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6.0 -->
  <w:body>
    <w:bookmarkStart w:id="0" w:name="_Hlk181268474"/>
    <w:p w:rsidR="00802756" w:rsidRPr="00F57323" w:rsidP="00802756">
      <w:pPr>
        <w:pStyle w:val="Heading6"/>
        <w:spacing w:before="0"/>
      </w:pPr>
      <w:r w:rsidRPr="00F57323">
        <w:rPr>
          <w:rFonts w:ascii="Times New Roman" w:hAnsi="Times New Roman" w:cs="Times New Roman"/>
          <w:noProof/>
          <w:sz w:val="28"/>
          <w:szCs w:val="28"/>
          <w:lang w:eastAsia="uk-UA"/>
        </w:rPr>
        <mc:AlternateContent>
          <mc:Choice Requires="wps">
            <w:drawing>
              <wp:anchor distT="0" distB="0" distL="114300" distR="114300" simplePos="0" relativeHeight="251687936" behindDoc="0" locked="0" layoutInCell="1" allowOverlap="1">
                <wp:simplePos x="0" y="0"/>
                <wp:positionH relativeFrom="margin">
                  <wp:align>right</wp:align>
                </wp:positionH>
                <wp:positionV relativeFrom="paragraph">
                  <wp:posOffset>-257355</wp:posOffset>
                </wp:positionV>
                <wp:extent cx="1120140" cy="312420"/>
                <wp:effectExtent l="0" t="0" r="3810" b="0"/>
                <wp:wrapNone/>
                <wp:docPr id="6" name="Прямоугольник 186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20140" cy="3124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9050">
                              <a:solidFill>
                                <a:srgbClr val="FFFFFF"/>
                              </a:solidFill>
                              <a:miter lim="800000"/>
                              <a:headEnd/>
                              <a:tailEnd/>
                            </a14:hiddenLine>
                          </a:ext>
                        </a:extLst>
                      </wps:spPr>
                      <wps:txbx>
                        <w:txbxContent>
                          <w:p w:rsidR="0008507A" w:rsidRPr="00963FA6" w:rsidP="000153FD">
                            <w:pPr>
                              <w:jc w:val="center"/>
                              <w:rPr>
                                <w:rFonts w:ascii="Times New Roman" w:hAnsi="Times New Roman" w:cs="Times New Roman"/>
                                <w:sz w:val="16"/>
                              </w:rPr>
                            </w:pPr>
                            <w:r w:rsidRPr="00963FA6">
                              <w:rPr>
                                <w:rFonts w:ascii="Times New Roman" w:hAnsi="Times New Roman" w:cs="Times New Roman"/>
                                <w:b/>
                                <w:sz w:val="24"/>
                                <w:szCs w:val="40"/>
                              </w:rPr>
                              <w:t>Прим. № __</w:t>
                            </w:r>
                          </w:p>
                          <w:p w:rsidR="0008507A" w:rsidRPr="00396A9D" w:rsidP="000153FD">
                            <w:pPr>
                              <w:jc w:val="center"/>
                              <w:rPr>
                                <w:sz w:val="40"/>
                                <w:szCs w:val="44"/>
                              </w:rPr>
                            </w:pPr>
                          </w:p>
                        </w:txbxContent>
                      </wps:txbx>
                      <wps:bodyPr rot="0" vert="horz" wrap="square" lIns="0" tIns="45720" rIns="0" bIns="45720" anchor="t" anchorCtr="0"/>
                    </wps:wsp>
                  </a:graphicData>
                </a:graphic>
                <wp14:sizeRelH relativeFrom="page">
                  <wp14:pctWidth>0</wp14:pctWidth>
                </wp14:sizeRelH>
                <wp14:sizeRelV relativeFrom="page">
                  <wp14:pctHeight>0</wp14:pctHeight>
                </wp14:sizeRelV>
              </wp:anchor>
            </w:drawing>
          </mc:Choice>
          <mc:Fallback>
            <w:pict>
              <v:rect id="Прямоугольник 1863" o:spid="_x0000_s1025" style="width:88.2pt;height:24.6pt;margin-top:-20.25pt;margin-left:37pt;mso-height-percent:0;mso-height-relative:page;mso-position-horizontal:right;mso-position-horizontal-relative:margin;mso-width-percent:0;mso-width-relative:page;mso-wrap-distance-bottom:0;mso-wrap-distance-left:9pt;mso-wrap-distance-right:9pt;mso-wrap-distance-top:0;mso-wrap-style:square;position:absolute;v-text-anchor:top;visibility:visible;z-index:251688960" filled="f" stroked="f" strokecolor="white" strokeweight="1.5pt">
                <v:textbox inset="0,,0">
                  <w:txbxContent>
                    <w:p w:rsidR="0008507A" w:rsidRPr="00963FA6" w:rsidP="000153FD">
                      <w:pPr>
                        <w:jc w:val="center"/>
                        <w:rPr>
                          <w:rFonts w:ascii="Times New Roman" w:hAnsi="Times New Roman" w:cs="Times New Roman"/>
                          <w:sz w:val="16"/>
                        </w:rPr>
                      </w:pPr>
                      <w:r w:rsidRPr="00963FA6">
                        <w:rPr>
                          <w:rFonts w:ascii="Times New Roman" w:hAnsi="Times New Roman" w:cs="Times New Roman"/>
                          <w:b/>
                          <w:sz w:val="24"/>
                          <w:szCs w:val="40"/>
                        </w:rPr>
                        <w:t>Прим. № __</w:t>
                      </w:r>
                    </w:p>
                    <w:p w:rsidR="0008507A" w:rsidRPr="00396A9D" w:rsidP="000153FD">
                      <w:pPr>
                        <w:jc w:val="center"/>
                        <w:rPr>
                          <w:sz w:val="40"/>
                          <w:szCs w:val="44"/>
                        </w:rPr>
                      </w:pPr>
                    </w:p>
                  </w:txbxContent>
                </v:textbox>
                <w10:wrap anchorx="margin"/>
              </v:rect>
            </w:pict>
          </mc:Fallback>
        </mc:AlternateContent>
      </w:r>
      <w:r w:rsidRPr="00F57323" w:rsidR="00802756">
        <w:rPr>
          <w:noProof/>
          <w:lang w:eastAsia="uk-UA"/>
        </w:rPr>
        <mc:AlternateContent>
          <mc:Choice Requires="wps">
            <w:drawing>
              <wp:anchor distT="0" distB="0" distL="114300" distR="114300" simplePos="0" relativeHeight="251667456" behindDoc="0" locked="0" layoutInCell="1" allowOverlap="1">
                <wp:simplePos x="0" y="0"/>
                <wp:positionH relativeFrom="margin">
                  <wp:posOffset>4277857</wp:posOffset>
                </wp:positionH>
                <wp:positionV relativeFrom="paragraph">
                  <wp:posOffset>-2236</wp:posOffset>
                </wp:positionV>
                <wp:extent cx="2002155" cy="856394"/>
                <wp:effectExtent l="0" t="0" r="17145" b="1270"/>
                <wp:wrapNone/>
                <wp:docPr id="13" name="Прямокутник 1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002155" cy="856394"/>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9050">
                              <a:solidFill>
                                <a:srgbClr val="FFFFFF"/>
                              </a:solidFill>
                              <a:miter lim="800000"/>
                              <a:headEnd/>
                              <a:tailEnd/>
                            </a14:hiddenLine>
                          </a:ext>
                        </a:extLst>
                      </wps:spPr>
                      <wps:txbx>
                        <w:txbxContent>
                          <w:p w:rsidR="0008507A" w:rsidRPr="00784AE3" w:rsidP="00467033">
                            <w:pPr>
                              <w:spacing w:after="0" w:line="240" w:lineRule="auto"/>
                              <w:jc w:val="center"/>
                              <w:rPr>
                                <w:rFonts w:ascii="Times New Roman" w:hAnsi="Times New Roman" w:eastAsiaTheme="minorHAnsi" w:cs="Times New Roman"/>
                                <w:b/>
                                <w:sz w:val="48"/>
                                <w:szCs w:val="44"/>
                                <w:u w:val="single"/>
                              </w:rPr>
                            </w:pPr>
                            <w:r w:rsidRPr="00784AE3">
                              <w:rPr>
                                <w:rFonts w:ascii="Times New Roman" w:hAnsi="Times New Roman" w:eastAsiaTheme="minorHAnsi" w:cs="Times New Roman"/>
                                <w:b/>
                                <w:sz w:val="48"/>
                                <w:szCs w:val="44"/>
                                <w:u w:val="single"/>
                              </w:rPr>
                              <w:t>ДДП 5-0(196)</w:t>
                            </w:r>
                          </w:p>
                          <w:p w:rsidR="0008507A" w:rsidRPr="00467033" w:rsidP="00467033">
                            <w:pPr>
                              <w:spacing w:after="0" w:line="240" w:lineRule="auto"/>
                              <w:jc w:val="center"/>
                              <w:rPr>
                                <w:rFonts w:ascii="Times New Roman" w:hAnsi="Times New Roman" w:eastAsiaTheme="minorHAnsi" w:cs="Times New Roman"/>
                                <w:b/>
                                <w:sz w:val="144"/>
                                <w:szCs w:val="44"/>
                                <w:u w:val="single"/>
                              </w:rPr>
                            </w:pPr>
                            <w:r w:rsidRPr="00784AE3">
                              <w:rPr>
                                <w:rFonts w:ascii="Times New Roman" w:hAnsi="Times New Roman" w:cs="Times New Roman"/>
                                <w:b/>
                                <w:sz w:val="48"/>
                                <w:szCs w:val="28"/>
                              </w:rPr>
                              <w:t>BI-SC Nu0083</w:t>
                            </w:r>
                          </w:p>
                        </w:txbxContent>
                      </wps:txbx>
                      <wps:bodyPr rot="0" vert="horz" wrap="square" lIns="0" tIns="45720" rIns="0" bIns="45720" anchor="t" anchorCtr="0"/>
                    </wps:wsp>
                  </a:graphicData>
                </a:graphic>
                <wp14:sizeRelH relativeFrom="page">
                  <wp14:pctWidth>0</wp14:pctWidth>
                </wp14:sizeRelH>
                <wp14:sizeRelV relativeFrom="page">
                  <wp14:pctHeight>0</wp14:pctHeight>
                </wp14:sizeRelV>
              </wp:anchor>
            </w:drawing>
          </mc:Choice>
          <mc:Fallback>
            <w:pict>
              <v:rect id="Прямокутник 13" o:spid="_x0000_s1026" style="width:157.65pt;height:67.45pt;margin-top:-0.2pt;margin-left:336.85pt;mso-height-percent:0;mso-height-relative:page;mso-position-horizontal-relative:margin;mso-width-percent:0;mso-width-relative:page;mso-wrap-distance-bottom:0;mso-wrap-distance-left:9pt;mso-wrap-distance-right:9pt;mso-wrap-distance-top:0;mso-wrap-style:square;position:absolute;v-text-anchor:top;visibility:visible;z-index:251668480" filled="f" stroked="f" strokecolor="white" strokeweight="1.5pt">
                <v:textbox inset="0,,0">
                  <w:txbxContent>
                    <w:p w:rsidR="0008507A" w:rsidRPr="00784AE3" w:rsidP="00467033">
                      <w:pPr>
                        <w:spacing w:after="0" w:line="240" w:lineRule="auto"/>
                        <w:jc w:val="center"/>
                        <w:rPr>
                          <w:rFonts w:ascii="Times New Roman" w:hAnsi="Times New Roman" w:eastAsiaTheme="minorHAnsi" w:cs="Times New Roman"/>
                          <w:b/>
                          <w:sz w:val="48"/>
                          <w:szCs w:val="44"/>
                          <w:u w:val="single"/>
                        </w:rPr>
                      </w:pPr>
                      <w:r w:rsidRPr="00784AE3">
                        <w:rPr>
                          <w:rFonts w:ascii="Times New Roman" w:hAnsi="Times New Roman" w:eastAsiaTheme="minorHAnsi" w:cs="Times New Roman"/>
                          <w:b/>
                          <w:sz w:val="48"/>
                          <w:szCs w:val="44"/>
                          <w:u w:val="single"/>
                        </w:rPr>
                        <w:t>ДДП 5-0(196)</w:t>
                      </w:r>
                    </w:p>
                    <w:p w:rsidR="0008507A" w:rsidRPr="00467033" w:rsidP="00467033">
                      <w:pPr>
                        <w:spacing w:after="0" w:line="240" w:lineRule="auto"/>
                        <w:jc w:val="center"/>
                        <w:rPr>
                          <w:rFonts w:ascii="Times New Roman" w:hAnsi="Times New Roman" w:eastAsiaTheme="minorHAnsi" w:cs="Times New Roman"/>
                          <w:b/>
                          <w:sz w:val="144"/>
                          <w:szCs w:val="44"/>
                          <w:u w:val="single"/>
                        </w:rPr>
                      </w:pPr>
                      <w:r w:rsidRPr="00784AE3">
                        <w:rPr>
                          <w:rFonts w:ascii="Times New Roman" w:hAnsi="Times New Roman" w:cs="Times New Roman"/>
                          <w:b/>
                          <w:sz w:val="48"/>
                          <w:szCs w:val="28"/>
                        </w:rPr>
                        <w:t>BI-SC Nu0083</w:t>
                      </w:r>
                    </w:p>
                  </w:txbxContent>
                </v:textbox>
                <w10:wrap anchorx="margin"/>
              </v:rect>
            </w:pict>
          </mc:Fallback>
        </mc:AlternateContent>
      </w:r>
      <w:r w:rsidRPr="00F57323" w:rsidR="00802756">
        <w:rPr>
          <w:noProof/>
          <w:lang w:eastAsia="uk-UA"/>
        </w:rPr>
        <mc:AlternateContent>
          <mc:Choice Requires="wpg">
            <w:drawing>
              <wp:anchor distT="0" distB="0" distL="114300" distR="114300" simplePos="0" relativeHeight="251659264" behindDoc="1" locked="0" layoutInCell="1" allowOverlap="1">
                <wp:simplePos x="0" y="0"/>
                <wp:positionH relativeFrom="page">
                  <wp:posOffset>2138221</wp:posOffset>
                </wp:positionH>
                <wp:positionV relativeFrom="page">
                  <wp:posOffset>-785</wp:posOffset>
                </wp:positionV>
                <wp:extent cx="5543550" cy="10728325"/>
                <wp:effectExtent l="0" t="0" r="19050" b="0"/>
                <wp:wrapNone/>
                <wp:docPr id="1864" name="Группа 1864"/>
                <wp:cNvGraphicFramePr/>
                <a:graphic xmlns:a="http://schemas.openxmlformats.org/drawingml/2006/main">
                  <a:graphicData uri="http://schemas.microsoft.com/office/word/2010/wordprocessingGroup">
                    <wpg:wgp xmlns:wpg="http://schemas.microsoft.com/office/word/2010/wordprocessingGroup">
                      <wpg:cNvGrpSpPr/>
                      <wpg:grpSpPr>
                        <a:xfrm>
                          <a:off x="0" y="0"/>
                          <a:ext cx="5543550" cy="10728325"/>
                          <a:chOff x="4978" y="1620"/>
                          <a:chExt cx="7364" cy="15900"/>
                        </a:xfrm>
                      </wpg:grpSpPr>
                      <wps:wsp xmlns:wps="http://schemas.microsoft.com/office/word/2010/wordprocessingShape">
                        <wps:cNvPr id="1865" name="AutoShape 16"/>
                        <wps:cNvSpPr/>
                        <wps:spPr bwMode="auto">
                          <a:xfrm>
                            <a:off x="4978" y="1620"/>
                            <a:ext cx="7364" cy="15900"/>
                          </a:xfrm>
                          <a:custGeom>
                            <a:avLst/>
                            <a:gdLst>
                              <a:gd name="T0" fmla="*/ 0 w 7373"/>
                              <a:gd name="T1" fmla="*/ 15840 h 15840"/>
                              <a:gd name="T2" fmla="*/ 7374 w 7373"/>
                              <a:gd name="T3" fmla="*/ 15840 h 15840"/>
                              <a:gd name="T4" fmla="*/ 7374 w 7373"/>
                              <a:gd name="T5" fmla="*/ 0 h 15840"/>
                              <a:gd name="T6" fmla="*/ 0 w 7373"/>
                              <a:gd name="T7" fmla="*/ 0 h 15840"/>
                              <a:gd name="T8" fmla="*/ 0 w 7373"/>
                              <a:gd name="T9" fmla="*/ 15840 h 15840"/>
                              <a:gd name="T10" fmla="*/ 0 60000 65536"/>
                              <a:gd name="T11" fmla="*/ 0 60000 65536"/>
                              <a:gd name="T12" fmla="*/ 0 60000 65536"/>
                              <a:gd name="T13" fmla="*/ 0 60000 65536"/>
                              <a:gd name="T14" fmla="*/ 0 60000 65536"/>
                              <a:gd name="T15" fmla="*/ 0 w 7373"/>
                              <a:gd name="T16" fmla="*/ 0 h 15840"/>
                              <a:gd name="T17" fmla="*/ 7373 w 7373"/>
                              <a:gd name="T18" fmla="*/ 15840 h 15840"/>
                            </a:gdLst>
                            <a:cxnLst>
                              <a:cxn ang="T10">
                                <a:pos x="T0" y="T1"/>
                              </a:cxn>
                              <a:cxn ang="T11">
                                <a:pos x="T2" y="T3"/>
                              </a:cxn>
                              <a:cxn ang="T12">
                                <a:pos x="T4" y="T5"/>
                              </a:cxn>
                              <a:cxn ang="T13">
                                <a:pos x="T6" y="T7"/>
                              </a:cxn>
                              <a:cxn ang="T14">
                                <a:pos x="T8" y="T9"/>
                              </a:cxn>
                            </a:cxnLst>
                            <a:rect l="T15" t="T16" r="T17" b="T18"/>
                            <a:pathLst>
                              <a:path fill="norm" h="15840" w="7373" stroke="1">
                                <a:moveTo>
                                  <a:pt x="0" y="15840"/>
                                </a:moveTo>
                                <a:lnTo>
                                  <a:pt x="7374" y="15840"/>
                                </a:lnTo>
                                <a:lnTo>
                                  <a:pt x="7374" y="0"/>
                                </a:lnTo>
                                <a:lnTo>
                                  <a:pt x="0" y="0"/>
                                </a:lnTo>
                                <a:lnTo>
                                  <a:pt x="0" y="15840"/>
                                </a:lnTo>
                                <a:close/>
                              </a:path>
                            </a:pathLst>
                          </a:custGeom>
                          <a:solidFill>
                            <a:srgbClr val="BAB7AB"/>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08507A" w:rsidRPr="00802756" w:rsidP="00802756">
                              <w:pPr>
                                <w:spacing w:after="0" w:line="240" w:lineRule="auto"/>
                                <w:jc w:val="center"/>
                                <w:rPr>
                                  <w:rFonts w:ascii="Times New Roman" w:hAnsi="Times New Roman" w:cs="Times New Roman"/>
                                </w:rPr>
                              </w:pPr>
                            </w:p>
                            <w:p w:rsidR="0008507A" w:rsidRPr="00802756" w:rsidP="00802756">
                              <w:pPr>
                                <w:spacing w:after="0" w:line="240" w:lineRule="auto"/>
                                <w:jc w:val="center"/>
                                <w:rPr>
                                  <w:rFonts w:ascii="Times New Roman" w:hAnsi="Times New Roman" w:cs="Times New Roman"/>
                                </w:rPr>
                              </w:pPr>
                            </w:p>
                            <w:p w:rsidR="0008507A" w:rsidRPr="00802756" w:rsidP="00802756">
                              <w:pPr>
                                <w:spacing w:after="0" w:line="240" w:lineRule="auto"/>
                                <w:jc w:val="center"/>
                                <w:rPr>
                                  <w:rFonts w:ascii="Times New Roman" w:hAnsi="Times New Roman" w:cs="Times New Roman"/>
                                </w:rPr>
                              </w:pPr>
                            </w:p>
                            <w:p w:rsidR="0008507A" w:rsidRPr="00802756" w:rsidP="00802756">
                              <w:pPr>
                                <w:spacing w:after="0" w:line="240" w:lineRule="auto"/>
                                <w:jc w:val="center"/>
                                <w:rPr>
                                  <w:rFonts w:ascii="Times New Roman" w:hAnsi="Times New Roman" w:cs="Times New Roman"/>
                                </w:rPr>
                              </w:pPr>
                            </w:p>
                            <w:p w:rsidR="0008507A" w:rsidRPr="00802756" w:rsidP="00802756">
                              <w:pPr>
                                <w:spacing w:after="0" w:line="240" w:lineRule="auto"/>
                                <w:jc w:val="center"/>
                                <w:rPr>
                                  <w:rFonts w:ascii="Times New Roman" w:hAnsi="Times New Roman" w:cs="Times New Roman"/>
                                </w:rPr>
                              </w:pPr>
                            </w:p>
                            <w:p w:rsidR="0008507A" w:rsidRPr="00802756" w:rsidP="00802756">
                              <w:pPr>
                                <w:spacing w:after="0" w:line="240" w:lineRule="auto"/>
                                <w:jc w:val="center"/>
                                <w:rPr>
                                  <w:rFonts w:ascii="Times New Roman" w:hAnsi="Times New Roman" w:cs="Times New Roman"/>
                                </w:rPr>
                              </w:pPr>
                            </w:p>
                            <w:p w:rsidR="0008507A" w:rsidRPr="00802756" w:rsidP="00802756">
                              <w:pPr>
                                <w:spacing w:after="0" w:line="240" w:lineRule="auto"/>
                                <w:jc w:val="center"/>
                                <w:rPr>
                                  <w:rFonts w:ascii="Times New Roman" w:hAnsi="Times New Roman" w:cs="Times New Roman"/>
                                </w:rPr>
                              </w:pPr>
                            </w:p>
                            <w:p w:rsidR="0008507A" w:rsidRPr="00802756" w:rsidP="00802756">
                              <w:pPr>
                                <w:spacing w:after="0" w:line="240" w:lineRule="auto"/>
                                <w:jc w:val="center"/>
                                <w:rPr>
                                  <w:rFonts w:ascii="Times New Roman" w:hAnsi="Times New Roman" w:cs="Times New Roman"/>
                                </w:rPr>
                              </w:pPr>
                            </w:p>
                            <w:p w:rsidR="0008507A" w:rsidRPr="00802756" w:rsidP="00802756">
                              <w:pPr>
                                <w:spacing w:after="0" w:line="240" w:lineRule="auto"/>
                                <w:jc w:val="center"/>
                                <w:rPr>
                                  <w:rFonts w:ascii="Times New Roman" w:hAnsi="Times New Roman" w:cs="Times New Roman"/>
                                </w:rPr>
                              </w:pPr>
                            </w:p>
                            <w:p w:rsidR="0008507A" w:rsidRPr="00802756" w:rsidP="00802756">
                              <w:pPr>
                                <w:spacing w:after="0" w:line="240" w:lineRule="auto"/>
                                <w:jc w:val="center"/>
                                <w:rPr>
                                  <w:rFonts w:ascii="Times New Roman" w:hAnsi="Times New Roman" w:cs="Times New Roman"/>
                                </w:rPr>
                              </w:pPr>
                            </w:p>
                            <w:p w:rsidR="0008507A" w:rsidRPr="00802756" w:rsidP="00802756">
                              <w:pPr>
                                <w:spacing w:after="0" w:line="240" w:lineRule="auto"/>
                                <w:jc w:val="center"/>
                                <w:rPr>
                                  <w:rFonts w:ascii="Times New Roman" w:hAnsi="Times New Roman" w:cs="Times New Roman"/>
                                </w:rPr>
                              </w:pPr>
                            </w:p>
                            <w:p w:rsidR="0008507A" w:rsidRPr="00802756" w:rsidP="00802756">
                              <w:pPr>
                                <w:spacing w:after="0" w:line="240" w:lineRule="auto"/>
                                <w:jc w:val="center"/>
                                <w:rPr>
                                  <w:rFonts w:ascii="Times New Roman" w:hAnsi="Times New Roman" w:cs="Times New Roman"/>
                                </w:rPr>
                              </w:pPr>
                            </w:p>
                            <w:p w:rsidR="0008507A" w:rsidRPr="00802756" w:rsidP="00802756">
                              <w:pPr>
                                <w:spacing w:after="0" w:line="240" w:lineRule="auto"/>
                                <w:jc w:val="center"/>
                                <w:rPr>
                                  <w:rFonts w:ascii="Times New Roman" w:hAnsi="Times New Roman" w:cs="Times New Roman"/>
                                </w:rPr>
                              </w:pPr>
                            </w:p>
                            <w:p w:rsidR="0008507A" w:rsidRPr="00802756" w:rsidP="00802756">
                              <w:pPr>
                                <w:spacing w:after="0" w:line="240" w:lineRule="auto"/>
                                <w:jc w:val="center"/>
                                <w:rPr>
                                  <w:rFonts w:ascii="Times New Roman" w:hAnsi="Times New Roman" w:cs="Times New Roman"/>
                                </w:rPr>
                              </w:pPr>
                            </w:p>
                            <w:p w:rsidR="0008507A" w:rsidP="00802756">
                              <w:pPr>
                                <w:jc w:val="center"/>
                              </w:pPr>
                            </w:p>
                          </w:txbxContent>
                        </wps:txbx>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Группа 1864" o:spid="_x0000_s1027" style="width:436.5pt;height:844.75pt;margin-top:-0.05pt;margin-left:168.35pt;mso-position-horizontal-relative:page;mso-position-vertical-relative:page;position:absolute;z-index:-251656192" coordorigin="4978,1620" coordsize="7364,15900">
                <v:shape id="AutoShape 16" o:spid="_x0000_s1028" style="width:7364;height:15900;left:4978;mso-wrap-style:square;position:absolute;top:1620;v-text-anchor:top;visibility:visible" coordsize="7373,15840" o:spt="100" adj="-11796480,,5400" path="m,15840l7374,15840l7374,,,,,15840xe" fillcolor="#bab7ab" stroked="f">
                  <v:stroke joinstyle="round"/>
                  <v:formulas/>
                  <v:path arrowok="t" o:connecttype="custom" o:connectlocs="0,15900;7365,15900;7365,0;0,0;0,15900" o:connectangles="0,0,0,0,0" textboxrect="0,0,7373,15840"/>
                  <v:textbox>
                    <w:txbxContent>
                      <w:p w:rsidR="0008507A" w:rsidRPr="00802756" w:rsidP="00802756">
                        <w:pPr>
                          <w:spacing w:after="0" w:line="240" w:lineRule="auto"/>
                          <w:jc w:val="center"/>
                          <w:rPr>
                            <w:rFonts w:ascii="Times New Roman" w:hAnsi="Times New Roman" w:cs="Times New Roman"/>
                          </w:rPr>
                        </w:pPr>
                      </w:p>
                      <w:p w:rsidR="0008507A" w:rsidRPr="00802756" w:rsidP="00802756">
                        <w:pPr>
                          <w:spacing w:after="0" w:line="240" w:lineRule="auto"/>
                          <w:jc w:val="center"/>
                          <w:rPr>
                            <w:rFonts w:ascii="Times New Roman" w:hAnsi="Times New Roman" w:cs="Times New Roman"/>
                          </w:rPr>
                        </w:pPr>
                      </w:p>
                      <w:p w:rsidR="0008507A" w:rsidRPr="00802756" w:rsidP="00802756">
                        <w:pPr>
                          <w:spacing w:after="0" w:line="240" w:lineRule="auto"/>
                          <w:jc w:val="center"/>
                          <w:rPr>
                            <w:rFonts w:ascii="Times New Roman" w:hAnsi="Times New Roman" w:cs="Times New Roman"/>
                          </w:rPr>
                        </w:pPr>
                      </w:p>
                      <w:p w:rsidR="0008507A" w:rsidRPr="00802756" w:rsidP="00802756">
                        <w:pPr>
                          <w:spacing w:after="0" w:line="240" w:lineRule="auto"/>
                          <w:jc w:val="center"/>
                          <w:rPr>
                            <w:rFonts w:ascii="Times New Roman" w:hAnsi="Times New Roman" w:cs="Times New Roman"/>
                          </w:rPr>
                        </w:pPr>
                      </w:p>
                      <w:p w:rsidR="0008507A" w:rsidRPr="00802756" w:rsidP="00802756">
                        <w:pPr>
                          <w:spacing w:after="0" w:line="240" w:lineRule="auto"/>
                          <w:jc w:val="center"/>
                          <w:rPr>
                            <w:rFonts w:ascii="Times New Roman" w:hAnsi="Times New Roman" w:cs="Times New Roman"/>
                          </w:rPr>
                        </w:pPr>
                      </w:p>
                      <w:p w:rsidR="0008507A" w:rsidRPr="00802756" w:rsidP="00802756">
                        <w:pPr>
                          <w:spacing w:after="0" w:line="240" w:lineRule="auto"/>
                          <w:jc w:val="center"/>
                          <w:rPr>
                            <w:rFonts w:ascii="Times New Roman" w:hAnsi="Times New Roman" w:cs="Times New Roman"/>
                          </w:rPr>
                        </w:pPr>
                      </w:p>
                      <w:p w:rsidR="0008507A" w:rsidRPr="00802756" w:rsidP="00802756">
                        <w:pPr>
                          <w:spacing w:after="0" w:line="240" w:lineRule="auto"/>
                          <w:jc w:val="center"/>
                          <w:rPr>
                            <w:rFonts w:ascii="Times New Roman" w:hAnsi="Times New Roman" w:cs="Times New Roman"/>
                          </w:rPr>
                        </w:pPr>
                      </w:p>
                      <w:p w:rsidR="0008507A" w:rsidRPr="00802756" w:rsidP="00802756">
                        <w:pPr>
                          <w:spacing w:after="0" w:line="240" w:lineRule="auto"/>
                          <w:jc w:val="center"/>
                          <w:rPr>
                            <w:rFonts w:ascii="Times New Roman" w:hAnsi="Times New Roman" w:cs="Times New Roman"/>
                          </w:rPr>
                        </w:pPr>
                      </w:p>
                      <w:p w:rsidR="0008507A" w:rsidRPr="00802756" w:rsidP="00802756">
                        <w:pPr>
                          <w:spacing w:after="0" w:line="240" w:lineRule="auto"/>
                          <w:jc w:val="center"/>
                          <w:rPr>
                            <w:rFonts w:ascii="Times New Roman" w:hAnsi="Times New Roman" w:cs="Times New Roman"/>
                          </w:rPr>
                        </w:pPr>
                      </w:p>
                      <w:p w:rsidR="0008507A" w:rsidRPr="00802756" w:rsidP="00802756">
                        <w:pPr>
                          <w:spacing w:after="0" w:line="240" w:lineRule="auto"/>
                          <w:jc w:val="center"/>
                          <w:rPr>
                            <w:rFonts w:ascii="Times New Roman" w:hAnsi="Times New Roman" w:cs="Times New Roman"/>
                          </w:rPr>
                        </w:pPr>
                      </w:p>
                      <w:p w:rsidR="0008507A" w:rsidRPr="00802756" w:rsidP="00802756">
                        <w:pPr>
                          <w:spacing w:after="0" w:line="240" w:lineRule="auto"/>
                          <w:jc w:val="center"/>
                          <w:rPr>
                            <w:rFonts w:ascii="Times New Roman" w:hAnsi="Times New Roman" w:cs="Times New Roman"/>
                          </w:rPr>
                        </w:pPr>
                      </w:p>
                      <w:p w:rsidR="0008507A" w:rsidRPr="00802756" w:rsidP="00802756">
                        <w:pPr>
                          <w:spacing w:after="0" w:line="240" w:lineRule="auto"/>
                          <w:jc w:val="center"/>
                          <w:rPr>
                            <w:rFonts w:ascii="Times New Roman" w:hAnsi="Times New Roman" w:cs="Times New Roman"/>
                          </w:rPr>
                        </w:pPr>
                      </w:p>
                      <w:p w:rsidR="0008507A" w:rsidRPr="00802756" w:rsidP="00802756">
                        <w:pPr>
                          <w:spacing w:after="0" w:line="240" w:lineRule="auto"/>
                          <w:jc w:val="center"/>
                          <w:rPr>
                            <w:rFonts w:ascii="Times New Roman" w:hAnsi="Times New Roman" w:cs="Times New Roman"/>
                          </w:rPr>
                        </w:pPr>
                      </w:p>
                      <w:p w:rsidR="0008507A" w:rsidRPr="00802756" w:rsidP="00802756">
                        <w:pPr>
                          <w:spacing w:after="0" w:line="240" w:lineRule="auto"/>
                          <w:jc w:val="center"/>
                          <w:rPr>
                            <w:rFonts w:ascii="Times New Roman" w:hAnsi="Times New Roman" w:cs="Times New Roman"/>
                          </w:rPr>
                        </w:pPr>
                      </w:p>
                      <w:p w:rsidR="0008507A" w:rsidP="00802756">
                        <w:pPr>
                          <w:jc w:val="center"/>
                        </w:pPr>
                      </w:p>
                    </w:txbxContent>
                  </v:textbox>
                </v:shape>
              </v:group>
            </w:pict>
          </mc:Fallback>
        </mc:AlternateContent>
      </w:r>
      <w:r w:rsidRPr="00F57323" w:rsidR="00802756">
        <w:rPr>
          <w:noProof/>
          <w:lang w:eastAsia="uk-UA"/>
        </w:rPr>
        <mc:AlternateContent>
          <mc:Choice Requires="wpg">
            <w:drawing>
              <wp:anchor distT="0" distB="0" distL="114300" distR="114300" simplePos="0" relativeHeight="251661312" behindDoc="1" locked="0" layoutInCell="1" allowOverlap="1">
                <wp:simplePos x="0" y="0"/>
                <wp:positionH relativeFrom="page">
                  <wp:posOffset>5080</wp:posOffset>
                </wp:positionH>
                <wp:positionV relativeFrom="page">
                  <wp:posOffset>635</wp:posOffset>
                </wp:positionV>
                <wp:extent cx="2225675" cy="10727690"/>
                <wp:effectExtent l="0" t="0" r="0" b="0"/>
                <wp:wrapNone/>
                <wp:docPr id="1866" name="Группа 1866"/>
                <wp:cNvGraphicFramePr/>
                <a:graphic xmlns:a="http://schemas.openxmlformats.org/drawingml/2006/main">
                  <a:graphicData uri="http://schemas.microsoft.com/office/word/2010/wordprocessingGroup">
                    <wpg:wgp xmlns:wpg="http://schemas.microsoft.com/office/word/2010/wordprocessingGroup">
                      <wpg:cNvGrpSpPr/>
                      <wpg:grpSpPr>
                        <a:xfrm>
                          <a:off x="0" y="0"/>
                          <a:ext cx="2225675" cy="10727690"/>
                          <a:chOff x="0" y="0"/>
                          <a:chExt cx="4876" cy="15840"/>
                        </a:xfrm>
                      </wpg:grpSpPr>
                      <wpg:grpSp>
                        <wpg:cNvPr id="1867" name="Group 251"/>
                        <wpg:cNvGrpSpPr/>
                        <wpg:grpSpPr>
                          <a:xfrm>
                            <a:off x="0" y="0"/>
                            <a:ext cx="4866" cy="15840"/>
                            <a:chOff x="0" y="0"/>
                            <a:chExt cx="4866" cy="15840"/>
                          </a:xfrm>
                        </wpg:grpSpPr>
                        <wps:wsp xmlns:wps="http://schemas.microsoft.com/office/word/2010/wordprocessingShape">
                          <wps:cNvPr id="1868" name="Freeform 253"/>
                          <wps:cNvSpPr/>
                          <wps:spPr bwMode="auto">
                            <a:xfrm>
                              <a:off x="0" y="0"/>
                              <a:ext cx="4866" cy="15840"/>
                            </a:xfrm>
                            <a:custGeom>
                              <a:avLst/>
                              <a:gdLst>
                                <a:gd name="T0" fmla="*/ 4866 w 4866"/>
                                <a:gd name="T1" fmla="*/ 0 h 15840"/>
                                <a:gd name="T2" fmla="*/ 0 w 4866"/>
                                <a:gd name="T3" fmla="*/ 0 h 15840"/>
                                <a:gd name="T4" fmla="*/ 0 w 4866"/>
                                <a:gd name="T5" fmla="*/ 15840 h 15840"/>
                                <a:gd name="T6" fmla="*/ 4866 w 4866"/>
                                <a:gd name="T7" fmla="*/ 15840 h 15840"/>
                                <a:gd name="T8" fmla="*/ 4866 w 4866"/>
                                <a:gd name="T9" fmla="*/ 0 h 15840"/>
                                <a:gd name="T10" fmla="*/ 0 60000 65536"/>
                                <a:gd name="T11" fmla="*/ 0 60000 65536"/>
                                <a:gd name="T12" fmla="*/ 0 60000 65536"/>
                                <a:gd name="T13" fmla="*/ 0 60000 65536"/>
                                <a:gd name="T14" fmla="*/ 0 60000 65536"/>
                              </a:gdLst>
                              <a:cxnLst>
                                <a:cxn ang="T10">
                                  <a:pos x="T0" y="T1"/>
                                </a:cxn>
                                <a:cxn ang="T11">
                                  <a:pos x="T2" y="T3"/>
                                </a:cxn>
                                <a:cxn ang="T12">
                                  <a:pos x="T4" y="T5"/>
                                </a:cxn>
                                <a:cxn ang="T13">
                                  <a:pos x="T6" y="T7"/>
                                </a:cxn>
                                <a:cxn ang="T14">
                                  <a:pos x="T8" y="T9"/>
                                </a:cxn>
                              </a:cxnLst>
                              <a:rect l="0" t="0" r="r" b="b"/>
                              <a:pathLst>
                                <a:path fill="norm" h="15840" w="4866" stroke="1">
                                  <a:moveTo>
                                    <a:pt x="4866" y="0"/>
                                  </a:moveTo>
                                  <a:lnTo>
                                    <a:pt x="0" y="0"/>
                                  </a:lnTo>
                                  <a:lnTo>
                                    <a:pt x="0" y="15840"/>
                                  </a:lnTo>
                                  <a:lnTo>
                                    <a:pt x="4866" y="15840"/>
                                  </a:lnTo>
                                  <a:lnTo>
                                    <a:pt x="4866" y="0"/>
                                  </a:lnTo>
                                </a:path>
                              </a:pathLst>
                            </a:custGeom>
                            <a:solidFill>
                              <a:srgbClr val="231F2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pic:pic xmlns:pic="http://schemas.openxmlformats.org/drawingml/2006/picture">
                          <pic:nvPicPr>
                            <pic:cNvPr id="1869" name="Picture 252"/>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4680" cy="15840"/>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Группа 1866" o:spid="_x0000_s1029" style="width:175.25pt;height:844.7pt;margin-top:0.05pt;margin-left:0.4pt;mso-position-horizontal-relative:page;mso-position-vertical-relative:page;position:absolute;z-index:-251654144" coordsize="4876,15840">
                <v:group id="Group 251" o:spid="_x0000_s1030" style="width:4866;height:15840;position:absolute" coordsize="4866,15840">
                  <v:shape id="Freeform 253" o:spid="_x0000_s1031" style="width:4866;height:15840;mso-wrap-style:square;position:absolute;v-text-anchor:top;visibility:visible" coordsize="4866,15840" path="m4866,l,,,15840l4866,15840l4866,e" fillcolor="#231f20" stroked="f">
                    <v:path arrowok="t" o:connecttype="custom" o:connectlocs="4866,0;0,0;0,15840;4866,15840;4866,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2" o:spid="_x0000_s1032" type="#_x0000_t75" style="width:4680;height:15840;mso-wrap-style:square;position:absolute;visibility:visible">
                    <v:imagedata r:id="rId5" o:title=""/>
                  </v:shape>
                </v:group>
              </v:group>
            </w:pict>
          </mc:Fallback>
        </mc:AlternateContent>
      </w:r>
      <w:r w:rsidRPr="00F57323" w:rsidR="00802756">
        <w:rPr>
          <w:noProof/>
          <w:lang w:eastAsia="uk-UA"/>
        </w:rPr>
        <w:drawing>
          <wp:anchor distT="0" distB="0" distL="114300" distR="114300" simplePos="0" relativeHeight="251658240" behindDoc="0" locked="0" layoutInCell="1" allowOverlap="1">
            <wp:simplePos x="0" y="0"/>
            <wp:positionH relativeFrom="column">
              <wp:posOffset>-528534</wp:posOffset>
            </wp:positionH>
            <wp:positionV relativeFrom="paragraph">
              <wp:posOffset>-218521</wp:posOffset>
            </wp:positionV>
            <wp:extent cx="1080770" cy="1075055"/>
            <wp:effectExtent l="19050" t="0" r="5080" b="0"/>
            <wp:wrapNone/>
            <wp:docPr id="18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 name="Рисунок 1"/>
                    <pic:cNvPicPr>
                      <a:picLocks noChangeAspect="1" noChangeArrowheads="1"/>
                    </pic:cNvPicPr>
                  </pic:nvPicPr>
                  <pic:blipFill>
                    <a:blip xmlns:r="http://schemas.openxmlformats.org/officeDocument/2006/relationships" r:embed="rId6" cstate="print">
                      <a:clrChange>
                        <a:clrFrom>
                          <a:srgbClr val="C0C0C0"/>
                        </a:clrFrom>
                        <a:clrTo>
                          <a:srgbClr val="C0C0C0">
                            <a:alpha val="0"/>
                          </a:srgbClr>
                        </a:clrTo>
                      </a:clrChange>
                    </a:blip>
                    <a:stretch>
                      <a:fillRect/>
                    </a:stretch>
                  </pic:blipFill>
                  <pic:spPr bwMode="auto">
                    <a:xfrm>
                      <a:off x="0" y="0"/>
                      <a:ext cx="1080770" cy="1075055"/>
                    </a:xfrm>
                    <a:prstGeom prst="rect">
                      <a:avLst/>
                    </a:prstGeom>
                    <a:noFill/>
                    <a:ln w="9525">
                      <a:noFill/>
                      <a:miter lim="800000"/>
                      <a:headEnd/>
                      <a:tailEnd/>
                    </a:ln>
                  </pic:spPr>
                </pic:pic>
              </a:graphicData>
            </a:graphic>
          </wp:anchor>
        </w:drawing>
      </w:r>
    </w:p>
    <w:bookmarkEnd w:id="0"/>
    <w:p w:rsidR="00802756" w:rsidRPr="00F57323" w:rsidP="00802756">
      <w:pPr>
        <w:spacing w:after="0" w:line="240" w:lineRule="auto"/>
        <w:ind w:left="6804"/>
        <w:rPr>
          <w:rFonts w:ascii="Times New Roman" w:hAnsi="Times New Roman" w:cs="Times New Roman"/>
          <w:szCs w:val="28"/>
          <w:lang w:eastAsia="ru-RU"/>
        </w:rPr>
      </w:pPr>
    </w:p>
    <w:p w:rsidR="00802756" w:rsidRPr="00F57323" w:rsidP="00802756">
      <w:pPr>
        <w:spacing w:after="0" w:line="240" w:lineRule="auto"/>
        <w:ind w:left="6804"/>
        <w:rPr>
          <w:rFonts w:ascii="Times New Roman" w:hAnsi="Times New Roman" w:cs="Times New Roman"/>
          <w:szCs w:val="28"/>
          <w:lang w:eastAsia="ru-RU"/>
        </w:rPr>
      </w:pPr>
    </w:p>
    <w:p w:rsidR="00802756" w:rsidRPr="00F57323" w:rsidP="00802756">
      <w:pPr>
        <w:spacing w:after="0" w:line="240" w:lineRule="auto"/>
        <w:ind w:left="6804"/>
        <w:rPr>
          <w:rFonts w:ascii="Times New Roman" w:hAnsi="Times New Roman" w:cs="Times New Roman"/>
          <w:szCs w:val="28"/>
          <w:lang w:eastAsia="ru-RU"/>
        </w:rPr>
      </w:pPr>
    </w:p>
    <w:p w:rsidR="00802756" w:rsidRPr="00F57323" w:rsidP="00802756">
      <w:pPr>
        <w:spacing w:after="0" w:line="240" w:lineRule="auto"/>
        <w:ind w:left="6804"/>
        <w:rPr>
          <w:rFonts w:ascii="Times New Roman" w:hAnsi="Times New Roman" w:cs="Times New Roman"/>
          <w:szCs w:val="28"/>
          <w:lang w:eastAsia="ru-RU"/>
        </w:rPr>
      </w:pPr>
    </w:p>
    <w:p w:rsidR="00802756" w:rsidRPr="00F57323" w:rsidP="00802756">
      <w:pPr>
        <w:spacing w:after="0" w:line="240" w:lineRule="auto"/>
        <w:ind w:left="6804"/>
        <w:rPr>
          <w:rFonts w:ascii="Times New Roman" w:hAnsi="Times New Roman" w:cs="Times New Roman"/>
          <w:szCs w:val="28"/>
          <w:lang w:eastAsia="ru-RU"/>
        </w:rPr>
      </w:pPr>
      <w:bookmarkStart w:id="1" w:name="_Hlk181268762"/>
      <w:bookmarkEnd w:id="1"/>
    </w:p>
    <w:p w:rsidR="00802756" w:rsidRPr="00F57323" w:rsidP="00802756">
      <w:pPr>
        <w:spacing w:after="0" w:line="240" w:lineRule="auto"/>
        <w:ind w:left="6804"/>
        <w:rPr>
          <w:rFonts w:ascii="Times New Roman" w:hAnsi="Times New Roman" w:cs="Times New Roman"/>
          <w:szCs w:val="28"/>
          <w:lang w:eastAsia="ru-RU"/>
        </w:rPr>
      </w:pPr>
      <w:r w:rsidRPr="00F57323">
        <w:rPr>
          <w:rFonts w:ascii="Times New Roman" w:hAnsi="Times New Roman" w:cs="Times New Roman"/>
          <w:noProof/>
          <w:szCs w:val="28"/>
          <w:lang w:eastAsia="uk-UA"/>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81792</wp:posOffset>
                </wp:positionV>
                <wp:extent cx="4844680" cy="1665027"/>
                <wp:effectExtent l="0" t="0" r="13335" b="0"/>
                <wp:wrapNone/>
                <wp:docPr id="1871" name="Прямоугольник 187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844680" cy="1665027"/>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9050">
                              <a:solidFill>
                                <a:srgbClr val="FFFFFF"/>
                              </a:solidFill>
                              <a:miter lim="800000"/>
                              <a:headEnd/>
                              <a:tailEnd/>
                            </a14:hiddenLine>
                          </a:ext>
                        </a:extLst>
                      </wps:spPr>
                      <wps:txbx>
                        <w:txbxContent>
                          <w:p w:rsidR="0008507A" w:rsidRPr="006F4FFC" w:rsidP="00467033">
                            <w:pPr>
                              <w:spacing w:after="0" w:line="240" w:lineRule="auto"/>
                              <w:jc w:val="center"/>
                              <w:rPr>
                                <w:rFonts w:ascii="Times New Roman" w:hAnsi="Times New Roman" w:cs="Times New Roman"/>
                                <w:b/>
                                <w:sz w:val="48"/>
                                <w:szCs w:val="48"/>
                                <w:lang w:val="ru-RU"/>
                              </w:rPr>
                            </w:pPr>
                            <w:r w:rsidRPr="006F4FFC">
                              <w:rPr>
                                <w:rFonts w:ascii="Times New Roman" w:hAnsi="Times New Roman" w:cs="Times New Roman"/>
                                <w:b/>
                                <w:sz w:val="48"/>
                                <w:szCs w:val="48"/>
                                <w:lang w:val="ru-RU"/>
                              </w:rPr>
                              <w:t>КАТАЛОГ</w:t>
                            </w:r>
                          </w:p>
                          <w:p w:rsidR="0008507A" w:rsidRPr="006F4FFC" w:rsidP="00467033">
                            <w:pPr>
                              <w:spacing w:after="0" w:line="240" w:lineRule="auto"/>
                              <w:jc w:val="center"/>
                              <w:rPr>
                                <w:rFonts w:ascii="Times New Roman" w:hAnsi="Times New Roman" w:cs="Times New Roman"/>
                                <w:b/>
                                <w:sz w:val="20"/>
                                <w:szCs w:val="48"/>
                                <w:lang w:val="ru-RU"/>
                              </w:rPr>
                            </w:pPr>
                          </w:p>
                          <w:p w:rsidR="0008507A" w:rsidRPr="006F4FFC" w:rsidP="00467033">
                            <w:pPr>
                              <w:spacing w:after="0" w:line="240" w:lineRule="auto"/>
                              <w:jc w:val="center"/>
                              <w:rPr>
                                <w:rFonts w:ascii="Times New Roman" w:hAnsi="Times New Roman" w:cs="Times New Roman"/>
                                <w:b/>
                                <w:sz w:val="44"/>
                                <w:szCs w:val="48"/>
                                <w:lang w:val="ru-RU"/>
                              </w:rPr>
                            </w:pPr>
                            <w:r w:rsidRPr="006F4FFC">
                              <w:rPr>
                                <w:rFonts w:ascii="Times New Roman" w:hAnsi="Times New Roman" w:cs="Times New Roman"/>
                                <w:b/>
                                <w:sz w:val="44"/>
                                <w:szCs w:val="48"/>
                                <w:lang w:val="ru-RU"/>
                              </w:rPr>
                              <w:t>“ТИПОВИХ НОСІЇВ СПРОМОЖНОСТЕЙ</w:t>
                            </w:r>
                          </w:p>
                          <w:p w:rsidR="0008507A" w:rsidRPr="00BE7655" w:rsidP="00BE7655">
                            <w:pPr>
                              <w:spacing w:after="0" w:line="240" w:lineRule="auto"/>
                              <w:jc w:val="center"/>
                              <w:rPr>
                                <w:rFonts w:ascii="Times New Roman" w:hAnsi="Times New Roman" w:cs="Times New Roman"/>
                                <w:b/>
                                <w:sz w:val="40"/>
                                <w:szCs w:val="48"/>
                              </w:rPr>
                            </w:pPr>
                            <w:r w:rsidRPr="006F4FFC">
                              <w:rPr>
                                <w:rFonts w:ascii="Times New Roman" w:hAnsi="Times New Roman" w:cs="Times New Roman"/>
                                <w:b/>
                                <w:sz w:val="44"/>
                                <w:szCs w:val="48"/>
                                <w:lang w:val="ru-RU"/>
                              </w:rPr>
                              <w:t>ЗБРОЙНИХ СИЛ УКРАЇНИ”</w:t>
                            </w:r>
                          </w:p>
                        </w:txbxContent>
                      </wps:txbx>
                      <wps:bodyPr rot="0" vert="horz" wrap="square" lIns="0" tIns="45720" rIns="0" bIns="45720" anchor="t" anchorCtr="0"/>
                    </wps:wsp>
                  </a:graphicData>
                </a:graphic>
                <wp14:sizeRelH relativeFrom="page">
                  <wp14:pctWidth>0</wp14:pctWidth>
                </wp14:sizeRelH>
                <wp14:sizeRelV relativeFrom="page">
                  <wp14:pctHeight>0</wp14:pctHeight>
                </wp14:sizeRelV>
              </wp:anchor>
            </w:drawing>
          </mc:Choice>
          <mc:Fallback>
            <w:pict>
              <v:rect id="Прямоугольник 1871" o:spid="_x0000_s1033" style="width:381.45pt;height:131.1pt;margin-top:6.45pt;margin-left:330.25pt;mso-height-percent:0;mso-height-relative:page;mso-position-horizontal:right;mso-position-horizontal-relative:margin;mso-width-percent:0;mso-width-relative:page;mso-wrap-distance-bottom:0;mso-wrap-distance-left:9pt;mso-wrap-distance-right:9pt;mso-wrap-distance-top:0;mso-wrap-style:square;position:absolute;v-text-anchor:top;visibility:visible;z-index:251666432" filled="f" stroked="f" strokecolor="white" strokeweight="1.5pt">
                <v:textbox inset="0,,0">
                  <w:txbxContent>
                    <w:p w:rsidR="0008507A" w:rsidRPr="006F4FFC" w:rsidP="00467033">
                      <w:pPr>
                        <w:spacing w:after="0" w:line="240" w:lineRule="auto"/>
                        <w:jc w:val="center"/>
                        <w:rPr>
                          <w:rFonts w:ascii="Times New Roman" w:hAnsi="Times New Roman" w:cs="Times New Roman"/>
                          <w:b/>
                          <w:sz w:val="48"/>
                          <w:szCs w:val="48"/>
                          <w:lang w:val="ru-RU"/>
                        </w:rPr>
                      </w:pPr>
                      <w:r w:rsidRPr="006F4FFC">
                        <w:rPr>
                          <w:rFonts w:ascii="Times New Roman" w:hAnsi="Times New Roman" w:cs="Times New Roman"/>
                          <w:b/>
                          <w:sz w:val="48"/>
                          <w:szCs w:val="48"/>
                          <w:lang w:val="ru-RU"/>
                        </w:rPr>
                        <w:t>КАТАЛОГ</w:t>
                      </w:r>
                    </w:p>
                    <w:p w:rsidR="0008507A" w:rsidRPr="006F4FFC" w:rsidP="00467033">
                      <w:pPr>
                        <w:spacing w:after="0" w:line="240" w:lineRule="auto"/>
                        <w:jc w:val="center"/>
                        <w:rPr>
                          <w:rFonts w:ascii="Times New Roman" w:hAnsi="Times New Roman" w:cs="Times New Roman"/>
                          <w:b/>
                          <w:sz w:val="20"/>
                          <w:szCs w:val="48"/>
                          <w:lang w:val="ru-RU"/>
                        </w:rPr>
                      </w:pPr>
                    </w:p>
                    <w:p w:rsidR="0008507A" w:rsidRPr="006F4FFC" w:rsidP="00467033">
                      <w:pPr>
                        <w:spacing w:after="0" w:line="240" w:lineRule="auto"/>
                        <w:jc w:val="center"/>
                        <w:rPr>
                          <w:rFonts w:ascii="Times New Roman" w:hAnsi="Times New Roman" w:cs="Times New Roman"/>
                          <w:b/>
                          <w:sz w:val="44"/>
                          <w:szCs w:val="48"/>
                          <w:lang w:val="ru-RU"/>
                        </w:rPr>
                      </w:pPr>
                      <w:r w:rsidRPr="006F4FFC">
                        <w:rPr>
                          <w:rFonts w:ascii="Times New Roman" w:hAnsi="Times New Roman" w:cs="Times New Roman"/>
                          <w:b/>
                          <w:sz w:val="44"/>
                          <w:szCs w:val="48"/>
                          <w:lang w:val="ru-RU"/>
                        </w:rPr>
                        <w:t>“ТИПОВИХ НОСІЇВ СПРОМОЖНОСТЕЙ</w:t>
                      </w:r>
                    </w:p>
                    <w:p w:rsidR="0008507A" w:rsidRPr="00BE7655" w:rsidP="00BE7655">
                      <w:pPr>
                        <w:spacing w:after="0" w:line="240" w:lineRule="auto"/>
                        <w:jc w:val="center"/>
                        <w:rPr>
                          <w:rFonts w:ascii="Times New Roman" w:hAnsi="Times New Roman" w:cs="Times New Roman"/>
                          <w:b/>
                          <w:sz w:val="40"/>
                          <w:szCs w:val="48"/>
                        </w:rPr>
                      </w:pPr>
                      <w:r w:rsidRPr="006F4FFC">
                        <w:rPr>
                          <w:rFonts w:ascii="Times New Roman" w:hAnsi="Times New Roman" w:cs="Times New Roman"/>
                          <w:b/>
                          <w:sz w:val="44"/>
                          <w:szCs w:val="48"/>
                          <w:lang w:val="ru-RU"/>
                        </w:rPr>
                        <w:t>ЗБРОЙНИХ СИЛ УКРАЇНИ”</w:t>
                      </w:r>
                    </w:p>
                  </w:txbxContent>
                </v:textbox>
                <w10:wrap anchorx="margin"/>
              </v:rect>
            </w:pict>
          </mc:Fallback>
        </mc:AlternateContent>
      </w:r>
    </w:p>
    <w:p w:rsidR="00802756" w:rsidRPr="00F57323" w:rsidP="00802756">
      <w:pPr>
        <w:spacing w:after="0" w:line="240" w:lineRule="auto"/>
        <w:ind w:left="6804"/>
        <w:rPr>
          <w:rFonts w:ascii="Times New Roman" w:hAnsi="Times New Roman" w:cs="Times New Roman"/>
          <w:szCs w:val="28"/>
          <w:lang w:eastAsia="ru-RU"/>
        </w:rPr>
      </w:pPr>
    </w:p>
    <w:p w:rsidR="00802756" w:rsidRPr="00F57323" w:rsidP="00802756">
      <w:pPr>
        <w:spacing w:after="0" w:line="240" w:lineRule="auto"/>
        <w:ind w:left="6804"/>
        <w:rPr>
          <w:rFonts w:ascii="Times New Roman" w:hAnsi="Times New Roman" w:cs="Times New Roman"/>
          <w:szCs w:val="28"/>
          <w:lang w:eastAsia="ru-RU"/>
        </w:rPr>
      </w:pPr>
    </w:p>
    <w:p w:rsidR="00802756" w:rsidRPr="00F57323" w:rsidP="00802756">
      <w:pPr>
        <w:spacing w:after="0" w:line="240" w:lineRule="auto"/>
        <w:ind w:left="6804"/>
        <w:rPr>
          <w:rFonts w:ascii="Times New Roman" w:hAnsi="Times New Roman" w:cs="Times New Roman"/>
          <w:szCs w:val="28"/>
          <w:lang w:eastAsia="ru-RU"/>
        </w:rPr>
      </w:pPr>
    </w:p>
    <w:p w:rsidR="00802756" w:rsidRPr="00F57323" w:rsidP="00802756">
      <w:pPr>
        <w:spacing w:after="0" w:line="240" w:lineRule="auto"/>
        <w:ind w:left="6804"/>
        <w:rPr>
          <w:rFonts w:ascii="Times New Roman" w:hAnsi="Times New Roman" w:cs="Times New Roman"/>
          <w:szCs w:val="28"/>
          <w:lang w:eastAsia="ru-RU"/>
        </w:rPr>
      </w:pPr>
    </w:p>
    <w:p w:rsidR="00802756" w:rsidRPr="00F57323" w:rsidP="00802756">
      <w:pPr>
        <w:spacing w:after="0" w:line="240" w:lineRule="auto"/>
        <w:ind w:left="6804"/>
        <w:rPr>
          <w:rFonts w:ascii="Times New Roman" w:hAnsi="Times New Roman" w:cs="Times New Roman"/>
          <w:szCs w:val="28"/>
          <w:lang w:eastAsia="ru-RU"/>
        </w:rPr>
      </w:pPr>
    </w:p>
    <w:p w:rsidR="00802756" w:rsidRPr="00F57323" w:rsidP="00802756">
      <w:pPr>
        <w:spacing w:after="0" w:line="240" w:lineRule="auto"/>
        <w:ind w:left="6804"/>
        <w:rPr>
          <w:rFonts w:ascii="Times New Roman" w:hAnsi="Times New Roman" w:cs="Times New Roman"/>
          <w:szCs w:val="28"/>
          <w:lang w:eastAsia="ru-RU"/>
        </w:rPr>
      </w:pPr>
    </w:p>
    <w:p w:rsidR="00802756" w:rsidRPr="00F57323" w:rsidP="00802756">
      <w:pPr>
        <w:spacing w:after="0" w:line="240" w:lineRule="auto"/>
        <w:ind w:left="6804"/>
        <w:rPr>
          <w:rFonts w:ascii="Times New Roman" w:hAnsi="Times New Roman" w:cs="Times New Roman"/>
          <w:szCs w:val="28"/>
          <w:lang w:eastAsia="ru-RU"/>
        </w:rPr>
      </w:pPr>
    </w:p>
    <w:p w:rsidR="00802756" w:rsidRPr="00F57323" w:rsidP="00802756">
      <w:pPr>
        <w:spacing w:after="0" w:line="240" w:lineRule="auto"/>
        <w:ind w:left="6804"/>
        <w:rPr>
          <w:rFonts w:ascii="Times New Roman" w:hAnsi="Times New Roman" w:cs="Times New Roman"/>
          <w:szCs w:val="28"/>
          <w:lang w:eastAsia="ru-RU"/>
        </w:rPr>
      </w:pPr>
    </w:p>
    <w:p w:rsidR="00802756" w:rsidRPr="00F57323" w:rsidP="00802756">
      <w:pPr>
        <w:spacing w:after="0" w:line="240" w:lineRule="auto"/>
        <w:ind w:left="6804"/>
        <w:rPr>
          <w:rFonts w:ascii="Times New Roman" w:hAnsi="Times New Roman" w:cs="Times New Roman"/>
          <w:szCs w:val="28"/>
          <w:lang w:eastAsia="ru-RU"/>
        </w:rPr>
      </w:pPr>
    </w:p>
    <w:p w:rsidR="00802756" w:rsidRPr="00F57323" w:rsidP="00802756">
      <w:pPr>
        <w:spacing w:after="0" w:line="240" w:lineRule="auto"/>
        <w:ind w:left="6804"/>
        <w:rPr>
          <w:rFonts w:ascii="Times New Roman" w:hAnsi="Times New Roman" w:cs="Times New Roman"/>
          <w:szCs w:val="28"/>
          <w:lang w:eastAsia="ru-RU"/>
        </w:rPr>
      </w:pPr>
    </w:p>
    <w:p w:rsidR="00802756" w:rsidRPr="00F57323" w:rsidP="00802756">
      <w:pPr>
        <w:spacing w:after="0" w:line="240" w:lineRule="auto"/>
        <w:ind w:left="6804"/>
        <w:rPr>
          <w:rFonts w:ascii="Times New Roman" w:hAnsi="Times New Roman" w:cs="Times New Roman"/>
          <w:szCs w:val="28"/>
          <w:lang w:eastAsia="ru-RU"/>
        </w:rPr>
      </w:pPr>
    </w:p>
    <w:p w:rsidR="00802756" w:rsidRPr="00F57323" w:rsidP="00802756">
      <w:pPr>
        <w:spacing w:after="0" w:line="240" w:lineRule="auto"/>
        <w:ind w:left="6804"/>
        <w:rPr>
          <w:rFonts w:ascii="Times New Roman" w:hAnsi="Times New Roman" w:cs="Times New Roman"/>
          <w:szCs w:val="28"/>
          <w:lang w:eastAsia="ru-RU"/>
        </w:rPr>
      </w:pPr>
    </w:p>
    <w:p w:rsidR="00802756" w:rsidRPr="00F57323" w:rsidP="00BE7655">
      <w:pPr>
        <w:spacing w:after="0" w:line="240" w:lineRule="auto"/>
        <w:ind w:left="2268"/>
        <w:jc w:val="center"/>
        <w:rPr>
          <w:rFonts w:ascii="Times New Roman" w:hAnsi="Times New Roman" w:cs="Times New Roman"/>
          <w:szCs w:val="28"/>
          <w:lang w:eastAsia="ru-RU"/>
        </w:rPr>
      </w:pPr>
      <w:r w:rsidRPr="00F57323">
        <w:rPr>
          <w:noProof/>
          <w:lang w:eastAsia="uk-UA"/>
        </w:rPr>
        <w:drawing>
          <wp:inline distT="0" distB="0" distL="0" distR="0">
            <wp:extent cx="3753134" cy="3889375"/>
            <wp:effectExtent l="0" t="0" r="6350" b="0"/>
            <wp:docPr id="7" name="Рисунок 7"/>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xmlns:r="http://schemas.openxmlformats.org/officeDocument/2006/relationships" r:embed="rId7"/>
                    <a:stretch>
                      <a:fillRect/>
                    </a:stretch>
                  </pic:blipFill>
                  <pic:spPr>
                    <a:xfrm>
                      <a:off x="0" y="0"/>
                      <a:ext cx="3753134" cy="3889375"/>
                    </a:xfrm>
                    <a:prstGeom prst="rect">
                      <a:avLst/>
                    </a:prstGeom>
                  </pic:spPr>
                </pic:pic>
              </a:graphicData>
            </a:graphic>
          </wp:inline>
        </w:drawing>
      </w:r>
    </w:p>
    <w:p w:rsidR="00802756" w:rsidRPr="00F57323" w:rsidP="00BE7655">
      <w:pPr>
        <w:spacing w:after="0" w:line="240" w:lineRule="auto"/>
        <w:ind w:left="6804"/>
        <w:rPr>
          <w:rFonts w:ascii="Times New Roman" w:hAnsi="Times New Roman" w:cs="Times New Roman"/>
          <w:szCs w:val="28"/>
          <w:lang w:eastAsia="ru-RU"/>
        </w:rPr>
      </w:pPr>
    </w:p>
    <w:p w:rsidR="00802756" w:rsidRPr="00F57323" w:rsidP="00BE7655">
      <w:pPr>
        <w:spacing w:after="0" w:line="240" w:lineRule="auto"/>
        <w:ind w:left="6804"/>
        <w:rPr>
          <w:rFonts w:ascii="Times New Roman" w:hAnsi="Times New Roman" w:cs="Times New Roman"/>
          <w:sz w:val="24"/>
          <w:szCs w:val="24"/>
          <w:lang w:eastAsia="ru-RU"/>
        </w:rPr>
      </w:pPr>
    </w:p>
    <w:p w:rsidR="00BE7655" w:rsidRPr="00F57323" w:rsidP="00BE7655">
      <w:pPr>
        <w:spacing w:after="0" w:line="240" w:lineRule="auto"/>
        <w:ind w:left="6804"/>
        <w:rPr>
          <w:rFonts w:ascii="Times New Roman" w:hAnsi="Times New Roman" w:cs="Times New Roman"/>
          <w:sz w:val="24"/>
          <w:szCs w:val="24"/>
          <w:lang w:eastAsia="ru-RU"/>
        </w:rPr>
      </w:pPr>
    </w:p>
    <w:p w:rsidR="00BE7655" w:rsidRPr="00F57323" w:rsidP="00BE7655">
      <w:pPr>
        <w:spacing w:after="0" w:line="240" w:lineRule="auto"/>
        <w:ind w:left="6804"/>
        <w:rPr>
          <w:rFonts w:ascii="Times New Roman" w:hAnsi="Times New Roman" w:cs="Times New Roman"/>
          <w:sz w:val="24"/>
          <w:szCs w:val="24"/>
          <w:lang w:eastAsia="ru-RU"/>
        </w:rPr>
      </w:pPr>
    </w:p>
    <w:p w:rsidR="00802756" w:rsidRPr="00F57323" w:rsidP="00BE7655">
      <w:pPr>
        <w:spacing w:after="0" w:line="240" w:lineRule="auto"/>
        <w:rPr>
          <w:rFonts w:ascii="Times New Roman" w:hAnsi="Times New Roman" w:cs="Times New Roman"/>
          <w:sz w:val="28"/>
          <w:szCs w:val="24"/>
          <w:lang w:eastAsia="ru-RU"/>
        </w:rPr>
      </w:pPr>
    </w:p>
    <w:p w:rsidR="00802756" w:rsidRPr="00F57323" w:rsidP="00BE7655">
      <w:pPr>
        <w:spacing w:after="0" w:line="240" w:lineRule="auto"/>
        <w:rPr>
          <w:rFonts w:ascii="Times New Roman" w:hAnsi="Times New Roman" w:cs="Times New Roman"/>
          <w:sz w:val="28"/>
          <w:szCs w:val="24"/>
          <w:lang w:eastAsia="ru-RU"/>
        </w:rPr>
      </w:pPr>
    </w:p>
    <w:p w:rsidR="00802756" w:rsidRPr="00F57323" w:rsidP="00BE7655">
      <w:pPr>
        <w:spacing w:after="0" w:line="240" w:lineRule="auto"/>
        <w:rPr>
          <w:rFonts w:ascii="Times New Roman" w:hAnsi="Times New Roman" w:cs="Times New Roman"/>
          <w:sz w:val="28"/>
          <w:szCs w:val="24"/>
          <w:lang w:eastAsia="ru-RU"/>
        </w:rPr>
      </w:pPr>
      <w:r w:rsidRPr="00F57323">
        <w:rPr>
          <w:rFonts w:ascii="Times New Roman" w:hAnsi="Times New Roman" w:cs="Times New Roman"/>
          <w:noProof/>
          <w:szCs w:val="28"/>
          <w:lang w:eastAsia="uk-UA"/>
        </w:rPr>
        <mc:AlternateContent>
          <mc:Choice Requires="wps">
            <w:drawing>
              <wp:anchor distT="0" distB="0" distL="114300" distR="114300" simplePos="0" relativeHeight="251663360" behindDoc="0" locked="0" layoutInCell="1" allowOverlap="1">
                <wp:simplePos x="0" y="0"/>
                <wp:positionH relativeFrom="margin">
                  <wp:posOffset>1341755</wp:posOffset>
                </wp:positionH>
                <wp:positionV relativeFrom="paragraph">
                  <wp:posOffset>117033</wp:posOffset>
                </wp:positionV>
                <wp:extent cx="5106256" cy="1736333"/>
                <wp:effectExtent l="0" t="0" r="0" b="0"/>
                <wp:wrapNone/>
                <wp:docPr id="1870" name="Прямоугольник 187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106256" cy="1736333"/>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9050">
                              <a:solidFill>
                                <a:srgbClr val="FFFFFF"/>
                              </a:solidFill>
                              <a:miter lim="800000"/>
                              <a:headEnd/>
                              <a:tailEnd/>
                            </a14:hiddenLine>
                          </a:ext>
                        </a:extLst>
                      </wps:spPr>
                      <wps:txbx>
                        <w:txbxContent>
                          <w:p w:rsidR="0008507A" w:rsidRPr="00BE7655" w:rsidP="00BE765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ГРУДЕНЬ</w:t>
                            </w:r>
                            <w:r w:rsidRPr="00BE7655">
                              <w:rPr>
                                <w:rFonts w:ascii="Times New Roman" w:hAnsi="Times New Roman" w:cs="Times New Roman"/>
                                <w:b/>
                                <w:sz w:val="28"/>
                                <w:szCs w:val="28"/>
                              </w:rPr>
                              <w:t xml:space="preserve"> 2024</w:t>
                            </w:r>
                          </w:p>
                          <w:p w:rsidR="0008507A" w:rsidRPr="00BE7655" w:rsidP="00BE7655">
                            <w:pPr>
                              <w:spacing w:after="0" w:line="240" w:lineRule="auto"/>
                              <w:jc w:val="both"/>
                              <w:rPr>
                                <w:rFonts w:ascii="Times New Roman" w:hAnsi="Times New Roman" w:cs="Times New Roman"/>
                                <w:b/>
                                <w:sz w:val="28"/>
                                <w:szCs w:val="28"/>
                              </w:rPr>
                            </w:pPr>
                            <w:r w:rsidRPr="00BE7655">
                              <w:rPr>
                                <w:rFonts w:ascii="Times New Roman" w:hAnsi="Times New Roman" w:cs="Times New Roman"/>
                                <w:b/>
                                <w:sz w:val="28"/>
                                <w:szCs w:val="28"/>
                              </w:rPr>
                              <w:t>ОБМЕЖЕННЯ РОЗПОВСЮДЖЕННЯ:</w:t>
                            </w:r>
                          </w:p>
                          <w:p w:rsidR="0008507A" w:rsidRPr="00BE7655" w:rsidP="00BE7655">
                            <w:pPr>
                              <w:spacing w:after="0" w:line="240" w:lineRule="auto"/>
                              <w:jc w:val="both"/>
                              <w:rPr>
                                <w:rFonts w:ascii="Times New Roman" w:hAnsi="Times New Roman" w:cs="Times New Roman"/>
                                <w:b/>
                                <w:sz w:val="28"/>
                                <w:szCs w:val="28"/>
                              </w:rPr>
                            </w:pPr>
                            <w:r w:rsidRPr="00BE7655">
                              <w:rPr>
                                <w:rFonts w:ascii="Times New Roman" w:hAnsi="Times New Roman" w:cs="Times New Roman"/>
                                <w:b/>
                                <w:sz w:val="28"/>
                                <w:szCs w:val="28"/>
                              </w:rPr>
                              <w:t>Для розповсюдження в Збройних Силах України і інших складових сил оборони держави. Виготовлення копій здійснюється з дозволу розробника військової публікації.</w:t>
                            </w:r>
                          </w:p>
                          <w:p w:rsidR="0008507A" w:rsidRPr="00BE7655" w:rsidP="00BE7655">
                            <w:pPr>
                              <w:spacing w:after="0" w:line="240" w:lineRule="auto"/>
                              <w:jc w:val="both"/>
                              <w:rPr>
                                <w:rFonts w:ascii="Times New Roman" w:hAnsi="Times New Roman" w:cs="Times New Roman"/>
                                <w:b/>
                                <w:sz w:val="28"/>
                                <w:szCs w:val="28"/>
                              </w:rPr>
                            </w:pPr>
                            <w:r w:rsidRPr="00BE7655">
                              <w:rPr>
                                <w:rFonts w:ascii="Times New Roman" w:hAnsi="Times New Roman" w:cs="Times New Roman"/>
                                <w:b/>
                                <w:sz w:val="28"/>
                                <w:szCs w:val="28"/>
                              </w:rPr>
                              <w:t>Ця військова публікація є першим виданням.</w:t>
                            </w:r>
                          </w:p>
                          <w:p w:rsidR="0008507A" w:rsidRPr="00BE7655" w:rsidP="00BE7655">
                            <w:pPr>
                              <w:spacing w:after="0" w:line="240" w:lineRule="auto"/>
                              <w:jc w:val="both"/>
                              <w:rPr>
                                <w:rFonts w:ascii="Times New Roman" w:hAnsi="Times New Roman" w:cs="Times New Roman"/>
                                <w:b/>
                                <w:sz w:val="28"/>
                                <w:szCs w:val="28"/>
                              </w:rPr>
                            </w:pPr>
                            <w:r w:rsidRPr="00BE7655">
                              <w:rPr>
                                <w:rFonts w:ascii="Times New Roman" w:hAnsi="Times New Roman" w:cs="Times New Roman"/>
                                <w:b/>
                                <w:sz w:val="28"/>
                                <w:szCs w:val="28"/>
                              </w:rPr>
                              <w:t>ГОЛОВНЕ УПРАВЛІННЯ ОБОРОННОГО ПЛАНУВАННЯ ГЕНЕРАЛЬНОГО ШТАБУ ЗБРОЙНИХ СИЛ УКРАЇНИ</w:t>
                            </w:r>
                          </w:p>
                        </w:txbxContent>
                      </wps:txbx>
                      <wps:bodyPr rot="0" vert="horz" wrap="square" lIns="91440" tIns="45720" rIns="91440" bIns="45720" anchor="t" anchorCtr="0"/>
                    </wps:wsp>
                  </a:graphicData>
                </a:graphic>
                <wp14:sizeRelH relativeFrom="page">
                  <wp14:pctWidth>0</wp14:pctWidth>
                </wp14:sizeRelH>
                <wp14:sizeRelV relativeFrom="page">
                  <wp14:pctHeight>0</wp14:pctHeight>
                </wp14:sizeRelV>
              </wp:anchor>
            </w:drawing>
          </mc:Choice>
          <mc:Fallback>
            <w:pict>
              <v:rect id="Прямоугольник 1870" o:spid="_x0000_s1034" style="width:402.05pt;height:136.7pt;margin-top:9.2pt;margin-left:105.65pt;mso-height-percent:0;mso-height-relative:page;mso-position-horizontal-relative:margin;mso-width-percent:0;mso-width-relative:page;mso-wrap-distance-bottom:0;mso-wrap-distance-left:9pt;mso-wrap-distance-right:9pt;mso-wrap-distance-top:0;mso-wrap-style:square;position:absolute;v-text-anchor:top;visibility:visible;z-index:251664384" filled="f" stroked="f" strokecolor="white" strokeweight="1.5pt">
                <v:textbox>
                  <w:txbxContent>
                    <w:p w:rsidR="0008507A" w:rsidRPr="00BE7655" w:rsidP="00BE765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ГРУДЕНЬ</w:t>
                      </w:r>
                      <w:r w:rsidRPr="00BE7655">
                        <w:rPr>
                          <w:rFonts w:ascii="Times New Roman" w:hAnsi="Times New Roman" w:cs="Times New Roman"/>
                          <w:b/>
                          <w:sz w:val="28"/>
                          <w:szCs w:val="28"/>
                        </w:rPr>
                        <w:t xml:space="preserve"> 2024</w:t>
                      </w:r>
                    </w:p>
                    <w:p w:rsidR="0008507A" w:rsidRPr="00BE7655" w:rsidP="00BE7655">
                      <w:pPr>
                        <w:spacing w:after="0" w:line="240" w:lineRule="auto"/>
                        <w:jc w:val="both"/>
                        <w:rPr>
                          <w:rFonts w:ascii="Times New Roman" w:hAnsi="Times New Roman" w:cs="Times New Roman"/>
                          <w:b/>
                          <w:sz w:val="28"/>
                          <w:szCs w:val="28"/>
                        </w:rPr>
                      </w:pPr>
                      <w:r w:rsidRPr="00BE7655">
                        <w:rPr>
                          <w:rFonts w:ascii="Times New Roman" w:hAnsi="Times New Roman" w:cs="Times New Roman"/>
                          <w:b/>
                          <w:sz w:val="28"/>
                          <w:szCs w:val="28"/>
                        </w:rPr>
                        <w:t>ОБМЕЖЕННЯ РОЗПОВСЮДЖЕННЯ:</w:t>
                      </w:r>
                    </w:p>
                    <w:p w:rsidR="0008507A" w:rsidRPr="00BE7655" w:rsidP="00BE7655">
                      <w:pPr>
                        <w:spacing w:after="0" w:line="240" w:lineRule="auto"/>
                        <w:jc w:val="both"/>
                        <w:rPr>
                          <w:rFonts w:ascii="Times New Roman" w:hAnsi="Times New Roman" w:cs="Times New Roman"/>
                          <w:b/>
                          <w:sz w:val="28"/>
                          <w:szCs w:val="28"/>
                        </w:rPr>
                      </w:pPr>
                      <w:r w:rsidRPr="00BE7655">
                        <w:rPr>
                          <w:rFonts w:ascii="Times New Roman" w:hAnsi="Times New Roman" w:cs="Times New Roman"/>
                          <w:b/>
                          <w:sz w:val="28"/>
                          <w:szCs w:val="28"/>
                        </w:rPr>
                        <w:t>Для розповсюдження в Збройних Силах України і інших складових сил оборони держави. Виготовлення копій здійснюється з дозволу розробника військової публікації.</w:t>
                      </w:r>
                    </w:p>
                    <w:p w:rsidR="0008507A" w:rsidRPr="00BE7655" w:rsidP="00BE7655">
                      <w:pPr>
                        <w:spacing w:after="0" w:line="240" w:lineRule="auto"/>
                        <w:jc w:val="both"/>
                        <w:rPr>
                          <w:rFonts w:ascii="Times New Roman" w:hAnsi="Times New Roman" w:cs="Times New Roman"/>
                          <w:b/>
                          <w:sz w:val="28"/>
                          <w:szCs w:val="28"/>
                        </w:rPr>
                      </w:pPr>
                      <w:r w:rsidRPr="00BE7655">
                        <w:rPr>
                          <w:rFonts w:ascii="Times New Roman" w:hAnsi="Times New Roman" w:cs="Times New Roman"/>
                          <w:b/>
                          <w:sz w:val="28"/>
                          <w:szCs w:val="28"/>
                        </w:rPr>
                        <w:t>Ця військова публікація є першим виданням.</w:t>
                      </w:r>
                    </w:p>
                    <w:p w:rsidR="0008507A" w:rsidRPr="00BE7655" w:rsidP="00BE7655">
                      <w:pPr>
                        <w:spacing w:after="0" w:line="240" w:lineRule="auto"/>
                        <w:jc w:val="both"/>
                        <w:rPr>
                          <w:rFonts w:ascii="Times New Roman" w:hAnsi="Times New Roman" w:cs="Times New Roman"/>
                          <w:b/>
                          <w:sz w:val="28"/>
                          <w:szCs w:val="28"/>
                        </w:rPr>
                      </w:pPr>
                      <w:r w:rsidRPr="00BE7655">
                        <w:rPr>
                          <w:rFonts w:ascii="Times New Roman" w:hAnsi="Times New Roman" w:cs="Times New Roman"/>
                          <w:b/>
                          <w:sz w:val="28"/>
                          <w:szCs w:val="28"/>
                        </w:rPr>
                        <w:t>ГОЛОВНЕ УПРАВЛІННЯ ОБОРОННОГО ПЛАНУВАННЯ ГЕНЕРАЛЬНОГО ШТАБУ ЗБРОЙНИХ СИЛ УКРАЇНИ</w:t>
                      </w:r>
                    </w:p>
                  </w:txbxContent>
                </v:textbox>
                <w10:wrap anchorx="margin"/>
              </v:rect>
            </w:pict>
          </mc:Fallback>
        </mc:AlternateContent>
      </w:r>
    </w:p>
    <w:p w:rsidR="00802756" w:rsidRPr="00F57323" w:rsidP="00BE7655">
      <w:pPr>
        <w:spacing w:after="0" w:line="240" w:lineRule="auto"/>
        <w:rPr>
          <w:rFonts w:ascii="Times New Roman" w:hAnsi="Times New Roman" w:cs="Times New Roman"/>
          <w:sz w:val="28"/>
          <w:szCs w:val="24"/>
          <w:lang w:eastAsia="ru-RU"/>
        </w:rPr>
      </w:pPr>
    </w:p>
    <w:p w:rsidR="00802756" w:rsidRPr="00F57323" w:rsidP="00BE7655">
      <w:pPr>
        <w:spacing w:after="0" w:line="240" w:lineRule="auto"/>
        <w:rPr>
          <w:rFonts w:ascii="Times New Roman" w:hAnsi="Times New Roman" w:cs="Times New Roman"/>
          <w:sz w:val="28"/>
          <w:szCs w:val="24"/>
          <w:lang w:eastAsia="ru-RU"/>
        </w:rPr>
      </w:pPr>
    </w:p>
    <w:p w:rsidR="00802756" w:rsidRPr="00F57323" w:rsidP="00BE7655">
      <w:pPr>
        <w:spacing w:after="0" w:line="240" w:lineRule="auto"/>
        <w:rPr>
          <w:rFonts w:ascii="Times New Roman" w:hAnsi="Times New Roman" w:cs="Times New Roman"/>
          <w:sz w:val="28"/>
          <w:szCs w:val="24"/>
          <w:lang w:eastAsia="ru-RU"/>
        </w:rPr>
      </w:pPr>
    </w:p>
    <w:p w:rsidR="00802756" w:rsidRPr="00F57323" w:rsidP="00BE7655">
      <w:pPr>
        <w:spacing w:after="0" w:line="240" w:lineRule="auto"/>
        <w:rPr>
          <w:rFonts w:ascii="Times New Roman" w:hAnsi="Times New Roman" w:cs="Times New Roman"/>
          <w:sz w:val="28"/>
          <w:szCs w:val="24"/>
          <w:lang w:eastAsia="ru-RU"/>
        </w:rPr>
      </w:pPr>
    </w:p>
    <w:p w:rsidR="00802756" w:rsidRPr="00F57323" w:rsidP="00BE7655">
      <w:pPr>
        <w:spacing w:after="0" w:line="240" w:lineRule="auto"/>
        <w:rPr>
          <w:rFonts w:ascii="Times New Roman" w:hAnsi="Times New Roman" w:cs="Times New Roman"/>
          <w:sz w:val="28"/>
          <w:szCs w:val="24"/>
          <w:lang w:eastAsia="ru-RU"/>
        </w:rPr>
      </w:pPr>
    </w:p>
    <w:p w:rsidR="00802756" w:rsidRPr="00F57323" w:rsidP="00BE7655">
      <w:pPr>
        <w:spacing w:after="0" w:line="240" w:lineRule="auto"/>
        <w:rPr>
          <w:rFonts w:ascii="Times New Roman" w:hAnsi="Times New Roman" w:cs="Times New Roman"/>
          <w:sz w:val="28"/>
          <w:szCs w:val="24"/>
          <w:lang w:eastAsia="ru-RU"/>
        </w:rPr>
      </w:pPr>
    </w:p>
    <w:p w:rsidR="00802756" w:rsidRPr="00F57323" w:rsidP="00BE7655">
      <w:pPr>
        <w:spacing w:after="0" w:line="240" w:lineRule="auto"/>
        <w:rPr>
          <w:rFonts w:ascii="Times New Roman" w:hAnsi="Times New Roman" w:cs="Times New Roman"/>
          <w:sz w:val="28"/>
          <w:szCs w:val="24"/>
          <w:lang w:eastAsia="ru-RU"/>
        </w:rPr>
      </w:pPr>
    </w:p>
    <w:p w:rsidR="00802756" w:rsidRPr="00F57323" w:rsidP="00BE7655">
      <w:pPr>
        <w:spacing w:after="0" w:line="240" w:lineRule="auto"/>
        <w:rPr>
          <w:rFonts w:ascii="Times New Roman" w:hAnsi="Times New Roman" w:cs="Times New Roman"/>
          <w:sz w:val="28"/>
          <w:szCs w:val="24"/>
          <w:lang w:eastAsia="ru-RU"/>
        </w:rPr>
      </w:pPr>
    </w:p>
    <w:p w:rsidR="00802756" w:rsidRPr="00F57323" w:rsidP="00802756">
      <w:pPr>
        <w:shd w:val="clear" w:color="auto" w:fill="FFFFFF"/>
        <w:spacing w:before="120" w:after="120" w:line="228" w:lineRule="auto"/>
        <w:rPr>
          <w:rFonts w:ascii="Times New Roman" w:hAnsi="Times New Roman" w:cs="Times New Roman"/>
          <w:b/>
          <w:sz w:val="28"/>
          <w:szCs w:val="28"/>
        </w:rPr>
      </w:pPr>
      <w:r w:rsidRPr="000153FD">
        <w:rPr>
          <w:rFonts w:ascii="Times New Roman" w:hAnsi="Times New Roman" w:cs="Times New Roman"/>
          <w:b/>
          <w:noProof/>
          <w:sz w:val="28"/>
          <w:szCs w:val="28"/>
          <w:lang w:eastAsia="uk-UA"/>
        </w:rPr>
        <mc:AlternateContent>
          <mc:Choice Requires="wps">
            <w:drawing>
              <wp:anchor distT="45720" distB="45720" distL="114300" distR="114300" simplePos="0" relativeHeight="251685888" behindDoc="0" locked="0" layoutInCell="1" allowOverlap="1">
                <wp:simplePos x="0" y="0"/>
                <wp:positionH relativeFrom="column">
                  <wp:posOffset>2679173</wp:posOffset>
                </wp:positionH>
                <wp:positionV relativeFrom="paragraph">
                  <wp:posOffset>-229475</wp:posOffset>
                </wp:positionV>
                <wp:extent cx="758825" cy="1979803"/>
                <wp:effectExtent l="0" t="0" r="22225" b="14605"/>
                <wp:wrapNone/>
                <wp:docPr id="217" name="Текстове пол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58825" cy="1979803"/>
                        </a:xfrm>
                        <a:prstGeom prst="rect">
                          <a:avLst/>
                        </a:prstGeom>
                        <a:solidFill>
                          <a:srgbClr val="FFFFFF"/>
                        </a:solidFill>
                        <a:ln w="9525">
                          <a:solidFill>
                            <a:schemeClr val="bg1"/>
                          </a:solidFill>
                          <a:miter lim="800000"/>
                          <a:headEnd/>
                          <a:tailEnd/>
                        </a:ln>
                      </wps:spPr>
                      <wps:txbx>
                        <w:txbxContent>
                          <w:p w:rsidR="0008507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Текстове поле 2" o:spid="_x0000_s1035" type="#_x0000_t202" style="width:59.75pt;height:110.6pt;margin-top:-18.05pt;margin-left:210.95pt;mso-height-percent:200;mso-height-relative:margin;mso-width-percent:0;mso-width-relative:margin;mso-wrap-distance-bottom:3.6pt;mso-wrap-distance-left:9pt;mso-wrap-distance-right:9pt;mso-wrap-distance-top:3.6pt;mso-wrap-style:square;position:absolute;v-text-anchor:top;visibility:visible;z-index:251686912" strokecolor="white">
                <v:textbox style="mso-fit-shape-to-text:t">
                  <w:txbxContent>
                    <w:p w:rsidR="0008507A"/>
                  </w:txbxContent>
                </v:textbox>
              </v:shape>
            </w:pict>
          </mc:Fallback>
        </mc:AlternateContent>
      </w:r>
    </w:p>
    <w:p w:rsidR="00FA7185" w:rsidRPr="00F57323" w:rsidP="00905B7C">
      <w:pPr>
        <w:shd w:val="clear" w:color="auto" w:fill="FFFFFF"/>
        <w:spacing w:before="120" w:after="120" w:line="228" w:lineRule="auto"/>
        <w:rPr>
          <w:rFonts w:ascii="Times New Roman" w:hAnsi="Times New Roman" w:cs="Times New Roman"/>
          <w:b/>
          <w:bCs/>
          <w:sz w:val="26"/>
          <w:szCs w:val="26"/>
        </w:rPr>
      </w:pPr>
    </w:p>
    <w:p w:rsidR="00802756" w:rsidRPr="00F57323" w:rsidP="00905B7C">
      <w:pPr>
        <w:shd w:val="clear" w:color="auto" w:fill="FFFFFF"/>
        <w:spacing w:before="120" w:after="120" w:line="228" w:lineRule="auto"/>
        <w:rPr>
          <w:rFonts w:ascii="Times New Roman" w:hAnsi="Times New Roman" w:cs="Times New Roman"/>
          <w:b/>
          <w:bCs/>
          <w:sz w:val="26"/>
          <w:szCs w:val="26"/>
        </w:rPr>
        <w:sectPr w:rsidSect="0056630D">
          <w:headerReference w:type="default" r:id="rId8"/>
          <w:headerReference w:type="first" r:id="rId9"/>
          <w:pgSz w:w="11906" w:h="16838"/>
          <w:pgMar w:top="567" w:right="567" w:bottom="567" w:left="1418" w:header="283" w:footer="567" w:gutter="0"/>
          <w:cols w:space="708"/>
          <w:titlePg/>
          <w:docGrid w:linePitch="360"/>
        </w:sectPr>
      </w:pPr>
    </w:p>
    <w:p w:rsidR="00963FA6" w:rsidRPr="00F57323" w:rsidP="00963FA6">
      <w:pPr>
        <w:spacing w:after="0" w:line="240" w:lineRule="auto"/>
        <w:rPr>
          <w:rFonts w:ascii="Times New Roman" w:hAnsi="Times New Roman" w:cs="Times New Roman"/>
          <w:sz w:val="28"/>
          <w:szCs w:val="28"/>
          <w:lang w:eastAsia="ru-RU"/>
        </w:rPr>
      </w:pPr>
      <w:r w:rsidRPr="000153FD">
        <w:rPr>
          <w:rFonts w:ascii="Times New Roman" w:hAnsi="Times New Roman" w:cs="Times New Roman"/>
          <w:b/>
          <w:noProof/>
          <w:sz w:val="28"/>
          <w:szCs w:val="28"/>
          <w:lang w:eastAsia="uk-UA"/>
        </w:rPr>
        <mc:AlternateContent>
          <mc:Choice Requires="wps">
            <w:drawing>
              <wp:anchor distT="45720" distB="45720" distL="114300" distR="114300" simplePos="0" relativeHeight="251692032" behindDoc="0" locked="0" layoutInCell="1" allowOverlap="1">
                <wp:simplePos x="0" y="0"/>
                <wp:positionH relativeFrom="column">
                  <wp:posOffset>2661314</wp:posOffset>
                </wp:positionH>
                <wp:positionV relativeFrom="paragraph">
                  <wp:posOffset>-419404</wp:posOffset>
                </wp:positionV>
                <wp:extent cx="758825" cy="1835785"/>
                <wp:effectExtent l="0" t="0" r="22225" b="14605"/>
                <wp:wrapNone/>
                <wp:docPr id="3" name="Текстове пол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58825" cy="1835785"/>
                        </a:xfrm>
                        <a:prstGeom prst="rect">
                          <a:avLst/>
                        </a:prstGeom>
                        <a:solidFill>
                          <a:srgbClr val="FFFFFF"/>
                        </a:solidFill>
                        <a:ln w="9525">
                          <a:solidFill>
                            <a:schemeClr val="bg1"/>
                          </a:solidFill>
                          <a:miter lim="800000"/>
                          <a:headEnd/>
                          <a:tailEnd/>
                        </a:ln>
                      </wps:spPr>
                      <wps:txbx>
                        <w:txbxContent>
                          <w:p w:rsidR="005A5308" w:rsidP="005A530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width:59.75pt;height:110.6pt;margin-top:-33pt;margin-left:209.55pt;mso-height-percent:200;mso-height-relative:margin;mso-width-percent:0;mso-width-relative:margin;mso-wrap-distance-bottom:3.6pt;mso-wrap-distance-left:9pt;mso-wrap-distance-right:9pt;mso-wrap-distance-top:3.6pt;mso-wrap-style:square;position:absolute;v-text-anchor:top;visibility:visible;z-index:251693056" strokecolor="white">
                <v:textbox style="mso-fit-shape-to-text:t">
                  <w:txbxContent>
                    <w:p w:rsidR="005A5308" w:rsidP="005A5308"/>
                  </w:txbxContent>
                </v:textbox>
              </v:shape>
            </w:pict>
          </mc:Fallback>
        </mc:AlternateContent>
      </w:r>
      <w:r w:rsidRPr="00F57323" w:rsidR="00467033">
        <w:rPr>
          <w:rFonts w:ascii="Times New Roman" w:hAnsi="Times New Roman" w:cs="Times New Roman"/>
          <w:noProof/>
          <w:lang w:eastAsia="uk-UA"/>
        </w:rPr>
        <mc:AlternateContent>
          <mc:Choice Requires="wps">
            <w:drawing>
              <wp:anchor distT="0" distB="0" distL="114300" distR="114300" simplePos="0" relativeHeight="251673600" behindDoc="0" locked="0" layoutInCell="1" allowOverlap="1">
                <wp:simplePos x="0" y="0"/>
                <wp:positionH relativeFrom="margin">
                  <wp:posOffset>4018639</wp:posOffset>
                </wp:positionH>
                <wp:positionV relativeFrom="paragraph">
                  <wp:posOffset>5467</wp:posOffset>
                </wp:positionV>
                <wp:extent cx="2040255" cy="824947"/>
                <wp:effectExtent l="0" t="0" r="17145" b="0"/>
                <wp:wrapNone/>
                <wp:docPr id="4" name="Прямокутник 1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040255" cy="824947"/>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9050">
                              <a:solidFill>
                                <a:srgbClr val="FFFFFF"/>
                              </a:solidFill>
                              <a:miter lim="800000"/>
                              <a:headEnd/>
                              <a:tailEnd/>
                            </a14:hiddenLine>
                          </a:ext>
                        </a:extLst>
                      </wps:spPr>
                      <wps:txbx>
                        <w:txbxContent>
                          <w:p w:rsidR="0008507A" w:rsidRPr="00784AE3" w:rsidP="00467033">
                            <w:pPr>
                              <w:spacing w:after="0" w:line="240" w:lineRule="auto"/>
                              <w:jc w:val="center"/>
                              <w:rPr>
                                <w:rFonts w:ascii="Times New Roman" w:hAnsi="Times New Roman" w:eastAsiaTheme="minorHAnsi" w:cs="Times New Roman"/>
                                <w:b/>
                                <w:sz w:val="48"/>
                                <w:szCs w:val="44"/>
                                <w:u w:val="single"/>
                              </w:rPr>
                            </w:pPr>
                            <w:r w:rsidRPr="00784AE3">
                              <w:rPr>
                                <w:rFonts w:ascii="Times New Roman" w:hAnsi="Times New Roman" w:eastAsiaTheme="minorHAnsi" w:cs="Times New Roman"/>
                                <w:b/>
                                <w:sz w:val="48"/>
                                <w:szCs w:val="44"/>
                                <w:u w:val="single"/>
                              </w:rPr>
                              <w:t>ДДП 5-0(196)</w:t>
                            </w:r>
                          </w:p>
                          <w:p w:rsidR="0008507A" w:rsidRPr="00467033" w:rsidP="00467033">
                            <w:pPr>
                              <w:spacing w:after="0" w:line="240" w:lineRule="auto"/>
                              <w:jc w:val="center"/>
                              <w:rPr>
                                <w:rFonts w:ascii="Times New Roman" w:hAnsi="Times New Roman" w:eastAsiaTheme="minorHAnsi" w:cs="Times New Roman"/>
                                <w:b/>
                                <w:sz w:val="144"/>
                                <w:szCs w:val="44"/>
                                <w:u w:val="single"/>
                              </w:rPr>
                            </w:pPr>
                            <w:r w:rsidRPr="00784AE3">
                              <w:rPr>
                                <w:rFonts w:ascii="Times New Roman" w:hAnsi="Times New Roman" w:cs="Times New Roman"/>
                                <w:b/>
                                <w:sz w:val="48"/>
                                <w:szCs w:val="28"/>
                              </w:rPr>
                              <w:t>BI-SC Nu0083</w:t>
                            </w:r>
                          </w:p>
                          <w:p w:rsidR="0008507A" w:rsidRPr="00963FA6" w:rsidP="00963FA6">
                            <w:pPr>
                              <w:jc w:val="center"/>
                              <w:rPr>
                                <w:rFonts w:ascii="Times New Roman" w:hAnsi="Times New Roman" w:eastAsiaTheme="minorHAnsi" w:cs="Times New Roman"/>
                                <w:b/>
                                <w:color w:val="FF0000"/>
                                <w:sz w:val="48"/>
                                <w:szCs w:val="44"/>
                              </w:rPr>
                            </w:pPr>
                          </w:p>
                        </w:txbxContent>
                      </wps:txbx>
                      <wps:bodyPr rot="0" vert="horz" wrap="square" lIns="0" tIns="45720" rIns="0" bIns="45720" anchor="t" anchorCtr="0"/>
                    </wps:wsp>
                  </a:graphicData>
                </a:graphic>
                <wp14:sizeRelH relativeFrom="page">
                  <wp14:pctWidth>0</wp14:pctWidth>
                </wp14:sizeRelH>
                <wp14:sizeRelV relativeFrom="page">
                  <wp14:pctHeight>0</wp14:pctHeight>
                </wp14:sizeRelV>
              </wp:anchor>
            </w:drawing>
          </mc:Choice>
          <mc:Fallback>
            <w:pict>
              <v:rect id="_x0000_s1037" style="width:160.65pt;height:64.95pt;margin-top:0.45pt;margin-left:316.45pt;mso-height-percent:0;mso-height-relative:page;mso-position-horizontal-relative:margin;mso-width-percent:0;mso-width-relative:page;mso-wrap-distance-bottom:0;mso-wrap-distance-left:9pt;mso-wrap-distance-right:9pt;mso-wrap-distance-top:0;mso-wrap-style:square;position:absolute;v-text-anchor:top;visibility:visible;z-index:251674624" filled="f" stroked="f" strokecolor="white" strokeweight="1.5pt">
                <v:textbox inset="0,,0">
                  <w:txbxContent>
                    <w:p w:rsidR="0008507A" w:rsidRPr="00784AE3" w:rsidP="00467033">
                      <w:pPr>
                        <w:spacing w:after="0" w:line="240" w:lineRule="auto"/>
                        <w:jc w:val="center"/>
                        <w:rPr>
                          <w:rFonts w:ascii="Times New Roman" w:hAnsi="Times New Roman" w:eastAsiaTheme="minorHAnsi" w:cs="Times New Roman"/>
                          <w:b/>
                          <w:sz w:val="48"/>
                          <w:szCs w:val="44"/>
                          <w:u w:val="single"/>
                        </w:rPr>
                      </w:pPr>
                      <w:r w:rsidRPr="00784AE3">
                        <w:rPr>
                          <w:rFonts w:ascii="Times New Roman" w:hAnsi="Times New Roman" w:eastAsiaTheme="minorHAnsi" w:cs="Times New Roman"/>
                          <w:b/>
                          <w:sz w:val="48"/>
                          <w:szCs w:val="44"/>
                          <w:u w:val="single"/>
                        </w:rPr>
                        <w:t>ДДП 5-0(196)</w:t>
                      </w:r>
                    </w:p>
                    <w:p w:rsidR="0008507A" w:rsidRPr="00467033" w:rsidP="00467033">
                      <w:pPr>
                        <w:spacing w:after="0" w:line="240" w:lineRule="auto"/>
                        <w:jc w:val="center"/>
                        <w:rPr>
                          <w:rFonts w:ascii="Times New Roman" w:hAnsi="Times New Roman" w:eastAsiaTheme="minorHAnsi" w:cs="Times New Roman"/>
                          <w:b/>
                          <w:sz w:val="144"/>
                          <w:szCs w:val="44"/>
                          <w:u w:val="single"/>
                        </w:rPr>
                      </w:pPr>
                      <w:r w:rsidRPr="00784AE3">
                        <w:rPr>
                          <w:rFonts w:ascii="Times New Roman" w:hAnsi="Times New Roman" w:cs="Times New Roman"/>
                          <w:b/>
                          <w:sz w:val="48"/>
                          <w:szCs w:val="28"/>
                        </w:rPr>
                        <w:t>BI-SC Nu0083</w:t>
                      </w:r>
                    </w:p>
                    <w:p w:rsidR="0008507A" w:rsidRPr="00963FA6" w:rsidP="00963FA6">
                      <w:pPr>
                        <w:jc w:val="center"/>
                        <w:rPr>
                          <w:rFonts w:ascii="Times New Roman" w:hAnsi="Times New Roman" w:eastAsiaTheme="minorHAnsi" w:cs="Times New Roman"/>
                          <w:b/>
                          <w:color w:val="FF0000"/>
                          <w:sz w:val="48"/>
                          <w:szCs w:val="44"/>
                        </w:rPr>
                      </w:pPr>
                    </w:p>
                  </w:txbxContent>
                </v:textbox>
                <w10:wrap anchorx="margin"/>
              </v:rect>
            </w:pict>
          </mc:Fallback>
        </mc:AlternateContent>
      </w:r>
      <w:r w:rsidRPr="00F57323" w:rsidR="008A18F8">
        <w:rPr>
          <w:rFonts w:ascii="Times New Roman" w:hAnsi="Times New Roman" w:cs="Times New Roman"/>
          <w:noProof/>
          <w:sz w:val="28"/>
          <w:szCs w:val="28"/>
          <w:lang w:eastAsia="uk-UA"/>
        </w:rPr>
        <mc:AlternateContent>
          <mc:Choice Requires="wps">
            <w:drawing>
              <wp:anchor distT="0" distB="0" distL="114300" distR="114300" simplePos="0" relativeHeight="251671552" behindDoc="0" locked="0" layoutInCell="1" allowOverlap="1">
                <wp:simplePos x="0" y="0"/>
                <wp:positionH relativeFrom="column">
                  <wp:posOffset>4791075</wp:posOffset>
                </wp:positionH>
                <wp:positionV relativeFrom="paragraph">
                  <wp:posOffset>-305849</wp:posOffset>
                </wp:positionV>
                <wp:extent cx="1120140" cy="312420"/>
                <wp:effectExtent l="0" t="0" r="3810" b="0"/>
                <wp:wrapNone/>
                <wp:docPr id="2" name="Прямоугольник 186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20140" cy="3124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9050">
                              <a:solidFill>
                                <a:srgbClr val="FFFFFF"/>
                              </a:solidFill>
                              <a:miter lim="800000"/>
                              <a:headEnd/>
                              <a:tailEnd/>
                            </a14:hiddenLine>
                          </a:ext>
                        </a:extLst>
                      </wps:spPr>
                      <wps:txbx>
                        <w:txbxContent>
                          <w:p w:rsidR="0008507A" w:rsidRPr="00963FA6" w:rsidP="00963FA6">
                            <w:pPr>
                              <w:jc w:val="center"/>
                              <w:rPr>
                                <w:rFonts w:ascii="Times New Roman" w:hAnsi="Times New Roman" w:cs="Times New Roman"/>
                                <w:sz w:val="16"/>
                              </w:rPr>
                            </w:pPr>
                            <w:r w:rsidRPr="00963FA6">
                              <w:rPr>
                                <w:rFonts w:ascii="Times New Roman" w:hAnsi="Times New Roman" w:cs="Times New Roman"/>
                                <w:b/>
                                <w:sz w:val="24"/>
                                <w:szCs w:val="40"/>
                              </w:rPr>
                              <w:t>Прим. № __</w:t>
                            </w:r>
                          </w:p>
                          <w:p w:rsidR="0008507A" w:rsidRPr="00396A9D" w:rsidP="00963FA6">
                            <w:pPr>
                              <w:jc w:val="center"/>
                              <w:rPr>
                                <w:sz w:val="40"/>
                                <w:szCs w:val="44"/>
                              </w:rPr>
                            </w:pPr>
                          </w:p>
                        </w:txbxContent>
                      </wps:txbx>
                      <wps:bodyPr rot="0" vert="horz" wrap="square" lIns="0" tIns="45720" rIns="0" bIns="45720" anchor="t" anchorCtr="0"/>
                    </wps:wsp>
                  </a:graphicData>
                </a:graphic>
                <wp14:sizeRelH relativeFrom="page">
                  <wp14:pctWidth>0</wp14:pctWidth>
                </wp14:sizeRelH>
                <wp14:sizeRelV relativeFrom="page">
                  <wp14:pctHeight>0</wp14:pctHeight>
                </wp14:sizeRelV>
              </wp:anchor>
            </w:drawing>
          </mc:Choice>
          <mc:Fallback>
            <w:pict>
              <v:rect id="_x0000_s1038" style="width:88.2pt;height:24.6pt;margin-top:-24.1pt;margin-left:377.25pt;mso-height-percent:0;mso-height-relative:page;mso-width-percent:0;mso-width-relative:page;mso-wrap-distance-bottom:0;mso-wrap-distance-left:9pt;mso-wrap-distance-right:9pt;mso-wrap-distance-top:0;mso-wrap-style:square;position:absolute;v-text-anchor:top;visibility:visible;z-index:251672576" filled="f" stroked="f" strokecolor="white" strokeweight="1.5pt">
                <v:textbox inset="0,,0">
                  <w:txbxContent>
                    <w:p w:rsidR="0008507A" w:rsidRPr="00963FA6" w:rsidP="00963FA6">
                      <w:pPr>
                        <w:jc w:val="center"/>
                        <w:rPr>
                          <w:rFonts w:ascii="Times New Roman" w:hAnsi="Times New Roman" w:cs="Times New Roman"/>
                          <w:sz w:val="16"/>
                        </w:rPr>
                      </w:pPr>
                      <w:r w:rsidRPr="00963FA6">
                        <w:rPr>
                          <w:rFonts w:ascii="Times New Roman" w:hAnsi="Times New Roman" w:cs="Times New Roman"/>
                          <w:b/>
                          <w:sz w:val="24"/>
                          <w:szCs w:val="40"/>
                        </w:rPr>
                        <w:t>Прим. № __</w:t>
                      </w:r>
                    </w:p>
                    <w:p w:rsidR="0008507A" w:rsidRPr="00396A9D" w:rsidP="00963FA6">
                      <w:pPr>
                        <w:jc w:val="center"/>
                        <w:rPr>
                          <w:sz w:val="40"/>
                          <w:szCs w:val="44"/>
                        </w:rPr>
                      </w:pPr>
                    </w:p>
                  </w:txbxContent>
                </v:textbox>
              </v:rect>
            </w:pict>
          </mc:Fallback>
        </mc:AlternateContent>
      </w:r>
    </w:p>
    <w:p w:rsidR="00963FA6" w:rsidRPr="00F57323" w:rsidP="00963FA6">
      <w:pPr>
        <w:spacing w:after="0" w:line="240" w:lineRule="auto"/>
        <w:ind w:firstLine="709"/>
        <w:jc w:val="right"/>
        <w:rPr>
          <w:rFonts w:ascii="Times New Roman" w:hAnsi="Times New Roman" w:cs="Times New Roman"/>
          <w:sz w:val="28"/>
          <w:szCs w:val="28"/>
          <w:lang w:eastAsia="ru-RU"/>
        </w:rPr>
      </w:pPr>
    </w:p>
    <w:p w:rsidR="00963FA6" w:rsidRPr="00F57323" w:rsidP="00963FA6">
      <w:pPr>
        <w:spacing w:after="0" w:line="240" w:lineRule="auto"/>
        <w:ind w:firstLine="709"/>
        <w:jc w:val="right"/>
        <w:rPr>
          <w:rFonts w:ascii="Times New Roman" w:hAnsi="Times New Roman" w:cs="Times New Roman"/>
          <w:sz w:val="28"/>
          <w:szCs w:val="28"/>
          <w:lang w:eastAsia="ru-RU"/>
        </w:rPr>
      </w:pPr>
    </w:p>
    <w:p w:rsidR="00963FA6" w:rsidRPr="00F57323" w:rsidP="00963FA6">
      <w:pPr>
        <w:tabs>
          <w:tab w:val="left" w:pos="1418"/>
        </w:tabs>
        <w:spacing w:after="0" w:line="240" w:lineRule="auto"/>
        <w:ind w:firstLine="709"/>
        <w:jc w:val="right"/>
        <w:rPr>
          <w:rFonts w:ascii="Times New Roman" w:hAnsi="Times New Roman" w:cs="Times New Roman"/>
          <w:sz w:val="28"/>
          <w:szCs w:val="28"/>
          <w:lang w:eastAsia="ru-RU"/>
        </w:rPr>
      </w:pPr>
    </w:p>
    <w:bookmarkStart w:id="2" w:name="_GoBack"/>
    <w:bookmarkEnd w:id="2"/>
    <w:p w:rsidR="00963FA6" w:rsidRPr="00F57323" w:rsidP="00963FA6">
      <w:pPr>
        <w:ind w:firstLine="709"/>
        <w:jc w:val="right"/>
        <w:rPr>
          <w:sz w:val="28"/>
          <w:szCs w:val="28"/>
          <w:lang w:eastAsia="ru-RU"/>
        </w:rPr>
      </w:pPr>
      <w:r w:rsidRPr="00F57323">
        <w:rPr>
          <w:rFonts w:ascii="Times New Roman" w:hAnsi="Times New Roman" w:cs="Times New Roman"/>
          <w:noProof/>
          <w:sz w:val="28"/>
          <w:szCs w:val="28"/>
          <w:lang w:eastAsia="uk-UA"/>
        </w:rPr>
        <mc:AlternateContent>
          <mc:Choice Requires="wps">
            <w:drawing>
              <wp:anchor distT="0" distB="0" distL="114300" distR="114300" simplePos="0" relativeHeight="251669504" behindDoc="0" locked="0" layoutInCell="1" allowOverlap="1">
                <wp:simplePos x="0" y="0"/>
                <wp:positionH relativeFrom="margin">
                  <wp:posOffset>2621556</wp:posOffset>
                </wp:positionH>
                <wp:positionV relativeFrom="paragraph">
                  <wp:posOffset>260460</wp:posOffset>
                </wp:positionV>
                <wp:extent cx="3200400" cy="1638935"/>
                <wp:effectExtent l="0" t="0" r="0" b="0"/>
                <wp:wrapNone/>
                <wp:docPr id="1863" name="Прямоугольник 186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200400" cy="163893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9050">
                              <a:solidFill>
                                <a:srgbClr val="FFFFFF"/>
                              </a:solidFill>
                              <a:miter lim="800000"/>
                              <a:headEnd/>
                              <a:tailEnd/>
                            </a14:hiddenLine>
                          </a:ext>
                        </a:extLst>
                      </wps:spPr>
                      <wps:txbx>
                        <w:txbxContent>
                          <w:p w:rsidR="0008507A" w:rsidRPr="00963FA6" w:rsidP="00963FA6">
                            <w:pPr>
                              <w:spacing w:after="0" w:line="240" w:lineRule="auto"/>
                              <w:rPr>
                                <w:rFonts w:ascii="Times New Roman" w:hAnsi="Times New Roman" w:cs="Times New Roman"/>
                                <w:sz w:val="28"/>
                                <w:szCs w:val="44"/>
                              </w:rPr>
                            </w:pPr>
                            <w:r w:rsidRPr="00963FA6">
                              <w:rPr>
                                <w:rFonts w:ascii="Times New Roman" w:hAnsi="Times New Roman" w:cs="Times New Roman"/>
                                <w:sz w:val="28"/>
                                <w:szCs w:val="44"/>
                              </w:rPr>
                              <w:t xml:space="preserve">ЗАТВЕРДЖУЮ </w:t>
                            </w:r>
                          </w:p>
                          <w:p w:rsidR="0008507A" w:rsidRPr="00963FA6" w:rsidP="00963FA6">
                            <w:pPr>
                              <w:spacing w:after="0" w:line="240" w:lineRule="auto"/>
                              <w:jc w:val="both"/>
                              <w:rPr>
                                <w:rFonts w:ascii="Times New Roman" w:hAnsi="Times New Roman" w:cs="Times New Roman"/>
                                <w:sz w:val="28"/>
                                <w:szCs w:val="44"/>
                              </w:rPr>
                            </w:pPr>
                            <w:r w:rsidRPr="00963FA6">
                              <w:rPr>
                                <w:rFonts w:ascii="Times New Roman" w:hAnsi="Times New Roman" w:cs="Times New Roman"/>
                                <w:sz w:val="28"/>
                                <w:szCs w:val="44"/>
                              </w:rPr>
                              <w:t>Начальник Генерального штабу</w:t>
                            </w:r>
                            <w:r w:rsidRPr="00963FA6">
                              <w:rPr>
                                <w:rFonts w:ascii="Times New Roman" w:hAnsi="Times New Roman" w:cs="Times New Roman"/>
                                <w:sz w:val="28"/>
                                <w:szCs w:val="44"/>
                              </w:rPr>
                              <w:br/>
                              <w:t>Збройних Сил України</w:t>
                            </w:r>
                          </w:p>
                          <w:p w:rsidR="0008507A" w:rsidRPr="00963FA6" w:rsidP="00963FA6">
                            <w:pPr>
                              <w:spacing w:after="0" w:line="240" w:lineRule="auto"/>
                              <w:jc w:val="both"/>
                              <w:rPr>
                                <w:rFonts w:ascii="Times New Roman" w:hAnsi="Times New Roman" w:cs="Times New Roman"/>
                                <w:sz w:val="28"/>
                                <w:szCs w:val="44"/>
                              </w:rPr>
                            </w:pPr>
                            <w:r w:rsidRPr="00963FA6">
                              <w:rPr>
                                <w:rFonts w:ascii="Times New Roman" w:hAnsi="Times New Roman" w:cs="Times New Roman"/>
                                <w:sz w:val="28"/>
                                <w:szCs w:val="44"/>
                              </w:rPr>
                              <w:t xml:space="preserve">генерал-лейтенант </w:t>
                            </w:r>
                          </w:p>
                          <w:p w:rsidR="0008507A" w:rsidRPr="00963FA6" w:rsidP="00963FA6">
                            <w:pPr>
                              <w:spacing w:after="0" w:line="240" w:lineRule="auto"/>
                              <w:jc w:val="both"/>
                              <w:rPr>
                                <w:rFonts w:ascii="Times New Roman" w:hAnsi="Times New Roman" w:cs="Times New Roman"/>
                                <w:sz w:val="28"/>
                                <w:szCs w:val="44"/>
                              </w:rPr>
                            </w:pPr>
                          </w:p>
                          <w:p w:rsidR="0008507A" w:rsidRPr="00963FA6" w:rsidP="00963FA6">
                            <w:pPr>
                              <w:spacing w:after="0" w:line="240" w:lineRule="auto"/>
                              <w:jc w:val="right"/>
                              <w:rPr>
                                <w:rFonts w:ascii="Times New Roman" w:hAnsi="Times New Roman" w:cs="Times New Roman"/>
                                <w:sz w:val="28"/>
                                <w:szCs w:val="44"/>
                              </w:rPr>
                            </w:pPr>
                            <w:r w:rsidRPr="00963FA6">
                              <w:rPr>
                                <w:rFonts w:ascii="Times New Roman" w:hAnsi="Times New Roman" w:cs="Times New Roman"/>
                                <w:sz w:val="28"/>
                                <w:szCs w:val="44"/>
                              </w:rPr>
                              <w:t xml:space="preserve">                          Анатолій БАРГИЛЕВИЧ</w:t>
                            </w:r>
                          </w:p>
                          <w:p w:rsidR="0008507A" w:rsidRPr="00963FA6" w:rsidP="00963FA6">
                            <w:pPr>
                              <w:spacing w:after="0" w:line="240" w:lineRule="auto"/>
                              <w:jc w:val="both"/>
                              <w:rPr>
                                <w:rFonts w:ascii="Times New Roman" w:hAnsi="Times New Roman" w:cs="Times New Roman"/>
                                <w:sz w:val="28"/>
                                <w:szCs w:val="44"/>
                              </w:rPr>
                            </w:pPr>
                            <w:r w:rsidRPr="00963FA6">
                              <w:rPr>
                                <w:rFonts w:ascii="Times New Roman" w:hAnsi="Times New Roman" w:cs="Times New Roman"/>
                                <w:sz w:val="28"/>
                                <w:szCs w:val="44"/>
                                <w:lang w:val="ru-RU"/>
                              </w:rPr>
                              <w:t>“___”</w:t>
                            </w:r>
                            <w:r w:rsidRPr="00963FA6">
                              <w:rPr>
                                <w:rFonts w:ascii="Times New Roman" w:hAnsi="Times New Roman" w:cs="Times New Roman"/>
                                <w:sz w:val="28"/>
                                <w:szCs w:val="44"/>
                              </w:rPr>
                              <w:t xml:space="preserve"> ___________ 20__ року</w:t>
                            </w:r>
                          </w:p>
                        </w:txbxContent>
                      </wps:txbx>
                      <wps:bodyPr rot="0" vert="horz" wrap="square" lIns="0" tIns="45720" rIns="0" bIns="45720" anchor="t" anchorCtr="0"/>
                    </wps:wsp>
                  </a:graphicData>
                </a:graphic>
                <wp14:sizeRelH relativeFrom="page">
                  <wp14:pctWidth>0</wp14:pctWidth>
                </wp14:sizeRelH>
                <wp14:sizeRelV relativeFrom="page">
                  <wp14:pctHeight>0</wp14:pctHeight>
                </wp14:sizeRelV>
              </wp:anchor>
            </w:drawing>
          </mc:Choice>
          <mc:Fallback>
            <w:pict>
              <v:rect id="_x0000_s1039" style="width:252pt;height:129.05pt;margin-top:20.5pt;margin-left:206.4pt;mso-height-percent:0;mso-height-relative:page;mso-position-horizontal-relative:margin;mso-width-percent:0;mso-width-relative:page;mso-wrap-distance-bottom:0;mso-wrap-distance-left:9pt;mso-wrap-distance-right:9pt;mso-wrap-distance-top:0;mso-wrap-style:square;position:absolute;v-text-anchor:top;visibility:visible;z-index:251670528" filled="f" stroked="f" strokecolor="white" strokeweight="1.5pt">
                <v:textbox inset="0,,0">
                  <w:txbxContent>
                    <w:p w:rsidR="0008507A" w:rsidRPr="00963FA6" w:rsidP="00963FA6">
                      <w:pPr>
                        <w:spacing w:after="0" w:line="240" w:lineRule="auto"/>
                        <w:rPr>
                          <w:rFonts w:ascii="Times New Roman" w:hAnsi="Times New Roman" w:cs="Times New Roman"/>
                          <w:sz w:val="28"/>
                          <w:szCs w:val="44"/>
                        </w:rPr>
                      </w:pPr>
                      <w:r w:rsidRPr="00963FA6">
                        <w:rPr>
                          <w:rFonts w:ascii="Times New Roman" w:hAnsi="Times New Roman" w:cs="Times New Roman"/>
                          <w:sz w:val="28"/>
                          <w:szCs w:val="44"/>
                        </w:rPr>
                        <w:t xml:space="preserve">ЗАТВЕРДЖУЮ </w:t>
                      </w:r>
                    </w:p>
                    <w:p w:rsidR="0008507A" w:rsidRPr="00963FA6" w:rsidP="00963FA6">
                      <w:pPr>
                        <w:spacing w:after="0" w:line="240" w:lineRule="auto"/>
                        <w:jc w:val="both"/>
                        <w:rPr>
                          <w:rFonts w:ascii="Times New Roman" w:hAnsi="Times New Roman" w:cs="Times New Roman"/>
                          <w:sz w:val="28"/>
                          <w:szCs w:val="44"/>
                        </w:rPr>
                      </w:pPr>
                      <w:r w:rsidRPr="00963FA6">
                        <w:rPr>
                          <w:rFonts w:ascii="Times New Roman" w:hAnsi="Times New Roman" w:cs="Times New Roman"/>
                          <w:sz w:val="28"/>
                          <w:szCs w:val="44"/>
                        </w:rPr>
                        <w:t>Начальник Генерального штабу</w:t>
                      </w:r>
                      <w:r w:rsidRPr="00963FA6">
                        <w:rPr>
                          <w:rFonts w:ascii="Times New Roman" w:hAnsi="Times New Roman" w:cs="Times New Roman"/>
                          <w:sz w:val="28"/>
                          <w:szCs w:val="44"/>
                        </w:rPr>
                        <w:br/>
                        <w:t>Збройних Сил України</w:t>
                      </w:r>
                    </w:p>
                    <w:p w:rsidR="0008507A" w:rsidRPr="00963FA6" w:rsidP="00963FA6">
                      <w:pPr>
                        <w:spacing w:after="0" w:line="240" w:lineRule="auto"/>
                        <w:jc w:val="both"/>
                        <w:rPr>
                          <w:rFonts w:ascii="Times New Roman" w:hAnsi="Times New Roman" w:cs="Times New Roman"/>
                          <w:sz w:val="28"/>
                          <w:szCs w:val="44"/>
                        </w:rPr>
                      </w:pPr>
                      <w:r w:rsidRPr="00963FA6">
                        <w:rPr>
                          <w:rFonts w:ascii="Times New Roman" w:hAnsi="Times New Roman" w:cs="Times New Roman"/>
                          <w:sz w:val="28"/>
                          <w:szCs w:val="44"/>
                        </w:rPr>
                        <w:t xml:space="preserve">генерал-лейтенант </w:t>
                      </w:r>
                    </w:p>
                    <w:p w:rsidR="0008507A" w:rsidRPr="00963FA6" w:rsidP="00963FA6">
                      <w:pPr>
                        <w:spacing w:after="0" w:line="240" w:lineRule="auto"/>
                        <w:jc w:val="both"/>
                        <w:rPr>
                          <w:rFonts w:ascii="Times New Roman" w:hAnsi="Times New Roman" w:cs="Times New Roman"/>
                          <w:sz w:val="28"/>
                          <w:szCs w:val="44"/>
                        </w:rPr>
                      </w:pPr>
                    </w:p>
                    <w:p w:rsidR="0008507A" w:rsidRPr="00963FA6" w:rsidP="00963FA6">
                      <w:pPr>
                        <w:spacing w:after="0" w:line="240" w:lineRule="auto"/>
                        <w:jc w:val="right"/>
                        <w:rPr>
                          <w:rFonts w:ascii="Times New Roman" w:hAnsi="Times New Roman" w:cs="Times New Roman"/>
                          <w:sz w:val="28"/>
                          <w:szCs w:val="44"/>
                        </w:rPr>
                      </w:pPr>
                      <w:r w:rsidRPr="00963FA6">
                        <w:rPr>
                          <w:rFonts w:ascii="Times New Roman" w:hAnsi="Times New Roman" w:cs="Times New Roman"/>
                          <w:sz w:val="28"/>
                          <w:szCs w:val="44"/>
                        </w:rPr>
                        <w:t xml:space="preserve">                          Анатолій БАРГИЛЕВИЧ</w:t>
                      </w:r>
                    </w:p>
                    <w:p w:rsidR="0008507A" w:rsidRPr="00963FA6" w:rsidP="00963FA6">
                      <w:pPr>
                        <w:spacing w:after="0" w:line="240" w:lineRule="auto"/>
                        <w:jc w:val="both"/>
                        <w:rPr>
                          <w:rFonts w:ascii="Times New Roman" w:hAnsi="Times New Roman" w:cs="Times New Roman"/>
                          <w:sz w:val="28"/>
                          <w:szCs w:val="44"/>
                        </w:rPr>
                      </w:pPr>
                      <w:r w:rsidRPr="00963FA6">
                        <w:rPr>
                          <w:rFonts w:ascii="Times New Roman" w:hAnsi="Times New Roman" w:cs="Times New Roman"/>
                          <w:sz w:val="28"/>
                          <w:szCs w:val="44"/>
                          <w:lang w:val="ru-RU"/>
                        </w:rPr>
                        <w:t>“___”</w:t>
                      </w:r>
                      <w:r w:rsidRPr="00963FA6">
                        <w:rPr>
                          <w:rFonts w:ascii="Times New Roman" w:hAnsi="Times New Roman" w:cs="Times New Roman"/>
                          <w:sz w:val="28"/>
                          <w:szCs w:val="44"/>
                        </w:rPr>
                        <w:t xml:space="preserve"> ___________ 20__ року</w:t>
                      </w:r>
                    </w:p>
                  </w:txbxContent>
                </v:textbox>
                <w10:wrap anchorx="margin"/>
              </v:rect>
            </w:pict>
          </mc:Fallback>
        </mc:AlternateContent>
      </w:r>
    </w:p>
    <w:p w:rsidR="00963FA6" w:rsidRPr="00F57323" w:rsidP="00963FA6">
      <w:pPr>
        <w:ind w:firstLine="709"/>
        <w:jc w:val="right"/>
        <w:rPr>
          <w:sz w:val="28"/>
          <w:szCs w:val="28"/>
          <w:lang w:eastAsia="ru-RU"/>
        </w:rPr>
      </w:pPr>
    </w:p>
    <w:p w:rsidR="00963FA6" w:rsidRPr="00F57323" w:rsidP="00963FA6">
      <w:pPr>
        <w:ind w:firstLine="709"/>
        <w:jc w:val="right"/>
        <w:rPr>
          <w:sz w:val="28"/>
          <w:szCs w:val="28"/>
          <w:lang w:eastAsia="ru-RU"/>
        </w:rPr>
      </w:pPr>
    </w:p>
    <w:p w:rsidR="007A409B" w:rsidRPr="00F57323" w:rsidP="00905B7C">
      <w:pPr>
        <w:shd w:val="clear" w:color="auto" w:fill="FFFFFF"/>
        <w:spacing w:before="120" w:after="120" w:line="228" w:lineRule="auto"/>
        <w:rPr>
          <w:rFonts w:ascii="Times New Roman" w:hAnsi="Times New Roman" w:cs="Times New Roman"/>
          <w:b/>
          <w:bCs/>
          <w:sz w:val="26"/>
          <w:szCs w:val="26"/>
        </w:rPr>
      </w:pPr>
    </w:p>
    <w:p w:rsidR="007A409B" w:rsidRPr="00F57323" w:rsidP="00905B7C">
      <w:pPr>
        <w:shd w:val="clear" w:color="auto" w:fill="FFFFFF"/>
        <w:spacing w:before="120" w:after="120" w:line="228" w:lineRule="auto"/>
        <w:rPr>
          <w:rFonts w:ascii="Times New Roman" w:hAnsi="Times New Roman" w:cs="Times New Roman"/>
          <w:b/>
          <w:bCs/>
          <w:sz w:val="26"/>
          <w:szCs w:val="26"/>
        </w:rPr>
      </w:pPr>
    </w:p>
    <w:p w:rsidR="007A409B" w:rsidRPr="00F57323" w:rsidP="00905B7C">
      <w:pPr>
        <w:shd w:val="clear" w:color="auto" w:fill="FFFFFF"/>
        <w:spacing w:before="120" w:after="120" w:line="228" w:lineRule="auto"/>
        <w:rPr>
          <w:rFonts w:ascii="Times New Roman" w:hAnsi="Times New Roman" w:cs="Times New Roman"/>
          <w:b/>
          <w:bCs/>
          <w:sz w:val="26"/>
          <w:szCs w:val="26"/>
        </w:rPr>
      </w:pPr>
    </w:p>
    <w:p w:rsidR="007A409B" w:rsidRPr="00F57323" w:rsidP="00905B7C">
      <w:pPr>
        <w:shd w:val="clear" w:color="auto" w:fill="FFFFFF"/>
        <w:spacing w:before="120" w:after="120" w:line="228" w:lineRule="auto"/>
        <w:rPr>
          <w:rFonts w:ascii="Times New Roman" w:hAnsi="Times New Roman" w:cs="Times New Roman"/>
          <w:b/>
          <w:bCs/>
          <w:sz w:val="26"/>
          <w:szCs w:val="26"/>
        </w:rPr>
      </w:pPr>
    </w:p>
    <w:p w:rsidR="007A409B" w:rsidRPr="00F57323" w:rsidP="00905B7C">
      <w:pPr>
        <w:shd w:val="clear" w:color="auto" w:fill="FFFFFF"/>
        <w:spacing w:before="120" w:after="120" w:line="228" w:lineRule="auto"/>
        <w:rPr>
          <w:rFonts w:ascii="Times New Roman" w:hAnsi="Times New Roman" w:cs="Times New Roman"/>
          <w:b/>
          <w:bCs/>
          <w:sz w:val="26"/>
          <w:szCs w:val="26"/>
        </w:rPr>
      </w:pPr>
    </w:p>
    <w:p w:rsidR="007A409B" w:rsidRPr="00F57323" w:rsidP="00905B7C">
      <w:pPr>
        <w:shd w:val="clear" w:color="auto" w:fill="FFFFFF"/>
        <w:spacing w:before="120" w:after="120" w:line="228" w:lineRule="auto"/>
        <w:rPr>
          <w:rFonts w:ascii="Times New Roman" w:hAnsi="Times New Roman" w:cs="Times New Roman"/>
          <w:b/>
          <w:bCs/>
          <w:sz w:val="26"/>
          <w:szCs w:val="26"/>
        </w:rPr>
      </w:pPr>
    </w:p>
    <w:p w:rsidR="007A409B" w:rsidRPr="00F57323" w:rsidP="00905B7C">
      <w:pPr>
        <w:shd w:val="clear" w:color="auto" w:fill="FFFFFF"/>
        <w:spacing w:before="120" w:after="120" w:line="228" w:lineRule="auto"/>
        <w:rPr>
          <w:rFonts w:ascii="Times New Roman" w:hAnsi="Times New Roman" w:cs="Times New Roman"/>
          <w:b/>
          <w:bCs/>
          <w:sz w:val="26"/>
          <w:szCs w:val="26"/>
        </w:rPr>
      </w:pPr>
      <w:r w:rsidRPr="00F57323">
        <w:rPr>
          <w:noProof/>
          <w:sz w:val="28"/>
          <w:szCs w:val="28"/>
          <w:lang w:eastAsia="uk-UA"/>
        </w:rPr>
        <mc:AlternateContent>
          <mc:Choice Requires="wps">
            <w:drawing>
              <wp:anchor distT="0" distB="0" distL="114300" distR="114300" simplePos="0" relativeHeight="251675648" behindDoc="0" locked="0" layoutInCell="1" allowOverlap="1">
                <wp:simplePos x="0" y="0"/>
                <wp:positionH relativeFrom="column">
                  <wp:posOffset>728787</wp:posOffset>
                </wp:positionH>
                <wp:positionV relativeFrom="paragraph">
                  <wp:posOffset>7317</wp:posOffset>
                </wp:positionV>
                <wp:extent cx="4994910" cy="1649896"/>
                <wp:effectExtent l="0" t="0" r="15240" b="7620"/>
                <wp:wrapNone/>
                <wp:docPr id="1862" name="Прямоугольник 186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994910" cy="164989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9050">
                              <a:solidFill>
                                <a:srgbClr val="FFFFFF"/>
                              </a:solidFill>
                              <a:miter lim="800000"/>
                              <a:headEnd/>
                              <a:tailEnd/>
                            </a14:hiddenLine>
                          </a:ext>
                        </a:extLst>
                      </wps:spPr>
                      <wps:txbx>
                        <w:txbxContent>
                          <w:p w:rsidR="0008507A" w:rsidRPr="006F4FFC" w:rsidP="00963FA6">
                            <w:pPr>
                              <w:spacing w:after="0" w:line="240" w:lineRule="auto"/>
                              <w:jc w:val="center"/>
                              <w:rPr>
                                <w:rFonts w:ascii="Times New Roman" w:hAnsi="Times New Roman" w:cs="Times New Roman"/>
                                <w:b/>
                                <w:sz w:val="48"/>
                                <w:szCs w:val="48"/>
                                <w:lang w:val="ru-RU"/>
                              </w:rPr>
                            </w:pPr>
                            <w:r w:rsidRPr="006F4FFC">
                              <w:rPr>
                                <w:rFonts w:ascii="Times New Roman" w:hAnsi="Times New Roman" w:cs="Times New Roman"/>
                                <w:b/>
                                <w:sz w:val="48"/>
                                <w:szCs w:val="48"/>
                                <w:lang w:val="ru-RU"/>
                              </w:rPr>
                              <w:t>КАТАЛОГ</w:t>
                            </w:r>
                          </w:p>
                          <w:p w:rsidR="0008507A" w:rsidRPr="006F4FFC" w:rsidP="00963FA6">
                            <w:pPr>
                              <w:spacing w:after="0" w:line="240" w:lineRule="auto"/>
                              <w:jc w:val="center"/>
                              <w:rPr>
                                <w:rFonts w:ascii="Times New Roman" w:hAnsi="Times New Roman" w:cs="Times New Roman"/>
                                <w:b/>
                                <w:sz w:val="20"/>
                                <w:szCs w:val="48"/>
                                <w:lang w:val="ru-RU"/>
                              </w:rPr>
                            </w:pPr>
                          </w:p>
                          <w:p w:rsidR="0008507A" w:rsidRPr="006F4FFC" w:rsidP="00963FA6">
                            <w:pPr>
                              <w:spacing w:after="0" w:line="240" w:lineRule="auto"/>
                              <w:jc w:val="center"/>
                              <w:rPr>
                                <w:rFonts w:ascii="Times New Roman" w:hAnsi="Times New Roman" w:cs="Times New Roman"/>
                                <w:b/>
                                <w:sz w:val="44"/>
                                <w:szCs w:val="48"/>
                                <w:lang w:val="ru-RU"/>
                              </w:rPr>
                            </w:pPr>
                            <w:r w:rsidRPr="006F4FFC">
                              <w:rPr>
                                <w:rFonts w:ascii="Times New Roman" w:hAnsi="Times New Roman" w:cs="Times New Roman"/>
                                <w:b/>
                                <w:sz w:val="44"/>
                                <w:szCs w:val="48"/>
                                <w:lang w:val="ru-RU"/>
                              </w:rPr>
                              <w:t>“ТИПОВИХ НОСІЇВ СПРОМОЖНОСТЕЙ</w:t>
                            </w:r>
                          </w:p>
                          <w:p w:rsidR="0008507A" w:rsidRPr="00B37262" w:rsidP="006D2911">
                            <w:pPr>
                              <w:spacing w:after="0" w:line="240" w:lineRule="auto"/>
                              <w:jc w:val="center"/>
                              <w:rPr>
                                <w:b/>
                                <w:sz w:val="40"/>
                                <w:szCs w:val="48"/>
                              </w:rPr>
                            </w:pPr>
                            <w:r w:rsidRPr="006F4FFC">
                              <w:rPr>
                                <w:rFonts w:ascii="Times New Roman" w:hAnsi="Times New Roman" w:cs="Times New Roman"/>
                                <w:b/>
                                <w:sz w:val="44"/>
                                <w:szCs w:val="48"/>
                                <w:lang w:val="ru-RU"/>
                              </w:rPr>
                              <w:t>ЗБРОЙНИХ СИЛ УКРАЇНИ”</w:t>
                            </w:r>
                          </w:p>
                        </w:txbxContent>
                      </wps:txbx>
                      <wps:bodyPr rot="0" vert="horz" wrap="square" lIns="0" tIns="45720" rIns="0" bIns="45720" anchor="t" anchorCtr="0"/>
                    </wps:wsp>
                  </a:graphicData>
                </a:graphic>
                <wp14:sizeRelH relativeFrom="page">
                  <wp14:pctWidth>0</wp14:pctWidth>
                </wp14:sizeRelH>
                <wp14:sizeRelV relativeFrom="page">
                  <wp14:pctHeight>0</wp14:pctHeight>
                </wp14:sizeRelV>
              </wp:anchor>
            </w:drawing>
          </mc:Choice>
          <mc:Fallback>
            <w:pict>
              <v:rect id="Прямоугольник 1862" o:spid="_x0000_s1040" style="width:393.3pt;height:129.9pt;margin-top:0.6pt;margin-left:57.4pt;mso-height-percent:0;mso-height-relative:page;mso-width-percent:0;mso-width-relative:page;mso-wrap-distance-bottom:0;mso-wrap-distance-left:9pt;mso-wrap-distance-right:9pt;mso-wrap-distance-top:0;mso-wrap-style:square;position:absolute;v-text-anchor:top;visibility:visible;z-index:251676672" filled="f" stroked="f" strokecolor="white" strokeweight="1.5pt">
                <v:textbox inset="0,,0">
                  <w:txbxContent>
                    <w:p w:rsidR="0008507A" w:rsidRPr="006F4FFC" w:rsidP="00963FA6">
                      <w:pPr>
                        <w:spacing w:after="0" w:line="240" w:lineRule="auto"/>
                        <w:jc w:val="center"/>
                        <w:rPr>
                          <w:rFonts w:ascii="Times New Roman" w:hAnsi="Times New Roman" w:cs="Times New Roman"/>
                          <w:b/>
                          <w:sz w:val="48"/>
                          <w:szCs w:val="48"/>
                          <w:lang w:val="ru-RU"/>
                        </w:rPr>
                      </w:pPr>
                      <w:r w:rsidRPr="006F4FFC">
                        <w:rPr>
                          <w:rFonts w:ascii="Times New Roman" w:hAnsi="Times New Roman" w:cs="Times New Roman"/>
                          <w:b/>
                          <w:sz w:val="48"/>
                          <w:szCs w:val="48"/>
                          <w:lang w:val="ru-RU"/>
                        </w:rPr>
                        <w:t>КАТАЛОГ</w:t>
                      </w:r>
                    </w:p>
                    <w:p w:rsidR="0008507A" w:rsidRPr="006F4FFC" w:rsidP="00963FA6">
                      <w:pPr>
                        <w:spacing w:after="0" w:line="240" w:lineRule="auto"/>
                        <w:jc w:val="center"/>
                        <w:rPr>
                          <w:rFonts w:ascii="Times New Roman" w:hAnsi="Times New Roman" w:cs="Times New Roman"/>
                          <w:b/>
                          <w:sz w:val="20"/>
                          <w:szCs w:val="48"/>
                          <w:lang w:val="ru-RU"/>
                        </w:rPr>
                      </w:pPr>
                    </w:p>
                    <w:p w:rsidR="0008507A" w:rsidRPr="006F4FFC" w:rsidP="00963FA6">
                      <w:pPr>
                        <w:spacing w:after="0" w:line="240" w:lineRule="auto"/>
                        <w:jc w:val="center"/>
                        <w:rPr>
                          <w:rFonts w:ascii="Times New Roman" w:hAnsi="Times New Roman" w:cs="Times New Roman"/>
                          <w:b/>
                          <w:sz w:val="44"/>
                          <w:szCs w:val="48"/>
                          <w:lang w:val="ru-RU"/>
                        </w:rPr>
                      </w:pPr>
                      <w:r w:rsidRPr="006F4FFC">
                        <w:rPr>
                          <w:rFonts w:ascii="Times New Roman" w:hAnsi="Times New Roman" w:cs="Times New Roman"/>
                          <w:b/>
                          <w:sz w:val="44"/>
                          <w:szCs w:val="48"/>
                          <w:lang w:val="ru-RU"/>
                        </w:rPr>
                        <w:t>“ТИПОВИХ НОСІЇВ СПРОМОЖНОСТЕЙ</w:t>
                      </w:r>
                    </w:p>
                    <w:p w:rsidR="0008507A" w:rsidRPr="00B37262" w:rsidP="006D2911">
                      <w:pPr>
                        <w:spacing w:after="0" w:line="240" w:lineRule="auto"/>
                        <w:jc w:val="center"/>
                        <w:rPr>
                          <w:b/>
                          <w:sz w:val="40"/>
                          <w:szCs w:val="48"/>
                        </w:rPr>
                      </w:pPr>
                      <w:r w:rsidRPr="006F4FFC">
                        <w:rPr>
                          <w:rFonts w:ascii="Times New Roman" w:hAnsi="Times New Roman" w:cs="Times New Roman"/>
                          <w:b/>
                          <w:sz w:val="44"/>
                          <w:szCs w:val="48"/>
                          <w:lang w:val="ru-RU"/>
                        </w:rPr>
                        <w:t>ЗБРОЙНИХ СИЛ УКРАЇНИ”</w:t>
                      </w:r>
                    </w:p>
                  </w:txbxContent>
                </v:textbox>
              </v:rect>
            </w:pict>
          </mc:Fallback>
        </mc:AlternateContent>
      </w:r>
    </w:p>
    <w:p w:rsidR="007A409B" w:rsidRPr="00F57323" w:rsidP="00905B7C">
      <w:pPr>
        <w:shd w:val="clear" w:color="auto" w:fill="FFFFFF"/>
        <w:spacing w:before="120" w:after="120" w:line="228" w:lineRule="auto"/>
        <w:rPr>
          <w:rFonts w:ascii="Times New Roman" w:hAnsi="Times New Roman" w:cs="Times New Roman"/>
          <w:b/>
          <w:bCs/>
          <w:sz w:val="26"/>
          <w:szCs w:val="26"/>
        </w:rPr>
      </w:pPr>
    </w:p>
    <w:p w:rsidR="007A409B" w:rsidRPr="00F57323" w:rsidP="00905B7C">
      <w:pPr>
        <w:shd w:val="clear" w:color="auto" w:fill="FFFFFF"/>
        <w:spacing w:before="120" w:after="120" w:line="228" w:lineRule="auto"/>
        <w:rPr>
          <w:rFonts w:ascii="Times New Roman" w:hAnsi="Times New Roman" w:cs="Times New Roman"/>
          <w:b/>
          <w:bCs/>
          <w:sz w:val="26"/>
          <w:szCs w:val="26"/>
        </w:rPr>
      </w:pPr>
    </w:p>
    <w:p w:rsidR="007A409B" w:rsidRPr="00F57323" w:rsidP="00905B7C">
      <w:pPr>
        <w:shd w:val="clear" w:color="auto" w:fill="FFFFFF"/>
        <w:spacing w:before="120" w:after="120" w:line="228" w:lineRule="auto"/>
        <w:rPr>
          <w:rFonts w:ascii="Times New Roman" w:hAnsi="Times New Roman" w:cs="Times New Roman"/>
          <w:b/>
          <w:bCs/>
          <w:sz w:val="26"/>
          <w:szCs w:val="26"/>
        </w:rPr>
      </w:pPr>
    </w:p>
    <w:p w:rsidR="007A409B" w:rsidRPr="00F57323" w:rsidP="00905B7C">
      <w:pPr>
        <w:shd w:val="clear" w:color="auto" w:fill="FFFFFF"/>
        <w:spacing w:before="120" w:after="120" w:line="228" w:lineRule="auto"/>
        <w:rPr>
          <w:rFonts w:ascii="Times New Roman" w:hAnsi="Times New Roman" w:cs="Times New Roman"/>
          <w:b/>
          <w:bCs/>
          <w:sz w:val="26"/>
          <w:szCs w:val="26"/>
        </w:rPr>
      </w:pPr>
    </w:p>
    <w:p w:rsidR="009D507E" w:rsidRPr="00F57323" w:rsidP="00905B7C">
      <w:pPr>
        <w:shd w:val="clear" w:color="auto" w:fill="FFFFFF"/>
        <w:spacing w:before="120" w:after="120" w:line="228" w:lineRule="auto"/>
        <w:rPr>
          <w:rFonts w:ascii="Times New Roman" w:hAnsi="Times New Roman" w:cs="Times New Roman"/>
          <w:b/>
          <w:bCs/>
          <w:sz w:val="26"/>
          <w:szCs w:val="26"/>
        </w:rPr>
      </w:pPr>
    </w:p>
    <w:p w:rsidR="00BE7655" w:rsidRPr="00F57323" w:rsidP="00905B7C">
      <w:pPr>
        <w:shd w:val="clear" w:color="auto" w:fill="FFFFFF"/>
        <w:spacing w:before="120" w:after="120" w:line="228" w:lineRule="auto"/>
        <w:rPr>
          <w:rFonts w:ascii="Times New Roman" w:hAnsi="Times New Roman" w:cs="Times New Roman"/>
          <w:b/>
          <w:bCs/>
          <w:sz w:val="26"/>
          <w:szCs w:val="26"/>
        </w:rPr>
      </w:pPr>
    </w:p>
    <w:p w:rsidR="0014084A" w:rsidRPr="00F57323" w:rsidP="00905B7C">
      <w:pPr>
        <w:shd w:val="clear" w:color="auto" w:fill="FFFFFF"/>
        <w:spacing w:before="120" w:after="120" w:line="228" w:lineRule="auto"/>
        <w:rPr>
          <w:rFonts w:ascii="Times New Roman" w:hAnsi="Times New Roman" w:cs="Times New Roman"/>
          <w:b/>
          <w:bCs/>
          <w:sz w:val="26"/>
          <w:szCs w:val="26"/>
        </w:rPr>
      </w:pPr>
    </w:p>
    <w:p w:rsidR="0014084A" w:rsidRPr="00F57323" w:rsidP="00905B7C">
      <w:pPr>
        <w:shd w:val="clear" w:color="auto" w:fill="FFFFFF"/>
        <w:spacing w:before="120" w:after="120" w:line="228" w:lineRule="auto"/>
        <w:rPr>
          <w:rFonts w:ascii="Times New Roman" w:hAnsi="Times New Roman" w:cs="Times New Roman"/>
          <w:b/>
          <w:bCs/>
          <w:sz w:val="26"/>
          <w:szCs w:val="26"/>
        </w:rPr>
      </w:pPr>
    </w:p>
    <w:p w:rsidR="00963FA6" w:rsidRPr="00F57323" w:rsidP="00905B7C">
      <w:pPr>
        <w:shd w:val="clear" w:color="auto" w:fill="FFFFFF"/>
        <w:spacing w:before="120" w:after="120" w:line="228" w:lineRule="auto"/>
        <w:rPr>
          <w:rFonts w:ascii="Times New Roman" w:hAnsi="Times New Roman" w:cs="Times New Roman"/>
          <w:b/>
          <w:bCs/>
          <w:sz w:val="26"/>
          <w:szCs w:val="26"/>
        </w:rPr>
      </w:pPr>
    </w:p>
    <w:p w:rsidR="00963FA6" w:rsidRPr="00F57323" w:rsidP="00905B7C">
      <w:pPr>
        <w:shd w:val="clear" w:color="auto" w:fill="FFFFFF"/>
        <w:spacing w:before="120" w:after="120" w:line="228" w:lineRule="auto"/>
        <w:rPr>
          <w:rFonts w:ascii="Times New Roman" w:hAnsi="Times New Roman" w:cs="Times New Roman"/>
          <w:b/>
          <w:bCs/>
          <w:sz w:val="26"/>
          <w:szCs w:val="26"/>
        </w:rPr>
      </w:pPr>
    </w:p>
    <w:p w:rsidR="00963FA6" w:rsidRPr="00F57323" w:rsidP="00905B7C">
      <w:pPr>
        <w:shd w:val="clear" w:color="auto" w:fill="FFFFFF"/>
        <w:spacing w:before="120" w:after="120" w:line="228" w:lineRule="auto"/>
        <w:rPr>
          <w:rFonts w:ascii="Times New Roman" w:hAnsi="Times New Roman" w:cs="Times New Roman"/>
          <w:b/>
          <w:bCs/>
          <w:sz w:val="26"/>
          <w:szCs w:val="26"/>
        </w:rPr>
      </w:pPr>
    </w:p>
    <w:p w:rsidR="00963FA6" w:rsidRPr="00F57323" w:rsidP="00905B7C">
      <w:pPr>
        <w:shd w:val="clear" w:color="auto" w:fill="FFFFFF"/>
        <w:spacing w:before="120" w:after="120" w:line="228" w:lineRule="auto"/>
        <w:rPr>
          <w:rFonts w:ascii="Times New Roman" w:hAnsi="Times New Roman" w:cs="Times New Roman"/>
          <w:b/>
          <w:bCs/>
          <w:sz w:val="26"/>
          <w:szCs w:val="26"/>
        </w:rPr>
      </w:pPr>
    </w:p>
    <w:p w:rsidR="00963FA6" w:rsidRPr="00F57323" w:rsidP="00905B7C">
      <w:pPr>
        <w:shd w:val="clear" w:color="auto" w:fill="FFFFFF"/>
        <w:spacing w:before="120" w:after="120" w:line="228" w:lineRule="auto"/>
        <w:rPr>
          <w:rFonts w:ascii="Times New Roman" w:hAnsi="Times New Roman" w:cs="Times New Roman"/>
          <w:b/>
          <w:bCs/>
          <w:sz w:val="26"/>
          <w:szCs w:val="26"/>
        </w:rPr>
      </w:pPr>
    </w:p>
    <w:p w:rsidR="00963FA6" w:rsidRPr="00F57323" w:rsidP="00905B7C">
      <w:pPr>
        <w:shd w:val="clear" w:color="auto" w:fill="FFFFFF"/>
        <w:spacing w:before="120" w:after="120" w:line="228" w:lineRule="auto"/>
        <w:rPr>
          <w:rFonts w:ascii="Times New Roman" w:hAnsi="Times New Roman" w:cs="Times New Roman"/>
          <w:b/>
          <w:bCs/>
          <w:sz w:val="26"/>
          <w:szCs w:val="26"/>
        </w:rPr>
      </w:pPr>
      <w:r w:rsidRPr="00F57323">
        <w:rPr>
          <w:rFonts w:ascii="Times New Roman" w:hAnsi="Times New Roman" w:cs="Times New Roman"/>
          <w:b/>
          <w:bCs/>
          <w:noProof/>
          <w:sz w:val="26"/>
          <w:szCs w:val="26"/>
          <w:lang w:eastAsia="uk-UA"/>
        </w:rPr>
        <mc:AlternateContent>
          <mc:Choice Requires="wps">
            <w:drawing>
              <wp:anchor distT="0" distB="0" distL="114300" distR="114300" simplePos="0" relativeHeight="251677696" behindDoc="0" locked="0" layoutInCell="1" allowOverlap="1">
                <wp:simplePos x="0" y="0"/>
                <wp:positionH relativeFrom="margin">
                  <wp:posOffset>3230</wp:posOffset>
                </wp:positionH>
                <wp:positionV relativeFrom="paragraph">
                  <wp:posOffset>251625</wp:posOffset>
                </wp:positionV>
                <wp:extent cx="1746250" cy="1590261"/>
                <wp:effectExtent l="0" t="0" r="6350" b="0"/>
                <wp:wrapNone/>
                <wp:docPr id="1860" name="Прямоугольник 186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746250" cy="1590261"/>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9050">
                              <a:solidFill>
                                <a:srgbClr val="FFFFFF"/>
                              </a:solidFill>
                              <a:miter lim="800000"/>
                              <a:headEnd/>
                              <a:tailEnd/>
                            </a14:hiddenLine>
                          </a:ext>
                        </a:extLst>
                      </wps:spPr>
                      <wps:txbx>
                        <w:txbxContent>
                          <w:p w:rsidR="0008507A" w:rsidRPr="00963FA6" w:rsidP="00093D1A">
                            <w:pPr>
                              <w:spacing w:after="0" w:line="240" w:lineRule="auto"/>
                              <w:jc w:val="center"/>
                              <w:rPr>
                                <w:rFonts w:ascii="Times New Roman" w:hAnsi="Times New Roman" w:cs="Times New Roman"/>
                                <w:sz w:val="24"/>
                                <w:szCs w:val="32"/>
                              </w:rPr>
                            </w:pPr>
                            <w:r w:rsidRPr="00784AE3">
                              <w:rPr>
                                <w:rFonts w:ascii="Times New Roman" w:hAnsi="Times New Roman" w:cs="Times New Roman"/>
                                <w:b/>
                                <w:sz w:val="24"/>
                                <w:szCs w:val="32"/>
                              </w:rPr>
                              <w:t>Доктринальна деталізована військова публікація військовим організаційним структурам ЗС України</w:t>
                            </w:r>
                            <w:r>
                              <w:rPr>
                                <w:rFonts w:ascii="Times New Roman" w:hAnsi="Times New Roman" w:cs="Times New Roman"/>
                                <w:b/>
                                <w:sz w:val="24"/>
                                <w:szCs w:val="32"/>
                              </w:rPr>
                              <w:t xml:space="preserve"> з переліком типових носіїв спроможностей та описами вимог до них</w:t>
                            </w:r>
                          </w:p>
                          <w:p w:rsidR="0008507A" w:rsidRPr="00963FA6" w:rsidP="00963FA6">
                            <w:pPr>
                              <w:spacing w:after="0" w:line="240" w:lineRule="auto"/>
                              <w:jc w:val="center"/>
                              <w:rPr>
                                <w:rFonts w:ascii="Times New Roman" w:hAnsi="Times New Roman" w:cs="Times New Roman"/>
                                <w:sz w:val="24"/>
                                <w:szCs w:val="32"/>
                              </w:rPr>
                            </w:pPr>
                          </w:p>
                        </w:txbxContent>
                      </wps:txbx>
                      <wps:bodyPr rot="0" vert="horz" wrap="square" lIns="0" tIns="45720" rIns="0" bIns="45720" anchor="t" anchorCtr="0"/>
                    </wps:wsp>
                  </a:graphicData>
                </a:graphic>
                <wp14:sizeRelH relativeFrom="page">
                  <wp14:pctWidth>0</wp14:pctWidth>
                </wp14:sizeRelH>
                <wp14:sizeRelV relativeFrom="page">
                  <wp14:pctHeight>0</wp14:pctHeight>
                </wp14:sizeRelV>
              </wp:anchor>
            </w:drawing>
          </mc:Choice>
          <mc:Fallback>
            <w:pict>
              <v:rect id="Прямоугольник 1860" o:spid="_x0000_s1041" style="width:137.5pt;height:125.2pt;margin-top:19.8pt;margin-left:0.25pt;mso-height-percent:0;mso-height-relative:page;mso-position-horizontal-relative:margin;mso-width-percent:0;mso-width-relative:page;mso-wrap-distance-bottom:0;mso-wrap-distance-left:9pt;mso-wrap-distance-right:9pt;mso-wrap-distance-top:0;mso-wrap-style:square;position:absolute;v-text-anchor:top;visibility:visible;z-index:251678720" filled="f" stroked="f" strokecolor="white" strokeweight="1.5pt">
                <v:textbox inset="0,,0">
                  <w:txbxContent>
                    <w:p w:rsidR="0008507A" w:rsidRPr="00963FA6" w:rsidP="00093D1A">
                      <w:pPr>
                        <w:spacing w:after="0" w:line="240" w:lineRule="auto"/>
                        <w:jc w:val="center"/>
                        <w:rPr>
                          <w:rFonts w:ascii="Times New Roman" w:hAnsi="Times New Roman" w:cs="Times New Roman"/>
                          <w:sz w:val="24"/>
                          <w:szCs w:val="32"/>
                        </w:rPr>
                      </w:pPr>
                      <w:r w:rsidRPr="00784AE3">
                        <w:rPr>
                          <w:rFonts w:ascii="Times New Roman" w:hAnsi="Times New Roman" w:cs="Times New Roman"/>
                          <w:b/>
                          <w:sz w:val="24"/>
                          <w:szCs w:val="32"/>
                        </w:rPr>
                        <w:t>Доктринальна деталізована військова публікація військовим організаційним структурам ЗС України</w:t>
                      </w:r>
                      <w:r>
                        <w:rPr>
                          <w:rFonts w:ascii="Times New Roman" w:hAnsi="Times New Roman" w:cs="Times New Roman"/>
                          <w:b/>
                          <w:sz w:val="24"/>
                          <w:szCs w:val="32"/>
                        </w:rPr>
                        <w:t xml:space="preserve"> з переліком типових носіїв спроможностей та описами вимог до них</w:t>
                      </w:r>
                    </w:p>
                    <w:p w:rsidR="0008507A" w:rsidRPr="00963FA6" w:rsidP="00963FA6">
                      <w:pPr>
                        <w:spacing w:after="0" w:line="240" w:lineRule="auto"/>
                        <w:jc w:val="center"/>
                        <w:rPr>
                          <w:rFonts w:ascii="Times New Roman" w:hAnsi="Times New Roman" w:cs="Times New Roman"/>
                          <w:sz w:val="24"/>
                          <w:szCs w:val="32"/>
                        </w:rPr>
                      </w:pPr>
                    </w:p>
                  </w:txbxContent>
                </v:textbox>
                <w10:wrap anchorx="margin"/>
              </v:rect>
            </w:pict>
          </mc:Fallback>
        </mc:AlternateContent>
      </w:r>
    </w:p>
    <w:p w:rsidR="00963FA6" w:rsidRPr="00F57323" w:rsidP="00905B7C">
      <w:pPr>
        <w:shd w:val="clear" w:color="auto" w:fill="FFFFFF"/>
        <w:spacing w:before="120" w:after="120" w:line="228" w:lineRule="auto"/>
        <w:rPr>
          <w:rFonts w:ascii="Times New Roman" w:hAnsi="Times New Roman" w:cs="Times New Roman"/>
          <w:b/>
          <w:bCs/>
          <w:sz w:val="26"/>
          <w:szCs w:val="26"/>
        </w:rPr>
      </w:pPr>
      <w:r w:rsidRPr="00F57323">
        <w:rPr>
          <w:rFonts w:ascii="Times New Roman" w:hAnsi="Times New Roman" w:cs="Times New Roman"/>
          <w:b/>
          <w:bCs/>
          <w:noProof/>
          <w:sz w:val="26"/>
          <w:szCs w:val="26"/>
          <w:lang w:eastAsia="uk-UA"/>
        </w:rPr>
        <mc:AlternateContent>
          <mc:Choice Requires="wps">
            <w:drawing>
              <wp:anchor distT="0" distB="0" distL="114300" distR="114300" simplePos="0" relativeHeight="251679744" behindDoc="0" locked="0" layoutInCell="1" allowOverlap="1">
                <wp:simplePos x="0" y="0"/>
                <wp:positionH relativeFrom="column">
                  <wp:posOffset>1930400</wp:posOffset>
                </wp:positionH>
                <wp:positionV relativeFrom="paragraph">
                  <wp:posOffset>-635</wp:posOffset>
                </wp:positionV>
                <wp:extent cx="4025265" cy="1695065"/>
                <wp:effectExtent l="0" t="0" r="13335" b="635"/>
                <wp:wrapNone/>
                <wp:docPr id="1861" name="Прямоугольник 18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025265" cy="169506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19050">
                              <a:solidFill>
                                <a:srgbClr val="FFFFFF"/>
                              </a:solidFill>
                              <a:miter lim="800000"/>
                              <a:headEnd/>
                              <a:tailEnd/>
                            </a14:hiddenLine>
                          </a:ext>
                        </a:extLst>
                      </wps:spPr>
                      <wps:txbx>
                        <w:txbxContent>
                          <w:p w:rsidR="0008507A" w:rsidRPr="00963FA6" w:rsidP="00963FA6">
                            <w:pPr>
                              <w:spacing w:after="0" w:line="240" w:lineRule="auto"/>
                              <w:jc w:val="both"/>
                              <w:rPr>
                                <w:rFonts w:ascii="Times New Roman" w:hAnsi="Times New Roman" w:cs="Times New Roman"/>
                                <w:b/>
                                <w:sz w:val="24"/>
                                <w:szCs w:val="28"/>
                              </w:rPr>
                            </w:pPr>
                            <w:r>
                              <w:rPr>
                                <w:rFonts w:ascii="Times New Roman" w:hAnsi="Times New Roman" w:cs="Times New Roman"/>
                                <w:b/>
                                <w:sz w:val="24"/>
                                <w:szCs w:val="28"/>
                              </w:rPr>
                              <w:t>ГРУДЕНЬ</w:t>
                            </w:r>
                            <w:r w:rsidRPr="00963FA6">
                              <w:rPr>
                                <w:rFonts w:ascii="Times New Roman" w:hAnsi="Times New Roman" w:cs="Times New Roman"/>
                                <w:b/>
                                <w:sz w:val="24"/>
                                <w:szCs w:val="28"/>
                              </w:rPr>
                              <w:t xml:space="preserve"> 2024</w:t>
                            </w:r>
                          </w:p>
                          <w:p w:rsidR="0008507A" w:rsidRPr="00963FA6" w:rsidP="00963FA6">
                            <w:pPr>
                              <w:spacing w:after="0" w:line="240" w:lineRule="auto"/>
                              <w:jc w:val="both"/>
                              <w:rPr>
                                <w:rFonts w:ascii="Times New Roman" w:hAnsi="Times New Roman" w:cs="Times New Roman"/>
                                <w:b/>
                                <w:sz w:val="4"/>
                                <w:szCs w:val="8"/>
                              </w:rPr>
                            </w:pPr>
                          </w:p>
                          <w:p w:rsidR="0008507A" w:rsidRPr="00963FA6" w:rsidP="00963FA6">
                            <w:pPr>
                              <w:spacing w:after="0" w:line="240" w:lineRule="auto"/>
                              <w:jc w:val="both"/>
                              <w:rPr>
                                <w:rFonts w:ascii="Times New Roman" w:hAnsi="Times New Roman" w:cs="Times New Roman"/>
                                <w:b/>
                                <w:sz w:val="24"/>
                                <w:szCs w:val="32"/>
                              </w:rPr>
                            </w:pPr>
                            <w:r w:rsidRPr="00963FA6">
                              <w:rPr>
                                <w:rFonts w:ascii="Times New Roman" w:hAnsi="Times New Roman" w:cs="Times New Roman"/>
                                <w:b/>
                                <w:sz w:val="24"/>
                                <w:szCs w:val="32"/>
                              </w:rPr>
                              <w:t>ОБМЕЖЕННЯ РОЗПОВСЮДЖЕННЯ:</w:t>
                            </w:r>
                          </w:p>
                          <w:p w:rsidR="0008507A" w:rsidRPr="00963FA6" w:rsidP="00963FA6">
                            <w:pPr>
                              <w:spacing w:after="0" w:line="240" w:lineRule="auto"/>
                              <w:jc w:val="both"/>
                              <w:rPr>
                                <w:rFonts w:ascii="Times New Roman" w:hAnsi="Times New Roman" w:cs="Times New Roman"/>
                                <w:b/>
                                <w:sz w:val="24"/>
                                <w:szCs w:val="28"/>
                              </w:rPr>
                            </w:pPr>
                            <w:r w:rsidRPr="00963FA6">
                              <w:rPr>
                                <w:rFonts w:ascii="Times New Roman" w:hAnsi="Times New Roman" w:cs="Times New Roman"/>
                                <w:b/>
                                <w:sz w:val="24"/>
                                <w:szCs w:val="28"/>
                              </w:rPr>
                              <w:t>Для розповсюдження в Збройних Силах України і інших складових сил оборони держави. Виготовлення копій здійснюється з дозволу розробника військової публікації.</w:t>
                            </w:r>
                          </w:p>
                          <w:p w:rsidR="0008507A" w:rsidRPr="00963FA6" w:rsidP="00963FA6">
                            <w:pPr>
                              <w:spacing w:after="0" w:line="240" w:lineRule="auto"/>
                              <w:jc w:val="both"/>
                              <w:rPr>
                                <w:rFonts w:ascii="Times New Roman" w:hAnsi="Times New Roman" w:cs="Times New Roman"/>
                                <w:b/>
                                <w:sz w:val="24"/>
                                <w:szCs w:val="24"/>
                                <w:lang w:eastAsia="ru-RU"/>
                              </w:rPr>
                            </w:pPr>
                            <w:r w:rsidRPr="00963FA6">
                              <w:rPr>
                                <w:rFonts w:ascii="Times New Roman" w:hAnsi="Times New Roman" w:cs="Times New Roman"/>
                                <w:b/>
                                <w:sz w:val="24"/>
                                <w:szCs w:val="24"/>
                                <w:lang w:eastAsia="ru-RU"/>
                              </w:rPr>
                              <w:t>Ця військова публікація є першим виданням</w:t>
                            </w:r>
                          </w:p>
                          <w:p w:rsidR="0008507A" w:rsidRPr="00963FA6" w:rsidP="00963FA6">
                            <w:pPr>
                              <w:spacing w:after="0" w:line="240" w:lineRule="auto"/>
                              <w:jc w:val="both"/>
                              <w:rPr>
                                <w:rFonts w:ascii="Times New Roman" w:hAnsi="Times New Roman" w:cs="Times New Roman"/>
                              </w:rPr>
                            </w:pPr>
                            <w:r w:rsidRPr="00963FA6">
                              <w:rPr>
                                <w:rFonts w:ascii="Times New Roman" w:hAnsi="Times New Roman" w:cs="Times New Roman"/>
                                <w:b/>
                                <w:sz w:val="24"/>
                                <w:szCs w:val="32"/>
                              </w:rPr>
                              <w:t xml:space="preserve">ГОЛОВНЕ УПРАВЛІННЯ ОБОРОННОГО ПЛАНУВАННЯ ГЕНЕРАЛЬНОГО ШТАБУ ЗБРОЙНИХ СИЛ УКРАЇНИ </w:t>
                            </w:r>
                          </w:p>
                        </w:txbxContent>
                      </wps:txbx>
                      <wps:bodyPr rot="0" vert="horz" wrap="square" lIns="0" tIns="45720" rIns="0" bIns="45720" anchor="t" anchorCtr="0"/>
                    </wps:wsp>
                  </a:graphicData>
                </a:graphic>
                <wp14:sizeRelH relativeFrom="page">
                  <wp14:pctWidth>0</wp14:pctWidth>
                </wp14:sizeRelH>
                <wp14:sizeRelV relativeFrom="page">
                  <wp14:pctHeight>0</wp14:pctHeight>
                </wp14:sizeRelV>
              </wp:anchor>
            </w:drawing>
          </mc:Choice>
          <mc:Fallback>
            <w:pict>
              <v:rect id="Прямоугольник 1861" o:spid="_x0000_s1042" style="width:316.95pt;height:133.45pt;margin-top:-0.05pt;margin-left:152pt;mso-height-percent:0;mso-height-relative:page;mso-width-percent:0;mso-width-relative:page;mso-wrap-distance-bottom:0;mso-wrap-distance-left:9pt;mso-wrap-distance-right:9pt;mso-wrap-distance-top:0;mso-wrap-style:square;position:absolute;v-text-anchor:top;visibility:visible;z-index:251680768" filled="f" stroked="f" strokecolor="white" strokeweight="1.5pt">
                <v:textbox inset="0,,0">
                  <w:txbxContent>
                    <w:p w:rsidR="0008507A" w:rsidRPr="00963FA6" w:rsidP="00963FA6">
                      <w:pPr>
                        <w:spacing w:after="0" w:line="240" w:lineRule="auto"/>
                        <w:jc w:val="both"/>
                        <w:rPr>
                          <w:rFonts w:ascii="Times New Roman" w:hAnsi="Times New Roman" w:cs="Times New Roman"/>
                          <w:b/>
                          <w:sz w:val="24"/>
                          <w:szCs w:val="28"/>
                        </w:rPr>
                      </w:pPr>
                      <w:r>
                        <w:rPr>
                          <w:rFonts w:ascii="Times New Roman" w:hAnsi="Times New Roman" w:cs="Times New Roman"/>
                          <w:b/>
                          <w:sz w:val="24"/>
                          <w:szCs w:val="28"/>
                        </w:rPr>
                        <w:t>ГРУДЕНЬ</w:t>
                      </w:r>
                      <w:r w:rsidRPr="00963FA6">
                        <w:rPr>
                          <w:rFonts w:ascii="Times New Roman" w:hAnsi="Times New Roman" w:cs="Times New Roman"/>
                          <w:b/>
                          <w:sz w:val="24"/>
                          <w:szCs w:val="28"/>
                        </w:rPr>
                        <w:t xml:space="preserve"> 2024</w:t>
                      </w:r>
                    </w:p>
                    <w:p w:rsidR="0008507A" w:rsidRPr="00963FA6" w:rsidP="00963FA6">
                      <w:pPr>
                        <w:spacing w:after="0" w:line="240" w:lineRule="auto"/>
                        <w:jc w:val="both"/>
                        <w:rPr>
                          <w:rFonts w:ascii="Times New Roman" w:hAnsi="Times New Roman" w:cs="Times New Roman"/>
                          <w:b/>
                          <w:sz w:val="4"/>
                          <w:szCs w:val="8"/>
                        </w:rPr>
                      </w:pPr>
                    </w:p>
                    <w:p w:rsidR="0008507A" w:rsidRPr="00963FA6" w:rsidP="00963FA6">
                      <w:pPr>
                        <w:spacing w:after="0" w:line="240" w:lineRule="auto"/>
                        <w:jc w:val="both"/>
                        <w:rPr>
                          <w:rFonts w:ascii="Times New Roman" w:hAnsi="Times New Roman" w:cs="Times New Roman"/>
                          <w:b/>
                          <w:sz w:val="24"/>
                          <w:szCs w:val="32"/>
                        </w:rPr>
                      </w:pPr>
                      <w:r w:rsidRPr="00963FA6">
                        <w:rPr>
                          <w:rFonts w:ascii="Times New Roman" w:hAnsi="Times New Roman" w:cs="Times New Roman"/>
                          <w:b/>
                          <w:sz w:val="24"/>
                          <w:szCs w:val="32"/>
                        </w:rPr>
                        <w:t>ОБМЕЖЕННЯ РОЗПОВСЮДЖЕННЯ:</w:t>
                      </w:r>
                    </w:p>
                    <w:p w:rsidR="0008507A" w:rsidRPr="00963FA6" w:rsidP="00963FA6">
                      <w:pPr>
                        <w:spacing w:after="0" w:line="240" w:lineRule="auto"/>
                        <w:jc w:val="both"/>
                        <w:rPr>
                          <w:rFonts w:ascii="Times New Roman" w:hAnsi="Times New Roman" w:cs="Times New Roman"/>
                          <w:b/>
                          <w:sz w:val="24"/>
                          <w:szCs w:val="28"/>
                        </w:rPr>
                      </w:pPr>
                      <w:r w:rsidRPr="00963FA6">
                        <w:rPr>
                          <w:rFonts w:ascii="Times New Roman" w:hAnsi="Times New Roman" w:cs="Times New Roman"/>
                          <w:b/>
                          <w:sz w:val="24"/>
                          <w:szCs w:val="28"/>
                        </w:rPr>
                        <w:t>Для розповсюдження в Збройних Силах України і інших складових сил оборони держави. Виготовлення копій здійснюється з дозволу розробника військової публікації.</w:t>
                      </w:r>
                    </w:p>
                    <w:p w:rsidR="0008507A" w:rsidRPr="00963FA6" w:rsidP="00963FA6">
                      <w:pPr>
                        <w:spacing w:after="0" w:line="240" w:lineRule="auto"/>
                        <w:jc w:val="both"/>
                        <w:rPr>
                          <w:rFonts w:ascii="Times New Roman" w:hAnsi="Times New Roman" w:cs="Times New Roman"/>
                          <w:b/>
                          <w:sz w:val="24"/>
                          <w:szCs w:val="24"/>
                          <w:lang w:eastAsia="ru-RU"/>
                        </w:rPr>
                      </w:pPr>
                      <w:r w:rsidRPr="00963FA6">
                        <w:rPr>
                          <w:rFonts w:ascii="Times New Roman" w:hAnsi="Times New Roman" w:cs="Times New Roman"/>
                          <w:b/>
                          <w:sz w:val="24"/>
                          <w:szCs w:val="24"/>
                          <w:lang w:eastAsia="ru-RU"/>
                        </w:rPr>
                        <w:t>Ця військова публікація є першим виданням</w:t>
                      </w:r>
                    </w:p>
                    <w:p w:rsidR="0008507A" w:rsidRPr="00963FA6" w:rsidP="00963FA6">
                      <w:pPr>
                        <w:spacing w:after="0" w:line="240" w:lineRule="auto"/>
                        <w:jc w:val="both"/>
                        <w:rPr>
                          <w:rFonts w:ascii="Times New Roman" w:hAnsi="Times New Roman" w:cs="Times New Roman"/>
                        </w:rPr>
                      </w:pPr>
                      <w:r w:rsidRPr="00963FA6">
                        <w:rPr>
                          <w:rFonts w:ascii="Times New Roman" w:hAnsi="Times New Roman" w:cs="Times New Roman"/>
                          <w:b/>
                          <w:sz w:val="24"/>
                          <w:szCs w:val="32"/>
                        </w:rPr>
                        <w:t xml:space="preserve">ГОЛОВНЕ УПРАВЛІННЯ ОБОРОННОГО ПЛАНУВАННЯ ГЕНЕРАЛЬНОГО ШТАБУ ЗБРОЙНИХ СИЛ УКРАЇНИ </w:t>
                      </w:r>
                    </w:p>
                  </w:txbxContent>
                </v:textbox>
              </v:rect>
            </w:pict>
          </mc:Fallback>
        </mc:AlternateContent>
      </w:r>
    </w:p>
    <w:p w:rsidR="00963FA6" w:rsidRPr="00F57323" w:rsidP="00905B7C">
      <w:pPr>
        <w:shd w:val="clear" w:color="auto" w:fill="FFFFFF"/>
        <w:spacing w:before="120" w:after="120" w:line="228" w:lineRule="auto"/>
        <w:rPr>
          <w:rFonts w:ascii="Times New Roman" w:hAnsi="Times New Roman" w:cs="Times New Roman"/>
          <w:b/>
          <w:bCs/>
          <w:sz w:val="26"/>
          <w:szCs w:val="26"/>
        </w:rPr>
      </w:pPr>
    </w:p>
    <w:p w:rsidR="00963FA6" w:rsidRPr="00F57323" w:rsidP="00905B7C">
      <w:pPr>
        <w:shd w:val="clear" w:color="auto" w:fill="FFFFFF"/>
        <w:spacing w:before="120" w:after="120" w:line="228" w:lineRule="auto"/>
        <w:rPr>
          <w:rFonts w:ascii="Times New Roman" w:hAnsi="Times New Roman" w:cs="Times New Roman"/>
          <w:b/>
          <w:bCs/>
          <w:sz w:val="26"/>
          <w:szCs w:val="26"/>
        </w:rPr>
      </w:pPr>
    </w:p>
    <w:p w:rsidR="00963FA6" w:rsidRPr="00F57323" w:rsidP="00905B7C">
      <w:pPr>
        <w:shd w:val="clear" w:color="auto" w:fill="FFFFFF"/>
        <w:spacing w:before="120" w:after="120" w:line="228" w:lineRule="auto"/>
        <w:rPr>
          <w:rFonts w:ascii="Times New Roman" w:hAnsi="Times New Roman" w:cs="Times New Roman"/>
          <w:b/>
          <w:bCs/>
          <w:sz w:val="26"/>
          <w:szCs w:val="26"/>
        </w:rPr>
      </w:pPr>
    </w:p>
    <w:p w:rsidR="00963FA6" w:rsidRPr="00F57323" w:rsidP="00905B7C">
      <w:pPr>
        <w:shd w:val="clear" w:color="auto" w:fill="FFFFFF"/>
        <w:spacing w:before="120" w:after="120" w:line="228" w:lineRule="auto"/>
        <w:rPr>
          <w:rFonts w:ascii="Times New Roman" w:hAnsi="Times New Roman" w:cs="Times New Roman"/>
          <w:b/>
          <w:bCs/>
          <w:sz w:val="26"/>
          <w:szCs w:val="26"/>
        </w:rPr>
      </w:pPr>
    </w:p>
    <w:p w:rsidR="00963FA6" w:rsidRPr="00F57323" w:rsidP="00905B7C">
      <w:pPr>
        <w:shd w:val="clear" w:color="auto" w:fill="FFFFFF"/>
        <w:spacing w:before="120" w:after="120" w:line="228" w:lineRule="auto"/>
        <w:rPr>
          <w:rFonts w:ascii="Times New Roman" w:hAnsi="Times New Roman" w:cs="Times New Roman"/>
          <w:b/>
          <w:bCs/>
          <w:sz w:val="26"/>
          <w:szCs w:val="26"/>
        </w:rPr>
      </w:pPr>
    </w:p>
    <w:p w:rsidR="00D91094">
      <w:pPr>
        <w:spacing w:after="160" w:line="259" w:lineRule="auto"/>
        <w:rPr>
          <w:rFonts w:ascii="Times New Roman" w:hAnsi="Times New Roman" w:cs="Times New Roman"/>
          <w:sz w:val="28"/>
          <w:szCs w:val="28"/>
        </w:rPr>
        <w:sectPr w:rsidSect="00A41BE4">
          <w:pgSz w:w="11906" w:h="16838"/>
          <w:pgMar w:top="1134" w:right="567" w:bottom="1134" w:left="1701" w:header="567" w:footer="567" w:gutter="0"/>
          <w:pgNumType w:start="1"/>
          <w:cols w:space="708"/>
          <w:docGrid w:linePitch="360"/>
        </w:sectPr>
      </w:pPr>
      <w:r w:rsidRPr="00F57323">
        <w:rPr>
          <w:rFonts w:ascii="Times New Roman" w:hAnsi="Times New Roman" w:cs="Times New Roman"/>
          <w:sz w:val="28"/>
          <w:szCs w:val="28"/>
        </w:rPr>
        <w:br w:type="page"/>
      </w:r>
    </w:p>
    <w:p w:rsidR="00963FA6" w:rsidRPr="00F57323" w:rsidP="00F57323">
      <w:pPr>
        <w:spacing w:after="0" w:line="240" w:lineRule="auto"/>
        <w:jc w:val="center"/>
        <w:rPr>
          <w:rFonts w:ascii="Times New Roman" w:hAnsi="Times New Roman" w:cs="Times New Roman"/>
          <w:sz w:val="28"/>
          <w:szCs w:val="28"/>
        </w:rPr>
      </w:pPr>
      <w:r w:rsidRPr="00F57323">
        <w:rPr>
          <w:rFonts w:ascii="Times New Roman" w:hAnsi="Times New Roman" w:cs="Times New Roman"/>
          <w:b/>
          <w:sz w:val="28"/>
          <w:szCs w:val="28"/>
        </w:rPr>
        <w:t>ПЕРЕДМОВА</w:t>
      </w:r>
    </w:p>
    <w:p w:rsidR="00963FA6" w:rsidRPr="00F57323" w:rsidP="00F57323">
      <w:pPr>
        <w:spacing w:after="0" w:line="240" w:lineRule="auto"/>
        <w:jc w:val="center"/>
        <w:rPr>
          <w:rFonts w:ascii="Times New Roman" w:hAnsi="Times New Roman" w:cs="Times New Roman"/>
          <w:sz w:val="28"/>
          <w:szCs w:val="28"/>
          <w:highlight w:val="yellow"/>
        </w:rPr>
      </w:pPr>
    </w:p>
    <w:p w:rsidR="00371B4B" w:rsidRPr="00216AEE" w:rsidP="00F57323">
      <w:pPr>
        <w:spacing w:after="0" w:line="240" w:lineRule="auto"/>
        <w:ind w:firstLine="709"/>
        <w:jc w:val="both"/>
        <w:rPr>
          <w:rFonts w:ascii="Times New Roman" w:hAnsi="Times New Roman" w:cs="Times New Roman"/>
          <w:sz w:val="28"/>
          <w:szCs w:val="28"/>
        </w:rPr>
      </w:pPr>
      <w:r w:rsidRPr="00784AE3">
        <w:rPr>
          <w:rFonts w:ascii="Times New Roman" w:hAnsi="Times New Roman" w:cs="Times New Roman"/>
          <w:sz w:val="28"/>
          <w:szCs w:val="28"/>
        </w:rPr>
        <w:t xml:space="preserve">Доктринальна деталізована військова публікація </w:t>
      </w:r>
      <w:r w:rsidRPr="009856C0">
        <w:rPr>
          <w:rFonts w:ascii="Times New Roman" w:hAnsi="Times New Roman" w:cs="Times New Roman"/>
          <w:sz w:val="28"/>
          <w:szCs w:val="28"/>
        </w:rPr>
        <w:t>“</w:t>
      </w:r>
      <w:r w:rsidRPr="009856C0" w:rsidR="00C6608B">
        <w:rPr>
          <w:rFonts w:ascii="Times New Roman" w:hAnsi="Times New Roman" w:cs="Times New Roman"/>
          <w:sz w:val="28"/>
          <w:szCs w:val="28"/>
        </w:rPr>
        <w:t xml:space="preserve"> </w:t>
      </w:r>
      <w:r w:rsidRPr="009856C0" w:rsidR="00963FA6">
        <w:rPr>
          <w:rFonts w:ascii="Times New Roman" w:hAnsi="Times New Roman" w:cs="Times New Roman"/>
          <w:sz w:val="28"/>
          <w:szCs w:val="28"/>
        </w:rPr>
        <w:t xml:space="preserve">Каталог </w:t>
      </w:r>
      <w:r w:rsidRPr="009856C0">
        <w:rPr>
          <w:rFonts w:ascii="Times New Roman" w:hAnsi="Times New Roman" w:cs="Times New Roman"/>
          <w:sz w:val="28"/>
          <w:szCs w:val="28"/>
        </w:rPr>
        <w:t xml:space="preserve">“Типових </w:t>
      </w:r>
      <w:r w:rsidRPr="009856C0" w:rsidR="00963FA6">
        <w:rPr>
          <w:rFonts w:ascii="Times New Roman" w:hAnsi="Times New Roman" w:cs="Times New Roman"/>
          <w:sz w:val="28"/>
          <w:szCs w:val="28"/>
        </w:rPr>
        <w:t>носіїв спроможностей ЗС України</w:t>
      </w:r>
      <w:r w:rsidRPr="009856C0">
        <w:rPr>
          <w:rFonts w:ascii="Times New Roman" w:hAnsi="Times New Roman" w:cs="Times New Roman"/>
          <w:sz w:val="28"/>
          <w:szCs w:val="28"/>
        </w:rPr>
        <w:t>”</w:t>
      </w:r>
      <w:r w:rsidRPr="00F57323" w:rsidR="00963FA6">
        <w:rPr>
          <w:rFonts w:ascii="Times New Roman" w:hAnsi="Times New Roman" w:cs="Times New Roman"/>
          <w:sz w:val="28"/>
          <w:szCs w:val="28"/>
        </w:rPr>
        <w:t xml:space="preserve"> (далі – </w:t>
      </w:r>
      <w:r w:rsidR="00C6608B">
        <w:rPr>
          <w:rFonts w:ascii="Times New Roman" w:hAnsi="Times New Roman" w:cs="Times New Roman"/>
          <w:sz w:val="28"/>
          <w:szCs w:val="28"/>
        </w:rPr>
        <w:t xml:space="preserve">тимчасовий </w:t>
      </w:r>
      <w:r w:rsidRPr="00F57323" w:rsidR="00963FA6">
        <w:rPr>
          <w:rFonts w:ascii="Times New Roman" w:hAnsi="Times New Roman" w:cs="Times New Roman"/>
          <w:sz w:val="28"/>
          <w:szCs w:val="28"/>
        </w:rPr>
        <w:t>Каталог типових носіїв) розроблено</w:t>
      </w:r>
      <w:r w:rsidR="005C138F">
        <w:rPr>
          <w:rFonts w:ascii="Times New Roman" w:hAnsi="Times New Roman" w:cs="Times New Roman"/>
          <w:sz w:val="28"/>
          <w:szCs w:val="28"/>
        </w:rPr>
        <w:t xml:space="preserve"> </w:t>
      </w:r>
      <w:r w:rsidRPr="00216AEE">
        <w:rPr>
          <w:rFonts w:ascii="Times New Roman" w:hAnsi="Times New Roman" w:cs="Times New Roman"/>
          <w:sz w:val="28"/>
          <w:szCs w:val="28"/>
        </w:rPr>
        <w:t>робочою групою офіцерів</w:t>
      </w:r>
      <w:r w:rsidRPr="005C138F" w:rsidR="005C138F">
        <w:rPr>
          <w:rFonts w:ascii="Times New Roman" w:hAnsi="Times New Roman" w:cs="Times New Roman"/>
          <w:sz w:val="28"/>
          <w:szCs w:val="28"/>
        </w:rPr>
        <w:t xml:space="preserve"> Головного управління оборонного планування Генерального штабу Збройних Сил України </w:t>
      </w:r>
      <w:r w:rsidRPr="00216AEE">
        <w:rPr>
          <w:rFonts w:ascii="Times New Roman" w:hAnsi="Times New Roman" w:cs="Times New Roman"/>
          <w:sz w:val="28"/>
          <w:szCs w:val="28"/>
        </w:rPr>
        <w:t xml:space="preserve">спільно </w:t>
      </w:r>
      <w:r w:rsidRPr="00216AEE" w:rsidR="005C138F">
        <w:rPr>
          <w:rFonts w:ascii="Times New Roman" w:hAnsi="Times New Roman" w:cs="Times New Roman"/>
          <w:sz w:val="28"/>
          <w:szCs w:val="28"/>
        </w:rPr>
        <w:t>з</w:t>
      </w:r>
      <w:r w:rsidRPr="005C138F" w:rsidR="005C138F">
        <w:rPr>
          <w:rFonts w:ascii="Times New Roman" w:hAnsi="Times New Roman" w:cs="Times New Roman"/>
          <w:sz w:val="28"/>
          <w:szCs w:val="28"/>
        </w:rPr>
        <w:t xml:space="preserve"> командуваннями видів, окремих родів військ (сил), іншими органами військового </w:t>
      </w:r>
      <w:r>
        <w:rPr>
          <w:rFonts w:ascii="Times New Roman" w:hAnsi="Times New Roman" w:cs="Times New Roman"/>
          <w:sz w:val="28"/>
          <w:szCs w:val="28"/>
        </w:rPr>
        <w:t xml:space="preserve">управління Збройних Сил України </w:t>
      </w:r>
      <w:r w:rsidRPr="00216AEE">
        <w:rPr>
          <w:rFonts w:ascii="Times New Roman" w:hAnsi="Times New Roman" w:cs="Times New Roman"/>
          <w:sz w:val="28"/>
          <w:szCs w:val="28"/>
        </w:rPr>
        <w:t>та погоджено із заінтересованими органами військового управління Збройних Сил України.</w:t>
      </w:r>
    </w:p>
    <w:p w:rsidR="00963FA6" w:rsidRPr="00F57323" w:rsidP="00F57323">
      <w:pPr>
        <w:spacing w:after="0" w:line="240" w:lineRule="auto"/>
        <w:ind w:firstLine="709"/>
        <w:jc w:val="both"/>
        <w:rPr>
          <w:rFonts w:ascii="Times New Roman" w:hAnsi="Times New Roman" w:cs="Times New Roman"/>
          <w:sz w:val="28"/>
          <w:szCs w:val="28"/>
        </w:rPr>
      </w:pPr>
      <w:r w:rsidRPr="00216AEE">
        <w:rPr>
          <w:rFonts w:ascii="Times New Roman" w:hAnsi="Times New Roman" w:cs="Times New Roman"/>
          <w:sz w:val="28"/>
          <w:szCs w:val="28"/>
        </w:rPr>
        <w:t xml:space="preserve">Цей Каталог типових носіїв призначений </w:t>
      </w:r>
      <w:r w:rsidRPr="00216AEE">
        <w:rPr>
          <w:rFonts w:ascii="Times New Roman" w:hAnsi="Times New Roman" w:cs="Times New Roman"/>
          <w:sz w:val="28"/>
          <w:szCs w:val="28"/>
        </w:rPr>
        <w:t>для адаптації процесів, що застосовуються у Збройних Силах України</w:t>
      </w:r>
      <w:r w:rsidRPr="00216AEE">
        <w:rPr>
          <w:rFonts w:ascii="Times New Roman" w:hAnsi="Times New Roman" w:cs="Times New Roman"/>
          <w:sz w:val="28"/>
          <w:szCs w:val="28"/>
        </w:rPr>
        <w:t xml:space="preserve"> (далі – ЗС України)</w:t>
      </w:r>
      <w:r w:rsidRPr="00216AEE">
        <w:rPr>
          <w:rFonts w:ascii="Times New Roman" w:hAnsi="Times New Roman" w:cs="Times New Roman"/>
          <w:sz w:val="28"/>
          <w:szCs w:val="28"/>
        </w:rPr>
        <w:t xml:space="preserve"> з підходами НАТО.</w:t>
      </w:r>
    </w:p>
    <w:p w:rsidR="005C138F" w:rsidP="005C138F">
      <w:pPr>
        <w:spacing w:after="0" w:line="240" w:lineRule="auto"/>
        <w:ind w:firstLine="709"/>
        <w:jc w:val="both"/>
        <w:rPr>
          <w:rFonts w:ascii="Times New Roman" w:hAnsi="Times New Roman" w:cs="Times New Roman"/>
          <w:sz w:val="28"/>
          <w:szCs w:val="28"/>
        </w:rPr>
      </w:pPr>
      <w:r w:rsidRPr="005C138F">
        <w:rPr>
          <w:rFonts w:ascii="Times New Roman" w:hAnsi="Times New Roman" w:cs="Times New Roman"/>
          <w:sz w:val="28"/>
          <w:szCs w:val="28"/>
        </w:rPr>
        <w:t xml:space="preserve">Склад робочої групи авторського колективу: бригадний генерал </w:t>
      </w:r>
      <w:r>
        <w:rPr>
          <w:rFonts w:ascii="Times New Roman" w:hAnsi="Times New Roman" w:cs="Times New Roman"/>
          <w:sz w:val="28"/>
          <w:szCs w:val="28"/>
        </w:rPr>
        <w:br/>
      </w:r>
      <w:r w:rsidRPr="005C138F">
        <w:rPr>
          <w:rFonts w:ascii="Times New Roman" w:hAnsi="Times New Roman" w:cs="Times New Roman"/>
          <w:b/>
          <w:sz w:val="28"/>
          <w:szCs w:val="28"/>
        </w:rPr>
        <w:t>Євгеній ОСТРЯНСЬКИЙ</w:t>
      </w:r>
      <w:r w:rsidRPr="005C138F">
        <w:rPr>
          <w:rFonts w:ascii="Times New Roman" w:hAnsi="Times New Roman" w:cs="Times New Roman"/>
          <w:sz w:val="28"/>
          <w:szCs w:val="28"/>
        </w:rPr>
        <w:t xml:space="preserve"> (керівник розроблення), генерал-майор </w:t>
      </w:r>
      <w:r w:rsidR="00371B4B">
        <w:rPr>
          <w:rFonts w:ascii="Times New Roman" w:hAnsi="Times New Roman" w:cs="Times New Roman"/>
          <w:sz w:val="28"/>
          <w:szCs w:val="28"/>
        </w:rPr>
        <w:br/>
      </w:r>
      <w:r w:rsidRPr="005C138F">
        <w:rPr>
          <w:rFonts w:ascii="Times New Roman" w:hAnsi="Times New Roman" w:cs="Times New Roman"/>
          <w:b/>
          <w:sz w:val="28"/>
          <w:szCs w:val="28"/>
        </w:rPr>
        <w:t>Володимир ТАЛАЛАЙ</w:t>
      </w:r>
      <w:r w:rsidRPr="005C138F">
        <w:rPr>
          <w:rFonts w:ascii="Times New Roman" w:hAnsi="Times New Roman" w:cs="Times New Roman"/>
          <w:sz w:val="28"/>
          <w:szCs w:val="28"/>
        </w:rPr>
        <w:t xml:space="preserve">, </w:t>
      </w:r>
      <w:r w:rsidR="003B39D5">
        <w:rPr>
          <w:rFonts w:ascii="Times New Roman" w:hAnsi="Times New Roman" w:cs="Times New Roman"/>
          <w:sz w:val="28"/>
          <w:szCs w:val="28"/>
        </w:rPr>
        <w:t xml:space="preserve">полковник </w:t>
      </w:r>
      <w:r w:rsidRPr="003B39D5" w:rsidR="003B39D5">
        <w:rPr>
          <w:rFonts w:ascii="Times New Roman" w:hAnsi="Times New Roman" w:cs="Times New Roman"/>
          <w:b/>
          <w:sz w:val="28"/>
          <w:szCs w:val="28"/>
        </w:rPr>
        <w:t>Юрій БЛІШУН</w:t>
      </w:r>
      <w:r w:rsidR="003B39D5">
        <w:rPr>
          <w:rFonts w:ascii="Times New Roman" w:hAnsi="Times New Roman" w:cs="Times New Roman"/>
          <w:sz w:val="28"/>
          <w:szCs w:val="28"/>
        </w:rPr>
        <w:t xml:space="preserve">, </w:t>
      </w:r>
      <w:r w:rsidRPr="005C138F">
        <w:rPr>
          <w:rFonts w:ascii="Times New Roman" w:hAnsi="Times New Roman" w:cs="Times New Roman"/>
          <w:sz w:val="28"/>
          <w:szCs w:val="28"/>
        </w:rPr>
        <w:t xml:space="preserve">полковник </w:t>
      </w:r>
      <w:r w:rsidR="00371B4B">
        <w:rPr>
          <w:rFonts w:ascii="Times New Roman" w:hAnsi="Times New Roman" w:cs="Times New Roman"/>
          <w:sz w:val="28"/>
          <w:szCs w:val="28"/>
        </w:rPr>
        <w:br/>
      </w:r>
      <w:r w:rsidRPr="005C138F">
        <w:rPr>
          <w:rFonts w:ascii="Times New Roman" w:hAnsi="Times New Roman" w:cs="Times New Roman"/>
          <w:b/>
          <w:sz w:val="28"/>
          <w:szCs w:val="28"/>
        </w:rPr>
        <w:t>Олег ВІЗЕНКІН</w:t>
      </w:r>
      <w:r w:rsidRPr="005C138F">
        <w:rPr>
          <w:rFonts w:ascii="Times New Roman" w:hAnsi="Times New Roman" w:cs="Times New Roman"/>
          <w:sz w:val="28"/>
          <w:szCs w:val="28"/>
        </w:rPr>
        <w:t xml:space="preserve">, полковник </w:t>
      </w:r>
      <w:r w:rsidRPr="005C138F">
        <w:rPr>
          <w:rFonts w:ascii="Times New Roman" w:hAnsi="Times New Roman" w:cs="Times New Roman"/>
          <w:b/>
          <w:sz w:val="28"/>
          <w:szCs w:val="28"/>
        </w:rPr>
        <w:t>Дмитро УМАНЕЦЬ</w:t>
      </w:r>
      <w:r w:rsidRPr="005C138F">
        <w:rPr>
          <w:rFonts w:ascii="Times New Roman" w:hAnsi="Times New Roman" w:cs="Times New Roman"/>
          <w:sz w:val="28"/>
          <w:szCs w:val="28"/>
        </w:rPr>
        <w:t xml:space="preserve">, полковник </w:t>
      </w:r>
      <w:r w:rsidRPr="003B39D5" w:rsidR="003B39D5">
        <w:rPr>
          <w:rFonts w:ascii="Times New Roman" w:hAnsi="Times New Roman" w:cs="Times New Roman"/>
          <w:b/>
          <w:sz w:val="28"/>
          <w:szCs w:val="28"/>
        </w:rPr>
        <w:t>Андрій КОЗЛОВ</w:t>
      </w:r>
      <w:r w:rsidRPr="005C138F">
        <w:rPr>
          <w:rFonts w:ascii="Times New Roman" w:hAnsi="Times New Roman" w:cs="Times New Roman"/>
          <w:sz w:val="28"/>
          <w:szCs w:val="28"/>
        </w:rPr>
        <w:t xml:space="preserve">, </w:t>
      </w:r>
      <w:r w:rsidR="003B39D5">
        <w:rPr>
          <w:rFonts w:ascii="Times New Roman" w:hAnsi="Times New Roman" w:cs="Times New Roman"/>
          <w:sz w:val="28"/>
          <w:szCs w:val="28"/>
        </w:rPr>
        <w:t>під</w:t>
      </w:r>
      <w:r w:rsidRPr="005C138F">
        <w:rPr>
          <w:rFonts w:ascii="Times New Roman" w:hAnsi="Times New Roman" w:cs="Times New Roman"/>
          <w:sz w:val="28"/>
          <w:szCs w:val="28"/>
        </w:rPr>
        <w:t xml:space="preserve">полковник </w:t>
      </w:r>
      <w:r w:rsidRPr="003B39D5" w:rsidR="003B39D5">
        <w:rPr>
          <w:rFonts w:ascii="Times New Roman" w:hAnsi="Times New Roman" w:cs="Times New Roman"/>
          <w:b/>
          <w:sz w:val="28"/>
          <w:szCs w:val="28"/>
        </w:rPr>
        <w:t>Михайло ПАНТЮШЕНКО</w:t>
      </w:r>
      <w:r w:rsidRPr="005C138F">
        <w:rPr>
          <w:rFonts w:ascii="Times New Roman" w:hAnsi="Times New Roman" w:cs="Times New Roman"/>
          <w:sz w:val="28"/>
          <w:szCs w:val="28"/>
        </w:rPr>
        <w:t xml:space="preserve">, </w:t>
      </w:r>
      <w:r w:rsidR="003B39D5">
        <w:rPr>
          <w:rFonts w:ascii="Times New Roman" w:hAnsi="Times New Roman" w:cs="Times New Roman"/>
          <w:sz w:val="28"/>
          <w:szCs w:val="28"/>
        </w:rPr>
        <w:t>капітан</w:t>
      </w:r>
      <w:r w:rsidRPr="005C138F">
        <w:rPr>
          <w:rFonts w:ascii="Times New Roman" w:hAnsi="Times New Roman" w:cs="Times New Roman"/>
          <w:sz w:val="28"/>
          <w:szCs w:val="28"/>
        </w:rPr>
        <w:t xml:space="preserve"> </w:t>
      </w:r>
      <w:r w:rsidRPr="003B39D5">
        <w:rPr>
          <w:rFonts w:ascii="Times New Roman" w:hAnsi="Times New Roman" w:cs="Times New Roman"/>
          <w:b/>
          <w:sz w:val="28"/>
          <w:szCs w:val="28"/>
        </w:rPr>
        <w:t xml:space="preserve">Олександр </w:t>
      </w:r>
      <w:r w:rsidRPr="003B39D5" w:rsidR="0008507A">
        <w:rPr>
          <w:rFonts w:ascii="Times New Roman" w:hAnsi="Times New Roman" w:cs="Times New Roman"/>
          <w:b/>
          <w:sz w:val="28"/>
          <w:szCs w:val="28"/>
        </w:rPr>
        <w:t>КОНИК</w:t>
      </w:r>
      <w:r w:rsidR="0008507A">
        <w:rPr>
          <w:rFonts w:ascii="Times New Roman" w:hAnsi="Times New Roman" w:cs="Times New Roman"/>
          <w:b/>
          <w:sz w:val="28"/>
          <w:szCs w:val="28"/>
        </w:rPr>
        <w:t xml:space="preserve"> </w:t>
      </w:r>
      <w:r w:rsidRPr="003B39D5" w:rsidR="003B39D5">
        <w:rPr>
          <w:rFonts w:ascii="Times New Roman" w:hAnsi="Times New Roman" w:cs="Times New Roman"/>
          <w:sz w:val="28"/>
          <w:szCs w:val="28"/>
        </w:rPr>
        <w:t>та представники</w:t>
      </w:r>
      <w:r w:rsidR="003B39D5">
        <w:rPr>
          <w:rFonts w:ascii="Times New Roman" w:hAnsi="Times New Roman" w:cs="Times New Roman"/>
          <w:sz w:val="28"/>
          <w:szCs w:val="28"/>
        </w:rPr>
        <w:t xml:space="preserve"> </w:t>
      </w:r>
      <w:r w:rsidRPr="005C138F" w:rsidR="003B39D5">
        <w:rPr>
          <w:rFonts w:ascii="Times New Roman" w:hAnsi="Times New Roman" w:cs="Times New Roman"/>
          <w:sz w:val="28"/>
          <w:szCs w:val="28"/>
        </w:rPr>
        <w:t>командуван</w:t>
      </w:r>
      <w:r w:rsidR="003B39D5">
        <w:rPr>
          <w:rFonts w:ascii="Times New Roman" w:hAnsi="Times New Roman" w:cs="Times New Roman"/>
          <w:sz w:val="28"/>
          <w:szCs w:val="28"/>
        </w:rPr>
        <w:t>ь</w:t>
      </w:r>
      <w:r w:rsidRPr="005C138F" w:rsidR="003B39D5">
        <w:rPr>
          <w:rFonts w:ascii="Times New Roman" w:hAnsi="Times New Roman" w:cs="Times New Roman"/>
          <w:sz w:val="28"/>
          <w:szCs w:val="28"/>
        </w:rPr>
        <w:t xml:space="preserve"> видів, окремих родів військ (сил), </w:t>
      </w:r>
      <w:r w:rsidR="008A18F8">
        <w:rPr>
          <w:rFonts w:ascii="Times New Roman" w:hAnsi="Times New Roman" w:cs="Times New Roman"/>
          <w:sz w:val="28"/>
          <w:szCs w:val="28"/>
        </w:rPr>
        <w:br/>
      </w:r>
      <w:r w:rsidRPr="005C138F" w:rsidR="003B39D5">
        <w:rPr>
          <w:rFonts w:ascii="Times New Roman" w:hAnsi="Times New Roman" w:cs="Times New Roman"/>
          <w:sz w:val="28"/>
          <w:szCs w:val="28"/>
        </w:rPr>
        <w:t>інши</w:t>
      </w:r>
      <w:r w:rsidR="003B39D5">
        <w:rPr>
          <w:rFonts w:ascii="Times New Roman" w:hAnsi="Times New Roman" w:cs="Times New Roman"/>
          <w:sz w:val="28"/>
          <w:szCs w:val="28"/>
        </w:rPr>
        <w:t>х</w:t>
      </w:r>
      <w:r w:rsidRPr="005C138F" w:rsidR="003B39D5">
        <w:rPr>
          <w:rFonts w:ascii="Times New Roman" w:hAnsi="Times New Roman" w:cs="Times New Roman"/>
          <w:sz w:val="28"/>
          <w:szCs w:val="28"/>
        </w:rPr>
        <w:t xml:space="preserve"> орган</w:t>
      </w:r>
      <w:r w:rsidR="003B39D5">
        <w:rPr>
          <w:rFonts w:ascii="Times New Roman" w:hAnsi="Times New Roman" w:cs="Times New Roman"/>
          <w:sz w:val="28"/>
          <w:szCs w:val="28"/>
        </w:rPr>
        <w:t>ів</w:t>
      </w:r>
      <w:r w:rsidRPr="005C138F" w:rsidR="003B39D5">
        <w:rPr>
          <w:rFonts w:ascii="Times New Roman" w:hAnsi="Times New Roman" w:cs="Times New Roman"/>
          <w:sz w:val="28"/>
          <w:szCs w:val="28"/>
        </w:rPr>
        <w:t xml:space="preserve"> військового управління </w:t>
      </w:r>
      <w:r w:rsidRPr="00216AEE" w:rsidR="00371B4B">
        <w:rPr>
          <w:rFonts w:ascii="Times New Roman" w:hAnsi="Times New Roman" w:cs="Times New Roman"/>
          <w:sz w:val="28"/>
          <w:szCs w:val="28"/>
        </w:rPr>
        <w:t>ЗС України</w:t>
      </w:r>
      <w:r w:rsidRPr="00216AEE">
        <w:rPr>
          <w:rFonts w:ascii="Times New Roman" w:hAnsi="Times New Roman" w:cs="Times New Roman"/>
          <w:sz w:val="28"/>
          <w:szCs w:val="28"/>
        </w:rPr>
        <w:t>.</w:t>
      </w:r>
    </w:p>
    <w:p w:rsidR="00963FA6" w:rsidRPr="00216AEE" w:rsidP="00F57323">
      <w:pPr>
        <w:spacing w:after="0" w:line="240" w:lineRule="auto"/>
        <w:ind w:firstLine="709"/>
        <w:jc w:val="both"/>
        <w:rPr>
          <w:rFonts w:ascii="Times New Roman" w:hAnsi="Times New Roman" w:cs="Times New Roman"/>
          <w:sz w:val="28"/>
          <w:szCs w:val="28"/>
        </w:rPr>
      </w:pPr>
      <w:r w:rsidRPr="00216AEE">
        <w:rPr>
          <w:rFonts w:ascii="Times New Roman" w:hAnsi="Times New Roman" w:cs="Times New Roman"/>
          <w:sz w:val="28"/>
          <w:szCs w:val="28"/>
        </w:rPr>
        <w:t xml:space="preserve">Цей </w:t>
      </w:r>
      <w:r w:rsidRPr="00216AEE">
        <w:rPr>
          <w:rFonts w:ascii="Times New Roman" w:hAnsi="Times New Roman" w:cs="Times New Roman"/>
          <w:sz w:val="28"/>
          <w:szCs w:val="28"/>
        </w:rPr>
        <w:t>Каталог типових носіїв – документ, що містить структуровані переліки наявних і перспективних типових носіїв спроможностей ЗС України з деталізованими описами мінімальних вимог до них які систематизовані за функціональними групами.</w:t>
      </w:r>
      <w:r w:rsidRPr="00216AEE">
        <w:rPr>
          <w:rFonts w:ascii="Times New Roman" w:hAnsi="Times New Roman" w:cs="Times New Roman"/>
          <w:sz w:val="28"/>
          <w:szCs w:val="28"/>
        </w:rPr>
        <w:t xml:space="preserve"> </w:t>
      </w:r>
    </w:p>
    <w:p w:rsidR="00963FA6" w:rsidRPr="00F57323" w:rsidP="00F57323">
      <w:pPr>
        <w:spacing w:after="0" w:line="240" w:lineRule="auto"/>
        <w:ind w:firstLine="709"/>
        <w:jc w:val="both"/>
        <w:rPr>
          <w:rFonts w:ascii="Times New Roman" w:hAnsi="Times New Roman" w:cs="Times New Roman"/>
          <w:sz w:val="28"/>
          <w:szCs w:val="28"/>
        </w:rPr>
      </w:pPr>
      <w:r w:rsidRPr="00216AEE">
        <w:rPr>
          <w:rFonts w:ascii="Times New Roman" w:hAnsi="Times New Roman" w:cs="Times New Roman"/>
          <w:sz w:val="28"/>
          <w:szCs w:val="28"/>
        </w:rPr>
        <w:t>Цей</w:t>
      </w:r>
      <w:r>
        <w:rPr>
          <w:rFonts w:ascii="Times New Roman" w:hAnsi="Times New Roman" w:cs="Times New Roman"/>
          <w:sz w:val="28"/>
          <w:szCs w:val="28"/>
        </w:rPr>
        <w:t xml:space="preserve"> </w:t>
      </w:r>
      <w:r w:rsidRPr="00F57323">
        <w:rPr>
          <w:rFonts w:ascii="Times New Roman" w:hAnsi="Times New Roman" w:cs="Times New Roman"/>
          <w:sz w:val="28"/>
          <w:szCs w:val="28"/>
        </w:rPr>
        <w:t>Каталог типових носіїв призначений для застосування органами військового управління усіх рівнів підчас:</w:t>
      </w:r>
    </w:p>
    <w:p w:rsidR="00963FA6" w:rsidRPr="00F57323" w:rsidP="00F57323">
      <w:pPr>
        <w:spacing w:after="0" w:line="240" w:lineRule="auto"/>
        <w:ind w:firstLine="709"/>
        <w:jc w:val="both"/>
        <w:rPr>
          <w:rFonts w:ascii="Times New Roman" w:hAnsi="Times New Roman" w:cs="Times New Roman"/>
          <w:sz w:val="28"/>
          <w:szCs w:val="28"/>
        </w:rPr>
      </w:pPr>
      <w:r w:rsidRPr="00F57323">
        <w:rPr>
          <w:rFonts w:ascii="Times New Roman" w:hAnsi="Times New Roman" w:cs="Times New Roman"/>
          <w:sz w:val="28"/>
          <w:szCs w:val="28"/>
        </w:rPr>
        <w:t>генеруванні розвитку відповідних органів військового управління та підпорядкованих підрозділів (установ);</w:t>
      </w:r>
    </w:p>
    <w:p w:rsidR="00963FA6" w:rsidRPr="00F57323" w:rsidP="00F57323">
      <w:pPr>
        <w:spacing w:after="0" w:line="240" w:lineRule="auto"/>
        <w:ind w:firstLine="709"/>
        <w:jc w:val="both"/>
        <w:rPr>
          <w:rFonts w:ascii="Times New Roman" w:hAnsi="Times New Roman" w:cs="Times New Roman"/>
          <w:sz w:val="28"/>
          <w:szCs w:val="28"/>
        </w:rPr>
      </w:pPr>
      <w:r w:rsidRPr="00F57323">
        <w:rPr>
          <w:rFonts w:ascii="Times New Roman" w:hAnsi="Times New Roman" w:cs="Times New Roman"/>
          <w:sz w:val="28"/>
          <w:szCs w:val="28"/>
        </w:rPr>
        <w:t xml:space="preserve">підготовки та плануванні застосування Збройних Сил; </w:t>
      </w:r>
    </w:p>
    <w:p w:rsidR="00963FA6" w:rsidRPr="00F57323" w:rsidP="00F57323">
      <w:pPr>
        <w:spacing w:after="0" w:line="240" w:lineRule="auto"/>
        <w:ind w:firstLine="709"/>
        <w:jc w:val="both"/>
        <w:rPr>
          <w:rFonts w:ascii="Times New Roman" w:hAnsi="Times New Roman" w:cs="Times New Roman"/>
          <w:sz w:val="28"/>
          <w:szCs w:val="28"/>
        </w:rPr>
      </w:pPr>
      <w:r w:rsidRPr="00F57323">
        <w:rPr>
          <w:rFonts w:ascii="Times New Roman" w:hAnsi="Times New Roman" w:cs="Times New Roman"/>
          <w:sz w:val="28"/>
          <w:szCs w:val="28"/>
        </w:rPr>
        <w:t>проведенні організаційних заходів;</w:t>
      </w:r>
    </w:p>
    <w:p w:rsidR="00963FA6" w:rsidRPr="00F57323" w:rsidP="00F57323">
      <w:pPr>
        <w:spacing w:after="0" w:line="240" w:lineRule="auto"/>
        <w:ind w:firstLine="709"/>
        <w:jc w:val="both"/>
        <w:rPr>
          <w:rFonts w:ascii="Times New Roman" w:hAnsi="Times New Roman" w:cs="Times New Roman"/>
          <w:sz w:val="28"/>
          <w:szCs w:val="28"/>
        </w:rPr>
      </w:pPr>
      <w:r w:rsidRPr="00F57323">
        <w:rPr>
          <w:rFonts w:ascii="Times New Roman" w:hAnsi="Times New Roman" w:cs="Times New Roman"/>
          <w:sz w:val="28"/>
          <w:szCs w:val="28"/>
        </w:rPr>
        <w:t>плануванні та організації набуття носієм спроможності визначених вимог на усіх етапах його життєвого циклу;</w:t>
      </w:r>
    </w:p>
    <w:p w:rsidR="00963FA6" w:rsidRPr="00F57323" w:rsidP="00F57323">
      <w:pPr>
        <w:spacing w:after="0" w:line="240" w:lineRule="auto"/>
        <w:ind w:firstLine="709"/>
        <w:jc w:val="both"/>
        <w:rPr>
          <w:rFonts w:ascii="Times New Roman" w:hAnsi="Times New Roman" w:cs="Times New Roman"/>
          <w:sz w:val="28"/>
          <w:szCs w:val="28"/>
        </w:rPr>
      </w:pPr>
      <w:r w:rsidRPr="00F57323">
        <w:rPr>
          <w:rFonts w:ascii="Times New Roman" w:hAnsi="Times New Roman" w:cs="Times New Roman"/>
          <w:sz w:val="28"/>
          <w:szCs w:val="28"/>
        </w:rPr>
        <w:t xml:space="preserve">плануванні та проведення заходів оперативної та бойової підготовки; </w:t>
      </w:r>
    </w:p>
    <w:p w:rsidR="00CA1475" w:rsidP="00CA1475">
      <w:pPr>
        <w:spacing w:after="0" w:line="240" w:lineRule="auto"/>
        <w:ind w:firstLine="709"/>
        <w:jc w:val="both"/>
        <w:rPr>
          <w:rFonts w:ascii="Times New Roman" w:hAnsi="Times New Roman" w:cs="Times New Roman"/>
          <w:sz w:val="28"/>
          <w:szCs w:val="28"/>
        </w:rPr>
      </w:pPr>
      <w:r w:rsidRPr="00F57323">
        <w:rPr>
          <w:rFonts w:ascii="Times New Roman" w:hAnsi="Times New Roman" w:cs="Times New Roman"/>
          <w:sz w:val="28"/>
          <w:szCs w:val="28"/>
        </w:rPr>
        <w:t>прийняття інвестиційних рішень тощо.</w:t>
      </w:r>
    </w:p>
    <w:p w:rsidR="00CA1475" w:rsidRPr="00CA1475" w:rsidP="00CA1475">
      <w:pPr>
        <w:spacing w:after="0" w:line="240" w:lineRule="auto"/>
        <w:ind w:firstLine="709"/>
        <w:jc w:val="both"/>
        <w:rPr>
          <w:rFonts w:ascii="Times New Roman" w:hAnsi="Times New Roman" w:cs="Times New Roman"/>
          <w:lang w:eastAsia="uk-UA"/>
        </w:rPr>
      </w:pPr>
      <w:r w:rsidRPr="00216AEE">
        <w:rPr>
          <w:rFonts w:ascii="Times New Roman" w:hAnsi="Times New Roman" w:cs="Times New Roman"/>
          <w:sz w:val="28"/>
          <w:szCs w:val="28"/>
        </w:rPr>
        <w:t xml:space="preserve">У </w:t>
      </w:r>
      <w:r w:rsidRPr="00216AEE">
        <w:rPr>
          <w:rFonts w:ascii="Times New Roman" w:hAnsi="Times New Roman" w:cs="Times New Roman"/>
          <w:sz w:val="28"/>
          <w:szCs w:val="28"/>
          <w:lang w:eastAsia="uk-UA"/>
        </w:rPr>
        <w:t>цьому</w:t>
      </w:r>
      <w:r w:rsidRPr="00216AEE">
        <w:rPr>
          <w:rFonts w:ascii="Times New Roman" w:eastAsia="Times New Roman" w:hAnsi="Times New Roman" w:cs="Times New Roman"/>
          <w:sz w:val="28"/>
          <w:szCs w:val="28"/>
          <w:lang w:eastAsia="uk-UA"/>
        </w:rPr>
        <w:t xml:space="preserve"> </w:t>
      </w:r>
      <w:r w:rsidRPr="00216AEE">
        <w:rPr>
          <w:rFonts w:ascii="Times New Roman" w:hAnsi="Times New Roman" w:cs="Times New Roman"/>
          <w:sz w:val="28"/>
          <w:szCs w:val="28"/>
        </w:rPr>
        <w:t>Каталогу типових носіїв використані положення стандарту НАТО</w:t>
      </w:r>
      <w:r w:rsidRPr="00216AEE">
        <w:rPr>
          <w:rFonts w:ascii="Times New Roman" w:hAnsi="Times New Roman" w:cs="Times New Roman"/>
          <w:bCs/>
          <w:sz w:val="28"/>
          <w:szCs w:val="28"/>
        </w:rPr>
        <w:t xml:space="preserve"> BI-SC Nu0083, “</w:t>
      </w:r>
      <w:r w:rsidRPr="00216AEE">
        <w:rPr>
          <w:rFonts w:ascii="Times New Roman" w:hAnsi="Times New Roman" w:cs="Times New Roman"/>
          <w:sz w:val="28"/>
          <w:szCs w:val="28"/>
        </w:rPr>
        <w:t xml:space="preserve">Capability Codes and Capability Statements (CC&amp;СS), </w:t>
      </w:r>
      <w:r w:rsidRPr="00216AEE">
        <w:rPr>
          <w:rFonts w:ascii="Times New Roman" w:hAnsi="Times New Roman" w:eastAsiaTheme="minorHAnsi" w:cs="Times New Roman"/>
          <w:sz w:val="28"/>
          <w:szCs w:val="28"/>
        </w:rPr>
        <w:t xml:space="preserve">26 </w:t>
      </w:r>
      <w:r w:rsidRPr="00216AEE">
        <w:rPr>
          <w:rFonts w:ascii="Times New Roman" w:hAnsi="Times New Roman" w:eastAsiaTheme="minorHAnsi" w:cs="Times New Roman"/>
          <w:sz w:val="28"/>
          <w:szCs w:val="28"/>
          <w:lang w:val="en-US"/>
        </w:rPr>
        <w:t>Janua</w:t>
      </w:r>
      <w:r w:rsidRPr="00216AEE">
        <w:rPr>
          <w:rFonts w:ascii="Times New Roman" w:hAnsi="Times New Roman" w:eastAsiaTheme="minorHAnsi" w:cs="Times New Roman"/>
          <w:sz w:val="28"/>
          <w:szCs w:val="28"/>
        </w:rPr>
        <w:t>r</w:t>
      </w:r>
      <w:r w:rsidRPr="00216AEE">
        <w:rPr>
          <w:rFonts w:ascii="Times New Roman" w:hAnsi="Times New Roman" w:eastAsiaTheme="minorHAnsi" w:cs="Times New Roman"/>
          <w:sz w:val="28"/>
          <w:szCs w:val="28"/>
          <w:lang w:val="en-US"/>
        </w:rPr>
        <w:t>y</w:t>
      </w:r>
      <w:r w:rsidRPr="00216AEE">
        <w:rPr>
          <w:rFonts w:ascii="Times New Roman" w:hAnsi="Times New Roman" w:eastAsiaTheme="minorHAnsi" w:cs="Times New Roman"/>
          <w:sz w:val="28"/>
          <w:szCs w:val="28"/>
        </w:rPr>
        <w:t xml:space="preserve"> 2016</w:t>
      </w:r>
      <w:r w:rsidRPr="00216AEE">
        <w:rPr>
          <w:rFonts w:ascii="Times New Roman" w:hAnsi="Times New Roman" w:cs="Times New Roman"/>
          <w:bCs/>
          <w:sz w:val="28"/>
          <w:szCs w:val="28"/>
        </w:rPr>
        <w:t>”</w:t>
      </w:r>
      <w:r w:rsidRPr="00216AEE">
        <w:rPr>
          <w:rFonts w:ascii="Times New Roman" w:hAnsi="Times New Roman" w:cs="Times New Roman"/>
        </w:rPr>
        <w:t xml:space="preserve"> </w:t>
      </w:r>
      <w:r w:rsidRPr="00216AEE">
        <w:rPr>
          <w:rFonts w:ascii="Times New Roman" w:hAnsi="Times New Roman" w:cs="Times New Roman"/>
          <w:bCs/>
          <w:sz w:val="28"/>
          <w:szCs w:val="28"/>
        </w:rPr>
        <w:t>(</w:t>
      </w:r>
      <w:r w:rsidRPr="00216AEE">
        <w:rPr>
          <w:rFonts w:ascii="Times New Roman" w:hAnsi="Times New Roman" w:cs="Times New Roman"/>
          <w:sz w:val="28"/>
          <w:szCs w:val="28"/>
        </w:rPr>
        <w:t xml:space="preserve">Каталог спроможностей НАТО, видання січень </w:t>
      </w:r>
      <w:r w:rsidRPr="00216AEE">
        <w:rPr>
          <w:rFonts w:ascii="Times New Roman" w:hAnsi="Times New Roman" w:cs="Times New Roman"/>
          <w:sz w:val="28"/>
          <w:szCs w:val="28"/>
        </w:rPr>
        <w:br/>
        <w:t>2016 року</w:t>
      </w:r>
      <w:r w:rsidRPr="00216AEE">
        <w:rPr>
          <w:rFonts w:ascii="Times New Roman" w:hAnsi="Times New Roman" w:cs="Times New Roman"/>
          <w:bCs/>
          <w:sz w:val="28"/>
          <w:szCs w:val="28"/>
        </w:rPr>
        <w:t xml:space="preserve">) (посилання </w:t>
      </w:r>
      <w:r w:rsidRPr="00216AEE">
        <w:rPr>
          <w:rFonts w:ascii="Times New Roman" w:hAnsi="Times New Roman" w:cs="Times New Roman"/>
          <w:b/>
          <w:sz w:val="28"/>
          <w:szCs w:val="28"/>
        </w:rPr>
        <w:t>9</w:t>
      </w:r>
      <w:r w:rsidRPr="00216AEE">
        <w:rPr>
          <w:rFonts w:ascii="Times New Roman" w:hAnsi="Times New Roman" w:cs="Times New Roman"/>
          <w:bCs/>
          <w:sz w:val="28"/>
          <w:szCs w:val="28"/>
        </w:rPr>
        <w:t>), ступінь відповідності – модифікований (MOD)</w:t>
      </w:r>
      <w:r w:rsidRPr="00216AEE">
        <w:rPr>
          <w:rFonts w:ascii="Times New Roman" w:hAnsi="Times New Roman" w:cs="Times New Roman"/>
          <w:bCs/>
          <w:sz w:val="28"/>
          <w:szCs w:val="28"/>
        </w:rPr>
        <w:br/>
      </w:r>
      <w:r w:rsidRPr="00216AEE">
        <w:rPr>
          <w:rFonts w:ascii="Times New Roman" w:hAnsi="Times New Roman" w:cs="Times New Roman"/>
          <w:sz w:val="28"/>
          <w:shd w:val="clear" w:color="auto" w:fill="FFFFFF"/>
        </w:rPr>
        <w:t xml:space="preserve">[ </w:t>
      </w:r>
      <w:r w:rsidRPr="00216AEE">
        <w:rPr>
          <w:rFonts w:ascii="Times New Roman" w:hAnsi="Times New Roman" w:cs="Times New Roman"/>
          <w:b/>
          <w:sz w:val="28"/>
          <w:shd w:val="clear" w:color="auto" w:fill="FFFFFF"/>
        </w:rPr>
        <w:t>4</w:t>
      </w:r>
      <w:r w:rsidRPr="00216AEE" w:rsidR="00467033">
        <w:rPr>
          <w:rFonts w:ascii="Times New Roman" w:hAnsi="Times New Roman" w:cs="Times New Roman"/>
          <w:bCs/>
          <w:sz w:val="28"/>
          <w:szCs w:val="28"/>
        </w:rPr>
        <w:t>, пункти 10.1, 10.2. розділу 10</w:t>
      </w:r>
      <w:r w:rsidRPr="00216AEE">
        <w:rPr>
          <w:rFonts w:ascii="Times New Roman" w:hAnsi="Times New Roman" w:cs="Times New Roman"/>
          <w:bCs/>
          <w:sz w:val="28"/>
          <w:szCs w:val="28"/>
        </w:rPr>
        <w:t>].</w:t>
      </w:r>
    </w:p>
    <w:p w:rsidR="008A18F8" w:rsidRPr="003C4125" w:rsidP="008A18F8">
      <w:pPr>
        <w:pStyle w:val="NormalWeb"/>
        <w:tabs>
          <w:tab w:val="left" w:pos="426"/>
          <w:tab w:val="left" w:pos="993"/>
        </w:tabs>
        <w:spacing w:before="0" w:beforeAutospacing="0" w:after="0" w:afterAutospacing="0"/>
        <w:ind w:firstLine="709"/>
        <w:jc w:val="both"/>
        <w:rPr>
          <w:sz w:val="28"/>
          <w:szCs w:val="28"/>
          <w:lang w:val="uk-UA"/>
        </w:rPr>
      </w:pPr>
      <w:r w:rsidRPr="003C4125">
        <w:rPr>
          <w:sz w:val="28"/>
          <w:szCs w:val="28"/>
        </w:rPr>
        <w:t xml:space="preserve">Цей Каталог типових носіїв </w:t>
      </w:r>
      <w:r w:rsidRPr="003C4125">
        <w:rPr>
          <w:sz w:val="28"/>
          <w:szCs w:val="24"/>
          <w:shd w:val="clear" w:color="auto" w:fill="FFFFFF"/>
          <w:lang w:eastAsia="ru-RU"/>
        </w:rPr>
        <w:t xml:space="preserve">розроблено відповідно до </w:t>
      </w:r>
      <w:r w:rsidRPr="003C4125">
        <w:rPr>
          <w:sz w:val="28"/>
          <w:szCs w:val="24"/>
          <w:shd w:val="clear" w:color="auto" w:fill="FFFFFF"/>
          <w:lang w:eastAsia="ru-RU"/>
        </w:rPr>
        <w:br/>
      </w:r>
      <w:r w:rsidRPr="003C4125">
        <w:rPr>
          <w:sz w:val="28"/>
          <w:szCs w:val="28"/>
        </w:rPr>
        <w:t>Звіт</w:t>
      </w:r>
      <w:r w:rsidRPr="003C4125">
        <w:rPr>
          <w:sz w:val="28"/>
          <w:szCs w:val="28"/>
          <w:lang w:val="uk-UA"/>
        </w:rPr>
        <w:t>у</w:t>
      </w:r>
      <w:r w:rsidRPr="003C4125">
        <w:rPr>
          <w:sz w:val="28"/>
          <w:szCs w:val="28"/>
        </w:rPr>
        <w:t xml:space="preserve"> </w:t>
      </w:r>
      <w:r w:rsidRPr="003C4125">
        <w:rPr>
          <w:sz w:val="28"/>
          <w:szCs w:val="28"/>
          <w:lang w:val="uk-UA"/>
        </w:rPr>
        <w:t>“</w:t>
      </w:r>
      <w:r w:rsidRPr="003C4125">
        <w:rPr>
          <w:sz w:val="28"/>
          <w:szCs w:val="28"/>
        </w:rPr>
        <w:t>Про результати проведення Огляду спроможностей сил оборони</w:t>
      </w:r>
      <w:r w:rsidRPr="003C4125">
        <w:rPr>
          <w:sz w:val="28"/>
          <w:szCs w:val="28"/>
          <w:lang w:val="uk-UA"/>
        </w:rPr>
        <w:t xml:space="preserve">”, </w:t>
      </w:r>
      <w:r w:rsidRPr="003C4125">
        <w:rPr>
          <w:sz w:val="28"/>
          <w:szCs w:val="24"/>
          <w:shd w:val="clear" w:color="auto" w:fill="FFFFFF"/>
          <w:lang w:eastAsia="ru-RU"/>
        </w:rPr>
        <w:t>затвердженого Міністр</w:t>
      </w:r>
      <w:r w:rsidRPr="003C4125" w:rsidR="007430BC">
        <w:rPr>
          <w:sz w:val="28"/>
          <w:szCs w:val="24"/>
          <w:shd w:val="clear" w:color="auto" w:fill="FFFFFF"/>
          <w:lang w:val="uk-UA" w:eastAsia="ru-RU"/>
        </w:rPr>
        <w:t>ом</w:t>
      </w:r>
      <w:r w:rsidRPr="003C4125">
        <w:rPr>
          <w:sz w:val="28"/>
          <w:szCs w:val="24"/>
          <w:shd w:val="clear" w:color="auto" w:fill="FFFFFF"/>
          <w:lang w:eastAsia="ru-RU"/>
        </w:rPr>
        <w:t xml:space="preserve"> оборони України</w:t>
      </w:r>
      <w:r w:rsidRPr="003C4125">
        <w:rPr>
          <w:sz w:val="28"/>
          <w:szCs w:val="28"/>
          <w:lang w:val="uk-UA"/>
        </w:rPr>
        <w:t xml:space="preserve"> </w:t>
      </w:r>
      <w:r w:rsidRPr="003C4125">
        <w:rPr>
          <w:sz w:val="28"/>
          <w:szCs w:val="28"/>
        </w:rPr>
        <w:t>від 21.06.2023 № 11668/з/1</w:t>
      </w:r>
      <w:r w:rsidRPr="003C4125" w:rsidR="00CF693C">
        <w:rPr>
          <w:sz w:val="28"/>
          <w:szCs w:val="28"/>
          <w:lang w:val="uk-UA"/>
        </w:rPr>
        <w:t xml:space="preserve"> </w:t>
      </w:r>
      <w:r w:rsidRPr="003C4125" w:rsidR="00CF693C">
        <w:rPr>
          <w:b/>
          <w:sz w:val="28"/>
          <w:szCs w:val="28"/>
          <w:shd w:val="clear" w:color="auto" w:fill="FFFFFF"/>
          <w:lang w:eastAsia="uk-UA" w:bidi="uk-UA"/>
        </w:rPr>
        <w:t>[ 3 ]</w:t>
      </w:r>
      <w:r w:rsidRPr="003C4125" w:rsidR="00CF693C">
        <w:rPr>
          <w:sz w:val="28"/>
          <w:szCs w:val="28"/>
          <w:shd w:val="clear" w:color="auto" w:fill="FFFFFF"/>
          <w:lang w:eastAsia="uk-UA" w:bidi="uk-UA"/>
        </w:rPr>
        <w:t>.</w:t>
      </w:r>
    </w:p>
    <w:p w:rsidR="00AF0941" w:rsidP="00371B4B">
      <w:pPr>
        <w:widowControl w:val="0"/>
        <w:suppressAutoHyphens/>
        <w:spacing w:after="0" w:line="230" w:lineRule="auto"/>
        <w:ind w:firstLine="709"/>
        <w:jc w:val="both"/>
        <w:rPr>
          <w:rFonts w:ascii="Times New Roman" w:eastAsia="Times New Roman" w:hAnsi="Times New Roman" w:cs="Times New Roman"/>
          <w:sz w:val="28"/>
          <w:szCs w:val="28"/>
          <w:lang w:eastAsia="uk-UA"/>
        </w:rPr>
      </w:pPr>
    </w:p>
    <w:p w:rsidR="00AF0941" w:rsidP="00371B4B">
      <w:pPr>
        <w:widowControl w:val="0"/>
        <w:suppressAutoHyphens/>
        <w:spacing w:after="0" w:line="230" w:lineRule="auto"/>
        <w:ind w:firstLine="709"/>
        <w:jc w:val="both"/>
        <w:rPr>
          <w:rFonts w:ascii="Times New Roman" w:eastAsia="Times New Roman" w:hAnsi="Times New Roman" w:cs="Times New Roman"/>
          <w:sz w:val="28"/>
          <w:szCs w:val="28"/>
          <w:lang w:eastAsia="uk-UA"/>
        </w:rPr>
      </w:pPr>
    </w:p>
    <w:p w:rsidR="00AF0941" w:rsidP="00371B4B">
      <w:pPr>
        <w:widowControl w:val="0"/>
        <w:suppressAutoHyphens/>
        <w:spacing w:after="0" w:line="230" w:lineRule="auto"/>
        <w:ind w:firstLine="709"/>
        <w:jc w:val="both"/>
        <w:rPr>
          <w:rFonts w:ascii="Times New Roman" w:eastAsia="Times New Roman" w:hAnsi="Times New Roman" w:cs="Times New Roman"/>
          <w:sz w:val="28"/>
          <w:szCs w:val="28"/>
          <w:lang w:eastAsia="uk-UA"/>
        </w:rPr>
      </w:pPr>
    </w:p>
    <w:p w:rsidR="00AF0941" w:rsidP="00371B4B">
      <w:pPr>
        <w:widowControl w:val="0"/>
        <w:suppressAutoHyphens/>
        <w:spacing w:after="0" w:line="230" w:lineRule="auto"/>
        <w:ind w:firstLine="709"/>
        <w:jc w:val="both"/>
        <w:rPr>
          <w:rFonts w:ascii="Times New Roman" w:eastAsia="Times New Roman" w:hAnsi="Times New Roman" w:cs="Times New Roman"/>
          <w:sz w:val="28"/>
          <w:szCs w:val="28"/>
          <w:lang w:eastAsia="uk-UA"/>
        </w:rPr>
      </w:pPr>
    </w:p>
    <w:p w:rsidR="00371B4B" w:rsidRPr="003C4125" w:rsidP="00371B4B">
      <w:pPr>
        <w:widowControl w:val="0"/>
        <w:suppressAutoHyphens/>
        <w:spacing w:after="0" w:line="230" w:lineRule="auto"/>
        <w:ind w:firstLine="709"/>
        <w:jc w:val="both"/>
        <w:rPr>
          <w:rFonts w:ascii="Times New Roman" w:eastAsia="Times New Roman" w:hAnsi="Times New Roman" w:cs="Times New Roman"/>
          <w:sz w:val="20"/>
          <w:szCs w:val="20"/>
          <w:lang w:eastAsia="uk-UA"/>
        </w:rPr>
      </w:pPr>
      <w:r w:rsidRPr="003C4125">
        <w:rPr>
          <w:rFonts w:ascii="Times New Roman" w:eastAsia="Times New Roman" w:hAnsi="Times New Roman" w:cs="Times New Roman"/>
          <w:sz w:val="28"/>
          <w:szCs w:val="28"/>
          <w:lang w:eastAsia="uk-UA"/>
        </w:rPr>
        <w:t xml:space="preserve">Усі питання, що стосуються цього </w:t>
      </w:r>
      <w:r w:rsidRPr="003C4125">
        <w:rPr>
          <w:rFonts w:ascii="Times New Roman" w:hAnsi="Times New Roman" w:cs="Times New Roman"/>
          <w:sz w:val="28"/>
          <w:szCs w:val="28"/>
        </w:rPr>
        <w:t>Каталогу типових носіїв</w:t>
      </w:r>
      <w:r w:rsidRPr="003C4125">
        <w:rPr>
          <w:rFonts w:ascii="Times New Roman" w:eastAsia="Times New Roman" w:hAnsi="Times New Roman" w:cs="Times New Roman"/>
          <w:sz w:val="28"/>
          <w:szCs w:val="28"/>
          <w:lang w:eastAsia="uk-UA"/>
        </w:rPr>
        <w:t xml:space="preserve">, надсилати за такими адресами: </w:t>
      </w:r>
    </w:p>
    <w:p w:rsidR="00371B4B" w:rsidRPr="003C4125" w:rsidP="00371B4B">
      <w:pPr>
        <w:widowControl w:val="0"/>
        <w:tabs>
          <w:tab w:val="left" w:pos="1134"/>
        </w:tabs>
        <w:suppressAutoHyphens/>
        <w:spacing w:after="0" w:line="230" w:lineRule="auto"/>
        <w:ind w:firstLine="709"/>
        <w:jc w:val="both"/>
        <w:rPr>
          <w:rFonts w:ascii="Times New Roman" w:eastAsia="Times New Roman" w:hAnsi="Times New Roman" w:cs="Times New Roman"/>
          <w:sz w:val="20"/>
          <w:szCs w:val="20"/>
          <w:lang w:eastAsia="uk-UA"/>
        </w:rPr>
      </w:pPr>
      <w:r w:rsidRPr="003C4125">
        <w:rPr>
          <w:rFonts w:ascii="Times New Roman" w:eastAsia="Times New Roman" w:hAnsi="Times New Roman" w:cs="Times New Roman"/>
          <w:sz w:val="28"/>
          <w:szCs w:val="28"/>
          <w:lang w:eastAsia="uk-UA"/>
        </w:rPr>
        <w:t xml:space="preserve">03168, м. Київ, проспект Повітряних Сил, 6, Головне управління оборонного планування Генерального штабу (J5) </w:t>
      </w:r>
      <w:r w:rsidRPr="003C4125">
        <w:rPr>
          <w:rFonts w:ascii="Times New Roman" w:eastAsia="Times New Roman" w:hAnsi="Times New Roman" w:cs="Times New Roman"/>
          <w:bCs/>
          <w:sz w:val="28"/>
          <w:szCs w:val="28"/>
          <w:lang w:eastAsia="uk-UA"/>
        </w:rPr>
        <w:t xml:space="preserve">Збройних Сил України </w:t>
      </w:r>
      <w:r w:rsidRPr="003C4125">
        <w:rPr>
          <w:rFonts w:ascii="Times New Roman" w:eastAsia="Times New Roman" w:hAnsi="Times New Roman" w:cs="Times New Roman"/>
          <w:sz w:val="28"/>
          <w:szCs w:val="28"/>
          <w:lang w:eastAsia="uk-UA"/>
        </w:rPr>
        <w:t xml:space="preserve">або </w:t>
      </w:r>
      <w:r w:rsidRPr="003C4125">
        <w:rPr>
          <w:rFonts w:ascii="Times New Roman" w:eastAsia="Times New Roman" w:hAnsi="Times New Roman" w:cs="Times New Roman"/>
          <w:sz w:val="28"/>
          <w:szCs w:val="28"/>
          <w:lang w:eastAsia="uk-UA"/>
        </w:rPr>
        <w:br/>
        <w:t>“СЕДО-М” – індекс 322 (контактний телефон розробників для надання зауважень та пропозицій – (62) 226-23);</w:t>
      </w:r>
    </w:p>
    <w:p w:rsidR="00372ADE" w:rsidP="0013211B">
      <w:pPr>
        <w:suppressAutoHyphens/>
        <w:spacing w:after="0" w:line="230" w:lineRule="auto"/>
        <w:ind w:firstLine="714"/>
        <w:jc w:val="both"/>
        <w:rPr>
          <w:rFonts w:ascii="Times New Roman" w:eastAsia="Times New Roman" w:hAnsi="Times New Roman" w:cs="Times New Roman"/>
          <w:sz w:val="28"/>
          <w:szCs w:val="28"/>
          <w:lang w:eastAsia="ru-RU"/>
        </w:rPr>
      </w:pPr>
      <w:r w:rsidRPr="003C4125">
        <w:rPr>
          <w:rFonts w:ascii="Times New Roman" w:eastAsia="Times New Roman" w:hAnsi="Times New Roman" w:cs="Times New Roman"/>
          <w:sz w:val="28"/>
          <w:szCs w:val="28"/>
          <w:lang w:eastAsia="ru-RU"/>
        </w:rPr>
        <w:t xml:space="preserve">10014, м. Житомир, вул. Велика Бердичівська, 17а, Центр оперативних стандартів і методики підготовки </w:t>
      </w:r>
      <w:r w:rsidRPr="003C4125">
        <w:rPr>
          <w:rFonts w:ascii="Times New Roman" w:eastAsia="Times New Roman" w:hAnsi="Times New Roman" w:cs="Times New Roman"/>
          <w:bCs/>
          <w:sz w:val="28"/>
          <w:szCs w:val="28"/>
          <w:lang w:eastAsia="uk-UA"/>
        </w:rPr>
        <w:t xml:space="preserve">Збройних Сил України </w:t>
      </w:r>
      <w:r w:rsidRPr="003C4125">
        <w:rPr>
          <w:rFonts w:ascii="Times New Roman" w:eastAsia="Times New Roman" w:hAnsi="Times New Roman" w:cs="Times New Roman"/>
          <w:sz w:val="28"/>
          <w:szCs w:val="28"/>
          <w:lang w:eastAsia="ru-RU"/>
        </w:rPr>
        <w:t xml:space="preserve">або </w:t>
      </w:r>
      <w:r w:rsidRPr="003C4125">
        <w:rPr>
          <w:rFonts w:ascii="Times New Roman" w:eastAsia="Times New Roman" w:hAnsi="Times New Roman" w:cs="Times New Roman"/>
          <w:sz w:val="28"/>
          <w:szCs w:val="28"/>
          <w:lang w:eastAsia="ru-RU"/>
        </w:rPr>
        <w:br/>
        <w:t xml:space="preserve">“СЕДО М” – індекс 360 (контактний телефон розробників для надання зауважень та пропозицій – (68) 44-781; (68) 32-066) в частині що стосується оформлення </w:t>
      </w:r>
      <w:r w:rsidRPr="003C4125">
        <w:rPr>
          <w:rFonts w:ascii="Times New Roman" w:eastAsia="Times New Roman" w:hAnsi="Times New Roman" w:cs="Times New Roman"/>
          <w:sz w:val="28"/>
          <w:szCs w:val="28"/>
          <w:lang w:eastAsia="ru-RU"/>
        </w:rPr>
        <w:br/>
        <w:t xml:space="preserve">та </w:t>
      </w:r>
      <w:r w:rsidRPr="003C4125">
        <w:rPr>
          <w:rFonts w:ascii="Times New Roman" w:eastAsia="Times New Roman" w:hAnsi="Times New Roman" w:cs="Times New Roman"/>
          <w:bCs/>
          <w:sz w:val="28"/>
          <w:szCs w:val="28"/>
          <w:lang w:eastAsia="ru-RU"/>
        </w:rPr>
        <w:t>надання йому відповідного позначення (присвоєння реєстраційного номеру)</w:t>
      </w:r>
      <w:r w:rsidRPr="003C4125">
        <w:rPr>
          <w:rFonts w:ascii="Times New Roman" w:eastAsia="Times New Roman" w:hAnsi="Times New Roman" w:cs="Times New Roman"/>
          <w:sz w:val="28"/>
          <w:szCs w:val="28"/>
          <w:lang w:eastAsia="ru-RU"/>
        </w:rPr>
        <w:t>.</w:t>
      </w:r>
    </w:p>
    <w:p w:rsidR="00372ADE" w:rsidP="0013211B">
      <w:pPr>
        <w:suppressAutoHyphens/>
        <w:spacing w:after="0" w:line="230" w:lineRule="auto"/>
        <w:ind w:firstLine="714"/>
        <w:jc w:val="both"/>
        <w:rPr>
          <w:rFonts w:ascii="Times New Roman" w:eastAsia="Times New Roman" w:hAnsi="Times New Roman" w:cs="Times New Roman"/>
          <w:sz w:val="28"/>
          <w:szCs w:val="28"/>
          <w:lang w:eastAsia="ru-RU"/>
        </w:rPr>
      </w:pPr>
    </w:p>
    <w:p w:rsidR="002B5C3A" w:rsidP="0013211B">
      <w:pPr>
        <w:suppressAutoHyphens/>
        <w:spacing w:after="0" w:line="230" w:lineRule="auto"/>
        <w:ind w:firstLine="714"/>
        <w:jc w:val="both"/>
        <w:rPr>
          <w:rFonts w:ascii="Times New Roman" w:eastAsia="Times New Roman" w:hAnsi="Times New Roman" w:cs="Times New Roman"/>
          <w:sz w:val="28"/>
          <w:szCs w:val="28"/>
          <w:lang w:eastAsia="ru-RU"/>
        </w:rPr>
        <w:sectPr w:rsidSect="006E092E">
          <w:headerReference w:type="default" r:id="rId10"/>
          <w:pgSz w:w="11906" w:h="16838"/>
          <w:pgMar w:top="1134" w:right="567" w:bottom="1134" w:left="1701" w:header="567" w:footer="567" w:gutter="0"/>
          <w:cols w:space="708"/>
          <w:docGrid w:linePitch="381"/>
        </w:sectPr>
      </w:pPr>
    </w:p>
    <w:p w:rsidR="007A409B" w:rsidRPr="0037599A" w:rsidP="0037599A">
      <w:pPr>
        <w:pStyle w:val="Heading1"/>
        <w:spacing w:before="0" w:line="240" w:lineRule="auto"/>
        <w:jc w:val="center"/>
        <w:rPr>
          <w:rFonts w:ascii="Times New Roman" w:hAnsi="Times New Roman"/>
          <w:color w:val="auto"/>
        </w:rPr>
      </w:pPr>
      <w:r w:rsidRPr="0037599A">
        <w:rPr>
          <w:rFonts w:ascii="Times New Roman" w:hAnsi="Times New Roman"/>
          <w:color w:val="auto"/>
        </w:rPr>
        <w:t>ЗМІСТ</w:t>
      </w:r>
    </w:p>
    <w:p w:rsidR="00CF693C" w:rsidRPr="0083789F" w:rsidP="003E52CE">
      <w:pPr>
        <w:suppressAutoHyphens/>
        <w:spacing w:after="0" w:line="228" w:lineRule="auto"/>
        <w:ind w:firstLine="709"/>
        <w:jc w:val="both"/>
        <w:rPr>
          <w:rFonts w:ascii="Times New Roman" w:hAnsi="Times New Roman" w:cs="Times New Roman"/>
          <w:sz w:val="14"/>
          <w:szCs w:val="14"/>
          <w:lang w:eastAsia="zh-CN"/>
        </w:rPr>
      </w:pPr>
    </w:p>
    <w:tbl>
      <w:tblPr>
        <w:tblW w:w="992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1559"/>
        <w:gridCol w:w="6348"/>
        <w:gridCol w:w="1162"/>
      </w:tblGrid>
      <w:tr w:rsidTr="008B48F8">
        <w:tblPrEx>
          <w:tblW w:w="992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Ex>
        <w:trPr>
          <w:tblHeader/>
        </w:trPr>
        <w:tc>
          <w:tcPr>
            <w:tcW w:w="851" w:type="dxa"/>
            <w:vAlign w:val="center"/>
          </w:tcPr>
          <w:p w:rsidR="00CF693C" w:rsidRPr="00F57323" w:rsidP="00CF693C">
            <w:pPr>
              <w:shd w:val="clear" w:color="auto" w:fill="FFFFFF"/>
              <w:spacing w:after="0" w:line="228" w:lineRule="auto"/>
              <w:ind w:left="9" w:right="-104"/>
              <w:jc w:val="center"/>
              <w:rPr>
                <w:rFonts w:ascii="Times New Roman" w:hAnsi="Times New Roman" w:cs="Times New Roman"/>
                <w:bCs/>
                <w:sz w:val="26"/>
                <w:szCs w:val="26"/>
              </w:rPr>
            </w:pPr>
          </w:p>
        </w:tc>
        <w:tc>
          <w:tcPr>
            <w:tcW w:w="1559" w:type="dxa"/>
            <w:vAlign w:val="center"/>
          </w:tcPr>
          <w:p w:rsidR="00CF693C" w:rsidRPr="00026F1B" w:rsidP="009E33D7">
            <w:pPr>
              <w:shd w:val="clear" w:color="auto" w:fill="FFFFFF"/>
              <w:spacing w:after="0" w:line="228" w:lineRule="auto"/>
              <w:ind w:left="-99" w:right="-104"/>
              <w:jc w:val="center"/>
              <w:rPr>
                <w:rFonts w:ascii="Times New Roman" w:hAnsi="Times New Roman" w:cs="Times New Roman"/>
                <w:b/>
                <w:sz w:val="26"/>
                <w:szCs w:val="26"/>
              </w:rPr>
            </w:pPr>
            <w:r w:rsidRPr="00026F1B">
              <w:rPr>
                <w:rFonts w:ascii="Times New Roman" w:hAnsi="Times New Roman" w:cs="Times New Roman"/>
                <w:b/>
                <w:sz w:val="26"/>
                <w:szCs w:val="26"/>
              </w:rPr>
              <w:t>Код</w:t>
            </w:r>
          </w:p>
          <w:p w:rsidR="00CF693C" w:rsidRPr="00026F1B" w:rsidP="008B48F8">
            <w:pPr>
              <w:shd w:val="clear" w:color="auto" w:fill="FFFFFF"/>
              <w:spacing w:after="0" w:line="228" w:lineRule="auto"/>
              <w:ind w:left="-141" w:right="-104"/>
              <w:jc w:val="center"/>
              <w:rPr>
                <w:rFonts w:ascii="Times New Roman" w:hAnsi="Times New Roman" w:cs="Times New Roman"/>
                <w:b/>
                <w:spacing w:val="-10"/>
                <w:sz w:val="26"/>
                <w:szCs w:val="26"/>
              </w:rPr>
            </w:pPr>
            <w:r w:rsidRPr="00026F1B">
              <w:rPr>
                <w:rFonts w:ascii="Times New Roman" w:hAnsi="Times New Roman" w:cs="Times New Roman"/>
                <w:b/>
                <w:spacing w:val="-10"/>
                <w:sz w:val="26"/>
                <w:szCs w:val="26"/>
              </w:rPr>
              <w:t>спроможності</w:t>
            </w:r>
          </w:p>
        </w:tc>
        <w:tc>
          <w:tcPr>
            <w:tcW w:w="6343" w:type="dxa"/>
            <w:vAlign w:val="center"/>
          </w:tcPr>
          <w:p w:rsidR="00CF693C" w:rsidRPr="00026F1B" w:rsidP="00905B7C">
            <w:pPr>
              <w:shd w:val="clear" w:color="auto" w:fill="FFFFFF"/>
              <w:spacing w:after="0" w:line="228" w:lineRule="auto"/>
              <w:ind w:left="-112" w:right="-102"/>
              <w:jc w:val="center"/>
              <w:rPr>
                <w:rFonts w:ascii="Times New Roman" w:hAnsi="Times New Roman" w:cs="Times New Roman"/>
                <w:b/>
                <w:sz w:val="26"/>
                <w:szCs w:val="26"/>
              </w:rPr>
            </w:pPr>
            <w:r w:rsidRPr="00026F1B">
              <w:rPr>
                <w:rFonts w:ascii="Times New Roman" w:hAnsi="Times New Roman" w:cs="Times New Roman"/>
                <w:b/>
                <w:sz w:val="26"/>
                <w:szCs w:val="26"/>
              </w:rPr>
              <w:t>Назва спроможності</w:t>
            </w:r>
          </w:p>
        </w:tc>
        <w:tc>
          <w:tcPr>
            <w:tcW w:w="1162" w:type="dxa"/>
            <w:shd w:val="clear" w:color="auto" w:fill="auto"/>
            <w:vAlign w:val="center"/>
          </w:tcPr>
          <w:p w:rsidR="00CF693C" w:rsidRPr="00026F1B" w:rsidP="00026F1B">
            <w:pPr>
              <w:shd w:val="clear" w:color="auto" w:fill="FFFFFF"/>
              <w:spacing w:after="0" w:line="228" w:lineRule="auto"/>
              <w:ind w:left="-93" w:right="-57"/>
              <w:jc w:val="center"/>
              <w:rPr>
                <w:rFonts w:ascii="Times New Roman" w:hAnsi="Times New Roman" w:cs="Times New Roman"/>
                <w:b/>
                <w:sz w:val="26"/>
                <w:szCs w:val="26"/>
              </w:rPr>
            </w:pPr>
            <w:r w:rsidRPr="00026F1B">
              <w:rPr>
                <w:rFonts w:ascii="Times New Roman" w:hAnsi="Times New Roman" w:cs="Times New Roman"/>
                <w:b/>
                <w:sz w:val="26"/>
                <w:szCs w:val="26"/>
              </w:rPr>
              <w:t>Сторінка</w:t>
            </w:r>
          </w:p>
        </w:tc>
      </w:tr>
      <w:tr w:rsidTr="008B48F8">
        <w:tblPrEx>
          <w:tblW w:w="9920" w:type="dxa"/>
          <w:tblInd w:w="-147" w:type="dxa"/>
          <w:tblLayout w:type="fixed"/>
          <w:tblLook w:val="00A0"/>
        </w:tblPrEx>
        <w:trPr>
          <w:cantSplit/>
        </w:trPr>
        <w:tc>
          <w:tcPr>
            <w:tcW w:w="851" w:type="dxa"/>
          </w:tcPr>
          <w:p w:rsidR="008463BB" w:rsidRPr="00F57323" w:rsidP="008463BB">
            <w:pPr>
              <w:shd w:val="clear" w:color="auto" w:fill="FFFFFF"/>
              <w:spacing w:after="0" w:line="228" w:lineRule="auto"/>
              <w:ind w:left="9" w:right="-104"/>
              <w:jc w:val="center"/>
              <w:rPr>
                <w:rFonts w:ascii="Times New Roman" w:hAnsi="Times New Roman" w:cs="Times New Roman"/>
                <w:bCs/>
                <w:sz w:val="26"/>
                <w:szCs w:val="26"/>
              </w:rPr>
            </w:pPr>
          </w:p>
        </w:tc>
        <w:tc>
          <w:tcPr>
            <w:tcW w:w="1559" w:type="dxa"/>
            <w:vAlign w:val="center"/>
          </w:tcPr>
          <w:p w:rsidR="008463BB" w:rsidRPr="00F57323" w:rsidP="008463BB">
            <w:pPr>
              <w:shd w:val="clear" w:color="auto" w:fill="FFFFFF"/>
              <w:spacing w:after="0" w:line="228" w:lineRule="auto"/>
              <w:ind w:left="9" w:right="-104"/>
              <w:jc w:val="center"/>
              <w:rPr>
                <w:rFonts w:ascii="Times New Roman" w:hAnsi="Times New Roman" w:cs="Times New Roman"/>
                <w:bCs/>
                <w:sz w:val="26"/>
                <w:szCs w:val="26"/>
              </w:rPr>
            </w:pPr>
          </w:p>
        </w:tc>
        <w:tc>
          <w:tcPr>
            <w:tcW w:w="6343" w:type="dxa"/>
            <w:vAlign w:val="center"/>
          </w:tcPr>
          <w:p w:rsidR="008463BB" w:rsidRPr="00F57323" w:rsidP="006436A5">
            <w:pPr>
              <w:shd w:val="clear" w:color="auto" w:fill="FFFFFF"/>
              <w:spacing w:after="0" w:line="228" w:lineRule="auto"/>
              <w:rPr>
                <w:rFonts w:ascii="Times New Roman" w:hAnsi="Times New Roman" w:cs="Times New Roman"/>
                <w:b/>
                <w:sz w:val="26"/>
                <w:szCs w:val="26"/>
              </w:rPr>
            </w:pPr>
            <w:r>
              <w:rPr>
                <w:rFonts w:ascii="Times New Roman" w:hAnsi="Times New Roman" w:cs="Times New Roman"/>
                <w:b/>
                <w:sz w:val="28"/>
                <w:szCs w:val="28"/>
                <w:lang w:eastAsia="ru-RU"/>
              </w:rPr>
              <w:t>ПЕРЕДМОВА</w:t>
            </w:r>
          </w:p>
        </w:tc>
        <w:tc>
          <w:tcPr>
            <w:tcW w:w="1162" w:type="dxa"/>
            <w:vAlign w:val="center"/>
          </w:tcPr>
          <w:p w:rsidR="008463BB" w:rsidRPr="00D950F3" w:rsidP="008463BB">
            <w:pPr>
              <w:shd w:val="clear" w:color="auto" w:fill="FFFFFF"/>
              <w:spacing w:after="0" w:line="228" w:lineRule="auto"/>
              <w:ind w:left="-114" w:right="-108"/>
              <w:jc w:val="center"/>
              <w:rPr>
                <w:rFonts w:ascii="Times New Roman" w:hAnsi="Times New Roman" w:cs="Times New Roman"/>
                <w:bCs/>
                <w:sz w:val="26"/>
                <w:szCs w:val="26"/>
                <w:highlight w:val="red"/>
              </w:rPr>
            </w:pPr>
            <w:r>
              <w:rPr>
                <w:rFonts w:ascii="Times New Roman" w:hAnsi="Times New Roman" w:cs="Times New Roman"/>
                <w:bCs/>
                <w:sz w:val="26"/>
                <w:szCs w:val="26"/>
              </w:rPr>
              <w:t>2</w:t>
            </w:r>
          </w:p>
        </w:tc>
      </w:tr>
      <w:tr w:rsidTr="008B48F8">
        <w:tblPrEx>
          <w:tblW w:w="9920" w:type="dxa"/>
          <w:tblInd w:w="-147" w:type="dxa"/>
          <w:tblLayout w:type="fixed"/>
          <w:tblLook w:val="00A0"/>
        </w:tblPrEx>
        <w:trPr>
          <w:cantSplit/>
        </w:trPr>
        <w:tc>
          <w:tcPr>
            <w:tcW w:w="851" w:type="dxa"/>
          </w:tcPr>
          <w:p w:rsidR="008463BB" w:rsidRPr="00F57323" w:rsidP="008463BB">
            <w:pPr>
              <w:shd w:val="clear" w:color="auto" w:fill="FFFFFF"/>
              <w:spacing w:after="0" w:line="228" w:lineRule="auto"/>
              <w:ind w:left="9" w:right="-104"/>
              <w:jc w:val="center"/>
              <w:rPr>
                <w:rFonts w:ascii="Times New Roman" w:hAnsi="Times New Roman" w:cs="Times New Roman"/>
                <w:bCs/>
                <w:sz w:val="26"/>
                <w:szCs w:val="26"/>
              </w:rPr>
            </w:pPr>
          </w:p>
        </w:tc>
        <w:tc>
          <w:tcPr>
            <w:tcW w:w="1559" w:type="dxa"/>
            <w:vAlign w:val="center"/>
          </w:tcPr>
          <w:p w:rsidR="008463BB" w:rsidRPr="00F57323" w:rsidP="008463BB">
            <w:pPr>
              <w:shd w:val="clear" w:color="auto" w:fill="FFFFFF"/>
              <w:spacing w:after="0" w:line="228" w:lineRule="auto"/>
              <w:ind w:left="9" w:right="-104"/>
              <w:jc w:val="center"/>
              <w:rPr>
                <w:rFonts w:ascii="Times New Roman" w:hAnsi="Times New Roman" w:cs="Times New Roman"/>
                <w:bCs/>
                <w:sz w:val="26"/>
                <w:szCs w:val="26"/>
              </w:rPr>
            </w:pPr>
          </w:p>
        </w:tc>
        <w:tc>
          <w:tcPr>
            <w:tcW w:w="6343" w:type="dxa"/>
            <w:vAlign w:val="center"/>
          </w:tcPr>
          <w:p w:rsidR="008463BB" w:rsidRPr="00CF693C" w:rsidP="006436A5">
            <w:pPr>
              <w:shd w:val="clear" w:color="auto" w:fill="FFFFFF"/>
              <w:spacing w:after="0" w:line="228" w:lineRule="auto"/>
              <w:rPr>
                <w:rFonts w:ascii="Times New Roman" w:hAnsi="Times New Roman" w:cs="Times New Roman"/>
                <w:b/>
                <w:sz w:val="28"/>
                <w:szCs w:val="28"/>
                <w:highlight w:val="yellow"/>
                <w:lang w:eastAsia="ru-RU"/>
              </w:rPr>
            </w:pPr>
            <w:r w:rsidRPr="003C4125">
              <w:rPr>
                <w:rFonts w:ascii="Times New Roman" w:hAnsi="Times New Roman" w:cs="Times New Roman"/>
                <w:b/>
                <w:sz w:val="28"/>
                <w:szCs w:val="28"/>
                <w:lang w:eastAsia="ru-RU"/>
              </w:rPr>
              <w:t>ВСТУП</w:t>
            </w:r>
          </w:p>
        </w:tc>
        <w:tc>
          <w:tcPr>
            <w:tcW w:w="1162" w:type="dxa"/>
            <w:vAlign w:val="center"/>
          </w:tcPr>
          <w:p w:rsidR="008463BB" w:rsidRPr="00D950F3" w:rsidP="008463BB">
            <w:pPr>
              <w:shd w:val="clear" w:color="auto" w:fill="FFFFFF"/>
              <w:spacing w:after="0" w:line="228" w:lineRule="auto"/>
              <w:ind w:left="-114" w:right="-108"/>
              <w:jc w:val="center"/>
              <w:rPr>
                <w:rFonts w:ascii="Times New Roman" w:hAnsi="Times New Roman" w:cs="Times New Roman"/>
                <w:bCs/>
                <w:sz w:val="26"/>
                <w:szCs w:val="26"/>
                <w:highlight w:val="red"/>
              </w:rPr>
            </w:pPr>
            <w:r w:rsidRPr="007B7A84">
              <w:rPr>
                <w:rFonts w:ascii="Times New Roman" w:hAnsi="Times New Roman" w:cs="Times New Roman"/>
                <w:bCs/>
                <w:sz w:val="26"/>
                <w:szCs w:val="26"/>
              </w:rPr>
              <w:t>14</w:t>
            </w:r>
          </w:p>
        </w:tc>
      </w:tr>
      <w:tr w:rsidTr="008B48F8">
        <w:tblPrEx>
          <w:tblW w:w="9920" w:type="dxa"/>
          <w:tblInd w:w="-147" w:type="dxa"/>
          <w:tblLayout w:type="fixed"/>
          <w:tblLook w:val="00A0"/>
        </w:tblPrEx>
        <w:trPr>
          <w:cantSplit/>
        </w:trPr>
        <w:tc>
          <w:tcPr>
            <w:tcW w:w="851" w:type="dxa"/>
            <w:shd w:val="clear" w:color="auto" w:fill="FF9900"/>
          </w:tcPr>
          <w:p w:rsidR="008463BB" w:rsidRPr="00CF693C" w:rsidP="008463BB">
            <w:pPr>
              <w:pStyle w:val="ListParagraph"/>
              <w:spacing w:after="0" w:line="228" w:lineRule="auto"/>
              <w:ind w:left="9" w:right="-102"/>
              <w:jc w:val="center"/>
              <w:rPr>
                <w:rFonts w:ascii="Times New Roman" w:hAnsi="Times New Roman" w:cs="Times New Roman"/>
                <w:b/>
                <w:sz w:val="28"/>
                <w:szCs w:val="28"/>
                <w:highlight w:val="yellow"/>
              </w:rPr>
            </w:pPr>
            <w:r w:rsidRPr="00D05FEF">
              <w:rPr>
                <w:rFonts w:ascii="Times New Roman" w:hAnsi="Times New Roman" w:cs="Times New Roman"/>
                <w:b/>
                <w:sz w:val="28"/>
                <w:szCs w:val="28"/>
              </w:rPr>
              <w:t>1</w:t>
            </w:r>
          </w:p>
        </w:tc>
        <w:tc>
          <w:tcPr>
            <w:tcW w:w="7907" w:type="dxa"/>
            <w:gridSpan w:val="2"/>
            <w:shd w:val="clear" w:color="auto" w:fill="FF9900"/>
            <w:vAlign w:val="center"/>
          </w:tcPr>
          <w:p w:rsidR="008463BB" w:rsidRPr="00CF693C" w:rsidP="00045E24">
            <w:pPr>
              <w:pStyle w:val="ListParagraph"/>
              <w:spacing w:after="0" w:line="228" w:lineRule="auto"/>
              <w:ind w:left="0"/>
              <w:rPr>
                <w:rFonts w:ascii="Times New Roman" w:hAnsi="Times New Roman" w:cs="Times New Roman"/>
                <w:bCs/>
                <w:sz w:val="28"/>
                <w:szCs w:val="28"/>
              </w:rPr>
            </w:pPr>
            <w:r w:rsidRPr="00CF693C">
              <w:rPr>
                <w:rFonts w:ascii="Times New Roman" w:hAnsi="Times New Roman" w:cs="Times New Roman"/>
                <w:b/>
                <w:sz w:val="28"/>
                <w:szCs w:val="28"/>
              </w:rPr>
              <w:t>КОМАНДУВАННЯ ТА УПРАВЛІННЯ</w:t>
            </w:r>
            <w:r w:rsidR="00045E24">
              <w:rPr>
                <w:rFonts w:ascii="Times New Roman" w:hAnsi="Times New Roman" w:cs="Times New Roman"/>
                <w:b/>
                <w:sz w:val="28"/>
                <w:szCs w:val="28"/>
              </w:rPr>
              <w:br/>
            </w:r>
            <w:r w:rsidRPr="00CF693C">
              <w:rPr>
                <w:rFonts w:ascii="Times New Roman" w:hAnsi="Times New Roman" w:cs="Times New Roman"/>
                <w:b/>
                <w:sz w:val="28"/>
                <w:szCs w:val="28"/>
              </w:rPr>
              <w:t>(Command &amp; Control С2)</w:t>
            </w:r>
          </w:p>
        </w:tc>
        <w:tc>
          <w:tcPr>
            <w:tcW w:w="1162" w:type="dxa"/>
            <w:shd w:val="clear" w:color="auto" w:fill="FF9900"/>
            <w:vAlign w:val="center"/>
          </w:tcPr>
          <w:p w:rsidR="008463BB" w:rsidRPr="00D950F3" w:rsidP="008463BB">
            <w:pPr>
              <w:pStyle w:val="ListParagraph"/>
              <w:spacing w:after="0" w:line="228" w:lineRule="auto"/>
              <w:ind w:left="0"/>
              <w:jc w:val="center"/>
              <w:rPr>
                <w:rFonts w:ascii="Times New Roman" w:hAnsi="Times New Roman" w:cs="Times New Roman"/>
                <w:bCs/>
                <w:sz w:val="28"/>
                <w:szCs w:val="28"/>
                <w:highlight w:val="red"/>
              </w:rPr>
            </w:pPr>
            <w:r w:rsidRPr="00F90EEF">
              <w:rPr>
                <w:rFonts w:ascii="Times New Roman" w:hAnsi="Times New Roman" w:cs="Times New Roman"/>
                <w:bCs/>
                <w:sz w:val="28"/>
                <w:szCs w:val="28"/>
              </w:rPr>
              <w:t>15</w:t>
            </w:r>
          </w:p>
        </w:tc>
      </w:tr>
      <w:tr w:rsidTr="008B48F8">
        <w:tblPrEx>
          <w:tblW w:w="9920" w:type="dxa"/>
          <w:tblInd w:w="-147" w:type="dxa"/>
          <w:tblLayout w:type="fixed"/>
          <w:tblLook w:val="00A0"/>
        </w:tblPrEx>
        <w:trPr>
          <w:cantSplit/>
        </w:trPr>
        <w:tc>
          <w:tcPr>
            <w:tcW w:w="851" w:type="dxa"/>
            <w:shd w:val="clear" w:color="auto" w:fill="FFFFFF" w:themeFill="background1"/>
          </w:tcPr>
          <w:p w:rsidR="008463BB" w:rsidRPr="00CF693C" w:rsidP="008463BB">
            <w:pPr>
              <w:spacing w:after="0" w:line="228" w:lineRule="auto"/>
              <w:ind w:left="9" w:right="-102"/>
              <w:jc w:val="center"/>
              <w:rPr>
                <w:rFonts w:ascii="Times New Roman" w:hAnsi="Times New Roman" w:cs="Times New Roman"/>
                <w:b/>
                <w:sz w:val="28"/>
                <w:szCs w:val="28"/>
                <w:highlight w:val="yellow"/>
              </w:rPr>
            </w:pPr>
          </w:p>
        </w:tc>
        <w:tc>
          <w:tcPr>
            <w:tcW w:w="7907" w:type="dxa"/>
            <w:gridSpan w:val="2"/>
            <w:shd w:val="clear" w:color="auto" w:fill="FFFFFF" w:themeFill="background1"/>
            <w:vAlign w:val="center"/>
          </w:tcPr>
          <w:p w:rsidR="008463BB" w:rsidRPr="00F57323" w:rsidP="006436A5">
            <w:pPr>
              <w:spacing w:after="0" w:line="228" w:lineRule="auto"/>
              <w:rPr>
                <w:rFonts w:ascii="Times New Roman" w:hAnsi="Times New Roman" w:cs="Times New Roman"/>
                <w:b/>
                <w:sz w:val="28"/>
                <w:szCs w:val="28"/>
              </w:rPr>
            </w:pPr>
            <w:r w:rsidRPr="00F57323">
              <w:rPr>
                <w:rFonts w:ascii="Times New Roman" w:hAnsi="Times New Roman" w:cs="Times New Roman"/>
                <w:b/>
                <w:sz w:val="28"/>
                <w:szCs w:val="28"/>
              </w:rPr>
              <w:t>Підгрупа Сухопутний домен</w:t>
            </w:r>
          </w:p>
        </w:tc>
        <w:tc>
          <w:tcPr>
            <w:tcW w:w="1162" w:type="dxa"/>
            <w:shd w:val="clear" w:color="auto" w:fill="FFFFFF" w:themeFill="background1"/>
            <w:vAlign w:val="center"/>
          </w:tcPr>
          <w:p w:rsidR="008463BB" w:rsidRPr="00F90EEF" w:rsidP="008463BB">
            <w:pPr>
              <w:spacing w:after="0" w:line="228" w:lineRule="auto"/>
              <w:jc w:val="center"/>
              <w:rPr>
                <w:rFonts w:ascii="Times New Roman" w:hAnsi="Times New Roman" w:cs="Times New Roman"/>
                <w:sz w:val="28"/>
                <w:szCs w:val="28"/>
              </w:rPr>
            </w:pPr>
            <w:r w:rsidRPr="00F90EEF">
              <w:rPr>
                <w:rFonts w:ascii="Times New Roman" w:hAnsi="Times New Roman" w:cs="Times New Roman"/>
                <w:sz w:val="28"/>
                <w:szCs w:val="28"/>
              </w:rPr>
              <w:t>15</w:t>
            </w:r>
          </w:p>
        </w:tc>
      </w:tr>
      <w:tr w:rsidTr="008B48F8">
        <w:tblPrEx>
          <w:tblW w:w="9920" w:type="dxa"/>
          <w:tblInd w:w="-147" w:type="dxa"/>
          <w:tblLayout w:type="fixed"/>
          <w:tblLook w:val="00A0"/>
        </w:tblPrEx>
        <w:trPr>
          <w:cantSplit/>
        </w:trPr>
        <w:tc>
          <w:tcPr>
            <w:tcW w:w="851" w:type="dxa"/>
          </w:tcPr>
          <w:p w:rsidR="008463BB" w:rsidRPr="00CF693C" w:rsidP="008463BB">
            <w:pPr>
              <w:spacing w:after="0" w:line="228" w:lineRule="auto"/>
              <w:ind w:left="9" w:right="-104"/>
              <w:jc w:val="center"/>
              <w:rPr>
                <w:rFonts w:ascii="Times New Roman" w:hAnsi="Times New Roman" w:cs="Times New Roman"/>
                <w:sz w:val="26"/>
                <w:szCs w:val="26"/>
                <w:highlight w:val="yellow"/>
              </w:rPr>
            </w:pPr>
          </w:p>
        </w:tc>
        <w:tc>
          <w:tcPr>
            <w:tcW w:w="1559" w:type="dxa"/>
            <w:vAlign w:val="center"/>
          </w:tcPr>
          <w:p w:rsidR="008463BB" w:rsidRPr="00F57323" w:rsidP="008463BB">
            <w:pPr>
              <w:spacing w:after="0" w:line="228" w:lineRule="auto"/>
              <w:ind w:left="9" w:right="-104"/>
              <w:rPr>
                <w:rFonts w:ascii="Times New Roman" w:hAnsi="Times New Roman" w:cs="Times New Roman"/>
                <w:sz w:val="26"/>
                <w:szCs w:val="26"/>
              </w:rPr>
            </w:pPr>
            <w:r w:rsidRPr="00F57323">
              <w:rPr>
                <w:rFonts w:ascii="Times New Roman" w:hAnsi="Times New Roman" w:cs="Times New Roman"/>
                <w:sz w:val="26"/>
                <w:szCs w:val="26"/>
              </w:rPr>
              <w:t>JFC</w:t>
            </w:r>
          </w:p>
        </w:tc>
        <w:tc>
          <w:tcPr>
            <w:tcW w:w="6343" w:type="dxa"/>
            <w:vAlign w:val="center"/>
          </w:tcPr>
          <w:p w:rsidR="008463BB" w:rsidRPr="00F57323" w:rsidP="006436A5">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 xml:space="preserve">Командування </w:t>
            </w:r>
            <w:r w:rsidRPr="00F57323" w:rsidR="008B37D1">
              <w:rPr>
                <w:rFonts w:ascii="Times New Roman" w:hAnsi="Times New Roman" w:cs="Times New Roman"/>
                <w:sz w:val="28"/>
                <w:szCs w:val="28"/>
              </w:rPr>
              <w:t xml:space="preserve">об’єднаних </w:t>
            </w:r>
            <w:r w:rsidRPr="00F57323">
              <w:rPr>
                <w:rFonts w:ascii="Times New Roman" w:hAnsi="Times New Roman" w:cs="Times New Roman"/>
                <w:sz w:val="28"/>
                <w:szCs w:val="28"/>
              </w:rPr>
              <w:t>сил ЗС України</w:t>
            </w:r>
          </w:p>
        </w:tc>
        <w:tc>
          <w:tcPr>
            <w:tcW w:w="1162" w:type="dxa"/>
            <w:vAlign w:val="center"/>
          </w:tcPr>
          <w:p w:rsidR="008463BB" w:rsidRPr="00F90EEF" w:rsidP="008463BB">
            <w:pPr>
              <w:spacing w:after="0" w:line="228" w:lineRule="auto"/>
              <w:ind w:left="-114" w:right="-108"/>
              <w:jc w:val="center"/>
              <w:rPr>
                <w:rFonts w:ascii="Times New Roman" w:hAnsi="Times New Roman" w:cs="Times New Roman"/>
                <w:sz w:val="28"/>
                <w:szCs w:val="28"/>
              </w:rPr>
            </w:pPr>
            <w:r w:rsidRPr="00F90EEF">
              <w:rPr>
                <w:rFonts w:ascii="Times New Roman" w:hAnsi="Times New Roman" w:cs="Times New Roman"/>
                <w:sz w:val="28"/>
                <w:szCs w:val="28"/>
              </w:rPr>
              <w:t>15</w:t>
            </w:r>
          </w:p>
        </w:tc>
      </w:tr>
      <w:tr w:rsidTr="008B48F8">
        <w:tblPrEx>
          <w:tblW w:w="9920" w:type="dxa"/>
          <w:tblInd w:w="-147" w:type="dxa"/>
          <w:tblLayout w:type="fixed"/>
          <w:tblLook w:val="00A0"/>
        </w:tblPrEx>
        <w:trPr>
          <w:cantSplit/>
        </w:trPr>
        <w:tc>
          <w:tcPr>
            <w:tcW w:w="851" w:type="dxa"/>
          </w:tcPr>
          <w:p w:rsidR="008463BB" w:rsidRPr="00CF693C" w:rsidP="008463BB">
            <w:pPr>
              <w:spacing w:after="0" w:line="228" w:lineRule="auto"/>
              <w:ind w:left="9" w:right="-104"/>
              <w:jc w:val="center"/>
              <w:rPr>
                <w:rFonts w:ascii="Times New Roman" w:hAnsi="Times New Roman" w:cs="Times New Roman"/>
                <w:bCs/>
                <w:sz w:val="26"/>
                <w:szCs w:val="26"/>
                <w:highlight w:val="yellow"/>
              </w:rPr>
            </w:pPr>
          </w:p>
        </w:tc>
        <w:tc>
          <w:tcPr>
            <w:tcW w:w="1559" w:type="dxa"/>
            <w:vAlign w:val="center"/>
          </w:tcPr>
          <w:p w:rsidR="008463BB" w:rsidRPr="00F57323" w:rsidP="008463BB">
            <w:pPr>
              <w:spacing w:after="0" w:line="228" w:lineRule="auto"/>
              <w:ind w:left="9" w:right="-104"/>
              <w:rPr>
                <w:rFonts w:ascii="Times New Roman" w:hAnsi="Times New Roman" w:cs="Times New Roman"/>
                <w:sz w:val="26"/>
                <w:szCs w:val="26"/>
              </w:rPr>
            </w:pPr>
            <w:r w:rsidRPr="00F57323">
              <w:rPr>
                <w:rFonts w:ascii="Times New Roman" w:hAnsi="Times New Roman" w:cs="Times New Roman"/>
                <w:bCs/>
                <w:sz w:val="26"/>
                <w:szCs w:val="26"/>
              </w:rPr>
              <w:t>OC-</w:t>
            </w:r>
            <w:r w:rsidRPr="00F57323">
              <w:rPr>
                <w:rFonts w:ascii="Times New Roman" w:hAnsi="Times New Roman" w:cs="Times New Roman"/>
                <w:sz w:val="26"/>
                <w:szCs w:val="26"/>
              </w:rPr>
              <w:t>HQ</w:t>
            </w:r>
          </w:p>
        </w:tc>
        <w:tc>
          <w:tcPr>
            <w:tcW w:w="6343" w:type="dxa"/>
            <w:vAlign w:val="center"/>
          </w:tcPr>
          <w:p w:rsidR="008463BB" w:rsidRPr="00F57323" w:rsidP="006436A5">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 xml:space="preserve">Управління </w:t>
            </w:r>
            <w:r w:rsidRPr="00F57323" w:rsidR="008E10E4">
              <w:rPr>
                <w:rFonts w:ascii="Times New Roman" w:hAnsi="Times New Roman" w:cs="Times New Roman"/>
                <w:sz w:val="28"/>
                <w:szCs w:val="28"/>
              </w:rPr>
              <w:t xml:space="preserve">оперативного </w:t>
            </w:r>
            <w:r w:rsidRPr="00F57323">
              <w:rPr>
                <w:rFonts w:ascii="Times New Roman" w:hAnsi="Times New Roman" w:cs="Times New Roman"/>
                <w:sz w:val="28"/>
                <w:szCs w:val="28"/>
              </w:rPr>
              <w:t xml:space="preserve">командування (управління регіонального командування - </w:t>
            </w:r>
            <w:r w:rsidRPr="00A47B8A">
              <w:rPr>
                <w:rFonts w:ascii="Times New Roman" w:hAnsi="Times New Roman" w:cs="Times New Roman"/>
                <w:b/>
                <w:bCs/>
                <w:sz w:val="28"/>
                <w:szCs w:val="28"/>
              </w:rPr>
              <w:t>перспектива</w:t>
            </w:r>
            <w:r w:rsidRPr="00F57323">
              <w:rPr>
                <w:rFonts w:ascii="Times New Roman" w:hAnsi="Times New Roman" w:cs="Times New Roman"/>
                <w:sz w:val="28"/>
                <w:szCs w:val="28"/>
              </w:rPr>
              <w:t>)</w:t>
            </w:r>
          </w:p>
        </w:tc>
        <w:tc>
          <w:tcPr>
            <w:tcW w:w="1162" w:type="dxa"/>
            <w:vAlign w:val="center"/>
          </w:tcPr>
          <w:p w:rsidR="008463BB" w:rsidRPr="00D950F3" w:rsidP="008463BB">
            <w:pPr>
              <w:spacing w:after="0" w:line="228" w:lineRule="auto"/>
              <w:ind w:left="-114" w:right="-108"/>
              <w:jc w:val="center"/>
              <w:rPr>
                <w:rFonts w:ascii="Times New Roman" w:hAnsi="Times New Roman" w:cs="Times New Roman"/>
                <w:sz w:val="28"/>
                <w:szCs w:val="28"/>
                <w:highlight w:val="red"/>
              </w:rPr>
            </w:pPr>
            <w:r w:rsidRPr="00F90EEF">
              <w:rPr>
                <w:rFonts w:ascii="Times New Roman" w:hAnsi="Times New Roman" w:cs="Times New Roman"/>
                <w:sz w:val="28"/>
                <w:szCs w:val="28"/>
              </w:rPr>
              <w:t>17</w:t>
            </w:r>
          </w:p>
        </w:tc>
      </w:tr>
      <w:tr w:rsidTr="008B48F8">
        <w:tblPrEx>
          <w:tblW w:w="9920" w:type="dxa"/>
          <w:tblInd w:w="-147" w:type="dxa"/>
          <w:tblLayout w:type="fixed"/>
          <w:tblLook w:val="00A0"/>
        </w:tblPrEx>
        <w:trPr>
          <w:cantSplit/>
        </w:trPr>
        <w:tc>
          <w:tcPr>
            <w:tcW w:w="851" w:type="dxa"/>
          </w:tcPr>
          <w:p w:rsidR="008463BB" w:rsidRPr="00CF693C" w:rsidP="008463BB">
            <w:pPr>
              <w:spacing w:after="0" w:line="228" w:lineRule="auto"/>
              <w:ind w:left="9" w:right="-104"/>
              <w:jc w:val="center"/>
              <w:rPr>
                <w:rFonts w:ascii="Times New Roman" w:hAnsi="Times New Roman" w:cs="Times New Roman"/>
                <w:bCs/>
                <w:sz w:val="26"/>
                <w:szCs w:val="26"/>
                <w:highlight w:val="yellow"/>
              </w:rPr>
            </w:pPr>
          </w:p>
        </w:tc>
        <w:tc>
          <w:tcPr>
            <w:tcW w:w="1559" w:type="dxa"/>
            <w:vAlign w:val="center"/>
          </w:tcPr>
          <w:p w:rsidR="008463BB" w:rsidRPr="00F57323" w:rsidP="008463BB">
            <w:pPr>
              <w:spacing w:after="0" w:line="228" w:lineRule="auto"/>
              <w:ind w:left="9" w:right="-104"/>
              <w:rPr>
                <w:rFonts w:ascii="Times New Roman" w:hAnsi="Times New Roman" w:cs="Times New Roman"/>
                <w:b/>
                <w:sz w:val="26"/>
                <w:szCs w:val="26"/>
              </w:rPr>
            </w:pPr>
            <w:r w:rsidRPr="00F57323">
              <w:rPr>
                <w:rFonts w:ascii="Times New Roman" w:hAnsi="Times New Roman" w:cs="Times New Roman"/>
                <w:bCs/>
                <w:sz w:val="26"/>
                <w:szCs w:val="26"/>
              </w:rPr>
              <w:t>CORPS-HQ</w:t>
            </w:r>
          </w:p>
        </w:tc>
        <w:tc>
          <w:tcPr>
            <w:tcW w:w="6343" w:type="dxa"/>
            <w:vAlign w:val="center"/>
          </w:tcPr>
          <w:p w:rsidR="008463BB" w:rsidRPr="00F57323" w:rsidP="006436A5">
            <w:pPr>
              <w:spacing w:after="0" w:line="228" w:lineRule="auto"/>
              <w:rPr>
                <w:rFonts w:ascii="Times New Roman" w:hAnsi="Times New Roman" w:cs="Times New Roman"/>
                <w:sz w:val="28"/>
                <w:szCs w:val="28"/>
              </w:rPr>
            </w:pPr>
            <w:r w:rsidRPr="00F57323">
              <w:rPr>
                <w:rFonts w:ascii="Times New Roman" w:hAnsi="Times New Roman" w:cs="Times New Roman"/>
                <w:sz w:val="28"/>
                <w:szCs w:val="28"/>
              </w:rPr>
              <w:t>Управління корпусу</w:t>
            </w:r>
          </w:p>
        </w:tc>
        <w:tc>
          <w:tcPr>
            <w:tcW w:w="1162" w:type="dxa"/>
            <w:vAlign w:val="center"/>
          </w:tcPr>
          <w:p w:rsidR="008463BB" w:rsidRPr="00D950F3" w:rsidP="008463BB">
            <w:pPr>
              <w:spacing w:after="0" w:line="228" w:lineRule="auto"/>
              <w:ind w:left="-112" w:right="-102"/>
              <w:jc w:val="center"/>
              <w:rPr>
                <w:rFonts w:ascii="Times New Roman" w:hAnsi="Times New Roman" w:cs="Times New Roman"/>
                <w:sz w:val="28"/>
                <w:szCs w:val="28"/>
                <w:highlight w:val="red"/>
              </w:rPr>
            </w:pPr>
            <w:r w:rsidRPr="00A6770C">
              <w:rPr>
                <w:rFonts w:ascii="Times New Roman" w:hAnsi="Times New Roman" w:cs="Times New Roman"/>
                <w:sz w:val="28"/>
                <w:szCs w:val="28"/>
              </w:rPr>
              <w:t>20</w:t>
            </w:r>
          </w:p>
        </w:tc>
      </w:tr>
      <w:tr w:rsidTr="008B48F8">
        <w:tblPrEx>
          <w:tblW w:w="9920" w:type="dxa"/>
          <w:tblInd w:w="-147" w:type="dxa"/>
          <w:tblLayout w:type="fixed"/>
          <w:tblLook w:val="00A0"/>
        </w:tblPrEx>
        <w:trPr>
          <w:cantSplit/>
        </w:trPr>
        <w:tc>
          <w:tcPr>
            <w:tcW w:w="851" w:type="dxa"/>
            <w:shd w:val="clear" w:color="auto" w:fill="FFFFFF" w:themeFill="background1"/>
          </w:tcPr>
          <w:p w:rsidR="008463BB" w:rsidRPr="00CF693C" w:rsidP="008463BB">
            <w:pPr>
              <w:spacing w:after="0" w:line="228" w:lineRule="auto"/>
              <w:ind w:left="9" w:right="-102"/>
              <w:jc w:val="center"/>
              <w:rPr>
                <w:rFonts w:ascii="Times New Roman" w:hAnsi="Times New Roman" w:cs="Times New Roman"/>
                <w:b/>
                <w:sz w:val="28"/>
                <w:szCs w:val="28"/>
                <w:highlight w:val="yellow"/>
              </w:rPr>
            </w:pPr>
          </w:p>
        </w:tc>
        <w:tc>
          <w:tcPr>
            <w:tcW w:w="7907" w:type="dxa"/>
            <w:gridSpan w:val="2"/>
            <w:shd w:val="clear" w:color="auto" w:fill="FFFFFF" w:themeFill="background1"/>
            <w:vAlign w:val="center"/>
          </w:tcPr>
          <w:p w:rsidR="008463BB" w:rsidRPr="00F57323" w:rsidP="006436A5">
            <w:pPr>
              <w:spacing w:after="0" w:line="228" w:lineRule="auto"/>
              <w:rPr>
                <w:rFonts w:ascii="Times New Roman" w:hAnsi="Times New Roman" w:cs="Times New Roman"/>
                <w:b/>
                <w:sz w:val="28"/>
                <w:szCs w:val="28"/>
              </w:rPr>
            </w:pPr>
            <w:r w:rsidRPr="00F57323">
              <w:rPr>
                <w:rFonts w:ascii="Times New Roman" w:hAnsi="Times New Roman" w:cs="Times New Roman"/>
                <w:b/>
                <w:sz w:val="28"/>
                <w:szCs w:val="28"/>
              </w:rPr>
              <w:t>Підгрупа Повітряний домен</w:t>
            </w:r>
          </w:p>
        </w:tc>
        <w:tc>
          <w:tcPr>
            <w:tcW w:w="1162" w:type="dxa"/>
            <w:shd w:val="clear" w:color="auto" w:fill="FFFFFF" w:themeFill="background1"/>
            <w:vAlign w:val="center"/>
          </w:tcPr>
          <w:p w:rsidR="008463BB" w:rsidRPr="00A6770C" w:rsidP="008463BB">
            <w:pPr>
              <w:spacing w:after="0" w:line="228" w:lineRule="auto"/>
              <w:jc w:val="center"/>
              <w:rPr>
                <w:rFonts w:ascii="Times New Roman" w:hAnsi="Times New Roman" w:cs="Times New Roman"/>
                <w:sz w:val="28"/>
                <w:szCs w:val="28"/>
              </w:rPr>
            </w:pPr>
            <w:r w:rsidRPr="00A6770C">
              <w:rPr>
                <w:rFonts w:ascii="Times New Roman" w:hAnsi="Times New Roman" w:cs="Times New Roman"/>
                <w:sz w:val="28"/>
                <w:szCs w:val="28"/>
              </w:rPr>
              <w:t>23</w:t>
            </w:r>
          </w:p>
        </w:tc>
      </w:tr>
      <w:tr w:rsidTr="008B48F8">
        <w:tblPrEx>
          <w:tblW w:w="9920" w:type="dxa"/>
          <w:tblInd w:w="-147" w:type="dxa"/>
          <w:tblLayout w:type="fixed"/>
          <w:tblLook w:val="00A0"/>
        </w:tblPrEx>
        <w:trPr>
          <w:cantSplit/>
        </w:trPr>
        <w:tc>
          <w:tcPr>
            <w:tcW w:w="851" w:type="dxa"/>
          </w:tcPr>
          <w:p w:rsidR="008463BB" w:rsidRPr="00F57323" w:rsidP="008463BB">
            <w:pPr>
              <w:spacing w:after="0" w:line="228" w:lineRule="auto"/>
              <w:ind w:left="9" w:right="-104"/>
              <w:jc w:val="center"/>
              <w:rPr>
                <w:rFonts w:ascii="Times New Roman" w:hAnsi="Times New Roman" w:cs="Times New Roman"/>
                <w:bCs/>
                <w:sz w:val="26"/>
                <w:szCs w:val="26"/>
                <w:lang w:eastAsia="uk-UA"/>
              </w:rPr>
            </w:pPr>
          </w:p>
        </w:tc>
        <w:tc>
          <w:tcPr>
            <w:tcW w:w="1559" w:type="dxa"/>
            <w:vAlign w:val="center"/>
          </w:tcPr>
          <w:p w:rsidR="008463BB" w:rsidRPr="00F57323" w:rsidP="008463BB">
            <w:pPr>
              <w:spacing w:after="0" w:line="228" w:lineRule="auto"/>
              <w:ind w:left="9" w:right="-104"/>
              <w:rPr>
                <w:rFonts w:ascii="Times New Roman" w:hAnsi="Times New Roman" w:cs="Times New Roman"/>
                <w:sz w:val="26"/>
                <w:szCs w:val="26"/>
              </w:rPr>
            </w:pPr>
            <w:r w:rsidRPr="00F57323">
              <w:rPr>
                <w:rFonts w:ascii="Times New Roman" w:hAnsi="Times New Roman" w:cs="Times New Roman"/>
                <w:bCs/>
                <w:sz w:val="26"/>
                <w:szCs w:val="26"/>
                <w:lang w:eastAsia="uk-UA"/>
              </w:rPr>
              <w:t>OCAF</w:t>
            </w:r>
          </w:p>
        </w:tc>
        <w:tc>
          <w:tcPr>
            <w:tcW w:w="6343" w:type="dxa"/>
            <w:vAlign w:val="center"/>
          </w:tcPr>
          <w:p w:rsidR="008463BB" w:rsidRPr="00F57323" w:rsidP="006436A5">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Операційне командування Повітряних Сил</w:t>
            </w:r>
            <w:r w:rsidR="00A45F85">
              <w:rPr>
                <w:rFonts w:ascii="Times New Roman" w:hAnsi="Times New Roman" w:cs="Times New Roman"/>
                <w:sz w:val="28"/>
                <w:szCs w:val="28"/>
              </w:rPr>
              <w:br/>
            </w:r>
            <w:r w:rsidRPr="00F57323">
              <w:rPr>
                <w:rFonts w:ascii="Times New Roman" w:hAnsi="Times New Roman" w:cs="Times New Roman"/>
                <w:sz w:val="28"/>
                <w:szCs w:val="28"/>
              </w:rPr>
              <w:t>ЗС України</w:t>
            </w:r>
          </w:p>
        </w:tc>
        <w:tc>
          <w:tcPr>
            <w:tcW w:w="1162" w:type="dxa"/>
            <w:shd w:val="clear" w:color="auto" w:fill="auto"/>
            <w:vAlign w:val="center"/>
          </w:tcPr>
          <w:p w:rsidR="008463BB" w:rsidRPr="00A6770C" w:rsidP="008463BB">
            <w:pPr>
              <w:shd w:val="clear" w:color="auto" w:fill="FFFFFF"/>
              <w:spacing w:after="0" w:line="228" w:lineRule="auto"/>
              <w:ind w:left="-114" w:right="-108"/>
              <w:jc w:val="center"/>
              <w:rPr>
                <w:rFonts w:ascii="Times New Roman" w:hAnsi="Times New Roman" w:cs="Times New Roman"/>
                <w:bCs/>
                <w:sz w:val="28"/>
                <w:szCs w:val="28"/>
              </w:rPr>
            </w:pPr>
            <w:r w:rsidRPr="00A6770C">
              <w:rPr>
                <w:rFonts w:ascii="Times New Roman" w:hAnsi="Times New Roman" w:cs="Times New Roman"/>
                <w:bCs/>
                <w:sz w:val="28"/>
                <w:szCs w:val="28"/>
              </w:rPr>
              <w:t>23</w:t>
            </w:r>
          </w:p>
        </w:tc>
      </w:tr>
      <w:tr w:rsidTr="008B48F8">
        <w:tblPrEx>
          <w:tblW w:w="9920" w:type="dxa"/>
          <w:tblInd w:w="-147" w:type="dxa"/>
          <w:tblLayout w:type="fixed"/>
          <w:tblLook w:val="00A0"/>
        </w:tblPrEx>
        <w:trPr>
          <w:cantSplit/>
        </w:trPr>
        <w:tc>
          <w:tcPr>
            <w:tcW w:w="851" w:type="dxa"/>
          </w:tcPr>
          <w:p w:rsidR="008463BB" w:rsidRPr="00F57323" w:rsidP="008463BB">
            <w:pPr>
              <w:spacing w:after="0" w:line="228" w:lineRule="auto"/>
              <w:ind w:left="9" w:right="-104"/>
              <w:jc w:val="center"/>
              <w:rPr>
                <w:rFonts w:ascii="Times New Roman" w:hAnsi="Times New Roman" w:cs="Times New Roman"/>
                <w:bCs/>
                <w:sz w:val="26"/>
                <w:szCs w:val="26"/>
                <w:lang w:eastAsia="uk-UA"/>
              </w:rPr>
            </w:pPr>
          </w:p>
        </w:tc>
        <w:tc>
          <w:tcPr>
            <w:tcW w:w="1559" w:type="dxa"/>
            <w:vAlign w:val="center"/>
          </w:tcPr>
          <w:p w:rsidR="008463BB" w:rsidRPr="00F57323" w:rsidP="008463BB">
            <w:pPr>
              <w:spacing w:after="0" w:line="228" w:lineRule="auto"/>
              <w:ind w:left="9" w:right="-104"/>
              <w:rPr>
                <w:rFonts w:ascii="Times New Roman" w:hAnsi="Times New Roman" w:cs="Times New Roman"/>
                <w:sz w:val="26"/>
                <w:szCs w:val="26"/>
              </w:rPr>
            </w:pPr>
            <w:r w:rsidRPr="00F57323">
              <w:rPr>
                <w:rFonts w:ascii="Times New Roman" w:hAnsi="Times New Roman" w:cs="Times New Roman"/>
                <w:bCs/>
                <w:sz w:val="26"/>
                <w:szCs w:val="26"/>
                <w:lang w:eastAsia="uk-UA"/>
              </w:rPr>
              <w:t>HQAC</w:t>
            </w:r>
          </w:p>
        </w:tc>
        <w:tc>
          <w:tcPr>
            <w:tcW w:w="6343" w:type="dxa"/>
            <w:vAlign w:val="center"/>
          </w:tcPr>
          <w:p w:rsidR="008463BB" w:rsidRPr="00F57323" w:rsidP="006436A5">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 xml:space="preserve">Управління </w:t>
            </w:r>
            <w:r w:rsidRPr="00F57323" w:rsidR="00916A42">
              <w:rPr>
                <w:rFonts w:ascii="Times New Roman" w:hAnsi="Times New Roman" w:cs="Times New Roman"/>
                <w:sz w:val="28"/>
                <w:szCs w:val="28"/>
              </w:rPr>
              <w:t xml:space="preserve">повітряного </w:t>
            </w:r>
            <w:r w:rsidRPr="00F57323">
              <w:rPr>
                <w:rFonts w:ascii="Times New Roman" w:hAnsi="Times New Roman" w:cs="Times New Roman"/>
                <w:sz w:val="28"/>
                <w:szCs w:val="28"/>
              </w:rPr>
              <w:t xml:space="preserve">командування </w:t>
            </w:r>
            <w:r w:rsidRPr="003C4125" w:rsidR="00D950F3">
              <w:rPr>
                <w:rFonts w:ascii="Times New Roman" w:hAnsi="Times New Roman" w:cs="Times New Roman"/>
                <w:sz w:val="28"/>
                <w:szCs w:val="28"/>
              </w:rPr>
              <w:t>Повітряних Сил</w:t>
            </w:r>
            <w:r w:rsidR="00D950F3">
              <w:rPr>
                <w:rFonts w:ascii="Times New Roman" w:hAnsi="Times New Roman" w:cs="Times New Roman"/>
                <w:sz w:val="28"/>
                <w:szCs w:val="28"/>
              </w:rPr>
              <w:t xml:space="preserve"> </w:t>
            </w:r>
            <w:r w:rsidRPr="00F57323">
              <w:rPr>
                <w:rFonts w:ascii="Times New Roman" w:hAnsi="Times New Roman" w:cs="Times New Roman"/>
                <w:sz w:val="28"/>
                <w:szCs w:val="28"/>
              </w:rPr>
              <w:t>ЗС України</w:t>
            </w:r>
          </w:p>
        </w:tc>
        <w:tc>
          <w:tcPr>
            <w:tcW w:w="1162" w:type="dxa"/>
            <w:vAlign w:val="center"/>
          </w:tcPr>
          <w:p w:rsidR="008463BB" w:rsidRPr="00D950F3" w:rsidP="008463BB">
            <w:pPr>
              <w:shd w:val="clear" w:color="auto" w:fill="FFFFFF"/>
              <w:spacing w:after="0" w:line="228" w:lineRule="auto"/>
              <w:ind w:left="-114" w:right="-108"/>
              <w:jc w:val="center"/>
              <w:rPr>
                <w:rFonts w:ascii="Times New Roman" w:hAnsi="Times New Roman" w:cs="Times New Roman"/>
                <w:bCs/>
                <w:sz w:val="28"/>
                <w:szCs w:val="28"/>
                <w:highlight w:val="red"/>
              </w:rPr>
            </w:pPr>
            <w:r>
              <w:rPr>
                <w:rFonts w:ascii="Times New Roman" w:hAnsi="Times New Roman" w:cs="Times New Roman"/>
                <w:bCs/>
                <w:sz w:val="28"/>
                <w:szCs w:val="28"/>
              </w:rPr>
              <w:t>25</w:t>
            </w:r>
          </w:p>
        </w:tc>
      </w:tr>
      <w:tr w:rsidTr="008B48F8">
        <w:tblPrEx>
          <w:tblW w:w="9920" w:type="dxa"/>
          <w:tblInd w:w="-147" w:type="dxa"/>
          <w:tblLayout w:type="fixed"/>
          <w:tblLook w:val="00A0"/>
        </w:tblPrEx>
        <w:trPr>
          <w:cantSplit/>
        </w:trPr>
        <w:tc>
          <w:tcPr>
            <w:tcW w:w="851" w:type="dxa"/>
          </w:tcPr>
          <w:p w:rsidR="008463BB" w:rsidRPr="00F57323" w:rsidP="008463BB">
            <w:pPr>
              <w:spacing w:after="0" w:line="228" w:lineRule="auto"/>
              <w:ind w:left="9" w:right="-104"/>
              <w:jc w:val="center"/>
              <w:rPr>
                <w:rFonts w:ascii="Times New Roman" w:hAnsi="Times New Roman" w:cs="Times New Roman"/>
                <w:bCs/>
                <w:sz w:val="26"/>
                <w:szCs w:val="26"/>
                <w:lang w:eastAsia="uk-UA"/>
              </w:rPr>
            </w:pPr>
          </w:p>
        </w:tc>
        <w:tc>
          <w:tcPr>
            <w:tcW w:w="1559" w:type="dxa"/>
            <w:vAlign w:val="center"/>
          </w:tcPr>
          <w:p w:rsidR="008463BB" w:rsidRPr="00F57323" w:rsidP="008463BB">
            <w:pPr>
              <w:spacing w:after="0" w:line="228" w:lineRule="auto"/>
              <w:ind w:left="9" w:right="-104"/>
              <w:rPr>
                <w:rFonts w:ascii="Times New Roman" w:hAnsi="Times New Roman" w:cs="Times New Roman"/>
                <w:sz w:val="26"/>
                <w:szCs w:val="26"/>
              </w:rPr>
            </w:pPr>
            <w:r w:rsidRPr="00F57323">
              <w:rPr>
                <w:rFonts w:ascii="Times New Roman" w:hAnsi="Times New Roman" w:cs="Times New Roman"/>
                <w:bCs/>
                <w:sz w:val="26"/>
                <w:szCs w:val="26"/>
                <w:lang w:eastAsia="uk-UA"/>
              </w:rPr>
              <w:t>CRCAC</w:t>
            </w:r>
          </w:p>
        </w:tc>
        <w:tc>
          <w:tcPr>
            <w:tcW w:w="6343" w:type="dxa"/>
            <w:vAlign w:val="center"/>
          </w:tcPr>
          <w:p w:rsidR="008463BB" w:rsidRPr="00F57323" w:rsidP="006436A5">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 xml:space="preserve">Центр управління та оповіщення </w:t>
            </w:r>
            <w:r w:rsidRPr="00F57323" w:rsidR="00916A42">
              <w:rPr>
                <w:rFonts w:ascii="Times New Roman" w:hAnsi="Times New Roman" w:cs="Times New Roman"/>
                <w:sz w:val="28"/>
                <w:szCs w:val="28"/>
              </w:rPr>
              <w:t xml:space="preserve">повітряного </w:t>
            </w:r>
            <w:r w:rsidRPr="00F57323">
              <w:rPr>
                <w:rFonts w:ascii="Times New Roman" w:hAnsi="Times New Roman" w:cs="Times New Roman"/>
                <w:sz w:val="28"/>
                <w:szCs w:val="28"/>
              </w:rPr>
              <w:t xml:space="preserve">командування </w:t>
            </w:r>
            <w:r w:rsidRPr="003C4125" w:rsidR="00B65F8B">
              <w:rPr>
                <w:rFonts w:ascii="Times New Roman" w:hAnsi="Times New Roman" w:cs="Times New Roman"/>
                <w:sz w:val="28"/>
                <w:szCs w:val="28"/>
              </w:rPr>
              <w:t>Повітряних Сил</w:t>
            </w:r>
            <w:r w:rsidR="00B65F8B">
              <w:rPr>
                <w:rFonts w:ascii="Times New Roman" w:hAnsi="Times New Roman" w:cs="Times New Roman"/>
                <w:sz w:val="28"/>
                <w:szCs w:val="28"/>
              </w:rPr>
              <w:t xml:space="preserve"> </w:t>
            </w:r>
            <w:r w:rsidRPr="00F57323" w:rsidR="00B65F8B">
              <w:rPr>
                <w:rFonts w:ascii="Times New Roman" w:hAnsi="Times New Roman" w:cs="Times New Roman"/>
                <w:sz w:val="28"/>
                <w:szCs w:val="28"/>
              </w:rPr>
              <w:t>ЗС України</w:t>
            </w:r>
          </w:p>
        </w:tc>
        <w:tc>
          <w:tcPr>
            <w:tcW w:w="1162" w:type="dxa"/>
            <w:vAlign w:val="center"/>
          </w:tcPr>
          <w:p w:rsidR="008463BB" w:rsidRPr="006F36A4" w:rsidP="008463BB">
            <w:pPr>
              <w:shd w:val="clear" w:color="auto" w:fill="FFFFFF"/>
              <w:spacing w:after="0" w:line="228" w:lineRule="auto"/>
              <w:ind w:left="-114" w:right="-108"/>
              <w:jc w:val="center"/>
              <w:rPr>
                <w:rFonts w:ascii="Times New Roman" w:hAnsi="Times New Roman" w:cs="Times New Roman"/>
                <w:bCs/>
                <w:sz w:val="28"/>
                <w:szCs w:val="28"/>
              </w:rPr>
            </w:pPr>
            <w:r>
              <w:rPr>
                <w:rFonts w:ascii="Times New Roman" w:hAnsi="Times New Roman" w:cs="Times New Roman"/>
                <w:bCs/>
                <w:sz w:val="28"/>
                <w:szCs w:val="28"/>
              </w:rPr>
              <w:t>27</w:t>
            </w:r>
          </w:p>
        </w:tc>
      </w:tr>
      <w:tr w:rsidTr="008B48F8">
        <w:tblPrEx>
          <w:tblW w:w="9920" w:type="dxa"/>
          <w:tblInd w:w="-147" w:type="dxa"/>
          <w:tblLayout w:type="fixed"/>
          <w:tblLook w:val="00A0"/>
        </w:tblPrEx>
        <w:trPr>
          <w:cantSplit/>
        </w:trPr>
        <w:tc>
          <w:tcPr>
            <w:tcW w:w="851" w:type="dxa"/>
            <w:shd w:val="clear" w:color="auto" w:fill="FFFFFF" w:themeFill="background1"/>
          </w:tcPr>
          <w:p w:rsidR="008463BB" w:rsidRPr="00CF693C" w:rsidP="008463BB">
            <w:pPr>
              <w:spacing w:after="0" w:line="228" w:lineRule="auto"/>
              <w:ind w:left="9" w:right="-102"/>
              <w:jc w:val="center"/>
              <w:rPr>
                <w:rFonts w:ascii="Times New Roman" w:hAnsi="Times New Roman" w:cs="Times New Roman"/>
                <w:b/>
                <w:sz w:val="28"/>
                <w:szCs w:val="28"/>
                <w:highlight w:val="yellow"/>
              </w:rPr>
            </w:pPr>
          </w:p>
        </w:tc>
        <w:tc>
          <w:tcPr>
            <w:tcW w:w="7907" w:type="dxa"/>
            <w:gridSpan w:val="2"/>
            <w:shd w:val="clear" w:color="auto" w:fill="FFFFFF" w:themeFill="background1"/>
            <w:vAlign w:val="center"/>
          </w:tcPr>
          <w:p w:rsidR="008463BB" w:rsidRPr="00F57323" w:rsidP="006436A5">
            <w:pPr>
              <w:spacing w:after="0" w:line="228" w:lineRule="auto"/>
              <w:rPr>
                <w:rFonts w:ascii="Times New Roman" w:hAnsi="Times New Roman" w:cs="Times New Roman"/>
                <w:b/>
                <w:sz w:val="28"/>
                <w:szCs w:val="28"/>
              </w:rPr>
            </w:pPr>
            <w:r w:rsidRPr="00F57323">
              <w:rPr>
                <w:rFonts w:ascii="Times New Roman" w:hAnsi="Times New Roman" w:cs="Times New Roman"/>
                <w:b/>
                <w:sz w:val="28"/>
                <w:szCs w:val="28"/>
              </w:rPr>
              <w:t>Підгрупа Морський домен</w:t>
            </w:r>
          </w:p>
        </w:tc>
        <w:tc>
          <w:tcPr>
            <w:tcW w:w="1162" w:type="dxa"/>
            <w:shd w:val="clear" w:color="auto" w:fill="FFFFFF" w:themeFill="background1"/>
            <w:vAlign w:val="center"/>
          </w:tcPr>
          <w:p w:rsidR="008463BB" w:rsidRPr="006F36A4" w:rsidP="008463B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30</w:t>
            </w:r>
          </w:p>
        </w:tc>
      </w:tr>
      <w:tr w:rsidTr="008B48F8">
        <w:tblPrEx>
          <w:tblW w:w="9920" w:type="dxa"/>
          <w:tblInd w:w="-147" w:type="dxa"/>
          <w:tblLayout w:type="fixed"/>
          <w:tblLook w:val="00A0"/>
        </w:tblPrEx>
        <w:trPr>
          <w:cantSplit/>
        </w:trPr>
        <w:tc>
          <w:tcPr>
            <w:tcW w:w="851" w:type="dxa"/>
          </w:tcPr>
          <w:p w:rsidR="008463BB" w:rsidRPr="00CF693C" w:rsidP="008463BB">
            <w:pPr>
              <w:spacing w:after="0" w:line="228" w:lineRule="auto"/>
              <w:ind w:left="9" w:right="-104"/>
              <w:jc w:val="center"/>
              <w:rPr>
                <w:rFonts w:ascii="Times New Roman" w:hAnsi="Times New Roman" w:cs="Times New Roman"/>
                <w:sz w:val="26"/>
                <w:szCs w:val="26"/>
                <w:highlight w:val="yellow"/>
              </w:rPr>
            </w:pPr>
          </w:p>
        </w:tc>
        <w:tc>
          <w:tcPr>
            <w:tcW w:w="1559" w:type="dxa"/>
            <w:vAlign w:val="center"/>
          </w:tcPr>
          <w:p w:rsidR="008463BB" w:rsidRPr="00F57323" w:rsidP="008463BB">
            <w:pPr>
              <w:spacing w:after="0" w:line="228" w:lineRule="auto"/>
              <w:ind w:left="9" w:right="-104"/>
              <w:rPr>
                <w:rFonts w:ascii="Times New Roman" w:hAnsi="Times New Roman" w:cs="Times New Roman"/>
                <w:sz w:val="26"/>
                <w:szCs w:val="26"/>
              </w:rPr>
            </w:pPr>
            <w:r w:rsidRPr="00F57323">
              <w:rPr>
                <w:rFonts w:ascii="Times New Roman" w:hAnsi="Times New Roman" w:cs="Times New Roman"/>
                <w:sz w:val="26"/>
                <w:szCs w:val="26"/>
              </w:rPr>
              <w:t>NAVICOM</w:t>
            </w:r>
          </w:p>
        </w:tc>
        <w:tc>
          <w:tcPr>
            <w:tcW w:w="6343" w:type="dxa"/>
            <w:vAlign w:val="center"/>
          </w:tcPr>
          <w:p w:rsidR="008463BB" w:rsidRPr="00F57323" w:rsidP="006436A5">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 xml:space="preserve">Морське командування </w:t>
            </w:r>
            <w:r w:rsidR="00C14028">
              <w:rPr>
                <w:rFonts w:ascii="Times New Roman" w:hAnsi="Times New Roman" w:cs="Times New Roman"/>
                <w:sz w:val="28"/>
                <w:szCs w:val="28"/>
              </w:rPr>
              <w:t>Війсь</w:t>
            </w:r>
            <w:r w:rsidR="0083789F">
              <w:rPr>
                <w:rFonts w:ascii="Times New Roman" w:hAnsi="Times New Roman" w:cs="Times New Roman"/>
                <w:sz w:val="28"/>
                <w:szCs w:val="28"/>
              </w:rPr>
              <w:t>ко</w:t>
            </w:r>
            <w:r w:rsidR="00C14028">
              <w:rPr>
                <w:rFonts w:ascii="Times New Roman" w:hAnsi="Times New Roman" w:cs="Times New Roman"/>
                <w:sz w:val="28"/>
                <w:szCs w:val="28"/>
              </w:rPr>
              <w:t>во-М</w:t>
            </w:r>
            <w:r w:rsidR="0083789F">
              <w:rPr>
                <w:rFonts w:ascii="Times New Roman" w:hAnsi="Times New Roman" w:cs="Times New Roman"/>
                <w:sz w:val="28"/>
                <w:szCs w:val="28"/>
              </w:rPr>
              <w:t>орських Сил</w:t>
            </w:r>
            <w:r w:rsidRPr="00F57323">
              <w:rPr>
                <w:rFonts w:ascii="Times New Roman" w:hAnsi="Times New Roman" w:cs="Times New Roman"/>
                <w:sz w:val="28"/>
                <w:szCs w:val="28"/>
              </w:rPr>
              <w:t xml:space="preserve"> ЗС України</w:t>
            </w:r>
          </w:p>
        </w:tc>
        <w:tc>
          <w:tcPr>
            <w:tcW w:w="1162" w:type="dxa"/>
            <w:vAlign w:val="center"/>
          </w:tcPr>
          <w:p w:rsidR="008463BB" w:rsidRPr="006F36A4" w:rsidP="008463BB">
            <w:pPr>
              <w:shd w:val="clear" w:color="auto" w:fill="FFFFFF"/>
              <w:spacing w:after="0" w:line="228" w:lineRule="auto"/>
              <w:ind w:left="-114" w:right="-108"/>
              <w:jc w:val="center"/>
              <w:rPr>
                <w:rFonts w:ascii="Times New Roman" w:hAnsi="Times New Roman" w:cs="Times New Roman"/>
                <w:sz w:val="28"/>
                <w:szCs w:val="28"/>
              </w:rPr>
            </w:pPr>
            <w:r>
              <w:rPr>
                <w:rFonts w:ascii="Times New Roman" w:hAnsi="Times New Roman" w:cs="Times New Roman"/>
                <w:sz w:val="28"/>
                <w:szCs w:val="28"/>
              </w:rPr>
              <w:t>30</w:t>
            </w:r>
          </w:p>
        </w:tc>
      </w:tr>
      <w:tr w:rsidTr="008B48F8">
        <w:tblPrEx>
          <w:tblW w:w="9920" w:type="dxa"/>
          <w:tblInd w:w="-147" w:type="dxa"/>
          <w:tblLayout w:type="fixed"/>
          <w:tblLook w:val="00A0"/>
        </w:tblPrEx>
        <w:trPr>
          <w:cantSplit/>
        </w:trPr>
        <w:tc>
          <w:tcPr>
            <w:tcW w:w="851" w:type="dxa"/>
          </w:tcPr>
          <w:p w:rsidR="008463BB" w:rsidRPr="00CF693C" w:rsidP="008463BB">
            <w:pPr>
              <w:spacing w:after="0" w:line="228" w:lineRule="auto"/>
              <w:ind w:left="9" w:right="-104"/>
              <w:jc w:val="center"/>
              <w:rPr>
                <w:rFonts w:ascii="Times New Roman" w:hAnsi="Times New Roman" w:cs="Times New Roman"/>
                <w:sz w:val="26"/>
                <w:szCs w:val="26"/>
                <w:highlight w:val="yellow"/>
              </w:rPr>
            </w:pPr>
          </w:p>
        </w:tc>
        <w:tc>
          <w:tcPr>
            <w:tcW w:w="1559" w:type="dxa"/>
            <w:vAlign w:val="center"/>
          </w:tcPr>
          <w:p w:rsidR="008463BB" w:rsidRPr="00F57323" w:rsidP="008463BB">
            <w:pPr>
              <w:spacing w:after="0" w:line="228" w:lineRule="auto"/>
              <w:ind w:left="9" w:right="-104"/>
              <w:rPr>
                <w:rFonts w:ascii="Times New Roman" w:hAnsi="Times New Roman" w:cs="Times New Roman"/>
                <w:sz w:val="26"/>
                <w:szCs w:val="26"/>
              </w:rPr>
            </w:pPr>
            <w:r w:rsidRPr="00F57323">
              <w:rPr>
                <w:rFonts w:ascii="Times New Roman" w:hAnsi="Times New Roman" w:cs="Times New Roman"/>
                <w:sz w:val="26"/>
                <w:szCs w:val="26"/>
              </w:rPr>
              <w:t>HQSF</w:t>
            </w:r>
          </w:p>
        </w:tc>
        <w:tc>
          <w:tcPr>
            <w:tcW w:w="6343" w:type="dxa"/>
            <w:vAlign w:val="center"/>
          </w:tcPr>
          <w:p w:rsidR="008463BB" w:rsidRPr="00F57323" w:rsidP="006436A5">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 xml:space="preserve">Управління флотилії </w:t>
            </w:r>
          </w:p>
        </w:tc>
        <w:tc>
          <w:tcPr>
            <w:tcW w:w="1162" w:type="dxa"/>
            <w:vAlign w:val="center"/>
          </w:tcPr>
          <w:p w:rsidR="008463BB" w:rsidRPr="006F36A4" w:rsidP="008463BB">
            <w:pPr>
              <w:shd w:val="clear" w:color="auto" w:fill="FFFFFF"/>
              <w:spacing w:after="0" w:line="228" w:lineRule="auto"/>
              <w:ind w:left="-114" w:right="-108"/>
              <w:jc w:val="center"/>
              <w:rPr>
                <w:rFonts w:ascii="Times New Roman" w:hAnsi="Times New Roman" w:cs="Times New Roman"/>
                <w:sz w:val="28"/>
                <w:szCs w:val="28"/>
              </w:rPr>
            </w:pPr>
            <w:r>
              <w:rPr>
                <w:rFonts w:ascii="Times New Roman" w:hAnsi="Times New Roman" w:cs="Times New Roman"/>
                <w:sz w:val="28"/>
                <w:szCs w:val="28"/>
              </w:rPr>
              <w:t>31</w:t>
            </w:r>
          </w:p>
        </w:tc>
      </w:tr>
      <w:tr w:rsidTr="008B48F8">
        <w:tblPrEx>
          <w:tblW w:w="9920" w:type="dxa"/>
          <w:tblInd w:w="-147" w:type="dxa"/>
          <w:tblLayout w:type="fixed"/>
          <w:tblLook w:val="00A0"/>
        </w:tblPrEx>
        <w:trPr>
          <w:cantSplit/>
        </w:trPr>
        <w:tc>
          <w:tcPr>
            <w:tcW w:w="851" w:type="dxa"/>
          </w:tcPr>
          <w:p w:rsidR="008463BB" w:rsidRPr="00CF693C" w:rsidP="008463BB">
            <w:pPr>
              <w:spacing w:after="0" w:line="228" w:lineRule="auto"/>
              <w:ind w:left="9" w:right="-104"/>
              <w:jc w:val="center"/>
              <w:rPr>
                <w:rFonts w:ascii="Times New Roman" w:hAnsi="Times New Roman" w:cs="Times New Roman"/>
                <w:sz w:val="26"/>
                <w:szCs w:val="26"/>
                <w:highlight w:val="yellow"/>
              </w:rPr>
            </w:pPr>
          </w:p>
        </w:tc>
        <w:tc>
          <w:tcPr>
            <w:tcW w:w="1559" w:type="dxa"/>
            <w:vAlign w:val="center"/>
          </w:tcPr>
          <w:p w:rsidR="008463BB" w:rsidRPr="00F57323" w:rsidP="008463BB">
            <w:pPr>
              <w:spacing w:after="0" w:line="228" w:lineRule="auto"/>
              <w:ind w:left="9" w:right="-104"/>
              <w:rPr>
                <w:rFonts w:ascii="Times New Roman" w:hAnsi="Times New Roman" w:cs="Times New Roman"/>
                <w:sz w:val="26"/>
                <w:szCs w:val="26"/>
              </w:rPr>
            </w:pPr>
            <w:r w:rsidRPr="00F57323">
              <w:rPr>
                <w:rFonts w:ascii="Times New Roman" w:hAnsi="Times New Roman" w:cs="Times New Roman"/>
                <w:sz w:val="26"/>
                <w:szCs w:val="26"/>
              </w:rPr>
              <w:t>HQRF</w:t>
            </w:r>
          </w:p>
        </w:tc>
        <w:tc>
          <w:tcPr>
            <w:tcW w:w="6343" w:type="dxa"/>
            <w:vAlign w:val="center"/>
          </w:tcPr>
          <w:p w:rsidR="008463BB" w:rsidRPr="00F57323" w:rsidP="006436A5">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Управління річкової флотилії</w:t>
            </w:r>
          </w:p>
        </w:tc>
        <w:tc>
          <w:tcPr>
            <w:tcW w:w="1162" w:type="dxa"/>
            <w:vAlign w:val="center"/>
          </w:tcPr>
          <w:p w:rsidR="008463BB" w:rsidRPr="006F36A4" w:rsidP="008463BB">
            <w:pPr>
              <w:shd w:val="clear" w:color="auto" w:fill="FFFFFF"/>
              <w:spacing w:after="0" w:line="228" w:lineRule="auto"/>
              <w:ind w:left="-114" w:right="-108"/>
              <w:jc w:val="center"/>
              <w:rPr>
                <w:rFonts w:ascii="Times New Roman" w:hAnsi="Times New Roman" w:cs="Times New Roman"/>
                <w:sz w:val="28"/>
                <w:szCs w:val="28"/>
              </w:rPr>
            </w:pPr>
            <w:r>
              <w:rPr>
                <w:rFonts w:ascii="Times New Roman" w:hAnsi="Times New Roman" w:cs="Times New Roman"/>
                <w:sz w:val="28"/>
                <w:szCs w:val="28"/>
              </w:rPr>
              <w:t>33</w:t>
            </w:r>
          </w:p>
        </w:tc>
      </w:tr>
      <w:tr w:rsidTr="008B48F8">
        <w:tblPrEx>
          <w:tblW w:w="9920" w:type="dxa"/>
          <w:tblInd w:w="-147" w:type="dxa"/>
          <w:tblLayout w:type="fixed"/>
          <w:tblLook w:val="00A0"/>
        </w:tblPrEx>
        <w:trPr>
          <w:cantSplit/>
          <w:trHeight w:val="53"/>
        </w:trPr>
        <w:tc>
          <w:tcPr>
            <w:tcW w:w="851" w:type="dxa"/>
            <w:shd w:val="clear" w:color="auto" w:fill="FF00FF"/>
          </w:tcPr>
          <w:p w:rsidR="00855BE9" w:rsidRPr="00CF693C" w:rsidP="00905B7C">
            <w:pPr>
              <w:pStyle w:val="ListParagraph"/>
              <w:spacing w:after="0" w:line="228" w:lineRule="auto"/>
              <w:ind w:left="9" w:right="-102"/>
              <w:jc w:val="center"/>
              <w:rPr>
                <w:rFonts w:ascii="Times New Roman" w:hAnsi="Times New Roman" w:cs="Times New Roman"/>
                <w:b/>
                <w:sz w:val="28"/>
                <w:szCs w:val="28"/>
                <w:highlight w:val="yellow"/>
              </w:rPr>
            </w:pPr>
            <w:r w:rsidRPr="003E21C6">
              <w:rPr>
                <w:rFonts w:ascii="Times New Roman" w:hAnsi="Times New Roman" w:cs="Times New Roman"/>
                <w:b/>
                <w:sz w:val="28"/>
                <w:szCs w:val="28"/>
              </w:rPr>
              <w:t>2</w:t>
            </w:r>
          </w:p>
        </w:tc>
        <w:tc>
          <w:tcPr>
            <w:tcW w:w="7907" w:type="dxa"/>
            <w:gridSpan w:val="2"/>
            <w:shd w:val="clear" w:color="auto" w:fill="FF00FF"/>
            <w:vAlign w:val="center"/>
          </w:tcPr>
          <w:p w:rsidR="00855BE9" w:rsidRPr="00CF693C" w:rsidP="006436A5">
            <w:pPr>
              <w:pStyle w:val="ListParagraph"/>
              <w:spacing w:after="0" w:line="228" w:lineRule="auto"/>
              <w:ind w:left="0"/>
              <w:rPr>
                <w:rFonts w:ascii="Times New Roman" w:hAnsi="Times New Roman" w:cs="Times New Roman"/>
                <w:bCs/>
                <w:sz w:val="28"/>
                <w:szCs w:val="28"/>
              </w:rPr>
            </w:pPr>
            <w:r w:rsidRPr="00CF693C">
              <w:rPr>
                <w:rFonts w:ascii="Times New Roman" w:hAnsi="Times New Roman" w:cs="Times New Roman"/>
                <w:b/>
                <w:sz w:val="28"/>
                <w:szCs w:val="28"/>
              </w:rPr>
              <w:t>РОЗВІДКА (Intelligence)</w:t>
            </w:r>
          </w:p>
        </w:tc>
        <w:tc>
          <w:tcPr>
            <w:tcW w:w="1162" w:type="dxa"/>
            <w:shd w:val="clear" w:color="auto" w:fill="FF00FF"/>
            <w:vAlign w:val="center"/>
          </w:tcPr>
          <w:p w:rsidR="00855BE9" w:rsidRPr="00D950F3" w:rsidP="008463BB">
            <w:pPr>
              <w:pStyle w:val="ListParagraph"/>
              <w:spacing w:after="0" w:line="228" w:lineRule="auto"/>
              <w:ind w:left="0"/>
              <w:jc w:val="center"/>
              <w:rPr>
                <w:rFonts w:ascii="Times New Roman" w:hAnsi="Times New Roman" w:cs="Times New Roman"/>
                <w:bCs/>
                <w:sz w:val="28"/>
                <w:szCs w:val="28"/>
                <w:highlight w:val="red"/>
              </w:rPr>
            </w:pPr>
            <w:r w:rsidRPr="00FD26A7">
              <w:rPr>
                <w:rFonts w:ascii="Times New Roman" w:hAnsi="Times New Roman" w:cs="Times New Roman"/>
                <w:bCs/>
                <w:sz w:val="28"/>
                <w:szCs w:val="28"/>
              </w:rPr>
              <w:t>3</w:t>
            </w:r>
            <w:r w:rsidR="00FD26A7">
              <w:rPr>
                <w:rFonts w:ascii="Times New Roman" w:hAnsi="Times New Roman" w:cs="Times New Roman"/>
                <w:bCs/>
                <w:sz w:val="28"/>
                <w:szCs w:val="28"/>
              </w:rPr>
              <w:t>5</w:t>
            </w:r>
          </w:p>
        </w:tc>
      </w:tr>
      <w:tr w:rsidTr="008B48F8">
        <w:tblPrEx>
          <w:tblW w:w="9920" w:type="dxa"/>
          <w:tblInd w:w="-147" w:type="dxa"/>
          <w:tblLayout w:type="fixed"/>
          <w:tblLook w:val="00A0"/>
        </w:tblPrEx>
        <w:trPr>
          <w:cantSplit/>
        </w:trPr>
        <w:tc>
          <w:tcPr>
            <w:tcW w:w="851" w:type="dxa"/>
          </w:tcPr>
          <w:p w:rsidR="00855BE9" w:rsidRPr="00F57323" w:rsidP="009856C0">
            <w:pPr>
              <w:spacing w:after="0" w:line="228" w:lineRule="auto"/>
              <w:ind w:left="9" w:right="-102"/>
              <w:rPr>
                <w:rFonts w:ascii="Times New Roman" w:hAnsi="Times New Roman" w:cs="Times New Roman"/>
                <w:b/>
                <w:bCs/>
                <w:sz w:val="28"/>
                <w:szCs w:val="28"/>
              </w:rPr>
            </w:pPr>
          </w:p>
        </w:tc>
        <w:tc>
          <w:tcPr>
            <w:tcW w:w="7907" w:type="dxa"/>
            <w:gridSpan w:val="2"/>
            <w:vAlign w:val="center"/>
          </w:tcPr>
          <w:p w:rsidR="00855BE9" w:rsidRPr="00F57323" w:rsidP="006436A5">
            <w:pPr>
              <w:spacing w:after="0" w:line="228" w:lineRule="auto"/>
              <w:rPr>
                <w:rFonts w:ascii="Times New Roman" w:hAnsi="Times New Roman" w:cs="Times New Roman"/>
                <w:sz w:val="28"/>
                <w:szCs w:val="28"/>
              </w:rPr>
            </w:pPr>
            <w:r w:rsidRPr="00F57323">
              <w:rPr>
                <w:rFonts w:ascii="Times New Roman" w:hAnsi="Times New Roman" w:cs="Times New Roman"/>
                <w:b/>
                <w:bCs/>
                <w:sz w:val="28"/>
                <w:szCs w:val="28"/>
              </w:rPr>
              <w:t>Підгрупа Сухопутний домен</w:t>
            </w:r>
          </w:p>
        </w:tc>
        <w:tc>
          <w:tcPr>
            <w:tcW w:w="1162" w:type="dxa"/>
            <w:vAlign w:val="center"/>
          </w:tcPr>
          <w:p w:rsidR="00855BE9" w:rsidRPr="00FD26A7" w:rsidP="008463B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35</w:t>
            </w:r>
          </w:p>
        </w:tc>
      </w:tr>
      <w:tr w:rsidTr="008B48F8">
        <w:tblPrEx>
          <w:tblW w:w="9920" w:type="dxa"/>
          <w:tblInd w:w="-147" w:type="dxa"/>
          <w:tblLayout w:type="fixed"/>
          <w:tblLook w:val="00A0"/>
        </w:tblPrEx>
        <w:trPr>
          <w:cantSplit/>
        </w:trPr>
        <w:tc>
          <w:tcPr>
            <w:tcW w:w="851" w:type="dxa"/>
          </w:tcPr>
          <w:p w:rsidR="008463BB" w:rsidRPr="00F57323" w:rsidP="009856C0">
            <w:pPr>
              <w:spacing w:after="0" w:line="228" w:lineRule="auto"/>
              <w:ind w:left="9" w:right="-102"/>
              <w:rPr>
                <w:rFonts w:ascii="Times New Roman" w:hAnsi="Times New Roman" w:cs="Times New Roman"/>
                <w:sz w:val="26"/>
                <w:szCs w:val="26"/>
              </w:rPr>
            </w:pPr>
          </w:p>
        </w:tc>
        <w:tc>
          <w:tcPr>
            <w:tcW w:w="1559" w:type="dxa"/>
            <w:vAlign w:val="center"/>
          </w:tcPr>
          <w:p w:rsidR="008463BB" w:rsidRPr="00F57323" w:rsidP="008463BB">
            <w:pPr>
              <w:spacing w:after="0" w:line="228" w:lineRule="auto"/>
              <w:ind w:left="9" w:right="-104"/>
              <w:rPr>
                <w:rFonts w:ascii="Times New Roman" w:hAnsi="Times New Roman" w:cs="Times New Roman"/>
                <w:sz w:val="26"/>
                <w:szCs w:val="26"/>
              </w:rPr>
            </w:pPr>
            <w:r w:rsidRPr="00F57323">
              <w:rPr>
                <w:rFonts w:ascii="Times New Roman" w:hAnsi="Times New Roman" w:cs="Times New Roman"/>
                <w:sz w:val="26"/>
                <w:szCs w:val="26"/>
              </w:rPr>
              <w:t>SaIC</w:t>
            </w:r>
          </w:p>
        </w:tc>
        <w:tc>
          <w:tcPr>
            <w:tcW w:w="6343" w:type="dxa"/>
            <w:vAlign w:val="center"/>
          </w:tcPr>
          <w:p w:rsidR="008463BB" w:rsidRPr="00F57323" w:rsidP="006436A5">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Центр управління розвідкою</w:t>
            </w:r>
          </w:p>
        </w:tc>
        <w:tc>
          <w:tcPr>
            <w:tcW w:w="1162" w:type="dxa"/>
            <w:vAlign w:val="center"/>
          </w:tcPr>
          <w:p w:rsidR="008463BB" w:rsidRPr="00FD26A7" w:rsidP="008463BB">
            <w:pPr>
              <w:spacing w:after="0" w:line="228" w:lineRule="auto"/>
              <w:ind w:left="-114" w:right="-108"/>
              <w:jc w:val="center"/>
              <w:rPr>
                <w:rFonts w:ascii="Times New Roman" w:hAnsi="Times New Roman" w:cs="Times New Roman"/>
                <w:sz w:val="28"/>
                <w:szCs w:val="28"/>
              </w:rPr>
            </w:pPr>
            <w:r>
              <w:rPr>
                <w:rFonts w:ascii="Times New Roman" w:hAnsi="Times New Roman" w:cs="Times New Roman"/>
                <w:sz w:val="28"/>
                <w:szCs w:val="28"/>
              </w:rPr>
              <w:t>35</w:t>
            </w:r>
          </w:p>
        </w:tc>
      </w:tr>
      <w:tr w:rsidTr="008B48F8">
        <w:tblPrEx>
          <w:tblW w:w="9920" w:type="dxa"/>
          <w:tblInd w:w="-147" w:type="dxa"/>
          <w:tblLayout w:type="fixed"/>
          <w:tblLook w:val="00A0"/>
        </w:tblPrEx>
        <w:trPr>
          <w:cantSplit/>
        </w:trPr>
        <w:tc>
          <w:tcPr>
            <w:tcW w:w="851" w:type="dxa"/>
          </w:tcPr>
          <w:p w:rsidR="008463BB" w:rsidRPr="00F57323" w:rsidP="009856C0">
            <w:pPr>
              <w:spacing w:after="0" w:line="228" w:lineRule="auto"/>
              <w:ind w:left="9" w:right="-102"/>
              <w:rPr>
                <w:rFonts w:ascii="Times New Roman" w:hAnsi="Times New Roman" w:cs="Times New Roman"/>
                <w:sz w:val="26"/>
                <w:szCs w:val="26"/>
              </w:rPr>
            </w:pPr>
          </w:p>
        </w:tc>
        <w:tc>
          <w:tcPr>
            <w:tcW w:w="1559" w:type="dxa"/>
            <w:vAlign w:val="center"/>
          </w:tcPr>
          <w:p w:rsidR="008463BB" w:rsidRPr="00F57323" w:rsidP="008463BB">
            <w:pPr>
              <w:spacing w:after="0" w:line="228" w:lineRule="auto"/>
              <w:ind w:left="9" w:right="-104"/>
              <w:rPr>
                <w:rFonts w:ascii="Times New Roman" w:hAnsi="Times New Roman" w:cs="Times New Roman"/>
                <w:sz w:val="26"/>
                <w:szCs w:val="26"/>
              </w:rPr>
            </w:pPr>
            <w:r w:rsidRPr="00F57323">
              <w:rPr>
                <w:rFonts w:ascii="Times New Roman" w:hAnsi="Times New Roman" w:cs="Times New Roman"/>
                <w:sz w:val="26"/>
                <w:szCs w:val="26"/>
              </w:rPr>
              <w:t>CIC</w:t>
            </w:r>
          </w:p>
        </w:tc>
        <w:tc>
          <w:tcPr>
            <w:tcW w:w="6343" w:type="dxa"/>
            <w:vAlign w:val="center"/>
          </w:tcPr>
          <w:p w:rsidR="008463BB" w:rsidRPr="00F57323" w:rsidP="006436A5">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Командно-розвідувальний центр</w:t>
            </w:r>
          </w:p>
        </w:tc>
        <w:tc>
          <w:tcPr>
            <w:tcW w:w="1162" w:type="dxa"/>
            <w:vAlign w:val="center"/>
          </w:tcPr>
          <w:p w:rsidR="008463BB" w:rsidRPr="00FD26A7" w:rsidP="008463BB">
            <w:pPr>
              <w:spacing w:after="0" w:line="228" w:lineRule="auto"/>
              <w:ind w:left="-114" w:right="-108"/>
              <w:jc w:val="center"/>
              <w:rPr>
                <w:rFonts w:ascii="Times New Roman" w:hAnsi="Times New Roman" w:cs="Times New Roman"/>
                <w:sz w:val="28"/>
                <w:szCs w:val="28"/>
              </w:rPr>
            </w:pPr>
            <w:r>
              <w:rPr>
                <w:rFonts w:ascii="Times New Roman" w:hAnsi="Times New Roman" w:cs="Times New Roman"/>
                <w:sz w:val="28"/>
                <w:szCs w:val="28"/>
              </w:rPr>
              <w:t>37</w:t>
            </w:r>
          </w:p>
        </w:tc>
      </w:tr>
      <w:tr w:rsidTr="008B48F8">
        <w:tblPrEx>
          <w:tblW w:w="9920" w:type="dxa"/>
          <w:tblInd w:w="-147" w:type="dxa"/>
          <w:tblLayout w:type="fixed"/>
          <w:tblLook w:val="00A0"/>
        </w:tblPrEx>
        <w:trPr>
          <w:cantSplit/>
        </w:trPr>
        <w:tc>
          <w:tcPr>
            <w:tcW w:w="851" w:type="dxa"/>
          </w:tcPr>
          <w:p w:rsidR="008463BB" w:rsidRPr="00F57323" w:rsidP="009856C0">
            <w:pPr>
              <w:spacing w:after="0" w:line="228" w:lineRule="auto"/>
              <w:ind w:left="9" w:right="-102"/>
              <w:rPr>
                <w:rFonts w:ascii="Times New Roman" w:hAnsi="Times New Roman" w:cs="Times New Roman"/>
                <w:sz w:val="26"/>
                <w:szCs w:val="26"/>
              </w:rPr>
            </w:pPr>
          </w:p>
        </w:tc>
        <w:tc>
          <w:tcPr>
            <w:tcW w:w="1559" w:type="dxa"/>
            <w:vAlign w:val="center"/>
          </w:tcPr>
          <w:p w:rsidR="008463BB" w:rsidRPr="00F57323" w:rsidP="008463BB">
            <w:pPr>
              <w:spacing w:after="0" w:line="228" w:lineRule="auto"/>
              <w:ind w:left="9" w:right="-104"/>
              <w:rPr>
                <w:rFonts w:ascii="Times New Roman" w:hAnsi="Times New Roman" w:cs="Times New Roman"/>
                <w:sz w:val="26"/>
                <w:szCs w:val="26"/>
              </w:rPr>
            </w:pPr>
            <w:r w:rsidRPr="00F57323">
              <w:rPr>
                <w:rFonts w:ascii="Times New Roman" w:hAnsi="Times New Roman" w:cs="Times New Roman"/>
                <w:sz w:val="26"/>
                <w:szCs w:val="26"/>
              </w:rPr>
              <w:t>CIP</w:t>
            </w:r>
          </w:p>
        </w:tc>
        <w:tc>
          <w:tcPr>
            <w:tcW w:w="6343" w:type="dxa"/>
            <w:vAlign w:val="center"/>
          </w:tcPr>
          <w:p w:rsidR="008463BB" w:rsidRPr="00F57323" w:rsidP="006436A5">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Командно-розвідувальний пункт</w:t>
            </w:r>
          </w:p>
        </w:tc>
        <w:tc>
          <w:tcPr>
            <w:tcW w:w="1162" w:type="dxa"/>
            <w:vAlign w:val="center"/>
          </w:tcPr>
          <w:p w:rsidR="008463BB" w:rsidRPr="00FD26A7" w:rsidP="008463BB">
            <w:pPr>
              <w:spacing w:after="0" w:line="228" w:lineRule="auto"/>
              <w:ind w:left="-114" w:right="-108"/>
              <w:jc w:val="center"/>
              <w:rPr>
                <w:rFonts w:ascii="Times New Roman" w:hAnsi="Times New Roman" w:cs="Times New Roman"/>
                <w:sz w:val="28"/>
                <w:szCs w:val="28"/>
              </w:rPr>
            </w:pPr>
            <w:r>
              <w:rPr>
                <w:rFonts w:ascii="Times New Roman" w:hAnsi="Times New Roman" w:cs="Times New Roman"/>
                <w:sz w:val="28"/>
                <w:szCs w:val="28"/>
              </w:rPr>
              <w:t>39</w:t>
            </w:r>
          </w:p>
        </w:tc>
      </w:tr>
      <w:tr w:rsidTr="008B48F8">
        <w:tblPrEx>
          <w:tblW w:w="9920" w:type="dxa"/>
          <w:tblInd w:w="-147" w:type="dxa"/>
          <w:tblLayout w:type="fixed"/>
          <w:tblLook w:val="00A0"/>
        </w:tblPrEx>
        <w:trPr>
          <w:cantSplit/>
        </w:trPr>
        <w:tc>
          <w:tcPr>
            <w:tcW w:w="851" w:type="dxa"/>
          </w:tcPr>
          <w:p w:rsidR="008463BB" w:rsidRPr="00F57323" w:rsidP="009856C0">
            <w:pPr>
              <w:spacing w:after="0" w:line="228" w:lineRule="auto"/>
              <w:ind w:left="9" w:right="-102"/>
              <w:rPr>
                <w:rFonts w:ascii="Times New Roman" w:hAnsi="Times New Roman" w:cs="Times New Roman"/>
                <w:sz w:val="26"/>
                <w:szCs w:val="26"/>
              </w:rPr>
            </w:pPr>
          </w:p>
        </w:tc>
        <w:tc>
          <w:tcPr>
            <w:tcW w:w="1559" w:type="dxa"/>
            <w:vAlign w:val="center"/>
          </w:tcPr>
          <w:p w:rsidR="008463BB" w:rsidRPr="00F57323" w:rsidP="008463BB">
            <w:pPr>
              <w:spacing w:after="0" w:line="228" w:lineRule="auto"/>
              <w:ind w:left="9" w:right="-104"/>
              <w:rPr>
                <w:rFonts w:ascii="Times New Roman" w:hAnsi="Times New Roman" w:cs="Times New Roman"/>
                <w:sz w:val="26"/>
                <w:szCs w:val="26"/>
              </w:rPr>
            </w:pPr>
            <w:r w:rsidRPr="00F57323">
              <w:rPr>
                <w:rFonts w:ascii="Times New Roman" w:hAnsi="Times New Roman" w:cs="Times New Roman"/>
                <w:sz w:val="26"/>
                <w:szCs w:val="26"/>
              </w:rPr>
              <w:t>SaRR</w:t>
            </w:r>
          </w:p>
        </w:tc>
        <w:tc>
          <w:tcPr>
            <w:tcW w:w="6343" w:type="dxa"/>
            <w:vAlign w:val="center"/>
          </w:tcPr>
          <w:p w:rsidR="008463BB" w:rsidRPr="00F57323" w:rsidP="006436A5">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Окремий розвідувальний полк</w:t>
            </w:r>
          </w:p>
        </w:tc>
        <w:tc>
          <w:tcPr>
            <w:tcW w:w="1162" w:type="dxa"/>
            <w:vAlign w:val="center"/>
          </w:tcPr>
          <w:p w:rsidR="008463BB" w:rsidRPr="00FD26A7" w:rsidP="008463BB">
            <w:pPr>
              <w:spacing w:after="0" w:line="228" w:lineRule="auto"/>
              <w:ind w:left="-114" w:right="-108"/>
              <w:jc w:val="center"/>
              <w:rPr>
                <w:rFonts w:ascii="Times New Roman" w:hAnsi="Times New Roman" w:cs="Times New Roman"/>
                <w:sz w:val="28"/>
                <w:szCs w:val="28"/>
              </w:rPr>
            </w:pPr>
            <w:r>
              <w:rPr>
                <w:rFonts w:ascii="Times New Roman" w:hAnsi="Times New Roman" w:cs="Times New Roman"/>
                <w:sz w:val="28"/>
                <w:szCs w:val="28"/>
              </w:rPr>
              <w:t>41</w:t>
            </w:r>
          </w:p>
        </w:tc>
      </w:tr>
      <w:tr w:rsidTr="008B48F8">
        <w:tblPrEx>
          <w:tblW w:w="9920" w:type="dxa"/>
          <w:tblInd w:w="-147" w:type="dxa"/>
          <w:tblLayout w:type="fixed"/>
          <w:tblLook w:val="00A0"/>
        </w:tblPrEx>
        <w:trPr>
          <w:cantSplit/>
        </w:trPr>
        <w:tc>
          <w:tcPr>
            <w:tcW w:w="851" w:type="dxa"/>
          </w:tcPr>
          <w:p w:rsidR="008463BB" w:rsidRPr="00F57323" w:rsidP="009856C0">
            <w:pPr>
              <w:spacing w:after="0" w:line="228" w:lineRule="auto"/>
              <w:ind w:left="9" w:right="-102"/>
              <w:rPr>
                <w:rFonts w:ascii="Times New Roman" w:hAnsi="Times New Roman" w:cs="Times New Roman"/>
                <w:sz w:val="26"/>
                <w:szCs w:val="26"/>
              </w:rPr>
            </w:pPr>
          </w:p>
        </w:tc>
        <w:tc>
          <w:tcPr>
            <w:tcW w:w="1559" w:type="dxa"/>
            <w:vAlign w:val="center"/>
          </w:tcPr>
          <w:p w:rsidR="008463BB" w:rsidRPr="00F57323" w:rsidP="008463BB">
            <w:pPr>
              <w:spacing w:after="0" w:line="228" w:lineRule="auto"/>
              <w:ind w:left="9" w:right="-104"/>
              <w:rPr>
                <w:rFonts w:ascii="Times New Roman" w:hAnsi="Times New Roman" w:cs="Times New Roman"/>
                <w:sz w:val="26"/>
                <w:szCs w:val="26"/>
              </w:rPr>
            </w:pPr>
            <w:r w:rsidRPr="00F57323">
              <w:rPr>
                <w:rFonts w:ascii="Times New Roman" w:hAnsi="Times New Roman" w:cs="Times New Roman"/>
                <w:sz w:val="26"/>
                <w:szCs w:val="26"/>
              </w:rPr>
              <w:t>SaRBn</w:t>
            </w:r>
          </w:p>
        </w:tc>
        <w:tc>
          <w:tcPr>
            <w:tcW w:w="6343" w:type="dxa"/>
            <w:vAlign w:val="center"/>
          </w:tcPr>
          <w:p w:rsidR="008463BB" w:rsidRPr="00F57323" w:rsidP="006436A5">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Окремий розвідувальний (розвідувально-ударний) батальйон</w:t>
            </w:r>
          </w:p>
        </w:tc>
        <w:tc>
          <w:tcPr>
            <w:tcW w:w="1162" w:type="dxa"/>
            <w:vAlign w:val="center"/>
          </w:tcPr>
          <w:p w:rsidR="008463BB" w:rsidRPr="00FD26A7" w:rsidP="008463BB">
            <w:pPr>
              <w:spacing w:after="0" w:line="228" w:lineRule="auto"/>
              <w:ind w:left="-114" w:right="-108"/>
              <w:jc w:val="center"/>
              <w:rPr>
                <w:rFonts w:ascii="Times New Roman" w:hAnsi="Times New Roman" w:cs="Times New Roman"/>
                <w:sz w:val="28"/>
                <w:szCs w:val="28"/>
              </w:rPr>
            </w:pPr>
            <w:r>
              <w:rPr>
                <w:rFonts w:ascii="Times New Roman" w:hAnsi="Times New Roman" w:cs="Times New Roman"/>
                <w:sz w:val="28"/>
                <w:szCs w:val="28"/>
              </w:rPr>
              <w:t>43</w:t>
            </w:r>
          </w:p>
        </w:tc>
      </w:tr>
      <w:tr w:rsidTr="008B48F8">
        <w:tblPrEx>
          <w:tblW w:w="9920" w:type="dxa"/>
          <w:tblInd w:w="-147" w:type="dxa"/>
          <w:tblLayout w:type="fixed"/>
          <w:tblLook w:val="00A0"/>
        </w:tblPrEx>
        <w:trPr>
          <w:cantSplit/>
        </w:trPr>
        <w:tc>
          <w:tcPr>
            <w:tcW w:w="851" w:type="dxa"/>
          </w:tcPr>
          <w:p w:rsidR="008463BB" w:rsidRPr="00F57323" w:rsidP="009856C0">
            <w:pPr>
              <w:spacing w:after="0" w:line="228" w:lineRule="auto"/>
              <w:ind w:left="9" w:right="-102"/>
              <w:rPr>
                <w:rFonts w:ascii="Times New Roman" w:hAnsi="Times New Roman" w:cs="Times New Roman"/>
                <w:sz w:val="26"/>
                <w:szCs w:val="26"/>
              </w:rPr>
            </w:pPr>
          </w:p>
        </w:tc>
        <w:tc>
          <w:tcPr>
            <w:tcW w:w="1559" w:type="dxa"/>
            <w:vAlign w:val="center"/>
          </w:tcPr>
          <w:p w:rsidR="008463BB" w:rsidRPr="00F57323" w:rsidP="008463BB">
            <w:pPr>
              <w:spacing w:after="0" w:line="228" w:lineRule="auto"/>
              <w:ind w:left="9" w:right="-104"/>
              <w:rPr>
                <w:rFonts w:ascii="Times New Roman" w:hAnsi="Times New Roman" w:cs="Times New Roman"/>
                <w:sz w:val="26"/>
                <w:szCs w:val="26"/>
              </w:rPr>
            </w:pPr>
            <w:r w:rsidRPr="00F57323">
              <w:rPr>
                <w:rFonts w:ascii="Times New Roman" w:hAnsi="Times New Roman" w:cs="Times New Roman"/>
                <w:sz w:val="26"/>
                <w:szCs w:val="26"/>
              </w:rPr>
              <w:t>SaRCOY</w:t>
            </w:r>
          </w:p>
        </w:tc>
        <w:tc>
          <w:tcPr>
            <w:tcW w:w="6343" w:type="dxa"/>
            <w:vAlign w:val="center"/>
          </w:tcPr>
          <w:p w:rsidR="008463BB" w:rsidRPr="00F57323" w:rsidP="006436A5">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Окрема розвідувальна рота</w:t>
            </w:r>
          </w:p>
        </w:tc>
        <w:tc>
          <w:tcPr>
            <w:tcW w:w="1162" w:type="dxa"/>
            <w:vAlign w:val="center"/>
          </w:tcPr>
          <w:p w:rsidR="008463BB" w:rsidRPr="00FD26A7" w:rsidP="008463BB">
            <w:pPr>
              <w:spacing w:after="0" w:line="228" w:lineRule="auto"/>
              <w:ind w:left="-114" w:right="-108"/>
              <w:jc w:val="center"/>
              <w:rPr>
                <w:rFonts w:ascii="Times New Roman" w:hAnsi="Times New Roman" w:cs="Times New Roman"/>
                <w:sz w:val="28"/>
                <w:szCs w:val="28"/>
              </w:rPr>
            </w:pPr>
            <w:r>
              <w:rPr>
                <w:rFonts w:ascii="Times New Roman" w:hAnsi="Times New Roman" w:cs="Times New Roman"/>
                <w:sz w:val="28"/>
                <w:szCs w:val="28"/>
              </w:rPr>
              <w:t>45</w:t>
            </w:r>
          </w:p>
        </w:tc>
      </w:tr>
      <w:tr w:rsidTr="008B48F8">
        <w:tblPrEx>
          <w:tblW w:w="9920" w:type="dxa"/>
          <w:tblInd w:w="-147" w:type="dxa"/>
          <w:tblLayout w:type="fixed"/>
          <w:tblLook w:val="00A0"/>
        </w:tblPrEx>
        <w:trPr>
          <w:cantSplit/>
        </w:trPr>
        <w:tc>
          <w:tcPr>
            <w:tcW w:w="851" w:type="dxa"/>
          </w:tcPr>
          <w:p w:rsidR="008463BB" w:rsidRPr="00F57323" w:rsidP="009856C0">
            <w:pPr>
              <w:spacing w:after="0" w:line="228" w:lineRule="auto"/>
              <w:ind w:left="9" w:right="-102"/>
              <w:rPr>
                <w:rFonts w:ascii="Times New Roman" w:hAnsi="Times New Roman" w:cs="Times New Roman"/>
                <w:sz w:val="26"/>
                <w:szCs w:val="26"/>
              </w:rPr>
            </w:pPr>
          </w:p>
        </w:tc>
        <w:tc>
          <w:tcPr>
            <w:tcW w:w="1559" w:type="dxa"/>
            <w:vAlign w:val="center"/>
          </w:tcPr>
          <w:p w:rsidR="008463BB" w:rsidRPr="00F57323" w:rsidP="008463BB">
            <w:pPr>
              <w:spacing w:after="0" w:line="228" w:lineRule="auto"/>
              <w:ind w:left="9" w:right="-104"/>
              <w:rPr>
                <w:rFonts w:ascii="Times New Roman" w:hAnsi="Times New Roman" w:cs="Times New Roman"/>
                <w:sz w:val="26"/>
                <w:szCs w:val="26"/>
              </w:rPr>
            </w:pPr>
            <w:r w:rsidRPr="00F57323">
              <w:rPr>
                <w:rFonts w:ascii="Times New Roman" w:hAnsi="Times New Roman" w:cs="Times New Roman"/>
                <w:sz w:val="26"/>
                <w:szCs w:val="26"/>
              </w:rPr>
              <w:t>ArRB</w:t>
            </w:r>
          </w:p>
        </w:tc>
        <w:tc>
          <w:tcPr>
            <w:tcW w:w="6343" w:type="dxa"/>
            <w:vAlign w:val="center"/>
          </w:tcPr>
          <w:p w:rsidR="008463BB" w:rsidRPr="00F57323" w:rsidP="006436A5">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Бригада артилерійської розвідки</w:t>
            </w:r>
          </w:p>
        </w:tc>
        <w:tc>
          <w:tcPr>
            <w:tcW w:w="1162" w:type="dxa"/>
            <w:vAlign w:val="center"/>
          </w:tcPr>
          <w:p w:rsidR="008463BB" w:rsidRPr="00FD26A7" w:rsidP="008463BB">
            <w:pPr>
              <w:spacing w:after="0" w:line="228" w:lineRule="auto"/>
              <w:ind w:left="-114" w:right="-108"/>
              <w:jc w:val="center"/>
              <w:rPr>
                <w:rFonts w:ascii="Times New Roman" w:hAnsi="Times New Roman" w:cs="Times New Roman"/>
                <w:sz w:val="28"/>
                <w:szCs w:val="28"/>
              </w:rPr>
            </w:pPr>
            <w:r>
              <w:rPr>
                <w:rFonts w:ascii="Times New Roman" w:hAnsi="Times New Roman" w:cs="Times New Roman"/>
                <w:sz w:val="28"/>
                <w:szCs w:val="28"/>
              </w:rPr>
              <w:t>47</w:t>
            </w:r>
          </w:p>
        </w:tc>
      </w:tr>
      <w:tr w:rsidTr="008B48F8">
        <w:tblPrEx>
          <w:tblW w:w="9920" w:type="dxa"/>
          <w:tblInd w:w="-147" w:type="dxa"/>
          <w:tblLayout w:type="fixed"/>
          <w:tblLook w:val="00A0"/>
        </w:tblPrEx>
        <w:trPr>
          <w:cantSplit/>
        </w:trPr>
        <w:tc>
          <w:tcPr>
            <w:tcW w:w="851" w:type="dxa"/>
          </w:tcPr>
          <w:p w:rsidR="008463BB" w:rsidRPr="00F57323" w:rsidP="009856C0">
            <w:pPr>
              <w:spacing w:after="0" w:line="228" w:lineRule="auto"/>
              <w:ind w:left="9" w:right="-102"/>
              <w:rPr>
                <w:rFonts w:ascii="Times New Roman" w:hAnsi="Times New Roman" w:cs="Times New Roman"/>
                <w:sz w:val="26"/>
                <w:szCs w:val="26"/>
              </w:rPr>
            </w:pPr>
          </w:p>
        </w:tc>
        <w:tc>
          <w:tcPr>
            <w:tcW w:w="1559" w:type="dxa"/>
            <w:vAlign w:val="center"/>
          </w:tcPr>
          <w:p w:rsidR="008463BB" w:rsidRPr="00F57323" w:rsidP="008463BB">
            <w:pPr>
              <w:spacing w:after="0" w:line="228" w:lineRule="auto"/>
              <w:ind w:left="9" w:right="-104"/>
              <w:rPr>
                <w:rFonts w:ascii="Times New Roman" w:hAnsi="Times New Roman" w:cs="Times New Roman"/>
                <w:sz w:val="26"/>
                <w:szCs w:val="26"/>
              </w:rPr>
            </w:pPr>
            <w:r w:rsidRPr="00F57323">
              <w:rPr>
                <w:rFonts w:ascii="Times New Roman" w:hAnsi="Times New Roman" w:cs="Times New Roman"/>
                <w:sz w:val="26"/>
                <w:szCs w:val="26"/>
              </w:rPr>
              <w:t>ArRDv</w:t>
            </w:r>
          </w:p>
        </w:tc>
        <w:tc>
          <w:tcPr>
            <w:tcW w:w="6343" w:type="dxa"/>
            <w:vAlign w:val="center"/>
          </w:tcPr>
          <w:p w:rsidR="008463BB" w:rsidRPr="00F57323" w:rsidP="006436A5">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Дивізіон артилерійської розвідки</w:t>
            </w:r>
          </w:p>
        </w:tc>
        <w:tc>
          <w:tcPr>
            <w:tcW w:w="1162" w:type="dxa"/>
            <w:shd w:val="clear" w:color="auto" w:fill="auto"/>
            <w:vAlign w:val="center"/>
          </w:tcPr>
          <w:p w:rsidR="008463BB" w:rsidRPr="00FD26A7" w:rsidP="008463BB">
            <w:pPr>
              <w:spacing w:after="0" w:line="228" w:lineRule="auto"/>
              <w:ind w:left="-114" w:right="-108"/>
              <w:jc w:val="center"/>
              <w:rPr>
                <w:rFonts w:ascii="Times New Roman" w:hAnsi="Times New Roman" w:cs="Times New Roman"/>
                <w:sz w:val="28"/>
                <w:szCs w:val="28"/>
              </w:rPr>
            </w:pPr>
            <w:r>
              <w:rPr>
                <w:rFonts w:ascii="Times New Roman" w:hAnsi="Times New Roman" w:cs="Times New Roman"/>
                <w:sz w:val="28"/>
                <w:szCs w:val="28"/>
              </w:rPr>
              <w:t>49</w:t>
            </w:r>
          </w:p>
        </w:tc>
      </w:tr>
      <w:tr w:rsidTr="008B48F8">
        <w:tblPrEx>
          <w:tblW w:w="9920" w:type="dxa"/>
          <w:tblInd w:w="-147" w:type="dxa"/>
          <w:tblLayout w:type="fixed"/>
          <w:tblLook w:val="00A0"/>
        </w:tblPrEx>
        <w:trPr>
          <w:cantSplit/>
        </w:trPr>
        <w:tc>
          <w:tcPr>
            <w:tcW w:w="851" w:type="dxa"/>
          </w:tcPr>
          <w:p w:rsidR="008463BB" w:rsidRPr="00F57323" w:rsidP="009856C0">
            <w:pPr>
              <w:spacing w:after="0" w:line="228" w:lineRule="auto"/>
              <w:ind w:left="9" w:right="-102"/>
              <w:rPr>
                <w:rFonts w:ascii="Times New Roman" w:hAnsi="Times New Roman" w:cs="Times New Roman"/>
                <w:sz w:val="26"/>
                <w:szCs w:val="26"/>
              </w:rPr>
            </w:pPr>
          </w:p>
        </w:tc>
        <w:tc>
          <w:tcPr>
            <w:tcW w:w="1559" w:type="dxa"/>
            <w:vAlign w:val="center"/>
          </w:tcPr>
          <w:p w:rsidR="008463BB" w:rsidRPr="00F57323" w:rsidP="008463BB">
            <w:pPr>
              <w:spacing w:after="0" w:line="228" w:lineRule="auto"/>
              <w:ind w:left="9" w:right="-104"/>
              <w:rPr>
                <w:rFonts w:ascii="Times New Roman" w:hAnsi="Times New Roman" w:cs="Times New Roman"/>
                <w:sz w:val="26"/>
                <w:szCs w:val="26"/>
              </w:rPr>
            </w:pPr>
            <w:r w:rsidRPr="00F57323">
              <w:rPr>
                <w:rFonts w:ascii="Times New Roman" w:hAnsi="Times New Roman" w:cs="Times New Roman"/>
                <w:sz w:val="26"/>
                <w:szCs w:val="26"/>
              </w:rPr>
              <w:t>RCRR</w:t>
            </w:r>
          </w:p>
        </w:tc>
        <w:tc>
          <w:tcPr>
            <w:tcW w:w="6343" w:type="dxa"/>
            <w:vAlign w:val="center"/>
          </w:tcPr>
          <w:p w:rsidR="008463BB" w:rsidRPr="00F57323" w:rsidP="006436A5">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Регіональний центр радіоелектронної розвідки</w:t>
            </w:r>
          </w:p>
        </w:tc>
        <w:tc>
          <w:tcPr>
            <w:tcW w:w="1162" w:type="dxa"/>
            <w:vAlign w:val="center"/>
          </w:tcPr>
          <w:p w:rsidR="008463BB" w:rsidRPr="00FD26A7" w:rsidP="008463BB">
            <w:pPr>
              <w:spacing w:after="0" w:line="228" w:lineRule="auto"/>
              <w:ind w:left="-114" w:right="-108"/>
              <w:jc w:val="center"/>
              <w:rPr>
                <w:rFonts w:ascii="Times New Roman" w:hAnsi="Times New Roman" w:cs="Times New Roman"/>
                <w:sz w:val="28"/>
                <w:szCs w:val="28"/>
              </w:rPr>
            </w:pPr>
            <w:r>
              <w:rPr>
                <w:rFonts w:ascii="Times New Roman" w:hAnsi="Times New Roman" w:cs="Times New Roman"/>
                <w:sz w:val="28"/>
                <w:szCs w:val="28"/>
              </w:rPr>
              <w:t>51</w:t>
            </w:r>
          </w:p>
        </w:tc>
      </w:tr>
      <w:tr w:rsidTr="008B48F8">
        <w:tblPrEx>
          <w:tblW w:w="9920" w:type="dxa"/>
          <w:tblInd w:w="-147" w:type="dxa"/>
          <w:tblLayout w:type="fixed"/>
          <w:tblLook w:val="00A0"/>
        </w:tblPrEx>
        <w:trPr>
          <w:cantSplit/>
        </w:trPr>
        <w:tc>
          <w:tcPr>
            <w:tcW w:w="851" w:type="dxa"/>
          </w:tcPr>
          <w:p w:rsidR="008463BB" w:rsidRPr="00F57323" w:rsidP="009856C0">
            <w:pPr>
              <w:spacing w:after="0" w:line="228" w:lineRule="auto"/>
              <w:ind w:left="9" w:right="-102"/>
              <w:rPr>
                <w:rFonts w:ascii="Times New Roman" w:hAnsi="Times New Roman" w:cs="Times New Roman"/>
                <w:sz w:val="26"/>
                <w:szCs w:val="26"/>
              </w:rPr>
            </w:pPr>
          </w:p>
        </w:tc>
        <w:tc>
          <w:tcPr>
            <w:tcW w:w="1559" w:type="dxa"/>
            <w:vAlign w:val="center"/>
          </w:tcPr>
          <w:p w:rsidR="008463BB" w:rsidRPr="00F57323" w:rsidP="008463BB">
            <w:pPr>
              <w:spacing w:after="0" w:line="228" w:lineRule="auto"/>
              <w:ind w:left="9" w:right="-104"/>
              <w:rPr>
                <w:rFonts w:ascii="Times New Roman" w:hAnsi="Times New Roman" w:cs="Times New Roman"/>
                <w:sz w:val="26"/>
                <w:szCs w:val="26"/>
              </w:rPr>
            </w:pPr>
            <w:r w:rsidRPr="00F57323">
              <w:rPr>
                <w:rFonts w:ascii="Times New Roman" w:hAnsi="Times New Roman" w:cs="Times New Roman"/>
                <w:sz w:val="26"/>
                <w:szCs w:val="26"/>
              </w:rPr>
              <w:t>MRCRR</w:t>
            </w:r>
          </w:p>
        </w:tc>
        <w:tc>
          <w:tcPr>
            <w:tcW w:w="6343" w:type="dxa"/>
            <w:vAlign w:val="center"/>
          </w:tcPr>
          <w:p w:rsidR="008463BB" w:rsidRPr="00F57323" w:rsidP="006436A5">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Маневрений центр радіоелектронної розвідки</w:t>
            </w:r>
          </w:p>
        </w:tc>
        <w:tc>
          <w:tcPr>
            <w:tcW w:w="1162" w:type="dxa"/>
            <w:vAlign w:val="center"/>
          </w:tcPr>
          <w:p w:rsidR="008463BB" w:rsidRPr="00FD26A7" w:rsidP="008463BB">
            <w:pPr>
              <w:spacing w:after="0" w:line="228" w:lineRule="auto"/>
              <w:ind w:left="-114" w:right="-108"/>
              <w:jc w:val="center"/>
              <w:rPr>
                <w:rFonts w:ascii="Times New Roman" w:hAnsi="Times New Roman" w:cs="Times New Roman"/>
                <w:sz w:val="28"/>
                <w:szCs w:val="28"/>
              </w:rPr>
            </w:pPr>
            <w:r>
              <w:rPr>
                <w:rFonts w:ascii="Times New Roman" w:hAnsi="Times New Roman" w:cs="Times New Roman"/>
                <w:sz w:val="28"/>
                <w:szCs w:val="28"/>
              </w:rPr>
              <w:t>53</w:t>
            </w:r>
          </w:p>
        </w:tc>
      </w:tr>
      <w:tr w:rsidTr="008B48F8">
        <w:tblPrEx>
          <w:tblW w:w="9920" w:type="dxa"/>
          <w:tblInd w:w="-147" w:type="dxa"/>
          <w:tblLayout w:type="fixed"/>
          <w:tblLook w:val="00A0"/>
        </w:tblPrEx>
        <w:trPr>
          <w:cantSplit/>
        </w:trPr>
        <w:tc>
          <w:tcPr>
            <w:tcW w:w="851" w:type="dxa"/>
          </w:tcPr>
          <w:p w:rsidR="008463BB" w:rsidRPr="00F57323" w:rsidP="009856C0">
            <w:pPr>
              <w:spacing w:after="0" w:line="228" w:lineRule="auto"/>
              <w:ind w:left="9" w:right="-102"/>
              <w:rPr>
                <w:rFonts w:ascii="Times New Roman" w:hAnsi="Times New Roman" w:cs="Times New Roman"/>
                <w:sz w:val="26"/>
                <w:szCs w:val="26"/>
              </w:rPr>
            </w:pPr>
          </w:p>
        </w:tc>
        <w:tc>
          <w:tcPr>
            <w:tcW w:w="1559" w:type="dxa"/>
            <w:vAlign w:val="center"/>
          </w:tcPr>
          <w:p w:rsidR="008463BB" w:rsidRPr="00F57323" w:rsidP="008463BB">
            <w:pPr>
              <w:spacing w:after="0" w:line="228" w:lineRule="auto"/>
              <w:ind w:left="9" w:right="-104"/>
              <w:rPr>
                <w:rFonts w:ascii="Times New Roman" w:hAnsi="Times New Roman" w:cs="Times New Roman"/>
                <w:sz w:val="26"/>
                <w:szCs w:val="26"/>
              </w:rPr>
            </w:pPr>
            <w:r w:rsidRPr="00F57323">
              <w:rPr>
                <w:rFonts w:ascii="Times New Roman" w:hAnsi="Times New Roman" w:cs="Times New Roman"/>
                <w:sz w:val="26"/>
                <w:szCs w:val="26"/>
              </w:rPr>
              <w:t>ICSpO</w:t>
            </w:r>
          </w:p>
        </w:tc>
        <w:tc>
          <w:tcPr>
            <w:tcW w:w="6343" w:type="dxa"/>
            <w:vAlign w:val="center"/>
          </w:tcPr>
          <w:p w:rsidR="008463BB" w:rsidRPr="00F57323" w:rsidP="006436A5">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Розвідувальний центр спеціальних операцій</w:t>
            </w:r>
          </w:p>
        </w:tc>
        <w:tc>
          <w:tcPr>
            <w:tcW w:w="1162" w:type="dxa"/>
            <w:vAlign w:val="center"/>
          </w:tcPr>
          <w:p w:rsidR="008463BB" w:rsidRPr="00FD26A7" w:rsidP="008463BB">
            <w:pPr>
              <w:spacing w:after="0" w:line="228" w:lineRule="auto"/>
              <w:ind w:left="-114" w:right="-108"/>
              <w:jc w:val="center"/>
              <w:rPr>
                <w:rFonts w:ascii="Times New Roman" w:hAnsi="Times New Roman" w:cs="Times New Roman"/>
                <w:sz w:val="28"/>
                <w:szCs w:val="28"/>
              </w:rPr>
            </w:pPr>
            <w:r>
              <w:rPr>
                <w:rFonts w:ascii="Times New Roman" w:hAnsi="Times New Roman" w:cs="Times New Roman"/>
                <w:sz w:val="28"/>
                <w:szCs w:val="28"/>
              </w:rPr>
              <w:t>55</w:t>
            </w:r>
          </w:p>
        </w:tc>
      </w:tr>
      <w:tr w:rsidTr="008B48F8">
        <w:tblPrEx>
          <w:tblW w:w="9920" w:type="dxa"/>
          <w:tblInd w:w="-147" w:type="dxa"/>
          <w:tblLayout w:type="fixed"/>
          <w:tblLook w:val="00A0"/>
        </w:tblPrEx>
        <w:trPr>
          <w:cantSplit/>
        </w:trPr>
        <w:tc>
          <w:tcPr>
            <w:tcW w:w="851" w:type="dxa"/>
          </w:tcPr>
          <w:p w:rsidR="008463BB" w:rsidRPr="00F57323" w:rsidP="009856C0">
            <w:pPr>
              <w:spacing w:after="0" w:line="228" w:lineRule="auto"/>
              <w:ind w:left="9" w:right="-102"/>
              <w:rPr>
                <w:rFonts w:ascii="Times New Roman" w:hAnsi="Times New Roman" w:cs="Times New Roman"/>
                <w:sz w:val="26"/>
                <w:szCs w:val="26"/>
              </w:rPr>
            </w:pPr>
          </w:p>
        </w:tc>
        <w:tc>
          <w:tcPr>
            <w:tcW w:w="1559" w:type="dxa"/>
            <w:vAlign w:val="center"/>
          </w:tcPr>
          <w:p w:rsidR="008463BB" w:rsidRPr="00F57323" w:rsidP="008463BB">
            <w:pPr>
              <w:spacing w:after="0" w:line="228" w:lineRule="auto"/>
              <w:ind w:left="9" w:right="-104"/>
              <w:rPr>
                <w:rFonts w:ascii="Times New Roman" w:hAnsi="Times New Roman" w:cs="Times New Roman"/>
                <w:sz w:val="26"/>
                <w:szCs w:val="26"/>
              </w:rPr>
            </w:pPr>
            <w:r w:rsidRPr="00F57323">
              <w:rPr>
                <w:rFonts w:ascii="Times New Roman" w:hAnsi="Times New Roman" w:cs="Times New Roman"/>
                <w:sz w:val="26"/>
                <w:szCs w:val="26"/>
              </w:rPr>
              <w:t>IIC</w:t>
            </w:r>
          </w:p>
        </w:tc>
        <w:tc>
          <w:tcPr>
            <w:tcW w:w="6343" w:type="dxa"/>
            <w:vAlign w:val="center"/>
          </w:tcPr>
          <w:p w:rsidR="008463BB" w:rsidRPr="00F57323" w:rsidP="006436A5">
            <w:pPr>
              <w:spacing w:after="0" w:line="228" w:lineRule="auto"/>
              <w:jc w:val="both"/>
              <w:rPr>
                <w:rFonts w:ascii="Times New Roman" w:hAnsi="Times New Roman" w:cs="Times New Roman"/>
                <w:sz w:val="28"/>
                <w:szCs w:val="28"/>
              </w:rPr>
            </w:pPr>
            <w:r w:rsidRPr="00D950F3">
              <w:rPr>
                <w:rFonts w:ascii="Times New Roman" w:hAnsi="Times New Roman" w:cs="Times New Roman"/>
                <w:spacing w:val="-8"/>
                <w:sz w:val="28"/>
                <w:szCs w:val="28"/>
              </w:rPr>
              <w:t>Розвідувально-інформаційний центр спеціальних</w:t>
            </w:r>
            <w:r w:rsidRPr="00F57323">
              <w:rPr>
                <w:rFonts w:ascii="Times New Roman" w:hAnsi="Times New Roman" w:cs="Times New Roman"/>
                <w:sz w:val="28"/>
                <w:szCs w:val="28"/>
              </w:rPr>
              <w:t xml:space="preserve"> операцій</w:t>
            </w:r>
          </w:p>
        </w:tc>
        <w:tc>
          <w:tcPr>
            <w:tcW w:w="1162" w:type="dxa"/>
            <w:vAlign w:val="center"/>
          </w:tcPr>
          <w:p w:rsidR="008463BB" w:rsidRPr="00FD26A7" w:rsidP="008463BB">
            <w:pPr>
              <w:spacing w:after="0" w:line="228" w:lineRule="auto"/>
              <w:ind w:left="-114" w:right="-108"/>
              <w:jc w:val="center"/>
              <w:rPr>
                <w:rFonts w:ascii="Times New Roman" w:hAnsi="Times New Roman" w:cs="Times New Roman"/>
                <w:sz w:val="28"/>
                <w:szCs w:val="28"/>
              </w:rPr>
            </w:pPr>
            <w:r>
              <w:rPr>
                <w:rFonts w:ascii="Times New Roman" w:hAnsi="Times New Roman" w:cs="Times New Roman"/>
                <w:sz w:val="28"/>
                <w:szCs w:val="28"/>
              </w:rPr>
              <w:t>57</w:t>
            </w:r>
          </w:p>
        </w:tc>
      </w:tr>
      <w:tr w:rsidTr="008B48F8">
        <w:tblPrEx>
          <w:tblW w:w="9920" w:type="dxa"/>
          <w:tblInd w:w="-147" w:type="dxa"/>
          <w:tblLayout w:type="fixed"/>
          <w:tblLook w:val="00A0"/>
        </w:tblPrEx>
        <w:trPr>
          <w:cantSplit/>
          <w:trHeight w:val="56"/>
        </w:trPr>
        <w:tc>
          <w:tcPr>
            <w:tcW w:w="851" w:type="dxa"/>
          </w:tcPr>
          <w:p w:rsidR="00855BE9" w:rsidRPr="009F567E" w:rsidP="009856C0">
            <w:pPr>
              <w:spacing w:after="0" w:line="228" w:lineRule="auto"/>
              <w:ind w:left="9" w:right="-102"/>
              <w:rPr>
                <w:rFonts w:ascii="Times New Roman" w:hAnsi="Times New Roman" w:cs="Times New Roman"/>
                <w:b/>
                <w:bCs/>
                <w:sz w:val="28"/>
                <w:szCs w:val="28"/>
                <w:highlight w:val="yellow"/>
              </w:rPr>
            </w:pPr>
          </w:p>
        </w:tc>
        <w:tc>
          <w:tcPr>
            <w:tcW w:w="7907" w:type="dxa"/>
            <w:gridSpan w:val="2"/>
            <w:shd w:val="clear" w:color="auto" w:fill="auto"/>
            <w:vAlign w:val="center"/>
          </w:tcPr>
          <w:p w:rsidR="00855BE9" w:rsidRPr="00F57323" w:rsidP="006436A5">
            <w:pPr>
              <w:spacing w:after="0" w:line="228" w:lineRule="auto"/>
              <w:rPr>
                <w:rFonts w:ascii="Times New Roman" w:hAnsi="Times New Roman" w:cs="Times New Roman"/>
                <w:b/>
                <w:bCs/>
                <w:sz w:val="28"/>
                <w:szCs w:val="28"/>
              </w:rPr>
            </w:pPr>
            <w:r w:rsidRPr="00F57323">
              <w:rPr>
                <w:rFonts w:ascii="Times New Roman" w:hAnsi="Times New Roman" w:cs="Times New Roman"/>
                <w:b/>
                <w:bCs/>
                <w:sz w:val="28"/>
                <w:szCs w:val="28"/>
              </w:rPr>
              <w:t>Підгрупа Повітряний домен</w:t>
            </w:r>
          </w:p>
        </w:tc>
        <w:tc>
          <w:tcPr>
            <w:tcW w:w="1162" w:type="dxa"/>
            <w:shd w:val="clear" w:color="auto" w:fill="auto"/>
            <w:vAlign w:val="center"/>
          </w:tcPr>
          <w:p w:rsidR="00855BE9" w:rsidRPr="00FD26A7" w:rsidP="008463BB">
            <w:pPr>
              <w:spacing w:after="0" w:line="228" w:lineRule="auto"/>
              <w:jc w:val="center"/>
              <w:rPr>
                <w:rFonts w:ascii="Times New Roman" w:hAnsi="Times New Roman" w:cs="Times New Roman"/>
                <w:bCs/>
                <w:sz w:val="28"/>
                <w:szCs w:val="28"/>
              </w:rPr>
            </w:pPr>
            <w:r>
              <w:rPr>
                <w:rFonts w:ascii="Times New Roman" w:hAnsi="Times New Roman" w:cs="Times New Roman"/>
                <w:bCs/>
                <w:sz w:val="28"/>
                <w:szCs w:val="28"/>
              </w:rPr>
              <w:t>59</w:t>
            </w:r>
          </w:p>
        </w:tc>
      </w:tr>
      <w:tr w:rsidTr="008B48F8">
        <w:tblPrEx>
          <w:tblW w:w="9920" w:type="dxa"/>
          <w:tblInd w:w="-147" w:type="dxa"/>
          <w:tblLayout w:type="fixed"/>
          <w:tblLook w:val="00A0"/>
        </w:tblPrEx>
        <w:trPr>
          <w:cantSplit/>
        </w:trPr>
        <w:tc>
          <w:tcPr>
            <w:tcW w:w="851" w:type="dxa"/>
          </w:tcPr>
          <w:p w:rsidR="008463BB" w:rsidRPr="00F57323" w:rsidP="009856C0">
            <w:pPr>
              <w:shd w:val="clear" w:color="auto" w:fill="FFFFFF"/>
              <w:spacing w:after="0" w:line="228" w:lineRule="auto"/>
              <w:ind w:left="9" w:right="-102"/>
              <w:rPr>
                <w:rFonts w:ascii="Times New Roman" w:hAnsi="Times New Roman" w:cs="Times New Roman"/>
                <w:sz w:val="26"/>
                <w:szCs w:val="26"/>
              </w:rPr>
            </w:pPr>
          </w:p>
        </w:tc>
        <w:tc>
          <w:tcPr>
            <w:tcW w:w="1559" w:type="dxa"/>
            <w:vAlign w:val="center"/>
          </w:tcPr>
          <w:p w:rsidR="008463BB" w:rsidRPr="00F57323" w:rsidP="008463BB">
            <w:pPr>
              <w:shd w:val="clear" w:color="auto" w:fill="FFFFFF"/>
              <w:spacing w:after="0" w:line="228" w:lineRule="auto"/>
              <w:ind w:left="9" w:right="-104"/>
              <w:rPr>
                <w:rFonts w:ascii="Times New Roman" w:hAnsi="Times New Roman" w:cs="Times New Roman"/>
                <w:sz w:val="26"/>
                <w:szCs w:val="26"/>
              </w:rPr>
            </w:pPr>
            <w:r w:rsidRPr="00F57323">
              <w:rPr>
                <w:rFonts w:ascii="Times New Roman" w:hAnsi="Times New Roman" w:cs="Times New Roman"/>
                <w:sz w:val="26"/>
                <w:szCs w:val="26"/>
              </w:rPr>
              <w:t>BrRERSP</w:t>
            </w:r>
          </w:p>
        </w:tc>
        <w:tc>
          <w:tcPr>
            <w:tcW w:w="6343" w:type="dxa"/>
            <w:vAlign w:val="center"/>
          </w:tcPr>
          <w:p w:rsidR="008463BB" w:rsidRPr="00F57323" w:rsidP="006436A5">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 xml:space="preserve">Бригада </w:t>
            </w:r>
            <w:r w:rsidRPr="003C4125" w:rsidR="009F567E">
              <w:rPr>
                <w:rFonts w:ascii="TimesNewRomanPS-BoldMT" w:eastAsia="Times New Roman" w:hAnsi="TimesNewRomanPS-BoldMT" w:cs="Times New Roman"/>
                <w:bCs/>
                <w:kern w:val="32"/>
                <w:sz w:val="28"/>
                <w:szCs w:val="28"/>
              </w:rPr>
              <w:t>радіо- і радіотехнічної розвідки особливого призначення</w:t>
            </w:r>
          </w:p>
        </w:tc>
        <w:tc>
          <w:tcPr>
            <w:tcW w:w="1162" w:type="dxa"/>
            <w:vAlign w:val="center"/>
          </w:tcPr>
          <w:p w:rsidR="008463BB" w:rsidRPr="00FD26A7" w:rsidP="008463BB">
            <w:pPr>
              <w:shd w:val="clear" w:color="auto" w:fill="FFFFFF"/>
              <w:spacing w:after="0" w:line="228" w:lineRule="auto"/>
              <w:ind w:left="-114" w:right="-108"/>
              <w:jc w:val="center"/>
              <w:rPr>
                <w:rFonts w:ascii="Times New Roman" w:hAnsi="Times New Roman" w:cs="Times New Roman"/>
                <w:bCs/>
                <w:sz w:val="28"/>
                <w:szCs w:val="28"/>
              </w:rPr>
            </w:pPr>
            <w:r>
              <w:rPr>
                <w:rFonts w:ascii="Times New Roman" w:hAnsi="Times New Roman" w:cs="Times New Roman"/>
                <w:bCs/>
                <w:sz w:val="28"/>
                <w:szCs w:val="28"/>
              </w:rPr>
              <w:t>59</w:t>
            </w:r>
          </w:p>
        </w:tc>
      </w:tr>
      <w:tr w:rsidTr="008B48F8">
        <w:tblPrEx>
          <w:tblW w:w="9920" w:type="dxa"/>
          <w:tblInd w:w="-147" w:type="dxa"/>
          <w:tblLayout w:type="fixed"/>
          <w:tblLook w:val="00A0"/>
        </w:tblPrEx>
        <w:trPr>
          <w:cantSplit/>
        </w:trPr>
        <w:tc>
          <w:tcPr>
            <w:tcW w:w="851" w:type="dxa"/>
          </w:tcPr>
          <w:p w:rsidR="008463BB" w:rsidRPr="00F57323" w:rsidP="009856C0">
            <w:pPr>
              <w:shd w:val="clear" w:color="auto" w:fill="FFFFFF"/>
              <w:spacing w:after="0" w:line="228" w:lineRule="auto"/>
              <w:ind w:left="9" w:right="-102"/>
              <w:rPr>
                <w:rFonts w:ascii="Times New Roman" w:hAnsi="Times New Roman" w:cs="Times New Roman"/>
                <w:sz w:val="26"/>
                <w:szCs w:val="26"/>
              </w:rPr>
            </w:pPr>
          </w:p>
        </w:tc>
        <w:tc>
          <w:tcPr>
            <w:tcW w:w="1559" w:type="dxa"/>
            <w:vAlign w:val="center"/>
          </w:tcPr>
          <w:p w:rsidR="008463BB" w:rsidRPr="00F57323" w:rsidP="008463BB">
            <w:pPr>
              <w:shd w:val="clear" w:color="auto" w:fill="FFFFFF"/>
              <w:spacing w:after="0" w:line="228" w:lineRule="auto"/>
              <w:ind w:left="9" w:right="-104"/>
              <w:rPr>
                <w:rFonts w:ascii="Times New Roman" w:hAnsi="Times New Roman" w:cs="Times New Roman"/>
                <w:sz w:val="26"/>
                <w:szCs w:val="26"/>
              </w:rPr>
            </w:pPr>
            <w:r w:rsidRPr="00F57323">
              <w:rPr>
                <w:rFonts w:ascii="Times New Roman" w:hAnsi="Times New Roman" w:cs="Times New Roman"/>
                <w:sz w:val="26"/>
                <w:szCs w:val="26"/>
              </w:rPr>
              <w:t>REBr</w:t>
            </w:r>
          </w:p>
        </w:tc>
        <w:tc>
          <w:tcPr>
            <w:tcW w:w="6343" w:type="dxa"/>
            <w:vAlign w:val="center"/>
          </w:tcPr>
          <w:p w:rsidR="008463BB" w:rsidRPr="00F57323" w:rsidP="006436A5">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Радіотехнічна бригада</w:t>
            </w:r>
          </w:p>
        </w:tc>
        <w:tc>
          <w:tcPr>
            <w:tcW w:w="1162" w:type="dxa"/>
            <w:vAlign w:val="center"/>
          </w:tcPr>
          <w:p w:rsidR="008463BB" w:rsidRPr="00FD26A7" w:rsidP="008463BB">
            <w:pPr>
              <w:shd w:val="clear" w:color="auto" w:fill="FFFFFF"/>
              <w:spacing w:after="0" w:line="228" w:lineRule="auto"/>
              <w:ind w:left="-114" w:right="-108"/>
              <w:jc w:val="center"/>
              <w:rPr>
                <w:rFonts w:ascii="Times New Roman" w:hAnsi="Times New Roman" w:cs="Times New Roman"/>
                <w:bCs/>
                <w:sz w:val="28"/>
                <w:szCs w:val="28"/>
              </w:rPr>
            </w:pPr>
            <w:r>
              <w:rPr>
                <w:rFonts w:ascii="Times New Roman" w:hAnsi="Times New Roman" w:cs="Times New Roman"/>
                <w:bCs/>
                <w:sz w:val="28"/>
                <w:szCs w:val="28"/>
              </w:rPr>
              <w:t>61</w:t>
            </w:r>
          </w:p>
        </w:tc>
      </w:tr>
      <w:tr w:rsidTr="008B48F8">
        <w:tblPrEx>
          <w:tblW w:w="9920" w:type="dxa"/>
          <w:tblInd w:w="-147" w:type="dxa"/>
          <w:tblLayout w:type="fixed"/>
          <w:tblLook w:val="00A0"/>
        </w:tblPrEx>
        <w:trPr>
          <w:cantSplit/>
        </w:trPr>
        <w:tc>
          <w:tcPr>
            <w:tcW w:w="851" w:type="dxa"/>
          </w:tcPr>
          <w:p w:rsidR="008463BB" w:rsidRPr="00F57323" w:rsidP="009856C0">
            <w:pPr>
              <w:spacing w:after="0" w:line="228" w:lineRule="auto"/>
              <w:ind w:left="9" w:right="-104"/>
              <w:rPr>
                <w:rFonts w:ascii="Times New Roman" w:hAnsi="Times New Roman" w:cs="Times New Roman"/>
                <w:sz w:val="26"/>
                <w:szCs w:val="26"/>
              </w:rPr>
            </w:pPr>
          </w:p>
        </w:tc>
        <w:tc>
          <w:tcPr>
            <w:tcW w:w="1559" w:type="dxa"/>
            <w:vAlign w:val="center"/>
          </w:tcPr>
          <w:p w:rsidR="008463BB" w:rsidRPr="00F57323" w:rsidP="000F0CAB">
            <w:pPr>
              <w:spacing w:after="0" w:line="223" w:lineRule="auto"/>
              <w:ind w:left="9" w:right="-104"/>
              <w:rPr>
                <w:rFonts w:ascii="Times New Roman" w:hAnsi="Times New Roman" w:cs="Times New Roman"/>
                <w:sz w:val="26"/>
                <w:szCs w:val="26"/>
              </w:rPr>
            </w:pPr>
            <w:r w:rsidRPr="00F57323">
              <w:rPr>
                <w:rFonts w:ascii="Times New Roman" w:hAnsi="Times New Roman" w:cs="Times New Roman"/>
                <w:sz w:val="26"/>
                <w:szCs w:val="26"/>
              </w:rPr>
              <w:t>REBn</w:t>
            </w:r>
          </w:p>
        </w:tc>
        <w:tc>
          <w:tcPr>
            <w:tcW w:w="6343" w:type="dxa"/>
            <w:vAlign w:val="center"/>
          </w:tcPr>
          <w:p w:rsidR="008463BB"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Радіотехнічний батальйон</w:t>
            </w:r>
          </w:p>
        </w:tc>
        <w:tc>
          <w:tcPr>
            <w:tcW w:w="1162" w:type="dxa"/>
            <w:vAlign w:val="center"/>
          </w:tcPr>
          <w:p w:rsidR="008463BB" w:rsidRPr="00FD26A7" w:rsidP="000F0CAB">
            <w:pPr>
              <w:shd w:val="clear" w:color="auto" w:fill="FFFFFF"/>
              <w:spacing w:after="0" w:line="223" w:lineRule="auto"/>
              <w:ind w:left="-114" w:right="-108"/>
              <w:jc w:val="center"/>
              <w:rPr>
                <w:rFonts w:ascii="Times New Roman" w:hAnsi="Times New Roman" w:cs="Times New Roman"/>
                <w:bCs/>
                <w:sz w:val="28"/>
                <w:szCs w:val="28"/>
              </w:rPr>
            </w:pPr>
            <w:r>
              <w:rPr>
                <w:rFonts w:ascii="Times New Roman" w:hAnsi="Times New Roman" w:cs="Times New Roman"/>
                <w:bCs/>
                <w:sz w:val="28"/>
                <w:szCs w:val="28"/>
              </w:rPr>
              <w:t>62</w:t>
            </w:r>
          </w:p>
        </w:tc>
      </w:tr>
      <w:tr w:rsidTr="008B48F8">
        <w:tblPrEx>
          <w:tblW w:w="9920" w:type="dxa"/>
          <w:tblInd w:w="-147" w:type="dxa"/>
          <w:tblLayout w:type="fixed"/>
          <w:tblLook w:val="00A0"/>
        </w:tblPrEx>
        <w:trPr>
          <w:cantSplit/>
        </w:trPr>
        <w:tc>
          <w:tcPr>
            <w:tcW w:w="851" w:type="dxa"/>
          </w:tcPr>
          <w:p w:rsidR="008463BB" w:rsidRPr="00F57323" w:rsidP="009856C0">
            <w:pPr>
              <w:spacing w:after="0" w:line="228" w:lineRule="auto"/>
              <w:ind w:left="9" w:right="-104"/>
              <w:rPr>
                <w:rFonts w:ascii="Times New Roman" w:hAnsi="Times New Roman" w:cs="Times New Roman"/>
                <w:sz w:val="26"/>
                <w:szCs w:val="26"/>
              </w:rPr>
            </w:pPr>
          </w:p>
        </w:tc>
        <w:tc>
          <w:tcPr>
            <w:tcW w:w="1559" w:type="dxa"/>
            <w:vAlign w:val="center"/>
          </w:tcPr>
          <w:p w:rsidR="008463BB" w:rsidRPr="00F57323" w:rsidP="000F0CAB">
            <w:pPr>
              <w:spacing w:after="0" w:line="223" w:lineRule="auto"/>
              <w:ind w:left="9" w:right="-104"/>
              <w:rPr>
                <w:rFonts w:ascii="Times New Roman" w:hAnsi="Times New Roman" w:cs="Times New Roman"/>
                <w:sz w:val="26"/>
                <w:szCs w:val="26"/>
              </w:rPr>
            </w:pPr>
            <w:r w:rsidRPr="00F57323">
              <w:rPr>
                <w:rFonts w:ascii="Times New Roman" w:hAnsi="Times New Roman" w:cs="Times New Roman"/>
                <w:sz w:val="26"/>
                <w:szCs w:val="26"/>
              </w:rPr>
              <w:t>SaRC</w:t>
            </w:r>
          </w:p>
        </w:tc>
        <w:tc>
          <w:tcPr>
            <w:tcW w:w="6343" w:type="dxa"/>
            <w:vAlign w:val="center"/>
          </w:tcPr>
          <w:p w:rsidR="008463BB"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Окрема радіолокаційна (радіотехнічна) рота</w:t>
            </w:r>
          </w:p>
        </w:tc>
        <w:tc>
          <w:tcPr>
            <w:tcW w:w="1162" w:type="dxa"/>
            <w:vAlign w:val="center"/>
          </w:tcPr>
          <w:p w:rsidR="008463BB" w:rsidRPr="00FD26A7" w:rsidP="000F0CAB">
            <w:pPr>
              <w:shd w:val="clear" w:color="auto" w:fill="FFFFFF"/>
              <w:spacing w:after="0" w:line="223" w:lineRule="auto"/>
              <w:ind w:left="-114" w:right="-108"/>
              <w:jc w:val="center"/>
              <w:rPr>
                <w:rFonts w:ascii="Times New Roman" w:hAnsi="Times New Roman" w:cs="Times New Roman"/>
                <w:bCs/>
                <w:sz w:val="28"/>
                <w:szCs w:val="28"/>
              </w:rPr>
            </w:pPr>
            <w:r>
              <w:rPr>
                <w:rFonts w:ascii="Times New Roman" w:hAnsi="Times New Roman" w:cs="Times New Roman"/>
                <w:bCs/>
                <w:sz w:val="28"/>
                <w:szCs w:val="28"/>
              </w:rPr>
              <w:t>64</w:t>
            </w:r>
          </w:p>
        </w:tc>
      </w:tr>
      <w:tr w:rsidTr="008B48F8">
        <w:tblPrEx>
          <w:tblW w:w="9920" w:type="dxa"/>
          <w:tblInd w:w="-147" w:type="dxa"/>
          <w:tblLayout w:type="fixed"/>
          <w:tblLook w:val="00A0"/>
        </w:tblPrEx>
        <w:trPr>
          <w:cantSplit/>
        </w:trPr>
        <w:tc>
          <w:tcPr>
            <w:tcW w:w="851" w:type="dxa"/>
          </w:tcPr>
          <w:p w:rsidR="008463BB" w:rsidRPr="00F57323" w:rsidP="009856C0">
            <w:pPr>
              <w:spacing w:after="0" w:line="228" w:lineRule="auto"/>
              <w:ind w:left="9" w:right="-104"/>
              <w:rPr>
                <w:rFonts w:ascii="Times New Roman" w:hAnsi="Times New Roman" w:cs="Times New Roman"/>
                <w:sz w:val="26"/>
                <w:szCs w:val="26"/>
              </w:rPr>
            </w:pPr>
          </w:p>
        </w:tc>
        <w:tc>
          <w:tcPr>
            <w:tcW w:w="1559" w:type="dxa"/>
            <w:vAlign w:val="center"/>
          </w:tcPr>
          <w:p w:rsidR="008463BB" w:rsidRPr="00F57323" w:rsidP="000F0CAB">
            <w:pPr>
              <w:spacing w:after="0" w:line="223" w:lineRule="auto"/>
              <w:ind w:left="9" w:right="-104"/>
              <w:rPr>
                <w:rFonts w:ascii="Times New Roman" w:hAnsi="Times New Roman" w:cs="Times New Roman"/>
                <w:sz w:val="26"/>
                <w:szCs w:val="26"/>
              </w:rPr>
            </w:pPr>
            <w:r w:rsidRPr="00F57323">
              <w:rPr>
                <w:rFonts w:ascii="Times New Roman" w:hAnsi="Times New Roman" w:cs="Times New Roman"/>
                <w:sz w:val="26"/>
                <w:szCs w:val="26"/>
              </w:rPr>
              <w:t>RAvSq</w:t>
            </w:r>
          </w:p>
        </w:tc>
        <w:tc>
          <w:tcPr>
            <w:tcW w:w="6343" w:type="dxa"/>
            <w:vAlign w:val="center"/>
          </w:tcPr>
          <w:p w:rsidR="008463BB"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Розвідувальна авіаційна ескадрилья</w:t>
            </w:r>
          </w:p>
        </w:tc>
        <w:tc>
          <w:tcPr>
            <w:tcW w:w="1162" w:type="dxa"/>
            <w:vAlign w:val="center"/>
          </w:tcPr>
          <w:p w:rsidR="008463BB" w:rsidRPr="00FD26A7" w:rsidP="000F0CAB">
            <w:pPr>
              <w:shd w:val="clear" w:color="auto" w:fill="FFFFFF"/>
              <w:spacing w:after="0" w:line="223" w:lineRule="auto"/>
              <w:ind w:left="-114" w:right="-108"/>
              <w:jc w:val="center"/>
              <w:rPr>
                <w:rFonts w:ascii="Times New Roman" w:hAnsi="Times New Roman" w:cs="Times New Roman"/>
                <w:bCs/>
                <w:sz w:val="28"/>
                <w:szCs w:val="28"/>
              </w:rPr>
            </w:pPr>
            <w:r>
              <w:rPr>
                <w:rFonts w:ascii="Times New Roman" w:hAnsi="Times New Roman" w:cs="Times New Roman"/>
                <w:bCs/>
                <w:sz w:val="28"/>
                <w:szCs w:val="28"/>
              </w:rPr>
              <w:t>65</w:t>
            </w:r>
          </w:p>
        </w:tc>
      </w:tr>
      <w:tr w:rsidTr="008B48F8">
        <w:tblPrEx>
          <w:tblW w:w="9920" w:type="dxa"/>
          <w:tblInd w:w="-147" w:type="dxa"/>
          <w:tblLayout w:type="fixed"/>
          <w:tblLook w:val="00A0"/>
        </w:tblPrEx>
        <w:trPr>
          <w:cantSplit/>
        </w:trPr>
        <w:tc>
          <w:tcPr>
            <w:tcW w:w="851" w:type="dxa"/>
          </w:tcPr>
          <w:p w:rsidR="00855BE9" w:rsidRPr="009F567E" w:rsidP="009856C0">
            <w:pPr>
              <w:spacing w:after="0" w:line="228" w:lineRule="auto"/>
              <w:ind w:left="9" w:right="-104"/>
              <w:rPr>
                <w:rFonts w:ascii="Times New Roman" w:hAnsi="Times New Roman" w:cs="Times New Roman"/>
                <w:b/>
                <w:bCs/>
                <w:sz w:val="28"/>
                <w:szCs w:val="28"/>
                <w:highlight w:val="yellow"/>
              </w:rPr>
            </w:pPr>
          </w:p>
        </w:tc>
        <w:tc>
          <w:tcPr>
            <w:tcW w:w="7907" w:type="dxa"/>
            <w:gridSpan w:val="2"/>
            <w:shd w:val="clear" w:color="auto" w:fill="auto"/>
            <w:vAlign w:val="center"/>
          </w:tcPr>
          <w:p w:rsidR="00855BE9" w:rsidRPr="00F57323" w:rsidP="000F0CAB">
            <w:pPr>
              <w:spacing w:after="0" w:line="223" w:lineRule="auto"/>
              <w:rPr>
                <w:rFonts w:ascii="Times New Roman" w:hAnsi="Times New Roman" w:cs="Times New Roman"/>
                <w:b/>
                <w:bCs/>
                <w:sz w:val="28"/>
                <w:szCs w:val="28"/>
              </w:rPr>
            </w:pPr>
            <w:r w:rsidRPr="00F57323">
              <w:rPr>
                <w:rFonts w:ascii="Times New Roman" w:hAnsi="Times New Roman" w:cs="Times New Roman"/>
                <w:b/>
                <w:bCs/>
                <w:sz w:val="28"/>
                <w:szCs w:val="28"/>
              </w:rPr>
              <w:t>Підгрупа Морський домен</w:t>
            </w:r>
          </w:p>
        </w:tc>
        <w:tc>
          <w:tcPr>
            <w:tcW w:w="1162" w:type="dxa"/>
            <w:shd w:val="clear" w:color="auto" w:fill="auto"/>
            <w:vAlign w:val="center"/>
          </w:tcPr>
          <w:p w:rsidR="00855BE9" w:rsidRPr="00FD26A7" w:rsidP="000F0CAB">
            <w:pPr>
              <w:spacing w:after="0" w:line="223" w:lineRule="auto"/>
              <w:jc w:val="center"/>
              <w:rPr>
                <w:rFonts w:ascii="Times New Roman" w:hAnsi="Times New Roman" w:cs="Times New Roman"/>
                <w:bCs/>
                <w:sz w:val="28"/>
                <w:szCs w:val="28"/>
              </w:rPr>
            </w:pPr>
            <w:r>
              <w:rPr>
                <w:rFonts w:ascii="Times New Roman" w:hAnsi="Times New Roman" w:cs="Times New Roman"/>
                <w:bCs/>
                <w:sz w:val="28"/>
                <w:szCs w:val="28"/>
              </w:rPr>
              <w:t>67</w:t>
            </w:r>
          </w:p>
        </w:tc>
      </w:tr>
      <w:tr w:rsidTr="008B48F8">
        <w:tblPrEx>
          <w:tblW w:w="9920" w:type="dxa"/>
          <w:tblInd w:w="-147" w:type="dxa"/>
          <w:tblLayout w:type="fixed"/>
          <w:tblLook w:val="00A0"/>
        </w:tblPrEx>
        <w:trPr>
          <w:cantSplit/>
        </w:trPr>
        <w:tc>
          <w:tcPr>
            <w:tcW w:w="851" w:type="dxa"/>
          </w:tcPr>
          <w:p w:rsidR="008463BB" w:rsidRPr="00F57323" w:rsidP="009856C0">
            <w:pPr>
              <w:shd w:val="clear" w:color="auto" w:fill="FFFFFF"/>
              <w:spacing w:after="0" w:line="228" w:lineRule="auto"/>
              <w:ind w:left="9" w:right="-104"/>
              <w:rPr>
                <w:rFonts w:ascii="Times New Roman" w:hAnsi="Times New Roman" w:cs="Times New Roman"/>
                <w:bCs/>
                <w:sz w:val="26"/>
                <w:szCs w:val="26"/>
              </w:rPr>
            </w:pPr>
          </w:p>
        </w:tc>
        <w:tc>
          <w:tcPr>
            <w:tcW w:w="1559" w:type="dxa"/>
            <w:vAlign w:val="center"/>
          </w:tcPr>
          <w:p w:rsidR="008463BB" w:rsidRPr="00F57323" w:rsidP="000F0CAB">
            <w:pPr>
              <w:shd w:val="clear" w:color="auto" w:fill="FFFFFF"/>
              <w:spacing w:after="0" w:line="223" w:lineRule="auto"/>
              <w:ind w:left="9" w:right="-104"/>
              <w:rPr>
                <w:rFonts w:ascii="Times New Roman" w:hAnsi="Times New Roman" w:cs="Times New Roman"/>
                <w:bCs/>
                <w:sz w:val="26"/>
                <w:szCs w:val="26"/>
              </w:rPr>
            </w:pPr>
            <w:r w:rsidRPr="00F57323">
              <w:rPr>
                <w:rFonts w:ascii="Times New Roman" w:hAnsi="Times New Roman" w:cs="Times New Roman"/>
                <w:bCs/>
                <w:sz w:val="26"/>
                <w:szCs w:val="26"/>
              </w:rPr>
              <w:t>MarIC</w:t>
            </w:r>
          </w:p>
        </w:tc>
        <w:tc>
          <w:tcPr>
            <w:tcW w:w="6343" w:type="dxa"/>
            <w:vAlign w:val="center"/>
          </w:tcPr>
          <w:p w:rsidR="008463BB"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Морський розвідувальний центр</w:t>
            </w:r>
          </w:p>
        </w:tc>
        <w:tc>
          <w:tcPr>
            <w:tcW w:w="1162" w:type="dxa"/>
            <w:vAlign w:val="center"/>
          </w:tcPr>
          <w:p w:rsidR="008463BB" w:rsidRPr="00FD26A7" w:rsidP="000F0CAB">
            <w:pPr>
              <w:shd w:val="clear" w:color="auto" w:fill="FFFFFF"/>
              <w:spacing w:after="0" w:line="223" w:lineRule="auto"/>
              <w:ind w:left="-114" w:right="-108"/>
              <w:jc w:val="center"/>
              <w:rPr>
                <w:rFonts w:ascii="Times New Roman" w:hAnsi="Times New Roman" w:cs="Times New Roman"/>
                <w:bCs/>
                <w:sz w:val="28"/>
                <w:szCs w:val="28"/>
              </w:rPr>
            </w:pPr>
            <w:r>
              <w:rPr>
                <w:rFonts w:ascii="Times New Roman" w:hAnsi="Times New Roman" w:cs="Times New Roman"/>
                <w:bCs/>
                <w:sz w:val="28"/>
                <w:szCs w:val="28"/>
              </w:rPr>
              <w:t>67</w:t>
            </w:r>
          </w:p>
        </w:tc>
      </w:tr>
      <w:tr w:rsidTr="008B48F8">
        <w:tblPrEx>
          <w:tblW w:w="9920" w:type="dxa"/>
          <w:tblInd w:w="-147" w:type="dxa"/>
          <w:tblLayout w:type="fixed"/>
          <w:tblLook w:val="00A0"/>
        </w:tblPrEx>
        <w:trPr>
          <w:cantSplit/>
        </w:trPr>
        <w:tc>
          <w:tcPr>
            <w:tcW w:w="851" w:type="dxa"/>
          </w:tcPr>
          <w:p w:rsidR="008463BB" w:rsidRPr="00F57323" w:rsidP="009856C0">
            <w:pPr>
              <w:spacing w:after="0" w:line="228" w:lineRule="auto"/>
              <w:ind w:left="9" w:right="-104"/>
              <w:rPr>
                <w:rFonts w:ascii="Times New Roman" w:hAnsi="Times New Roman" w:cs="Times New Roman"/>
                <w:sz w:val="26"/>
                <w:szCs w:val="26"/>
              </w:rPr>
            </w:pPr>
          </w:p>
        </w:tc>
        <w:tc>
          <w:tcPr>
            <w:tcW w:w="1559" w:type="dxa"/>
            <w:shd w:val="clear" w:color="auto" w:fill="auto"/>
            <w:vAlign w:val="center"/>
          </w:tcPr>
          <w:p w:rsidR="008463BB" w:rsidRPr="00F57323" w:rsidP="000F0CAB">
            <w:pPr>
              <w:spacing w:after="0" w:line="223" w:lineRule="auto"/>
              <w:ind w:left="9" w:right="-104"/>
              <w:rPr>
                <w:rFonts w:ascii="Times New Roman" w:hAnsi="Times New Roman" w:cs="Times New Roman"/>
                <w:sz w:val="26"/>
                <w:szCs w:val="26"/>
              </w:rPr>
            </w:pPr>
            <w:r w:rsidRPr="00F57323">
              <w:rPr>
                <w:rFonts w:ascii="Times New Roman" w:hAnsi="Times New Roman" w:cs="Times New Roman"/>
                <w:sz w:val="26"/>
                <w:szCs w:val="26"/>
              </w:rPr>
              <w:t>MSaSTR</w:t>
            </w:r>
          </w:p>
        </w:tc>
        <w:tc>
          <w:tcPr>
            <w:tcW w:w="6343" w:type="dxa"/>
            <w:shd w:val="clear" w:color="auto" w:fill="auto"/>
            <w:vAlign w:val="center"/>
          </w:tcPr>
          <w:p w:rsidR="008463BB"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 xml:space="preserve">Морський </w:t>
            </w:r>
            <w:r>
              <w:rPr>
                <w:rFonts w:ascii="Times New Roman" w:hAnsi="Times New Roman" w:cs="Times New Roman"/>
                <w:sz w:val="28"/>
                <w:szCs w:val="28"/>
              </w:rPr>
              <w:t>(</w:t>
            </w:r>
            <w:r w:rsidRPr="00F57323">
              <w:rPr>
                <w:rFonts w:ascii="Times New Roman" w:hAnsi="Times New Roman" w:cs="Times New Roman"/>
                <w:sz w:val="28"/>
                <w:szCs w:val="28"/>
              </w:rPr>
              <w:t>окремий</w:t>
            </w:r>
            <w:r>
              <w:rPr>
                <w:rFonts w:ascii="Times New Roman" w:hAnsi="Times New Roman" w:cs="Times New Roman"/>
                <w:sz w:val="28"/>
                <w:szCs w:val="28"/>
              </w:rPr>
              <w:t>)</w:t>
            </w:r>
            <w:r w:rsidRPr="00F57323">
              <w:rPr>
                <w:rFonts w:ascii="Times New Roman" w:hAnsi="Times New Roman" w:cs="Times New Roman"/>
                <w:sz w:val="28"/>
                <w:szCs w:val="28"/>
              </w:rPr>
              <w:t xml:space="preserve"> </w:t>
            </w:r>
            <w:r w:rsidRPr="00F57323">
              <w:rPr>
                <w:rFonts w:ascii="Times New Roman" w:hAnsi="Times New Roman" w:cs="Times New Roman"/>
                <w:sz w:val="28"/>
                <w:szCs w:val="28"/>
              </w:rPr>
              <w:t>загін технічних видів розвідки</w:t>
            </w:r>
          </w:p>
        </w:tc>
        <w:tc>
          <w:tcPr>
            <w:tcW w:w="1162" w:type="dxa"/>
            <w:shd w:val="clear" w:color="auto" w:fill="auto"/>
            <w:vAlign w:val="center"/>
          </w:tcPr>
          <w:p w:rsidR="008463BB" w:rsidRPr="00FD26A7" w:rsidP="000F0CAB">
            <w:pPr>
              <w:spacing w:after="0" w:line="223" w:lineRule="auto"/>
              <w:ind w:left="-114" w:right="-108"/>
              <w:jc w:val="center"/>
              <w:rPr>
                <w:rFonts w:ascii="Times New Roman" w:hAnsi="Times New Roman" w:cs="Times New Roman"/>
                <w:sz w:val="28"/>
                <w:szCs w:val="28"/>
              </w:rPr>
            </w:pPr>
            <w:r>
              <w:rPr>
                <w:rFonts w:ascii="Times New Roman" w:hAnsi="Times New Roman" w:cs="Times New Roman"/>
                <w:sz w:val="28"/>
                <w:szCs w:val="28"/>
              </w:rPr>
              <w:t>69</w:t>
            </w:r>
          </w:p>
        </w:tc>
      </w:tr>
      <w:tr w:rsidTr="008B48F8">
        <w:tblPrEx>
          <w:tblW w:w="9920" w:type="dxa"/>
          <w:tblInd w:w="-147" w:type="dxa"/>
          <w:tblLayout w:type="fixed"/>
          <w:tblLook w:val="00A0"/>
        </w:tblPrEx>
        <w:trPr>
          <w:cantSplit/>
          <w:trHeight w:val="292"/>
        </w:trPr>
        <w:tc>
          <w:tcPr>
            <w:tcW w:w="851" w:type="dxa"/>
          </w:tcPr>
          <w:p w:rsidR="008463BB" w:rsidRPr="00F57323" w:rsidP="009856C0">
            <w:pPr>
              <w:spacing w:after="0" w:line="228" w:lineRule="auto"/>
              <w:ind w:left="9" w:right="-104"/>
              <w:rPr>
                <w:rFonts w:ascii="Times New Roman" w:hAnsi="Times New Roman" w:cs="Times New Roman"/>
                <w:sz w:val="26"/>
                <w:szCs w:val="26"/>
              </w:rPr>
            </w:pPr>
          </w:p>
        </w:tc>
        <w:tc>
          <w:tcPr>
            <w:tcW w:w="1559" w:type="dxa"/>
            <w:shd w:val="clear" w:color="auto" w:fill="auto"/>
            <w:vAlign w:val="center"/>
          </w:tcPr>
          <w:p w:rsidR="008463BB" w:rsidRPr="00F57323" w:rsidP="000F0CAB">
            <w:pPr>
              <w:spacing w:after="0" w:line="223"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BRSh, MRSh, SRSh</w:t>
            </w:r>
          </w:p>
        </w:tc>
        <w:tc>
          <w:tcPr>
            <w:tcW w:w="6343" w:type="dxa"/>
            <w:shd w:val="clear" w:color="auto" w:fill="auto"/>
            <w:vAlign w:val="center"/>
          </w:tcPr>
          <w:p w:rsidR="008463BB"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 xml:space="preserve">Середній, малий (великий – </w:t>
            </w:r>
            <w:r w:rsidRPr="00F57323">
              <w:rPr>
                <w:rFonts w:ascii="Times New Roman" w:hAnsi="Times New Roman" w:cs="Times New Roman"/>
                <w:b/>
                <w:sz w:val="28"/>
                <w:szCs w:val="28"/>
              </w:rPr>
              <w:t>перспектива</w:t>
            </w:r>
            <w:r w:rsidRPr="00F57323">
              <w:rPr>
                <w:rFonts w:ascii="Times New Roman" w:hAnsi="Times New Roman" w:cs="Times New Roman"/>
                <w:sz w:val="28"/>
                <w:szCs w:val="28"/>
              </w:rPr>
              <w:t>) розвідувальний корабель</w:t>
            </w:r>
          </w:p>
        </w:tc>
        <w:tc>
          <w:tcPr>
            <w:tcW w:w="1162" w:type="dxa"/>
            <w:shd w:val="clear" w:color="auto" w:fill="auto"/>
            <w:vAlign w:val="center"/>
          </w:tcPr>
          <w:p w:rsidR="008463BB" w:rsidRPr="00FD26A7" w:rsidP="000F0CAB">
            <w:pPr>
              <w:spacing w:after="0" w:line="223" w:lineRule="auto"/>
              <w:ind w:left="-114" w:right="-108"/>
              <w:jc w:val="center"/>
              <w:rPr>
                <w:rFonts w:ascii="Times New Roman" w:hAnsi="Times New Roman" w:cs="Times New Roman"/>
                <w:sz w:val="28"/>
                <w:szCs w:val="28"/>
              </w:rPr>
            </w:pPr>
            <w:r>
              <w:rPr>
                <w:rFonts w:ascii="Times New Roman" w:hAnsi="Times New Roman" w:cs="Times New Roman"/>
                <w:sz w:val="28"/>
                <w:szCs w:val="28"/>
              </w:rPr>
              <w:t>71</w:t>
            </w:r>
          </w:p>
        </w:tc>
      </w:tr>
      <w:tr w:rsidTr="008B48F8">
        <w:tblPrEx>
          <w:tblW w:w="9920" w:type="dxa"/>
          <w:tblInd w:w="-147" w:type="dxa"/>
          <w:tblLayout w:type="fixed"/>
          <w:tblLook w:val="00A0"/>
        </w:tblPrEx>
        <w:trPr>
          <w:cantSplit/>
          <w:trHeight w:val="56"/>
        </w:trPr>
        <w:tc>
          <w:tcPr>
            <w:tcW w:w="851" w:type="dxa"/>
            <w:shd w:val="clear" w:color="auto" w:fill="339933"/>
          </w:tcPr>
          <w:p w:rsidR="00855BE9" w:rsidRPr="00D83AC6" w:rsidP="00905B7C">
            <w:pPr>
              <w:pStyle w:val="ListParagraph"/>
              <w:spacing w:after="0" w:line="228" w:lineRule="auto"/>
              <w:ind w:left="9" w:right="-102"/>
              <w:jc w:val="center"/>
              <w:rPr>
                <w:rFonts w:ascii="Times New Roman" w:hAnsi="Times New Roman" w:cs="Times New Roman"/>
                <w:b/>
                <w:sz w:val="28"/>
                <w:szCs w:val="28"/>
                <w:highlight w:val="yellow"/>
              </w:rPr>
            </w:pPr>
            <w:r w:rsidRPr="003E21C6">
              <w:rPr>
                <w:rFonts w:ascii="Times New Roman" w:hAnsi="Times New Roman" w:cs="Times New Roman"/>
                <w:b/>
                <w:sz w:val="28"/>
                <w:szCs w:val="28"/>
              </w:rPr>
              <w:t>3</w:t>
            </w:r>
          </w:p>
        </w:tc>
        <w:tc>
          <w:tcPr>
            <w:tcW w:w="7907" w:type="dxa"/>
            <w:gridSpan w:val="2"/>
            <w:shd w:val="clear" w:color="auto" w:fill="339933"/>
            <w:vAlign w:val="center"/>
          </w:tcPr>
          <w:p w:rsidR="00855BE9" w:rsidRPr="00CF693C" w:rsidP="000F0CAB">
            <w:pPr>
              <w:pStyle w:val="ListParagraph"/>
              <w:spacing w:after="0" w:line="223" w:lineRule="auto"/>
              <w:ind w:left="0"/>
              <w:rPr>
                <w:rFonts w:ascii="Times New Roman" w:hAnsi="Times New Roman" w:cs="Times New Roman"/>
                <w:b/>
                <w:sz w:val="28"/>
                <w:szCs w:val="28"/>
              </w:rPr>
            </w:pPr>
            <w:r w:rsidRPr="00CF693C">
              <w:rPr>
                <w:rFonts w:ascii="Times New Roman" w:hAnsi="Times New Roman" w:cs="Times New Roman"/>
                <w:b/>
                <w:sz w:val="28"/>
                <w:szCs w:val="28"/>
              </w:rPr>
              <w:t>ЗАСТОСУВАННЯ (Engage)</w:t>
            </w:r>
          </w:p>
        </w:tc>
        <w:tc>
          <w:tcPr>
            <w:tcW w:w="1162" w:type="dxa"/>
            <w:shd w:val="clear" w:color="auto" w:fill="339933"/>
            <w:vAlign w:val="center"/>
          </w:tcPr>
          <w:p w:rsidR="00855BE9" w:rsidRPr="0018635A" w:rsidP="000F0CAB">
            <w:pPr>
              <w:pStyle w:val="ListParagraph"/>
              <w:spacing w:after="0" w:line="223" w:lineRule="auto"/>
              <w:ind w:left="0"/>
              <w:jc w:val="center"/>
              <w:rPr>
                <w:rFonts w:ascii="Times New Roman" w:hAnsi="Times New Roman" w:cs="Times New Roman"/>
                <w:sz w:val="28"/>
                <w:szCs w:val="28"/>
              </w:rPr>
            </w:pPr>
            <w:r>
              <w:rPr>
                <w:rFonts w:ascii="Times New Roman" w:hAnsi="Times New Roman" w:cs="Times New Roman"/>
                <w:sz w:val="28"/>
                <w:szCs w:val="28"/>
              </w:rPr>
              <w:t>73</w:t>
            </w:r>
          </w:p>
        </w:tc>
      </w:tr>
      <w:tr w:rsidTr="008B48F8">
        <w:tblPrEx>
          <w:tblW w:w="9920" w:type="dxa"/>
          <w:tblInd w:w="-147" w:type="dxa"/>
          <w:tblLayout w:type="fixed"/>
          <w:tblLook w:val="00A0"/>
        </w:tblPrEx>
        <w:trPr>
          <w:cantSplit/>
        </w:trPr>
        <w:tc>
          <w:tcPr>
            <w:tcW w:w="851" w:type="dxa"/>
            <w:vAlign w:val="center"/>
          </w:tcPr>
          <w:p w:rsidR="00855BE9" w:rsidRPr="00D83AC6" w:rsidP="009856C0">
            <w:pPr>
              <w:spacing w:after="0" w:line="228" w:lineRule="auto"/>
              <w:ind w:left="9" w:right="-102"/>
              <w:rPr>
                <w:rFonts w:ascii="Times New Roman" w:hAnsi="Times New Roman" w:cs="Times New Roman"/>
                <w:b/>
                <w:bCs/>
                <w:sz w:val="28"/>
                <w:szCs w:val="28"/>
                <w:highlight w:val="yellow"/>
              </w:rPr>
            </w:pPr>
          </w:p>
        </w:tc>
        <w:tc>
          <w:tcPr>
            <w:tcW w:w="7907" w:type="dxa"/>
            <w:gridSpan w:val="2"/>
            <w:shd w:val="clear" w:color="auto" w:fill="auto"/>
          </w:tcPr>
          <w:p w:rsidR="00855BE9" w:rsidRPr="00F57323" w:rsidP="000F0CAB">
            <w:pPr>
              <w:spacing w:after="0" w:line="223" w:lineRule="auto"/>
              <w:rPr>
                <w:rFonts w:ascii="Times New Roman" w:hAnsi="Times New Roman" w:cs="Times New Roman"/>
                <w:b/>
                <w:bCs/>
                <w:sz w:val="28"/>
                <w:szCs w:val="28"/>
              </w:rPr>
            </w:pPr>
            <w:r w:rsidRPr="00F57323">
              <w:rPr>
                <w:rFonts w:ascii="Times New Roman" w:hAnsi="Times New Roman" w:cs="Times New Roman"/>
                <w:b/>
                <w:bCs/>
                <w:sz w:val="28"/>
                <w:szCs w:val="28"/>
              </w:rPr>
              <w:t>Підгрупа Сухопутний домен</w:t>
            </w:r>
          </w:p>
        </w:tc>
        <w:tc>
          <w:tcPr>
            <w:tcW w:w="1162" w:type="dxa"/>
            <w:shd w:val="clear" w:color="auto" w:fill="auto"/>
          </w:tcPr>
          <w:p w:rsidR="00855BE9" w:rsidRPr="0018635A" w:rsidP="000F0CAB">
            <w:pPr>
              <w:spacing w:after="0" w:line="223" w:lineRule="auto"/>
              <w:jc w:val="center"/>
              <w:rPr>
                <w:rFonts w:ascii="Times New Roman" w:hAnsi="Times New Roman" w:cs="Times New Roman"/>
                <w:bCs/>
                <w:sz w:val="28"/>
                <w:szCs w:val="28"/>
              </w:rPr>
            </w:pPr>
            <w:r>
              <w:rPr>
                <w:rFonts w:ascii="Times New Roman" w:hAnsi="Times New Roman" w:cs="Times New Roman"/>
                <w:bCs/>
                <w:sz w:val="28"/>
                <w:szCs w:val="28"/>
              </w:rPr>
              <w:t>73</w:t>
            </w:r>
          </w:p>
        </w:tc>
      </w:tr>
      <w:tr w:rsidTr="008B48F8">
        <w:tblPrEx>
          <w:tblW w:w="9920" w:type="dxa"/>
          <w:tblInd w:w="-147" w:type="dxa"/>
          <w:tblLayout w:type="fixed"/>
          <w:tblLook w:val="00A0"/>
        </w:tblPrEx>
        <w:trPr>
          <w:cantSplit/>
        </w:trPr>
        <w:tc>
          <w:tcPr>
            <w:tcW w:w="851" w:type="dxa"/>
            <w:vMerge w:val="restart"/>
            <w:vAlign w:val="center"/>
          </w:tcPr>
          <w:p w:rsidR="000D4F88" w:rsidRPr="00D83AC6" w:rsidP="009856C0">
            <w:pPr>
              <w:spacing w:after="0" w:line="228" w:lineRule="auto"/>
              <w:ind w:left="9" w:right="-102"/>
              <w:rPr>
                <w:rFonts w:ascii="Times New Roman" w:hAnsi="Times New Roman" w:cs="Times New Roman"/>
                <w:b/>
                <w:sz w:val="28"/>
                <w:szCs w:val="28"/>
                <w:highlight w:val="yellow"/>
              </w:rPr>
            </w:pPr>
          </w:p>
        </w:tc>
        <w:tc>
          <w:tcPr>
            <w:tcW w:w="7907" w:type="dxa"/>
            <w:gridSpan w:val="2"/>
            <w:vAlign w:val="center"/>
          </w:tcPr>
          <w:p w:rsidR="000D4F88" w:rsidRPr="006436A5" w:rsidP="000F0CAB">
            <w:pPr>
              <w:spacing w:after="0" w:line="223" w:lineRule="auto"/>
              <w:jc w:val="both"/>
              <w:rPr>
                <w:rFonts w:ascii="Times New Roman" w:hAnsi="Times New Roman" w:cs="Times New Roman"/>
                <w:spacing w:val="-4"/>
                <w:sz w:val="28"/>
                <w:szCs w:val="28"/>
              </w:rPr>
            </w:pPr>
            <w:r w:rsidRPr="006436A5">
              <w:rPr>
                <w:rFonts w:ascii="Times New Roman" w:hAnsi="Times New Roman" w:cs="Times New Roman"/>
                <w:b/>
                <w:spacing w:val="-4"/>
                <w:sz w:val="28"/>
                <w:szCs w:val="28"/>
              </w:rPr>
              <w:t>Варіативна група – Військове формування тактичного рівн</w:t>
            </w:r>
            <w:r w:rsidRPr="003C4125">
              <w:rPr>
                <w:rFonts w:ascii="Times New Roman" w:hAnsi="Times New Roman" w:cs="Times New Roman"/>
                <w:b/>
                <w:spacing w:val="-4"/>
                <w:sz w:val="28"/>
                <w:szCs w:val="28"/>
              </w:rPr>
              <w:t>я</w:t>
            </w:r>
          </w:p>
        </w:tc>
        <w:tc>
          <w:tcPr>
            <w:tcW w:w="1162" w:type="dxa"/>
            <w:shd w:val="clear" w:color="auto" w:fill="auto"/>
            <w:vAlign w:val="center"/>
          </w:tcPr>
          <w:p w:rsidR="000D4F88" w:rsidRPr="0018635A" w:rsidP="000F0CAB">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73</w:t>
            </w:r>
          </w:p>
        </w:tc>
      </w:tr>
      <w:tr w:rsidTr="008B48F8">
        <w:tblPrEx>
          <w:tblW w:w="9920" w:type="dxa"/>
          <w:tblInd w:w="-147" w:type="dxa"/>
          <w:tblLayout w:type="fixed"/>
          <w:tblLook w:val="00A0"/>
        </w:tblPrEx>
        <w:trPr>
          <w:cantSplit/>
        </w:trPr>
        <w:tc>
          <w:tcPr>
            <w:tcW w:w="851" w:type="dxa"/>
            <w:vMerge/>
            <w:vAlign w:val="center"/>
          </w:tcPr>
          <w:p w:rsidR="000D4F88" w:rsidRPr="00F57323" w:rsidP="009856C0">
            <w:pPr>
              <w:spacing w:after="0" w:line="228" w:lineRule="auto"/>
              <w:ind w:left="9" w:right="-102"/>
              <w:rPr>
                <w:rFonts w:ascii="Times New Roman" w:hAnsi="Times New Roman" w:cs="Times New Roman"/>
                <w:sz w:val="26"/>
                <w:szCs w:val="26"/>
              </w:rPr>
            </w:pPr>
          </w:p>
        </w:tc>
        <w:tc>
          <w:tcPr>
            <w:tcW w:w="1559" w:type="dxa"/>
            <w:vAlign w:val="center"/>
          </w:tcPr>
          <w:p w:rsidR="000D4F88" w:rsidRPr="00F57323" w:rsidP="000F0CAB">
            <w:pPr>
              <w:spacing w:after="0" w:line="223" w:lineRule="auto"/>
              <w:ind w:left="9" w:right="-104"/>
              <w:rPr>
                <w:rFonts w:ascii="Times New Roman" w:hAnsi="Times New Roman" w:cs="Times New Roman"/>
                <w:sz w:val="26"/>
                <w:szCs w:val="26"/>
              </w:rPr>
            </w:pPr>
            <w:r w:rsidRPr="00F57323">
              <w:rPr>
                <w:rFonts w:ascii="Times New Roman" w:hAnsi="Times New Roman" w:cs="Times New Roman"/>
                <w:sz w:val="26"/>
                <w:szCs w:val="26"/>
              </w:rPr>
              <w:t>TBDE</w:t>
            </w:r>
          </w:p>
        </w:tc>
        <w:tc>
          <w:tcPr>
            <w:tcW w:w="6343" w:type="dxa"/>
            <w:vAlign w:val="center"/>
          </w:tcPr>
          <w:p w:rsidR="000D4F88"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Танкова бригада</w:t>
            </w:r>
          </w:p>
        </w:tc>
        <w:tc>
          <w:tcPr>
            <w:tcW w:w="1162" w:type="dxa"/>
            <w:vAlign w:val="center"/>
          </w:tcPr>
          <w:p w:rsidR="000D4F88" w:rsidRPr="0018635A" w:rsidP="000F0CAB">
            <w:pPr>
              <w:spacing w:after="0" w:line="223" w:lineRule="auto"/>
              <w:ind w:left="-114" w:right="-108"/>
              <w:jc w:val="center"/>
              <w:rPr>
                <w:rFonts w:ascii="Times New Roman" w:hAnsi="Times New Roman" w:cs="Times New Roman"/>
                <w:sz w:val="28"/>
                <w:szCs w:val="28"/>
              </w:rPr>
            </w:pPr>
            <w:r>
              <w:rPr>
                <w:rFonts w:ascii="Times New Roman" w:hAnsi="Times New Roman" w:cs="Times New Roman"/>
                <w:sz w:val="28"/>
                <w:szCs w:val="28"/>
              </w:rPr>
              <w:t>76</w:t>
            </w:r>
          </w:p>
        </w:tc>
      </w:tr>
      <w:tr w:rsidTr="008B48F8">
        <w:tblPrEx>
          <w:tblW w:w="9920" w:type="dxa"/>
          <w:tblInd w:w="-147" w:type="dxa"/>
          <w:tblLayout w:type="fixed"/>
          <w:tblLook w:val="00A0"/>
        </w:tblPrEx>
        <w:trPr>
          <w:cantSplit/>
        </w:trPr>
        <w:tc>
          <w:tcPr>
            <w:tcW w:w="851" w:type="dxa"/>
            <w:vMerge/>
            <w:vAlign w:val="center"/>
          </w:tcPr>
          <w:p w:rsidR="000D4F88" w:rsidRPr="00F57323" w:rsidP="009856C0">
            <w:pPr>
              <w:spacing w:after="0" w:line="228" w:lineRule="auto"/>
              <w:ind w:left="9" w:right="-102"/>
              <w:rPr>
                <w:rFonts w:ascii="Times New Roman" w:hAnsi="Times New Roman" w:cs="Times New Roman"/>
                <w:sz w:val="26"/>
                <w:szCs w:val="26"/>
              </w:rPr>
            </w:pPr>
          </w:p>
        </w:tc>
        <w:tc>
          <w:tcPr>
            <w:tcW w:w="1559" w:type="dxa"/>
            <w:vAlign w:val="center"/>
          </w:tcPr>
          <w:p w:rsidR="000D4F88" w:rsidRPr="00F57323" w:rsidP="000F0CAB">
            <w:pPr>
              <w:spacing w:after="0" w:line="223" w:lineRule="auto"/>
              <w:ind w:left="9" w:right="-104"/>
              <w:rPr>
                <w:rFonts w:ascii="Times New Roman" w:hAnsi="Times New Roman" w:cs="Times New Roman"/>
                <w:sz w:val="26"/>
                <w:szCs w:val="26"/>
              </w:rPr>
            </w:pPr>
            <w:r w:rsidRPr="00F57323">
              <w:rPr>
                <w:rFonts w:ascii="Times New Roman" w:hAnsi="Times New Roman" w:cs="Times New Roman"/>
                <w:sz w:val="26"/>
                <w:szCs w:val="26"/>
              </w:rPr>
              <w:t>MBDE</w:t>
            </w:r>
          </w:p>
        </w:tc>
        <w:tc>
          <w:tcPr>
            <w:tcW w:w="6343" w:type="dxa"/>
            <w:vAlign w:val="center"/>
          </w:tcPr>
          <w:p w:rsidR="000D4F88"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Механізована бригада</w:t>
            </w:r>
          </w:p>
        </w:tc>
        <w:tc>
          <w:tcPr>
            <w:tcW w:w="1162" w:type="dxa"/>
            <w:vAlign w:val="center"/>
          </w:tcPr>
          <w:p w:rsidR="000D4F88" w:rsidRPr="0018635A" w:rsidP="000F0CAB">
            <w:pPr>
              <w:spacing w:after="0" w:line="223" w:lineRule="auto"/>
              <w:ind w:left="-114" w:right="-108"/>
              <w:jc w:val="center"/>
              <w:rPr>
                <w:rFonts w:ascii="Times New Roman" w:hAnsi="Times New Roman" w:cs="Times New Roman"/>
                <w:sz w:val="28"/>
                <w:szCs w:val="28"/>
              </w:rPr>
            </w:pPr>
            <w:r>
              <w:rPr>
                <w:rFonts w:ascii="Times New Roman" w:hAnsi="Times New Roman" w:cs="Times New Roman"/>
                <w:sz w:val="28"/>
                <w:szCs w:val="28"/>
              </w:rPr>
              <w:t>76</w:t>
            </w:r>
          </w:p>
        </w:tc>
      </w:tr>
      <w:tr w:rsidTr="008B48F8">
        <w:tblPrEx>
          <w:tblW w:w="9920" w:type="dxa"/>
          <w:tblInd w:w="-147" w:type="dxa"/>
          <w:tblLayout w:type="fixed"/>
          <w:tblLook w:val="00A0"/>
        </w:tblPrEx>
        <w:trPr>
          <w:cantSplit/>
        </w:trPr>
        <w:tc>
          <w:tcPr>
            <w:tcW w:w="851" w:type="dxa"/>
            <w:vMerge/>
            <w:vAlign w:val="center"/>
          </w:tcPr>
          <w:p w:rsidR="000D4F88" w:rsidRPr="00F57323" w:rsidP="009856C0">
            <w:pPr>
              <w:spacing w:after="0" w:line="228" w:lineRule="auto"/>
              <w:ind w:left="9" w:right="-102"/>
              <w:rPr>
                <w:rFonts w:ascii="Times New Roman" w:hAnsi="Times New Roman" w:cs="Times New Roman"/>
                <w:sz w:val="26"/>
                <w:szCs w:val="26"/>
              </w:rPr>
            </w:pPr>
          </w:p>
        </w:tc>
        <w:tc>
          <w:tcPr>
            <w:tcW w:w="1559" w:type="dxa"/>
            <w:vAlign w:val="center"/>
          </w:tcPr>
          <w:p w:rsidR="000D4F88" w:rsidRPr="00F57323" w:rsidP="000F0CAB">
            <w:pPr>
              <w:spacing w:after="0" w:line="223" w:lineRule="auto"/>
              <w:ind w:left="9" w:right="-104"/>
              <w:rPr>
                <w:rFonts w:ascii="Times New Roman" w:hAnsi="Times New Roman" w:cs="Times New Roman"/>
                <w:sz w:val="26"/>
                <w:szCs w:val="26"/>
              </w:rPr>
            </w:pPr>
            <w:r w:rsidRPr="00F57323">
              <w:rPr>
                <w:rFonts w:ascii="Times New Roman" w:hAnsi="Times New Roman" w:cs="Times New Roman"/>
                <w:sz w:val="26"/>
                <w:szCs w:val="26"/>
              </w:rPr>
              <w:t>HBDE</w:t>
            </w:r>
          </w:p>
        </w:tc>
        <w:tc>
          <w:tcPr>
            <w:tcW w:w="6343" w:type="dxa"/>
            <w:vAlign w:val="center"/>
          </w:tcPr>
          <w:p w:rsidR="000D4F88"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Окрема важка механізована бригада</w:t>
            </w:r>
          </w:p>
        </w:tc>
        <w:tc>
          <w:tcPr>
            <w:tcW w:w="1162" w:type="dxa"/>
            <w:vAlign w:val="center"/>
          </w:tcPr>
          <w:p w:rsidR="000D4F88" w:rsidRPr="0018635A" w:rsidP="000F0CAB">
            <w:pPr>
              <w:spacing w:after="0" w:line="223" w:lineRule="auto"/>
              <w:ind w:left="-114" w:right="-108"/>
              <w:jc w:val="center"/>
              <w:rPr>
                <w:rFonts w:ascii="Times New Roman" w:hAnsi="Times New Roman" w:cs="Times New Roman"/>
                <w:sz w:val="28"/>
                <w:szCs w:val="28"/>
              </w:rPr>
            </w:pPr>
            <w:r>
              <w:rPr>
                <w:rFonts w:ascii="Times New Roman" w:hAnsi="Times New Roman" w:cs="Times New Roman"/>
                <w:sz w:val="28"/>
                <w:szCs w:val="28"/>
              </w:rPr>
              <w:t>77</w:t>
            </w:r>
          </w:p>
        </w:tc>
      </w:tr>
      <w:tr w:rsidTr="008B48F8">
        <w:tblPrEx>
          <w:tblW w:w="9920" w:type="dxa"/>
          <w:tblInd w:w="-147" w:type="dxa"/>
          <w:tblLayout w:type="fixed"/>
          <w:tblLook w:val="00A0"/>
        </w:tblPrEx>
        <w:trPr>
          <w:cantSplit/>
        </w:trPr>
        <w:tc>
          <w:tcPr>
            <w:tcW w:w="851" w:type="dxa"/>
            <w:vMerge/>
            <w:vAlign w:val="center"/>
          </w:tcPr>
          <w:p w:rsidR="000D4F88" w:rsidRPr="00F57323" w:rsidP="009856C0">
            <w:pPr>
              <w:spacing w:after="0" w:line="228" w:lineRule="auto"/>
              <w:ind w:left="9" w:right="-102"/>
              <w:rPr>
                <w:rFonts w:ascii="Times New Roman" w:hAnsi="Times New Roman" w:cs="Times New Roman"/>
                <w:sz w:val="26"/>
                <w:szCs w:val="26"/>
              </w:rPr>
            </w:pPr>
          </w:p>
        </w:tc>
        <w:tc>
          <w:tcPr>
            <w:tcW w:w="1559" w:type="dxa"/>
            <w:vAlign w:val="center"/>
          </w:tcPr>
          <w:p w:rsidR="000D4F88" w:rsidRPr="00F57323" w:rsidP="000F0CAB">
            <w:pPr>
              <w:spacing w:after="0" w:line="223" w:lineRule="auto"/>
              <w:ind w:left="9" w:right="-104"/>
              <w:rPr>
                <w:rFonts w:ascii="Times New Roman" w:hAnsi="Times New Roman" w:cs="Times New Roman"/>
                <w:sz w:val="26"/>
                <w:szCs w:val="26"/>
              </w:rPr>
            </w:pPr>
            <w:r w:rsidRPr="00F57323">
              <w:rPr>
                <w:rFonts w:ascii="Times New Roman" w:hAnsi="Times New Roman" w:cs="Times New Roman"/>
                <w:sz w:val="26"/>
                <w:szCs w:val="26"/>
              </w:rPr>
              <w:t>MIBDE</w:t>
            </w:r>
          </w:p>
        </w:tc>
        <w:tc>
          <w:tcPr>
            <w:tcW w:w="6343" w:type="dxa"/>
            <w:shd w:val="clear" w:color="auto" w:fill="FFFFFF" w:themeFill="background1"/>
            <w:vAlign w:val="center"/>
          </w:tcPr>
          <w:p w:rsidR="000D4F88"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Мотопіхотна бригада</w:t>
            </w:r>
          </w:p>
        </w:tc>
        <w:tc>
          <w:tcPr>
            <w:tcW w:w="1162" w:type="dxa"/>
            <w:vAlign w:val="center"/>
          </w:tcPr>
          <w:p w:rsidR="000D4F88" w:rsidRPr="0018635A" w:rsidP="000F0CAB">
            <w:pPr>
              <w:spacing w:after="0" w:line="223" w:lineRule="auto"/>
              <w:ind w:left="-114" w:right="-108"/>
              <w:jc w:val="center"/>
              <w:rPr>
                <w:rFonts w:ascii="Times New Roman" w:hAnsi="Times New Roman" w:cs="Times New Roman"/>
                <w:sz w:val="28"/>
                <w:szCs w:val="28"/>
              </w:rPr>
            </w:pPr>
            <w:r>
              <w:rPr>
                <w:rFonts w:ascii="Times New Roman" w:hAnsi="Times New Roman" w:cs="Times New Roman"/>
                <w:sz w:val="28"/>
                <w:szCs w:val="28"/>
              </w:rPr>
              <w:t>77</w:t>
            </w:r>
          </w:p>
        </w:tc>
      </w:tr>
      <w:tr w:rsidTr="008B48F8">
        <w:tblPrEx>
          <w:tblW w:w="9920" w:type="dxa"/>
          <w:tblInd w:w="-147" w:type="dxa"/>
          <w:tblLayout w:type="fixed"/>
          <w:tblLook w:val="00A0"/>
        </w:tblPrEx>
        <w:trPr>
          <w:cantSplit/>
        </w:trPr>
        <w:tc>
          <w:tcPr>
            <w:tcW w:w="851" w:type="dxa"/>
            <w:vMerge/>
            <w:vAlign w:val="center"/>
          </w:tcPr>
          <w:p w:rsidR="000D4F88" w:rsidRPr="00F57323" w:rsidP="009856C0">
            <w:pPr>
              <w:spacing w:after="0" w:line="228" w:lineRule="auto"/>
              <w:ind w:left="9" w:right="-102"/>
              <w:rPr>
                <w:rFonts w:ascii="Times New Roman" w:hAnsi="Times New Roman" w:cs="Times New Roman"/>
                <w:sz w:val="26"/>
                <w:szCs w:val="26"/>
              </w:rPr>
            </w:pPr>
          </w:p>
        </w:tc>
        <w:tc>
          <w:tcPr>
            <w:tcW w:w="1559" w:type="dxa"/>
            <w:vAlign w:val="center"/>
          </w:tcPr>
          <w:p w:rsidR="000D4F88" w:rsidRPr="00F57323" w:rsidP="000F0CAB">
            <w:pPr>
              <w:spacing w:after="0" w:line="223" w:lineRule="auto"/>
              <w:ind w:left="9" w:right="-104"/>
              <w:rPr>
                <w:rFonts w:ascii="Times New Roman" w:hAnsi="Times New Roman" w:cs="Times New Roman"/>
                <w:sz w:val="26"/>
                <w:szCs w:val="26"/>
              </w:rPr>
            </w:pPr>
            <w:r w:rsidRPr="00F57323">
              <w:rPr>
                <w:rFonts w:ascii="Times New Roman" w:hAnsi="Times New Roman" w:cs="Times New Roman"/>
                <w:sz w:val="26"/>
                <w:szCs w:val="26"/>
              </w:rPr>
              <w:t>InfBDE</w:t>
            </w:r>
          </w:p>
        </w:tc>
        <w:tc>
          <w:tcPr>
            <w:tcW w:w="6343" w:type="dxa"/>
            <w:shd w:val="clear" w:color="auto" w:fill="FFFFFF" w:themeFill="background1"/>
            <w:vAlign w:val="center"/>
          </w:tcPr>
          <w:p w:rsidR="000D4F88"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Піхотна бригада</w:t>
            </w:r>
          </w:p>
        </w:tc>
        <w:tc>
          <w:tcPr>
            <w:tcW w:w="1162" w:type="dxa"/>
            <w:vAlign w:val="center"/>
          </w:tcPr>
          <w:p w:rsidR="000D4F88" w:rsidRPr="0018635A" w:rsidP="000F0CAB">
            <w:pPr>
              <w:spacing w:after="0" w:line="223" w:lineRule="auto"/>
              <w:ind w:left="-114" w:right="-108"/>
              <w:jc w:val="center"/>
              <w:rPr>
                <w:rFonts w:ascii="Times New Roman" w:hAnsi="Times New Roman" w:cs="Times New Roman"/>
                <w:sz w:val="28"/>
                <w:szCs w:val="28"/>
              </w:rPr>
            </w:pPr>
            <w:r>
              <w:rPr>
                <w:rFonts w:ascii="Times New Roman" w:hAnsi="Times New Roman" w:cs="Times New Roman"/>
                <w:sz w:val="28"/>
                <w:szCs w:val="28"/>
              </w:rPr>
              <w:t>78</w:t>
            </w:r>
          </w:p>
        </w:tc>
      </w:tr>
      <w:tr w:rsidTr="008B48F8">
        <w:tblPrEx>
          <w:tblW w:w="9920" w:type="dxa"/>
          <w:tblInd w:w="-147" w:type="dxa"/>
          <w:tblLayout w:type="fixed"/>
          <w:tblLook w:val="00A0"/>
        </w:tblPrEx>
        <w:trPr>
          <w:cantSplit/>
        </w:trPr>
        <w:tc>
          <w:tcPr>
            <w:tcW w:w="851" w:type="dxa"/>
            <w:vMerge/>
            <w:vAlign w:val="center"/>
          </w:tcPr>
          <w:p w:rsidR="000D4F88" w:rsidRPr="00F57323" w:rsidP="009856C0">
            <w:pPr>
              <w:spacing w:after="0" w:line="228" w:lineRule="auto"/>
              <w:ind w:left="9" w:right="-102"/>
              <w:rPr>
                <w:rFonts w:ascii="Times New Roman" w:hAnsi="Times New Roman" w:cs="Times New Roman"/>
                <w:sz w:val="26"/>
                <w:szCs w:val="26"/>
              </w:rPr>
            </w:pPr>
          </w:p>
        </w:tc>
        <w:tc>
          <w:tcPr>
            <w:tcW w:w="1559" w:type="dxa"/>
            <w:vAlign w:val="center"/>
          </w:tcPr>
          <w:p w:rsidR="000D4F88" w:rsidRPr="00F57323" w:rsidP="000F0CAB">
            <w:pPr>
              <w:spacing w:after="0" w:line="223" w:lineRule="auto"/>
              <w:ind w:left="9" w:right="-104"/>
              <w:rPr>
                <w:rFonts w:ascii="Times New Roman" w:hAnsi="Times New Roman" w:cs="Times New Roman"/>
                <w:sz w:val="26"/>
                <w:szCs w:val="26"/>
              </w:rPr>
            </w:pPr>
            <w:r w:rsidRPr="00F57323">
              <w:rPr>
                <w:rFonts w:ascii="Times New Roman" w:hAnsi="Times New Roman" w:cs="Times New Roman"/>
                <w:sz w:val="26"/>
                <w:szCs w:val="26"/>
              </w:rPr>
              <w:t>MAsBDE</w:t>
            </w:r>
          </w:p>
        </w:tc>
        <w:tc>
          <w:tcPr>
            <w:tcW w:w="6343" w:type="dxa"/>
            <w:shd w:val="clear" w:color="auto" w:fill="auto"/>
            <w:vAlign w:val="center"/>
          </w:tcPr>
          <w:p w:rsidR="000D4F88"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Гірсько-штурмова бригада</w:t>
            </w:r>
          </w:p>
        </w:tc>
        <w:tc>
          <w:tcPr>
            <w:tcW w:w="1162" w:type="dxa"/>
            <w:shd w:val="clear" w:color="auto" w:fill="auto"/>
            <w:vAlign w:val="center"/>
          </w:tcPr>
          <w:p w:rsidR="000D4F88" w:rsidRPr="0018635A" w:rsidP="000F0CAB">
            <w:pPr>
              <w:spacing w:after="0" w:line="223" w:lineRule="auto"/>
              <w:ind w:left="-114" w:right="-108"/>
              <w:jc w:val="center"/>
              <w:rPr>
                <w:rFonts w:ascii="Times New Roman" w:hAnsi="Times New Roman" w:cs="Times New Roman"/>
                <w:sz w:val="28"/>
                <w:szCs w:val="28"/>
              </w:rPr>
            </w:pPr>
            <w:r>
              <w:rPr>
                <w:rFonts w:ascii="Times New Roman" w:hAnsi="Times New Roman" w:cs="Times New Roman"/>
                <w:sz w:val="28"/>
                <w:szCs w:val="28"/>
              </w:rPr>
              <w:t>78</w:t>
            </w:r>
          </w:p>
        </w:tc>
      </w:tr>
      <w:tr w:rsidTr="008B48F8">
        <w:tblPrEx>
          <w:tblW w:w="9920" w:type="dxa"/>
          <w:tblInd w:w="-147" w:type="dxa"/>
          <w:tblLayout w:type="fixed"/>
          <w:tblLook w:val="00A0"/>
        </w:tblPrEx>
        <w:trPr>
          <w:cantSplit/>
        </w:trPr>
        <w:tc>
          <w:tcPr>
            <w:tcW w:w="851" w:type="dxa"/>
            <w:vMerge/>
            <w:vAlign w:val="center"/>
          </w:tcPr>
          <w:p w:rsidR="000D4F88" w:rsidRPr="00F57323" w:rsidP="009856C0">
            <w:pPr>
              <w:spacing w:after="0" w:line="228" w:lineRule="auto"/>
              <w:ind w:left="9" w:right="-102"/>
              <w:rPr>
                <w:rFonts w:ascii="Times New Roman" w:hAnsi="Times New Roman" w:cs="Times New Roman"/>
                <w:sz w:val="26"/>
                <w:szCs w:val="26"/>
              </w:rPr>
            </w:pPr>
          </w:p>
        </w:tc>
        <w:tc>
          <w:tcPr>
            <w:tcW w:w="1559" w:type="dxa"/>
            <w:vAlign w:val="center"/>
          </w:tcPr>
          <w:p w:rsidR="000D4F88" w:rsidRPr="00F57323" w:rsidP="000F0CAB">
            <w:pPr>
              <w:spacing w:after="0" w:line="223" w:lineRule="auto"/>
              <w:ind w:left="9" w:right="-104"/>
              <w:rPr>
                <w:rFonts w:ascii="Times New Roman" w:hAnsi="Times New Roman" w:cs="Times New Roman"/>
                <w:sz w:val="26"/>
                <w:szCs w:val="26"/>
              </w:rPr>
            </w:pPr>
            <w:r w:rsidRPr="00F57323">
              <w:rPr>
                <w:rFonts w:ascii="Times New Roman" w:hAnsi="Times New Roman" w:cs="Times New Roman"/>
                <w:sz w:val="26"/>
                <w:szCs w:val="26"/>
              </w:rPr>
              <w:t>AAsBDE</w:t>
            </w:r>
          </w:p>
        </w:tc>
        <w:tc>
          <w:tcPr>
            <w:tcW w:w="6343" w:type="dxa"/>
            <w:vAlign w:val="center"/>
          </w:tcPr>
          <w:p w:rsidR="000D4F88"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Десантно-штурмова бригада</w:t>
            </w:r>
          </w:p>
        </w:tc>
        <w:tc>
          <w:tcPr>
            <w:tcW w:w="1162" w:type="dxa"/>
            <w:vAlign w:val="center"/>
          </w:tcPr>
          <w:p w:rsidR="000D4F88" w:rsidRPr="0018635A" w:rsidP="000F0CAB">
            <w:pPr>
              <w:spacing w:after="0" w:line="223" w:lineRule="auto"/>
              <w:ind w:left="-114" w:right="-108"/>
              <w:jc w:val="center"/>
              <w:rPr>
                <w:rFonts w:ascii="Times New Roman" w:hAnsi="Times New Roman" w:cs="Times New Roman"/>
                <w:sz w:val="28"/>
                <w:szCs w:val="28"/>
              </w:rPr>
            </w:pPr>
            <w:r>
              <w:rPr>
                <w:rFonts w:ascii="Times New Roman" w:hAnsi="Times New Roman" w:cs="Times New Roman"/>
                <w:sz w:val="28"/>
                <w:szCs w:val="28"/>
              </w:rPr>
              <w:t>79</w:t>
            </w:r>
          </w:p>
        </w:tc>
      </w:tr>
      <w:tr w:rsidTr="008B48F8">
        <w:tblPrEx>
          <w:tblW w:w="9920" w:type="dxa"/>
          <w:tblInd w:w="-147" w:type="dxa"/>
          <w:tblLayout w:type="fixed"/>
          <w:tblLook w:val="00A0"/>
        </w:tblPrEx>
        <w:trPr>
          <w:cantSplit/>
        </w:trPr>
        <w:tc>
          <w:tcPr>
            <w:tcW w:w="851" w:type="dxa"/>
            <w:vMerge/>
            <w:vAlign w:val="center"/>
          </w:tcPr>
          <w:p w:rsidR="000D4F88" w:rsidRPr="00F57323" w:rsidP="009856C0">
            <w:pPr>
              <w:spacing w:after="0" w:line="228" w:lineRule="auto"/>
              <w:ind w:left="9" w:right="-102"/>
              <w:rPr>
                <w:rFonts w:ascii="Times New Roman" w:hAnsi="Times New Roman" w:cs="Times New Roman"/>
                <w:sz w:val="26"/>
                <w:szCs w:val="26"/>
              </w:rPr>
            </w:pPr>
          </w:p>
        </w:tc>
        <w:tc>
          <w:tcPr>
            <w:tcW w:w="1559" w:type="dxa"/>
            <w:vAlign w:val="center"/>
          </w:tcPr>
          <w:p w:rsidR="000D4F88" w:rsidRPr="00F57323" w:rsidP="000F0CAB">
            <w:pPr>
              <w:spacing w:after="0" w:line="223" w:lineRule="auto"/>
              <w:ind w:left="9" w:right="-104"/>
              <w:rPr>
                <w:rFonts w:ascii="Times New Roman" w:hAnsi="Times New Roman" w:cs="Times New Roman"/>
                <w:sz w:val="26"/>
                <w:szCs w:val="26"/>
              </w:rPr>
            </w:pPr>
            <w:r w:rsidRPr="00F57323">
              <w:rPr>
                <w:rFonts w:ascii="Times New Roman" w:hAnsi="Times New Roman" w:cs="Times New Roman"/>
                <w:sz w:val="26"/>
                <w:szCs w:val="26"/>
              </w:rPr>
              <w:t>AmBDE</w:t>
            </w:r>
          </w:p>
        </w:tc>
        <w:tc>
          <w:tcPr>
            <w:tcW w:w="6343" w:type="dxa"/>
            <w:vAlign w:val="center"/>
          </w:tcPr>
          <w:p w:rsidR="000D4F88"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Аеромобільна бригада</w:t>
            </w:r>
          </w:p>
        </w:tc>
        <w:tc>
          <w:tcPr>
            <w:tcW w:w="1162" w:type="dxa"/>
            <w:vAlign w:val="center"/>
          </w:tcPr>
          <w:p w:rsidR="000D4F88" w:rsidRPr="0018635A" w:rsidP="000F0CAB">
            <w:pPr>
              <w:spacing w:after="0" w:line="223" w:lineRule="auto"/>
              <w:ind w:left="-114" w:right="-108"/>
              <w:jc w:val="center"/>
              <w:rPr>
                <w:rFonts w:ascii="Times New Roman" w:hAnsi="Times New Roman" w:cs="Times New Roman"/>
                <w:sz w:val="28"/>
                <w:szCs w:val="28"/>
              </w:rPr>
            </w:pPr>
            <w:r>
              <w:rPr>
                <w:rFonts w:ascii="Times New Roman" w:hAnsi="Times New Roman" w:cs="Times New Roman"/>
                <w:sz w:val="28"/>
                <w:szCs w:val="28"/>
              </w:rPr>
              <w:t>80</w:t>
            </w:r>
          </w:p>
        </w:tc>
      </w:tr>
      <w:tr w:rsidTr="008B48F8">
        <w:tblPrEx>
          <w:tblW w:w="9920" w:type="dxa"/>
          <w:tblInd w:w="-147" w:type="dxa"/>
          <w:tblLayout w:type="fixed"/>
          <w:tblLook w:val="00A0"/>
        </w:tblPrEx>
        <w:trPr>
          <w:cantSplit/>
        </w:trPr>
        <w:tc>
          <w:tcPr>
            <w:tcW w:w="851" w:type="dxa"/>
            <w:vMerge/>
            <w:vAlign w:val="center"/>
          </w:tcPr>
          <w:p w:rsidR="000D4F88" w:rsidRPr="00F57323" w:rsidP="009856C0">
            <w:pPr>
              <w:spacing w:after="0" w:line="228" w:lineRule="auto"/>
              <w:ind w:left="9" w:right="-102"/>
              <w:rPr>
                <w:rFonts w:ascii="Times New Roman" w:hAnsi="Times New Roman" w:cs="Times New Roman"/>
                <w:sz w:val="26"/>
                <w:szCs w:val="26"/>
              </w:rPr>
            </w:pPr>
          </w:p>
        </w:tc>
        <w:tc>
          <w:tcPr>
            <w:tcW w:w="1559" w:type="dxa"/>
            <w:vAlign w:val="center"/>
          </w:tcPr>
          <w:p w:rsidR="000D4F88" w:rsidRPr="00F57323" w:rsidP="000F0CAB">
            <w:pPr>
              <w:spacing w:after="0" w:line="223" w:lineRule="auto"/>
              <w:ind w:left="9" w:right="-104"/>
              <w:rPr>
                <w:rFonts w:ascii="Times New Roman" w:hAnsi="Times New Roman" w:cs="Times New Roman"/>
                <w:sz w:val="26"/>
                <w:szCs w:val="26"/>
              </w:rPr>
            </w:pPr>
            <w:r w:rsidRPr="00F57323">
              <w:rPr>
                <w:rFonts w:ascii="Times New Roman" w:hAnsi="Times New Roman" w:cs="Times New Roman"/>
                <w:sz w:val="26"/>
                <w:szCs w:val="26"/>
              </w:rPr>
              <w:t>AbBDE</w:t>
            </w:r>
          </w:p>
        </w:tc>
        <w:tc>
          <w:tcPr>
            <w:tcW w:w="6343" w:type="dxa"/>
            <w:vAlign w:val="center"/>
          </w:tcPr>
          <w:p w:rsidR="000D4F88"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Повітрянодесантна бригада</w:t>
            </w:r>
          </w:p>
        </w:tc>
        <w:tc>
          <w:tcPr>
            <w:tcW w:w="1162" w:type="dxa"/>
            <w:vAlign w:val="center"/>
          </w:tcPr>
          <w:p w:rsidR="000D4F88" w:rsidRPr="0018635A" w:rsidP="000F0CAB">
            <w:pPr>
              <w:spacing w:after="0" w:line="223" w:lineRule="auto"/>
              <w:ind w:left="-114" w:right="-108"/>
              <w:jc w:val="center"/>
              <w:rPr>
                <w:rFonts w:ascii="Times New Roman" w:hAnsi="Times New Roman" w:cs="Times New Roman"/>
                <w:sz w:val="28"/>
                <w:szCs w:val="28"/>
              </w:rPr>
            </w:pPr>
            <w:r>
              <w:rPr>
                <w:rFonts w:ascii="Times New Roman" w:hAnsi="Times New Roman" w:cs="Times New Roman"/>
                <w:sz w:val="28"/>
                <w:szCs w:val="28"/>
              </w:rPr>
              <w:t>81</w:t>
            </w:r>
          </w:p>
        </w:tc>
      </w:tr>
      <w:tr w:rsidTr="008B48F8">
        <w:tblPrEx>
          <w:tblW w:w="9920" w:type="dxa"/>
          <w:tblInd w:w="-147" w:type="dxa"/>
          <w:tblLayout w:type="fixed"/>
          <w:tblLook w:val="00A0"/>
        </w:tblPrEx>
        <w:trPr>
          <w:cantSplit/>
        </w:trPr>
        <w:tc>
          <w:tcPr>
            <w:tcW w:w="851" w:type="dxa"/>
            <w:vMerge/>
            <w:vAlign w:val="center"/>
          </w:tcPr>
          <w:p w:rsidR="000D4F88" w:rsidRPr="00F57323" w:rsidP="009856C0">
            <w:pPr>
              <w:spacing w:after="0" w:line="228" w:lineRule="auto"/>
              <w:ind w:left="9" w:right="-102"/>
              <w:rPr>
                <w:rFonts w:ascii="Times New Roman" w:hAnsi="Times New Roman" w:cs="Times New Roman"/>
                <w:sz w:val="26"/>
                <w:szCs w:val="26"/>
              </w:rPr>
            </w:pPr>
          </w:p>
        </w:tc>
        <w:tc>
          <w:tcPr>
            <w:tcW w:w="1559" w:type="dxa"/>
          </w:tcPr>
          <w:p w:rsidR="000D4F88" w:rsidRPr="00F57323" w:rsidP="000F0CAB">
            <w:pPr>
              <w:spacing w:after="0" w:line="223" w:lineRule="auto"/>
              <w:ind w:left="9" w:right="-104"/>
              <w:rPr>
                <w:rFonts w:ascii="Times New Roman" w:hAnsi="Times New Roman" w:cs="Times New Roman"/>
                <w:sz w:val="26"/>
                <w:szCs w:val="26"/>
              </w:rPr>
            </w:pPr>
            <w:r w:rsidRPr="00F57323">
              <w:rPr>
                <w:rFonts w:ascii="Times New Roman" w:hAnsi="Times New Roman" w:cs="Times New Roman"/>
                <w:sz w:val="26"/>
                <w:szCs w:val="26"/>
              </w:rPr>
              <w:t>NIBDE</w:t>
            </w:r>
          </w:p>
        </w:tc>
        <w:tc>
          <w:tcPr>
            <w:tcW w:w="6343" w:type="dxa"/>
            <w:vAlign w:val="center"/>
          </w:tcPr>
          <w:p w:rsidR="000D4F88"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Бригада морської піхоти</w:t>
            </w:r>
          </w:p>
        </w:tc>
        <w:tc>
          <w:tcPr>
            <w:tcW w:w="1162" w:type="dxa"/>
            <w:vAlign w:val="center"/>
          </w:tcPr>
          <w:p w:rsidR="000D4F88" w:rsidRPr="0018635A" w:rsidP="000F0CAB">
            <w:pPr>
              <w:spacing w:after="0" w:line="223" w:lineRule="auto"/>
              <w:ind w:left="-114" w:right="-108"/>
              <w:jc w:val="center"/>
              <w:rPr>
                <w:rFonts w:ascii="Times New Roman" w:hAnsi="Times New Roman" w:cs="Times New Roman"/>
                <w:sz w:val="28"/>
                <w:szCs w:val="28"/>
              </w:rPr>
            </w:pPr>
            <w:r>
              <w:rPr>
                <w:rFonts w:ascii="Times New Roman" w:hAnsi="Times New Roman" w:cs="Times New Roman"/>
                <w:sz w:val="28"/>
                <w:szCs w:val="28"/>
              </w:rPr>
              <w:t>82</w:t>
            </w:r>
          </w:p>
        </w:tc>
      </w:tr>
      <w:tr w:rsidTr="008B48F8">
        <w:tblPrEx>
          <w:tblW w:w="9920" w:type="dxa"/>
          <w:tblInd w:w="-147" w:type="dxa"/>
          <w:tblLayout w:type="fixed"/>
          <w:tblLook w:val="00A0"/>
        </w:tblPrEx>
        <w:trPr>
          <w:cantSplit/>
          <w:trHeight w:val="53"/>
        </w:trPr>
        <w:tc>
          <w:tcPr>
            <w:tcW w:w="851" w:type="dxa"/>
            <w:vMerge/>
            <w:vAlign w:val="center"/>
          </w:tcPr>
          <w:p w:rsidR="000D4F88" w:rsidRPr="00F57323" w:rsidP="009856C0">
            <w:pPr>
              <w:spacing w:after="0" w:line="228" w:lineRule="auto"/>
              <w:ind w:left="9" w:right="-102"/>
              <w:rPr>
                <w:rFonts w:ascii="Times New Roman" w:hAnsi="Times New Roman" w:cs="Times New Roman"/>
                <w:sz w:val="26"/>
                <w:szCs w:val="26"/>
              </w:rPr>
            </w:pPr>
          </w:p>
        </w:tc>
        <w:tc>
          <w:tcPr>
            <w:tcW w:w="1559" w:type="dxa"/>
            <w:vAlign w:val="center"/>
          </w:tcPr>
          <w:p w:rsidR="000D4F88" w:rsidRPr="00F57323" w:rsidP="000F0CAB">
            <w:pPr>
              <w:spacing w:after="0" w:line="223" w:lineRule="auto"/>
              <w:ind w:left="9" w:right="-104"/>
              <w:rPr>
                <w:rFonts w:ascii="Times New Roman" w:hAnsi="Times New Roman" w:cs="Times New Roman"/>
                <w:sz w:val="26"/>
                <w:szCs w:val="26"/>
              </w:rPr>
            </w:pPr>
            <w:r w:rsidRPr="00F57323">
              <w:rPr>
                <w:rFonts w:ascii="Times New Roman" w:hAnsi="Times New Roman" w:cs="Times New Roman"/>
                <w:sz w:val="26"/>
                <w:szCs w:val="26"/>
              </w:rPr>
              <w:t>TDBDE</w:t>
            </w:r>
          </w:p>
        </w:tc>
        <w:tc>
          <w:tcPr>
            <w:tcW w:w="6343" w:type="dxa"/>
            <w:vAlign w:val="center"/>
          </w:tcPr>
          <w:p w:rsidR="000D4F88"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Бригада територіальної оборони</w:t>
            </w:r>
          </w:p>
        </w:tc>
        <w:tc>
          <w:tcPr>
            <w:tcW w:w="1162" w:type="dxa"/>
            <w:vAlign w:val="center"/>
          </w:tcPr>
          <w:p w:rsidR="000D4F88" w:rsidRPr="0018635A" w:rsidP="000F0CAB">
            <w:pPr>
              <w:spacing w:after="0" w:line="223" w:lineRule="auto"/>
              <w:ind w:left="-114" w:right="-108"/>
              <w:jc w:val="center"/>
              <w:rPr>
                <w:rFonts w:ascii="Times New Roman" w:hAnsi="Times New Roman" w:cs="Times New Roman"/>
                <w:sz w:val="28"/>
                <w:szCs w:val="28"/>
              </w:rPr>
            </w:pPr>
            <w:r>
              <w:rPr>
                <w:rFonts w:ascii="Times New Roman" w:hAnsi="Times New Roman" w:cs="Times New Roman"/>
                <w:sz w:val="28"/>
                <w:szCs w:val="28"/>
              </w:rPr>
              <w:t>82</w:t>
            </w:r>
          </w:p>
        </w:tc>
      </w:tr>
      <w:tr w:rsidTr="008B48F8">
        <w:tblPrEx>
          <w:tblW w:w="9920" w:type="dxa"/>
          <w:tblInd w:w="-147" w:type="dxa"/>
          <w:tblLayout w:type="fixed"/>
          <w:tblLook w:val="00A0"/>
        </w:tblPrEx>
        <w:trPr>
          <w:cantSplit/>
        </w:trPr>
        <w:tc>
          <w:tcPr>
            <w:tcW w:w="851" w:type="dxa"/>
            <w:vMerge w:val="restart"/>
            <w:vAlign w:val="center"/>
          </w:tcPr>
          <w:p w:rsidR="000D4F88" w:rsidRPr="00F57323" w:rsidP="009856C0">
            <w:pPr>
              <w:spacing w:after="0" w:line="228" w:lineRule="auto"/>
              <w:ind w:left="9" w:right="-102"/>
              <w:rPr>
                <w:rFonts w:ascii="Times New Roman" w:hAnsi="Times New Roman" w:cs="Times New Roman"/>
                <w:b/>
                <w:sz w:val="28"/>
                <w:szCs w:val="28"/>
              </w:rPr>
            </w:pPr>
          </w:p>
        </w:tc>
        <w:tc>
          <w:tcPr>
            <w:tcW w:w="7907" w:type="dxa"/>
            <w:gridSpan w:val="2"/>
            <w:vAlign w:val="center"/>
          </w:tcPr>
          <w:p w:rsidR="000D4F88" w:rsidRPr="00F57323" w:rsidP="000F0CAB">
            <w:pPr>
              <w:spacing w:after="0" w:line="223" w:lineRule="auto"/>
              <w:rPr>
                <w:rFonts w:ascii="Times New Roman" w:hAnsi="Times New Roman" w:cs="Times New Roman"/>
                <w:sz w:val="28"/>
                <w:szCs w:val="28"/>
              </w:rPr>
            </w:pPr>
            <w:r w:rsidRPr="00F57323">
              <w:rPr>
                <w:rFonts w:ascii="Times New Roman" w:hAnsi="Times New Roman" w:cs="Times New Roman"/>
                <w:b/>
                <w:sz w:val="28"/>
                <w:szCs w:val="28"/>
              </w:rPr>
              <w:t>Варіативна група – Основний тактичний підрозділ</w:t>
            </w:r>
          </w:p>
        </w:tc>
        <w:tc>
          <w:tcPr>
            <w:tcW w:w="1162" w:type="dxa"/>
            <w:vAlign w:val="center"/>
          </w:tcPr>
          <w:p w:rsidR="000D4F88" w:rsidRPr="0018635A" w:rsidP="000F0CAB">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84</w:t>
            </w:r>
          </w:p>
        </w:tc>
      </w:tr>
      <w:tr w:rsidTr="008B48F8">
        <w:tblPrEx>
          <w:tblW w:w="9920" w:type="dxa"/>
          <w:tblInd w:w="-147" w:type="dxa"/>
          <w:tblLayout w:type="fixed"/>
          <w:tblLook w:val="00A0"/>
        </w:tblPrEx>
        <w:trPr>
          <w:cantSplit/>
        </w:trPr>
        <w:tc>
          <w:tcPr>
            <w:tcW w:w="851" w:type="dxa"/>
            <w:vMerge/>
            <w:vAlign w:val="center"/>
          </w:tcPr>
          <w:p w:rsidR="000D4F88" w:rsidRPr="00F57323" w:rsidP="009856C0">
            <w:pPr>
              <w:spacing w:after="0" w:line="228" w:lineRule="auto"/>
              <w:ind w:left="9" w:right="-102"/>
              <w:rPr>
                <w:rFonts w:ascii="Times New Roman" w:hAnsi="Times New Roman" w:cs="Times New Roman"/>
                <w:sz w:val="26"/>
                <w:szCs w:val="26"/>
              </w:rPr>
            </w:pPr>
          </w:p>
        </w:tc>
        <w:tc>
          <w:tcPr>
            <w:tcW w:w="1559" w:type="dxa"/>
          </w:tcPr>
          <w:p w:rsidR="000D4F88" w:rsidRPr="00F57323" w:rsidP="000F0CAB">
            <w:pPr>
              <w:spacing w:after="0" w:line="223"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TBN</w:t>
            </w:r>
          </w:p>
        </w:tc>
        <w:tc>
          <w:tcPr>
            <w:tcW w:w="6343" w:type="dxa"/>
            <w:vAlign w:val="center"/>
          </w:tcPr>
          <w:p w:rsidR="000D4F88"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Танковий батальйон</w:t>
            </w:r>
          </w:p>
        </w:tc>
        <w:tc>
          <w:tcPr>
            <w:tcW w:w="1162" w:type="dxa"/>
            <w:vAlign w:val="center"/>
          </w:tcPr>
          <w:p w:rsidR="000D4F88" w:rsidRPr="0018635A" w:rsidP="000F0CAB">
            <w:pPr>
              <w:spacing w:after="0" w:line="223" w:lineRule="auto"/>
              <w:ind w:left="-114" w:right="-108"/>
              <w:jc w:val="center"/>
              <w:rPr>
                <w:rFonts w:ascii="Times New Roman" w:hAnsi="Times New Roman" w:cs="Times New Roman"/>
                <w:sz w:val="28"/>
                <w:szCs w:val="28"/>
              </w:rPr>
            </w:pPr>
            <w:r>
              <w:rPr>
                <w:rFonts w:ascii="Times New Roman" w:hAnsi="Times New Roman" w:cs="Times New Roman"/>
                <w:sz w:val="28"/>
                <w:szCs w:val="28"/>
              </w:rPr>
              <w:t>86</w:t>
            </w:r>
          </w:p>
        </w:tc>
      </w:tr>
      <w:tr w:rsidTr="008B48F8">
        <w:tblPrEx>
          <w:tblW w:w="9920" w:type="dxa"/>
          <w:tblInd w:w="-147" w:type="dxa"/>
          <w:tblLayout w:type="fixed"/>
          <w:tblLook w:val="00A0"/>
        </w:tblPrEx>
        <w:trPr>
          <w:cantSplit/>
        </w:trPr>
        <w:tc>
          <w:tcPr>
            <w:tcW w:w="851" w:type="dxa"/>
            <w:vMerge/>
          </w:tcPr>
          <w:p w:rsidR="000D4F88" w:rsidRPr="00F57323" w:rsidP="009856C0">
            <w:pPr>
              <w:spacing w:after="0" w:line="228" w:lineRule="auto"/>
              <w:ind w:left="9" w:right="-102"/>
              <w:rPr>
                <w:rFonts w:ascii="Times New Roman" w:hAnsi="Times New Roman" w:cs="Times New Roman"/>
                <w:sz w:val="26"/>
                <w:szCs w:val="26"/>
              </w:rPr>
            </w:pPr>
          </w:p>
        </w:tc>
        <w:tc>
          <w:tcPr>
            <w:tcW w:w="1559" w:type="dxa"/>
          </w:tcPr>
          <w:p w:rsidR="000D4F88" w:rsidRPr="00F57323" w:rsidP="000F0CAB">
            <w:pPr>
              <w:spacing w:after="0" w:line="223"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MBN</w:t>
            </w:r>
          </w:p>
        </w:tc>
        <w:tc>
          <w:tcPr>
            <w:tcW w:w="6343" w:type="dxa"/>
            <w:vAlign w:val="center"/>
          </w:tcPr>
          <w:p w:rsidR="000D4F88"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Механізований батальйон</w:t>
            </w:r>
          </w:p>
        </w:tc>
        <w:tc>
          <w:tcPr>
            <w:tcW w:w="1162" w:type="dxa"/>
            <w:vAlign w:val="center"/>
          </w:tcPr>
          <w:p w:rsidR="000D4F88" w:rsidRPr="0018635A" w:rsidP="000F0CAB">
            <w:pPr>
              <w:spacing w:after="0" w:line="223" w:lineRule="auto"/>
              <w:ind w:left="-114" w:right="-108"/>
              <w:jc w:val="center"/>
              <w:rPr>
                <w:rFonts w:ascii="Times New Roman" w:hAnsi="Times New Roman" w:cs="Times New Roman"/>
                <w:sz w:val="28"/>
                <w:szCs w:val="28"/>
              </w:rPr>
            </w:pPr>
            <w:r>
              <w:rPr>
                <w:rFonts w:ascii="Times New Roman" w:hAnsi="Times New Roman" w:cs="Times New Roman"/>
                <w:sz w:val="28"/>
                <w:szCs w:val="28"/>
              </w:rPr>
              <w:t>86</w:t>
            </w:r>
          </w:p>
        </w:tc>
      </w:tr>
      <w:tr w:rsidTr="008B48F8">
        <w:tblPrEx>
          <w:tblW w:w="9920" w:type="dxa"/>
          <w:tblInd w:w="-147" w:type="dxa"/>
          <w:tblLayout w:type="fixed"/>
          <w:tblLook w:val="00A0"/>
        </w:tblPrEx>
        <w:trPr>
          <w:cantSplit/>
        </w:trPr>
        <w:tc>
          <w:tcPr>
            <w:tcW w:w="851" w:type="dxa"/>
            <w:vMerge/>
          </w:tcPr>
          <w:p w:rsidR="000D4F88" w:rsidRPr="00F57323" w:rsidP="009856C0">
            <w:pPr>
              <w:spacing w:after="0" w:line="228" w:lineRule="auto"/>
              <w:ind w:left="9" w:right="-102"/>
              <w:rPr>
                <w:rFonts w:ascii="Times New Roman" w:hAnsi="Times New Roman" w:cs="Times New Roman"/>
                <w:sz w:val="26"/>
                <w:szCs w:val="26"/>
              </w:rPr>
            </w:pPr>
          </w:p>
        </w:tc>
        <w:tc>
          <w:tcPr>
            <w:tcW w:w="1559" w:type="dxa"/>
          </w:tcPr>
          <w:p w:rsidR="000D4F88" w:rsidRPr="00F57323" w:rsidP="000F0CAB">
            <w:pPr>
              <w:spacing w:after="0" w:line="223"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MIBN</w:t>
            </w:r>
          </w:p>
        </w:tc>
        <w:tc>
          <w:tcPr>
            <w:tcW w:w="6343" w:type="dxa"/>
            <w:vAlign w:val="center"/>
          </w:tcPr>
          <w:p w:rsidR="000D4F88"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Мотопіхотний батальйон</w:t>
            </w:r>
          </w:p>
        </w:tc>
        <w:tc>
          <w:tcPr>
            <w:tcW w:w="1162" w:type="dxa"/>
            <w:vAlign w:val="center"/>
          </w:tcPr>
          <w:p w:rsidR="000D4F88" w:rsidRPr="0018635A" w:rsidP="000F0CAB">
            <w:pPr>
              <w:spacing w:after="0" w:line="223" w:lineRule="auto"/>
              <w:ind w:left="-114" w:right="-108"/>
              <w:jc w:val="center"/>
              <w:rPr>
                <w:rFonts w:ascii="Times New Roman" w:hAnsi="Times New Roman" w:cs="Times New Roman"/>
                <w:sz w:val="28"/>
                <w:szCs w:val="28"/>
              </w:rPr>
            </w:pPr>
            <w:r>
              <w:rPr>
                <w:rFonts w:ascii="Times New Roman" w:hAnsi="Times New Roman" w:cs="Times New Roman"/>
                <w:sz w:val="28"/>
                <w:szCs w:val="28"/>
              </w:rPr>
              <w:t>87</w:t>
            </w:r>
          </w:p>
        </w:tc>
      </w:tr>
      <w:tr w:rsidTr="008B48F8">
        <w:tblPrEx>
          <w:tblW w:w="9920" w:type="dxa"/>
          <w:tblInd w:w="-147" w:type="dxa"/>
          <w:tblLayout w:type="fixed"/>
          <w:tblLook w:val="00A0"/>
        </w:tblPrEx>
        <w:trPr>
          <w:cantSplit/>
        </w:trPr>
        <w:tc>
          <w:tcPr>
            <w:tcW w:w="851" w:type="dxa"/>
            <w:vMerge/>
          </w:tcPr>
          <w:p w:rsidR="000D4F88" w:rsidRPr="00F57323" w:rsidP="009856C0">
            <w:pPr>
              <w:spacing w:after="0" w:line="228" w:lineRule="auto"/>
              <w:ind w:left="9" w:right="-102"/>
              <w:rPr>
                <w:rFonts w:ascii="Times New Roman" w:hAnsi="Times New Roman" w:cs="Times New Roman"/>
                <w:sz w:val="26"/>
                <w:szCs w:val="26"/>
              </w:rPr>
            </w:pPr>
          </w:p>
        </w:tc>
        <w:tc>
          <w:tcPr>
            <w:tcW w:w="1559" w:type="dxa"/>
          </w:tcPr>
          <w:p w:rsidR="000D4F88" w:rsidRPr="00F57323" w:rsidP="000F0CAB">
            <w:pPr>
              <w:spacing w:after="0" w:line="223"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IBN</w:t>
            </w:r>
          </w:p>
        </w:tc>
        <w:tc>
          <w:tcPr>
            <w:tcW w:w="6343" w:type="dxa"/>
            <w:vAlign w:val="center"/>
          </w:tcPr>
          <w:p w:rsidR="000D4F88"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Піхотний батальйон</w:t>
            </w:r>
          </w:p>
        </w:tc>
        <w:tc>
          <w:tcPr>
            <w:tcW w:w="1162" w:type="dxa"/>
            <w:vAlign w:val="center"/>
          </w:tcPr>
          <w:p w:rsidR="000D4F88" w:rsidRPr="0018635A" w:rsidP="000F0CAB">
            <w:pPr>
              <w:spacing w:after="0" w:line="223" w:lineRule="auto"/>
              <w:ind w:left="-114" w:right="-108"/>
              <w:jc w:val="center"/>
              <w:rPr>
                <w:rFonts w:ascii="Times New Roman" w:hAnsi="Times New Roman" w:cs="Times New Roman"/>
                <w:sz w:val="28"/>
                <w:szCs w:val="28"/>
              </w:rPr>
            </w:pPr>
            <w:r>
              <w:rPr>
                <w:rFonts w:ascii="Times New Roman" w:hAnsi="Times New Roman" w:cs="Times New Roman"/>
                <w:sz w:val="28"/>
                <w:szCs w:val="28"/>
              </w:rPr>
              <w:t>87</w:t>
            </w:r>
          </w:p>
        </w:tc>
      </w:tr>
      <w:tr w:rsidTr="008B48F8">
        <w:tblPrEx>
          <w:tblW w:w="9920" w:type="dxa"/>
          <w:tblInd w:w="-147" w:type="dxa"/>
          <w:tblLayout w:type="fixed"/>
          <w:tblLook w:val="00A0"/>
        </w:tblPrEx>
        <w:trPr>
          <w:cantSplit/>
        </w:trPr>
        <w:tc>
          <w:tcPr>
            <w:tcW w:w="851" w:type="dxa"/>
            <w:vMerge/>
          </w:tcPr>
          <w:p w:rsidR="000D4F88" w:rsidRPr="00F57323" w:rsidP="009856C0">
            <w:pPr>
              <w:spacing w:after="0" w:line="228" w:lineRule="auto"/>
              <w:ind w:left="9" w:right="-102"/>
              <w:rPr>
                <w:rFonts w:ascii="Times New Roman" w:hAnsi="Times New Roman" w:cs="Times New Roman"/>
                <w:sz w:val="26"/>
                <w:szCs w:val="26"/>
              </w:rPr>
            </w:pPr>
          </w:p>
        </w:tc>
        <w:tc>
          <w:tcPr>
            <w:tcW w:w="1559" w:type="dxa"/>
          </w:tcPr>
          <w:p w:rsidR="000D4F88" w:rsidRPr="00F57323" w:rsidP="000F0CAB">
            <w:pPr>
              <w:spacing w:after="0" w:line="223"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MABN</w:t>
            </w:r>
          </w:p>
        </w:tc>
        <w:tc>
          <w:tcPr>
            <w:tcW w:w="6343" w:type="dxa"/>
            <w:vAlign w:val="center"/>
          </w:tcPr>
          <w:p w:rsidR="000D4F88"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Гірсько-штурмовий батальйон</w:t>
            </w:r>
          </w:p>
        </w:tc>
        <w:tc>
          <w:tcPr>
            <w:tcW w:w="1162" w:type="dxa"/>
            <w:vAlign w:val="center"/>
          </w:tcPr>
          <w:p w:rsidR="000D4F88" w:rsidRPr="0018635A" w:rsidP="000F0CAB">
            <w:pPr>
              <w:spacing w:after="0" w:line="223" w:lineRule="auto"/>
              <w:ind w:left="-114" w:right="-108"/>
              <w:jc w:val="center"/>
              <w:rPr>
                <w:rFonts w:ascii="Times New Roman" w:hAnsi="Times New Roman" w:cs="Times New Roman"/>
                <w:sz w:val="28"/>
                <w:szCs w:val="28"/>
              </w:rPr>
            </w:pPr>
            <w:r>
              <w:rPr>
                <w:rFonts w:ascii="Times New Roman" w:hAnsi="Times New Roman" w:cs="Times New Roman"/>
                <w:sz w:val="28"/>
                <w:szCs w:val="28"/>
              </w:rPr>
              <w:t>87</w:t>
            </w:r>
          </w:p>
        </w:tc>
      </w:tr>
      <w:tr w:rsidTr="008B48F8">
        <w:tblPrEx>
          <w:tblW w:w="9920" w:type="dxa"/>
          <w:tblInd w:w="-147" w:type="dxa"/>
          <w:tblLayout w:type="fixed"/>
          <w:tblLook w:val="00A0"/>
        </w:tblPrEx>
        <w:trPr>
          <w:cantSplit/>
        </w:trPr>
        <w:tc>
          <w:tcPr>
            <w:tcW w:w="851" w:type="dxa"/>
            <w:vMerge/>
          </w:tcPr>
          <w:p w:rsidR="000D4F88" w:rsidRPr="00F57323" w:rsidP="009856C0">
            <w:pPr>
              <w:spacing w:after="0" w:line="228" w:lineRule="auto"/>
              <w:ind w:left="9" w:right="-102"/>
              <w:rPr>
                <w:rFonts w:ascii="Times New Roman" w:eastAsia="SimSun" w:hAnsi="Times New Roman" w:cs="Times New Roman"/>
                <w:sz w:val="26"/>
                <w:szCs w:val="26"/>
                <w:lang w:eastAsia="zh-CN"/>
              </w:rPr>
            </w:pPr>
          </w:p>
        </w:tc>
        <w:tc>
          <w:tcPr>
            <w:tcW w:w="1559" w:type="dxa"/>
          </w:tcPr>
          <w:p w:rsidR="000D4F88" w:rsidRPr="00F57323" w:rsidP="000F0CAB">
            <w:pPr>
              <w:spacing w:after="0" w:line="223" w:lineRule="auto"/>
              <w:ind w:left="9" w:right="-104"/>
              <w:jc w:val="both"/>
              <w:rPr>
                <w:rFonts w:ascii="Times New Roman" w:hAnsi="Times New Roman" w:cs="Times New Roman"/>
                <w:sz w:val="26"/>
                <w:szCs w:val="26"/>
              </w:rPr>
            </w:pPr>
            <w:r w:rsidRPr="00F57323">
              <w:rPr>
                <w:rFonts w:ascii="Times New Roman" w:eastAsia="SimSun" w:hAnsi="Times New Roman" w:cs="Times New Roman"/>
                <w:sz w:val="26"/>
                <w:szCs w:val="26"/>
                <w:lang w:eastAsia="zh-CN"/>
              </w:rPr>
              <w:t>AAsBN</w:t>
            </w:r>
          </w:p>
        </w:tc>
        <w:tc>
          <w:tcPr>
            <w:tcW w:w="6343" w:type="dxa"/>
            <w:vAlign w:val="center"/>
          </w:tcPr>
          <w:p w:rsidR="000D4F88"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Десантно-штурмовий батальйон</w:t>
            </w:r>
          </w:p>
        </w:tc>
        <w:tc>
          <w:tcPr>
            <w:tcW w:w="1162" w:type="dxa"/>
            <w:vAlign w:val="center"/>
          </w:tcPr>
          <w:p w:rsidR="000D4F88" w:rsidRPr="0018635A" w:rsidP="000F0CAB">
            <w:pPr>
              <w:spacing w:after="0" w:line="223" w:lineRule="auto"/>
              <w:ind w:left="-114" w:right="-108"/>
              <w:jc w:val="center"/>
              <w:rPr>
                <w:rFonts w:ascii="Times New Roman" w:hAnsi="Times New Roman" w:cs="Times New Roman"/>
                <w:sz w:val="28"/>
                <w:szCs w:val="28"/>
              </w:rPr>
            </w:pPr>
            <w:r>
              <w:rPr>
                <w:rFonts w:ascii="Times New Roman" w:hAnsi="Times New Roman" w:cs="Times New Roman"/>
                <w:sz w:val="28"/>
                <w:szCs w:val="28"/>
              </w:rPr>
              <w:t>88</w:t>
            </w:r>
          </w:p>
        </w:tc>
      </w:tr>
      <w:tr w:rsidTr="008B48F8">
        <w:tblPrEx>
          <w:tblW w:w="9920" w:type="dxa"/>
          <w:tblInd w:w="-147" w:type="dxa"/>
          <w:tblLayout w:type="fixed"/>
          <w:tblLook w:val="00A0"/>
        </w:tblPrEx>
        <w:trPr>
          <w:cantSplit/>
        </w:trPr>
        <w:tc>
          <w:tcPr>
            <w:tcW w:w="851" w:type="dxa"/>
            <w:vMerge/>
          </w:tcPr>
          <w:p w:rsidR="000D4F88" w:rsidRPr="00F57323" w:rsidP="009856C0">
            <w:pPr>
              <w:spacing w:after="0" w:line="228" w:lineRule="auto"/>
              <w:ind w:left="9" w:right="-102"/>
              <w:rPr>
                <w:rFonts w:ascii="Times New Roman" w:hAnsi="Times New Roman" w:cs="Times New Roman"/>
                <w:sz w:val="26"/>
                <w:szCs w:val="26"/>
              </w:rPr>
            </w:pPr>
          </w:p>
        </w:tc>
        <w:tc>
          <w:tcPr>
            <w:tcW w:w="1559" w:type="dxa"/>
          </w:tcPr>
          <w:p w:rsidR="000D4F88" w:rsidRPr="00F57323" w:rsidP="000F0CAB">
            <w:pPr>
              <w:spacing w:after="0" w:line="223"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АmBN</w:t>
            </w:r>
          </w:p>
        </w:tc>
        <w:tc>
          <w:tcPr>
            <w:tcW w:w="6343" w:type="dxa"/>
            <w:shd w:val="clear" w:color="auto" w:fill="auto"/>
            <w:vAlign w:val="center"/>
          </w:tcPr>
          <w:p w:rsidR="000D4F88"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Аеромобільний батальйон</w:t>
            </w:r>
          </w:p>
        </w:tc>
        <w:tc>
          <w:tcPr>
            <w:tcW w:w="1162" w:type="dxa"/>
            <w:shd w:val="clear" w:color="auto" w:fill="auto"/>
            <w:vAlign w:val="center"/>
          </w:tcPr>
          <w:p w:rsidR="000D4F88" w:rsidRPr="0018635A" w:rsidP="000F0CAB">
            <w:pPr>
              <w:spacing w:after="0" w:line="223" w:lineRule="auto"/>
              <w:ind w:left="-114" w:right="-108"/>
              <w:jc w:val="center"/>
              <w:rPr>
                <w:rFonts w:ascii="Times New Roman" w:hAnsi="Times New Roman" w:cs="Times New Roman"/>
                <w:sz w:val="28"/>
                <w:szCs w:val="28"/>
              </w:rPr>
            </w:pPr>
            <w:r>
              <w:rPr>
                <w:rFonts w:ascii="Times New Roman" w:hAnsi="Times New Roman" w:cs="Times New Roman"/>
                <w:sz w:val="28"/>
                <w:szCs w:val="28"/>
              </w:rPr>
              <w:t>88</w:t>
            </w:r>
          </w:p>
        </w:tc>
      </w:tr>
      <w:tr w:rsidTr="008B48F8">
        <w:tblPrEx>
          <w:tblW w:w="9920" w:type="dxa"/>
          <w:tblInd w:w="-147" w:type="dxa"/>
          <w:tblLayout w:type="fixed"/>
          <w:tblLook w:val="00A0"/>
        </w:tblPrEx>
        <w:trPr>
          <w:cantSplit/>
        </w:trPr>
        <w:tc>
          <w:tcPr>
            <w:tcW w:w="851" w:type="dxa"/>
            <w:vMerge/>
          </w:tcPr>
          <w:p w:rsidR="000D4F88" w:rsidRPr="00F57323" w:rsidP="009856C0">
            <w:pPr>
              <w:spacing w:after="0" w:line="228" w:lineRule="auto"/>
              <w:ind w:left="9" w:right="-102"/>
              <w:rPr>
                <w:rFonts w:ascii="Times New Roman" w:hAnsi="Times New Roman" w:cs="Times New Roman"/>
                <w:sz w:val="26"/>
                <w:szCs w:val="26"/>
              </w:rPr>
            </w:pPr>
          </w:p>
        </w:tc>
        <w:tc>
          <w:tcPr>
            <w:tcW w:w="1559" w:type="dxa"/>
          </w:tcPr>
          <w:p w:rsidR="000D4F88" w:rsidRPr="00F57323" w:rsidP="000F0CAB">
            <w:pPr>
              <w:spacing w:after="0" w:line="223"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PBN</w:t>
            </w:r>
          </w:p>
        </w:tc>
        <w:tc>
          <w:tcPr>
            <w:tcW w:w="6343" w:type="dxa"/>
            <w:shd w:val="clear" w:color="auto" w:fill="auto"/>
            <w:vAlign w:val="center"/>
          </w:tcPr>
          <w:p w:rsidR="000D4F88"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Парашутно-десантний батальйон</w:t>
            </w:r>
          </w:p>
        </w:tc>
        <w:tc>
          <w:tcPr>
            <w:tcW w:w="1162" w:type="dxa"/>
            <w:shd w:val="clear" w:color="auto" w:fill="auto"/>
            <w:vAlign w:val="center"/>
          </w:tcPr>
          <w:p w:rsidR="000D4F88" w:rsidRPr="0018635A" w:rsidP="000F0CAB">
            <w:pPr>
              <w:spacing w:after="0" w:line="223" w:lineRule="auto"/>
              <w:ind w:left="-114" w:right="-108"/>
              <w:jc w:val="center"/>
              <w:rPr>
                <w:rFonts w:ascii="Times New Roman" w:hAnsi="Times New Roman" w:cs="Times New Roman"/>
                <w:sz w:val="28"/>
                <w:szCs w:val="28"/>
              </w:rPr>
            </w:pPr>
            <w:r>
              <w:rPr>
                <w:rFonts w:ascii="Times New Roman" w:hAnsi="Times New Roman" w:cs="Times New Roman"/>
                <w:sz w:val="28"/>
                <w:szCs w:val="28"/>
              </w:rPr>
              <w:t>89</w:t>
            </w:r>
          </w:p>
        </w:tc>
      </w:tr>
      <w:tr w:rsidTr="008B48F8">
        <w:tblPrEx>
          <w:tblW w:w="9920" w:type="dxa"/>
          <w:tblInd w:w="-147" w:type="dxa"/>
          <w:tblLayout w:type="fixed"/>
          <w:tblLook w:val="00A0"/>
        </w:tblPrEx>
        <w:trPr>
          <w:cantSplit/>
        </w:trPr>
        <w:tc>
          <w:tcPr>
            <w:tcW w:w="851" w:type="dxa"/>
            <w:vMerge/>
          </w:tcPr>
          <w:p w:rsidR="000D4F88" w:rsidRPr="00F57323" w:rsidP="009856C0">
            <w:pPr>
              <w:spacing w:after="0" w:line="228" w:lineRule="auto"/>
              <w:ind w:left="9" w:right="-102"/>
              <w:rPr>
                <w:rFonts w:ascii="Times New Roman" w:hAnsi="Times New Roman" w:cs="Times New Roman"/>
                <w:sz w:val="26"/>
                <w:szCs w:val="26"/>
              </w:rPr>
            </w:pPr>
          </w:p>
        </w:tc>
        <w:tc>
          <w:tcPr>
            <w:tcW w:w="1559" w:type="dxa"/>
          </w:tcPr>
          <w:p w:rsidR="000D4F88" w:rsidRPr="00F57323" w:rsidP="000F0CAB">
            <w:pPr>
              <w:spacing w:after="0" w:line="223"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NIBN</w:t>
            </w:r>
          </w:p>
        </w:tc>
        <w:tc>
          <w:tcPr>
            <w:tcW w:w="6343" w:type="dxa"/>
            <w:shd w:val="clear" w:color="auto" w:fill="auto"/>
            <w:vAlign w:val="center"/>
          </w:tcPr>
          <w:p w:rsidR="000D4F88"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Батальйон морської піхоти</w:t>
            </w:r>
          </w:p>
        </w:tc>
        <w:tc>
          <w:tcPr>
            <w:tcW w:w="1162" w:type="dxa"/>
            <w:shd w:val="clear" w:color="auto" w:fill="auto"/>
            <w:vAlign w:val="center"/>
          </w:tcPr>
          <w:p w:rsidR="000D4F88" w:rsidRPr="0018635A" w:rsidP="000F0CAB">
            <w:pPr>
              <w:spacing w:after="0" w:line="223" w:lineRule="auto"/>
              <w:ind w:left="-114" w:right="-108"/>
              <w:jc w:val="center"/>
              <w:rPr>
                <w:rFonts w:ascii="Times New Roman" w:hAnsi="Times New Roman" w:cs="Times New Roman"/>
                <w:sz w:val="28"/>
                <w:szCs w:val="28"/>
              </w:rPr>
            </w:pPr>
            <w:r>
              <w:rPr>
                <w:rFonts w:ascii="Times New Roman" w:hAnsi="Times New Roman" w:cs="Times New Roman"/>
                <w:sz w:val="28"/>
                <w:szCs w:val="28"/>
              </w:rPr>
              <w:t>90</w:t>
            </w:r>
          </w:p>
        </w:tc>
      </w:tr>
      <w:tr w:rsidTr="008B48F8">
        <w:tblPrEx>
          <w:tblW w:w="9920" w:type="dxa"/>
          <w:tblInd w:w="-147" w:type="dxa"/>
          <w:tblLayout w:type="fixed"/>
          <w:tblLook w:val="00A0"/>
        </w:tblPrEx>
        <w:trPr>
          <w:cantSplit/>
        </w:trPr>
        <w:tc>
          <w:tcPr>
            <w:tcW w:w="851" w:type="dxa"/>
            <w:vMerge/>
          </w:tcPr>
          <w:p w:rsidR="000D4F88" w:rsidRPr="00F57323" w:rsidP="009856C0">
            <w:pPr>
              <w:spacing w:after="0" w:line="228" w:lineRule="auto"/>
              <w:ind w:left="9" w:right="-102"/>
              <w:rPr>
                <w:rFonts w:ascii="Times New Roman" w:hAnsi="Times New Roman" w:cs="Times New Roman"/>
                <w:sz w:val="26"/>
                <w:szCs w:val="26"/>
              </w:rPr>
            </w:pPr>
          </w:p>
        </w:tc>
        <w:tc>
          <w:tcPr>
            <w:tcW w:w="1559" w:type="dxa"/>
            <w:vAlign w:val="center"/>
          </w:tcPr>
          <w:p w:rsidR="000D4F88" w:rsidRPr="00F57323" w:rsidP="000F0CAB">
            <w:pPr>
              <w:spacing w:after="0" w:line="223"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SaABN</w:t>
            </w:r>
          </w:p>
        </w:tc>
        <w:tc>
          <w:tcPr>
            <w:tcW w:w="6343" w:type="dxa"/>
            <w:shd w:val="clear" w:color="auto" w:fill="auto"/>
            <w:vAlign w:val="center"/>
          </w:tcPr>
          <w:p w:rsidR="000D4F88"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Окремий стрілецький батальйон</w:t>
            </w:r>
          </w:p>
        </w:tc>
        <w:tc>
          <w:tcPr>
            <w:tcW w:w="1162" w:type="dxa"/>
            <w:shd w:val="clear" w:color="auto" w:fill="auto"/>
          </w:tcPr>
          <w:p w:rsidR="000D4F88" w:rsidRPr="0018635A" w:rsidP="000F0CAB">
            <w:pPr>
              <w:spacing w:after="0" w:line="223" w:lineRule="auto"/>
              <w:ind w:left="-114" w:right="-108"/>
              <w:jc w:val="center"/>
              <w:rPr>
                <w:rFonts w:ascii="Times New Roman" w:hAnsi="Times New Roman" w:cs="Times New Roman"/>
                <w:sz w:val="28"/>
                <w:szCs w:val="28"/>
              </w:rPr>
            </w:pPr>
            <w:r>
              <w:rPr>
                <w:rFonts w:ascii="Times New Roman" w:hAnsi="Times New Roman" w:cs="Times New Roman"/>
                <w:sz w:val="28"/>
                <w:szCs w:val="28"/>
              </w:rPr>
              <w:t>90</w:t>
            </w:r>
          </w:p>
        </w:tc>
      </w:tr>
      <w:tr w:rsidTr="008B48F8">
        <w:tblPrEx>
          <w:tblW w:w="9920" w:type="dxa"/>
          <w:tblInd w:w="-147" w:type="dxa"/>
          <w:tblLayout w:type="fixed"/>
          <w:tblLook w:val="00A0"/>
        </w:tblPrEx>
        <w:trPr>
          <w:cantSplit/>
        </w:trPr>
        <w:tc>
          <w:tcPr>
            <w:tcW w:w="851" w:type="dxa"/>
            <w:vMerge/>
          </w:tcPr>
          <w:p w:rsidR="000D4F88" w:rsidRPr="00F57323" w:rsidP="009856C0">
            <w:pPr>
              <w:spacing w:after="0" w:line="228" w:lineRule="auto"/>
              <w:ind w:left="9" w:right="-102"/>
              <w:rPr>
                <w:rFonts w:ascii="Times New Roman" w:hAnsi="Times New Roman" w:cs="Times New Roman"/>
                <w:sz w:val="26"/>
                <w:szCs w:val="26"/>
              </w:rPr>
            </w:pPr>
          </w:p>
        </w:tc>
        <w:tc>
          <w:tcPr>
            <w:tcW w:w="1559" w:type="dxa"/>
            <w:vAlign w:val="center"/>
          </w:tcPr>
          <w:p w:rsidR="000D4F88" w:rsidRPr="00F57323" w:rsidP="000F0CAB">
            <w:pPr>
              <w:spacing w:after="0" w:line="223"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TDBN</w:t>
            </w:r>
          </w:p>
        </w:tc>
        <w:tc>
          <w:tcPr>
            <w:tcW w:w="6343" w:type="dxa"/>
            <w:vAlign w:val="center"/>
          </w:tcPr>
          <w:p w:rsidR="000D4F88"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 xml:space="preserve">Батальйон </w:t>
            </w:r>
            <w:r w:rsidRPr="00F57323" w:rsidR="002329C1">
              <w:rPr>
                <w:rFonts w:ascii="Times New Roman" w:hAnsi="Times New Roman" w:cs="Times New Roman"/>
                <w:sz w:val="28"/>
                <w:szCs w:val="28"/>
              </w:rPr>
              <w:t xml:space="preserve">територіальної </w:t>
            </w:r>
            <w:r w:rsidRPr="00F57323">
              <w:rPr>
                <w:rFonts w:ascii="Times New Roman" w:hAnsi="Times New Roman" w:cs="Times New Roman"/>
                <w:sz w:val="28"/>
                <w:szCs w:val="28"/>
              </w:rPr>
              <w:t>оборони</w:t>
            </w:r>
          </w:p>
        </w:tc>
        <w:tc>
          <w:tcPr>
            <w:tcW w:w="1162" w:type="dxa"/>
          </w:tcPr>
          <w:p w:rsidR="000D4F88" w:rsidRPr="0018635A" w:rsidP="000F0CAB">
            <w:pPr>
              <w:spacing w:after="0" w:line="223" w:lineRule="auto"/>
              <w:ind w:left="-114" w:right="-108"/>
              <w:jc w:val="center"/>
              <w:rPr>
                <w:rFonts w:ascii="Times New Roman" w:hAnsi="Times New Roman" w:cs="Times New Roman"/>
                <w:sz w:val="28"/>
                <w:szCs w:val="28"/>
              </w:rPr>
            </w:pPr>
            <w:r>
              <w:rPr>
                <w:rFonts w:ascii="Times New Roman" w:hAnsi="Times New Roman" w:cs="Times New Roman"/>
                <w:sz w:val="28"/>
                <w:szCs w:val="28"/>
              </w:rPr>
              <w:t>91</w:t>
            </w:r>
          </w:p>
        </w:tc>
      </w:tr>
      <w:tr w:rsidTr="008B48F8">
        <w:tblPrEx>
          <w:tblW w:w="9920" w:type="dxa"/>
          <w:tblInd w:w="-147" w:type="dxa"/>
          <w:tblLayout w:type="fixed"/>
          <w:tblLook w:val="00A0"/>
        </w:tblPrEx>
        <w:trPr>
          <w:cantSplit/>
        </w:trPr>
        <w:tc>
          <w:tcPr>
            <w:tcW w:w="851" w:type="dxa"/>
            <w:vMerge w:val="restart"/>
          </w:tcPr>
          <w:p w:rsidR="000D4F88" w:rsidRPr="00D83AC6" w:rsidP="009856C0">
            <w:pPr>
              <w:spacing w:after="0" w:line="228" w:lineRule="auto"/>
              <w:ind w:left="9" w:right="-102"/>
              <w:rPr>
                <w:rFonts w:ascii="Times New Roman" w:hAnsi="Times New Roman" w:cs="Times New Roman"/>
                <w:b/>
                <w:sz w:val="28"/>
                <w:szCs w:val="28"/>
                <w:highlight w:val="yellow"/>
              </w:rPr>
            </w:pPr>
          </w:p>
        </w:tc>
        <w:tc>
          <w:tcPr>
            <w:tcW w:w="7907" w:type="dxa"/>
            <w:gridSpan w:val="2"/>
            <w:shd w:val="clear" w:color="auto" w:fill="auto"/>
            <w:vAlign w:val="center"/>
          </w:tcPr>
          <w:p w:rsidR="000D4F88"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b/>
                <w:sz w:val="28"/>
                <w:szCs w:val="28"/>
              </w:rPr>
              <w:t>Варіативна група – Військове формування вогневої підтримки тактичного рівня</w:t>
            </w:r>
          </w:p>
        </w:tc>
        <w:tc>
          <w:tcPr>
            <w:tcW w:w="1162" w:type="dxa"/>
            <w:shd w:val="clear" w:color="auto" w:fill="auto"/>
            <w:vAlign w:val="center"/>
          </w:tcPr>
          <w:p w:rsidR="000D4F88" w:rsidRPr="0018635A" w:rsidP="000F0CAB">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92</w:t>
            </w:r>
          </w:p>
        </w:tc>
      </w:tr>
      <w:tr w:rsidTr="008B48F8">
        <w:tblPrEx>
          <w:tblW w:w="9920" w:type="dxa"/>
          <w:tblInd w:w="-147" w:type="dxa"/>
          <w:tblLayout w:type="fixed"/>
          <w:tblLook w:val="00A0"/>
        </w:tblPrEx>
        <w:trPr>
          <w:cantSplit/>
        </w:trPr>
        <w:tc>
          <w:tcPr>
            <w:tcW w:w="851" w:type="dxa"/>
            <w:vMerge/>
          </w:tcPr>
          <w:p w:rsidR="000D4F88" w:rsidRPr="00F57323" w:rsidP="009856C0">
            <w:pPr>
              <w:spacing w:after="0" w:line="228" w:lineRule="auto"/>
              <w:ind w:left="9" w:right="-102"/>
              <w:rPr>
                <w:rFonts w:ascii="Times New Roman" w:hAnsi="Times New Roman" w:cs="Times New Roman"/>
                <w:sz w:val="26"/>
                <w:szCs w:val="26"/>
              </w:rPr>
            </w:pPr>
          </w:p>
        </w:tc>
        <w:tc>
          <w:tcPr>
            <w:tcW w:w="1559" w:type="dxa"/>
            <w:shd w:val="clear" w:color="auto" w:fill="auto"/>
          </w:tcPr>
          <w:p w:rsidR="000D4F88" w:rsidRPr="00F57323" w:rsidP="000F0CAB">
            <w:pPr>
              <w:spacing w:after="0" w:line="223"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SaRBDE</w:t>
            </w:r>
          </w:p>
        </w:tc>
        <w:tc>
          <w:tcPr>
            <w:tcW w:w="6343" w:type="dxa"/>
            <w:shd w:val="clear" w:color="auto" w:fill="auto"/>
            <w:vAlign w:val="center"/>
          </w:tcPr>
          <w:p w:rsidR="000D4F88"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Окрема ракетна бригада</w:t>
            </w:r>
          </w:p>
        </w:tc>
        <w:tc>
          <w:tcPr>
            <w:tcW w:w="1162" w:type="dxa"/>
            <w:shd w:val="clear" w:color="auto" w:fill="auto"/>
          </w:tcPr>
          <w:p w:rsidR="000D4F88" w:rsidRPr="0018635A" w:rsidP="000F0CAB">
            <w:pPr>
              <w:spacing w:after="0" w:line="223" w:lineRule="auto"/>
              <w:ind w:left="-114" w:right="-108"/>
              <w:jc w:val="center"/>
              <w:rPr>
                <w:rFonts w:ascii="Times New Roman" w:hAnsi="Times New Roman" w:cs="Times New Roman"/>
                <w:sz w:val="28"/>
                <w:szCs w:val="28"/>
              </w:rPr>
            </w:pPr>
            <w:r>
              <w:rPr>
                <w:rFonts w:ascii="Times New Roman" w:hAnsi="Times New Roman" w:cs="Times New Roman"/>
                <w:sz w:val="28"/>
                <w:szCs w:val="28"/>
              </w:rPr>
              <w:t>94</w:t>
            </w:r>
          </w:p>
        </w:tc>
      </w:tr>
      <w:tr w:rsidTr="008B48F8">
        <w:tblPrEx>
          <w:tblW w:w="9920" w:type="dxa"/>
          <w:tblInd w:w="-147" w:type="dxa"/>
          <w:tblLayout w:type="fixed"/>
          <w:tblLook w:val="00A0"/>
        </w:tblPrEx>
        <w:trPr>
          <w:cantSplit/>
        </w:trPr>
        <w:tc>
          <w:tcPr>
            <w:tcW w:w="851" w:type="dxa"/>
            <w:vMerge/>
          </w:tcPr>
          <w:p w:rsidR="000D4F88" w:rsidRPr="00F57323" w:rsidP="009856C0">
            <w:pPr>
              <w:spacing w:after="0" w:line="228" w:lineRule="auto"/>
              <w:ind w:left="9" w:right="-102"/>
              <w:rPr>
                <w:rFonts w:ascii="Times New Roman" w:hAnsi="Times New Roman" w:cs="Times New Roman"/>
                <w:sz w:val="26"/>
                <w:szCs w:val="26"/>
              </w:rPr>
            </w:pPr>
          </w:p>
        </w:tc>
        <w:tc>
          <w:tcPr>
            <w:tcW w:w="1559" w:type="dxa"/>
            <w:shd w:val="clear" w:color="auto" w:fill="auto"/>
          </w:tcPr>
          <w:p w:rsidR="000D4F88" w:rsidRPr="00F57323" w:rsidP="000F0CAB">
            <w:pPr>
              <w:spacing w:after="0" w:line="223"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NSaCRBDE</w:t>
            </w:r>
          </w:p>
        </w:tc>
        <w:tc>
          <w:tcPr>
            <w:tcW w:w="6343" w:type="dxa"/>
            <w:shd w:val="clear" w:color="auto" w:fill="auto"/>
            <w:vAlign w:val="center"/>
          </w:tcPr>
          <w:p w:rsidR="000D4F88"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Окрема берегова ракетна бригада</w:t>
            </w:r>
          </w:p>
        </w:tc>
        <w:tc>
          <w:tcPr>
            <w:tcW w:w="1162" w:type="dxa"/>
            <w:shd w:val="clear" w:color="auto" w:fill="auto"/>
          </w:tcPr>
          <w:p w:rsidR="000D4F88" w:rsidRPr="0018635A" w:rsidP="000F0CAB">
            <w:pPr>
              <w:spacing w:after="0" w:line="223" w:lineRule="auto"/>
              <w:ind w:left="-114" w:right="-108"/>
              <w:jc w:val="center"/>
              <w:rPr>
                <w:rFonts w:ascii="Times New Roman" w:hAnsi="Times New Roman" w:cs="Times New Roman"/>
                <w:sz w:val="28"/>
                <w:szCs w:val="28"/>
              </w:rPr>
            </w:pPr>
            <w:r>
              <w:rPr>
                <w:rFonts w:ascii="Times New Roman" w:hAnsi="Times New Roman" w:cs="Times New Roman"/>
                <w:sz w:val="28"/>
                <w:szCs w:val="28"/>
              </w:rPr>
              <w:t>95</w:t>
            </w:r>
          </w:p>
        </w:tc>
      </w:tr>
      <w:tr w:rsidTr="008B48F8">
        <w:tblPrEx>
          <w:tblW w:w="9920" w:type="dxa"/>
          <w:tblInd w:w="-147" w:type="dxa"/>
          <w:tblLayout w:type="fixed"/>
          <w:tblLook w:val="00A0"/>
        </w:tblPrEx>
        <w:trPr>
          <w:cantSplit/>
        </w:trPr>
        <w:tc>
          <w:tcPr>
            <w:tcW w:w="851" w:type="dxa"/>
            <w:vMerge/>
          </w:tcPr>
          <w:p w:rsidR="000D4F88" w:rsidRPr="00F57323" w:rsidP="009856C0">
            <w:pPr>
              <w:spacing w:after="0" w:line="228" w:lineRule="auto"/>
              <w:ind w:left="9" w:right="-102"/>
              <w:rPr>
                <w:rFonts w:ascii="Times New Roman" w:hAnsi="Times New Roman" w:cs="Times New Roman"/>
                <w:sz w:val="26"/>
                <w:szCs w:val="26"/>
              </w:rPr>
            </w:pPr>
          </w:p>
        </w:tc>
        <w:tc>
          <w:tcPr>
            <w:tcW w:w="1559" w:type="dxa"/>
            <w:shd w:val="clear" w:color="auto" w:fill="auto"/>
          </w:tcPr>
          <w:p w:rsidR="000D4F88" w:rsidRPr="00F57323" w:rsidP="000F0CAB">
            <w:pPr>
              <w:spacing w:after="0" w:line="223"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SаRABDE</w:t>
            </w:r>
          </w:p>
        </w:tc>
        <w:tc>
          <w:tcPr>
            <w:tcW w:w="6343" w:type="dxa"/>
            <w:shd w:val="clear" w:color="auto" w:fill="auto"/>
            <w:vAlign w:val="center"/>
          </w:tcPr>
          <w:p w:rsidR="000D4F88"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Окрема реактивна артилерійська бригада</w:t>
            </w:r>
          </w:p>
        </w:tc>
        <w:tc>
          <w:tcPr>
            <w:tcW w:w="1162" w:type="dxa"/>
            <w:shd w:val="clear" w:color="auto" w:fill="auto"/>
          </w:tcPr>
          <w:p w:rsidR="000D4F88" w:rsidRPr="0018635A" w:rsidP="000F0CAB">
            <w:pPr>
              <w:spacing w:after="0" w:line="223" w:lineRule="auto"/>
              <w:ind w:left="-114" w:right="-108"/>
              <w:jc w:val="center"/>
              <w:rPr>
                <w:rFonts w:ascii="Times New Roman" w:hAnsi="Times New Roman" w:cs="Times New Roman"/>
                <w:sz w:val="28"/>
                <w:szCs w:val="28"/>
              </w:rPr>
            </w:pPr>
            <w:r>
              <w:rPr>
                <w:rFonts w:ascii="Times New Roman" w:hAnsi="Times New Roman" w:cs="Times New Roman"/>
                <w:sz w:val="28"/>
                <w:szCs w:val="28"/>
              </w:rPr>
              <w:t>95</w:t>
            </w:r>
          </w:p>
        </w:tc>
      </w:tr>
      <w:tr w:rsidTr="008B48F8">
        <w:tblPrEx>
          <w:tblW w:w="9920" w:type="dxa"/>
          <w:tblInd w:w="-147" w:type="dxa"/>
          <w:tblLayout w:type="fixed"/>
          <w:tblLook w:val="00A0"/>
        </w:tblPrEx>
        <w:trPr>
          <w:cantSplit/>
        </w:trPr>
        <w:tc>
          <w:tcPr>
            <w:tcW w:w="851" w:type="dxa"/>
            <w:vMerge/>
          </w:tcPr>
          <w:p w:rsidR="000D4F88" w:rsidRPr="00F57323" w:rsidP="009856C0">
            <w:pPr>
              <w:tabs>
                <w:tab w:val="left" w:pos="1333"/>
              </w:tabs>
              <w:spacing w:after="0" w:line="228" w:lineRule="auto"/>
              <w:ind w:left="9" w:right="-102"/>
              <w:rPr>
                <w:rFonts w:ascii="Times New Roman" w:hAnsi="Times New Roman" w:cs="Times New Roman"/>
                <w:sz w:val="26"/>
                <w:szCs w:val="26"/>
              </w:rPr>
            </w:pPr>
          </w:p>
        </w:tc>
        <w:tc>
          <w:tcPr>
            <w:tcW w:w="1559" w:type="dxa"/>
            <w:shd w:val="clear" w:color="auto" w:fill="auto"/>
          </w:tcPr>
          <w:p w:rsidR="000D4F88" w:rsidRPr="00F57323" w:rsidP="000F0CAB">
            <w:pPr>
              <w:tabs>
                <w:tab w:val="left" w:pos="1333"/>
              </w:tabs>
              <w:spacing w:after="0" w:line="223"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SаABDE</w:t>
            </w:r>
          </w:p>
        </w:tc>
        <w:tc>
          <w:tcPr>
            <w:tcW w:w="6343" w:type="dxa"/>
            <w:shd w:val="clear" w:color="auto" w:fill="auto"/>
            <w:vAlign w:val="center"/>
          </w:tcPr>
          <w:p w:rsidR="000D4F88"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Окрема артилерійська бригада</w:t>
            </w:r>
          </w:p>
        </w:tc>
        <w:tc>
          <w:tcPr>
            <w:tcW w:w="1162" w:type="dxa"/>
            <w:shd w:val="clear" w:color="auto" w:fill="auto"/>
          </w:tcPr>
          <w:p w:rsidR="000D4F88" w:rsidRPr="0018635A" w:rsidP="000F0CAB">
            <w:pPr>
              <w:spacing w:after="0" w:line="223" w:lineRule="auto"/>
              <w:ind w:left="-114" w:right="-108"/>
              <w:jc w:val="center"/>
              <w:rPr>
                <w:rFonts w:ascii="Times New Roman" w:hAnsi="Times New Roman" w:cs="Times New Roman"/>
                <w:sz w:val="28"/>
                <w:szCs w:val="28"/>
              </w:rPr>
            </w:pPr>
            <w:r>
              <w:rPr>
                <w:rFonts w:ascii="Times New Roman" w:hAnsi="Times New Roman" w:cs="Times New Roman"/>
                <w:sz w:val="28"/>
                <w:szCs w:val="28"/>
              </w:rPr>
              <w:t>96</w:t>
            </w:r>
          </w:p>
        </w:tc>
      </w:tr>
      <w:tr w:rsidTr="008B48F8">
        <w:tblPrEx>
          <w:tblW w:w="9920" w:type="dxa"/>
          <w:tblInd w:w="-147" w:type="dxa"/>
          <w:tblLayout w:type="fixed"/>
          <w:tblLook w:val="00A0"/>
        </w:tblPrEx>
        <w:trPr>
          <w:cantSplit/>
        </w:trPr>
        <w:tc>
          <w:tcPr>
            <w:tcW w:w="851" w:type="dxa"/>
            <w:vMerge w:val="restart"/>
          </w:tcPr>
          <w:p w:rsidR="000D4F88" w:rsidRPr="00D83AC6" w:rsidP="009856C0">
            <w:pPr>
              <w:spacing w:after="0" w:line="228" w:lineRule="auto"/>
              <w:ind w:left="9" w:right="-102"/>
              <w:rPr>
                <w:rFonts w:ascii="Times New Roman" w:hAnsi="Times New Roman" w:cs="Times New Roman"/>
                <w:b/>
                <w:sz w:val="28"/>
                <w:szCs w:val="28"/>
                <w:highlight w:val="yellow"/>
              </w:rPr>
            </w:pPr>
          </w:p>
        </w:tc>
        <w:tc>
          <w:tcPr>
            <w:tcW w:w="7907" w:type="dxa"/>
            <w:gridSpan w:val="2"/>
            <w:shd w:val="clear" w:color="auto" w:fill="auto"/>
            <w:vAlign w:val="center"/>
          </w:tcPr>
          <w:p w:rsidR="000D4F88" w:rsidRPr="00F57323" w:rsidP="005A0C90">
            <w:pPr>
              <w:spacing w:after="0" w:line="223" w:lineRule="auto"/>
              <w:jc w:val="both"/>
              <w:rPr>
                <w:rFonts w:ascii="Times New Roman" w:hAnsi="Times New Roman" w:cs="Times New Roman"/>
                <w:sz w:val="28"/>
                <w:szCs w:val="28"/>
              </w:rPr>
            </w:pPr>
            <w:r w:rsidRPr="00F57323">
              <w:rPr>
                <w:rFonts w:ascii="Times New Roman" w:hAnsi="Times New Roman" w:cs="Times New Roman"/>
                <w:b/>
                <w:sz w:val="28"/>
                <w:szCs w:val="28"/>
              </w:rPr>
              <w:t>Варіативна група – Дивізіон засобів вогневого ураження</w:t>
            </w:r>
          </w:p>
        </w:tc>
        <w:tc>
          <w:tcPr>
            <w:tcW w:w="1162" w:type="dxa"/>
            <w:shd w:val="clear" w:color="auto" w:fill="auto"/>
            <w:vAlign w:val="center"/>
          </w:tcPr>
          <w:p w:rsidR="000D4F88" w:rsidRPr="0018635A" w:rsidP="000F0CAB">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97</w:t>
            </w:r>
          </w:p>
        </w:tc>
      </w:tr>
      <w:tr w:rsidTr="008B48F8">
        <w:tblPrEx>
          <w:tblW w:w="9920" w:type="dxa"/>
          <w:tblInd w:w="-147" w:type="dxa"/>
          <w:tblLayout w:type="fixed"/>
          <w:tblLook w:val="00A0"/>
        </w:tblPrEx>
        <w:trPr>
          <w:cantSplit/>
        </w:trPr>
        <w:tc>
          <w:tcPr>
            <w:tcW w:w="851" w:type="dxa"/>
            <w:vMerge/>
          </w:tcPr>
          <w:p w:rsidR="000D4F88" w:rsidRPr="00F57323" w:rsidP="009856C0">
            <w:pPr>
              <w:spacing w:after="0" w:line="228" w:lineRule="auto"/>
              <w:ind w:left="9" w:right="-102"/>
              <w:rPr>
                <w:rFonts w:ascii="Times New Roman" w:hAnsi="Times New Roman" w:cs="Times New Roman"/>
                <w:sz w:val="28"/>
                <w:szCs w:val="28"/>
              </w:rPr>
            </w:pPr>
          </w:p>
        </w:tc>
        <w:tc>
          <w:tcPr>
            <w:tcW w:w="1559" w:type="dxa"/>
            <w:shd w:val="clear" w:color="auto" w:fill="auto"/>
          </w:tcPr>
          <w:p w:rsidR="000D4F88" w:rsidRPr="00F57323" w:rsidP="000F0CAB">
            <w:pPr>
              <w:spacing w:after="0" w:line="223" w:lineRule="auto"/>
              <w:ind w:left="-71" w:right="-104"/>
              <w:jc w:val="both"/>
              <w:rPr>
                <w:rFonts w:ascii="Times New Roman" w:hAnsi="Times New Roman" w:cs="Times New Roman"/>
                <w:sz w:val="26"/>
                <w:szCs w:val="26"/>
              </w:rPr>
            </w:pPr>
            <w:r w:rsidRPr="00F57323">
              <w:rPr>
                <w:rFonts w:ascii="Times New Roman" w:hAnsi="Times New Roman" w:cs="Times New Roman"/>
                <w:sz w:val="26"/>
                <w:szCs w:val="26"/>
              </w:rPr>
              <w:t>RDiv-ATMS</w:t>
            </w:r>
          </w:p>
        </w:tc>
        <w:tc>
          <w:tcPr>
            <w:tcW w:w="6343" w:type="dxa"/>
            <w:shd w:val="clear" w:color="auto" w:fill="auto"/>
            <w:vAlign w:val="center"/>
          </w:tcPr>
          <w:p w:rsidR="000D4F88"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Ракетний дивізіон, озброєний оперативно-тактичними ракетними комплексами</w:t>
            </w:r>
          </w:p>
        </w:tc>
        <w:tc>
          <w:tcPr>
            <w:tcW w:w="1162" w:type="dxa"/>
            <w:shd w:val="clear" w:color="auto" w:fill="auto"/>
          </w:tcPr>
          <w:p w:rsidR="000D4F88" w:rsidRPr="0018635A" w:rsidP="000F0CAB">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98</w:t>
            </w:r>
          </w:p>
        </w:tc>
      </w:tr>
      <w:tr w:rsidTr="008B48F8">
        <w:tblPrEx>
          <w:tblW w:w="9920" w:type="dxa"/>
          <w:tblInd w:w="-147" w:type="dxa"/>
          <w:tblLayout w:type="fixed"/>
          <w:tblLook w:val="00A0"/>
        </w:tblPrEx>
        <w:trPr>
          <w:cantSplit/>
        </w:trPr>
        <w:tc>
          <w:tcPr>
            <w:tcW w:w="851" w:type="dxa"/>
            <w:vMerge w:val="restart"/>
          </w:tcPr>
          <w:p w:rsidR="00313DF6" w:rsidRPr="00F57323" w:rsidP="009856C0">
            <w:pPr>
              <w:spacing w:after="0" w:line="228" w:lineRule="auto"/>
              <w:ind w:left="9" w:right="-102"/>
              <w:rPr>
                <w:rFonts w:ascii="Times New Roman" w:hAnsi="Times New Roman" w:cs="Times New Roman"/>
                <w:sz w:val="28"/>
                <w:szCs w:val="28"/>
              </w:rPr>
            </w:pPr>
          </w:p>
        </w:tc>
        <w:tc>
          <w:tcPr>
            <w:tcW w:w="1559" w:type="dxa"/>
            <w:shd w:val="clear" w:color="auto" w:fill="auto"/>
          </w:tcPr>
          <w:p w:rsidR="00313DF6" w:rsidRPr="00F57323" w:rsidP="006F4B7B">
            <w:pPr>
              <w:spacing w:after="0" w:line="228" w:lineRule="auto"/>
              <w:ind w:left="-71" w:right="-104"/>
              <w:jc w:val="both"/>
              <w:rPr>
                <w:rFonts w:ascii="Times New Roman" w:hAnsi="Times New Roman" w:cs="Times New Roman"/>
                <w:sz w:val="26"/>
                <w:szCs w:val="26"/>
              </w:rPr>
            </w:pPr>
            <w:r w:rsidRPr="00F57323">
              <w:rPr>
                <w:rFonts w:ascii="Times New Roman" w:hAnsi="Times New Roman" w:cs="Times New Roman"/>
                <w:sz w:val="26"/>
                <w:szCs w:val="26"/>
              </w:rPr>
              <w:t>NCRDiv</w:t>
            </w:r>
          </w:p>
        </w:tc>
        <w:tc>
          <w:tcPr>
            <w:tcW w:w="6343" w:type="dxa"/>
            <w:shd w:val="clear" w:color="auto" w:fill="auto"/>
            <w:vAlign w:val="center"/>
          </w:tcPr>
          <w:p w:rsidR="00313DF6"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Береговий ракетний дивізіон</w:t>
            </w:r>
          </w:p>
        </w:tc>
        <w:tc>
          <w:tcPr>
            <w:tcW w:w="1162" w:type="dxa"/>
            <w:shd w:val="clear" w:color="auto" w:fill="auto"/>
          </w:tcPr>
          <w:p w:rsidR="00313DF6"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99</w:t>
            </w:r>
          </w:p>
        </w:tc>
      </w:tr>
      <w:tr w:rsidTr="008B48F8">
        <w:tblPrEx>
          <w:tblW w:w="9920" w:type="dxa"/>
          <w:tblInd w:w="-147" w:type="dxa"/>
          <w:tblLayout w:type="fixed"/>
          <w:tblLook w:val="00A0"/>
        </w:tblPrEx>
        <w:trPr>
          <w:cantSplit/>
        </w:trPr>
        <w:tc>
          <w:tcPr>
            <w:tcW w:w="851" w:type="dxa"/>
            <w:vMerge/>
          </w:tcPr>
          <w:p w:rsidR="00313DF6" w:rsidRPr="00F57323" w:rsidP="009856C0">
            <w:pPr>
              <w:spacing w:after="0" w:line="228" w:lineRule="auto"/>
              <w:ind w:left="9" w:right="-102"/>
              <w:rPr>
                <w:rFonts w:ascii="Times New Roman" w:hAnsi="Times New Roman" w:cs="Times New Roman"/>
                <w:sz w:val="28"/>
                <w:szCs w:val="28"/>
              </w:rPr>
            </w:pPr>
          </w:p>
        </w:tc>
        <w:tc>
          <w:tcPr>
            <w:tcW w:w="1559" w:type="dxa"/>
            <w:vAlign w:val="center"/>
          </w:tcPr>
          <w:p w:rsidR="00313DF6" w:rsidRPr="00F57323" w:rsidP="009A5268">
            <w:pPr>
              <w:spacing w:after="0" w:line="228" w:lineRule="auto"/>
              <w:ind w:left="-85" w:right="-104"/>
              <w:jc w:val="both"/>
              <w:rPr>
                <w:rFonts w:ascii="Times New Roman" w:hAnsi="Times New Roman" w:cs="Times New Roman"/>
                <w:sz w:val="26"/>
                <w:szCs w:val="26"/>
              </w:rPr>
            </w:pPr>
            <w:r w:rsidRPr="00F57323">
              <w:rPr>
                <w:rFonts w:ascii="Times New Roman" w:hAnsi="Times New Roman" w:cs="Times New Roman"/>
                <w:sz w:val="26"/>
                <w:szCs w:val="26"/>
              </w:rPr>
              <w:t>RADiv-227mmMLRS</w:t>
            </w:r>
            <w:r w:rsidR="009A5268">
              <w:rPr>
                <w:rFonts w:ascii="Times New Roman" w:hAnsi="Times New Roman" w:cs="Times New Roman"/>
                <w:sz w:val="26"/>
                <w:szCs w:val="26"/>
              </w:rPr>
              <w:t xml:space="preserve"> </w:t>
            </w:r>
            <w:r w:rsidRPr="00F57323">
              <w:rPr>
                <w:rFonts w:ascii="Times New Roman" w:hAnsi="Times New Roman" w:cs="Times New Roman"/>
                <w:sz w:val="26"/>
                <w:szCs w:val="26"/>
              </w:rPr>
              <w:t>(HIMARS, MLRS)</w:t>
            </w:r>
          </w:p>
        </w:tc>
        <w:tc>
          <w:tcPr>
            <w:tcW w:w="6343" w:type="dxa"/>
            <w:vAlign w:val="center"/>
          </w:tcPr>
          <w:p w:rsidR="00313DF6"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Реактивний артилерійський дивізіон, озброєний 227 мм РСЗВ (HIMARS, MLRS)</w:t>
            </w:r>
          </w:p>
        </w:tc>
        <w:tc>
          <w:tcPr>
            <w:tcW w:w="1162" w:type="dxa"/>
            <w:vAlign w:val="center"/>
          </w:tcPr>
          <w:p w:rsidR="00313DF6"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99</w:t>
            </w:r>
          </w:p>
        </w:tc>
      </w:tr>
      <w:tr w:rsidTr="008B48F8">
        <w:tblPrEx>
          <w:tblW w:w="9920" w:type="dxa"/>
          <w:tblInd w:w="-147" w:type="dxa"/>
          <w:tblLayout w:type="fixed"/>
          <w:tblLook w:val="00A0"/>
        </w:tblPrEx>
        <w:trPr>
          <w:cantSplit/>
        </w:trPr>
        <w:tc>
          <w:tcPr>
            <w:tcW w:w="851" w:type="dxa"/>
            <w:vMerge/>
          </w:tcPr>
          <w:p w:rsidR="00313DF6" w:rsidRPr="00F57323" w:rsidP="009856C0">
            <w:pPr>
              <w:spacing w:after="0" w:line="228" w:lineRule="auto"/>
              <w:ind w:left="9" w:right="-102"/>
              <w:rPr>
                <w:rFonts w:ascii="Times New Roman" w:hAnsi="Times New Roman" w:cs="Times New Roman"/>
                <w:spacing w:val="-16"/>
                <w:sz w:val="28"/>
                <w:szCs w:val="28"/>
              </w:rPr>
            </w:pPr>
          </w:p>
        </w:tc>
        <w:tc>
          <w:tcPr>
            <w:tcW w:w="1559" w:type="dxa"/>
            <w:vAlign w:val="center"/>
          </w:tcPr>
          <w:p w:rsidR="00313DF6" w:rsidRPr="00F57323" w:rsidP="00A357B2">
            <w:pPr>
              <w:spacing w:after="0" w:line="228" w:lineRule="auto"/>
              <w:ind w:left="-29" w:right="-104"/>
              <w:jc w:val="both"/>
              <w:rPr>
                <w:rFonts w:ascii="Times New Roman" w:hAnsi="Times New Roman" w:cs="Times New Roman"/>
                <w:spacing w:val="-16"/>
                <w:sz w:val="26"/>
                <w:szCs w:val="26"/>
              </w:rPr>
            </w:pPr>
            <w:r w:rsidRPr="00F57323">
              <w:rPr>
                <w:rFonts w:ascii="Times New Roman" w:hAnsi="Times New Roman" w:cs="Times New Roman"/>
                <w:spacing w:val="-16"/>
                <w:sz w:val="26"/>
                <w:szCs w:val="26"/>
              </w:rPr>
              <w:t>RADiv-Vilha</w:t>
            </w:r>
          </w:p>
        </w:tc>
        <w:tc>
          <w:tcPr>
            <w:tcW w:w="6343" w:type="dxa"/>
            <w:vAlign w:val="center"/>
          </w:tcPr>
          <w:p w:rsidR="00313DF6"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Реактивний артилерійський (ракетний) дивізіон “Вільха”</w:t>
            </w:r>
          </w:p>
        </w:tc>
        <w:tc>
          <w:tcPr>
            <w:tcW w:w="1162" w:type="dxa"/>
            <w:vAlign w:val="center"/>
          </w:tcPr>
          <w:p w:rsidR="00313DF6"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100</w:t>
            </w:r>
          </w:p>
        </w:tc>
      </w:tr>
      <w:tr w:rsidTr="008B48F8">
        <w:tblPrEx>
          <w:tblW w:w="9920" w:type="dxa"/>
          <w:tblInd w:w="-147" w:type="dxa"/>
          <w:tblLayout w:type="fixed"/>
          <w:tblLook w:val="00A0"/>
        </w:tblPrEx>
        <w:trPr>
          <w:cantSplit/>
        </w:trPr>
        <w:tc>
          <w:tcPr>
            <w:tcW w:w="851" w:type="dxa"/>
            <w:vMerge/>
          </w:tcPr>
          <w:p w:rsidR="00313DF6" w:rsidRPr="00F57323" w:rsidP="009856C0">
            <w:pPr>
              <w:spacing w:after="0" w:line="228" w:lineRule="auto"/>
              <w:ind w:left="9" w:right="-102"/>
              <w:rPr>
                <w:rFonts w:ascii="Times New Roman" w:hAnsi="Times New Roman" w:cs="Times New Roman"/>
                <w:spacing w:val="-16"/>
                <w:sz w:val="28"/>
                <w:szCs w:val="28"/>
              </w:rPr>
            </w:pPr>
          </w:p>
        </w:tc>
        <w:tc>
          <w:tcPr>
            <w:tcW w:w="1559" w:type="dxa"/>
          </w:tcPr>
          <w:p w:rsidR="00313DF6" w:rsidRPr="00F57323" w:rsidP="00A357B2">
            <w:pPr>
              <w:spacing w:after="0" w:line="228" w:lineRule="auto"/>
              <w:ind w:left="-29" w:right="-104"/>
              <w:jc w:val="both"/>
              <w:rPr>
                <w:rFonts w:ascii="Times New Roman" w:hAnsi="Times New Roman" w:cs="Times New Roman"/>
                <w:spacing w:val="-16"/>
                <w:sz w:val="26"/>
                <w:szCs w:val="26"/>
              </w:rPr>
            </w:pPr>
            <w:r w:rsidRPr="00F57323">
              <w:rPr>
                <w:rFonts w:ascii="Times New Roman" w:hAnsi="Times New Roman" w:cs="Times New Roman"/>
                <w:sz w:val="26"/>
                <w:szCs w:val="26"/>
              </w:rPr>
              <w:t>SpADiv-</w:t>
            </w:r>
            <w:r w:rsidRPr="00F57323">
              <w:rPr>
                <w:rFonts w:ascii="Times New Roman" w:hAnsi="Times New Roman" w:cs="Times New Roman"/>
                <w:spacing w:val="-16"/>
                <w:sz w:val="26"/>
                <w:szCs w:val="26"/>
              </w:rPr>
              <w:t>155mmSpAS</w:t>
            </w:r>
          </w:p>
        </w:tc>
        <w:tc>
          <w:tcPr>
            <w:tcW w:w="6343" w:type="dxa"/>
            <w:vAlign w:val="center"/>
          </w:tcPr>
          <w:p w:rsidR="00313DF6"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Самохідний артилерійський дивізіон, озброєний самохідними артилерійськими системами калібру 155 мм</w:t>
            </w:r>
          </w:p>
        </w:tc>
        <w:tc>
          <w:tcPr>
            <w:tcW w:w="1162" w:type="dxa"/>
            <w:vAlign w:val="center"/>
          </w:tcPr>
          <w:p w:rsidR="00313DF6"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101</w:t>
            </w:r>
          </w:p>
        </w:tc>
      </w:tr>
      <w:tr w:rsidTr="008B48F8">
        <w:tblPrEx>
          <w:tblW w:w="9920" w:type="dxa"/>
          <w:tblInd w:w="-147" w:type="dxa"/>
          <w:tblLayout w:type="fixed"/>
          <w:tblLook w:val="00A0"/>
        </w:tblPrEx>
        <w:trPr>
          <w:cantSplit/>
        </w:trPr>
        <w:tc>
          <w:tcPr>
            <w:tcW w:w="851" w:type="dxa"/>
            <w:vMerge/>
          </w:tcPr>
          <w:p w:rsidR="00313DF6" w:rsidRPr="00F57323" w:rsidP="009856C0">
            <w:pPr>
              <w:spacing w:after="0" w:line="228" w:lineRule="auto"/>
              <w:ind w:left="9" w:right="-102"/>
              <w:rPr>
                <w:rFonts w:ascii="Times New Roman" w:hAnsi="Times New Roman" w:cs="Times New Roman"/>
                <w:spacing w:val="-16"/>
                <w:sz w:val="28"/>
                <w:szCs w:val="28"/>
              </w:rPr>
            </w:pPr>
          </w:p>
        </w:tc>
        <w:tc>
          <w:tcPr>
            <w:tcW w:w="1559" w:type="dxa"/>
          </w:tcPr>
          <w:p w:rsidR="00313DF6" w:rsidRPr="00F57323" w:rsidP="00A357B2">
            <w:pPr>
              <w:spacing w:after="0" w:line="228" w:lineRule="auto"/>
              <w:ind w:left="-29" w:right="-104"/>
              <w:jc w:val="both"/>
              <w:rPr>
                <w:rFonts w:ascii="Times New Roman" w:hAnsi="Times New Roman" w:cs="Times New Roman"/>
                <w:spacing w:val="-16"/>
                <w:sz w:val="26"/>
                <w:szCs w:val="26"/>
              </w:rPr>
            </w:pPr>
            <w:r w:rsidRPr="00F57323">
              <w:rPr>
                <w:rFonts w:ascii="Times New Roman" w:hAnsi="Times New Roman" w:cs="Times New Roman"/>
                <w:spacing w:val="-16"/>
                <w:sz w:val="26"/>
                <w:szCs w:val="26"/>
              </w:rPr>
              <w:t>ADiv-155mmHAS</w:t>
            </w:r>
          </w:p>
        </w:tc>
        <w:tc>
          <w:tcPr>
            <w:tcW w:w="6343" w:type="dxa"/>
            <w:shd w:val="clear" w:color="auto" w:fill="auto"/>
            <w:vAlign w:val="center"/>
          </w:tcPr>
          <w:p w:rsidR="00313DF6"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Артилерійський дивізіон, озброєний причіпними артилерійськими системами калібру 155 мм</w:t>
            </w:r>
            <w:r w:rsidR="0022342B">
              <w:rPr>
                <w:rFonts w:ascii="Times New Roman" w:hAnsi="Times New Roman" w:cs="Times New Roman"/>
                <w:sz w:val="28"/>
                <w:szCs w:val="28"/>
              </w:rPr>
              <w:br/>
            </w:r>
            <w:r>
              <w:rPr>
                <w:rFonts w:ascii="Times New Roman" w:hAnsi="Times New Roman" w:cs="Times New Roman"/>
                <w:sz w:val="28"/>
                <w:szCs w:val="28"/>
              </w:rPr>
              <w:t>(155 мм причіпна гаубиця)</w:t>
            </w:r>
          </w:p>
        </w:tc>
        <w:tc>
          <w:tcPr>
            <w:tcW w:w="1162" w:type="dxa"/>
            <w:shd w:val="clear" w:color="auto" w:fill="auto"/>
            <w:vAlign w:val="center"/>
          </w:tcPr>
          <w:p w:rsidR="00313DF6"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101</w:t>
            </w:r>
          </w:p>
        </w:tc>
      </w:tr>
      <w:tr w:rsidTr="008B48F8">
        <w:tblPrEx>
          <w:tblW w:w="9920" w:type="dxa"/>
          <w:tblInd w:w="-147" w:type="dxa"/>
          <w:tblLayout w:type="fixed"/>
          <w:tblLook w:val="00A0"/>
        </w:tblPrEx>
        <w:trPr>
          <w:cantSplit/>
        </w:trPr>
        <w:tc>
          <w:tcPr>
            <w:tcW w:w="851" w:type="dxa"/>
            <w:vMerge/>
          </w:tcPr>
          <w:p w:rsidR="00313DF6" w:rsidRPr="00F57323" w:rsidP="009856C0">
            <w:pPr>
              <w:spacing w:after="0" w:line="228" w:lineRule="auto"/>
              <w:ind w:left="9" w:right="-102"/>
              <w:rPr>
                <w:rFonts w:ascii="Times New Roman" w:hAnsi="Times New Roman" w:cs="Times New Roman"/>
                <w:sz w:val="28"/>
                <w:szCs w:val="28"/>
              </w:rPr>
            </w:pPr>
          </w:p>
        </w:tc>
        <w:tc>
          <w:tcPr>
            <w:tcW w:w="1559" w:type="dxa"/>
          </w:tcPr>
          <w:p w:rsidR="00313DF6" w:rsidRPr="00F57323" w:rsidP="00A357B2">
            <w:pPr>
              <w:spacing w:after="0" w:line="228" w:lineRule="auto"/>
              <w:ind w:left="-29" w:right="-104"/>
              <w:jc w:val="both"/>
              <w:rPr>
                <w:rFonts w:ascii="Times New Roman" w:hAnsi="Times New Roman" w:cs="Times New Roman"/>
                <w:sz w:val="26"/>
                <w:szCs w:val="26"/>
              </w:rPr>
            </w:pPr>
            <w:r w:rsidRPr="00F57323">
              <w:rPr>
                <w:rFonts w:ascii="Times New Roman" w:hAnsi="Times New Roman" w:cs="Times New Roman"/>
                <w:sz w:val="26"/>
                <w:szCs w:val="26"/>
              </w:rPr>
              <w:t>ADiv-105mmHG</w:t>
            </w:r>
          </w:p>
        </w:tc>
        <w:tc>
          <w:tcPr>
            <w:tcW w:w="6343" w:type="dxa"/>
            <w:shd w:val="clear" w:color="auto" w:fill="auto"/>
            <w:vAlign w:val="center"/>
          </w:tcPr>
          <w:p w:rsidR="00313DF6"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Артилерійський дивізіон озброєний 105 мм причіпними гарматами</w:t>
            </w:r>
          </w:p>
        </w:tc>
        <w:tc>
          <w:tcPr>
            <w:tcW w:w="1162" w:type="dxa"/>
            <w:shd w:val="clear" w:color="auto" w:fill="auto"/>
            <w:vAlign w:val="center"/>
          </w:tcPr>
          <w:p w:rsidR="00313DF6"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102</w:t>
            </w:r>
          </w:p>
        </w:tc>
      </w:tr>
      <w:tr w:rsidTr="008B48F8">
        <w:tblPrEx>
          <w:tblW w:w="9920" w:type="dxa"/>
          <w:tblInd w:w="-147" w:type="dxa"/>
          <w:tblLayout w:type="fixed"/>
          <w:tblLook w:val="00A0"/>
        </w:tblPrEx>
        <w:trPr>
          <w:cantSplit/>
        </w:trPr>
        <w:tc>
          <w:tcPr>
            <w:tcW w:w="851" w:type="dxa"/>
            <w:vMerge/>
          </w:tcPr>
          <w:p w:rsidR="00313DF6" w:rsidRPr="00F57323" w:rsidP="009856C0">
            <w:pPr>
              <w:spacing w:after="0" w:line="228" w:lineRule="auto"/>
              <w:ind w:left="9" w:right="-102"/>
              <w:rPr>
                <w:rFonts w:ascii="Times New Roman" w:hAnsi="Times New Roman" w:cs="Times New Roman"/>
                <w:sz w:val="28"/>
                <w:szCs w:val="28"/>
              </w:rPr>
            </w:pPr>
          </w:p>
        </w:tc>
        <w:tc>
          <w:tcPr>
            <w:tcW w:w="1559" w:type="dxa"/>
            <w:vAlign w:val="center"/>
          </w:tcPr>
          <w:p w:rsidR="00313DF6" w:rsidRPr="00F57323" w:rsidP="00A357B2">
            <w:pPr>
              <w:spacing w:after="0" w:line="228" w:lineRule="auto"/>
              <w:ind w:left="-29" w:right="-104"/>
              <w:jc w:val="both"/>
              <w:rPr>
                <w:rFonts w:ascii="Times New Roman" w:hAnsi="Times New Roman" w:cs="Times New Roman"/>
                <w:sz w:val="28"/>
                <w:szCs w:val="28"/>
              </w:rPr>
            </w:pPr>
            <w:r w:rsidRPr="00F57323">
              <w:rPr>
                <w:rFonts w:ascii="Times New Roman" w:hAnsi="Times New Roman" w:cs="Times New Roman"/>
                <w:sz w:val="28"/>
                <w:szCs w:val="28"/>
              </w:rPr>
              <w:t>AtSCOY</w:t>
            </w:r>
          </w:p>
        </w:tc>
        <w:tc>
          <w:tcPr>
            <w:tcW w:w="6343" w:type="dxa"/>
            <w:shd w:val="clear" w:color="auto" w:fill="auto"/>
            <w:vAlign w:val="center"/>
          </w:tcPr>
          <w:p w:rsidR="00313DF6"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Рота протитанкових ракетних комплексів</w:t>
            </w:r>
          </w:p>
        </w:tc>
        <w:tc>
          <w:tcPr>
            <w:tcW w:w="1162" w:type="dxa"/>
            <w:shd w:val="clear" w:color="auto" w:fill="auto"/>
            <w:vAlign w:val="center"/>
          </w:tcPr>
          <w:p w:rsidR="00313DF6"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102</w:t>
            </w:r>
          </w:p>
        </w:tc>
      </w:tr>
      <w:tr w:rsidTr="008B48F8">
        <w:tblPrEx>
          <w:tblW w:w="9920" w:type="dxa"/>
          <w:tblInd w:w="-147" w:type="dxa"/>
          <w:tblLayout w:type="fixed"/>
          <w:tblLook w:val="00A0"/>
        </w:tblPrEx>
        <w:trPr>
          <w:cantSplit/>
        </w:trPr>
        <w:tc>
          <w:tcPr>
            <w:tcW w:w="851" w:type="dxa"/>
            <w:vMerge w:val="restart"/>
          </w:tcPr>
          <w:p w:rsidR="00124429" w:rsidRPr="00D83AC6" w:rsidP="009856C0">
            <w:pPr>
              <w:spacing w:after="0" w:line="228" w:lineRule="auto"/>
              <w:ind w:left="9" w:right="-102"/>
              <w:rPr>
                <w:rFonts w:ascii="Times New Roman" w:hAnsi="Times New Roman" w:cs="Times New Roman"/>
                <w:b/>
                <w:sz w:val="28"/>
                <w:szCs w:val="28"/>
                <w:highlight w:val="yellow"/>
              </w:rPr>
            </w:pPr>
          </w:p>
        </w:tc>
        <w:tc>
          <w:tcPr>
            <w:tcW w:w="7907" w:type="dxa"/>
            <w:gridSpan w:val="2"/>
            <w:vAlign w:val="center"/>
          </w:tcPr>
          <w:p w:rsidR="00124429" w:rsidRPr="00F57323" w:rsidP="005A0C90">
            <w:pPr>
              <w:spacing w:after="0" w:line="228" w:lineRule="auto"/>
              <w:jc w:val="both"/>
              <w:rPr>
                <w:rFonts w:ascii="Times New Roman" w:hAnsi="Times New Roman" w:cs="Times New Roman"/>
                <w:sz w:val="28"/>
                <w:szCs w:val="28"/>
              </w:rPr>
            </w:pPr>
            <w:r w:rsidRPr="00F57323">
              <w:rPr>
                <w:rFonts w:ascii="Times New Roman" w:hAnsi="Times New Roman" w:cs="Times New Roman"/>
                <w:b/>
                <w:sz w:val="28"/>
                <w:szCs w:val="28"/>
              </w:rPr>
              <w:t>Варіативна група – Підрозділи ППО СВ</w:t>
            </w:r>
          </w:p>
        </w:tc>
        <w:tc>
          <w:tcPr>
            <w:tcW w:w="1162" w:type="dxa"/>
            <w:shd w:val="clear" w:color="auto" w:fill="auto"/>
            <w:vAlign w:val="center"/>
          </w:tcPr>
          <w:p w:rsidR="00124429"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104</w:t>
            </w:r>
          </w:p>
        </w:tc>
      </w:tr>
      <w:tr w:rsidTr="008B48F8">
        <w:tblPrEx>
          <w:tblW w:w="9920" w:type="dxa"/>
          <w:tblInd w:w="-147" w:type="dxa"/>
          <w:tblLayout w:type="fixed"/>
          <w:tblLook w:val="00A0"/>
        </w:tblPrEx>
        <w:trPr>
          <w:cantSplit/>
        </w:trPr>
        <w:tc>
          <w:tcPr>
            <w:tcW w:w="851" w:type="dxa"/>
            <w:vMerge/>
          </w:tcPr>
          <w:p w:rsidR="00124429" w:rsidRPr="00F57323" w:rsidP="009856C0">
            <w:pPr>
              <w:spacing w:after="0" w:line="228" w:lineRule="auto"/>
              <w:ind w:left="9" w:right="-102"/>
              <w:rPr>
                <w:rFonts w:ascii="Times New Roman" w:hAnsi="Times New Roman" w:cs="Times New Roman"/>
                <w:sz w:val="28"/>
                <w:szCs w:val="28"/>
              </w:rPr>
            </w:pPr>
          </w:p>
        </w:tc>
        <w:tc>
          <w:tcPr>
            <w:tcW w:w="1559" w:type="dxa"/>
          </w:tcPr>
          <w:p w:rsidR="00124429" w:rsidRPr="00F57323" w:rsidP="006F4B7B">
            <w:pPr>
              <w:spacing w:after="0" w:line="228" w:lineRule="auto"/>
              <w:ind w:left="-26" w:right="-104"/>
              <w:jc w:val="both"/>
              <w:rPr>
                <w:rFonts w:ascii="Times New Roman" w:hAnsi="Times New Roman" w:cs="Times New Roman"/>
                <w:spacing w:val="-16"/>
                <w:sz w:val="26"/>
                <w:szCs w:val="26"/>
              </w:rPr>
            </w:pPr>
            <w:r w:rsidRPr="00F57323">
              <w:rPr>
                <w:rFonts w:ascii="Times New Roman" w:hAnsi="Times New Roman" w:cs="Times New Roman"/>
                <w:spacing w:val="-16"/>
                <w:sz w:val="26"/>
                <w:szCs w:val="26"/>
              </w:rPr>
              <w:t>AaMReg</w:t>
            </w:r>
          </w:p>
        </w:tc>
        <w:tc>
          <w:tcPr>
            <w:tcW w:w="6343" w:type="dxa"/>
            <w:shd w:val="clear" w:color="auto" w:fill="auto"/>
            <w:vAlign w:val="center"/>
          </w:tcPr>
          <w:p w:rsidR="00124429"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 xml:space="preserve">Зенітний ракетний полк </w:t>
            </w:r>
          </w:p>
        </w:tc>
        <w:tc>
          <w:tcPr>
            <w:tcW w:w="1162" w:type="dxa"/>
            <w:shd w:val="clear" w:color="auto" w:fill="auto"/>
            <w:vAlign w:val="center"/>
          </w:tcPr>
          <w:p w:rsidR="00124429"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106</w:t>
            </w:r>
          </w:p>
        </w:tc>
      </w:tr>
      <w:tr w:rsidTr="008B48F8">
        <w:tblPrEx>
          <w:tblW w:w="9920" w:type="dxa"/>
          <w:tblInd w:w="-147" w:type="dxa"/>
          <w:tblLayout w:type="fixed"/>
          <w:tblLook w:val="00A0"/>
        </w:tblPrEx>
        <w:trPr>
          <w:cantSplit/>
        </w:trPr>
        <w:tc>
          <w:tcPr>
            <w:tcW w:w="851" w:type="dxa"/>
            <w:vMerge/>
          </w:tcPr>
          <w:p w:rsidR="00124429" w:rsidRPr="00F57323" w:rsidP="009856C0">
            <w:pPr>
              <w:spacing w:after="0" w:line="228" w:lineRule="auto"/>
              <w:ind w:left="9" w:right="-102"/>
              <w:rPr>
                <w:rFonts w:ascii="Times New Roman" w:hAnsi="Times New Roman" w:cs="Times New Roman"/>
                <w:sz w:val="28"/>
                <w:szCs w:val="28"/>
              </w:rPr>
            </w:pPr>
          </w:p>
        </w:tc>
        <w:tc>
          <w:tcPr>
            <w:tcW w:w="1559" w:type="dxa"/>
          </w:tcPr>
          <w:p w:rsidR="00124429" w:rsidRPr="00F57323" w:rsidP="006F4B7B">
            <w:pPr>
              <w:spacing w:after="0" w:line="228" w:lineRule="auto"/>
              <w:ind w:left="-26" w:right="-104"/>
              <w:jc w:val="both"/>
              <w:rPr>
                <w:rFonts w:ascii="Times New Roman" w:hAnsi="Times New Roman" w:cs="Times New Roman"/>
                <w:spacing w:val="-16"/>
                <w:sz w:val="26"/>
                <w:szCs w:val="26"/>
              </w:rPr>
            </w:pPr>
            <w:r w:rsidRPr="00F57323">
              <w:rPr>
                <w:rFonts w:ascii="Times New Roman" w:hAnsi="Times New Roman" w:cs="Times New Roman"/>
                <w:spacing w:val="-16"/>
                <w:sz w:val="26"/>
                <w:szCs w:val="26"/>
              </w:rPr>
              <w:t>SaAaMAReg</w:t>
            </w:r>
          </w:p>
        </w:tc>
        <w:tc>
          <w:tcPr>
            <w:tcW w:w="6343" w:type="dxa"/>
            <w:shd w:val="clear" w:color="auto" w:fill="auto"/>
            <w:vAlign w:val="center"/>
          </w:tcPr>
          <w:p w:rsidR="00124429"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Зенітний ракетно-артилерійський полк</w:t>
            </w:r>
          </w:p>
        </w:tc>
        <w:tc>
          <w:tcPr>
            <w:tcW w:w="1162" w:type="dxa"/>
            <w:shd w:val="clear" w:color="auto" w:fill="auto"/>
            <w:vAlign w:val="center"/>
          </w:tcPr>
          <w:p w:rsidR="00124429"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106</w:t>
            </w:r>
          </w:p>
        </w:tc>
      </w:tr>
      <w:tr w:rsidTr="008B48F8">
        <w:tblPrEx>
          <w:tblW w:w="9920" w:type="dxa"/>
          <w:tblInd w:w="-147" w:type="dxa"/>
          <w:tblLayout w:type="fixed"/>
          <w:tblLook w:val="00A0"/>
        </w:tblPrEx>
        <w:trPr>
          <w:cantSplit/>
        </w:trPr>
        <w:tc>
          <w:tcPr>
            <w:tcW w:w="851" w:type="dxa"/>
            <w:vMerge/>
          </w:tcPr>
          <w:p w:rsidR="00124429" w:rsidRPr="00F57323" w:rsidP="009856C0">
            <w:pPr>
              <w:spacing w:after="0" w:line="228" w:lineRule="auto"/>
              <w:ind w:left="9" w:right="-102"/>
              <w:rPr>
                <w:rFonts w:ascii="Times New Roman" w:hAnsi="Times New Roman" w:cs="Times New Roman"/>
                <w:sz w:val="28"/>
                <w:szCs w:val="28"/>
              </w:rPr>
            </w:pPr>
          </w:p>
        </w:tc>
        <w:tc>
          <w:tcPr>
            <w:tcW w:w="1559" w:type="dxa"/>
          </w:tcPr>
          <w:p w:rsidR="00124429" w:rsidRPr="00F57323" w:rsidP="006F4B7B">
            <w:pPr>
              <w:spacing w:after="0" w:line="228" w:lineRule="auto"/>
              <w:ind w:left="-26" w:right="-104"/>
              <w:jc w:val="both"/>
              <w:rPr>
                <w:rFonts w:ascii="Times New Roman" w:hAnsi="Times New Roman" w:cs="Times New Roman"/>
                <w:spacing w:val="-16"/>
                <w:sz w:val="26"/>
                <w:szCs w:val="26"/>
              </w:rPr>
            </w:pPr>
            <w:r w:rsidRPr="00F57323">
              <w:rPr>
                <w:rFonts w:ascii="Times New Roman" w:hAnsi="Times New Roman" w:cs="Times New Roman"/>
                <w:spacing w:val="-16"/>
                <w:sz w:val="26"/>
                <w:szCs w:val="26"/>
              </w:rPr>
              <w:t>SaAaAReg</w:t>
            </w:r>
          </w:p>
        </w:tc>
        <w:tc>
          <w:tcPr>
            <w:tcW w:w="6343" w:type="dxa"/>
            <w:shd w:val="clear" w:color="auto" w:fill="auto"/>
            <w:vAlign w:val="center"/>
          </w:tcPr>
          <w:p w:rsidR="00124429"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Зенітний артилерійський полк</w:t>
            </w:r>
          </w:p>
        </w:tc>
        <w:tc>
          <w:tcPr>
            <w:tcW w:w="1162" w:type="dxa"/>
            <w:shd w:val="clear" w:color="auto" w:fill="auto"/>
            <w:vAlign w:val="center"/>
          </w:tcPr>
          <w:p w:rsidR="00124429"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106</w:t>
            </w:r>
          </w:p>
        </w:tc>
      </w:tr>
      <w:tr w:rsidTr="008B48F8">
        <w:tblPrEx>
          <w:tblW w:w="9920" w:type="dxa"/>
          <w:tblInd w:w="-147" w:type="dxa"/>
          <w:tblLayout w:type="fixed"/>
          <w:tblLook w:val="00A0"/>
        </w:tblPrEx>
        <w:trPr>
          <w:cantSplit/>
        </w:trPr>
        <w:tc>
          <w:tcPr>
            <w:tcW w:w="851" w:type="dxa"/>
            <w:vMerge/>
          </w:tcPr>
          <w:p w:rsidR="00124429" w:rsidRPr="00F57323" w:rsidP="009856C0">
            <w:pPr>
              <w:spacing w:after="0" w:line="228" w:lineRule="auto"/>
              <w:ind w:left="9" w:right="-102"/>
              <w:rPr>
                <w:rFonts w:ascii="Times New Roman" w:hAnsi="Times New Roman" w:cs="Times New Roman"/>
                <w:sz w:val="28"/>
                <w:szCs w:val="28"/>
              </w:rPr>
            </w:pPr>
          </w:p>
        </w:tc>
        <w:tc>
          <w:tcPr>
            <w:tcW w:w="1559" w:type="dxa"/>
          </w:tcPr>
          <w:p w:rsidR="00124429" w:rsidRPr="00F57323" w:rsidP="006F4B7B">
            <w:pPr>
              <w:spacing w:after="0" w:line="228" w:lineRule="auto"/>
              <w:ind w:left="-26" w:right="-104"/>
              <w:jc w:val="both"/>
              <w:rPr>
                <w:rFonts w:ascii="Times New Roman" w:hAnsi="Times New Roman" w:cs="Times New Roman"/>
                <w:spacing w:val="-16"/>
                <w:sz w:val="26"/>
                <w:szCs w:val="26"/>
              </w:rPr>
            </w:pPr>
            <w:r w:rsidRPr="00F57323">
              <w:rPr>
                <w:rFonts w:ascii="Times New Roman" w:hAnsi="Times New Roman" w:cs="Times New Roman"/>
                <w:spacing w:val="-16"/>
                <w:sz w:val="26"/>
                <w:szCs w:val="26"/>
              </w:rPr>
              <w:t>AaMDiv</w:t>
            </w:r>
          </w:p>
        </w:tc>
        <w:tc>
          <w:tcPr>
            <w:tcW w:w="6343" w:type="dxa"/>
            <w:shd w:val="clear" w:color="auto" w:fill="auto"/>
            <w:vAlign w:val="center"/>
          </w:tcPr>
          <w:p w:rsidR="00124429"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Зенітний ракетний дивізіон</w:t>
            </w:r>
          </w:p>
        </w:tc>
        <w:tc>
          <w:tcPr>
            <w:tcW w:w="1162" w:type="dxa"/>
            <w:shd w:val="clear" w:color="auto" w:fill="auto"/>
            <w:vAlign w:val="center"/>
          </w:tcPr>
          <w:p w:rsidR="00124429"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107</w:t>
            </w:r>
          </w:p>
        </w:tc>
      </w:tr>
      <w:tr w:rsidTr="008B48F8">
        <w:tblPrEx>
          <w:tblW w:w="9920" w:type="dxa"/>
          <w:tblInd w:w="-147" w:type="dxa"/>
          <w:tblLayout w:type="fixed"/>
          <w:tblLook w:val="00A0"/>
        </w:tblPrEx>
        <w:trPr>
          <w:cantSplit/>
          <w:trHeight w:val="329"/>
        </w:trPr>
        <w:tc>
          <w:tcPr>
            <w:tcW w:w="851" w:type="dxa"/>
            <w:vMerge/>
          </w:tcPr>
          <w:p w:rsidR="00124429" w:rsidRPr="00F57323" w:rsidP="009856C0">
            <w:pPr>
              <w:spacing w:after="0" w:line="228" w:lineRule="auto"/>
              <w:ind w:left="9" w:right="-102"/>
              <w:rPr>
                <w:rFonts w:ascii="Times New Roman" w:hAnsi="Times New Roman" w:cs="Times New Roman"/>
                <w:sz w:val="28"/>
                <w:szCs w:val="28"/>
              </w:rPr>
            </w:pPr>
          </w:p>
        </w:tc>
        <w:tc>
          <w:tcPr>
            <w:tcW w:w="1559" w:type="dxa"/>
          </w:tcPr>
          <w:p w:rsidR="00124429" w:rsidRPr="00F57323" w:rsidP="006F4B7B">
            <w:pPr>
              <w:spacing w:after="0" w:line="228" w:lineRule="auto"/>
              <w:ind w:left="-26" w:right="-104"/>
              <w:jc w:val="both"/>
              <w:rPr>
                <w:rFonts w:ascii="Times New Roman" w:hAnsi="Times New Roman" w:cs="Times New Roman"/>
                <w:spacing w:val="-16"/>
                <w:sz w:val="26"/>
                <w:szCs w:val="26"/>
              </w:rPr>
            </w:pPr>
            <w:r w:rsidRPr="00F57323">
              <w:rPr>
                <w:rFonts w:ascii="Times New Roman" w:hAnsi="Times New Roman" w:cs="Times New Roman"/>
                <w:spacing w:val="-16"/>
                <w:sz w:val="26"/>
                <w:szCs w:val="26"/>
              </w:rPr>
              <w:t>SaAaMADiv</w:t>
            </w:r>
          </w:p>
        </w:tc>
        <w:tc>
          <w:tcPr>
            <w:tcW w:w="6343" w:type="dxa"/>
            <w:shd w:val="clear" w:color="auto" w:fill="auto"/>
            <w:vAlign w:val="center"/>
          </w:tcPr>
          <w:p w:rsidR="00124429"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Зенітний ракетно-артилерійський дивізіон</w:t>
            </w:r>
          </w:p>
        </w:tc>
        <w:tc>
          <w:tcPr>
            <w:tcW w:w="1162" w:type="dxa"/>
            <w:shd w:val="clear" w:color="auto" w:fill="auto"/>
            <w:vAlign w:val="center"/>
          </w:tcPr>
          <w:p w:rsidR="00124429"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107</w:t>
            </w:r>
          </w:p>
        </w:tc>
      </w:tr>
      <w:tr w:rsidTr="008B48F8">
        <w:tblPrEx>
          <w:tblW w:w="9920" w:type="dxa"/>
          <w:tblInd w:w="-147" w:type="dxa"/>
          <w:tblLayout w:type="fixed"/>
          <w:tblLook w:val="00A0"/>
        </w:tblPrEx>
        <w:trPr>
          <w:cantSplit/>
        </w:trPr>
        <w:tc>
          <w:tcPr>
            <w:tcW w:w="851" w:type="dxa"/>
            <w:vMerge/>
          </w:tcPr>
          <w:p w:rsidR="00124429" w:rsidRPr="00F57323" w:rsidP="009856C0">
            <w:pPr>
              <w:spacing w:after="0" w:line="228" w:lineRule="auto"/>
              <w:ind w:left="9" w:right="-102"/>
              <w:rPr>
                <w:rFonts w:ascii="Times New Roman" w:hAnsi="Times New Roman" w:cs="Times New Roman"/>
                <w:sz w:val="28"/>
                <w:szCs w:val="28"/>
              </w:rPr>
            </w:pPr>
          </w:p>
        </w:tc>
        <w:tc>
          <w:tcPr>
            <w:tcW w:w="1559" w:type="dxa"/>
          </w:tcPr>
          <w:p w:rsidR="00124429" w:rsidRPr="00F57323" w:rsidP="006F4B7B">
            <w:pPr>
              <w:spacing w:after="0" w:line="228" w:lineRule="auto"/>
              <w:ind w:left="-26" w:right="-104"/>
              <w:jc w:val="both"/>
              <w:rPr>
                <w:rFonts w:ascii="Times New Roman" w:hAnsi="Times New Roman" w:cs="Times New Roman"/>
                <w:spacing w:val="-16"/>
                <w:sz w:val="26"/>
                <w:szCs w:val="26"/>
              </w:rPr>
            </w:pPr>
            <w:r w:rsidRPr="00F57323">
              <w:rPr>
                <w:rFonts w:ascii="Times New Roman" w:hAnsi="Times New Roman" w:cs="Times New Roman"/>
                <w:spacing w:val="-16"/>
                <w:sz w:val="26"/>
                <w:szCs w:val="26"/>
              </w:rPr>
              <w:t>SaAaADiv</w:t>
            </w:r>
          </w:p>
        </w:tc>
        <w:tc>
          <w:tcPr>
            <w:tcW w:w="6343" w:type="dxa"/>
            <w:shd w:val="clear" w:color="auto" w:fill="auto"/>
            <w:vAlign w:val="center"/>
          </w:tcPr>
          <w:p w:rsidR="00124429"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Зенітний артилерійський дивізіон</w:t>
            </w:r>
          </w:p>
        </w:tc>
        <w:tc>
          <w:tcPr>
            <w:tcW w:w="1162" w:type="dxa"/>
            <w:shd w:val="clear" w:color="auto" w:fill="auto"/>
            <w:vAlign w:val="center"/>
          </w:tcPr>
          <w:p w:rsidR="00124429"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108</w:t>
            </w:r>
          </w:p>
        </w:tc>
      </w:tr>
      <w:tr w:rsidTr="008B48F8">
        <w:tblPrEx>
          <w:tblW w:w="9920" w:type="dxa"/>
          <w:tblInd w:w="-147" w:type="dxa"/>
          <w:tblLayout w:type="fixed"/>
          <w:tblLook w:val="00A0"/>
        </w:tblPrEx>
        <w:trPr>
          <w:cantSplit/>
        </w:trPr>
        <w:tc>
          <w:tcPr>
            <w:tcW w:w="851" w:type="dxa"/>
            <w:vMerge/>
          </w:tcPr>
          <w:p w:rsidR="00124429" w:rsidRPr="00F57323" w:rsidP="009856C0">
            <w:pPr>
              <w:spacing w:after="0" w:line="228" w:lineRule="auto"/>
              <w:ind w:left="9" w:right="-102"/>
              <w:rPr>
                <w:rFonts w:ascii="Times New Roman" w:hAnsi="Times New Roman" w:cs="Times New Roman"/>
                <w:sz w:val="28"/>
                <w:szCs w:val="28"/>
              </w:rPr>
            </w:pPr>
          </w:p>
        </w:tc>
        <w:tc>
          <w:tcPr>
            <w:tcW w:w="1559" w:type="dxa"/>
          </w:tcPr>
          <w:p w:rsidR="00124429" w:rsidRPr="00F57323" w:rsidP="006F4B7B">
            <w:pPr>
              <w:spacing w:after="0" w:line="228" w:lineRule="auto"/>
              <w:ind w:left="-26" w:right="-104"/>
              <w:jc w:val="both"/>
              <w:rPr>
                <w:rFonts w:ascii="Times New Roman" w:hAnsi="Times New Roman" w:cs="Times New Roman"/>
                <w:spacing w:val="-16"/>
                <w:sz w:val="26"/>
                <w:szCs w:val="26"/>
              </w:rPr>
            </w:pPr>
            <w:r w:rsidRPr="00F57323">
              <w:rPr>
                <w:rFonts w:ascii="Times New Roman" w:hAnsi="Times New Roman" w:cs="Times New Roman"/>
                <w:spacing w:val="-16"/>
                <w:sz w:val="26"/>
                <w:szCs w:val="26"/>
              </w:rPr>
              <w:t>SaAaMgBN</w:t>
            </w:r>
          </w:p>
        </w:tc>
        <w:tc>
          <w:tcPr>
            <w:tcW w:w="6343" w:type="dxa"/>
            <w:shd w:val="clear" w:color="auto" w:fill="auto"/>
            <w:vAlign w:val="center"/>
          </w:tcPr>
          <w:p w:rsidR="00124429"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Окремий зенітний кулеметний батальйон</w:t>
            </w:r>
          </w:p>
        </w:tc>
        <w:tc>
          <w:tcPr>
            <w:tcW w:w="1162" w:type="dxa"/>
            <w:shd w:val="clear" w:color="auto" w:fill="auto"/>
            <w:vAlign w:val="center"/>
          </w:tcPr>
          <w:p w:rsidR="00124429"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108</w:t>
            </w:r>
          </w:p>
        </w:tc>
      </w:tr>
      <w:tr w:rsidTr="008B48F8">
        <w:tblPrEx>
          <w:tblW w:w="9920" w:type="dxa"/>
          <w:tblInd w:w="-147" w:type="dxa"/>
          <w:tblLayout w:type="fixed"/>
          <w:tblLook w:val="00A0"/>
        </w:tblPrEx>
        <w:trPr>
          <w:cantSplit/>
        </w:trPr>
        <w:tc>
          <w:tcPr>
            <w:tcW w:w="851" w:type="dxa"/>
          </w:tcPr>
          <w:p w:rsidR="006F4B7B" w:rsidRPr="00F57323" w:rsidP="009856C0">
            <w:pPr>
              <w:spacing w:after="0" w:line="228" w:lineRule="auto"/>
              <w:ind w:left="9" w:right="-102"/>
              <w:rPr>
                <w:rFonts w:ascii="Times New Roman" w:hAnsi="Times New Roman" w:cs="Times New Roman"/>
                <w:sz w:val="28"/>
                <w:szCs w:val="28"/>
              </w:rPr>
            </w:pPr>
          </w:p>
        </w:tc>
        <w:tc>
          <w:tcPr>
            <w:tcW w:w="1559" w:type="dxa"/>
            <w:vAlign w:val="center"/>
          </w:tcPr>
          <w:p w:rsidR="006F4B7B" w:rsidRPr="00F57323" w:rsidP="006F4B7B">
            <w:pPr>
              <w:spacing w:after="0" w:line="228" w:lineRule="auto"/>
              <w:ind w:left="-26" w:right="-104"/>
              <w:jc w:val="both"/>
              <w:rPr>
                <w:rFonts w:ascii="Times New Roman" w:hAnsi="Times New Roman" w:cs="Times New Roman"/>
                <w:spacing w:val="-16"/>
                <w:sz w:val="26"/>
                <w:szCs w:val="26"/>
              </w:rPr>
            </w:pPr>
            <w:r w:rsidRPr="00F57323">
              <w:rPr>
                <w:rFonts w:ascii="Times New Roman" w:hAnsi="Times New Roman" w:cs="Times New Roman"/>
                <w:spacing w:val="-16"/>
                <w:sz w:val="26"/>
                <w:szCs w:val="26"/>
              </w:rPr>
              <w:t>SaAABDE</w:t>
            </w:r>
          </w:p>
        </w:tc>
        <w:tc>
          <w:tcPr>
            <w:tcW w:w="6343" w:type="dxa"/>
            <w:shd w:val="clear" w:color="auto" w:fill="auto"/>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Окрема бригада армійської авіації</w:t>
            </w:r>
          </w:p>
        </w:tc>
        <w:tc>
          <w:tcPr>
            <w:tcW w:w="1162" w:type="dxa"/>
            <w:shd w:val="clear" w:color="auto" w:fill="auto"/>
            <w:vAlign w:val="center"/>
          </w:tcPr>
          <w:p w:rsidR="006F4B7B"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109</w:t>
            </w:r>
          </w:p>
        </w:tc>
      </w:tr>
      <w:tr w:rsidTr="008B48F8">
        <w:tblPrEx>
          <w:tblW w:w="9920" w:type="dxa"/>
          <w:tblInd w:w="-147" w:type="dxa"/>
          <w:tblLayout w:type="fixed"/>
          <w:tblLook w:val="00A0"/>
        </w:tblPrEx>
        <w:trPr>
          <w:cantSplit/>
        </w:trPr>
        <w:tc>
          <w:tcPr>
            <w:tcW w:w="851" w:type="dxa"/>
          </w:tcPr>
          <w:p w:rsidR="006F4B7B" w:rsidRPr="00F57323" w:rsidP="009856C0">
            <w:pPr>
              <w:spacing w:after="0" w:line="228" w:lineRule="auto"/>
              <w:ind w:left="9"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SqAH</w:t>
            </w:r>
          </w:p>
        </w:tc>
        <w:tc>
          <w:tcPr>
            <w:tcW w:w="6343" w:type="dxa"/>
            <w:shd w:val="clear" w:color="auto" w:fill="auto"/>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Вертолітна ескадрилья (ланка) армійської авіації</w:t>
            </w:r>
          </w:p>
        </w:tc>
        <w:tc>
          <w:tcPr>
            <w:tcW w:w="1162" w:type="dxa"/>
            <w:shd w:val="clear" w:color="auto" w:fill="auto"/>
            <w:vAlign w:val="center"/>
          </w:tcPr>
          <w:p w:rsidR="006F4B7B"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111</w:t>
            </w:r>
          </w:p>
        </w:tc>
      </w:tr>
      <w:tr w:rsidTr="008B48F8">
        <w:tblPrEx>
          <w:tblW w:w="9920" w:type="dxa"/>
          <w:tblInd w:w="-147" w:type="dxa"/>
          <w:tblLayout w:type="fixed"/>
          <w:tblLook w:val="00A0"/>
        </w:tblPrEx>
        <w:trPr>
          <w:cantSplit/>
        </w:trPr>
        <w:tc>
          <w:tcPr>
            <w:tcW w:w="851" w:type="dxa"/>
          </w:tcPr>
          <w:p w:rsidR="006F4B7B" w:rsidRPr="00F57323" w:rsidP="009856C0">
            <w:pPr>
              <w:spacing w:after="0" w:line="228" w:lineRule="auto"/>
              <w:ind w:left="9"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AH</w:t>
            </w:r>
          </w:p>
        </w:tc>
        <w:tc>
          <w:tcPr>
            <w:tcW w:w="6343" w:type="dxa"/>
            <w:shd w:val="clear" w:color="auto" w:fill="auto"/>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Бойовий ударний вертоліт</w:t>
            </w:r>
          </w:p>
        </w:tc>
        <w:tc>
          <w:tcPr>
            <w:tcW w:w="1162" w:type="dxa"/>
            <w:shd w:val="clear" w:color="auto" w:fill="auto"/>
            <w:vAlign w:val="center"/>
          </w:tcPr>
          <w:p w:rsidR="006F4B7B"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113</w:t>
            </w:r>
          </w:p>
        </w:tc>
      </w:tr>
      <w:tr w:rsidTr="008B48F8">
        <w:tblPrEx>
          <w:tblW w:w="9920" w:type="dxa"/>
          <w:tblInd w:w="-147" w:type="dxa"/>
          <w:tblLayout w:type="fixed"/>
          <w:tblLook w:val="00A0"/>
        </w:tblPrEx>
        <w:trPr>
          <w:cantSplit/>
        </w:trPr>
        <w:tc>
          <w:tcPr>
            <w:tcW w:w="851" w:type="dxa"/>
          </w:tcPr>
          <w:p w:rsidR="006F4B7B" w:rsidRPr="00F57323" w:rsidP="009856C0">
            <w:pPr>
              <w:spacing w:after="0" w:line="228" w:lineRule="auto"/>
              <w:ind w:left="9"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AsTH</w:t>
            </w:r>
          </w:p>
        </w:tc>
        <w:tc>
          <w:tcPr>
            <w:tcW w:w="6343" w:type="dxa"/>
            <w:shd w:val="clear" w:color="auto" w:fill="auto"/>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Десантно-транспортний вертоліт</w:t>
            </w:r>
          </w:p>
        </w:tc>
        <w:tc>
          <w:tcPr>
            <w:tcW w:w="1162" w:type="dxa"/>
            <w:shd w:val="clear" w:color="auto" w:fill="auto"/>
            <w:vAlign w:val="center"/>
          </w:tcPr>
          <w:p w:rsidR="006F4B7B"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115</w:t>
            </w:r>
          </w:p>
        </w:tc>
      </w:tr>
      <w:tr w:rsidTr="008B48F8">
        <w:tblPrEx>
          <w:tblW w:w="9920" w:type="dxa"/>
          <w:tblInd w:w="-147" w:type="dxa"/>
          <w:tblLayout w:type="fixed"/>
          <w:tblLook w:val="00A0"/>
        </w:tblPrEx>
        <w:trPr>
          <w:cantSplit/>
        </w:trPr>
        <w:tc>
          <w:tcPr>
            <w:tcW w:w="851" w:type="dxa"/>
            <w:vMerge w:val="restart"/>
          </w:tcPr>
          <w:p w:rsidR="00AB4CC7" w:rsidRPr="00D83AC6" w:rsidP="009856C0">
            <w:pPr>
              <w:spacing w:after="0" w:line="228" w:lineRule="auto"/>
              <w:ind w:left="9" w:right="-102"/>
              <w:rPr>
                <w:rFonts w:ascii="Times New Roman" w:hAnsi="Times New Roman" w:cs="Times New Roman"/>
                <w:b/>
                <w:sz w:val="28"/>
                <w:szCs w:val="28"/>
                <w:highlight w:val="yellow"/>
              </w:rPr>
            </w:pPr>
          </w:p>
        </w:tc>
        <w:tc>
          <w:tcPr>
            <w:tcW w:w="7907" w:type="dxa"/>
            <w:gridSpan w:val="2"/>
            <w:vAlign w:val="center"/>
          </w:tcPr>
          <w:p w:rsidR="00AB4CC7"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b/>
                <w:sz w:val="28"/>
                <w:szCs w:val="28"/>
              </w:rPr>
              <w:t>Варіативна група – Підрозділи спеціальних операцій</w:t>
            </w:r>
          </w:p>
        </w:tc>
        <w:tc>
          <w:tcPr>
            <w:tcW w:w="1162" w:type="dxa"/>
            <w:shd w:val="clear" w:color="auto" w:fill="auto"/>
            <w:vAlign w:val="center"/>
          </w:tcPr>
          <w:p w:rsidR="00AB4CC7"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117</w:t>
            </w:r>
          </w:p>
        </w:tc>
      </w:tr>
      <w:tr w:rsidTr="008B48F8">
        <w:tblPrEx>
          <w:tblW w:w="9920" w:type="dxa"/>
          <w:tblInd w:w="-147" w:type="dxa"/>
          <w:tblLayout w:type="fixed"/>
          <w:tblLook w:val="00A0"/>
        </w:tblPrEx>
        <w:trPr>
          <w:cantSplit/>
        </w:trPr>
        <w:tc>
          <w:tcPr>
            <w:tcW w:w="851" w:type="dxa"/>
            <w:vMerge/>
          </w:tcPr>
          <w:p w:rsidR="00AB4CC7" w:rsidRPr="00F57323" w:rsidP="009856C0">
            <w:pPr>
              <w:spacing w:after="0" w:line="228" w:lineRule="auto"/>
              <w:ind w:left="9" w:right="-102"/>
              <w:rPr>
                <w:rFonts w:ascii="Times New Roman" w:hAnsi="Times New Roman" w:cs="Times New Roman"/>
                <w:sz w:val="28"/>
                <w:szCs w:val="28"/>
              </w:rPr>
            </w:pPr>
          </w:p>
        </w:tc>
        <w:tc>
          <w:tcPr>
            <w:tcW w:w="1559" w:type="dxa"/>
            <w:vAlign w:val="center"/>
          </w:tcPr>
          <w:p w:rsidR="00AB4CC7" w:rsidRPr="00F57323" w:rsidP="006F4B7B">
            <w:pPr>
              <w:spacing w:after="0" w:line="228" w:lineRule="auto"/>
              <w:ind w:left="-40" w:right="-104"/>
              <w:jc w:val="both"/>
              <w:rPr>
                <w:rFonts w:ascii="Times New Roman" w:hAnsi="Times New Roman" w:cs="Times New Roman"/>
                <w:spacing w:val="-16"/>
                <w:sz w:val="26"/>
                <w:szCs w:val="26"/>
              </w:rPr>
            </w:pPr>
            <w:r w:rsidRPr="00F57323">
              <w:rPr>
                <w:rFonts w:ascii="Times New Roman" w:hAnsi="Times New Roman" w:cs="Times New Roman"/>
                <w:spacing w:val="-16"/>
                <w:sz w:val="26"/>
                <w:szCs w:val="26"/>
              </w:rPr>
              <w:t>SOF-SaCSO</w:t>
            </w:r>
          </w:p>
        </w:tc>
        <w:tc>
          <w:tcPr>
            <w:tcW w:w="6343" w:type="dxa"/>
            <w:shd w:val="clear" w:color="auto" w:fill="auto"/>
            <w:vAlign w:val="center"/>
          </w:tcPr>
          <w:p w:rsidR="00AB4CC7"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Окремий центр спеціальних операцій</w:t>
            </w:r>
          </w:p>
        </w:tc>
        <w:tc>
          <w:tcPr>
            <w:tcW w:w="1162" w:type="dxa"/>
            <w:shd w:val="clear" w:color="auto" w:fill="auto"/>
            <w:vAlign w:val="center"/>
          </w:tcPr>
          <w:p w:rsidR="00AB4CC7"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120</w:t>
            </w:r>
          </w:p>
        </w:tc>
      </w:tr>
      <w:tr w:rsidTr="008B48F8">
        <w:tblPrEx>
          <w:tblW w:w="9920" w:type="dxa"/>
          <w:tblInd w:w="-147" w:type="dxa"/>
          <w:tblLayout w:type="fixed"/>
          <w:tblLook w:val="00A0"/>
        </w:tblPrEx>
        <w:trPr>
          <w:cantSplit/>
        </w:trPr>
        <w:tc>
          <w:tcPr>
            <w:tcW w:w="851" w:type="dxa"/>
            <w:vMerge/>
          </w:tcPr>
          <w:p w:rsidR="00AB4CC7" w:rsidRPr="00F57323" w:rsidP="009856C0">
            <w:pPr>
              <w:spacing w:after="0" w:line="228" w:lineRule="auto"/>
              <w:ind w:left="9" w:right="-102"/>
              <w:rPr>
                <w:rFonts w:ascii="Times New Roman" w:hAnsi="Times New Roman" w:cs="Times New Roman"/>
                <w:sz w:val="28"/>
                <w:szCs w:val="28"/>
              </w:rPr>
            </w:pPr>
          </w:p>
        </w:tc>
        <w:tc>
          <w:tcPr>
            <w:tcW w:w="1559" w:type="dxa"/>
            <w:vAlign w:val="center"/>
          </w:tcPr>
          <w:p w:rsidR="00AB4CC7" w:rsidRPr="00F57323" w:rsidP="006F4B7B">
            <w:pPr>
              <w:spacing w:after="0" w:line="228" w:lineRule="auto"/>
              <w:ind w:left="-40" w:right="-104"/>
              <w:jc w:val="both"/>
              <w:rPr>
                <w:rFonts w:ascii="Times New Roman" w:hAnsi="Times New Roman" w:cs="Times New Roman"/>
                <w:spacing w:val="-16"/>
                <w:sz w:val="26"/>
                <w:szCs w:val="26"/>
              </w:rPr>
            </w:pPr>
            <w:r w:rsidRPr="00F57323">
              <w:rPr>
                <w:rFonts w:ascii="Times New Roman" w:hAnsi="Times New Roman" w:cs="Times New Roman"/>
                <w:spacing w:val="-16"/>
                <w:sz w:val="26"/>
                <w:szCs w:val="26"/>
              </w:rPr>
              <w:t>SHD</w:t>
            </w:r>
          </w:p>
        </w:tc>
        <w:tc>
          <w:tcPr>
            <w:tcW w:w="6343" w:type="dxa"/>
            <w:shd w:val="clear" w:color="auto" w:fill="auto"/>
            <w:vAlign w:val="center"/>
          </w:tcPr>
          <w:p w:rsidR="00AB4CC7"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Загін спеціальних операцій</w:t>
            </w:r>
          </w:p>
        </w:tc>
        <w:tc>
          <w:tcPr>
            <w:tcW w:w="1162" w:type="dxa"/>
            <w:shd w:val="clear" w:color="auto" w:fill="auto"/>
            <w:vAlign w:val="center"/>
          </w:tcPr>
          <w:p w:rsidR="00AB4CC7"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120</w:t>
            </w:r>
          </w:p>
        </w:tc>
      </w:tr>
      <w:tr w:rsidTr="008B48F8">
        <w:tblPrEx>
          <w:tblW w:w="9920" w:type="dxa"/>
          <w:tblInd w:w="-147" w:type="dxa"/>
          <w:tblLayout w:type="fixed"/>
          <w:tblLook w:val="00A0"/>
        </w:tblPrEx>
        <w:trPr>
          <w:cantSplit/>
        </w:trPr>
        <w:tc>
          <w:tcPr>
            <w:tcW w:w="851" w:type="dxa"/>
            <w:vMerge/>
          </w:tcPr>
          <w:p w:rsidR="00AB4CC7" w:rsidRPr="00F57323" w:rsidP="009856C0">
            <w:pPr>
              <w:spacing w:after="0" w:line="228" w:lineRule="auto"/>
              <w:ind w:left="9" w:right="-102"/>
              <w:rPr>
                <w:rFonts w:ascii="Times New Roman" w:hAnsi="Times New Roman" w:cs="Times New Roman"/>
                <w:sz w:val="28"/>
                <w:szCs w:val="28"/>
              </w:rPr>
            </w:pPr>
          </w:p>
        </w:tc>
        <w:tc>
          <w:tcPr>
            <w:tcW w:w="1559" w:type="dxa"/>
            <w:vAlign w:val="center"/>
          </w:tcPr>
          <w:p w:rsidR="00AB4CC7" w:rsidRPr="00F57323" w:rsidP="006F4B7B">
            <w:pPr>
              <w:spacing w:after="0" w:line="228" w:lineRule="auto"/>
              <w:ind w:left="-40" w:right="-104"/>
              <w:jc w:val="both"/>
              <w:rPr>
                <w:rFonts w:ascii="Times New Roman" w:hAnsi="Times New Roman" w:cs="Times New Roman"/>
                <w:spacing w:val="-16"/>
                <w:sz w:val="26"/>
                <w:szCs w:val="26"/>
              </w:rPr>
            </w:pPr>
            <w:r w:rsidRPr="00F57323">
              <w:rPr>
                <w:rFonts w:ascii="Times New Roman" w:hAnsi="Times New Roman" w:cs="Times New Roman"/>
                <w:spacing w:val="-16"/>
                <w:sz w:val="26"/>
                <w:szCs w:val="26"/>
              </w:rPr>
              <w:t>SaC-SO-N</w:t>
            </w:r>
          </w:p>
        </w:tc>
        <w:tc>
          <w:tcPr>
            <w:tcW w:w="6343" w:type="dxa"/>
            <w:shd w:val="clear" w:color="auto" w:fill="auto"/>
            <w:vAlign w:val="center"/>
          </w:tcPr>
          <w:p w:rsidR="00AB4CC7"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Окремий центр спеціальних операцій (морський)</w:t>
            </w:r>
          </w:p>
        </w:tc>
        <w:tc>
          <w:tcPr>
            <w:tcW w:w="1162" w:type="dxa"/>
            <w:shd w:val="clear" w:color="auto" w:fill="auto"/>
            <w:vAlign w:val="center"/>
          </w:tcPr>
          <w:p w:rsidR="00AB4CC7"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121</w:t>
            </w:r>
          </w:p>
        </w:tc>
      </w:tr>
      <w:tr w:rsidTr="008B48F8">
        <w:tblPrEx>
          <w:tblW w:w="9920" w:type="dxa"/>
          <w:tblInd w:w="-147" w:type="dxa"/>
          <w:tblLayout w:type="fixed"/>
          <w:tblLook w:val="00A0"/>
        </w:tblPrEx>
        <w:trPr>
          <w:cantSplit/>
        </w:trPr>
        <w:tc>
          <w:tcPr>
            <w:tcW w:w="851" w:type="dxa"/>
            <w:vMerge/>
          </w:tcPr>
          <w:p w:rsidR="00AB4CC7" w:rsidRPr="00F57323" w:rsidP="009856C0">
            <w:pPr>
              <w:spacing w:after="0" w:line="228" w:lineRule="auto"/>
              <w:ind w:left="9" w:right="-102"/>
              <w:rPr>
                <w:rFonts w:ascii="Times New Roman" w:hAnsi="Times New Roman" w:cs="Times New Roman"/>
                <w:sz w:val="28"/>
                <w:szCs w:val="28"/>
              </w:rPr>
            </w:pPr>
          </w:p>
        </w:tc>
        <w:tc>
          <w:tcPr>
            <w:tcW w:w="1559" w:type="dxa"/>
            <w:vAlign w:val="center"/>
          </w:tcPr>
          <w:p w:rsidR="00AB4CC7" w:rsidRPr="00F57323" w:rsidP="006F4B7B">
            <w:pPr>
              <w:spacing w:after="0" w:line="228" w:lineRule="auto"/>
              <w:ind w:left="-40" w:right="-104"/>
              <w:jc w:val="both"/>
              <w:rPr>
                <w:rFonts w:ascii="Times New Roman" w:hAnsi="Times New Roman" w:cs="Times New Roman"/>
                <w:spacing w:val="-16"/>
                <w:sz w:val="26"/>
                <w:szCs w:val="26"/>
              </w:rPr>
            </w:pPr>
            <w:r w:rsidRPr="00F57323">
              <w:rPr>
                <w:rFonts w:ascii="Times New Roman" w:hAnsi="Times New Roman" w:cs="Times New Roman"/>
                <w:spacing w:val="-16"/>
                <w:sz w:val="26"/>
                <w:szCs w:val="26"/>
              </w:rPr>
              <w:t>SHD-N</w:t>
            </w:r>
          </w:p>
        </w:tc>
        <w:tc>
          <w:tcPr>
            <w:tcW w:w="6343" w:type="dxa"/>
            <w:shd w:val="clear" w:color="auto" w:fill="auto"/>
            <w:vAlign w:val="center"/>
          </w:tcPr>
          <w:p w:rsidR="00AB4CC7"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Загін спеціальних операцій (морський)</w:t>
            </w:r>
          </w:p>
        </w:tc>
        <w:tc>
          <w:tcPr>
            <w:tcW w:w="1162" w:type="dxa"/>
            <w:shd w:val="clear" w:color="auto" w:fill="auto"/>
            <w:vAlign w:val="center"/>
          </w:tcPr>
          <w:p w:rsidR="00AB4CC7"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121</w:t>
            </w:r>
          </w:p>
        </w:tc>
      </w:tr>
      <w:tr w:rsidTr="008B48F8">
        <w:tblPrEx>
          <w:tblW w:w="9920" w:type="dxa"/>
          <w:tblInd w:w="-147" w:type="dxa"/>
          <w:tblLayout w:type="fixed"/>
          <w:tblLook w:val="00A0"/>
        </w:tblPrEx>
        <w:trPr>
          <w:cantSplit/>
        </w:trPr>
        <w:tc>
          <w:tcPr>
            <w:tcW w:w="851" w:type="dxa"/>
            <w:vMerge/>
          </w:tcPr>
          <w:p w:rsidR="00AB4CC7" w:rsidRPr="00F57323" w:rsidP="009856C0">
            <w:pPr>
              <w:spacing w:after="0" w:line="228" w:lineRule="auto"/>
              <w:ind w:left="9" w:right="-102"/>
              <w:rPr>
                <w:rFonts w:ascii="Times New Roman" w:hAnsi="Times New Roman" w:cs="Times New Roman"/>
                <w:sz w:val="28"/>
                <w:szCs w:val="28"/>
              </w:rPr>
            </w:pPr>
          </w:p>
        </w:tc>
        <w:tc>
          <w:tcPr>
            <w:tcW w:w="1559" w:type="dxa"/>
            <w:vAlign w:val="center"/>
          </w:tcPr>
          <w:p w:rsidR="00AB4CC7" w:rsidRPr="00F57323" w:rsidP="006F4B7B">
            <w:pPr>
              <w:spacing w:after="0" w:line="228" w:lineRule="auto"/>
              <w:ind w:left="-40" w:right="-104"/>
              <w:jc w:val="both"/>
              <w:rPr>
                <w:rFonts w:ascii="Times New Roman" w:hAnsi="Times New Roman" w:cs="Times New Roman"/>
                <w:spacing w:val="-16"/>
                <w:sz w:val="26"/>
                <w:szCs w:val="26"/>
              </w:rPr>
            </w:pPr>
            <w:r w:rsidRPr="00F57323">
              <w:rPr>
                <w:rFonts w:ascii="Times New Roman" w:hAnsi="Times New Roman" w:cs="Times New Roman"/>
                <w:spacing w:val="-16"/>
                <w:sz w:val="26"/>
                <w:szCs w:val="26"/>
              </w:rPr>
              <w:t>SaCSP</w:t>
            </w:r>
          </w:p>
        </w:tc>
        <w:tc>
          <w:tcPr>
            <w:tcW w:w="6343" w:type="dxa"/>
            <w:shd w:val="clear" w:color="auto" w:fill="auto"/>
            <w:vAlign w:val="center"/>
          </w:tcPr>
          <w:p w:rsidR="00AB4CC7"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Окремий центр спеціального призначення</w:t>
            </w:r>
          </w:p>
        </w:tc>
        <w:tc>
          <w:tcPr>
            <w:tcW w:w="1162" w:type="dxa"/>
            <w:shd w:val="clear" w:color="auto" w:fill="auto"/>
            <w:vAlign w:val="center"/>
          </w:tcPr>
          <w:p w:rsidR="00AB4CC7"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122</w:t>
            </w:r>
          </w:p>
        </w:tc>
      </w:tr>
      <w:tr w:rsidTr="008B48F8">
        <w:tblPrEx>
          <w:tblW w:w="9920" w:type="dxa"/>
          <w:tblInd w:w="-147" w:type="dxa"/>
          <w:tblLayout w:type="fixed"/>
          <w:tblLook w:val="00A0"/>
        </w:tblPrEx>
        <w:trPr>
          <w:cantSplit/>
        </w:trPr>
        <w:tc>
          <w:tcPr>
            <w:tcW w:w="851" w:type="dxa"/>
            <w:vMerge/>
          </w:tcPr>
          <w:p w:rsidR="00AB4CC7" w:rsidRPr="00F57323" w:rsidP="009856C0">
            <w:pPr>
              <w:spacing w:after="0" w:line="228" w:lineRule="auto"/>
              <w:ind w:left="9" w:right="-102"/>
              <w:rPr>
                <w:rFonts w:ascii="Times New Roman" w:hAnsi="Times New Roman" w:cs="Times New Roman"/>
                <w:sz w:val="28"/>
                <w:szCs w:val="28"/>
              </w:rPr>
            </w:pPr>
          </w:p>
        </w:tc>
        <w:tc>
          <w:tcPr>
            <w:tcW w:w="1559" w:type="dxa"/>
            <w:vAlign w:val="center"/>
          </w:tcPr>
          <w:p w:rsidR="00AB4CC7" w:rsidRPr="00F57323" w:rsidP="006F4B7B">
            <w:pPr>
              <w:spacing w:after="0" w:line="228" w:lineRule="auto"/>
              <w:ind w:left="-40" w:right="-104"/>
              <w:jc w:val="both"/>
              <w:rPr>
                <w:rFonts w:ascii="Times New Roman" w:hAnsi="Times New Roman" w:cs="Times New Roman"/>
                <w:spacing w:val="-16"/>
                <w:sz w:val="26"/>
                <w:szCs w:val="26"/>
              </w:rPr>
            </w:pPr>
            <w:r w:rsidRPr="00F57323">
              <w:rPr>
                <w:rFonts w:ascii="Times New Roman" w:hAnsi="Times New Roman" w:cs="Times New Roman"/>
                <w:spacing w:val="-16"/>
                <w:sz w:val="26"/>
                <w:szCs w:val="26"/>
              </w:rPr>
              <w:t>SP</w:t>
            </w:r>
          </w:p>
        </w:tc>
        <w:tc>
          <w:tcPr>
            <w:tcW w:w="6343" w:type="dxa"/>
            <w:shd w:val="clear" w:color="auto" w:fill="auto"/>
            <w:vAlign w:val="center"/>
          </w:tcPr>
          <w:p w:rsidR="00AB4CC7"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Спеціальний центр</w:t>
            </w:r>
          </w:p>
        </w:tc>
        <w:tc>
          <w:tcPr>
            <w:tcW w:w="1162" w:type="dxa"/>
            <w:shd w:val="clear" w:color="auto" w:fill="auto"/>
            <w:vAlign w:val="center"/>
          </w:tcPr>
          <w:p w:rsidR="00AB4CC7"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125</w:t>
            </w:r>
          </w:p>
        </w:tc>
      </w:tr>
      <w:tr w:rsidTr="008B48F8">
        <w:tblPrEx>
          <w:tblW w:w="9920" w:type="dxa"/>
          <w:tblInd w:w="-147" w:type="dxa"/>
          <w:tblLayout w:type="fixed"/>
          <w:tblLook w:val="00A0"/>
        </w:tblPrEx>
        <w:trPr>
          <w:cantSplit/>
        </w:trPr>
        <w:tc>
          <w:tcPr>
            <w:tcW w:w="851" w:type="dxa"/>
            <w:vMerge/>
          </w:tcPr>
          <w:p w:rsidR="00AB4CC7" w:rsidRPr="00F57323" w:rsidP="009856C0">
            <w:pPr>
              <w:spacing w:after="0" w:line="228" w:lineRule="auto"/>
              <w:ind w:left="9" w:right="-102"/>
              <w:rPr>
                <w:rFonts w:ascii="Times New Roman" w:hAnsi="Times New Roman" w:cs="Times New Roman"/>
                <w:sz w:val="28"/>
                <w:szCs w:val="28"/>
              </w:rPr>
            </w:pPr>
          </w:p>
        </w:tc>
        <w:tc>
          <w:tcPr>
            <w:tcW w:w="1559" w:type="dxa"/>
            <w:vAlign w:val="center"/>
          </w:tcPr>
          <w:p w:rsidR="00AB4CC7" w:rsidRPr="00F57323" w:rsidP="006F4B7B">
            <w:pPr>
              <w:spacing w:after="0" w:line="228" w:lineRule="auto"/>
              <w:ind w:left="-40" w:right="-104"/>
              <w:jc w:val="both"/>
              <w:rPr>
                <w:rFonts w:ascii="Times New Roman" w:hAnsi="Times New Roman" w:cs="Times New Roman"/>
                <w:spacing w:val="-16"/>
                <w:sz w:val="26"/>
                <w:szCs w:val="26"/>
              </w:rPr>
            </w:pPr>
            <w:r w:rsidRPr="00F57323">
              <w:rPr>
                <w:rFonts w:ascii="Times New Roman" w:hAnsi="Times New Roman" w:cs="Times New Roman"/>
                <w:spacing w:val="-16"/>
                <w:sz w:val="26"/>
                <w:szCs w:val="26"/>
              </w:rPr>
              <w:t>SaARG-SOF</w:t>
            </w:r>
          </w:p>
        </w:tc>
        <w:tc>
          <w:tcPr>
            <w:tcW w:w="6343" w:type="dxa"/>
            <w:shd w:val="clear" w:color="auto" w:fill="auto"/>
            <w:vAlign w:val="center"/>
          </w:tcPr>
          <w:p w:rsidR="00AB4CC7" w:rsidRPr="000B7EBE" w:rsidP="006F4B7B">
            <w:pPr>
              <w:spacing w:after="0" w:line="228" w:lineRule="auto"/>
              <w:jc w:val="both"/>
              <w:rPr>
                <w:rFonts w:ascii="Times New Roman" w:hAnsi="Times New Roman" w:cs="Times New Roman"/>
                <w:sz w:val="28"/>
                <w:szCs w:val="28"/>
                <w:highlight w:val="yellow"/>
              </w:rPr>
            </w:pPr>
            <w:r w:rsidRPr="008C07D3">
              <w:rPr>
                <w:rFonts w:ascii="Times New Roman" w:hAnsi="Times New Roman" w:cs="Times New Roman"/>
                <w:sz w:val="28"/>
                <w:szCs w:val="28"/>
              </w:rPr>
              <w:t xml:space="preserve">Окремий штурмовий центр (Rangers) </w:t>
            </w:r>
            <w:r w:rsidRPr="008C07D3">
              <w:rPr>
                <w:rFonts w:ascii="Times New Roman" w:hAnsi="Times New Roman" w:cs="Times New Roman"/>
                <w:sz w:val="28"/>
                <w:szCs w:val="28"/>
              </w:rPr>
              <w:br/>
            </w:r>
            <w:r w:rsidRPr="008C07D3">
              <w:rPr>
                <w:rFonts w:ascii="Times New Roman" w:eastAsia="SimSun" w:hAnsi="Times New Roman" w:cs="Times New Roman"/>
                <w:bCs/>
                <w:sz w:val="28"/>
                <w:szCs w:val="28"/>
                <w:lang w:eastAsia="zh-CN"/>
              </w:rPr>
              <w:t>Сил спеціальних операцій</w:t>
            </w:r>
          </w:p>
        </w:tc>
        <w:tc>
          <w:tcPr>
            <w:tcW w:w="1162" w:type="dxa"/>
            <w:shd w:val="clear" w:color="auto" w:fill="auto"/>
            <w:vAlign w:val="center"/>
          </w:tcPr>
          <w:p w:rsidR="00AB4CC7"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127</w:t>
            </w:r>
          </w:p>
        </w:tc>
      </w:tr>
      <w:tr w:rsidTr="008B48F8">
        <w:tblPrEx>
          <w:tblW w:w="9920" w:type="dxa"/>
          <w:tblInd w:w="-147" w:type="dxa"/>
          <w:tblLayout w:type="fixed"/>
          <w:tblLook w:val="00A0"/>
        </w:tblPrEx>
        <w:trPr>
          <w:cantSplit/>
        </w:trPr>
        <w:tc>
          <w:tcPr>
            <w:tcW w:w="851" w:type="dxa"/>
            <w:vMerge/>
          </w:tcPr>
          <w:p w:rsidR="00AB4CC7" w:rsidRPr="00F57323" w:rsidP="009856C0">
            <w:pPr>
              <w:spacing w:after="0" w:line="228" w:lineRule="auto"/>
              <w:ind w:left="9" w:right="-102"/>
              <w:rPr>
                <w:rFonts w:ascii="Times New Roman" w:hAnsi="Times New Roman" w:cs="Times New Roman"/>
                <w:sz w:val="28"/>
                <w:szCs w:val="28"/>
              </w:rPr>
            </w:pPr>
          </w:p>
        </w:tc>
        <w:tc>
          <w:tcPr>
            <w:tcW w:w="1559" w:type="dxa"/>
            <w:vAlign w:val="center"/>
          </w:tcPr>
          <w:p w:rsidR="00AB4CC7" w:rsidRPr="00F57323" w:rsidP="006F4B7B">
            <w:pPr>
              <w:spacing w:after="0" w:line="228" w:lineRule="auto"/>
              <w:ind w:left="-40" w:right="-104"/>
              <w:jc w:val="both"/>
              <w:rPr>
                <w:rFonts w:ascii="Times New Roman" w:hAnsi="Times New Roman" w:cs="Times New Roman"/>
                <w:spacing w:val="-16"/>
                <w:sz w:val="26"/>
                <w:szCs w:val="26"/>
              </w:rPr>
            </w:pPr>
            <w:r w:rsidRPr="00F57323">
              <w:rPr>
                <w:rFonts w:ascii="Times New Roman" w:hAnsi="Times New Roman" w:cs="Times New Roman"/>
                <w:spacing w:val="-16"/>
                <w:sz w:val="26"/>
                <w:szCs w:val="26"/>
              </w:rPr>
              <w:t>SaCFS-SO</w:t>
            </w:r>
          </w:p>
        </w:tc>
        <w:tc>
          <w:tcPr>
            <w:tcW w:w="6343" w:type="dxa"/>
            <w:shd w:val="clear" w:color="auto" w:fill="auto"/>
            <w:vAlign w:val="center"/>
          </w:tcPr>
          <w:p w:rsidR="00AB4CC7"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Окремий центр вогневої підтримки спеціальних операцій</w:t>
            </w:r>
          </w:p>
        </w:tc>
        <w:tc>
          <w:tcPr>
            <w:tcW w:w="1162" w:type="dxa"/>
            <w:shd w:val="clear" w:color="auto" w:fill="auto"/>
            <w:vAlign w:val="center"/>
          </w:tcPr>
          <w:p w:rsidR="00AB4CC7"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130</w:t>
            </w:r>
          </w:p>
        </w:tc>
      </w:tr>
      <w:tr w:rsidTr="008B48F8">
        <w:tblPrEx>
          <w:tblW w:w="9920" w:type="dxa"/>
          <w:tblInd w:w="-147" w:type="dxa"/>
          <w:tblLayout w:type="fixed"/>
          <w:tblLook w:val="00A0"/>
        </w:tblPrEx>
        <w:trPr>
          <w:cantSplit/>
        </w:trPr>
        <w:tc>
          <w:tcPr>
            <w:tcW w:w="851" w:type="dxa"/>
            <w:vMerge/>
          </w:tcPr>
          <w:p w:rsidR="00AB4CC7" w:rsidRPr="00F57323" w:rsidP="009856C0">
            <w:pPr>
              <w:spacing w:after="0" w:line="228" w:lineRule="auto"/>
              <w:ind w:left="9" w:right="-102"/>
              <w:rPr>
                <w:rFonts w:ascii="Times New Roman" w:hAnsi="Times New Roman" w:cs="Times New Roman"/>
                <w:sz w:val="28"/>
                <w:szCs w:val="28"/>
              </w:rPr>
            </w:pPr>
          </w:p>
        </w:tc>
        <w:tc>
          <w:tcPr>
            <w:tcW w:w="1559" w:type="dxa"/>
            <w:vAlign w:val="center"/>
          </w:tcPr>
          <w:p w:rsidR="00AB4CC7" w:rsidRPr="00F57323" w:rsidP="006F4B7B">
            <w:pPr>
              <w:spacing w:after="0" w:line="228" w:lineRule="auto"/>
              <w:ind w:left="-40" w:right="-104"/>
              <w:jc w:val="both"/>
              <w:rPr>
                <w:rFonts w:ascii="Times New Roman" w:hAnsi="Times New Roman" w:cs="Times New Roman"/>
                <w:spacing w:val="-16"/>
                <w:sz w:val="26"/>
                <w:szCs w:val="26"/>
              </w:rPr>
            </w:pPr>
            <w:r w:rsidRPr="00F57323">
              <w:rPr>
                <w:rFonts w:ascii="Times New Roman" w:hAnsi="Times New Roman" w:cs="Times New Roman"/>
                <w:spacing w:val="-16"/>
                <w:sz w:val="26"/>
                <w:szCs w:val="26"/>
              </w:rPr>
              <w:t>CSQN</w:t>
            </w:r>
          </w:p>
        </w:tc>
        <w:tc>
          <w:tcPr>
            <w:tcW w:w="6343" w:type="dxa"/>
            <w:shd w:val="clear" w:color="auto" w:fill="auto"/>
            <w:vAlign w:val="center"/>
          </w:tcPr>
          <w:p w:rsidR="00AB4CC7"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Змішана авіаційна ескадрилья (повітряний компонент ССпО)</w:t>
            </w:r>
          </w:p>
        </w:tc>
        <w:tc>
          <w:tcPr>
            <w:tcW w:w="1162" w:type="dxa"/>
            <w:shd w:val="clear" w:color="auto" w:fill="auto"/>
            <w:vAlign w:val="center"/>
          </w:tcPr>
          <w:p w:rsidR="00AB4CC7"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132</w:t>
            </w:r>
          </w:p>
        </w:tc>
      </w:tr>
      <w:tr w:rsidTr="008B48F8">
        <w:tblPrEx>
          <w:tblW w:w="9920" w:type="dxa"/>
          <w:tblInd w:w="-147" w:type="dxa"/>
          <w:tblLayout w:type="fixed"/>
          <w:tblLook w:val="00A0"/>
        </w:tblPrEx>
        <w:trPr>
          <w:cantSplit/>
        </w:trPr>
        <w:tc>
          <w:tcPr>
            <w:tcW w:w="851" w:type="dxa"/>
          </w:tcPr>
          <w:p w:rsidR="006F4B7B" w:rsidRPr="00F57323" w:rsidP="009856C0">
            <w:pPr>
              <w:spacing w:after="0" w:line="228" w:lineRule="auto"/>
              <w:ind w:left="9"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JCWC</w:t>
            </w:r>
          </w:p>
        </w:tc>
        <w:tc>
          <w:tcPr>
            <w:tcW w:w="6343" w:type="dxa"/>
            <w:shd w:val="clear" w:color="auto" w:fill="auto"/>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 xml:space="preserve">Об’єднаний центр кіберборотьби </w:t>
            </w:r>
            <w:r w:rsidRPr="005A0C90">
              <w:rPr>
                <w:rFonts w:ascii="Times New Roman" w:hAnsi="Times New Roman" w:cs="Times New Roman"/>
                <w:b/>
                <w:bCs/>
                <w:sz w:val="28"/>
                <w:szCs w:val="28"/>
              </w:rPr>
              <w:t>(перспектива)</w:t>
            </w:r>
          </w:p>
        </w:tc>
        <w:tc>
          <w:tcPr>
            <w:tcW w:w="1162" w:type="dxa"/>
            <w:shd w:val="clear" w:color="auto" w:fill="auto"/>
            <w:vAlign w:val="center"/>
          </w:tcPr>
          <w:p w:rsidR="006F4B7B"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133</w:t>
            </w:r>
          </w:p>
        </w:tc>
      </w:tr>
      <w:tr w:rsidTr="008B48F8">
        <w:tblPrEx>
          <w:tblW w:w="9920" w:type="dxa"/>
          <w:tblInd w:w="-147" w:type="dxa"/>
          <w:tblLayout w:type="fixed"/>
          <w:tblLook w:val="00A0"/>
        </w:tblPrEx>
        <w:trPr>
          <w:cantSplit/>
        </w:trPr>
        <w:tc>
          <w:tcPr>
            <w:tcW w:w="851" w:type="dxa"/>
          </w:tcPr>
          <w:p w:rsidR="006F4B7B" w:rsidRPr="00F57323" w:rsidP="009856C0">
            <w:pPr>
              <w:spacing w:after="0" w:line="228" w:lineRule="auto"/>
              <w:ind w:left="9"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SCEW</w:t>
            </w:r>
          </w:p>
        </w:tc>
        <w:tc>
          <w:tcPr>
            <w:tcW w:w="6343" w:type="dxa"/>
            <w:shd w:val="clear" w:color="auto" w:fill="auto"/>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 xml:space="preserve">Окремий спеціальний </w:t>
            </w:r>
            <w:r>
              <w:rPr>
                <w:rFonts w:ascii="Times New Roman" w:hAnsi="Times New Roman" w:cs="Times New Roman"/>
                <w:sz w:val="28"/>
                <w:szCs w:val="28"/>
              </w:rPr>
              <w:t>центр радіоелектронної боротьби</w:t>
            </w:r>
          </w:p>
        </w:tc>
        <w:tc>
          <w:tcPr>
            <w:tcW w:w="1162" w:type="dxa"/>
            <w:shd w:val="clear" w:color="auto" w:fill="auto"/>
            <w:vAlign w:val="center"/>
          </w:tcPr>
          <w:p w:rsidR="006F4B7B"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135</w:t>
            </w:r>
          </w:p>
        </w:tc>
      </w:tr>
      <w:tr w:rsidTr="008B48F8">
        <w:tblPrEx>
          <w:tblW w:w="9920" w:type="dxa"/>
          <w:tblInd w:w="-147" w:type="dxa"/>
          <w:tblLayout w:type="fixed"/>
          <w:tblLook w:val="00A0"/>
        </w:tblPrEx>
        <w:trPr>
          <w:cantSplit/>
        </w:trPr>
        <w:tc>
          <w:tcPr>
            <w:tcW w:w="851" w:type="dxa"/>
            <w:vAlign w:val="center"/>
          </w:tcPr>
          <w:p w:rsidR="006F4B7B" w:rsidRPr="00F57323" w:rsidP="00313DF6">
            <w:pPr>
              <w:spacing w:after="0" w:line="228" w:lineRule="auto"/>
              <w:ind w:left="9"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SaEWBN-OC</w:t>
            </w:r>
          </w:p>
        </w:tc>
        <w:tc>
          <w:tcPr>
            <w:tcW w:w="6343" w:type="dxa"/>
            <w:shd w:val="clear" w:color="auto" w:fill="auto"/>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Окремий батальйон радіоелектронної боротьби</w:t>
            </w:r>
            <w:r>
              <w:rPr>
                <w:rFonts w:ascii="Times New Roman" w:hAnsi="Times New Roman" w:cs="Times New Roman"/>
                <w:sz w:val="28"/>
                <w:szCs w:val="28"/>
              </w:rPr>
              <w:t xml:space="preserve"> оперативного (регіонального) командування</w:t>
            </w:r>
          </w:p>
        </w:tc>
        <w:tc>
          <w:tcPr>
            <w:tcW w:w="1162" w:type="dxa"/>
            <w:shd w:val="clear" w:color="auto" w:fill="auto"/>
            <w:vAlign w:val="center"/>
          </w:tcPr>
          <w:p w:rsidR="006F4B7B"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137</w:t>
            </w:r>
          </w:p>
        </w:tc>
      </w:tr>
      <w:tr w:rsidTr="008B48F8">
        <w:tblPrEx>
          <w:tblW w:w="9920" w:type="dxa"/>
          <w:tblInd w:w="-147" w:type="dxa"/>
          <w:tblLayout w:type="fixed"/>
          <w:tblLook w:val="00A0"/>
        </w:tblPrEx>
        <w:trPr>
          <w:cantSplit/>
        </w:trPr>
        <w:tc>
          <w:tcPr>
            <w:tcW w:w="851" w:type="dxa"/>
            <w:vAlign w:val="center"/>
          </w:tcPr>
          <w:p w:rsidR="006F4B7B" w:rsidRPr="00F57323" w:rsidP="00313DF6">
            <w:pPr>
              <w:spacing w:after="0" w:line="228" w:lineRule="auto"/>
              <w:ind w:left="9"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SaEWBN -AC</w:t>
            </w:r>
          </w:p>
        </w:tc>
        <w:tc>
          <w:tcPr>
            <w:tcW w:w="6343" w:type="dxa"/>
            <w:shd w:val="clear" w:color="auto" w:fill="auto"/>
            <w:vAlign w:val="center"/>
          </w:tcPr>
          <w:p w:rsidR="006F4B7B" w:rsidRPr="003C4125" w:rsidP="006F4B7B">
            <w:pPr>
              <w:spacing w:after="0" w:line="228" w:lineRule="auto"/>
              <w:jc w:val="both"/>
              <w:rPr>
                <w:rFonts w:ascii="Times New Roman" w:hAnsi="Times New Roman" w:cs="Times New Roman"/>
                <w:sz w:val="28"/>
                <w:szCs w:val="28"/>
              </w:rPr>
            </w:pPr>
            <w:r w:rsidRPr="003C4125">
              <w:rPr>
                <w:rFonts w:ascii="Times New Roman" w:hAnsi="Times New Roman" w:cs="Times New Roman"/>
                <w:sz w:val="28"/>
                <w:szCs w:val="28"/>
              </w:rPr>
              <w:t xml:space="preserve">Окремий батальйон радіоелектронної боротьби </w:t>
            </w:r>
            <w:r w:rsidRPr="003C4125">
              <w:rPr>
                <w:rFonts w:ascii="Times New Roman" w:eastAsia="SimSun" w:hAnsi="Times New Roman" w:cs="Times New Roman"/>
                <w:bCs/>
                <w:sz w:val="28"/>
                <w:szCs w:val="28"/>
                <w:lang w:eastAsia="zh-CN"/>
              </w:rPr>
              <w:t>повітряного командування</w:t>
            </w:r>
          </w:p>
        </w:tc>
        <w:tc>
          <w:tcPr>
            <w:tcW w:w="1162" w:type="dxa"/>
            <w:shd w:val="clear" w:color="auto" w:fill="auto"/>
            <w:vAlign w:val="center"/>
          </w:tcPr>
          <w:p w:rsidR="006F4B7B"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139</w:t>
            </w:r>
          </w:p>
        </w:tc>
      </w:tr>
      <w:tr w:rsidTr="008B48F8">
        <w:tblPrEx>
          <w:tblW w:w="9920" w:type="dxa"/>
          <w:tblInd w:w="-147" w:type="dxa"/>
          <w:tblLayout w:type="fixed"/>
          <w:tblLook w:val="00A0"/>
        </w:tblPrEx>
        <w:trPr>
          <w:cantSplit/>
        </w:trPr>
        <w:tc>
          <w:tcPr>
            <w:tcW w:w="851" w:type="dxa"/>
            <w:vAlign w:val="center"/>
          </w:tcPr>
          <w:p w:rsidR="006F4B7B" w:rsidRPr="00F57323" w:rsidP="00313DF6">
            <w:pPr>
              <w:spacing w:after="0" w:line="228" w:lineRule="auto"/>
              <w:ind w:left="9" w:right="-102"/>
              <w:rPr>
                <w:rFonts w:ascii="Times New Roman" w:hAnsi="Times New Roman" w:cs="Times New Roman"/>
                <w:sz w:val="26"/>
                <w:szCs w:val="26"/>
              </w:rPr>
            </w:pPr>
          </w:p>
        </w:tc>
        <w:tc>
          <w:tcPr>
            <w:tcW w:w="1559" w:type="dxa"/>
          </w:tcPr>
          <w:p w:rsidR="006F4B7B" w:rsidRPr="00F57323" w:rsidP="006F4B7B">
            <w:pPr>
              <w:spacing w:after="0" w:line="228"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SaRECCOY</w:t>
            </w:r>
          </w:p>
        </w:tc>
        <w:tc>
          <w:tcPr>
            <w:tcW w:w="6343" w:type="dxa"/>
            <w:shd w:val="clear" w:color="auto" w:fill="auto"/>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Окрема рота радіоелектронної боротьби</w:t>
            </w:r>
          </w:p>
        </w:tc>
        <w:tc>
          <w:tcPr>
            <w:tcW w:w="1162" w:type="dxa"/>
            <w:shd w:val="clear" w:color="auto" w:fill="auto"/>
            <w:vAlign w:val="center"/>
          </w:tcPr>
          <w:p w:rsidR="006F4B7B"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141</w:t>
            </w:r>
          </w:p>
        </w:tc>
      </w:tr>
      <w:tr w:rsidTr="008B48F8">
        <w:tblPrEx>
          <w:tblW w:w="9920" w:type="dxa"/>
          <w:tblInd w:w="-147" w:type="dxa"/>
          <w:tblLayout w:type="fixed"/>
          <w:tblLook w:val="00A0"/>
        </w:tblPrEx>
        <w:trPr>
          <w:cantSplit/>
          <w:trHeight w:val="56"/>
        </w:trPr>
        <w:tc>
          <w:tcPr>
            <w:tcW w:w="851" w:type="dxa"/>
            <w:vAlign w:val="center"/>
          </w:tcPr>
          <w:p w:rsidR="006F4B7B" w:rsidRPr="00D83AC6" w:rsidP="00313DF6">
            <w:pPr>
              <w:spacing w:after="0" w:line="228" w:lineRule="auto"/>
              <w:ind w:left="9" w:right="-102"/>
              <w:rPr>
                <w:rFonts w:ascii="Times New Roman" w:hAnsi="Times New Roman" w:cs="Times New Roman"/>
                <w:b/>
                <w:bCs/>
                <w:sz w:val="28"/>
                <w:szCs w:val="28"/>
                <w:highlight w:val="yellow"/>
              </w:rPr>
            </w:pPr>
          </w:p>
        </w:tc>
        <w:tc>
          <w:tcPr>
            <w:tcW w:w="7907" w:type="dxa"/>
            <w:gridSpan w:val="2"/>
            <w:shd w:val="clear" w:color="auto" w:fill="auto"/>
            <w:vAlign w:val="center"/>
          </w:tcPr>
          <w:p w:rsidR="006F4B7B" w:rsidRPr="00F57323" w:rsidP="006F4B7B">
            <w:pPr>
              <w:spacing w:after="0" w:line="228" w:lineRule="auto"/>
              <w:rPr>
                <w:rFonts w:ascii="Times New Roman" w:hAnsi="Times New Roman" w:cs="Times New Roman"/>
                <w:b/>
                <w:bCs/>
                <w:sz w:val="28"/>
                <w:szCs w:val="28"/>
              </w:rPr>
            </w:pPr>
            <w:r w:rsidRPr="00F57323">
              <w:rPr>
                <w:rFonts w:ascii="Times New Roman" w:hAnsi="Times New Roman" w:cs="Times New Roman"/>
                <w:b/>
                <w:bCs/>
                <w:sz w:val="28"/>
                <w:szCs w:val="28"/>
              </w:rPr>
              <w:t>Підгрупа Повітряний домен</w:t>
            </w:r>
          </w:p>
        </w:tc>
        <w:tc>
          <w:tcPr>
            <w:tcW w:w="1162" w:type="dxa"/>
            <w:shd w:val="clear" w:color="auto" w:fill="auto"/>
            <w:vAlign w:val="center"/>
          </w:tcPr>
          <w:p w:rsidR="006F4B7B" w:rsidRPr="0018635A" w:rsidP="006F4B7B">
            <w:pPr>
              <w:spacing w:after="0" w:line="228" w:lineRule="auto"/>
              <w:jc w:val="center"/>
              <w:rPr>
                <w:rFonts w:ascii="Times New Roman" w:hAnsi="Times New Roman" w:cs="Times New Roman"/>
                <w:bCs/>
                <w:sz w:val="28"/>
                <w:szCs w:val="28"/>
              </w:rPr>
            </w:pPr>
            <w:r>
              <w:rPr>
                <w:rFonts w:ascii="Times New Roman" w:hAnsi="Times New Roman" w:cs="Times New Roman"/>
                <w:bCs/>
                <w:sz w:val="28"/>
                <w:szCs w:val="28"/>
              </w:rPr>
              <w:t>142</w:t>
            </w:r>
          </w:p>
        </w:tc>
      </w:tr>
      <w:tr w:rsidTr="008B48F8">
        <w:tblPrEx>
          <w:tblW w:w="9920" w:type="dxa"/>
          <w:tblInd w:w="-147" w:type="dxa"/>
          <w:tblLayout w:type="fixed"/>
          <w:tblLook w:val="00A0"/>
        </w:tblPrEx>
        <w:trPr>
          <w:cantSplit/>
        </w:trPr>
        <w:tc>
          <w:tcPr>
            <w:tcW w:w="851" w:type="dxa"/>
            <w:vMerge w:val="restart"/>
            <w:vAlign w:val="center"/>
          </w:tcPr>
          <w:p w:rsidR="00F95EB3" w:rsidRPr="00D83AC6" w:rsidP="00313DF6">
            <w:pPr>
              <w:spacing w:after="0" w:line="228" w:lineRule="auto"/>
              <w:ind w:left="9" w:right="-102"/>
              <w:rPr>
                <w:rFonts w:ascii="Times New Roman" w:hAnsi="Times New Roman" w:cs="Times New Roman"/>
                <w:b/>
                <w:sz w:val="28"/>
                <w:szCs w:val="28"/>
                <w:highlight w:val="yellow"/>
              </w:rPr>
            </w:pPr>
          </w:p>
        </w:tc>
        <w:tc>
          <w:tcPr>
            <w:tcW w:w="7907" w:type="dxa"/>
            <w:gridSpan w:val="2"/>
            <w:vAlign w:val="center"/>
          </w:tcPr>
          <w:p w:rsidR="00F95EB3"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b/>
                <w:sz w:val="28"/>
                <w:szCs w:val="28"/>
              </w:rPr>
              <w:t>Варіативна група – Основна тактична одиниця</w:t>
            </w:r>
            <w:r>
              <w:rPr>
                <w:rFonts w:ascii="Times New Roman" w:hAnsi="Times New Roman" w:cs="Times New Roman"/>
                <w:b/>
                <w:sz w:val="28"/>
                <w:szCs w:val="28"/>
              </w:rPr>
              <w:t xml:space="preserve"> – військова частина авіації П</w:t>
            </w:r>
            <w:r w:rsidR="000E0D43">
              <w:rPr>
                <w:rFonts w:ascii="Times New Roman" w:hAnsi="Times New Roman" w:cs="Times New Roman"/>
                <w:b/>
                <w:sz w:val="28"/>
                <w:szCs w:val="28"/>
              </w:rPr>
              <w:t xml:space="preserve">овітряних </w:t>
            </w:r>
            <w:r>
              <w:rPr>
                <w:rFonts w:ascii="Times New Roman" w:hAnsi="Times New Roman" w:cs="Times New Roman"/>
                <w:b/>
                <w:sz w:val="28"/>
                <w:szCs w:val="28"/>
              </w:rPr>
              <w:t>С</w:t>
            </w:r>
            <w:r w:rsidR="000E0D43">
              <w:rPr>
                <w:rFonts w:ascii="Times New Roman" w:hAnsi="Times New Roman" w:cs="Times New Roman"/>
                <w:b/>
                <w:sz w:val="28"/>
                <w:szCs w:val="28"/>
              </w:rPr>
              <w:t>ил</w:t>
            </w:r>
          </w:p>
        </w:tc>
        <w:tc>
          <w:tcPr>
            <w:tcW w:w="1162" w:type="dxa"/>
            <w:vAlign w:val="center"/>
          </w:tcPr>
          <w:p w:rsidR="00F95EB3"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142</w:t>
            </w:r>
          </w:p>
        </w:tc>
      </w:tr>
      <w:tr w:rsidTr="008B48F8">
        <w:tblPrEx>
          <w:tblW w:w="9920" w:type="dxa"/>
          <w:tblInd w:w="-147" w:type="dxa"/>
          <w:tblLayout w:type="fixed"/>
          <w:tblLook w:val="00A0"/>
        </w:tblPrEx>
        <w:trPr>
          <w:cantSplit/>
        </w:trPr>
        <w:tc>
          <w:tcPr>
            <w:tcW w:w="851" w:type="dxa"/>
            <w:vMerge/>
            <w:vAlign w:val="center"/>
          </w:tcPr>
          <w:p w:rsidR="00F95EB3" w:rsidRPr="00F57323" w:rsidP="00313DF6">
            <w:pPr>
              <w:spacing w:after="0" w:line="228" w:lineRule="auto"/>
              <w:ind w:left="9" w:right="-104"/>
              <w:rPr>
                <w:rFonts w:ascii="Times New Roman" w:hAnsi="Times New Roman" w:cs="Times New Roman"/>
                <w:sz w:val="26"/>
                <w:szCs w:val="26"/>
              </w:rPr>
            </w:pPr>
          </w:p>
        </w:tc>
        <w:tc>
          <w:tcPr>
            <w:tcW w:w="1559" w:type="dxa"/>
          </w:tcPr>
          <w:p w:rsidR="00F95EB3" w:rsidRPr="00F57323" w:rsidP="006F4B7B">
            <w:pPr>
              <w:spacing w:after="0" w:line="228" w:lineRule="auto"/>
              <w:ind w:left="9" w:right="-104"/>
              <w:rPr>
                <w:rFonts w:ascii="Times New Roman" w:hAnsi="Times New Roman" w:cs="Times New Roman"/>
                <w:sz w:val="26"/>
                <w:szCs w:val="26"/>
              </w:rPr>
            </w:pPr>
            <w:r w:rsidRPr="00F57323">
              <w:rPr>
                <w:rFonts w:ascii="Times New Roman" w:hAnsi="Times New Roman" w:cs="Times New Roman"/>
                <w:sz w:val="26"/>
                <w:szCs w:val="26"/>
              </w:rPr>
              <w:t>TABDE-AF</w:t>
            </w:r>
          </w:p>
        </w:tc>
        <w:tc>
          <w:tcPr>
            <w:tcW w:w="6343" w:type="dxa"/>
            <w:vAlign w:val="center"/>
          </w:tcPr>
          <w:p w:rsidR="00F95EB3"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Бригада тактичної авіації (на винищувачах ближньої дії)</w:t>
            </w:r>
          </w:p>
        </w:tc>
        <w:tc>
          <w:tcPr>
            <w:tcW w:w="1162" w:type="dxa"/>
          </w:tcPr>
          <w:p w:rsidR="00F95EB3"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144</w:t>
            </w:r>
          </w:p>
        </w:tc>
      </w:tr>
      <w:tr w:rsidTr="008B48F8">
        <w:tblPrEx>
          <w:tblW w:w="9920" w:type="dxa"/>
          <w:tblInd w:w="-147" w:type="dxa"/>
          <w:tblLayout w:type="fixed"/>
          <w:tblLook w:val="00A0"/>
        </w:tblPrEx>
        <w:trPr>
          <w:cantSplit/>
        </w:trPr>
        <w:tc>
          <w:tcPr>
            <w:tcW w:w="851" w:type="dxa"/>
            <w:vMerge/>
            <w:vAlign w:val="center"/>
          </w:tcPr>
          <w:p w:rsidR="00F95EB3" w:rsidRPr="00F57323" w:rsidP="00313DF6">
            <w:pPr>
              <w:spacing w:after="0" w:line="228" w:lineRule="auto"/>
              <w:ind w:left="9" w:right="-104"/>
              <w:rPr>
                <w:rFonts w:ascii="Times New Roman" w:hAnsi="Times New Roman" w:cs="Times New Roman"/>
                <w:sz w:val="26"/>
                <w:szCs w:val="26"/>
              </w:rPr>
            </w:pPr>
          </w:p>
        </w:tc>
        <w:tc>
          <w:tcPr>
            <w:tcW w:w="1559" w:type="dxa"/>
          </w:tcPr>
          <w:p w:rsidR="00F95EB3" w:rsidRPr="00F57323" w:rsidP="006F4B7B">
            <w:pPr>
              <w:spacing w:after="0" w:line="228" w:lineRule="auto"/>
              <w:ind w:left="9" w:right="-104"/>
              <w:rPr>
                <w:rFonts w:ascii="Times New Roman" w:hAnsi="Times New Roman" w:cs="Times New Roman"/>
                <w:sz w:val="26"/>
                <w:szCs w:val="26"/>
              </w:rPr>
            </w:pPr>
            <w:r w:rsidRPr="00F57323">
              <w:rPr>
                <w:rFonts w:ascii="Times New Roman" w:hAnsi="Times New Roman" w:cs="Times New Roman"/>
                <w:sz w:val="26"/>
                <w:szCs w:val="26"/>
              </w:rPr>
              <w:t>TABDE-MRCA</w:t>
            </w:r>
          </w:p>
        </w:tc>
        <w:tc>
          <w:tcPr>
            <w:tcW w:w="6343" w:type="dxa"/>
            <w:vAlign w:val="center"/>
          </w:tcPr>
          <w:p w:rsidR="00F95EB3"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Бригада тактичної авіації (на багатоцільових винищувачах)</w:t>
            </w:r>
          </w:p>
        </w:tc>
        <w:tc>
          <w:tcPr>
            <w:tcW w:w="1162" w:type="dxa"/>
          </w:tcPr>
          <w:p w:rsidR="00F95EB3"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144</w:t>
            </w:r>
          </w:p>
        </w:tc>
      </w:tr>
      <w:tr w:rsidTr="008B48F8">
        <w:tblPrEx>
          <w:tblW w:w="9920" w:type="dxa"/>
          <w:tblInd w:w="-147" w:type="dxa"/>
          <w:tblLayout w:type="fixed"/>
          <w:tblLook w:val="00A0"/>
        </w:tblPrEx>
        <w:trPr>
          <w:cantSplit/>
        </w:trPr>
        <w:tc>
          <w:tcPr>
            <w:tcW w:w="851" w:type="dxa"/>
            <w:vMerge/>
            <w:vAlign w:val="center"/>
          </w:tcPr>
          <w:p w:rsidR="00F95EB3" w:rsidRPr="00F57323" w:rsidP="00313DF6">
            <w:pPr>
              <w:spacing w:after="0" w:line="228" w:lineRule="auto"/>
              <w:ind w:left="9" w:right="-104"/>
              <w:rPr>
                <w:rFonts w:ascii="Times New Roman" w:hAnsi="Times New Roman" w:cs="Times New Roman"/>
                <w:sz w:val="26"/>
                <w:szCs w:val="26"/>
              </w:rPr>
            </w:pPr>
          </w:p>
        </w:tc>
        <w:tc>
          <w:tcPr>
            <w:tcW w:w="1559" w:type="dxa"/>
          </w:tcPr>
          <w:p w:rsidR="00F95EB3" w:rsidRPr="00F57323" w:rsidP="006F4B7B">
            <w:pPr>
              <w:spacing w:after="0" w:line="228" w:lineRule="auto"/>
              <w:ind w:left="9" w:right="-104"/>
              <w:rPr>
                <w:rFonts w:ascii="Times New Roman" w:hAnsi="Times New Roman" w:cs="Times New Roman"/>
                <w:sz w:val="26"/>
                <w:szCs w:val="26"/>
              </w:rPr>
            </w:pPr>
            <w:r w:rsidRPr="00F57323">
              <w:rPr>
                <w:rFonts w:ascii="Times New Roman" w:hAnsi="Times New Roman" w:cs="Times New Roman"/>
                <w:sz w:val="26"/>
                <w:szCs w:val="26"/>
              </w:rPr>
              <w:t>TABDE-AA</w:t>
            </w:r>
          </w:p>
        </w:tc>
        <w:tc>
          <w:tcPr>
            <w:tcW w:w="6343" w:type="dxa"/>
            <w:vAlign w:val="center"/>
          </w:tcPr>
          <w:p w:rsidR="00F95EB3"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 xml:space="preserve">Бригада тактичної авіації (на літаках </w:t>
            </w:r>
            <w:r w:rsidR="0079423A">
              <w:rPr>
                <w:rFonts w:ascii="Times New Roman" w:hAnsi="Times New Roman" w:cs="Times New Roman"/>
                <w:sz w:val="28"/>
                <w:szCs w:val="28"/>
              </w:rPr>
              <w:t>–</w:t>
            </w:r>
            <w:r w:rsidRPr="00F57323">
              <w:rPr>
                <w:rFonts w:ascii="Times New Roman" w:hAnsi="Times New Roman" w:cs="Times New Roman"/>
                <w:sz w:val="28"/>
                <w:szCs w:val="28"/>
              </w:rPr>
              <w:t xml:space="preserve"> штурмовиках)</w:t>
            </w:r>
          </w:p>
        </w:tc>
        <w:tc>
          <w:tcPr>
            <w:tcW w:w="1162" w:type="dxa"/>
          </w:tcPr>
          <w:p w:rsidR="00F95EB3"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145</w:t>
            </w:r>
          </w:p>
        </w:tc>
      </w:tr>
      <w:tr w:rsidTr="008B48F8">
        <w:tblPrEx>
          <w:tblW w:w="9920" w:type="dxa"/>
          <w:tblInd w:w="-147" w:type="dxa"/>
          <w:tblLayout w:type="fixed"/>
          <w:tblLook w:val="00A0"/>
        </w:tblPrEx>
        <w:trPr>
          <w:cantSplit/>
        </w:trPr>
        <w:tc>
          <w:tcPr>
            <w:tcW w:w="851" w:type="dxa"/>
            <w:vMerge/>
            <w:vAlign w:val="center"/>
          </w:tcPr>
          <w:p w:rsidR="00F95EB3" w:rsidRPr="00F57323" w:rsidP="00313DF6">
            <w:pPr>
              <w:spacing w:after="0" w:line="228" w:lineRule="auto"/>
              <w:ind w:left="9" w:right="-104"/>
              <w:rPr>
                <w:rFonts w:ascii="Times New Roman" w:hAnsi="Times New Roman" w:cs="Times New Roman"/>
                <w:sz w:val="26"/>
                <w:szCs w:val="26"/>
              </w:rPr>
            </w:pPr>
          </w:p>
        </w:tc>
        <w:tc>
          <w:tcPr>
            <w:tcW w:w="1559" w:type="dxa"/>
          </w:tcPr>
          <w:p w:rsidR="00F95EB3" w:rsidRPr="00F57323" w:rsidP="006F4B7B">
            <w:pPr>
              <w:spacing w:after="0" w:line="228" w:lineRule="auto"/>
              <w:ind w:left="9" w:right="-104"/>
              <w:rPr>
                <w:rFonts w:ascii="Times New Roman" w:hAnsi="Times New Roman" w:cs="Times New Roman"/>
                <w:sz w:val="26"/>
                <w:szCs w:val="26"/>
              </w:rPr>
            </w:pPr>
            <w:r w:rsidRPr="00F57323">
              <w:rPr>
                <w:rFonts w:ascii="Times New Roman" w:hAnsi="Times New Roman" w:cs="Times New Roman"/>
                <w:sz w:val="26"/>
                <w:szCs w:val="26"/>
              </w:rPr>
              <w:t>TABDE-B</w:t>
            </w:r>
          </w:p>
        </w:tc>
        <w:tc>
          <w:tcPr>
            <w:tcW w:w="6343" w:type="dxa"/>
            <w:vAlign w:val="center"/>
          </w:tcPr>
          <w:p w:rsidR="00F95EB3"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Бригада тактичної авіації (бомбардувальна)</w:t>
            </w:r>
          </w:p>
        </w:tc>
        <w:tc>
          <w:tcPr>
            <w:tcW w:w="1162" w:type="dxa"/>
          </w:tcPr>
          <w:p w:rsidR="00F95EB3"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146</w:t>
            </w:r>
          </w:p>
        </w:tc>
      </w:tr>
      <w:tr w:rsidTr="008B48F8">
        <w:tblPrEx>
          <w:tblW w:w="9920" w:type="dxa"/>
          <w:tblInd w:w="-147" w:type="dxa"/>
          <w:tblLayout w:type="fixed"/>
          <w:tblLook w:val="00A0"/>
        </w:tblPrEx>
        <w:trPr>
          <w:cantSplit/>
        </w:trPr>
        <w:tc>
          <w:tcPr>
            <w:tcW w:w="851" w:type="dxa"/>
            <w:vMerge w:val="restart"/>
            <w:vAlign w:val="center"/>
          </w:tcPr>
          <w:p w:rsidR="00F95EB3" w:rsidRPr="00D83AC6" w:rsidP="00313DF6">
            <w:pPr>
              <w:spacing w:after="0" w:line="228" w:lineRule="auto"/>
              <w:ind w:left="9" w:right="-102"/>
              <w:rPr>
                <w:rFonts w:ascii="Times New Roman" w:hAnsi="Times New Roman" w:cs="Times New Roman"/>
                <w:b/>
                <w:sz w:val="28"/>
                <w:szCs w:val="28"/>
                <w:highlight w:val="yellow"/>
              </w:rPr>
            </w:pPr>
          </w:p>
        </w:tc>
        <w:tc>
          <w:tcPr>
            <w:tcW w:w="7907" w:type="dxa"/>
            <w:gridSpan w:val="2"/>
            <w:vAlign w:val="center"/>
          </w:tcPr>
          <w:p w:rsidR="00F95EB3" w:rsidRPr="00F57323" w:rsidP="006F4B7B">
            <w:pPr>
              <w:spacing w:after="0" w:line="228" w:lineRule="auto"/>
              <w:rPr>
                <w:rFonts w:ascii="Times New Roman" w:hAnsi="Times New Roman" w:cs="Times New Roman"/>
                <w:sz w:val="28"/>
                <w:szCs w:val="28"/>
              </w:rPr>
            </w:pPr>
            <w:r w:rsidRPr="00F57323">
              <w:rPr>
                <w:rFonts w:ascii="Times New Roman" w:hAnsi="Times New Roman" w:cs="Times New Roman"/>
                <w:b/>
                <w:sz w:val="28"/>
                <w:szCs w:val="28"/>
              </w:rPr>
              <w:t xml:space="preserve">Варіативна група – Авіаційна ескадрилья </w:t>
            </w:r>
            <w:r w:rsidR="000E0D43">
              <w:rPr>
                <w:rFonts w:ascii="Times New Roman" w:hAnsi="Times New Roman" w:cs="Times New Roman"/>
                <w:b/>
                <w:sz w:val="28"/>
                <w:szCs w:val="28"/>
              </w:rPr>
              <w:t>Повітряних Сил</w:t>
            </w:r>
          </w:p>
        </w:tc>
        <w:tc>
          <w:tcPr>
            <w:tcW w:w="1162" w:type="dxa"/>
            <w:vAlign w:val="center"/>
          </w:tcPr>
          <w:p w:rsidR="00F95EB3"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147</w:t>
            </w:r>
          </w:p>
        </w:tc>
      </w:tr>
      <w:tr w:rsidTr="008B48F8">
        <w:tblPrEx>
          <w:tblW w:w="9920" w:type="dxa"/>
          <w:tblInd w:w="-147" w:type="dxa"/>
          <w:tblLayout w:type="fixed"/>
          <w:tblLook w:val="00A0"/>
        </w:tblPrEx>
        <w:trPr>
          <w:cantSplit/>
        </w:trPr>
        <w:tc>
          <w:tcPr>
            <w:tcW w:w="851" w:type="dxa"/>
            <w:vMerge/>
            <w:vAlign w:val="center"/>
          </w:tcPr>
          <w:p w:rsidR="00F95EB3" w:rsidRPr="00F57323" w:rsidP="00313DF6">
            <w:pPr>
              <w:spacing w:after="0" w:line="228" w:lineRule="auto"/>
              <w:ind w:left="9" w:right="-104"/>
              <w:rPr>
                <w:rFonts w:ascii="Times New Roman" w:hAnsi="Times New Roman" w:cs="Times New Roman"/>
                <w:spacing w:val="-14"/>
                <w:sz w:val="28"/>
                <w:szCs w:val="28"/>
              </w:rPr>
            </w:pPr>
          </w:p>
        </w:tc>
        <w:tc>
          <w:tcPr>
            <w:tcW w:w="1559" w:type="dxa"/>
          </w:tcPr>
          <w:p w:rsidR="00F95EB3" w:rsidRPr="00F57323" w:rsidP="006F4B7B">
            <w:pPr>
              <w:spacing w:after="0" w:line="228" w:lineRule="auto"/>
              <w:ind w:left="9" w:right="-104"/>
              <w:jc w:val="both"/>
              <w:rPr>
                <w:rFonts w:ascii="Times New Roman" w:hAnsi="Times New Roman" w:cs="Times New Roman"/>
                <w:spacing w:val="-14"/>
                <w:sz w:val="26"/>
                <w:szCs w:val="26"/>
              </w:rPr>
            </w:pPr>
            <w:r w:rsidRPr="00F57323">
              <w:rPr>
                <w:rFonts w:ascii="Times New Roman" w:hAnsi="Times New Roman" w:cs="Times New Roman"/>
                <w:spacing w:val="-14"/>
                <w:sz w:val="26"/>
                <w:szCs w:val="26"/>
              </w:rPr>
              <w:t>SqTA-AF</w:t>
            </w:r>
          </w:p>
        </w:tc>
        <w:tc>
          <w:tcPr>
            <w:tcW w:w="6343" w:type="dxa"/>
            <w:vAlign w:val="center"/>
          </w:tcPr>
          <w:p w:rsidR="00F95EB3"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 xml:space="preserve">Авіаційна ескадрилья тактичної авіації </w:t>
            </w:r>
            <w:r>
              <w:rPr>
                <w:rFonts w:ascii="Times New Roman" w:hAnsi="Times New Roman" w:cs="Times New Roman"/>
                <w:sz w:val="28"/>
                <w:szCs w:val="28"/>
              </w:rPr>
              <w:br/>
            </w:r>
            <w:r w:rsidRPr="00F57323">
              <w:rPr>
                <w:rFonts w:ascii="Times New Roman" w:hAnsi="Times New Roman" w:cs="Times New Roman"/>
                <w:sz w:val="28"/>
                <w:szCs w:val="28"/>
              </w:rPr>
              <w:t>(на винищувачах ближньої дії)</w:t>
            </w:r>
          </w:p>
        </w:tc>
        <w:tc>
          <w:tcPr>
            <w:tcW w:w="1162" w:type="dxa"/>
          </w:tcPr>
          <w:p w:rsidR="00F95EB3"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148</w:t>
            </w:r>
          </w:p>
        </w:tc>
      </w:tr>
      <w:tr w:rsidTr="008B48F8">
        <w:tblPrEx>
          <w:tblW w:w="9920" w:type="dxa"/>
          <w:tblInd w:w="-147" w:type="dxa"/>
          <w:tblLayout w:type="fixed"/>
          <w:tblLook w:val="00A0"/>
        </w:tblPrEx>
        <w:trPr>
          <w:cantSplit/>
        </w:trPr>
        <w:tc>
          <w:tcPr>
            <w:tcW w:w="851" w:type="dxa"/>
            <w:vMerge/>
          </w:tcPr>
          <w:p w:rsidR="00F95EB3" w:rsidRPr="00F57323" w:rsidP="006F4B7B">
            <w:pPr>
              <w:spacing w:after="0" w:line="228" w:lineRule="auto"/>
              <w:ind w:left="9" w:right="-104"/>
              <w:jc w:val="both"/>
              <w:rPr>
                <w:rFonts w:ascii="Times New Roman" w:hAnsi="Times New Roman" w:cs="Times New Roman"/>
                <w:sz w:val="28"/>
                <w:szCs w:val="28"/>
              </w:rPr>
            </w:pPr>
          </w:p>
        </w:tc>
        <w:tc>
          <w:tcPr>
            <w:tcW w:w="1559" w:type="dxa"/>
          </w:tcPr>
          <w:p w:rsidR="00F95EB3" w:rsidRPr="00F57323" w:rsidP="006F4B7B">
            <w:pPr>
              <w:spacing w:after="0" w:line="228"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SqTA-MRCA</w:t>
            </w:r>
          </w:p>
        </w:tc>
        <w:tc>
          <w:tcPr>
            <w:tcW w:w="6343" w:type="dxa"/>
            <w:vAlign w:val="center"/>
          </w:tcPr>
          <w:p w:rsidR="00F95EB3"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 xml:space="preserve">Авіаційна ескадрилья тактичної авіації </w:t>
            </w:r>
            <w:r>
              <w:rPr>
                <w:rFonts w:ascii="Times New Roman" w:hAnsi="Times New Roman" w:cs="Times New Roman"/>
                <w:sz w:val="28"/>
                <w:szCs w:val="28"/>
              </w:rPr>
              <w:br/>
            </w:r>
            <w:r w:rsidRPr="00F57323">
              <w:rPr>
                <w:rFonts w:ascii="Times New Roman" w:hAnsi="Times New Roman" w:cs="Times New Roman"/>
                <w:sz w:val="28"/>
                <w:szCs w:val="28"/>
              </w:rPr>
              <w:t>(на багатоцільових винищувачах)</w:t>
            </w:r>
          </w:p>
        </w:tc>
        <w:tc>
          <w:tcPr>
            <w:tcW w:w="1162" w:type="dxa"/>
          </w:tcPr>
          <w:p w:rsidR="00F95EB3"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149</w:t>
            </w:r>
          </w:p>
        </w:tc>
      </w:tr>
      <w:tr w:rsidTr="008B48F8">
        <w:tblPrEx>
          <w:tblW w:w="9920" w:type="dxa"/>
          <w:tblInd w:w="-147" w:type="dxa"/>
          <w:tblLayout w:type="fixed"/>
          <w:tblLook w:val="00A0"/>
        </w:tblPrEx>
        <w:trPr>
          <w:cantSplit/>
        </w:trPr>
        <w:tc>
          <w:tcPr>
            <w:tcW w:w="851" w:type="dxa"/>
            <w:vMerge/>
          </w:tcPr>
          <w:p w:rsidR="00F95EB3" w:rsidRPr="00F57323" w:rsidP="006F4B7B">
            <w:pPr>
              <w:spacing w:after="0" w:line="228" w:lineRule="auto"/>
              <w:ind w:left="9" w:right="-104"/>
              <w:jc w:val="both"/>
              <w:rPr>
                <w:rFonts w:ascii="Times New Roman" w:hAnsi="Times New Roman" w:cs="Times New Roman"/>
                <w:sz w:val="28"/>
                <w:szCs w:val="28"/>
              </w:rPr>
            </w:pPr>
          </w:p>
        </w:tc>
        <w:tc>
          <w:tcPr>
            <w:tcW w:w="1559" w:type="dxa"/>
          </w:tcPr>
          <w:p w:rsidR="00F95EB3" w:rsidRPr="00F57323" w:rsidP="006F4B7B">
            <w:pPr>
              <w:spacing w:after="0" w:line="228"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SqTB-AA</w:t>
            </w:r>
          </w:p>
        </w:tc>
        <w:tc>
          <w:tcPr>
            <w:tcW w:w="6343" w:type="dxa"/>
            <w:vAlign w:val="center"/>
          </w:tcPr>
          <w:p w:rsidR="00F95EB3"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 xml:space="preserve">Авіаційна ескадрилья тактичної авіації </w:t>
            </w:r>
            <w:r>
              <w:rPr>
                <w:rFonts w:ascii="Times New Roman" w:hAnsi="Times New Roman" w:cs="Times New Roman"/>
                <w:sz w:val="28"/>
                <w:szCs w:val="28"/>
              </w:rPr>
              <w:br/>
            </w:r>
            <w:r w:rsidRPr="00F57323">
              <w:rPr>
                <w:rFonts w:ascii="Times New Roman" w:hAnsi="Times New Roman" w:cs="Times New Roman"/>
                <w:sz w:val="28"/>
                <w:szCs w:val="28"/>
              </w:rPr>
              <w:t xml:space="preserve">(на </w:t>
            </w:r>
            <w:r w:rsidRPr="00F57323" w:rsidR="00F81C22">
              <w:rPr>
                <w:rFonts w:ascii="Times New Roman" w:hAnsi="Times New Roman" w:cs="Times New Roman"/>
                <w:sz w:val="28"/>
                <w:szCs w:val="28"/>
              </w:rPr>
              <w:t xml:space="preserve">літаках </w:t>
            </w:r>
            <w:r w:rsidR="00F81C22">
              <w:rPr>
                <w:rFonts w:ascii="Times New Roman" w:hAnsi="Times New Roman" w:cs="Times New Roman"/>
                <w:sz w:val="28"/>
                <w:szCs w:val="28"/>
              </w:rPr>
              <w:t>–</w:t>
            </w:r>
            <w:r w:rsidR="00945C60">
              <w:rPr>
                <w:rFonts w:ascii="Times New Roman" w:hAnsi="Times New Roman" w:cs="Times New Roman"/>
                <w:sz w:val="28"/>
                <w:szCs w:val="28"/>
              </w:rPr>
              <w:t xml:space="preserve"> </w:t>
            </w:r>
            <w:r w:rsidRPr="00F57323">
              <w:rPr>
                <w:rFonts w:ascii="Times New Roman" w:hAnsi="Times New Roman" w:cs="Times New Roman"/>
                <w:sz w:val="28"/>
                <w:szCs w:val="28"/>
              </w:rPr>
              <w:t>штурмовиках)</w:t>
            </w:r>
          </w:p>
        </w:tc>
        <w:tc>
          <w:tcPr>
            <w:tcW w:w="1162" w:type="dxa"/>
          </w:tcPr>
          <w:p w:rsidR="00F95EB3"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150</w:t>
            </w:r>
          </w:p>
        </w:tc>
      </w:tr>
      <w:tr w:rsidTr="008B48F8">
        <w:tblPrEx>
          <w:tblW w:w="9920" w:type="dxa"/>
          <w:tblInd w:w="-147" w:type="dxa"/>
          <w:tblLayout w:type="fixed"/>
          <w:tblLook w:val="00A0"/>
        </w:tblPrEx>
        <w:trPr>
          <w:cantSplit/>
        </w:trPr>
        <w:tc>
          <w:tcPr>
            <w:tcW w:w="851" w:type="dxa"/>
            <w:vMerge/>
          </w:tcPr>
          <w:p w:rsidR="00F95EB3" w:rsidRPr="00F57323" w:rsidP="006F4B7B">
            <w:pPr>
              <w:spacing w:after="0" w:line="228" w:lineRule="auto"/>
              <w:ind w:left="9" w:right="-104"/>
              <w:jc w:val="both"/>
              <w:rPr>
                <w:rFonts w:ascii="Times New Roman" w:hAnsi="Times New Roman" w:cs="Times New Roman"/>
                <w:sz w:val="28"/>
                <w:szCs w:val="28"/>
              </w:rPr>
            </w:pPr>
          </w:p>
        </w:tc>
        <w:tc>
          <w:tcPr>
            <w:tcW w:w="1559" w:type="dxa"/>
          </w:tcPr>
          <w:p w:rsidR="00F95EB3" w:rsidRPr="00F57323" w:rsidP="006F4B7B">
            <w:pPr>
              <w:spacing w:after="0" w:line="228"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SqTB-В</w:t>
            </w:r>
          </w:p>
        </w:tc>
        <w:tc>
          <w:tcPr>
            <w:tcW w:w="6343" w:type="dxa"/>
            <w:vAlign w:val="center"/>
          </w:tcPr>
          <w:p w:rsidR="00F95EB3"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Авіаційна ескадрилья тактичної авіації (бомбардувальна)</w:t>
            </w:r>
          </w:p>
        </w:tc>
        <w:tc>
          <w:tcPr>
            <w:tcW w:w="1162" w:type="dxa"/>
            <w:vAlign w:val="center"/>
          </w:tcPr>
          <w:p w:rsidR="00F95EB3"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150</w:t>
            </w:r>
          </w:p>
        </w:tc>
      </w:tr>
      <w:tr w:rsidTr="008B48F8">
        <w:tblPrEx>
          <w:tblW w:w="9920" w:type="dxa"/>
          <w:tblInd w:w="-147" w:type="dxa"/>
          <w:tblLayout w:type="fixed"/>
          <w:tblLook w:val="00A0"/>
        </w:tblPrEx>
        <w:trPr>
          <w:cantSplit/>
        </w:trPr>
        <w:tc>
          <w:tcPr>
            <w:tcW w:w="851" w:type="dxa"/>
          </w:tcPr>
          <w:p w:rsidR="006F4B7B" w:rsidRPr="00F57323" w:rsidP="006F4B7B">
            <w:pPr>
              <w:spacing w:after="0" w:line="228" w:lineRule="auto"/>
              <w:ind w:left="9" w:right="-104"/>
              <w:jc w:val="both"/>
              <w:rPr>
                <w:rFonts w:ascii="Times New Roman" w:hAnsi="Times New Roman" w:cs="Times New Roman"/>
                <w:sz w:val="26"/>
                <w:szCs w:val="26"/>
              </w:rPr>
            </w:pPr>
          </w:p>
        </w:tc>
        <w:tc>
          <w:tcPr>
            <w:tcW w:w="1559" w:type="dxa"/>
            <w:vAlign w:val="center"/>
          </w:tcPr>
          <w:p w:rsidR="006F4B7B" w:rsidRPr="00F57323" w:rsidP="006F4B7B">
            <w:pPr>
              <w:spacing w:after="0" w:line="228"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AFSr</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Літак</w:t>
            </w:r>
            <w:r w:rsidR="00EC5AD8">
              <w:rPr>
                <w:rFonts w:ascii="Times New Roman" w:hAnsi="Times New Roman" w:cs="Times New Roman"/>
                <w:sz w:val="28"/>
                <w:szCs w:val="28"/>
              </w:rPr>
              <w:t xml:space="preserve"> – </w:t>
            </w:r>
            <w:r w:rsidRPr="00F57323">
              <w:rPr>
                <w:rFonts w:ascii="Times New Roman" w:hAnsi="Times New Roman" w:cs="Times New Roman"/>
                <w:sz w:val="28"/>
                <w:szCs w:val="28"/>
              </w:rPr>
              <w:t>винищувач ближньої дії</w:t>
            </w:r>
          </w:p>
        </w:tc>
        <w:tc>
          <w:tcPr>
            <w:tcW w:w="1162" w:type="dxa"/>
            <w:vAlign w:val="center"/>
          </w:tcPr>
          <w:p w:rsidR="006F4B7B"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151</w:t>
            </w:r>
          </w:p>
        </w:tc>
      </w:tr>
      <w:tr w:rsidTr="008B48F8">
        <w:tblPrEx>
          <w:tblW w:w="9920" w:type="dxa"/>
          <w:tblInd w:w="-147" w:type="dxa"/>
          <w:tblLayout w:type="fixed"/>
          <w:tblLook w:val="00A0"/>
        </w:tblPrEx>
        <w:trPr>
          <w:cantSplit/>
        </w:trPr>
        <w:tc>
          <w:tcPr>
            <w:tcW w:w="851" w:type="dxa"/>
          </w:tcPr>
          <w:p w:rsidR="006F4B7B" w:rsidRPr="00F57323" w:rsidP="006F4B7B">
            <w:pPr>
              <w:spacing w:after="0" w:line="228" w:lineRule="auto"/>
              <w:ind w:left="9" w:right="-104"/>
              <w:jc w:val="both"/>
              <w:rPr>
                <w:rFonts w:ascii="Times New Roman" w:hAnsi="Times New Roman" w:cs="Times New Roman"/>
                <w:sz w:val="26"/>
                <w:szCs w:val="26"/>
              </w:rPr>
            </w:pPr>
          </w:p>
        </w:tc>
        <w:tc>
          <w:tcPr>
            <w:tcW w:w="1559" w:type="dxa"/>
            <w:vAlign w:val="center"/>
          </w:tcPr>
          <w:p w:rsidR="006F4B7B" w:rsidRPr="00F57323" w:rsidP="006F4B7B">
            <w:pPr>
              <w:spacing w:after="0" w:line="228"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MRCA</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Багатоцільовий літак</w:t>
            </w:r>
            <w:r w:rsidR="00EC5AD8">
              <w:rPr>
                <w:rFonts w:ascii="Times New Roman" w:hAnsi="Times New Roman" w:cs="Times New Roman"/>
                <w:sz w:val="28"/>
                <w:szCs w:val="28"/>
              </w:rPr>
              <w:t xml:space="preserve"> – </w:t>
            </w:r>
            <w:r w:rsidRPr="00F57323">
              <w:rPr>
                <w:rFonts w:ascii="Times New Roman" w:hAnsi="Times New Roman" w:cs="Times New Roman"/>
                <w:sz w:val="28"/>
                <w:szCs w:val="28"/>
              </w:rPr>
              <w:t>винищувач</w:t>
            </w:r>
          </w:p>
        </w:tc>
        <w:tc>
          <w:tcPr>
            <w:tcW w:w="1162" w:type="dxa"/>
            <w:vAlign w:val="center"/>
          </w:tcPr>
          <w:p w:rsidR="006F4B7B"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152</w:t>
            </w:r>
          </w:p>
        </w:tc>
      </w:tr>
      <w:tr w:rsidTr="008B48F8">
        <w:tblPrEx>
          <w:tblW w:w="9920" w:type="dxa"/>
          <w:tblInd w:w="-147" w:type="dxa"/>
          <w:tblLayout w:type="fixed"/>
          <w:tblLook w:val="00A0"/>
        </w:tblPrEx>
        <w:trPr>
          <w:cantSplit/>
        </w:trPr>
        <w:tc>
          <w:tcPr>
            <w:tcW w:w="851" w:type="dxa"/>
          </w:tcPr>
          <w:p w:rsidR="006F4B7B" w:rsidRPr="00F57323" w:rsidP="006F4B7B">
            <w:pPr>
              <w:spacing w:after="0" w:line="228" w:lineRule="auto"/>
              <w:ind w:left="9" w:right="-104"/>
              <w:jc w:val="both"/>
              <w:rPr>
                <w:rFonts w:ascii="Times New Roman" w:hAnsi="Times New Roman" w:cs="Times New Roman"/>
                <w:sz w:val="26"/>
                <w:szCs w:val="26"/>
              </w:rPr>
            </w:pPr>
          </w:p>
        </w:tc>
        <w:tc>
          <w:tcPr>
            <w:tcW w:w="1559" w:type="dxa"/>
            <w:vAlign w:val="center"/>
          </w:tcPr>
          <w:p w:rsidR="006F4B7B" w:rsidRPr="00F57323" w:rsidP="006F4B7B">
            <w:pPr>
              <w:spacing w:after="0" w:line="228"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AA</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Літак</w:t>
            </w:r>
            <w:r w:rsidR="00EC5AD8">
              <w:rPr>
                <w:rFonts w:ascii="Times New Roman" w:hAnsi="Times New Roman" w:cs="Times New Roman"/>
                <w:sz w:val="28"/>
                <w:szCs w:val="28"/>
              </w:rPr>
              <w:t xml:space="preserve"> – </w:t>
            </w:r>
            <w:r w:rsidRPr="00F57323">
              <w:rPr>
                <w:rFonts w:ascii="Times New Roman" w:hAnsi="Times New Roman" w:cs="Times New Roman"/>
                <w:sz w:val="28"/>
                <w:szCs w:val="28"/>
              </w:rPr>
              <w:t>штурмовик</w:t>
            </w:r>
          </w:p>
        </w:tc>
        <w:tc>
          <w:tcPr>
            <w:tcW w:w="1162" w:type="dxa"/>
            <w:vAlign w:val="center"/>
          </w:tcPr>
          <w:p w:rsidR="006F4B7B"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153</w:t>
            </w:r>
          </w:p>
        </w:tc>
      </w:tr>
      <w:tr w:rsidTr="008B48F8">
        <w:tblPrEx>
          <w:tblW w:w="9920" w:type="dxa"/>
          <w:tblInd w:w="-147" w:type="dxa"/>
          <w:tblLayout w:type="fixed"/>
          <w:tblLook w:val="00A0"/>
        </w:tblPrEx>
        <w:trPr>
          <w:cantSplit/>
        </w:trPr>
        <w:tc>
          <w:tcPr>
            <w:tcW w:w="851" w:type="dxa"/>
          </w:tcPr>
          <w:p w:rsidR="006F4B7B" w:rsidRPr="00F57323" w:rsidP="006F4B7B">
            <w:pPr>
              <w:spacing w:after="0" w:line="228" w:lineRule="auto"/>
              <w:ind w:left="9" w:right="-104"/>
              <w:jc w:val="both"/>
              <w:rPr>
                <w:rFonts w:ascii="Times New Roman" w:hAnsi="Times New Roman" w:cs="Times New Roman"/>
                <w:sz w:val="26"/>
                <w:szCs w:val="26"/>
              </w:rPr>
            </w:pPr>
          </w:p>
        </w:tc>
        <w:tc>
          <w:tcPr>
            <w:tcW w:w="1559" w:type="dxa"/>
            <w:vAlign w:val="center"/>
          </w:tcPr>
          <w:p w:rsidR="006F4B7B" w:rsidRPr="00F57323" w:rsidP="006F4B7B">
            <w:pPr>
              <w:spacing w:after="0" w:line="228"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BA</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Літак</w:t>
            </w:r>
            <w:r w:rsidR="009F6018">
              <w:rPr>
                <w:rFonts w:ascii="Times New Roman" w:hAnsi="Times New Roman" w:cs="Times New Roman"/>
                <w:sz w:val="28"/>
                <w:szCs w:val="28"/>
              </w:rPr>
              <w:t xml:space="preserve"> – </w:t>
            </w:r>
            <w:r w:rsidRPr="00F57323">
              <w:rPr>
                <w:rFonts w:ascii="Times New Roman" w:hAnsi="Times New Roman" w:cs="Times New Roman"/>
                <w:sz w:val="28"/>
                <w:szCs w:val="28"/>
              </w:rPr>
              <w:t>бомбардувальник</w:t>
            </w:r>
          </w:p>
        </w:tc>
        <w:tc>
          <w:tcPr>
            <w:tcW w:w="1162" w:type="dxa"/>
            <w:vAlign w:val="center"/>
          </w:tcPr>
          <w:p w:rsidR="006F4B7B"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154</w:t>
            </w:r>
          </w:p>
        </w:tc>
      </w:tr>
      <w:tr w:rsidTr="008B48F8">
        <w:tblPrEx>
          <w:tblW w:w="9920" w:type="dxa"/>
          <w:tblInd w:w="-147" w:type="dxa"/>
          <w:tblLayout w:type="fixed"/>
          <w:tblLook w:val="00A0"/>
        </w:tblPrEx>
        <w:trPr>
          <w:cantSplit/>
        </w:trPr>
        <w:tc>
          <w:tcPr>
            <w:tcW w:w="851" w:type="dxa"/>
          </w:tcPr>
          <w:p w:rsidR="006F4B7B" w:rsidRPr="00F57323" w:rsidP="006F4B7B">
            <w:pPr>
              <w:spacing w:after="0" w:line="228" w:lineRule="auto"/>
              <w:ind w:left="9" w:right="-104"/>
              <w:jc w:val="both"/>
              <w:rPr>
                <w:rFonts w:ascii="Times New Roman" w:hAnsi="Times New Roman" w:cs="Times New Roman"/>
                <w:sz w:val="26"/>
                <w:szCs w:val="26"/>
              </w:rPr>
            </w:pPr>
          </w:p>
        </w:tc>
        <w:tc>
          <w:tcPr>
            <w:tcW w:w="1559" w:type="dxa"/>
            <w:vAlign w:val="center"/>
          </w:tcPr>
          <w:p w:rsidR="006F4B7B" w:rsidRPr="00F57323" w:rsidP="006F4B7B">
            <w:pPr>
              <w:spacing w:after="0" w:line="228"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UASBDE (SaSqUAS)</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 xml:space="preserve">Бригада БпАК </w:t>
            </w:r>
            <w:r w:rsidRPr="00F57323" w:rsidR="009F6018">
              <w:rPr>
                <w:rFonts w:ascii="Times New Roman" w:hAnsi="Times New Roman" w:cs="Times New Roman"/>
                <w:sz w:val="28"/>
                <w:szCs w:val="28"/>
              </w:rPr>
              <w:t xml:space="preserve">ПС </w:t>
            </w:r>
            <w:r w:rsidRPr="00F57323">
              <w:rPr>
                <w:rFonts w:ascii="Times New Roman" w:hAnsi="Times New Roman" w:cs="Times New Roman"/>
                <w:sz w:val="28"/>
                <w:szCs w:val="28"/>
              </w:rPr>
              <w:t>(окрема ескадрилья БпАК</w:t>
            </w:r>
            <w:r w:rsidR="009F6018">
              <w:rPr>
                <w:rFonts w:ascii="Times New Roman" w:hAnsi="Times New Roman" w:cs="Times New Roman"/>
                <w:sz w:val="28"/>
                <w:szCs w:val="28"/>
              </w:rPr>
              <w:t xml:space="preserve"> </w:t>
            </w:r>
            <w:r w:rsidRPr="00F57323" w:rsidR="009F6018">
              <w:rPr>
                <w:rFonts w:ascii="Times New Roman" w:hAnsi="Times New Roman" w:cs="Times New Roman"/>
                <w:sz w:val="28"/>
                <w:szCs w:val="28"/>
              </w:rPr>
              <w:t>ПС</w:t>
            </w:r>
            <w:r w:rsidRPr="00F57323">
              <w:rPr>
                <w:rFonts w:ascii="Times New Roman" w:hAnsi="Times New Roman" w:cs="Times New Roman"/>
                <w:sz w:val="28"/>
                <w:szCs w:val="28"/>
              </w:rPr>
              <w:t>)</w:t>
            </w:r>
          </w:p>
        </w:tc>
        <w:tc>
          <w:tcPr>
            <w:tcW w:w="1162" w:type="dxa"/>
            <w:vAlign w:val="center"/>
          </w:tcPr>
          <w:p w:rsidR="006F4B7B"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155</w:t>
            </w:r>
          </w:p>
        </w:tc>
      </w:tr>
      <w:tr w:rsidTr="008B48F8">
        <w:tblPrEx>
          <w:tblW w:w="9920" w:type="dxa"/>
          <w:tblInd w:w="-147" w:type="dxa"/>
          <w:tblLayout w:type="fixed"/>
          <w:tblLook w:val="00A0"/>
        </w:tblPrEx>
        <w:trPr>
          <w:cantSplit/>
        </w:trPr>
        <w:tc>
          <w:tcPr>
            <w:tcW w:w="851" w:type="dxa"/>
          </w:tcPr>
          <w:p w:rsidR="006F4B7B" w:rsidRPr="00F57323" w:rsidP="006F4B7B">
            <w:pPr>
              <w:spacing w:after="0" w:line="228" w:lineRule="auto"/>
              <w:ind w:left="9" w:right="-104"/>
              <w:jc w:val="both"/>
              <w:rPr>
                <w:rFonts w:ascii="Times New Roman" w:hAnsi="Times New Roman" w:cs="Times New Roman"/>
                <w:sz w:val="26"/>
                <w:szCs w:val="26"/>
              </w:rPr>
            </w:pPr>
          </w:p>
        </w:tc>
        <w:tc>
          <w:tcPr>
            <w:tcW w:w="1559" w:type="dxa"/>
          </w:tcPr>
          <w:p w:rsidR="006F4B7B" w:rsidRPr="00F57323" w:rsidP="006F4B7B">
            <w:pPr>
              <w:spacing w:after="0" w:line="228"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UAS1</w:t>
            </w:r>
          </w:p>
        </w:tc>
        <w:tc>
          <w:tcPr>
            <w:tcW w:w="6343" w:type="dxa"/>
          </w:tcPr>
          <w:p w:rsidR="006F4B7B" w:rsidRPr="00760AF0" w:rsidP="006F4B7B">
            <w:pPr>
              <w:spacing w:after="0" w:line="240" w:lineRule="auto"/>
            </w:pPr>
            <w:r w:rsidRPr="00760AF0">
              <w:rPr>
                <w:rFonts w:ascii="Times New Roman" w:eastAsia="SimSun" w:hAnsi="Times New Roman" w:cs="Times New Roman"/>
                <w:bCs/>
                <w:kern w:val="2"/>
                <w:sz w:val="28"/>
                <w:szCs w:val="28"/>
                <w:lang w:eastAsia="zh-CN"/>
              </w:rPr>
              <w:t>Безпілотний авіаційний комплекс (І класу)</w:t>
            </w:r>
          </w:p>
        </w:tc>
        <w:tc>
          <w:tcPr>
            <w:tcW w:w="1162" w:type="dxa"/>
            <w:vAlign w:val="center"/>
          </w:tcPr>
          <w:p w:rsidR="006F4B7B"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157</w:t>
            </w:r>
          </w:p>
        </w:tc>
      </w:tr>
      <w:tr w:rsidTr="008B48F8">
        <w:tblPrEx>
          <w:tblW w:w="9920" w:type="dxa"/>
          <w:tblInd w:w="-147" w:type="dxa"/>
          <w:tblLayout w:type="fixed"/>
          <w:tblLook w:val="00A0"/>
        </w:tblPrEx>
        <w:trPr>
          <w:cantSplit/>
        </w:trPr>
        <w:tc>
          <w:tcPr>
            <w:tcW w:w="851" w:type="dxa"/>
            <w:vAlign w:val="center"/>
          </w:tcPr>
          <w:p w:rsidR="006F4B7B" w:rsidRPr="00F57323" w:rsidP="00842F90">
            <w:pPr>
              <w:spacing w:after="0" w:line="228" w:lineRule="auto"/>
              <w:ind w:left="9" w:right="-104"/>
              <w:rPr>
                <w:rFonts w:ascii="Times New Roman" w:hAnsi="Times New Roman" w:cs="Times New Roman"/>
                <w:sz w:val="26"/>
                <w:szCs w:val="26"/>
              </w:rPr>
            </w:pPr>
          </w:p>
        </w:tc>
        <w:tc>
          <w:tcPr>
            <w:tcW w:w="1559" w:type="dxa"/>
            <w:shd w:val="clear" w:color="auto" w:fill="auto"/>
          </w:tcPr>
          <w:p w:rsidR="006F4B7B" w:rsidRPr="00F57323" w:rsidP="006F4B7B">
            <w:pPr>
              <w:spacing w:after="0" w:line="228"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UAS2</w:t>
            </w:r>
          </w:p>
        </w:tc>
        <w:tc>
          <w:tcPr>
            <w:tcW w:w="6343" w:type="dxa"/>
            <w:shd w:val="clear" w:color="auto" w:fill="auto"/>
          </w:tcPr>
          <w:p w:rsidR="006F4B7B" w:rsidRPr="00760AF0" w:rsidP="006F4B7B">
            <w:pPr>
              <w:spacing w:after="0" w:line="240" w:lineRule="auto"/>
            </w:pPr>
            <w:r w:rsidRPr="00760AF0">
              <w:rPr>
                <w:rFonts w:ascii="Times New Roman" w:eastAsia="SimSun" w:hAnsi="Times New Roman" w:cs="Times New Roman"/>
                <w:bCs/>
                <w:kern w:val="2"/>
                <w:sz w:val="28"/>
                <w:szCs w:val="28"/>
                <w:lang w:eastAsia="zh-CN"/>
              </w:rPr>
              <w:t>Безпілотний авіаційний комплекс (ІІ класу)</w:t>
            </w:r>
          </w:p>
        </w:tc>
        <w:tc>
          <w:tcPr>
            <w:tcW w:w="1162" w:type="dxa"/>
            <w:shd w:val="clear" w:color="auto" w:fill="auto"/>
            <w:vAlign w:val="center"/>
          </w:tcPr>
          <w:p w:rsidR="006F4B7B"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158</w:t>
            </w:r>
          </w:p>
        </w:tc>
      </w:tr>
      <w:tr w:rsidTr="008B48F8">
        <w:tblPrEx>
          <w:tblW w:w="9920" w:type="dxa"/>
          <w:tblInd w:w="-147" w:type="dxa"/>
          <w:tblLayout w:type="fixed"/>
          <w:tblLook w:val="00A0"/>
        </w:tblPrEx>
        <w:trPr>
          <w:cantSplit/>
        </w:trPr>
        <w:tc>
          <w:tcPr>
            <w:tcW w:w="851" w:type="dxa"/>
            <w:vAlign w:val="center"/>
          </w:tcPr>
          <w:p w:rsidR="006F4B7B" w:rsidRPr="00F57323" w:rsidP="00842F90">
            <w:pPr>
              <w:spacing w:after="0" w:line="228" w:lineRule="auto"/>
              <w:ind w:left="9" w:right="-104"/>
              <w:rPr>
                <w:rFonts w:ascii="Times New Roman" w:hAnsi="Times New Roman" w:cs="Times New Roman"/>
                <w:sz w:val="26"/>
                <w:szCs w:val="26"/>
              </w:rPr>
            </w:pPr>
          </w:p>
        </w:tc>
        <w:tc>
          <w:tcPr>
            <w:tcW w:w="1559" w:type="dxa"/>
            <w:shd w:val="clear" w:color="auto" w:fill="auto"/>
          </w:tcPr>
          <w:p w:rsidR="006F4B7B" w:rsidRPr="00F57323" w:rsidP="006F4B7B">
            <w:pPr>
              <w:spacing w:after="0" w:line="228"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UAS3</w:t>
            </w:r>
          </w:p>
        </w:tc>
        <w:tc>
          <w:tcPr>
            <w:tcW w:w="6343" w:type="dxa"/>
            <w:shd w:val="clear" w:color="auto" w:fill="auto"/>
          </w:tcPr>
          <w:p w:rsidR="006F4B7B" w:rsidRPr="00760AF0" w:rsidP="006F4B7B">
            <w:pPr>
              <w:spacing w:after="0" w:line="240" w:lineRule="auto"/>
            </w:pPr>
            <w:r w:rsidRPr="00760AF0">
              <w:rPr>
                <w:rFonts w:ascii="Times New Roman" w:eastAsia="SimSun" w:hAnsi="Times New Roman" w:cs="Times New Roman"/>
                <w:bCs/>
                <w:kern w:val="2"/>
                <w:sz w:val="28"/>
                <w:szCs w:val="28"/>
                <w:lang w:eastAsia="zh-CN"/>
              </w:rPr>
              <w:t>Безпілотний авіаційний комплекс (ІІІ класу)</w:t>
            </w:r>
          </w:p>
        </w:tc>
        <w:tc>
          <w:tcPr>
            <w:tcW w:w="1162" w:type="dxa"/>
            <w:shd w:val="clear" w:color="auto" w:fill="auto"/>
            <w:vAlign w:val="center"/>
          </w:tcPr>
          <w:p w:rsidR="006F4B7B"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160</w:t>
            </w:r>
          </w:p>
        </w:tc>
      </w:tr>
      <w:tr w:rsidTr="008B48F8">
        <w:tblPrEx>
          <w:tblW w:w="9920" w:type="dxa"/>
          <w:tblInd w:w="-147" w:type="dxa"/>
          <w:tblLayout w:type="fixed"/>
          <w:tblLook w:val="00A0"/>
        </w:tblPrEx>
        <w:trPr>
          <w:cantSplit/>
        </w:trPr>
        <w:tc>
          <w:tcPr>
            <w:tcW w:w="851" w:type="dxa"/>
            <w:vMerge w:val="restart"/>
            <w:vAlign w:val="center"/>
          </w:tcPr>
          <w:p w:rsidR="00B738DC" w:rsidRPr="00D83AC6" w:rsidP="00842F90">
            <w:pPr>
              <w:spacing w:after="0" w:line="228" w:lineRule="auto"/>
              <w:ind w:left="-8" w:right="-102"/>
              <w:rPr>
                <w:rFonts w:ascii="Times New Roman" w:hAnsi="Times New Roman" w:cs="Times New Roman"/>
                <w:b/>
                <w:sz w:val="28"/>
                <w:szCs w:val="28"/>
                <w:highlight w:val="yellow"/>
              </w:rPr>
            </w:pPr>
          </w:p>
        </w:tc>
        <w:tc>
          <w:tcPr>
            <w:tcW w:w="7907" w:type="dxa"/>
            <w:gridSpan w:val="2"/>
            <w:shd w:val="clear" w:color="auto" w:fill="auto"/>
            <w:vAlign w:val="center"/>
          </w:tcPr>
          <w:p w:rsidR="00B738DC"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b/>
                <w:sz w:val="28"/>
                <w:szCs w:val="28"/>
              </w:rPr>
              <w:t xml:space="preserve">Варіативна група – Військова частина </w:t>
            </w:r>
            <w:r>
              <w:rPr>
                <w:rFonts w:ascii="Times New Roman" w:hAnsi="Times New Roman" w:cs="Times New Roman"/>
                <w:b/>
                <w:sz w:val="28"/>
                <w:szCs w:val="28"/>
              </w:rPr>
              <w:t>ЗРВ</w:t>
            </w:r>
            <w:r w:rsidRPr="00F57323">
              <w:rPr>
                <w:rFonts w:ascii="Times New Roman" w:hAnsi="Times New Roman" w:cs="Times New Roman"/>
                <w:b/>
                <w:sz w:val="28"/>
                <w:szCs w:val="28"/>
              </w:rPr>
              <w:t xml:space="preserve"> та ПРО</w:t>
            </w:r>
            <w:r w:rsidRPr="00F57323">
              <w:rPr>
                <w:rFonts w:ascii="Times New Roman" w:hAnsi="Times New Roman" w:cs="Times New Roman"/>
                <w:b/>
                <w:sz w:val="28"/>
                <w:szCs w:val="28"/>
              </w:rPr>
              <w:br/>
              <w:t>(бригада, полк, дивізіон)</w:t>
            </w:r>
          </w:p>
        </w:tc>
        <w:tc>
          <w:tcPr>
            <w:tcW w:w="1162" w:type="dxa"/>
            <w:shd w:val="clear" w:color="auto" w:fill="auto"/>
            <w:vAlign w:val="center"/>
          </w:tcPr>
          <w:p w:rsidR="00B738DC"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161</w:t>
            </w:r>
          </w:p>
        </w:tc>
      </w:tr>
      <w:tr w:rsidTr="008B48F8">
        <w:tblPrEx>
          <w:tblW w:w="9920" w:type="dxa"/>
          <w:tblInd w:w="-147" w:type="dxa"/>
          <w:tblLayout w:type="fixed"/>
          <w:tblLook w:val="00A0"/>
        </w:tblPrEx>
        <w:trPr>
          <w:cantSplit/>
        </w:trPr>
        <w:tc>
          <w:tcPr>
            <w:tcW w:w="851" w:type="dxa"/>
            <w:vMerge/>
            <w:vAlign w:val="center"/>
          </w:tcPr>
          <w:p w:rsidR="00B738DC" w:rsidRPr="00F57323" w:rsidP="00842F90">
            <w:pPr>
              <w:spacing w:after="0" w:line="228" w:lineRule="auto"/>
              <w:ind w:left="9" w:right="-104"/>
              <w:rPr>
                <w:rFonts w:ascii="Times New Roman" w:hAnsi="Times New Roman" w:cs="Times New Roman"/>
                <w:sz w:val="26"/>
                <w:szCs w:val="26"/>
              </w:rPr>
            </w:pPr>
          </w:p>
        </w:tc>
        <w:tc>
          <w:tcPr>
            <w:tcW w:w="1559" w:type="dxa"/>
          </w:tcPr>
          <w:p w:rsidR="00B738DC" w:rsidRPr="00F57323" w:rsidP="006F4B7B">
            <w:pPr>
              <w:spacing w:after="0" w:line="228"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AaMBDE</w:t>
            </w:r>
          </w:p>
        </w:tc>
        <w:tc>
          <w:tcPr>
            <w:tcW w:w="6343" w:type="dxa"/>
            <w:vAlign w:val="center"/>
          </w:tcPr>
          <w:p w:rsidR="00B738DC"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Зенітна ракетна бригада</w:t>
            </w:r>
          </w:p>
        </w:tc>
        <w:tc>
          <w:tcPr>
            <w:tcW w:w="1162" w:type="dxa"/>
            <w:vAlign w:val="center"/>
          </w:tcPr>
          <w:p w:rsidR="00B738DC"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162</w:t>
            </w:r>
          </w:p>
        </w:tc>
      </w:tr>
      <w:tr w:rsidTr="008B48F8">
        <w:tblPrEx>
          <w:tblW w:w="9920" w:type="dxa"/>
          <w:tblInd w:w="-147" w:type="dxa"/>
          <w:tblLayout w:type="fixed"/>
          <w:tblLook w:val="00A0"/>
        </w:tblPrEx>
        <w:trPr>
          <w:cantSplit/>
        </w:trPr>
        <w:tc>
          <w:tcPr>
            <w:tcW w:w="851" w:type="dxa"/>
            <w:vMerge/>
          </w:tcPr>
          <w:p w:rsidR="00B738DC" w:rsidRPr="00F57323" w:rsidP="006F4B7B">
            <w:pPr>
              <w:spacing w:after="0" w:line="228" w:lineRule="auto"/>
              <w:ind w:left="9" w:right="-104"/>
              <w:jc w:val="both"/>
              <w:rPr>
                <w:rFonts w:ascii="Times New Roman" w:hAnsi="Times New Roman" w:cs="Times New Roman"/>
                <w:sz w:val="26"/>
                <w:szCs w:val="26"/>
              </w:rPr>
            </w:pPr>
          </w:p>
        </w:tc>
        <w:tc>
          <w:tcPr>
            <w:tcW w:w="1559" w:type="dxa"/>
          </w:tcPr>
          <w:p w:rsidR="00B738DC" w:rsidRPr="00F57323" w:rsidP="006F4B7B">
            <w:pPr>
              <w:spacing w:after="0" w:line="228"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AaMReg</w:t>
            </w:r>
          </w:p>
        </w:tc>
        <w:tc>
          <w:tcPr>
            <w:tcW w:w="6343" w:type="dxa"/>
            <w:vAlign w:val="center"/>
          </w:tcPr>
          <w:p w:rsidR="00B738DC"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Зенітний ракетний полк</w:t>
            </w:r>
          </w:p>
        </w:tc>
        <w:tc>
          <w:tcPr>
            <w:tcW w:w="1162" w:type="dxa"/>
            <w:vAlign w:val="center"/>
          </w:tcPr>
          <w:p w:rsidR="00B738DC"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163</w:t>
            </w:r>
          </w:p>
        </w:tc>
      </w:tr>
      <w:tr w:rsidTr="008B48F8">
        <w:tblPrEx>
          <w:tblW w:w="9920" w:type="dxa"/>
          <w:tblInd w:w="-147" w:type="dxa"/>
          <w:tblLayout w:type="fixed"/>
          <w:tblLook w:val="00A0"/>
        </w:tblPrEx>
        <w:trPr>
          <w:cantSplit/>
        </w:trPr>
        <w:tc>
          <w:tcPr>
            <w:tcW w:w="851" w:type="dxa"/>
            <w:vMerge/>
          </w:tcPr>
          <w:p w:rsidR="00B738DC" w:rsidRPr="00F57323" w:rsidP="006F4B7B">
            <w:pPr>
              <w:spacing w:after="0" w:line="228" w:lineRule="auto"/>
              <w:ind w:left="9" w:right="-104"/>
              <w:jc w:val="both"/>
              <w:rPr>
                <w:rFonts w:ascii="Times New Roman" w:hAnsi="Times New Roman" w:cs="Times New Roman"/>
                <w:sz w:val="26"/>
                <w:szCs w:val="26"/>
              </w:rPr>
            </w:pPr>
          </w:p>
        </w:tc>
        <w:tc>
          <w:tcPr>
            <w:tcW w:w="1559" w:type="dxa"/>
          </w:tcPr>
          <w:p w:rsidR="00B738DC" w:rsidRPr="00F57323" w:rsidP="006F4B7B">
            <w:pPr>
              <w:spacing w:after="0" w:line="228"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SaAaMDiv</w:t>
            </w:r>
          </w:p>
        </w:tc>
        <w:tc>
          <w:tcPr>
            <w:tcW w:w="6343" w:type="dxa"/>
            <w:vAlign w:val="center"/>
          </w:tcPr>
          <w:p w:rsidR="00B738DC"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Окремий зенітний ракетний дивізіон</w:t>
            </w:r>
          </w:p>
        </w:tc>
        <w:tc>
          <w:tcPr>
            <w:tcW w:w="1162" w:type="dxa"/>
            <w:vAlign w:val="center"/>
          </w:tcPr>
          <w:p w:rsidR="00B738DC"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163</w:t>
            </w:r>
          </w:p>
        </w:tc>
      </w:tr>
      <w:tr w:rsidTr="008B48F8">
        <w:tblPrEx>
          <w:tblW w:w="9920" w:type="dxa"/>
          <w:tblInd w:w="-147" w:type="dxa"/>
          <w:tblLayout w:type="fixed"/>
          <w:tblLook w:val="00A0"/>
        </w:tblPrEx>
        <w:trPr>
          <w:cantSplit/>
        </w:trPr>
        <w:tc>
          <w:tcPr>
            <w:tcW w:w="851" w:type="dxa"/>
            <w:vMerge/>
          </w:tcPr>
          <w:p w:rsidR="00B738DC" w:rsidRPr="00F57323" w:rsidP="006F4B7B">
            <w:pPr>
              <w:spacing w:after="0" w:line="228" w:lineRule="auto"/>
              <w:ind w:left="9" w:right="-104"/>
              <w:jc w:val="both"/>
              <w:rPr>
                <w:rFonts w:ascii="Times New Roman" w:hAnsi="Times New Roman" w:cs="Times New Roman"/>
                <w:sz w:val="26"/>
                <w:szCs w:val="26"/>
              </w:rPr>
            </w:pPr>
          </w:p>
        </w:tc>
        <w:tc>
          <w:tcPr>
            <w:tcW w:w="1559" w:type="dxa"/>
          </w:tcPr>
          <w:p w:rsidR="00B738DC" w:rsidRPr="00F57323" w:rsidP="006F4B7B">
            <w:pPr>
              <w:spacing w:after="0" w:line="228"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AaMDiv</w:t>
            </w:r>
          </w:p>
        </w:tc>
        <w:tc>
          <w:tcPr>
            <w:tcW w:w="6343" w:type="dxa"/>
            <w:vAlign w:val="center"/>
          </w:tcPr>
          <w:p w:rsidR="00B738DC" w:rsidRPr="00F57323" w:rsidP="006F4B7B">
            <w:pPr>
              <w:spacing w:after="0" w:line="228" w:lineRule="auto"/>
              <w:jc w:val="both"/>
              <w:rPr>
                <w:rFonts w:ascii="Times New Roman" w:hAnsi="Times New Roman" w:cs="Times New Roman"/>
                <w:sz w:val="28"/>
                <w:szCs w:val="28"/>
              </w:rPr>
            </w:pPr>
            <w:r w:rsidRPr="00760AF0">
              <w:rPr>
                <w:rFonts w:ascii="Times New Roman" w:hAnsi="Times New Roman" w:cs="Times New Roman"/>
                <w:sz w:val="28"/>
                <w:szCs w:val="28"/>
              </w:rPr>
              <w:t>Зенітний</w:t>
            </w:r>
            <w:r w:rsidRPr="00F57323">
              <w:rPr>
                <w:rFonts w:ascii="Times New Roman" w:hAnsi="Times New Roman" w:cs="Times New Roman"/>
                <w:sz w:val="28"/>
                <w:szCs w:val="28"/>
              </w:rPr>
              <w:t xml:space="preserve"> ракетний дивізіон</w:t>
            </w:r>
          </w:p>
        </w:tc>
        <w:tc>
          <w:tcPr>
            <w:tcW w:w="1162" w:type="dxa"/>
            <w:vAlign w:val="center"/>
          </w:tcPr>
          <w:p w:rsidR="00B738DC"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164</w:t>
            </w:r>
          </w:p>
        </w:tc>
      </w:tr>
      <w:tr w:rsidTr="008B48F8">
        <w:tblPrEx>
          <w:tblW w:w="9920" w:type="dxa"/>
          <w:tblInd w:w="-147" w:type="dxa"/>
          <w:tblLayout w:type="fixed"/>
          <w:tblLook w:val="00A0"/>
        </w:tblPrEx>
        <w:trPr>
          <w:cantSplit/>
        </w:trPr>
        <w:tc>
          <w:tcPr>
            <w:tcW w:w="851" w:type="dxa"/>
            <w:vAlign w:val="center"/>
          </w:tcPr>
          <w:p w:rsidR="006F4B7B" w:rsidRPr="00D83AC6" w:rsidP="00842F90">
            <w:pPr>
              <w:spacing w:after="0" w:line="228" w:lineRule="auto"/>
              <w:ind w:left="-8" w:right="-102"/>
              <w:rPr>
                <w:rFonts w:ascii="Times New Roman" w:hAnsi="Times New Roman" w:cs="Times New Roman"/>
                <w:b/>
                <w:sz w:val="28"/>
                <w:szCs w:val="28"/>
                <w:highlight w:val="yellow"/>
              </w:rPr>
            </w:pPr>
          </w:p>
        </w:tc>
        <w:tc>
          <w:tcPr>
            <w:tcW w:w="7907" w:type="dxa"/>
            <w:gridSpan w:val="2"/>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b/>
                <w:sz w:val="28"/>
                <w:szCs w:val="28"/>
              </w:rPr>
              <w:t>Підгрупа Морський домен</w:t>
            </w:r>
          </w:p>
        </w:tc>
        <w:tc>
          <w:tcPr>
            <w:tcW w:w="1162" w:type="dxa"/>
          </w:tcPr>
          <w:p w:rsidR="006F4B7B"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165</w:t>
            </w:r>
          </w:p>
        </w:tc>
      </w:tr>
      <w:tr w:rsidTr="008B48F8">
        <w:tblPrEx>
          <w:tblW w:w="9920" w:type="dxa"/>
          <w:tblInd w:w="-147" w:type="dxa"/>
          <w:tblLayout w:type="fixed"/>
          <w:tblLook w:val="00A0"/>
        </w:tblPrEx>
        <w:trPr>
          <w:cantSplit/>
        </w:trPr>
        <w:tc>
          <w:tcPr>
            <w:tcW w:w="851" w:type="dxa"/>
          </w:tcPr>
          <w:p w:rsidR="006F4B7B" w:rsidRPr="00F57323" w:rsidP="006F4B7B">
            <w:pPr>
              <w:spacing w:after="0" w:line="228" w:lineRule="auto"/>
              <w:ind w:left="9" w:right="-104"/>
              <w:jc w:val="both"/>
              <w:rPr>
                <w:rFonts w:ascii="Times New Roman" w:hAnsi="Times New Roman" w:cs="Times New Roman"/>
                <w:sz w:val="26"/>
                <w:szCs w:val="26"/>
              </w:rPr>
            </w:pPr>
          </w:p>
        </w:tc>
        <w:tc>
          <w:tcPr>
            <w:tcW w:w="1559" w:type="dxa"/>
            <w:vAlign w:val="center"/>
          </w:tcPr>
          <w:p w:rsidR="006F4B7B" w:rsidRPr="00F57323" w:rsidP="006F4B7B">
            <w:pPr>
              <w:spacing w:after="0" w:line="228"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NABDE</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Морська авіаційна бригада</w:t>
            </w:r>
          </w:p>
        </w:tc>
        <w:tc>
          <w:tcPr>
            <w:tcW w:w="1162" w:type="dxa"/>
            <w:vAlign w:val="center"/>
          </w:tcPr>
          <w:p w:rsidR="006F4B7B"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165</w:t>
            </w:r>
          </w:p>
        </w:tc>
      </w:tr>
      <w:tr w:rsidTr="008B48F8">
        <w:tblPrEx>
          <w:tblW w:w="9920" w:type="dxa"/>
          <w:tblInd w:w="-147" w:type="dxa"/>
          <w:tblLayout w:type="fixed"/>
          <w:tblLook w:val="00A0"/>
        </w:tblPrEx>
        <w:trPr>
          <w:cantSplit/>
        </w:trPr>
        <w:tc>
          <w:tcPr>
            <w:tcW w:w="851" w:type="dxa"/>
          </w:tcPr>
          <w:p w:rsidR="006F4B7B" w:rsidRPr="00F57323" w:rsidP="006F4B7B">
            <w:pPr>
              <w:spacing w:after="0" w:line="228" w:lineRule="auto"/>
              <w:ind w:left="9" w:right="-104"/>
              <w:jc w:val="both"/>
              <w:rPr>
                <w:rFonts w:ascii="Times New Roman" w:hAnsi="Times New Roman" w:cs="Times New Roman"/>
                <w:sz w:val="26"/>
                <w:szCs w:val="26"/>
              </w:rPr>
            </w:pPr>
          </w:p>
        </w:tc>
        <w:tc>
          <w:tcPr>
            <w:tcW w:w="1559" w:type="dxa"/>
            <w:vAlign w:val="center"/>
          </w:tcPr>
          <w:p w:rsidR="006F4B7B" w:rsidRPr="00F57323" w:rsidP="006F4B7B">
            <w:pPr>
              <w:spacing w:after="0" w:line="228"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NSqA</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Авіаційна ескадрилья морської авіації</w:t>
            </w:r>
          </w:p>
        </w:tc>
        <w:tc>
          <w:tcPr>
            <w:tcW w:w="1162" w:type="dxa"/>
            <w:vAlign w:val="center"/>
          </w:tcPr>
          <w:p w:rsidR="006F4B7B"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167</w:t>
            </w:r>
          </w:p>
        </w:tc>
      </w:tr>
      <w:tr w:rsidTr="008B48F8">
        <w:tblPrEx>
          <w:tblW w:w="9920" w:type="dxa"/>
          <w:tblInd w:w="-147" w:type="dxa"/>
          <w:tblLayout w:type="fixed"/>
          <w:tblLook w:val="00A0"/>
        </w:tblPrEx>
        <w:trPr>
          <w:cantSplit/>
        </w:trPr>
        <w:tc>
          <w:tcPr>
            <w:tcW w:w="851" w:type="dxa"/>
          </w:tcPr>
          <w:p w:rsidR="006F4B7B" w:rsidRPr="00F57323" w:rsidP="006F4B7B">
            <w:pPr>
              <w:spacing w:after="0" w:line="228" w:lineRule="auto"/>
              <w:ind w:left="9" w:right="-104"/>
              <w:jc w:val="both"/>
              <w:rPr>
                <w:rFonts w:ascii="Times New Roman" w:hAnsi="Times New Roman" w:cs="Times New Roman"/>
                <w:sz w:val="26"/>
                <w:szCs w:val="26"/>
              </w:rPr>
            </w:pPr>
          </w:p>
        </w:tc>
        <w:tc>
          <w:tcPr>
            <w:tcW w:w="1559" w:type="dxa"/>
            <w:vAlign w:val="center"/>
          </w:tcPr>
          <w:p w:rsidR="006F4B7B" w:rsidRPr="00F57323" w:rsidP="006F4B7B">
            <w:pPr>
              <w:spacing w:after="0" w:line="228"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NPA</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Патрульний літак (</w:t>
            </w:r>
            <w:r w:rsidRPr="00F57323">
              <w:rPr>
                <w:rFonts w:ascii="Times New Roman" w:hAnsi="Times New Roman" w:cs="Times New Roman"/>
                <w:b/>
                <w:bCs/>
                <w:sz w:val="28"/>
                <w:szCs w:val="28"/>
              </w:rPr>
              <w:t>перспектива</w:t>
            </w:r>
            <w:r w:rsidRPr="00F57323">
              <w:rPr>
                <w:rFonts w:ascii="Times New Roman" w:hAnsi="Times New Roman" w:cs="Times New Roman"/>
                <w:sz w:val="28"/>
                <w:szCs w:val="28"/>
              </w:rPr>
              <w:t>)</w:t>
            </w:r>
          </w:p>
        </w:tc>
        <w:tc>
          <w:tcPr>
            <w:tcW w:w="1162" w:type="dxa"/>
            <w:vAlign w:val="center"/>
          </w:tcPr>
          <w:p w:rsidR="006F4B7B"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168</w:t>
            </w:r>
          </w:p>
        </w:tc>
      </w:tr>
      <w:tr w:rsidTr="008B48F8">
        <w:tblPrEx>
          <w:tblW w:w="9920" w:type="dxa"/>
          <w:tblInd w:w="-147" w:type="dxa"/>
          <w:tblLayout w:type="fixed"/>
          <w:tblLook w:val="00A0"/>
        </w:tblPrEx>
        <w:trPr>
          <w:cantSplit/>
        </w:trPr>
        <w:tc>
          <w:tcPr>
            <w:tcW w:w="851" w:type="dxa"/>
          </w:tcPr>
          <w:p w:rsidR="006F4B7B" w:rsidRPr="00F57323" w:rsidP="006F4B7B">
            <w:pPr>
              <w:spacing w:after="0" w:line="228" w:lineRule="auto"/>
              <w:ind w:left="9" w:right="-104"/>
              <w:jc w:val="both"/>
              <w:rPr>
                <w:rFonts w:ascii="Times New Roman" w:hAnsi="Times New Roman" w:cs="Times New Roman"/>
                <w:sz w:val="26"/>
                <w:szCs w:val="26"/>
              </w:rPr>
            </w:pPr>
          </w:p>
        </w:tc>
        <w:tc>
          <w:tcPr>
            <w:tcW w:w="1559" w:type="dxa"/>
            <w:vAlign w:val="center"/>
          </w:tcPr>
          <w:p w:rsidR="006F4B7B" w:rsidRPr="00F57323" w:rsidP="006F4B7B">
            <w:pPr>
              <w:spacing w:after="0" w:line="228"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NAsA</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Протичовновий літак</w:t>
            </w:r>
          </w:p>
        </w:tc>
        <w:tc>
          <w:tcPr>
            <w:tcW w:w="1162" w:type="dxa"/>
            <w:vAlign w:val="center"/>
          </w:tcPr>
          <w:p w:rsidR="006F4B7B"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169</w:t>
            </w:r>
          </w:p>
        </w:tc>
      </w:tr>
      <w:tr w:rsidTr="008B48F8">
        <w:tblPrEx>
          <w:tblW w:w="9920" w:type="dxa"/>
          <w:tblInd w:w="-147" w:type="dxa"/>
          <w:tblLayout w:type="fixed"/>
          <w:tblLook w:val="00A0"/>
        </w:tblPrEx>
        <w:trPr>
          <w:cantSplit/>
        </w:trPr>
        <w:tc>
          <w:tcPr>
            <w:tcW w:w="851" w:type="dxa"/>
          </w:tcPr>
          <w:p w:rsidR="006F4B7B" w:rsidRPr="00F57323" w:rsidP="006F4B7B">
            <w:pPr>
              <w:spacing w:after="0" w:line="228" w:lineRule="auto"/>
              <w:ind w:left="9" w:right="-104"/>
              <w:jc w:val="both"/>
              <w:rPr>
                <w:rFonts w:ascii="Times New Roman" w:hAnsi="Times New Roman" w:cs="Times New Roman"/>
                <w:sz w:val="26"/>
                <w:szCs w:val="26"/>
              </w:rPr>
            </w:pPr>
          </w:p>
        </w:tc>
        <w:tc>
          <w:tcPr>
            <w:tcW w:w="1559" w:type="dxa"/>
            <w:vAlign w:val="center"/>
          </w:tcPr>
          <w:p w:rsidR="006F4B7B" w:rsidRPr="00F57323" w:rsidP="006F4B7B">
            <w:pPr>
              <w:spacing w:after="0" w:line="228"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NSrA</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Пошуково</w:t>
            </w:r>
            <w:r w:rsidR="00DF7709">
              <w:rPr>
                <w:rFonts w:ascii="Times New Roman" w:hAnsi="Times New Roman" w:cs="Times New Roman"/>
                <w:sz w:val="28"/>
                <w:szCs w:val="28"/>
              </w:rPr>
              <w:t xml:space="preserve"> </w:t>
            </w:r>
            <w:r w:rsidR="004A6B18">
              <w:rPr>
                <w:rFonts w:ascii="Times New Roman" w:hAnsi="Times New Roman" w:cs="Times New Roman"/>
                <w:sz w:val="28"/>
                <w:szCs w:val="28"/>
              </w:rPr>
              <w:t>-</w:t>
            </w:r>
            <w:r w:rsidR="00DF7709">
              <w:rPr>
                <w:rFonts w:ascii="Times New Roman" w:hAnsi="Times New Roman" w:cs="Times New Roman"/>
                <w:sz w:val="28"/>
                <w:szCs w:val="28"/>
              </w:rPr>
              <w:t xml:space="preserve"> </w:t>
            </w:r>
            <w:r w:rsidRPr="00F57323">
              <w:rPr>
                <w:rFonts w:ascii="Times New Roman" w:hAnsi="Times New Roman" w:cs="Times New Roman"/>
                <w:sz w:val="28"/>
                <w:szCs w:val="28"/>
              </w:rPr>
              <w:t>рятувальний літак</w:t>
            </w:r>
          </w:p>
        </w:tc>
        <w:tc>
          <w:tcPr>
            <w:tcW w:w="1162" w:type="dxa"/>
            <w:vAlign w:val="center"/>
          </w:tcPr>
          <w:p w:rsidR="006F4B7B"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171</w:t>
            </w:r>
          </w:p>
        </w:tc>
      </w:tr>
      <w:tr w:rsidTr="008B48F8">
        <w:tblPrEx>
          <w:tblW w:w="9920" w:type="dxa"/>
          <w:tblInd w:w="-147" w:type="dxa"/>
          <w:tblLayout w:type="fixed"/>
          <w:tblLook w:val="00A0"/>
        </w:tblPrEx>
        <w:trPr>
          <w:cantSplit/>
        </w:trPr>
        <w:tc>
          <w:tcPr>
            <w:tcW w:w="851" w:type="dxa"/>
          </w:tcPr>
          <w:p w:rsidR="006F4B7B" w:rsidRPr="00F57323" w:rsidP="006F4B7B">
            <w:pPr>
              <w:spacing w:after="0" w:line="228" w:lineRule="auto"/>
              <w:ind w:left="9" w:right="-104"/>
              <w:jc w:val="both"/>
              <w:rPr>
                <w:rFonts w:ascii="Times New Roman" w:hAnsi="Times New Roman" w:cs="Times New Roman"/>
                <w:sz w:val="26"/>
                <w:szCs w:val="26"/>
              </w:rPr>
            </w:pPr>
          </w:p>
        </w:tc>
        <w:tc>
          <w:tcPr>
            <w:tcW w:w="1559" w:type="dxa"/>
            <w:vAlign w:val="center"/>
          </w:tcPr>
          <w:p w:rsidR="006F4B7B" w:rsidRPr="00F57323" w:rsidP="006F4B7B">
            <w:pPr>
              <w:spacing w:after="0" w:line="228"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SqH</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Вертолітна ескадрилья морської авіації</w:t>
            </w:r>
          </w:p>
        </w:tc>
        <w:tc>
          <w:tcPr>
            <w:tcW w:w="1162" w:type="dxa"/>
            <w:vAlign w:val="center"/>
          </w:tcPr>
          <w:p w:rsidR="006F4B7B"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172</w:t>
            </w:r>
          </w:p>
        </w:tc>
      </w:tr>
      <w:tr w:rsidTr="008B48F8">
        <w:tblPrEx>
          <w:tblW w:w="9920" w:type="dxa"/>
          <w:tblInd w:w="-147" w:type="dxa"/>
          <w:tblLayout w:type="fixed"/>
          <w:tblLook w:val="00A0"/>
        </w:tblPrEx>
        <w:trPr>
          <w:cantSplit/>
        </w:trPr>
        <w:tc>
          <w:tcPr>
            <w:tcW w:w="851" w:type="dxa"/>
          </w:tcPr>
          <w:p w:rsidR="006F4B7B" w:rsidRPr="00F57323" w:rsidP="006F4B7B">
            <w:pPr>
              <w:spacing w:after="0" w:line="228" w:lineRule="auto"/>
              <w:ind w:left="9" w:right="-104"/>
              <w:jc w:val="both"/>
              <w:rPr>
                <w:rFonts w:ascii="Times New Roman" w:hAnsi="Times New Roman" w:cs="Times New Roman"/>
                <w:sz w:val="26"/>
                <w:szCs w:val="26"/>
              </w:rPr>
            </w:pPr>
          </w:p>
        </w:tc>
        <w:tc>
          <w:tcPr>
            <w:tcW w:w="1559" w:type="dxa"/>
            <w:vAlign w:val="center"/>
          </w:tcPr>
          <w:p w:rsidR="006F4B7B" w:rsidRPr="00F57323" w:rsidP="006F4B7B">
            <w:pPr>
              <w:spacing w:after="0" w:line="228"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NAsH</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Протичовновий вертоліт</w:t>
            </w:r>
          </w:p>
        </w:tc>
        <w:tc>
          <w:tcPr>
            <w:tcW w:w="1162" w:type="dxa"/>
            <w:vAlign w:val="center"/>
          </w:tcPr>
          <w:p w:rsidR="006F4B7B"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174</w:t>
            </w:r>
          </w:p>
        </w:tc>
      </w:tr>
      <w:tr w:rsidTr="008B48F8">
        <w:tblPrEx>
          <w:tblW w:w="9920" w:type="dxa"/>
          <w:tblInd w:w="-147" w:type="dxa"/>
          <w:tblLayout w:type="fixed"/>
          <w:tblLook w:val="00A0"/>
        </w:tblPrEx>
        <w:trPr>
          <w:cantSplit/>
        </w:trPr>
        <w:tc>
          <w:tcPr>
            <w:tcW w:w="851" w:type="dxa"/>
          </w:tcPr>
          <w:p w:rsidR="006F4B7B" w:rsidRPr="00F57323" w:rsidP="006F4B7B">
            <w:pPr>
              <w:spacing w:after="0" w:line="228" w:lineRule="auto"/>
              <w:ind w:left="9" w:right="-104"/>
              <w:jc w:val="both"/>
              <w:rPr>
                <w:rFonts w:ascii="Times New Roman" w:hAnsi="Times New Roman" w:cs="Times New Roman"/>
                <w:sz w:val="26"/>
                <w:szCs w:val="26"/>
              </w:rPr>
            </w:pPr>
          </w:p>
        </w:tc>
        <w:tc>
          <w:tcPr>
            <w:tcW w:w="1559" w:type="dxa"/>
            <w:vAlign w:val="center"/>
          </w:tcPr>
          <w:p w:rsidR="006F4B7B" w:rsidRPr="00F57323" w:rsidP="006F4B7B">
            <w:pPr>
              <w:spacing w:after="0" w:line="228"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TcH</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Транспортно</w:t>
            </w:r>
            <w:r w:rsidR="00A13DC1">
              <w:rPr>
                <w:rFonts w:ascii="Times New Roman" w:hAnsi="Times New Roman" w:cs="Times New Roman"/>
                <w:sz w:val="28"/>
                <w:szCs w:val="28"/>
              </w:rPr>
              <w:t xml:space="preserve"> </w:t>
            </w:r>
            <w:r w:rsidR="004A6B18">
              <w:rPr>
                <w:rFonts w:ascii="Times New Roman" w:hAnsi="Times New Roman" w:cs="Times New Roman"/>
                <w:sz w:val="28"/>
                <w:szCs w:val="28"/>
              </w:rPr>
              <w:t>-</w:t>
            </w:r>
            <w:r w:rsidR="00A13DC1">
              <w:rPr>
                <w:rFonts w:ascii="Times New Roman" w:hAnsi="Times New Roman" w:cs="Times New Roman"/>
                <w:sz w:val="28"/>
                <w:szCs w:val="28"/>
              </w:rPr>
              <w:t xml:space="preserve"> </w:t>
            </w:r>
            <w:r w:rsidRPr="00F57323">
              <w:rPr>
                <w:rFonts w:ascii="Times New Roman" w:hAnsi="Times New Roman" w:cs="Times New Roman"/>
                <w:sz w:val="28"/>
                <w:szCs w:val="28"/>
              </w:rPr>
              <w:t>бойовий вертоліт</w:t>
            </w:r>
          </w:p>
        </w:tc>
        <w:tc>
          <w:tcPr>
            <w:tcW w:w="1162" w:type="dxa"/>
            <w:vAlign w:val="center"/>
          </w:tcPr>
          <w:p w:rsidR="006F4B7B"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176</w:t>
            </w:r>
          </w:p>
        </w:tc>
      </w:tr>
      <w:tr w:rsidTr="008B48F8">
        <w:tblPrEx>
          <w:tblW w:w="9920" w:type="dxa"/>
          <w:tblInd w:w="-147" w:type="dxa"/>
          <w:tblLayout w:type="fixed"/>
          <w:tblLook w:val="00A0"/>
        </w:tblPrEx>
        <w:trPr>
          <w:cantSplit/>
        </w:trPr>
        <w:tc>
          <w:tcPr>
            <w:tcW w:w="851" w:type="dxa"/>
          </w:tcPr>
          <w:p w:rsidR="006F4B7B" w:rsidRPr="00F57323" w:rsidP="006F4B7B">
            <w:pPr>
              <w:spacing w:after="0" w:line="228" w:lineRule="auto"/>
              <w:ind w:left="9" w:right="-104"/>
              <w:jc w:val="both"/>
              <w:rPr>
                <w:rFonts w:ascii="Times New Roman" w:hAnsi="Times New Roman" w:cs="Times New Roman"/>
                <w:sz w:val="26"/>
                <w:szCs w:val="26"/>
              </w:rPr>
            </w:pPr>
          </w:p>
        </w:tc>
        <w:tc>
          <w:tcPr>
            <w:tcW w:w="1559" w:type="dxa"/>
            <w:vAlign w:val="center"/>
          </w:tcPr>
          <w:p w:rsidR="006F4B7B" w:rsidRPr="00F57323" w:rsidP="006F4B7B">
            <w:pPr>
              <w:spacing w:after="0" w:line="228"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NSqUAS</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Ескадрилья БпАК ВМС</w:t>
            </w:r>
          </w:p>
        </w:tc>
        <w:tc>
          <w:tcPr>
            <w:tcW w:w="1162" w:type="dxa"/>
            <w:vAlign w:val="center"/>
          </w:tcPr>
          <w:p w:rsidR="006F4B7B"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177</w:t>
            </w:r>
          </w:p>
        </w:tc>
      </w:tr>
      <w:tr w:rsidTr="008B48F8">
        <w:tblPrEx>
          <w:tblW w:w="9920" w:type="dxa"/>
          <w:tblInd w:w="-147" w:type="dxa"/>
          <w:tblLayout w:type="fixed"/>
          <w:tblLook w:val="00A0"/>
        </w:tblPrEx>
        <w:trPr>
          <w:cantSplit/>
        </w:trPr>
        <w:tc>
          <w:tcPr>
            <w:tcW w:w="851" w:type="dxa"/>
          </w:tcPr>
          <w:p w:rsidR="006F4B7B" w:rsidRPr="00F57323" w:rsidP="006F4B7B">
            <w:pPr>
              <w:spacing w:after="0" w:line="228" w:lineRule="auto"/>
              <w:ind w:left="9" w:right="-104"/>
              <w:jc w:val="both"/>
              <w:rPr>
                <w:rFonts w:ascii="Times New Roman" w:hAnsi="Times New Roman" w:cs="Times New Roman"/>
                <w:sz w:val="26"/>
                <w:szCs w:val="26"/>
              </w:rPr>
            </w:pPr>
          </w:p>
        </w:tc>
        <w:tc>
          <w:tcPr>
            <w:tcW w:w="1559" w:type="dxa"/>
            <w:shd w:val="clear" w:color="auto" w:fill="auto"/>
            <w:vAlign w:val="center"/>
          </w:tcPr>
          <w:p w:rsidR="006F4B7B" w:rsidRPr="00F57323" w:rsidP="006F4B7B">
            <w:pPr>
              <w:spacing w:after="0" w:line="228"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NSSBDE</w:t>
            </w:r>
          </w:p>
        </w:tc>
        <w:tc>
          <w:tcPr>
            <w:tcW w:w="6343" w:type="dxa"/>
            <w:shd w:val="clear" w:color="auto" w:fill="auto"/>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Бригада надводних кораблів (</w:t>
            </w:r>
            <w:r w:rsidRPr="00F57323">
              <w:rPr>
                <w:rFonts w:ascii="Times New Roman" w:hAnsi="Times New Roman" w:cs="Times New Roman"/>
                <w:b/>
                <w:bCs/>
                <w:sz w:val="28"/>
                <w:szCs w:val="28"/>
              </w:rPr>
              <w:t>перспектива</w:t>
            </w:r>
            <w:r w:rsidRPr="00F57323">
              <w:rPr>
                <w:rFonts w:ascii="Times New Roman" w:hAnsi="Times New Roman" w:cs="Times New Roman"/>
                <w:sz w:val="28"/>
                <w:szCs w:val="28"/>
              </w:rPr>
              <w:t>)</w:t>
            </w:r>
          </w:p>
        </w:tc>
        <w:tc>
          <w:tcPr>
            <w:tcW w:w="1162" w:type="dxa"/>
            <w:shd w:val="clear" w:color="auto" w:fill="auto"/>
            <w:vAlign w:val="center"/>
          </w:tcPr>
          <w:p w:rsidR="006F4B7B"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179</w:t>
            </w:r>
          </w:p>
        </w:tc>
      </w:tr>
      <w:tr w:rsidTr="008B48F8">
        <w:tblPrEx>
          <w:tblW w:w="9920" w:type="dxa"/>
          <w:tblInd w:w="-147" w:type="dxa"/>
          <w:tblLayout w:type="fixed"/>
          <w:tblLook w:val="00A0"/>
        </w:tblPrEx>
        <w:trPr>
          <w:cantSplit/>
        </w:trPr>
        <w:tc>
          <w:tcPr>
            <w:tcW w:w="851" w:type="dxa"/>
          </w:tcPr>
          <w:p w:rsidR="006F4B7B" w:rsidRPr="00F57323" w:rsidP="006F4B7B">
            <w:pPr>
              <w:spacing w:after="0" w:line="228" w:lineRule="auto"/>
              <w:ind w:left="9" w:right="-104"/>
              <w:jc w:val="both"/>
              <w:rPr>
                <w:rFonts w:ascii="Times New Roman" w:hAnsi="Times New Roman" w:cs="Times New Roman"/>
                <w:sz w:val="26"/>
                <w:szCs w:val="26"/>
              </w:rPr>
            </w:pPr>
          </w:p>
        </w:tc>
        <w:tc>
          <w:tcPr>
            <w:tcW w:w="1559" w:type="dxa"/>
            <w:shd w:val="clear" w:color="auto" w:fill="auto"/>
          </w:tcPr>
          <w:p w:rsidR="006F4B7B" w:rsidRPr="00F57323" w:rsidP="006F4B7B">
            <w:pPr>
              <w:spacing w:after="0" w:line="228"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NSSDiv</w:t>
            </w:r>
          </w:p>
        </w:tc>
        <w:tc>
          <w:tcPr>
            <w:tcW w:w="6343" w:type="dxa"/>
            <w:shd w:val="clear" w:color="auto" w:fill="auto"/>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Дивізіон надводних кораблів</w:t>
            </w:r>
          </w:p>
        </w:tc>
        <w:tc>
          <w:tcPr>
            <w:tcW w:w="1162" w:type="dxa"/>
            <w:shd w:val="clear" w:color="auto" w:fill="auto"/>
            <w:vAlign w:val="center"/>
          </w:tcPr>
          <w:p w:rsidR="006F4B7B"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181</w:t>
            </w:r>
          </w:p>
        </w:tc>
      </w:tr>
      <w:tr w:rsidTr="008B48F8">
        <w:tblPrEx>
          <w:tblW w:w="9920" w:type="dxa"/>
          <w:tblInd w:w="-147" w:type="dxa"/>
          <w:tblLayout w:type="fixed"/>
          <w:tblLook w:val="00A0"/>
        </w:tblPrEx>
        <w:trPr>
          <w:cantSplit/>
        </w:trPr>
        <w:tc>
          <w:tcPr>
            <w:tcW w:w="851" w:type="dxa"/>
          </w:tcPr>
          <w:p w:rsidR="006F4B7B" w:rsidRPr="00F57323" w:rsidP="006F4B7B">
            <w:pPr>
              <w:spacing w:after="0" w:line="228" w:lineRule="auto"/>
              <w:ind w:left="9" w:right="-104"/>
              <w:jc w:val="both"/>
              <w:rPr>
                <w:rFonts w:ascii="Times New Roman" w:hAnsi="Times New Roman" w:cs="Times New Roman"/>
                <w:sz w:val="26"/>
                <w:szCs w:val="26"/>
              </w:rPr>
            </w:pPr>
          </w:p>
        </w:tc>
        <w:tc>
          <w:tcPr>
            <w:tcW w:w="1559" w:type="dxa"/>
            <w:shd w:val="clear" w:color="auto" w:fill="auto"/>
            <w:vAlign w:val="center"/>
          </w:tcPr>
          <w:p w:rsidR="006F4B7B" w:rsidRPr="00F57323" w:rsidP="006F4B7B">
            <w:pPr>
              <w:spacing w:after="0" w:line="228"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NASBDE</w:t>
            </w:r>
          </w:p>
        </w:tc>
        <w:tc>
          <w:tcPr>
            <w:tcW w:w="6343" w:type="dxa"/>
            <w:shd w:val="clear" w:color="auto" w:fill="auto"/>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Бригада десантних кораблів (</w:t>
            </w:r>
            <w:r w:rsidRPr="00F57323">
              <w:rPr>
                <w:rFonts w:ascii="Times New Roman" w:hAnsi="Times New Roman" w:cs="Times New Roman"/>
                <w:b/>
                <w:bCs/>
                <w:sz w:val="28"/>
                <w:szCs w:val="28"/>
              </w:rPr>
              <w:t>перспектива</w:t>
            </w:r>
            <w:r w:rsidRPr="00F57323">
              <w:rPr>
                <w:rFonts w:ascii="Times New Roman" w:hAnsi="Times New Roman" w:cs="Times New Roman"/>
                <w:sz w:val="28"/>
                <w:szCs w:val="28"/>
              </w:rPr>
              <w:t>)</w:t>
            </w:r>
          </w:p>
        </w:tc>
        <w:tc>
          <w:tcPr>
            <w:tcW w:w="1162" w:type="dxa"/>
            <w:shd w:val="clear" w:color="auto" w:fill="auto"/>
            <w:vAlign w:val="center"/>
          </w:tcPr>
          <w:p w:rsidR="006F4B7B"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182</w:t>
            </w:r>
          </w:p>
        </w:tc>
      </w:tr>
      <w:tr w:rsidTr="008B48F8">
        <w:tblPrEx>
          <w:tblW w:w="9920" w:type="dxa"/>
          <w:tblInd w:w="-147" w:type="dxa"/>
          <w:tblLayout w:type="fixed"/>
          <w:tblLook w:val="00A0"/>
        </w:tblPrEx>
        <w:trPr>
          <w:cantSplit/>
        </w:trPr>
        <w:tc>
          <w:tcPr>
            <w:tcW w:w="851" w:type="dxa"/>
          </w:tcPr>
          <w:p w:rsidR="006F4B7B" w:rsidRPr="00F57323" w:rsidP="006F4B7B">
            <w:pPr>
              <w:spacing w:after="0" w:line="228" w:lineRule="auto"/>
              <w:ind w:left="9" w:right="-104"/>
              <w:jc w:val="both"/>
              <w:rPr>
                <w:rFonts w:ascii="Times New Roman" w:hAnsi="Times New Roman" w:cs="Times New Roman"/>
                <w:sz w:val="26"/>
                <w:szCs w:val="26"/>
              </w:rPr>
            </w:pPr>
          </w:p>
        </w:tc>
        <w:tc>
          <w:tcPr>
            <w:tcW w:w="1559" w:type="dxa"/>
            <w:shd w:val="clear" w:color="auto" w:fill="auto"/>
          </w:tcPr>
          <w:p w:rsidR="006F4B7B" w:rsidRPr="00F57323" w:rsidP="006F4B7B">
            <w:pPr>
              <w:spacing w:after="0" w:line="228"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NASDiv</w:t>
            </w:r>
          </w:p>
        </w:tc>
        <w:tc>
          <w:tcPr>
            <w:tcW w:w="6343" w:type="dxa"/>
            <w:shd w:val="clear" w:color="auto" w:fill="auto"/>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Дивізіон десантних кораблів</w:t>
            </w:r>
          </w:p>
        </w:tc>
        <w:tc>
          <w:tcPr>
            <w:tcW w:w="1162" w:type="dxa"/>
            <w:shd w:val="clear" w:color="auto" w:fill="auto"/>
            <w:vAlign w:val="center"/>
          </w:tcPr>
          <w:p w:rsidR="006F4B7B"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184</w:t>
            </w:r>
          </w:p>
        </w:tc>
      </w:tr>
      <w:tr w:rsidTr="008B48F8">
        <w:tblPrEx>
          <w:tblW w:w="9920" w:type="dxa"/>
          <w:tblInd w:w="-147" w:type="dxa"/>
          <w:tblLayout w:type="fixed"/>
          <w:tblLook w:val="00A0"/>
        </w:tblPrEx>
        <w:trPr>
          <w:cantSplit/>
        </w:trPr>
        <w:tc>
          <w:tcPr>
            <w:tcW w:w="851" w:type="dxa"/>
          </w:tcPr>
          <w:p w:rsidR="006F4B7B" w:rsidRPr="00F57323" w:rsidP="006F4B7B">
            <w:pPr>
              <w:spacing w:after="0" w:line="228" w:lineRule="auto"/>
              <w:ind w:left="9" w:right="-104"/>
              <w:jc w:val="both"/>
              <w:rPr>
                <w:rFonts w:ascii="Times New Roman" w:hAnsi="Times New Roman" w:cs="Times New Roman"/>
                <w:sz w:val="26"/>
                <w:szCs w:val="26"/>
              </w:rPr>
            </w:pPr>
          </w:p>
        </w:tc>
        <w:tc>
          <w:tcPr>
            <w:tcW w:w="1559" w:type="dxa"/>
            <w:shd w:val="clear" w:color="auto" w:fill="auto"/>
            <w:vAlign w:val="center"/>
          </w:tcPr>
          <w:p w:rsidR="006F4B7B" w:rsidRPr="00F57323" w:rsidP="006F4B7B">
            <w:pPr>
              <w:spacing w:after="0" w:line="228"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WDPSBDE</w:t>
            </w:r>
          </w:p>
        </w:tc>
        <w:tc>
          <w:tcPr>
            <w:tcW w:w="6343" w:type="dxa"/>
            <w:shd w:val="clear" w:color="auto" w:fill="auto"/>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 xml:space="preserve">Бригада </w:t>
            </w:r>
            <w:r>
              <w:rPr>
                <w:rFonts w:ascii="Times New Roman" w:hAnsi="Times New Roman" w:cs="Times New Roman"/>
                <w:sz w:val="28"/>
                <w:szCs w:val="28"/>
              </w:rPr>
              <w:t xml:space="preserve">кораблів </w:t>
            </w:r>
            <w:r w:rsidRPr="00F57323">
              <w:rPr>
                <w:rFonts w:ascii="Times New Roman" w:hAnsi="Times New Roman" w:cs="Times New Roman"/>
                <w:sz w:val="28"/>
                <w:szCs w:val="28"/>
              </w:rPr>
              <w:t>охорони водного району (</w:t>
            </w:r>
            <w:r w:rsidRPr="00F57323">
              <w:rPr>
                <w:rFonts w:ascii="Times New Roman" w:hAnsi="Times New Roman" w:cs="Times New Roman"/>
                <w:b/>
                <w:bCs/>
                <w:sz w:val="28"/>
                <w:szCs w:val="28"/>
              </w:rPr>
              <w:t>перспектива</w:t>
            </w:r>
            <w:r w:rsidRPr="00F57323">
              <w:rPr>
                <w:rFonts w:ascii="Times New Roman" w:hAnsi="Times New Roman" w:cs="Times New Roman"/>
                <w:sz w:val="28"/>
                <w:szCs w:val="28"/>
              </w:rPr>
              <w:t>)</w:t>
            </w:r>
          </w:p>
        </w:tc>
        <w:tc>
          <w:tcPr>
            <w:tcW w:w="1162" w:type="dxa"/>
            <w:shd w:val="clear" w:color="auto" w:fill="auto"/>
            <w:vAlign w:val="center"/>
          </w:tcPr>
          <w:p w:rsidR="006F4B7B"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185</w:t>
            </w:r>
          </w:p>
        </w:tc>
      </w:tr>
      <w:tr w:rsidTr="008B48F8">
        <w:tblPrEx>
          <w:tblW w:w="9920" w:type="dxa"/>
          <w:tblInd w:w="-147" w:type="dxa"/>
          <w:tblLayout w:type="fixed"/>
          <w:tblLook w:val="00A0"/>
        </w:tblPrEx>
        <w:trPr>
          <w:cantSplit/>
        </w:trPr>
        <w:tc>
          <w:tcPr>
            <w:tcW w:w="851" w:type="dxa"/>
          </w:tcPr>
          <w:p w:rsidR="006F4B7B" w:rsidRPr="00F57323" w:rsidP="006F4B7B">
            <w:pPr>
              <w:spacing w:after="0" w:line="228" w:lineRule="auto"/>
              <w:ind w:left="9" w:right="-104"/>
              <w:jc w:val="both"/>
              <w:rPr>
                <w:rFonts w:ascii="Times New Roman" w:hAnsi="Times New Roman" w:cs="Times New Roman"/>
                <w:sz w:val="26"/>
                <w:szCs w:val="26"/>
              </w:rPr>
            </w:pPr>
          </w:p>
        </w:tc>
        <w:tc>
          <w:tcPr>
            <w:tcW w:w="1559" w:type="dxa"/>
          </w:tcPr>
          <w:p w:rsidR="006F4B7B" w:rsidRPr="00F57323" w:rsidP="006F4B7B">
            <w:pPr>
              <w:spacing w:after="0" w:line="228"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NWDPDiv</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Дивізіон кораблів охорони рейду</w:t>
            </w:r>
          </w:p>
        </w:tc>
        <w:tc>
          <w:tcPr>
            <w:tcW w:w="1162" w:type="dxa"/>
            <w:vAlign w:val="center"/>
          </w:tcPr>
          <w:p w:rsidR="006F4B7B"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187</w:t>
            </w:r>
          </w:p>
        </w:tc>
      </w:tr>
      <w:tr w:rsidTr="008B48F8">
        <w:tblPrEx>
          <w:tblW w:w="9920" w:type="dxa"/>
          <w:tblInd w:w="-147" w:type="dxa"/>
          <w:tblLayout w:type="fixed"/>
          <w:tblLook w:val="00A0"/>
        </w:tblPrEx>
        <w:trPr>
          <w:cantSplit/>
        </w:trPr>
        <w:tc>
          <w:tcPr>
            <w:tcW w:w="851" w:type="dxa"/>
          </w:tcPr>
          <w:p w:rsidR="006F4B7B" w:rsidRPr="00F57323" w:rsidP="006F4B7B">
            <w:pPr>
              <w:spacing w:after="0" w:line="228" w:lineRule="auto"/>
              <w:ind w:left="9" w:right="-104"/>
              <w:jc w:val="both"/>
              <w:rPr>
                <w:rFonts w:ascii="Times New Roman" w:hAnsi="Times New Roman" w:cs="Times New Roman"/>
                <w:sz w:val="26"/>
                <w:szCs w:val="26"/>
              </w:rPr>
            </w:pPr>
          </w:p>
        </w:tc>
        <w:tc>
          <w:tcPr>
            <w:tcW w:w="1559" w:type="dxa"/>
          </w:tcPr>
          <w:p w:rsidR="006F4B7B" w:rsidRPr="00F57323" w:rsidP="006F4B7B">
            <w:pPr>
              <w:spacing w:after="0" w:line="228"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NRBDiv</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Дивізіон річкових катерів</w:t>
            </w:r>
          </w:p>
        </w:tc>
        <w:tc>
          <w:tcPr>
            <w:tcW w:w="1162" w:type="dxa"/>
            <w:vAlign w:val="center"/>
          </w:tcPr>
          <w:p w:rsidR="006F4B7B"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188</w:t>
            </w:r>
          </w:p>
        </w:tc>
      </w:tr>
      <w:tr w:rsidTr="008B48F8">
        <w:tblPrEx>
          <w:tblW w:w="9920" w:type="dxa"/>
          <w:tblInd w:w="-147" w:type="dxa"/>
          <w:tblLayout w:type="fixed"/>
          <w:tblLook w:val="00A0"/>
        </w:tblPrEx>
        <w:trPr>
          <w:cantSplit/>
        </w:trPr>
        <w:tc>
          <w:tcPr>
            <w:tcW w:w="851" w:type="dxa"/>
          </w:tcPr>
          <w:p w:rsidR="006F4B7B" w:rsidRPr="00F57323" w:rsidP="006F4B7B">
            <w:pPr>
              <w:spacing w:after="0" w:line="228" w:lineRule="auto"/>
              <w:ind w:left="9" w:right="-104"/>
              <w:jc w:val="both"/>
              <w:rPr>
                <w:rFonts w:ascii="Times New Roman" w:hAnsi="Times New Roman" w:cs="Times New Roman"/>
                <w:sz w:val="26"/>
                <w:szCs w:val="26"/>
              </w:rPr>
            </w:pPr>
          </w:p>
        </w:tc>
        <w:tc>
          <w:tcPr>
            <w:tcW w:w="1559" w:type="dxa"/>
            <w:shd w:val="clear" w:color="auto" w:fill="auto"/>
            <w:vAlign w:val="center"/>
          </w:tcPr>
          <w:p w:rsidR="006F4B7B" w:rsidRPr="00F57323" w:rsidP="006F4B7B">
            <w:pPr>
              <w:spacing w:after="0" w:line="228"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NSaUASSpBDE</w:t>
            </w:r>
          </w:p>
        </w:tc>
        <w:tc>
          <w:tcPr>
            <w:tcW w:w="6343" w:type="dxa"/>
            <w:shd w:val="clear" w:color="auto" w:fill="auto"/>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Окрема бригада безпілотних комплексів спеціального призначення (ВМС)</w:t>
            </w:r>
          </w:p>
        </w:tc>
        <w:tc>
          <w:tcPr>
            <w:tcW w:w="1162" w:type="dxa"/>
            <w:shd w:val="clear" w:color="auto" w:fill="auto"/>
            <w:vAlign w:val="center"/>
          </w:tcPr>
          <w:p w:rsidR="006F4B7B"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189</w:t>
            </w:r>
          </w:p>
        </w:tc>
      </w:tr>
      <w:tr w:rsidTr="008B48F8">
        <w:tblPrEx>
          <w:tblW w:w="9920" w:type="dxa"/>
          <w:tblInd w:w="-147" w:type="dxa"/>
          <w:tblLayout w:type="fixed"/>
          <w:tblLook w:val="00A0"/>
        </w:tblPrEx>
        <w:trPr>
          <w:cantSplit/>
        </w:trPr>
        <w:tc>
          <w:tcPr>
            <w:tcW w:w="851" w:type="dxa"/>
          </w:tcPr>
          <w:p w:rsidR="006F4B7B" w:rsidRPr="00F57323" w:rsidP="006F4B7B">
            <w:pPr>
              <w:spacing w:after="0" w:line="228" w:lineRule="auto"/>
              <w:ind w:left="9" w:right="-104"/>
              <w:jc w:val="both"/>
              <w:rPr>
                <w:rFonts w:ascii="Times New Roman" w:hAnsi="Times New Roman" w:cs="Times New Roman"/>
                <w:sz w:val="26"/>
                <w:szCs w:val="26"/>
              </w:rPr>
            </w:pPr>
          </w:p>
        </w:tc>
        <w:tc>
          <w:tcPr>
            <w:tcW w:w="1559" w:type="dxa"/>
            <w:shd w:val="clear" w:color="auto" w:fill="auto"/>
            <w:vAlign w:val="center"/>
          </w:tcPr>
          <w:p w:rsidR="006F4B7B" w:rsidRPr="00F57323" w:rsidP="006F4B7B">
            <w:pPr>
              <w:spacing w:after="0" w:line="228"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UCV</w:t>
            </w:r>
          </w:p>
        </w:tc>
        <w:tc>
          <w:tcPr>
            <w:tcW w:w="6343" w:type="dxa"/>
            <w:shd w:val="clear" w:color="auto" w:fill="auto"/>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 xml:space="preserve">Морський </w:t>
            </w:r>
            <w:r w:rsidRPr="00F57323">
              <w:rPr>
                <w:rFonts w:ascii="Times New Roman" w:hAnsi="Times New Roman" w:cs="Times New Roman"/>
                <w:sz w:val="28"/>
                <w:szCs w:val="28"/>
              </w:rPr>
              <w:t>безекіпажний апарат</w:t>
            </w:r>
          </w:p>
        </w:tc>
        <w:tc>
          <w:tcPr>
            <w:tcW w:w="1162" w:type="dxa"/>
            <w:shd w:val="clear" w:color="auto" w:fill="auto"/>
            <w:vAlign w:val="center"/>
          </w:tcPr>
          <w:p w:rsidR="006F4B7B"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191</w:t>
            </w:r>
          </w:p>
        </w:tc>
      </w:tr>
      <w:tr w:rsidTr="008B48F8">
        <w:tblPrEx>
          <w:tblW w:w="9920" w:type="dxa"/>
          <w:tblInd w:w="-147" w:type="dxa"/>
          <w:tblLayout w:type="fixed"/>
          <w:tblLook w:val="00A0"/>
        </w:tblPrEx>
        <w:trPr>
          <w:cantSplit/>
        </w:trPr>
        <w:tc>
          <w:tcPr>
            <w:tcW w:w="851" w:type="dxa"/>
          </w:tcPr>
          <w:p w:rsidR="006F4B7B" w:rsidRPr="00F57323" w:rsidP="006F4B7B">
            <w:pPr>
              <w:spacing w:after="0" w:line="228" w:lineRule="auto"/>
              <w:ind w:left="9" w:right="-104"/>
              <w:jc w:val="both"/>
              <w:rPr>
                <w:rFonts w:ascii="Times New Roman" w:hAnsi="Times New Roman" w:cs="Times New Roman"/>
                <w:sz w:val="26"/>
                <w:szCs w:val="26"/>
              </w:rPr>
            </w:pPr>
          </w:p>
        </w:tc>
        <w:tc>
          <w:tcPr>
            <w:tcW w:w="1559" w:type="dxa"/>
            <w:shd w:val="clear" w:color="auto" w:fill="auto"/>
            <w:vAlign w:val="center"/>
          </w:tcPr>
          <w:p w:rsidR="006F4B7B" w:rsidRPr="00F57323" w:rsidP="006F4B7B">
            <w:pPr>
              <w:spacing w:after="0" w:line="228"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NCS-F</w:t>
            </w:r>
          </w:p>
        </w:tc>
        <w:tc>
          <w:tcPr>
            <w:tcW w:w="6343" w:type="dxa"/>
            <w:shd w:val="clear" w:color="auto" w:fill="auto"/>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Бойовий корабель (фрегат)</w:t>
            </w:r>
          </w:p>
        </w:tc>
        <w:tc>
          <w:tcPr>
            <w:tcW w:w="1162" w:type="dxa"/>
            <w:shd w:val="clear" w:color="auto" w:fill="auto"/>
            <w:vAlign w:val="center"/>
          </w:tcPr>
          <w:p w:rsidR="006F4B7B"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192</w:t>
            </w:r>
          </w:p>
        </w:tc>
      </w:tr>
      <w:tr w:rsidTr="008B48F8">
        <w:tblPrEx>
          <w:tblW w:w="9920" w:type="dxa"/>
          <w:tblInd w:w="-147" w:type="dxa"/>
          <w:tblLayout w:type="fixed"/>
          <w:tblLook w:val="00A0"/>
        </w:tblPrEx>
        <w:trPr>
          <w:cantSplit/>
        </w:trPr>
        <w:tc>
          <w:tcPr>
            <w:tcW w:w="851" w:type="dxa"/>
          </w:tcPr>
          <w:p w:rsidR="006F4B7B" w:rsidRPr="00F57323" w:rsidP="006F4B7B">
            <w:pPr>
              <w:spacing w:after="0" w:line="228" w:lineRule="auto"/>
              <w:ind w:left="9" w:right="-104"/>
              <w:jc w:val="both"/>
              <w:rPr>
                <w:rFonts w:ascii="Times New Roman" w:hAnsi="Times New Roman" w:cs="Times New Roman"/>
                <w:sz w:val="26"/>
                <w:szCs w:val="26"/>
              </w:rPr>
            </w:pPr>
          </w:p>
        </w:tc>
        <w:tc>
          <w:tcPr>
            <w:tcW w:w="1559" w:type="dxa"/>
            <w:shd w:val="clear" w:color="auto" w:fill="auto"/>
            <w:vAlign w:val="center"/>
          </w:tcPr>
          <w:p w:rsidR="006F4B7B" w:rsidRPr="00F57323" w:rsidP="006F4B7B">
            <w:pPr>
              <w:spacing w:after="0" w:line="228"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NCS-C</w:t>
            </w:r>
          </w:p>
        </w:tc>
        <w:tc>
          <w:tcPr>
            <w:tcW w:w="6343" w:type="dxa"/>
            <w:shd w:val="clear" w:color="auto" w:fill="auto"/>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Бойовий корабель (корвет)</w:t>
            </w:r>
          </w:p>
        </w:tc>
        <w:tc>
          <w:tcPr>
            <w:tcW w:w="1162" w:type="dxa"/>
            <w:shd w:val="clear" w:color="auto" w:fill="auto"/>
            <w:vAlign w:val="center"/>
          </w:tcPr>
          <w:p w:rsidR="006F4B7B"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193</w:t>
            </w:r>
          </w:p>
        </w:tc>
      </w:tr>
      <w:tr w:rsidTr="008B48F8">
        <w:tblPrEx>
          <w:tblW w:w="9920" w:type="dxa"/>
          <w:tblInd w:w="-147" w:type="dxa"/>
          <w:tblLayout w:type="fixed"/>
          <w:tblLook w:val="00A0"/>
        </w:tblPrEx>
        <w:trPr>
          <w:cantSplit/>
        </w:trPr>
        <w:tc>
          <w:tcPr>
            <w:tcW w:w="851" w:type="dxa"/>
          </w:tcPr>
          <w:p w:rsidR="006F4B7B" w:rsidRPr="00F57323" w:rsidP="006F4B7B">
            <w:pPr>
              <w:spacing w:after="0" w:line="228" w:lineRule="auto"/>
              <w:ind w:left="9" w:right="-104"/>
              <w:jc w:val="both"/>
              <w:rPr>
                <w:rFonts w:ascii="Times New Roman" w:hAnsi="Times New Roman" w:cs="Times New Roman"/>
                <w:sz w:val="26"/>
                <w:szCs w:val="26"/>
              </w:rPr>
            </w:pPr>
          </w:p>
        </w:tc>
        <w:tc>
          <w:tcPr>
            <w:tcW w:w="1559" w:type="dxa"/>
            <w:shd w:val="clear" w:color="auto" w:fill="auto"/>
            <w:vAlign w:val="center"/>
          </w:tcPr>
          <w:p w:rsidR="006F4B7B" w:rsidRPr="00F57323" w:rsidP="006F4B7B">
            <w:pPr>
              <w:spacing w:after="0" w:line="228"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NMPS</w:t>
            </w:r>
          </w:p>
        </w:tc>
        <w:tc>
          <w:tcPr>
            <w:tcW w:w="6343" w:type="dxa"/>
            <w:shd w:val="clear" w:color="auto" w:fill="auto"/>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Багатофункціональний патрульний корабель (</w:t>
            </w:r>
            <w:r w:rsidRPr="00F57323">
              <w:rPr>
                <w:rFonts w:ascii="Times New Roman" w:hAnsi="Times New Roman" w:cs="Times New Roman"/>
                <w:b/>
                <w:bCs/>
                <w:sz w:val="28"/>
                <w:szCs w:val="28"/>
              </w:rPr>
              <w:t>перспектива</w:t>
            </w:r>
            <w:r w:rsidRPr="00F57323">
              <w:rPr>
                <w:rFonts w:ascii="Times New Roman" w:hAnsi="Times New Roman" w:cs="Times New Roman"/>
                <w:sz w:val="28"/>
                <w:szCs w:val="28"/>
              </w:rPr>
              <w:t>)</w:t>
            </w:r>
          </w:p>
        </w:tc>
        <w:tc>
          <w:tcPr>
            <w:tcW w:w="1162" w:type="dxa"/>
            <w:shd w:val="clear" w:color="auto" w:fill="auto"/>
            <w:vAlign w:val="center"/>
          </w:tcPr>
          <w:p w:rsidR="006F4B7B"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195</w:t>
            </w:r>
          </w:p>
        </w:tc>
      </w:tr>
      <w:tr w:rsidTr="008B48F8">
        <w:tblPrEx>
          <w:tblW w:w="9920" w:type="dxa"/>
          <w:tblInd w:w="-147" w:type="dxa"/>
          <w:tblLayout w:type="fixed"/>
          <w:tblLook w:val="00A0"/>
        </w:tblPrEx>
        <w:trPr>
          <w:cantSplit/>
        </w:trPr>
        <w:tc>
          <w:tcPr>
            <w:tcW w:w="851" w:type="dxa"/>
          </w:tcPr>
          <w:p w:rsidR="006F4B7B" w:rsidRPr="00F57323" w:rsidP="006F4B7B">
            <w:pPr>
              <w:spacing w:after="0" w:line="228" w:lineRule="auto"/>
              <w:ind w:left="9" w:right="-104"/>
              <w:jc w:val="both"/>
              <w:rPr>
                <w:rFonts w:ascii="Times New Roman" w:hAnsi="Times New Roman" w:cs="Times New Roman"/>
                <w:sz w:val="26"/>
                <w:szCs w:val="26"/>
              </w:rPr>
            </w:pPr>
          </w:p>
        </w:tc>
        <w:tc>
          <w:tcPr>
            <w:tcW w:w="1559" w:type="dxa"/>
            <w:shd w:val="clear" w:color="auto" w:fill="auto"/>
            <w:vAlign w:val="center"/>
          </w:tcPr>
          <w:p w:rsidR="006F4B7B" w:rsidRPr="00F57323" w:rsidP="006F4B7B">
            <w:pPr>
              <w:spacing w:after="0" w:line="228" w:lineRule="auto"/>
              <w:ind w:left="9" w:right="-104"/>
              <w:jc w:val="both"/>
              <w:rPr>
                <w:rFonts w:ascii="Times New Roman" w:hAnsi="Times New Roman" w:cs="Times New Roman"/>
                <w:sz w:val="26"/>
                <w:szCs w:val="26"/>
              </w:rPr>
            </w:pPr>
            <w:r w:rsidRPr="00F57323">
              <w:rPr>
                <w:rFonts w:ascii="Times New Roman" w:hAnsi="Times New Roman" w:cs="Times New Roman"/>
                <w:sz w:val="26"/>
                <w:szCs w:val="26"/>
              </w:rPr>
              <w:t>NRB</w:t>
            </w:r>
          </w:p>
        </w:tc>
        <w:tc>
          <w:tcPr>
            <w:tcW w:w="6343" w:type="dxa"/>
            <w:shd w:val="clear" w:color="auto" w:fill="auto"/>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Ракетний катер</w:t>
            </w:r>
          </w:p>
        </w:tc>
        <w:tc>
          <w:tcPr>
            <w:tcW w:w="1162" w:type="dxa"/>
            <w:shd w:val="clear" w:color="auto" w:fill="auto"/>
            <w:vAlign w:val="center"/>
          </w:tcPr>
          <w:p w:rsidR="006F4B7B"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197</w:t>
            </w:r>
          </w:p>
        </w:tc>
      </w:tr>
      <w:tr w:rsidTr="008B48F8">
        <w:tblPrEx>
          <w:tblW w:w="9920" w:type="dxa"/>
          <w:tblInd w:w="-147" w:type="dxa"/>
          <w:tblLayout w:type="fixed"/>
          <w:tblLook w:val="00A0"/>
        </w:tblPrEx>
        <w:trPr>
          <w:cantSplit/>
        </w:trPr>
        <w:tc>
          <w:tcPr>
            <w:tcW w:w="851" w:type="dxa"/>
            <w:vMerge w:val="restart"/>
            <w:vAlign w:val="center"/>
          </w:tcPr>
          <w:p w:rsidR="00291ED7" w:rsidRPr="00842F90" w:rsidP="00842F90">
            <w:pPr>
              <w:spacing w:after="0" w:line="228" w:lineRule="auto"/>
              <w:ind w:left="9" w:right="-104"/>
              <w:jc w:val="both"/>
              <w:rPr>
                <w:rFonts w:ascii="Times New Roman" w:hAnsi="Times New Roman" w:cs="Times New Roman"/>
                <w:sz w:val="26"/>
                <w:szCs w:val="26"/>
              </w:rPr>
            </w:pPr>
          </w:p>
        </w:tc>
        <w:tc>
          <w:tcPr>
            <w:tcW w:w="7907" w:type="dxa"/>
            <w:gridSpan w:val="2"/>
            <w:shd w:val="clear" w:color="auto" w:fill="auto"/>
            <w:vAlign w:val="center"/>
          </w:tcPr>
          <w:p w:rsidR="00291ED7"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b/>
                <w:sz w:val="28"/>
                <w:szCs w:val="28"/>
              </w:rPr>
              <w:t>Варіативна група – Десантний корабель (транспорт)</w:t>
            </w:r>
          </w:p>
        </w:tc>
        <w:tc>
          <w:tcPr>
            <w:tcW w:w="1162" w:type="dxa"/>
            <w:shd w:val="clear" w:color="auto" w:fill="auto"/>
            <w:vAlign w:val="center"/>
          </w:tcPr>
          <w:p w:rsidR="00291ED7"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198</w:t>
            </w:r>
          </w:p>
        </w:tc>
      </w:tr>
      <w:tr w:rsidTr="008B48F8">
        <w:tblPrEx>
          <w:tblW w:w="9920" w:type="dxa"/>
          <w:tblInd w:w="-147" w:type="dxa"/>
          <w:tblLayout w:type="fixed"/>
          <w:tblLook w:val="00A0"/>
        </w:tblPrEx>
        <w:trPr>
          <w:cantSplit/>
        </w:trPr>
        <w:tc>
          <w:tcPr>
            <w:tcW w:w="851" w:type="dxa"/>
            <w:vMerge/>
            <w:vAlign w:val="center"/>
          </w:tcPr>
          <w:p w:rsidR="00291ED7" w:rsidRPr="00F57323" w:rsidP="00842F90">
            <w:pPr>
              <w:spacing w:after="0" w:line="228" w:lineRule="auto"/>
              <w:ind w:left="9" w:right="-104"/>
              <w:jc w:val="both"/>
              <w:rPr>
                <w:rFonts w:ascii="Times New Roman" w:hAnsi="Times New Roman" w:cs="Times New Roman"/>
                <w:sz w:val="26"/>
                <w:szCs w:val="26"/>
              </w:rPr>
            </w:pPr>
          </w:p>
        </w:tc>
        <w:tc>
          <w:tcPr>
            <w:tcW w:w="1559" w:type="dxa"/>
            <w:shd w:val="clear" w:color="auto" w:fill="auto"/>
          </w:tcPr>
          <w:p w:rsidR="00291ED7" w:rsidRPr="00F57323" w:rsidP="006F4B7B">
            <w:pPr>
              <w:spacing w:after="0" w:line="228" w:lineRule="auto"/>
              <w:ind w:left="9" w:right="-104"/>
              <w:rPr>
                <w:rFonts w:ascii="Times New Roman" w:hAnsi="Times New Roman" w:cs="Times New Roman"/>
                <w:sz w:val="26"/>
                <w:szCs w:val="26"/>
              </w:rPr>
            </w:pPr>
            <w:r w:rsidRPr="00F57323">
              <w:rPr>
                <w:rFonts w:ascii="Times New Roman" w:hAnsi="Times New Roman" w:cs="Times New Roman"/>
                <w:sz w:val="26"/>
                <w:szCs w:val="26"/>
              </w:rPr>
              <w:t>NLAS</w:t>
            </w:r>
          </w:p>
        </w:tc>
        <w:tc>
          <w:tcPr>
            <w:tcW w:w="6343" w:type="dxa"/>
            <w:shd w:val="clear" w:color="auto" w:fill="auto"/>
            <w:vAlign w:val="center"/>
          </w:tcPr>
          <w:p w:rsidR="00291ED7"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Великий десантний корабель</w:t>
            </w:r>
          </w:p>
        </w:tc>
        <w:tc>
          <w:tcPr>
            <w:tcW w:w="1162" w:type="dxa"/>
            <w:shd w:val="clear" w:color="auto" w:fill="auto"/>
            <w:vAlign w:val="center"/>
          </w:tcPr>
          <w:p w:rsidR="00291ED7"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200</w:t>
            </w:r>
          </w:p>
        </w:tc>
      </w:tr>
      <w:tr w:rsidTr="008B48F8">
        <w:tblPrEx>
          <w:tblW w:w="9920" w:type="dxa"/>
          <w:tblInd w:w="-147" w:type="dxa"/>
          <w:tblLayout w:type="fixed"/>
          <w:tblLook w:val="00A0"/>
        </w:tblPrEx>
        <w:trPr>
          <w:cantSplit/>
        </w:trPr>
        <w:tc>
          <w:tcPr>
            <w:tcW w:w="851" w:type="dxa"/>
            <w:vMerge/>
            <w:vAlign w:val="center"/>
          </w:tcPr>
          <w:p w:rsidR="00291ED7" w:rsidRPr="00F57323" w:rsidP="00842F90">
            <w:pPr>
              <w:spacing w:after="0" w:line="228" w:lineRule="auto"/>
              <w:ind w:left="9" w:right="-104"/>
              <w:jc w:val="both"/>
              <w:rPr>
                <w:rFonts w:ascii="Times New Roman" w:hAnsi="Times New Roman" w:cs="Times New Roman"/>
                <w:sz w:val="26"/>
                <w:szCs w:val="26"/>
              </w:rPr>
            </w:pPr>
          </w:p>
        </w:tc>
        <w:tc>
          <w:tcPr>
            <w:tcW w:w="1559" w:type="dxa"/>
            <w:shd w:val="clear" w:color="auto" w:fill="auto"/>
          </w:tcPr>
          <w:p w:rsidR="00291ED7" w:rsidRPr="00F57323" w:rsidP="006F4B7B">
            <w:pPr>
              <w:spacing w:after="0" w:line="228" w:lineRule="auto"/>
              <w:ind w:left="9" w:right="-104"/>
              <w:rPr>
                <w:rFonts w:ascii="Times New Roman" w:hAnsi="Times New Roman" w:cs="Times New Roman"/>
                <w:sz w:val="26"/>
                <w:szCs w:val="26"/>
              </w:rPr>
            </w:pPr>
            <w:r w:rsidRPr="00F57323">
              <w:rPr>
                <w:rFonts w:ascii="Times New Roman" w:hAnsi="Times New Roman" w:cs="Times New Roman"/>
                <w:sz w:val="26"/>
                <w:szCs w:val="26"/>
              </w:rPr>
              <w:t>NMAS</w:t>
            </w:r>
          </w:p>
        </w:tc>
        <w:tc>
          <w:tcPr>
            <w:tcW w:w="6343" w:type="dxa"/>
            <w:shd w:val="clear" w:color="auto" w:fill="auto"/>
            <w:vAlign w:val="center"/>
          </w:tcPr>
          <w:p w:rsidR="00291ED7"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Середній десантний корабель</w:t>
            </w:r>
          </w:p>
        </w:tc>
        <w:tc>
          <w:tcPr>
            <w:tcW w:w="1162" w:type="dxa"/>
            <w:shd w:val="clear" w:color="auto" w:fill="auto"/>
            <w:vAlign w:val="center"/>
          </w:tcPr>
          <w:p w:rsidR="00291ED7"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200</w:t>
            </w:r>
          </w:p>
        </w:tc>
      </w:tr>
      <w:tr w:rsidTr="008B48F8">
        <w:tblPrEx>
          <w:tblW w:w="9920" w:type="dxa"/>
          <w:tblInd w:w="-147" w:type="dxa"/>
          <w:tblLayout w:type="fixed"/>
          <w:tblLook w:val="00A0"/>
        </w:tblPrEx>
        <w:trPr>
          <w:cantSplit/>
        </w:trPr>
        <w:tc>
          <w:tcPr>
            <w:tcW w:w="851" w:type="dxa"/>
            <w:vMerge/>
            <w:vAlign w:val="center"/>
          </w:tcPr>
          <w:p w:rsidR="00291ED7" w:rsidRPr="00F57323" w:rsidP="00842F90">
            <w:pPr>
              <w:spacing w:after="0" w:line="228" w:lineRule="auto"/>
              <w:ind w:left="9" w:right="-104"/>
              <w:jc w:val="both"/>
              <w:rPr>
                <w:rFonts w:ascii="Times New Roman" w:hAnsi="Times New Roman" w:cs="Times New Roman"/>
                <w:sz w:val="26"/>
                <w:szCs w:val="26"/>
              </w:rPr>
            </w:pPr>
          </w:p>
        </w:tc>
        <w:tc>
          <w:tcPr>
            <w:tcW w:w="1559" w:type="dxa"/>
            <w:shd w:val="clear" w:color="auto" w:fill="auto"/>
          </w:tcPr>
          <w:p w:rsidR="00291ED7" w:rsidRPr="00F57323" w:rsidP="006F4B7B">
            <w:pPr>
              <w:spacing w:after="0" w:line="228" w:lineRule="auto"/>
              <w:ind w:left="9" w:right="-104"/>
              <w:rPr>
                <w:rFonts w:ascii="Times New Roman" w:hAnsi="Times New Roman" w:cs="Times New Roman"/>
                <w:sz w:val="26"/>
                <w:szCs w:val="26"/>
              </w:rPr>
            </w:pPr>
            <w:r w:rsidRPr="00F57323">
              <w:rPr>
                <w:rFonts w:ascii="Times New Roman" w:hAnsi="Times New Roman" w:cs="Times New Roman"/>
                <w:sz w:val="26"/>
                <w:szCs w:val="26"/>
              </w:rPr>
              <w:t>NSAS</w:t>
            </w:r>
          </w:p>
        </w:tc>
        <w:tc>
          <w:tcPr>
            <w:tcW w:w="6343" w:type="dxa"/>
            <w:shd w:val="clear" w:color="auto" w:fill="auto"/>
            <w:vAlign w:val="center"/>
          </w:tcPr>
          <w:p w:rsidR="00291ED7"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Малий десантний корабель</w:t>
            </w:r>
          </w:p>
        </w:tc>
        <w:tc>
          <w:tcPr>
            <w:tcW w:w="1162" w:type="dxa"/>
            <w:shd w:val="clear" w:color="auto" w:fill="auto"/>
            <w:vAlign w:val="center"/>
          </w:tcPr>
          <w:p w:rsidR="00291ED7"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200</w:t>
            </w:r>
          </w:p>
        </w:tc>
      </w:tr>
      <w:tr w:rsidTr="008B48F8">
        <w:tblPrEx>
          <w:tblW w:w="9920" w:type="dxa"/>
          <w:tblInd w:w="-147" w:type="dxa"/>
          <w:tblLayout w:type="fixed"/>
          <w:tblLook w:val="00A0"/>
        </w:tblPrEx>
        <w:trPr>
          <w:cantSplit/>
        </w:trPr>
        <w:tc>
          <w:tcPr>
            <w:tcW w:w="851" w:type="dxa"/>
            <w:vMerge/>
            <w:vAlign w:val="center"/>
          </w:tcPr>
          <w:p w:rsidR="00291ED7" w:rsidRPr="00F57323" w:rsidP="00842F90">
            <w:pPr>
              <w:spacing w:after="0" w:line="228" w:lineRule="auto"/>
              <w:ind w:left="9" w:right="-104"/>
              <w:jc w:val="both"/>
              <w:rPr>
                <w:rFonts w:ascii="Times New Roman" w:hAnsi="Times New Roman" w:cs="Times New Roman"/>
                <w:sz w:val="26"/>
                <w:szCs w:val="26"/>
              </w:rPr>
            </w:pPr>
          </w:p>
        </w:tc>
        <w:tc>
          <w:tcPr>
            <w:tcW w:w="1559" w:type="dxa"/>
            <w:shd w:val="clear" w:color="auto" w:fill="auto"/>
          </w:tcPr>
          <w:p w:rsidR="00291ED7" w:rsidRPr="00F57323" w:rsidP="006F4B7B">
            <w:pPr>
              <w:spacing w:after="0" w:line="228" w:lineRule="auto"/>
              <w:ind w:left="9" w:right="-104"/>
              <w:rPr>
                <w:rFonts w:ascii="Times New Roman" w:hAnsi="Times New Roman" w:cs="Times New Roman"/>
                <w:sz w:val="26"/>
                <w:szCs w:val="26"/>
              </w:rPr>
            </w:pPr>
            <w:r w:rsidRPr="00F57323">
              <w:rPr>
                <w:rFonts w:ascii="Times New Roman" w:hAnsi="Times New Roman" w:cs="Times New Roman"/>
                <w:sz w:val="26"/>
                <w:szCs w:val="26"/>
              </w:rPr>
              <w:t>NAsB</w:t>
            </w:r>
          </w:p>
        </w:tc>
        <w:tc>
          <w:tcPr>
            <w:tcW w:w="6343" w:type="dxa"/>
            <w:shd w:val="clear" w:color="auto" w:fill="auto"/>
            <w:vAlign w:val="center"/>
          </w:tcPr>
          <w:p w:rsidR="00291ED7"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Десантний катер</w:t>
            </w:r>
          </w:p>
        </w:tc>
        <w:tc>
          <w:tcPr>
            <w:tcW w:w="1162" w:type="dxa"/>
            <w:shd w:val="clear" w:color="auto" w:fill="auto"/>
            <w:vAlign w:val="center"/>
          </w:tcPr>
          <w:p w:rsidR="00291ED7"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201</w:t>
            </w:r>
          </w:p>
        </w:tc>
      </w:tr>
      <w:tr w:rsidTr="008B48F8">
        <w:tblPrEx>
          <w:tblW w:w="9920" w:type="dxa"/>
          <w:tblInd w:w="-147" w:type="dxa"/>
          <w:tblLayout w:type="fixed"/>
          <w:tblLook w:val="00A0"/>
        </w:tblPrEx>
        <w:trPr>
          <w:cantSplit/>
        </w:trPr>
        <w:tc>
          <w:tcPr>
            <w:tcW w:w="851" w:type="dxa"/>
            <w:vMerge/>
            <w:vAlign w:val="center"/>
          </w:tcPr>
          <w:p w:rsidR="00291ED7" w:rsidRPr="00F57323" w:rsidP="00842F90">
            <w:pPr>
              <w:spacing w:after="0" w:line="228" w:lineRule="auto"/>
              <w:ind w:left="9" w:right="-104"/>
              <w:jc w:val="both"/>
              <w:rPr>
                <w:rFonts w:ascii="Times New Roman" w:hAnsi="Times New Roman" w:cs="Times New Roman"/>
                <w:sz w:val="26"/>
                <w:szCs w:val="26"/>
              </w:rPr>
            </w:pPr>
          </w:p>
        </w:tc>
        <w:tc>
          <w:tcPr>
            <w:tcW w:w="1559" w:type="dxa"/>
            <w:shd w:val="clear" w:color="auto" w:fill="auto"/>
          </w:tcPr>
          <w:p w:rsidR="00291ED7" w:rsidRPr="00F57323" w:rsidP="006F4B7B">
            <w:pPr>
              <w:spacing w:after="0" w:line="228" w:lineRule="auto"/>
              <w:ind w:left="9" w:right="-104"/>
              <w:rPr>
                <w:rFonts w:ascii="Times New Roman" w:hAnsi="Times New Roman" w:cs="Times New Roman"/>
                <w:sz w:val="26"/>
                <w:szCs w:val="26"/>
              </w:rPr>
            </w:pPr>
            <w:r w:rsidRPr="00F57323">
              <w:rPr>
                <w:rFonts w:ascii="Times New Roman" w:hAnsi="Times New Roman" w:cs="Times New Roman"/>
                <w:sz w:val="26"/>
                <w:szCs w:val="26"/>
              </w:rPr>
              <w:t>NAAB</w:t>
            </w:r>
          </w:p>
        </w:tc>
        <w:tc>
          <w:tcPr>
            <w:tcW w:w="6343" w:type="dxa"/>
            <w:shd w:val="clear" w:color="auto" w:fill="auto"/>
            <w:vAlign w:val="center"/>
          </w:tcPr>
          <w:p w:rsidR="00291ED7"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Десантно-штурмовий катер</w:t>
            </w:r>
          </w:p>
        </w:tc>
        <w:tc>
          <w:tcPr>
            <w:tcW w:w="1162" w:type="dxa"/>
            <w:shd w:val="clear" w:color="auto" w:fill="auto"/>
            <w:vAlign w:val="center"/>
          </w:tcPr>
          <w:p w:rsidR="00291ED7"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201</w:t>
            </w:r>
          </w:p>
        </w:tc>
      </w:tr>
      <w:tr w:rsidTr="008B48F8">
        <w:tblPrEx>
          <w:tblW w:w="9920" w:type="dxa"/>
          <w:tblInd w:w="-147" w:type="dxa"/>
          <w:tblLayout w:type="fixed"/>
          <w:tblLook w:val="00A0"/>
        </w:tblPrEx>
        <w:trPr>
          <w:cantSplit/>
        </w:trPr>
        <w:tc>
          <w:tcPr>
            <w:tcW w:w="851" w:type="dxa"/>
            <w:vMerge/>
            <w:vAlign w:val="center"/>
          </w:tcPr>
          <w:p w:rsidR="00291ED7" w:rsidRPr="00F57323" w:rsidP="00842F90">
            <w:pPr>
              <w:spacing w:after="0" w:line="228" w:lineRule="auto"/>
              <w:ind w:left="9" w:right="-104"/>
              <w:jc w:val="both"/>
              <w:rPr>
                <w:rFonts w:ascii="Times New Roman" w:hAnsi="Times New Roman" w:cs="Times New Roman"/>
                <w:sz w:val="26"/>
                <w:szCs w:val="26"/>
              </w:rPr>
            </w:pPr>
          </w:p>
        </w:tc>
        <w:tc>
          <w:tcPr>
            <w:tcW w:w="1559" w:type="dxa"/>
            <w:shd w:val="clear" w:color="auto" w:fill="auto"/>
          </w:tcPr>
          <w:p w:rsidR="00291ED7" w:rsidRPr="00F57323" w:rsidP="006F4B7B">
            <w:pPr>
              <w:spacing w:after="0" w:line="228" w:lineRule="auto"/>
              <w:ind w:left="9" w:right="-104"/>
              <w:rPr>
                <w:rFonts w:ascii="Times New Roman" w:hAnsi="Times New Roman" w:cs="Times New Roman"/>
                <w:sz w:val="26"/>
                <w:szCs w:val="26"/>
              </w:rPr>
            </w:pPr>
            <w:r w:rsidRPr="00F57323">
              <w:rPr>
                <w:rFonts w:ascii="Times New Roman" w:hAnsi="Times New Roman" w:cs="Times New Roman"/>
                <w:sz w:val="26"/>
                <w:szCs w:val="26"/>
              </w:rPr>
              <w:t>NAT-LB</w:t>
            </w:r>
          </w:p>
        </w:tc>
        <w:tc>
          <w:tcPr>
            <w:tcW w:w="6343" w:type="dxa"/>
            <w:shd w:val="clear" w:color="auto" w:fill="auto"/>
            <w:vAlign w:val="center"/>
          </w:tcPr>
          <w:p w:rsidR="00291ED7"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Десантний транспорт (</w:t>
            </w:r>
            <w:r w:rsidRPr="00760AF0">
              <w:rPr>
                <w:rFonts w:ascii="Times New Roman" w:hAnsi="Times New Roman" w:cs="Times New Roman"/>
                <w:sz w:val="28"/>
                <w:szCs w:val="28"/>
              </w:rPr>
              <w:t>десантна</w:t>
            </w:r>
            <w:r>
              <w:rPr>
                <w:rFonts w:ascii="Times New Roman" w:hAnsi="Times New Roman" w:cs="Times New Roman"/>
                <w:sz w:val="28"/>
                <w:szCs w:val="28"/>
              </w:rPr>
              <w:t xml:space="preserve"> </w:t>
            </w:r>
            <w:r w:rsidRPr="00F57323">
              <w:rPr>
                <w:rFonts w:ascii="Times New Roman" w:hAnsi="Times New Roman" w:cs="Times New Roman"/>
                <w:sz w:val="28"/>
                <w:szCs w:val="28"/>
              </w:rPr>
              <w:t>баржа)</w:t>
            </w:r>
          </w:p>
        </w:tc>
        <w:tc>
          <w:tcPr>
            <w:tcW w:w="1162" w:type="dxa"/>
            <w:shd w:val="clear" w:color="auto" w:fill="auto"/>
            <w:vAlign w:val="center"/>
          </w:tcPr>
          <w:p w:rsidR="00291ED7"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202</w:t>
            </w:r>
          </w:p>
        </w:tc>
      </w:tr>
      <w:tr w:rsidTr="008B48F8">
        <w:tblPrEx>
          <w:tblW w:w="9920" w:type="dxa"/>
          <w:tblInd w:w="-147" w:type="dxa"/>
          <w:tblLayout w:type="fixed"/>
          <w:tblLook w:val="00A0"/>
        </w:tblPrEx>
        <w:trPr>
          <w:cantSplit/>
        </w:trPr>
        <w:tc>
          <w:tcPr>
            <w:tcW w:w="851" w:type="dxa"/>
            <w:vAlign w:val="center"/>
          </w:tcPr>
          <w:p w:rsidR="006F4B7B" w:rsidRPr="00F57323" w:rsidP="00842F90">
            <w:pPr>
              <w:spacing w:after="0" w:line="228" w:lineRule="auto"/>
              <w:ind w:left="9" w:right="-104"/>
              <w:jc w:val="both"/>
              <w:rPr>
                <w:rFonts w:ascii="Times New Roman" w:hAnsi="Times New Roman" w:cs="Times New Roman"/>
                <w:sz w:val="26"/>
                <w:szCs w:val="26"/>
              </w:rPr>
            </w:pPr>
          </w:p>
        </w:tc>
        <w:tc>
          <w:tcPr>
            <w:tcW w:w="1559" w:type="dxa"/>
            <w:vAlign w:val="center"/>
          </w:tcPr>
          <w:p w:rsidR="006F4B7B" w:rsidRPr="00F57323" w:rsidP="006F4B7B">
            <w:pPr>
              <w:spacing w:after="0" w:line="228" w:lineRule="auto"/>
              <w:ind w:left="9" w:right="-104"/>
              <w:rPr>
                <w:rFonts w:ascii="Times New Roman" w:hAnsi="Times New Roman" w:cs="Times New Roman"/>
                <w:sz w:val="26"/>
                <w:szCs w:val="26"/>
              </w:rPr>
            </w:pPr>
            <w:r w:rsidRPr="00F57323">
              <w:rPr>
                <w:rFonts w:ascii="Times New Roman" w:hAnsi="Times New Roman" w:cs="Times New Roman"/>
                <w:sz w:val="26"/>
                <w:szCs w:val="26"/>
              </w:rPr>
              <w:t>NArB</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Артилерійський катер</w:t>
            </w:r>
          </w:p>
        </w:tc>
        <w:tc>
          <w:tcPr>
            <w:tcW w:w="1162" w:type="dxa"/>
            <w:vAlign w:val="center"/>
          </w:tcPr>
          <w:p w:rsidR="006F4B7B"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202</w:t>
            </w:r>
          </w:p>
        </w:tc>
      </w:tr>
      <w:tr w:rsidTr="008B48F8">
        <w:tblPrEx>
          <w:tblW w:w="9920" w:type="dxa"/>
          <w:tblInd w:w="-147" w:type="dxa"/>
          <w:tblLayout w:type="fixed"/>
          <w:tblLook w:val="00A0"/>
        </w:tblPrEx>
        <w:trPr>
          <w:cantSplit/>
        </w:trPr>
        <w:tc>
          <w:tcPr>
            <w:tcW w:w="851" w:type="dxa"/>
            <w:vAlign w:val="center"/>
          </w:tcPr>
          <w:p w:rsidR="006F4B7B" w:rsidRPr="00F57323" w:rsidP="00842F90">
            <w:pPr>
              <w:spacing w:after="0" w:line="228" w:lineRule="auto"/>
              <w:ind w:left="9" w:right="-104"/>
              <w:jc w:val="both"/>
              <w:rPr>
                <w:rFonts w:ascii="Times New Roman" w:hAnsi="Times New Roman" w:cs="Times New Roman"/>
                <w:sz w:val="26"/>
                <w:szCs w:val="26"/>
              </w:rPr>
            </w:pPr>
          </w:p>
        </w:tc>
        <w:tc>
          <w:tcPr>
            <w:tcW w:w="1559" w:type="dxa"/>
            <w:vAlign w:val="center"/>
          </w:tcPr>
          <w:p w:rsidR="006F4B7B" w:rsidRPr="00F57323" w:rsidP="006F4B7B">
            <w:pPr>
              <w:spacing w:after="0" w:line="228" w:lineRule="auto"/>
              <w:ind w:left="9" w:right="-104"/>
              <w:rPr>
                <w:rFonts w:ascii="Times New Roman" w:hAnsi="Times New Roman" w:cs="Times New Roman"/>
                <w:sz w:val="26"/>
                <w:szCs w:val="26"/>
              </w:rPr>
            </w:pPr>
            <w:r w:rsidRPr="00F57323">
              <w:rPr>
                <w:rFonts w:ascii="Times New Roman" w:hAnsi="Times New Roman" w:cs="Times New Roman"/>
                <w:sz w:val="26"/>
                <w:szCs w:val="26"/>
              </w:rPr>
              <w:t>NSArAB</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Малий броньований артилерійський катер</w:t>
            </w:r>
          </w:p>
        </w:tc>
        <w:tc>
          <w:tcPr>
            <w:tcW w:w="1162" w:type="dxa"/>
            <w:vAlign w:val="center"/>
          </w:tcPr>
          <w:p w:rsidR="006F4B7B"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203</w:t>
            </w:r>
          </w:p>
        </w:tc>
      </w:tr>
      <w:tr w:rsidTr="008B48F8">
        <w:tblPrEx>
          <w:tblW w:w="9920" w:type="dxa"/>
          <w:tblInd w:w="-147" w:type="dxa"/>
          <w:tblLayout w:type="fixed"/>
          <w:tblLook w:val="00A0"/>
        </w:tblPrEx>
        <w:trPr>
          <w:cantSplit/>
        </w:trPr>
        <w:tc>
          <w:tcPr>
            <w:tcW w:w="851" w:type="dxa"/>
            <w:vMerge w:val="restart"/>
            <w:vAlign w:val="center"/>
          </w:tcPr>
          <w:p w:rsidR="004E44AF" w:rsidRPr="00842F90" w:rsidP="00842F90">
            <w:pPr>
              <w:spacing w:after="0" w:line="228" w:lineRule="auto"/>
              <w:ind w:left="9" w:right="-104"/>
              <w:jc w:val="both"/>
              <w:rPr>
                <w:rFonts w:ascii="Times New Roman" w:hAnsi="Times New Roman" w:cs="Times New Roman"/>
                <w:sz w:val="26"/>
                <w:szCs w:val="26"/>
              </w:rPr>
            </w:pPr>
          </w:p>
        </w:tc>
        <w:tc>
          <w:tcPr>
            <w:tcW w:w="7907" w:type="dxa"/>
            <w:gridSpan w:val="2"/>
            <w:vAlign w:val="center"/>
          </w:tcPr>
          <w:p w:rsidR="004E44AF" w:rsidRPr="00F57323" w:rsidP="006F4B7B">
            <w:pPr>
              <w:spacing w:after="0" w:line="228" w:lineRule="auto"/>
              <w:rPr>
                <w:rFonts w:ascii="Times New Roman" w:hAnsi="Times New Roman" w:cs="Times New Roman"/>
                <w:sz w:val="28"/>
                <w:szCs w:val="28"/>
              </w:rPr>
            </w:pPr>
            <w:r w:rsidRPr="00F57323">
              <w:rPr>
                <w:rFonts w:ascii="Times New Roman" w:hAnsi="Times New Roman" w:cs="Times New Roman"/>
                <w:b/>
                <w:sz w:val="28"/>
                <w:szCs w:val="28"/>
              </w:rPr>
              <w:t>Варіативна група – Підрозділи безпілотних систем</w:t>
            </w:r>
          </w:p>
        </w:tc>
        <w:tc>
          <w:tcPr>
            <w:tcW w:w="1162" w:type="dxa"/>
            <w:vAlign w:val="center"/>
          </w:tcPr>
          <w:p w:rsidR="004E44AF"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205</w:t>
            </w:r>
          </w:p>
        </w:tc>
      </w:tr>
      <w:tr w:rsidTr="008B48F8">
        <w:tblPrEx>
          <w:tblW w:w="9920" w:type="dxa"/>
          <w:tblInd w:w="-147" w:type="dxa"/>
          <w:tblLayout w:type="fixed"/>
          <w:tblLook w:val="00A0"/>
        </w:tblPrEx>
        <w:trPr>
          <w:cantSplit/>
        </w:trPr>
        <w:tc>
          <w:tcPr>
            <w:tcW w:w="851" w:type="dxa"/>
            <w:vMerge/>
            <w:vAlign w:val="center"/>
          </w:tcPr>
          <w:p w:rsidR="004E44AF" w:rsidRPr="00F57323" w:rsidP="00842F90">
            <w:pPr>
              <w:spacing w:after="0" w:line="228" w:lineRule="auto"/>
              <w:ind w:left="9" w:right="-104"/>
              <w:jc w:val="both"/>
              <w:rPr>
                <w:rFonts w:ascii="Times New Roman" w:hAnsi="Times New Roman" w:cs="Times New Roman"/>
                <w:sz w:val="26"/>
                <w:szCs w:val="26"/>
              </w:rPr>
            </w:pPr>
          </w:p>
        </w:tc>
        <w:tc>
          <w:tcPr>
            <w:tcW w:w="1559" w:type="dxa"/>
            <w:vAlign w:val="center"/>
          </w:tcPr>
          <w:p w:rsidR="004E44AF" w:rsidRPr="00F57323" w:rsidP="006F4B7B">
            <w:pPr>
              <w:spacing w:after="0" w:line="228" w:lineRule="auto"/>
              <w:ind w:left="9" w:right="-104"/>
              <w:rPr>
                <w:rFonts w:ascii="Times New Roman" w:hAnsi="Times New Roman" w:cs="Times New Roman"/>
                <w:sz w:val="26"/>
                <w:szCs w:val="26"/>
              </w:rPr>
            </w:pPr>
            <w:r>
              <w:rPr>
                <w:rFonts w:ascii="Times New Roman" w:hAnsi="Times New Roman" w:cs="Times New Roman"/>
                <w:sz w:val="26"/>
                <w:szCs w:val="26"/>
                <w:lang w:val="en-US"/>
              </w:rPr>
              <w:t>Bde</w:t>
            </w:r>
            <w:r w:rsidRPr="004E44AF">
              <w:rPr>
                <w:rFonts w:ascii="Times New Roman" w:hAnsi="Times New Roman" w:cs="Times New Roman"/>
                <w:sz w:val="26"/>
                <w:szCs w:val="26"/>
              </w:rPr>
              <w:t>UnSys</w:t>
            </w:r>
          </w:p>
        </w:tc>
        <w:tc>
          <w:tcPr>
            <w:tcW w:w="6343" w:type="dxa"/>
            <w:vAlign w:val="center"/>
          </w:tcPr>
          <w:p w:rsidR="004E44AF" w:rsidRPr="00F57323" w:rsidP="006F4B7B">
            <w:pPr>
              <w:spacing w:after="0" w:line="228" w:lineRule="auto"/>
              <w:jc w:val="both"/>
              <w:rPr>
                <w:rFonts w:ascii="Times New Roman" w:hAnsi="Times New Roman" w:cs="Times New Roman"/>
                <w:sz w:val="28"/>
                <w:szCs w:val="28"/>
              </w:rPr>
            </w:pPr>
            <w:r>
              <w:rPr>
                <w:rFonts w:ascii="Times New Roman" w:hAnsi="Times New Roman" w:cs="Times New Roman"/>
                <w:sz w:val="28"/>
                <w:szCs w:val="28"/>
              </w:rPr>
              <w:t>Окрема штурмова бригада безпілотних систем</w:t>
            </w:r>
          </w:p>
        </w:tc>
        <w:tc>
          <w:tcPr>
            <w:tcW w:w="1162" w:type="dxa"/>
            <w:vAlign w:val="center"/>
          </w:tcPr>
          <w:p w:rsidR="004E44AF"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207</w:t>
            </w:r>
          </w:p>
        </w:tc>
      </w:tr>
      <w:tr w:rsidTr="008B48F8">
        <w:tblPrEx>
          <w:tblW w:w="9920" w:type="dxa"/>
          <w:tblInd w:w="-147" w:type="dxa"/>
          <w:tblLayout w:type="fixed"/>
          <w:tblLook w:val="00A0"/>
        </w:tblPrEx>
        <w:trPr>
          <w:cantSplit/>
        </w:trPr>
        <w:tc>
          <w:tcPr>
            <w:tcW w:w="851" w:type="dxa"/>
            <w:vMerge/>
            <w:vAlign w:val="center"/>
          </w:tcPr>
          <w:p w:rsidR="004E44AF" w:rsidRPr="00F57323" w:rsidP="00842F90">
            <w:pPr>
              <w:spacing w:after="0" w:line="228" w:lineRule="auto"/>
              <w:ind w:left="9" w:right="-104"/>
              <w:jc w:val="both"/>
              <w:rPr>
                <w:rFonts w:ascii="Times New Roman" w:hAnsi="Times New Roman" w:cs="Times New Roman"/>
                <w:sz w:val="26"/>
                <w:szCs w:val="26"/>
              </w:rPr>
            </w:pPr>
          </w:p>
        </w:tc>
        <w:tc>
          <w:tcPr>
            <w:tcW w:w="1559" w:type="dxa"/>
            <w:vAlign w:val="center"/>
          </w:tcPr>
          <w:p w:rsidR="004E44AF" w:rsidRPr="00F57323" w:rsidP="006F4B7B">
            <w:pPr>
              <w:spacing w:after="0" w:line="228" w:lineRule="auto"/>
              <w:ind w:left="9" w:right="-104"/>
              <w:rPr>
                <w:rFonts w:ascii="Times New Roman" w:hAnsi="Times New Roman" w:cs="Times New Roman"/>
                <w:sz w:val="26"/>
                <w:szCs w:val="26"/>
              </w:rPr>
            </w:pPr>
            <w:r w:rsidRPr="00F57323">
              <w:rPr>
                <w:rFonts w:ascii="Times New Roman" w:hAnsi="Times New Roman" w:cs="Times New Roman"/>
                <w:sz w:val="26"/>
                <w:szCs w:val="26"/>
              </w:rPr>
              <w:t>RegUnSys</w:t>
            </w:r>
          </w:p>
        </w:tc>
        <w:tc>
          <w:tcPr>
            <w:tcW w:w="6343" w:type="dxa"/>
            <w:vAlign w:val="center"/>
          </w:tcPr>
          <w:p w:rsidR="004E44AF"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 xml:space="preserve">Полк (бригада </w:t>
            </w:r>
            <w:r w:rsidR="009633CB">
              <w:rPr>
                <w:rFonts w:ascii="Times New Roman" w:hAnsi="Times New Roman" w:cs="Times New Roman"/>
                <w:sz w:val="28"/>
                <w:szCs w:val="28"/>
              </w:rPr>
              <w:t>–</w:t>
            </w:r>
            <w:r w:rsidR="00A47B8A">
              <w:rPr>
                <w:rFonts w:ascii="Times New Roman" w:hAnsi="Times New Roman" w:cs="Times New Roman"/>
                <w:sz w:val="28"/>
                <w:szCs w:val="28"/>
              </w:rPr>
              <w:t xml:space="preserve"> </w:t>
            </w:r>
            <w:r w:rsidRPr="009633CB">
              <w:rPr>
                <w:rFonts w:ascii="Times New Roman" w:hAnsi="Times New Roman" w:cs="Times New Roman"/>
                <w:b/>
                <w:bCs/>
                <w:sz w:val="28"/>
                <w:szCs w:val="28"/>
              </w:rPr>
              <w:t>перспектива</w:t>
            </w:r>
            <w:r w:rsidRPr="00F57323">
              <w:rPr>
                <w:rFonts w:ascii="Times New Roman" w:hAnsi="Times New Roman" w:cs="Times New Roman"/>
                <w:sz w:val="28"/>
                <w:szCs w:val="28"/>
              </w:rPr>
              <w:t>) безпілотних систем</w:t>
            </w:r>
          </w:p>
        </w:tc>
        <w:tc>
          <w:tcPr>
            <w:tcW w:w="1162" w:type="dxa"/>
            <w:vAlign w:val="center"/>
          </w:tcPr>
          <w:p w:rsidR="004E44AF" w:rsidRPr="0018635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208</w:t>
            </w:r>
          </w:p>
        </w:tc>
      </w:tr>
      <w:tr w:rsidTr="008B48F8">
        <w:tblPrEx>
          <w:tblW w:w="9920" w:type="dxa"/>
          <w:tblInd w:w="-147" w:type="dxa"/>
          <w:tblLayout w:type="fixed"/>
          <w:tblLook w:val="00A0"/>
        </w:tblPrEx>
        <w:trPr>
          <w:cantSplit/>
        </w:trPr>
        <w:tc>
          <w:tcPr>
            <w:tcW w:w="851" w:type="dxa"/>
            <w:vMerge/>
            <w:tcBorders>
              <w:bottom w:val="single" w:sz="4" w:space="0" w:color="auto"/>
            </w:tcBorders>
          </w:tcPr>
          <w:p w:rsidR="004E44AF" w:rsidRPr="00F57323" w:rsidP="006F4B7B">
            <w:pPr>
              <w:spacing w:after="0" w:line="228" w:lineRule="auto"/>
              <w:ind w:left="9" w:right="-104"/>
              <w:rPr>
                <w:rFonts w:ascii="Times New Roman" w:hAnsi="Times New Roman" w:cs="Times New Roman"/>
                <w:sz w:val="26"/>
                <w:szCs w:val="26"/>
              </w:rPr>
            </w:pPr>
          </w:p>
        </w:tc>
        <w:tc>
          <w:tcPr>
            <w:tcW w:w="1559" w:type="dxa"/>
            <w:tcBorders>
              <w:bottom w:val="single" w:sz="4" w:space="0" w:color="auto"/>
            </w:tcBorders>
            <w:vAlign w:val="center"/>
          </w:tcPr>
          <w:p w:rsidR="004E44AF" w:rsidRPr="00F57323" w:rsidP="006F4B7B">
            <w:pPr>
              <w:spacing w:after="0" w:line="228" w:lineRule="auto"/>
              <w:ind w:left="9" w:right="-104"/>
              <w:rPr>
                <w:rFonts w:ascii="Times New Roman" w:hAnsi="Times New Roman" w:cs="Times New Roman"/>
                <w:sz w:val="26"/>
                <w:szCs w:val="26"/>
              </w:rPr>
            </w:pPr>
            <w:r w:rsidRPr="00F57323">
              <w:rPr>
                <w:rFonts w:ascii="Times New Roman" w:hAnsi="Times New Roman" w:cs="Times New Roman"/>
                <w:sz w:val="26"/>
                <w:szCs w:val="26"/>
              </w:rPr>
              <w:t>BatUnSys</w:t>
            </w:r>
          </w:p>
        </w:tc>
        <w:tc>
          <w:tcPr>
            <w:tcW w:w="6343" w:type="dxa"/>
            <w:tcBorders>
              <w:bottom w:val="single" w:sz="4" w:space="0" w:color="auto"/>
            </w:tcBorders>
            <w:vAlign w:val="center"/>
          </w:tcPr>
          <w:p w:rsidR="004E44AF"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Батальйон безпілотних систем</w:t>
            </w:r>
          </w:p>
        </w:tc>
        <w:tc>
          <w:tcPr>
            <w:tcW w:w="1162" w:type="dxa"/>
            <w:tcBorders>
              <w:bottom w:val="single" w:sz="4" w:space="0" w:color="auto"/>
            </w:tcBorders>
            <w:vAlign w:val="center"/>
          </w:tcPr>
          <w:p w:rsidR="004E44AF" w:rsidRPr="00C80EC6" w:rsidP="006F4B7B">
            <w:pPr>
              <w:spacing w:after="0" w:line="228"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208</w:t>
            </w:r>
          </w:p>
        </w:tc>
      </w:tr>
      <w:tr w:rsidTr="008B48F8">
        <w:tblPrEx>
          <w:tblW w:w="9920" w:type="dxa"/>
          <w:tblInd w:w="-147" w:type="dxa"/>
          <w:tblLayout w:type="fixed"/>
          <w:tblLook w:val="00A0"/>
        </w:tblPrEx>
        <w:trPr>
          <w:cantSplit/>
        </w:trPr>
        <w:tc>
          <w:tcPr>
            <w:tcW w:w="851" w:type="dxa"/>
            <w:shd w:val="clear" w:color="auto" w:fill="00B0F0"/>
          </w:tcPr>
          <w:p w:rsidR="006F4B7B" w:rsidRPr="007025BA" w:rsidP="006F4B7B">
            <w:pPr>
              <w:pStyle w:val="ListParagraph"/>
              <w:spacing w:after="0" w:line="228" w:lineRule="auto"/>
              <w:ind w:left="9" w:right="-102"/>
              <w:jc w:val="center"/>
              <w:rPr>
                <w:rFonts w:ascii="Times New Roman" w:hAnsi="Times New Roman" w:cs="Times New Roman"/>
                <w:b/>
                <w:bCs/>
                <w:sz w:val="28"/>
                <w:szCs w:val="28"/>
              </w:rPr>
            </w:pPr>
            <w:r w:rsidRPr="007025BA">
              <w:rPr>
                <w:rFonts w:ascii="Times New Roman" w:hAnsi="Times New Roman" w:cs="Times New Roman"/>
                <w:b/>
                <w:bCs/>
                <w:sz w:val="28"/>
                <w:szCs w:val="28"/>
              </w:rPr>
              <w:t>4</w:t>
            </w:r>
          </w:p>
        </w:tc>
        <w:tc>
          <w:tcPr>
            <w:tcW w:w="7907" w:type="dxa"/>
            <w:gridSpan w:val="2"/>
            <w:shd w:val="clear" w:color="auto" w:fill="00B0F0"/>
            <w:vAlign w:val="center"/>
          </w:tcPr>
          <w:p w:rsidR="006F4B7B" w:rsidRPr="007025BA" w:rsidP="006F4B7B">
            <w:pPr>
              <w:pStyle w:val="ListParagraph"/>
              <w:spacing w:after="0" w:line="228" w:lineRule="auto"/>
              <w:ind w:left="0"/>
              <w:rPr>
                <w:rFonts w:ascii="Times New Roman" w:hAnsi="Times New Roman" w:cs="Times New Roman"/>
                <w:b/>
                <w:bCs/>
                <w:sz w:val="28"/>
                <w:szCs w:val="28"/>
              </w:rPr>
            </w:pPr>
            <w:r w:rsidRPr="007025BA">
              <w:rPr>
                <w:rFonts w:ascii="Times New Roman" w:hAnsi="Times New Roman" w:cs="Times New Roman"/>
                <w:b/>
                <w:bCs/>
                <w:sz w:val="28"/>
                <w:szCs w:val="28"/>
              </w:rPr>
              <w:t>ЗАБЕЗПЕЧЕННЯ (Sustain)</w:t>
            </w:r>
          </w:p>
        </w:tc>
        <w:tc>
          <w:tcPr>
            <w:tcW w:w="1162" w:type="dxa"/>
            <w:shd w:val="clear" w:color="auto" w:fill="00B0F0"/>
            <w:vAlign w:val="center"/>
          </w:tcPr>
          <w:p w:rsidR="006F4B7B" w:rsidRPr="00D950F3" w:rsidP="006F4B7B">
            <w:pPr>
              <w:pStyle w:val="ListParagraph"/>
              <w:spacing w:after="0" w:line="228" w:lineRule="auto"/>
              <w:ind w:left="0"/>
              <w:jc w:val="center"/>
              <w:rPr>
                <w:rFonts w:ascii="Times New Roman" w:hAnsi="Times New Roman" w:cs="Times New Roman"/>
                <w:bCs/>
                <w:sz w:val="28"/>
                <w:szCs w:val="28"/>
                <w:highlight w:val="red"/>
              </w:rPr>
            </w:pPr>
            <w:r w:rsidRPr="006769CE">
              <w:rPr>
                <w:rFonts w:ascii="Times New Roman" w:hAnsi="Times New Roman" w:cs="Times New Roman"/>
                <w:bCs/>
                <w:sz w:val="28"/>
                <w:szCs w:val="28"/>
              </w:rPr>
              <w:t>210</w:t>
            </w:r>
          </w:p>
        </w:tc>
      </w:tr>
      <w:tr w:rsidTr="008B48F8">
        <w:tblPrEx>
          <w:tblW w:w="9920" w:type="dxa"/>
          <w:tblInd w:w="-147" w:type="dxa"/>
          <w:tblLayout w:type="fixed"/>
          <w:tblLook w:val="00A0"/>
        </w:tblPrEx>
        <w:trPr>
          <w:cantSplit/>
        </w:trPr>
        <w:tc>
          <w:tcPr>
            <w:tcW w:w="851" w:type="dxa"/>
          </w:tcPr>
          <w:p w:rsidR="006F4B7B" w:rsidRPr="00A23704" w:rsidP="002D2BC2">
            <w:pPr>
              <w:spacing w:after="0" w:line="228" w:lineRule="auto"/>
              <w:ind w:left="9" w:right="-102"/>
              <w:jc w:val="center"/>
              <w:rPr>
                <w:rFonts w:ascii="Times New Roman" w:hAnsi="Times New Roman" w:cs="Times New Roman"/>
                <w:b/>
                <w:bCs/>
                <w:sz w:val="28"/>
                <w:szCs w:val="28"/>
                <w:highlight w:val="yellow"/>
              </w:rPr>
            </w:pPr>
          </w:p>
        </w:tc>
        <w:tc>
          <w:tcPr>
            <w:tcW w:w="7907" w:type="dxa"/>
            <w:gridSpan w:val="2"/>
            <w:shd w:val="clear" w:color="auto" w:fill="auto"/>
          </w:tcPr>
          <w:p w:rsidR="006F4B7B" w:rsidRPr="00F57323" w:rsidP="006F4B7B">
            <w:pPr>
              <w:spacing w:after="0" w:line="228" w:lineRule="auto"/>
              <w:rPr>
                <w:rFonts w:ascii="Times New Roman" w:hAnsi="Times New Roman" w:cs="Times New Roman"/>
                <w:b/>
                <w:bCs/>
                <w:sz w:val="28"/>
                <w:szCs w:val="28"/>
              </w:rPr>
            </w:pPr>
            <w:r w:rsidRPr="00F57323">
              <w:rPr>
                <w:rFonts w:ascii="Times New Roman" w:hAnsi="Times New Roman" w:cs="Times New Roman"/>
                <w:b/>
                <w:bCs/>
                <w:sz w:val="28"/>
                <w:szCs w:val="28"/>
              </w:rPr>
              <w:t>Підгрупа Сухопутний домен</w:t>
            </w:r>
          </w:p>
        </w:tc>
        <w:tc>
          <w:tcPr>
            <w:tcW w:w="1162" w:type="dxa"/>
            <w:shd w:val="clear" w:color="auto" w:fill="auto"/>
          </w:tcPr>
          <w:p w:rsidR="006F4B7B" w:rsidRPr="00D950F3" w:rsidP="006F4B7B">
            <w:pPr>
              <w:spacing w:after="0" w:line="228" w:lineRule="auto"/>
              <w:jc w:val="center"/>
              <w:rPr>
                <w:rFonts w:ascii="Times New Roman" w:hAnsi="Times New Roman" w:cs="Times New Roman"/>
                <w:bCs/>
                <w:sz w:val="28"/>
                <w:szCs w:val="28"/>
                <w:highlight w:val="red"/>
              </w:rPr>
            </w:pPr>
            <w:r w:rsidRPr="006769CE">
              <w:rPr>
                <w:rFonts w:ascii="Times New Roman" w:hAnsi="Times New Roman" w:cs="Times New Roman"/>
                <w:bCs/>
                <w:sz w:val="28"/>
                <w:szCs w:val="28"/>
              </w:rPr>
              <w:t>210</w:t>
            </w:r>
          </w:p>
        </w:tc>
      </w:tr>
      <w:tr w:rsidTr="008B48F8">
        <w:tblPrEx>
          <w:tblW w:w="9920" w:type="dxa"/>
          <w:tblInd w:w="-147" w:type="dxa"/>
          <w:tblLayout w:type="fixed"/>
          <w:tblLook w:val="00A0"/>
        </w:tblPrEx>
        <w:trPr>
          <w:cantSplit/>
        </w:trPr>
        <w:tc>
          <w:tcPr>
            <w:tcW w:w="851" w:type="dxa"/>
            <w:vMerge w:val="restart"/>
          </w:tcPr>
          <w:p w:rsidR="006769CE" w:rsidRPr="00A23704" w:rsidP="002D2BC2">
            <w:pPr>
              <w:spacing w:after="0" w:line="228" w:lineRule="auto"/>
              <w:ind w:left="9" w:right="-102"/>
              <w:jc w:val="center"/>
              <w:rPr>
                <w:rFonts w:ascii="Times New Roman" w:hAnsi="Times New Roman" w:cs="Times New Roman"/>
                <w:b/>
                <w:sz w:val="28"/>
                <w:szCs w:val="28"/>
                <w:highlight w:val="yellow"/>
              </w:rPr>
            </w:pPr>
          </w:p>
        </w:tc>
        <w:tc>
          <w:tcPr>
            <w:tcW w:w="7907" w:type="dxa"/>
            <w:gridSpan w:val="2"/>
            <w:vAlign w:val="center"/>
          </w:tcPr>
          <w:p w:rsidR="006769CE"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b/>
                <w:sz w:val="28"/>
                <w:szCs w:val="28"/>
              </w:rPr>
              <w:t>Варіативна група – Підрозділи логістики</w:t>
            </w:r>
          </w:p>
        </w:tc>
        <w:tc>
          <w:tcPr>
            <w:tcW w:w="1162" w:type="dxa"/>
            <w:vAlign w:val="center"/>
          </w:tcPr>
          <w:p w:rsidR="006769CE" w:rsidRPr="00D950F3" w:rsidP="006F4B7B">
            <w:pPr>
              <w:spacing w:after="0" w:line="228" w:lineRule="auto"/>
              <w:jc w:val="center"/>
              <w:rPr>
                <w:rFonts w:ascii="Times New Roman" w:hAnsi="Times New Roman" w:cs="Times New Roman"/>
                <w:sz w:val="28"/>
                <w:szCs w:val="28"/>
                <w:highlight w:val="red"/>
              </w:rPr>
            </w:pPr>
            <w:r w:rsidRPr="006769CE">
              <w:rPr>
                <w:rFonts w:ascii="Times New Roman" w:hAnsi="Times New Roman" w:cs="Times New Roman"/>
                <w:sz w:val="28"/>
                <w:szCs w:val="28"/>
              </w:rPr>
              <w:t>210</w:t>
            </w:r>
          </w:p>
        </w:tc>
      </w:tr>
      <w:tr w:rsidTr="008B48F8">
        <w:tblPrEx>
          <w:tblW w:w="9920" w:type="dxa"/>
          <w:tblInd w:w="-147" w:type="dxa"/>
          <w:tblLayout w:type="fixed"/>
          <w:tblLook w:val="00A0"/>
        </w:tblPrEx>
        <w:trPr>
          <w:cantSplit/>
        </w:trPr>
        <w:tc>
          <w:tcPr>
            <w:tcW w:w="851" w:type="dxa"/>
            <w:vMerge/>
          </w:tcPr>
          <w:p w:rsidR="006769CE" w:rsidRPr="00F57323" w:rsidP="002D2BC2">
            <w:pPr>
              <w:spacing w:after="0" w:line="228" w:lineRule="auto"/>
              <w:ind w:left="9" w:right="-102"/>
              <w:rPr>
                <w:rFonts w:ascii="Times New Roman" w:hAnsi="Times New Roman" w:cs="Times New Roman"/>
                <w:sz w:val="26"/>
                <w:szCs w:val="26"/>
              </w:rPr>
            </w:pPr>
          </w:p>
        </w:tc>
        <w:tc>
          <w:tcPr>
            <w:tcW w:w="1559" w:type="dxa"/>
            <w:vAlign w:val="center"/>
          </w:tcPr>
          <w:p w:rsidR="006769CE"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CVARB</w:t>
            </w:r>
          </w:p>
        </w:tc>
        <w:tc>
          <w:tcPr>
            <w:tcW w:w="6343" w:type="dxa"/>
            <w:vAlign w:val="center"/>
          </w:tcPr>
          <w:p w:rsidR="006769CE"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Центральна автомобільна база зберігання та ремонту</w:t>
            </w:r>
          </w:p>
        </w:tc>
        <w:tc>
          <w:tcPr>
            <w:tcW w:w="1162" w:type="dxa"/>
            <w:vAlign w:val="center"/>
          </w:tcPr>
          <w:p w:rsidR="006769CE" w:rsidRPr="006769CE" w:rsidP="006F4B7B">
            <w:pPr>
              <w:spacing w:after="0" w:line="228" w:lineRule="auto"/>
              <w:jc w:val="center"/>
              <w:rPr>
                <w:rFonts w:ascii="Times New Roman" w:hAnsi="Times New Roman" w:cs="Times New Roman"/>
                <w:sz w:val="28"/>
                <w:szCs w:val="28"/>
                <w:highlight w:val="red"/>
                <w:lang w:val="en-US"/>
              </w:rPr>
            </w:pPr>
            <w:r w:rsidRPr="006769CE">
              <w:rPr>
                <w:rFonts w:ascii="Times New Roman" w:hAnsi="Times New Roman" w:cs="Times New Roman"/>
                <w:sz w:val="28"/>
                <w:szCs w:val="28"/>
              </w:rPr>
              <w:t>21</w:t>
            </w:r>
            <w:r>
              <w:rPr>
                <w:rFonts w:ascii="Times New Roman" w:hAnsi="Times New Roman" w:cs="Times New Roman"/>
                <w:sz w:val="28"/>
                <w:szCs w:val="28"/>
                <w:lang w:val="en-US"/>
              </w:rPr>
              <w:t>2</w:t>
            </w:r>
          </w:p>
        </w:tc>
      </w:tr>
      <w:tr w:rsidTr="008B48F8">
        <w:tblPrEx>
          <w:tblW w:w="9920" w:type="dxa"/>
          <w:tblInd w:w="-147" w:type="dxa"/>
          <w:tblLayout w:type="fixed"/>
          <w:tblLook w:val="00A0"/>
        </w:tblPrEx>
        <w:trPr>
          <w:cantSplit/>
        </w:trPr>
        <w:tc>
          <w:tcPr>
            <w:tcW w:w="851" w:type="dxa"/>
            <w:vMerge/>
          </w:tcPr>
          <w:p w:rsidR="006769CE" w:rsidRPr="00F57323" w:rsidP="002D2BC2">
            <w:pPr>
              <w:spacing w:after="0" w:line="228" w:lineRule="auto"/>
              <w:ind w:left="9" w:right="-102"/>
              <w:rPr>
                <w:rFonts w:ascii="Times New Roman" w:hAnsi="Times New Roman" w:cs="Times New Roman"/>
                <w:sz w:val="26"/>
                <w:szCs w:val="26"/>
              </w:rPr>
            </w:pPr>
          </w:p>
        </w:tc>
        <w:tc>
          <w:tcPr>
            <w:tcW w:w="1559" w:type="dxa"/>
            <w:vAlign w:val="center"/>
          </w:tcPr>
          <w:p w:rsidR="006769CE" w:rsidRPr="00F57323" w:rsidP="00A5668D">
            <w:pPr>
              <w:spacing w:after="0" w:line="228" w:lineRule="auto"/>
              <w:ind w:left="-61" w:right="-102"/>
              <w:rPr>
                <w:rFonts w:ascii="Times New Roman" w:hAnsi="Times New Roman" w:cs="Times New Roman"/>
                <w:sz w:val="26"/>
                <w:szCs w:val="26"/>
              </w:rPr>
            </w:pPr>
            <w:r w:rsidRPr="00F57323">
              <w:rPr>
                <w:rFonts w:ascii="Times New Roman" w:hAnsi="Times New Roman" w:cs="Times New Roman"/>
                <w:sz w:val="26"/>
                <w:szCs w:val="26"/>
              </w:rPr>
              <w:t>JSCMDWME</w:t>
            </w:r>
          </w:p>
        </w:tc>
        <w:tc>
          <w:tcPr>
            <w:tcW w:w="6343" w:type="dxa"/>
            <w:vAlign w:val="center"/>
          </w:tcPr>
          <w:p w:rsidR="006769CE"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Об’єднаний центр забезпечення засобами ураження, озброєння та військової техніки</w:t>
            </w:r>
          </w:p>
        </w:tc>
        <w:tc>
          <w:tcPr>
            <w:tcW w:w="1162" w:type="dxa"/>
            <w:vAlign w:val="center"/>
          </w:tcPr>
          <w:p w:rsidR="006769CE" w:rsidRPr="00A5668D" w:rsidP="006F4B7B">
            <w:pPr>
              <w:spacing w:after="0" w:line="228"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213</w:t>
            </w:r>
          </w:p>
        </w:tc>
      </w:tr>
      <w:tr w:rsidTr="008B48F8">
        <w:tblPrEx>
          <w:tblW w:w="9920" w:type="dxa"/>
          <w:tblInd w:w="-147" w:type="dxa"/>
          <w:tblLayout w:type="fixed"/>
          <w:tblLook w:val="00A0"/>
        </w:tblPrEx>
        <w:trPr>
          <w:cantSplit/>
          <w:trHeight w:val="20"/>
        </w:trPr>
        <w:tc>
          <w:tcPr>
            <w:tcW w:w="851" w:type="dxa"/>
            <w:vMerge/>
          </w:tcPr>
          <w:p w:rsidR="006769CE" w:rsidRPr="00F57323" w:rsidP="002D2BC2">
            <w:pPr>
              <w:spacing w:after="0" w:line="228" w:lineRule="auto"/>
              <w:ind w:left="9" w:right="-102"/>
              <w:rPr>
                <w:rFonts w:ascii="Times New Roman" w:hAnsi="Times New Roman" w:cs="Times New Roman"/>
                <w:sz w:val="26"/>
                <w:szCs w:val="26"/>
              </w:rPr>
            </w:pPr>
          </w:p>
        </w:tc>
        <w:tc>
          <w:tcPr>
            <w:tcW w:w="1559" w:type="dxa"/>
            <w:vAlign w:val="center"/>
          </w:tcPr>
          <w:p w:rsidR="006769CE"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JSC-PMTP</w:t>
            </w:r>
          </w:p>
        </w:tc>
        <w:tc>
          <w:tcPr>
            <w:tcW w:w="6343" w:type="dxa"/>
            <w:vAlign w:val="center"/>
          </w:tcPr>
          <w:p w:rsidR="006769CE"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Об’єднаний центр забезпечення військово-технічним майном</w:t>
            </w:r>
          </w:p>
        </w:tc>
        <w:tc>
          <w:tcPr>
            <w:tcW w:w="1162" w:type="dxa"/>
            <w:vAlign w:val="center"/>
          </w:tcPr>
          <w:p w:rsidR="006769CE" w:rsidRPr="00A5668D" w:rsidP="006F4B7B">
            <w:pPr>
              <w:spacing w:after="0" w:line="228"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214</w:t>
            </w:r>
          </w:p>
        </w:tc>
      </w:tr>
      <w:tr w:rsidTr="008B48F8">
        <w:tblPrEx>
          <w:tblW w:w="9920" w:type="dxa"/>
          <w:tblInd w:w="-147" w:type="dxa"/>
          <w:tblLayout w:type="fixed"/>
          <w:tblLook w:val="00A0"/>
        </w:tblPrEx>
        <w:trPr>
          <w:cantSplit/>
          <w:trHeight w:val="20"/>
        </w:trPr>
        <w:tc>
          <w:tcPr>
            <w:tcW w:w="851" w:type="dxa"/>
            <w:vMerge/>
          </w:tcPr>
          <w:p w:rsidR="00794C7D" w:rsidRPr="00F57323" w:rsidP="002D2BC2">
            <w:pPr>
              <w:spacing w:after="0" w:line="228" w:lineRule="auto"/>
              <w:ind w:left="9" w:right="-102"/>
              <w:rPr>
                <w:rFonts w:ascii="Times New Roman" w:hAnsi="Times New Roman" w:cs="Times New Roman"/>
                <w:sz w:val="26"/>
                <w:szCs w:val="26"/>
              </w:rPr>
            </w:pPr>
          </w:p>
        </w:tc>
        <w:tc>
          <w:tcPr>
            <w:tcW w:w="1559" w:type="dxa"/>
            <w:vAlign w:val="center"/>
          </w:tcPr>
          <w:p w:rsidR="00794C7D" w:rsidRPr="00F57323" w:rsidP="006F4B7B">
            <w:pPr>
              <w:spacing w:after="0" w:line="228" w:lineRule="auto"/>
              <w:ind w:right="-102"/>
              <w:rPr>
                <w:rFonts w:ascii="Times New Roman" w:hAnsi="Times New Roman" w:cs="Times New Roman"/>
                <w:sz w:val="26"/>
                <w:szCs w:val="26"/>
              </w:rPr>
            </w:pPr>
            <w:r w:rsidRPr="0023082F">
              <w:rPr>
                <w:rFonts w:ascii="Times New Roman" w:hAnsi="Times New Roman" w:cs="Times New Roman"/>
                <w:sz w:val="26"/>
                <w:szCs w:val="26"/>
              </w:rPr>
              <w:t>CVARB</w:t>
            </w:r>
          </w:p>
        </w:tc>
        <w:tc>
          <w:tcPr>
            <w:tcW w:w="6343" w:type="dxa"/>
            <w:vAlign w:val="center"/>
          </w:tcPr>
          <w:p w:rsidR="00794C7D" w:rsidRPr="00794C7D" w:rsidP="000F0CAB">
            <w:pPr>
              <w:spacing w:after="0" w:line="223" w:lineRule="auto"/>
              <w:jc w:val="both"/>
              <w:rPr>
                <w:rFonts w:ascii="Times New Roman" w:hAnsi="Times New Roman" w:cs="Times New Roman"/>
                <w:sz w:val="28"/>
                <w:szCs w:val="28"/>
              </w:rPr>
            </w:pPr>
            <w:r w:rsidRPr="00794C7D">
              <w:rPr>
                <w:rFonts w:ascii="Times New Roman" w:hAnsi="Times New Roman" w:cs="Times New Roman"/>
                <w:sz w:val="28"/>
                <w:szCs w:val="28"/>
              </w:rPr>
              <w:t>Об’єднаний центр електрогазового та автотехнічного забезпечення</w:t>
            </w:r>
          </w:p>
        </w:tc>
        <w:tc>
          <w:tcPr>
            <w:tcW w:w="1162" w:type="dxa"/>
            <w:shd w:val="clear" w:color="auto" w:fill="auto"/>
            <w:vAlign w:val="center"/>
          </w:tcPr>
          <w:p w:rsidR="00794C7D" w:rsidRPr="00794C7D" w:rsidP="006F4B7B">
            <w:pPr>
              <w:spacing w:after="0" w:line="228"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215</w:t>
            </w:r>
          </w:p>
        </w:tc>
      </w:tr>
      <w:tr w:rsidTr="008B48F8">
        <w:tblPrEx>
          <w:tblW w:w="9920" w:type="dxa"/>
          <w:tblInd w:w="-147" w:type="dxa"/>
          <w:tblLayout w:type="fixed"/>
          <w:tblLook w:val="00A0"/>
        </w:tblPrEx>
        <w:trPr>
          <w:cantSplit/>
          <w:trHeight w:val="20"/>
        </w:trPr>
        <w:tc>
          <w:tcPr>
            <w:tcW w:w="851" w:type="dxa"/>
            <w:vMerge/>
          </w:tcPr>
          <w:p w:rsidR="006769CE" w:rsidRPr="00F57323" w:rsidP="002D2BC2">
            <w:pPr>
              <w:spacing w:after="0" w:line="228" w:lineRule="auto"/>
              <w:ind w:left="9" w:right="-102"/>
              <w:rPr>
                <w:rFonts w:ascii="Times New Roman" w:hAnsi="Times New Roman" w:cs="Times New Roman"/>
                <w:sz w:val="26"/>
                <w:szCs w:val="26"/>
              </w:rPr>
            </w:pPr>
          </w:p>
        </w:tc>
        <w:tc>
          <w:tcPr>
            <w:tcW w:w="1559" w:type="dxa"/>
            <w:vAlign w:val="center"/>
          </w:tcPr>
          <w:p w:rsidR="006769CE"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FSC</w:t>
            </w:r>
          </w:p>
        </w:tc>
        <w:tc>
          <w:tcPr>
            <w:tcW w:w="6343" w:type="dxa"/>
            <w:vAlign w:val="center"/>
          </w:tcPr>
          <w:p w:rsidR="006769CE"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Центр забезпечення продовольством (</w:t>
            </w:r>
            <w:r w:rsidRPr="00F57323">
              <w:rPr>
                <w:rFonts w:ascii="Times New Roman" w:hAnsi="Times New Roman" w:cs="Times New Roman"/>
                <w:b/>
                <w:bCs/>
                <w:sz w:val="28"/>
                <w:szCs w:val="28"/>
              </w:rPr>
              <w:t>перспектива</w:t>
            </w:r>
            <w:r w:rsidRPr="00F57323">
              <w:rPr>
                <w:rFonts w:ascii="Times New Roman" w:hAnsi="Times New Roman" w:cs="Times New Roman"/>
                <w:sz w:val="28"/>
                <w:szCs w:val="28"/>
              </w:rPr>
              <w:t>)</w:t>
            </w:r>
          </w:p>
        </w:tc>
        <w:tc>
          <w:tcPr>
            <w:tcW w:w="1162" w:type="dxa"/>
            <w:vAlign w:val="center"/>
          </w:tcPr>
          <w:p w:rsidR="006769CE" w:rsidRPr="00465D2D"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216</w:t>
            </w:r>
          </w:p>
        </w:tc>
      </w:tr>
      <w:tr w:rsidTr="008B48F8">
        <w:tblPrEx>
          <w:tblW w:w="9920" w:type="dxa"/>
          <w:tblInd w:w="-147" w:type="dxa"/>
          <w:tblLayout w:type="fixed"/>
          <w:tblLook w:val="00A0"/>
        </w:tblPrEx>
        <w:trPr>
          <w:cantSplit/>
          <w:trHeight w:val="20"/>
        </w:trPr>
        <w:tc>
          <w:tcPr>
            <w:tcW w:w="851" w:type="dxa"/>
            <w:vMerge/>
          </w:tcPr>
          <w:p w:rsidR="006769CE" w:rsidRPr="00F57323" w:rsidP="002D2BC2">
            <w:pPr>
              <w:spacing w:after="0" w:line="228" w:lineRule="auto"/>
              <w:ind w:left="9" w:right="-102"/>
              <w:rPr>
                <w:rFonts w:ascii="Times New Roman" w:hAnsi="Times New Roman" w:cs="Times New Roman"/>
                <w:sz w:val="26"/>
                <w:szCs w:val="26"/>
              </w:rPr>
            </w:pPr>
          </w:p>
        </w:tc>
        <w:tc>
          <w:tcPr>
            <w:tcW w:w="1559" w:type="dxa"/>
            <w:vAlign w:val="center"/>
          </w:tcPr>
          <w:p w:rsidR="006769CE"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CR</w:t>
            </w:r>
          </w:p>
        </w:tc>
        <w:tc>
          <w:tcPr>
            <w:tcW w:w="6343" w:type="dxa"/>
            <w:vAlign w:val="center"/>
          </w:tcPr>
          <w:p w:rsidR="006769CE"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Центр забезпечення пальним</w:t>
            </w:r>
          </w:p>
        </w:tc>
        <w:tc>
          <w:tcPr>
            <w:tcW w:w="1162" w:type="dxa"/>
            <w:vAlign w:val="center"/>
          </w:tcPr>
          <w:p w:rsidR="006769CE" w:rsidRPr="00465D2D"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217</w:t>
            </w:r>
          </w:p>
        </w:tc>
      </w:tr>
      <w:tr w:rsidTr="008B48F8">
        <w:tblPrEx>
          <w:tblW w:w="9920" w:type="dxa"/>
          <w:tblInd w:w="-147" w:type="dxa"/>
          <w:tblLayout w:type="fixed"/>
          <w:tblLook w:val="00A0"/>
        </w:tblPrEx>
        <w:trPr>
          <w:cantSplit/>
          <w:trHeight w:val="20"/>
        </w:trPr>
        <w:tc>
          <w:tcPr>
            <w:tcW w:w="851" w:type="dxa"/>
            <w:vMerge/>
          </w:tcPr>
          <w:p w:rsidR="006769CE" w:rsidRPr="00F57323" w:rsidP="002D2BC2">
            <w:pPr>
              <w:spacing w:after="0" w:line="228" w:lineRule="auto"/>
              <w:ind w:left="9" w:right="-102"/>
              <w:rPr>
                <w:rFonts w:ascii="Times New Roman" w:hAnsi="Times New Roman" w:cs="Times New Roman"/>
                <w:sz w:val="26"/>
                <w:szCs w:val="26"/>
              </w:rPr>
            </w:pPr>
          </w:p>
        </w:tc>
        <w:tc>
          <w:tcPr>
            <w:tcW w:w="1559" w:type="dxa"/>
            <w:vAlign w:val="center"/>
          </w:tcPr>
          <w:p w:rsidR="006769CE"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CCL</w:t>
            </w:r>
          </w:p>
        </w:tc>
        <w:tc>
          <w:tcPr>
            <w:tcW w:w="6343" w:type="dxa"/>
            <w:vAlign w:val="center"/>
          </w:tcPr>
          <w:p w:rsidR="006769CE"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Об’єднаний центр логістичного забезпечення</w:t>
            </w:r>
          </w:p>
        </w:tc>
        <w:tc>
          <w:tcPr>
            <w:tcW w:w="1162" w:type="dxa"/>
            <w:vAlign w:val="center"/>
          </w:tcPr>
          <w:p w:rsidR="006769CE" w:rsidRPr="008A4A5C"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218</w:t>
            </w:r>
          </w:p>
        </w:tc>
      </w:tr>
      <w:tr w:rsidTr="008B48F8">
        <w:tblPrEx>
          <w:tblW w:w="9920" w:type="dxa"/>
          <w:tblInd w:w="-147" w:type="dxa"/>
          <w:tblLayout w:type="fixed"/>
          <w:tblLook w:val="00A0"/>
        </w:tblPrEx>
        <w:trPr>
          <w:cantSplit/>
          <w:trHeight w:val="20"/>
        </w:trPr>
        <w:tc>
          <w:tcPr>
            <w:tcW w:w="851" w:type="dxa"/>
            <w:vMerge/>
          </w:tcPr>
          <w:p w:rsidR="006769CE" w:rsidRPr="00F57323" w:rsidP="002D2BC2">
            <w:pPr>
              <w:spacing w:after="0" w:line="228" w:lineRule="auto"/>
              <w:ind w:left="9" w:right="-102"/>
              <w:rPr>
                <w:rFonts w:ascii="Times New Roman" w:hAnsi="Times New Roman" w:cs="Times New Roman"/>
                <w:sz w:val="26"/>
                <w:szCs w:val="26"/>
              </w:rPr>
            </w:pPr>
          </w:p>
        </w:tc>
        <w:tc>
          <w:tcPr>
            <w:tcW w:w="1559" w:type="dxa"/>
            <w:vAlign w:val="center"/>
          </w:tcPr>
          <w:p w:rsidR="006769CE"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Ars</w:t>
            </w:r>
          </w:p>
        </w:tc>
        <w:tc>
          <w:tcPr>
            <w:tcW w:w="6343" w:type="dxa"/>
            <w:vAlign w:val="center"/>
          </w:tcPr>
          <w:p w:rsidR="006769CE"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Арсенал</w:t>
            </w:r>
          </w:p>
        </w:tc>
        <w:tc>
          <w:tcPr>
            <w:tcW w:w="1162" w:type="dxa"/>
            <w:vAlign w:val="center"/>
          </w:tcPr>
          <w:p w:rsidR="006769CE" w:rsidRPr="008A4A5C"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219</w:t>
            </w:r>
          </w:p>
        </w:tc>
      </w:tr>
      <w:tr w:rsidTr="008B48F8">
        <w:tblPrEx>
          <w:tblW w:w="9920" w:type="dxa"/>
          <w:tblInd w:w="-147" w:type="dxa"/>
          <w:tblLayout w:type="fixed"/>
          <w:tblLook w:val="00A0"/>
        </w:tblPrEx>
        <w:trPr>
          <w:cantSplit/>
          <w:trHeight w:val="20"/>
        </w:trPr>
        <w:tc>
          <w:tcPr>
            <w:tcW w:w="851" w:type="dxa"/>
            <w:vMerge/>
          </w:tcPr>
          <w:p w:rsidR="006769CE" w:rsidRPr="00F57323" w:rsidP="002D2BC2">
            <w:pPr>
              <w:spacing w:after="0" w:line="228" w:lineRule="auto"/>
              <w:ind w:left="9" w:right="-102"/>
              <w:rPr>
                <w:rFonts w:ascii="Times New Roman" w:hAnsi="Times New Roman" w:cs="Times New Roman"/>
                <w:sz w:val="26"/>
                <w:szCs w:val="26"/>
              </w:rPr>
            </w:pPr>
          </w:p>
        </w:tc>
        <w:tc>
          <w:tcPr>
            <w:tcW w:w="1559" w:type="dxa"/>
            <w:vAlign w:val="center"/>
          </w:tcPr>
          <w:p w:rsidR="006769CE"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СABW</w:t>
            </w:r>
          </w:p>
        </w:tc>
        <w:tc>
          <w:tcPr>
            <w:tcW w:w="6343" w:type="dxa"/>
            <w:vAlign w:val="center"/>
          </w:tcPr>
          <w:p w:rsidR="006769CE"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Центральна артилерійська база озброєння</w:t>
            </w:r>
          </w:p>
        </w:tc>
        <w:tc>
          <w:tcPr>
            <w:tcW w:w="1162" w:type="dxa"/>
            <w:vAlign w:val="center"/>
          </w:tcPr>
          <w:p w:rsidR="006769CE" w:rsidRPr="008A4A5C"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220</w:t>
            </w:r>
          </w:p>
        </w:tc>
      </w:tr>
      <w:tr w:rsidTr="008B48F8">
        <w:tblPrEx>
          <w:tblW w:w="9920" w:type="dxa"/>
          <w:tblInd w:w="-147" w:type="dxa"/>
          <w:tblLayout w:type="fixed"/>
          <w:tblLook w:val="00A0"/>
        </w:tblPrEx>
        <w:trPr>
          <w:cantSplit/>
          <w:trHeight w:val="20"/>
        </w:trPr>
        <w:tc>
          <w:tcPr>
            <w:tcW w:w="851" w:type="dxa"/>
          </w:tcPr>
          <w:p w:rsidR="006F4B7B" w:rsidRPr="00F57323" w:rsidP="002D2BC2">
            <w:pPr>
              <w:spacing w:after="0" w:line="228" w:lineRule="auto"/>
              <w:ind w:left="9"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JAERC</w:t>
            </w:r>
          </w:p>
        </w:tc>
        <w:tc>
          <w:tcPr>
            <w:tcW w:w="6343" w:type="dxa"/>
            <w:vAlign w:val="center"/>
          </w:tcPr>
          <w:p w:rsidR="006F4B7B"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 xml:space="preserve">Об’єднаний центр ремонту </w:t>
            </w:r>
            <w:r w:rsidRPr="00700A4C">
              <w:rPr>
                <w:rStyle w:val="fontstyle01"/>
                <w:b w:val="0"/>
                <w:color w:val="auto"/>
                <w:lang w:eastAsia="uk-UA"/>
              </w:rPr>
              <w:t>озброєння та</w:t>
            </w:r>
            <w:r w:rsidRPr="00700A4C">
              <w:rPr>
                <w:rStyle w:val="fontstyle01"/>
                <w:b w:val="0"/>
                <w:color w:val="auto"/>
                <w:lang w:eastAsia="uk-UA"/>
              </w:rPr>
              <w:br/>
              <w:t>військової техніки</w:t>
            </w:r>
            <w:r w:rsidRPr="00700A4C">
              <w:rPr>
                <w:rFonts w:ascii="Times New Roman" w:hAnsi="Times New Roman" w:cs="Times New Roman"/>
                <w:sz w:val="28"/>
                <w:szCs w:val="28"/>
              </w:rPr>
              <w:t xml:space="preserve"> (</w:t>
            </w:r>
            <w:r w:rsidRPr="00700A4C">
              <w:rPr>
                <w:rFonts w:ascii="Times New Roman" w:hAnsi="Times New Roman" w:cs="Times New Roman"/>
                <w:b/>
                <w:bCs/>
                <w:sz w:val="28"/>
                <w:szCs w:val="28"/>
              </w:rPr>
              <w:t>перспектива</w:t>
            </w:r>
            <w:r w:rsidRPr="00700A4C">
              <w:rPr>
                <w:rFonts w:ascii="Times New Roman" w:hAnsi="Times New Roman" w:cs="Times New Roman"/>
                <w:sz w:val="28"/>
                <w:szCs w:val="28"/>
              </w:rPr>
              <w:t>)</w:t>
            </w:r>
          </w:p>
        </w:tc>
        <w:tc>
          <w:tcPr>
            <w:tcW w:w="1162" w:type="dxa"/>
            <w:vAlign w:val="center"/>
          </w:tcPr>
          <w:p w:rsidR="006F4B7B" w:rsidRPr="008A4A5C"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222</w:t>
            </w:r>
          </w:p>
        </w:tc>
      </w:tr>
      <w:tr w:rsidTr="008B48F8">
        <w:tblPrEx>
          <w:tblW w:w="9920" w:type="dxa"/>
          <w:tblInd w:w="-147" w:type="dxa"/>
          <w:tblLayout w:type="fixed"/>
          <w:tblLook w:val="00A0"/>
        </w:tblPrEx>
        <w:trPr>
          <w:cantSplit/>
          <w:trHeight w:val="20"/>
        </w:trPr>
        <w:tc>
          <w:tcPr>
            <w:tcW w:w="851" w:type="dxa"/>
          </w:tcPr>
          <w:p w:rsidR="006F4B7B" w:rsidRPr="00F57323" w:rsidP="006F4B7B">
            <w:pPr>
              <w:spacing w:after="0" w:line="228" w:lineRule="auto"/>
              <w:ind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AaMTB</w:t>
            </w:r>
          </w:p>
        </w:tc>
        <w:tc>
          <w:tcPr>
            <w:tcW w:w="6343" w:type="dxa"/>
            <w:vAlign w:val="center"/>
          </w:tcPr>
          <w:p w:rsidR="006F4B7B"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Зенітно-технічна ракетна база</w:t>
            </w:r>
          </w:p>
        </w:tc>
        <w:tc>
          <w:tcPr>
            <w:tcW w:w="1162" w:type="dxa"/>
            <w:vAlign w:val="center"/>
          </w:tcPr>
          <w:p w:rsidR="006F4B7B" w:rsidRPr="008A4A5C"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223</w:t>
            </w:r>
          </w:p>
        </w:tc>
      </w:tr>
      <w:tr w:rsidTr="008B48F8">
        <w:tblPrEx>
          <w:tblW w:w="9920" w:type="dxa"/>
          <w:tblInd w:w="-147" w:type="dxa"/>
          <w:tblLayout w:type="fixed"/>
          <w:tblLook w:val="00A0"/>
        </w:tblPrEx>
        <w:trPr>
          <w:cantSplit/>
          <w:trHeight w:val="20"/>
        </w:trPr>
        <w:tc>
          <w:tcPr>
            <w:tcW w:w="851" w:type="dxa"/>
          </w:tcPr>
          <w:p w:rsidR="006F4B7B" w:rsidRPr="00F57323" w:rsidP="006F4B7B">
            <w:pPr>
              <w:spacing w:after="0" w:line="228" w:lineRule="auto"/>
              <w:ind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TRB</w:t>
            </w:r>
          </w:p>
        </w:tc>
        <w:tc>
          <w:tcPr>
            <w:tcW w:w="6343" w:type="dxa"/>
            <w:vAlign w:val="center"/>
          </w:tcPr>
          <w:p w:rsidR="006F4B7B"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Пересувна ремонтно-технічна база</w:t>
            </w:r>
          </w:p>
        </w:tc>
        <w:tc>
          <w:tcPr>
            <w:tcW w:w="1162" w:type="dxa"/>
            <w:vAlign w:val="center"/>
          </w:tcPr>
          <w:p w:rsidR="006F4B7B" w:rsidRPr="008A4A5C"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225</w:t>
            </w:r>
          </w:p>
        </w:tc>
      </w:tr>
      <w:tr w:rsidTr="008B48F8">
        <w:tblPrEx>
          <w:tblW w:w="9920" w:type="dxa"/>
          <w:tblInd w:w="-147" w:type="dxa"/>
          <w:tblLayout w:type="fixed"/>
          <w:tblLook w:val="00A0"/>
        </w:tblPrEx>
        <w:trPr>
          <w:cantSplit/>
          <w:trHeight w:val="20"/>
        </w:trPr>
        <w:tc>
          <w:tcPr>
            <w:tcW w:w="851" w:type="dxa"/>
          </w:tcPr>
          <w:p w:rsidR="006F4B7B" w:rsidRPr="00F57323" w:rsidP="006F4B7B">
            <w:pPr>
              <w:spacing w:after="0" w:line="228" w:lineRule="auto"/>
              <w:ind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SaRR</w:t>
            </w:r>
          </w:p>
        </w:tc>
        <w:tc>
          <w:tcPr>
            <w:tcW w:w="6343" w:type="dxa"/>
            <w:vAlign w:val="center"/>
          </w:tcPr>
          <w:p w:rsidR="006F4B7B"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Окремий ремонтно-відновлювальний полк</w:t>
            </w:r>
          </w:p>
        </w:tc>
        <w:tc>
          <w:tcPr>
            <w:tcW w:w="1162" w:type="dxa"/>
            <w:vAlign w:val="center"/>
          </w:tcPr>
          <w:p w:rsidR="006F4B7B" w:rsidRPr="005476BE"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226</w:t>
            </w:r>
          </w:p>
        </w:tc>
      </w:tr>
      <w:tr w:rsidTr="008B48F8">
        <w:tblPrEx>
          <w:tblW w:w="9920" w:type="dxa"/>
          <w:tblInd w:w="-147" w:type="dxa"/>
          <w:tblLayout w:type="fixed"/>
          <w:tblLook w:val="00A0"/>
        </w:tblPrEx>
        <w:trPr>
          <w:cantSplit/>
          <w:trHeight w:val="20"/>
        </w:trPr>
        <w:tc>
          <w:tcPr>
            <w:tcW w:w="851" w:type="dxa"/>
          </w:tcPr>
          <w:p w:rsidR="006F4B7B" w:rsidRPr="00F57323" w:rsidP="006F4B7B">
            <w:pPr>
              <w:spacing w:after="0" w:line="228" w:lineRule="auto"/>
              <w:ind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SaLBDE</w:t>
            </w:r>
          </w:p>
        </w:tc>
        <w:tc>
          <w:tcPr>
            <w:tcW w:w="6343" w:type="dxa"/>
            <w:vAlign w:val="center"/>
          </w:tcPr>
          <w:p w:rsidR="006F4B7B"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Окрема бригада логістики (</w:t>
            </w:r>
            <w:r w:rsidRPr="00F57323">
              <w:rPr>
                <w:rFonts w:ascii="Times New Roman" w:hAnsi="Times New Roman" w:cs="Times New Roman"/>
                <w:b/>
                <w:bCs/>
                <w:sz w:val="28"/>
                <w:szCs w:val="28"/>
              </w:rPr>
              <w:t>перспектива</w:t>
            </w:r>
            <w:r w:rsidRPr="00F57323">
              <w:rPr>
                <w:rFonts w:ascii="Times New Roman" w:hAnsi="Times New Roman" w:cs="Times New Roman"/>
                <w:sz w:val="28"/>
                <w:szCs w:val="28"/>
              </w:rPr>
              <w:t>)</w:t>
            </w:r>
          </w:p>
        </w:tc>
        <w:tc>
          <w:tcPr>
            <w:tcW w:w="1162" w:type="dxa"/>
            <w:vAlign w:val="center"/>
          </w:tcPr>
          <w:p w:rsidR="006F4B7B" w:rsidRPr="005476BE"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228</w:t>
            </w:r>
          </w:p>
        </w:tc>
      </w:tr>
      <w:tr w:rsidTr="008B48F8">
        <w:tblPrEx>
          <w:tblW w:w="9920" w:type="dxa"/>
          <w:tblInd w:w="-147" w:type="dxa"/>
          <w:tblLayout w:type="fixed"/>
          <w:tblLook w:val="00A0"/>
        </w:tblPrEx>
        <w:trPr>
          <w:cantSplit/>
          <w:trHeight w:val="214"/>
        </w:trPr>
        <w:tc>
          <w:tcPr>
            <w:tcW w:w="851" w:type="dxa"/>
          </w:tcPr>
          <w:p w:rsidR="006F4B7B" w:rsidRPr="00F57323" w:rsidP="006F4B7B">
            <w:pPr>
              <w:spacing w:after="0" w:line="228" w:lineRule="auto"/>
              <w:ind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SaLBN</w:t>
            </w:r>
          </w:p>
        </w:tc>
        <w:tc>
          <w:tcPr>
            <w:tcW w:w="6343" w:type="dxa"/>
            <w:vAlign w:val="center"/>
          </w:tcPr>
          <w:p w:rsidR="006F4B7B"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Окремий батальйон логістики</w:t>
            </w:r>
          </w:p>
        </w:tc>
        <w:tc>
          <w:tcPr>
            <w:tcW w:w="1162" w:type="dxa"/>
            <w:vAlign w:val="center"/>
          </w:tcPr>
          <w:p w:rsidR="006F4B7B" w:rsidRPr="005476BE"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230</w:t>
            </w:r>
          </w:p>
        </w:tc>
      </w:tr>
      <w:tr w:rsidTr="008B48F8">
        <w:tblPrEx>
          <w:tblW w:w="9920" w:type="dxa"/>
          <w:tblInd w:w="-147" w:type="dxa"/>
          <w:tblLayout w:type="fixed"/>
          <w:tblLook w:val="00A0"/>
        </w:tblPrEx>
        <w:trPr>
          <w:cantSplit/>
          <w:trHeight w:val="20"/>
        </w:trPr>
        <w:tc>
          <w:tcPr>
            <w:tcW w:w="851" w:type="dxa"/>
            <w:vMerge w:val="restart"/>
            <w:vAlign w:val="center"/>
          </w:tcPr>
          <w:p w:rsidR="002A02F1" w:rsidRPr="0066428D" w:rsidP="002D2BC2">
            <w:pPr>
              <w:spacing w:after="0" w:line="228" w:lineRule="auto"/>
              <w:ind w:left="-8" w:right="-102"/>
              <w:rPr>
                <w:rFonts w:ascii="Times New Roman" w:hAnsi="Times New Roman" w:cs="Times New Roman"/>
                <w:b/>
                <w:sz w:val="28"/>
                <w:szCs w:val="28"/>
                <w:highlight w:val="yellow"/>
              </w:rPr>
            </w:pPr>
          </w:p>
        </w:tc>
        <w:tc>
          <w:tcPr>
            <w:tcW w:w="7907" w:type="dxa"/>
            <w:gridSpan w:val="2"/>
            <w:vAlign w:val="center"/>
          </w:tcPr>
          <w:p w:rsidR="002A02F1"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b/>
                <w:sz w:val="28"/>
                <w:szCs w:val="28"/>
              </w:rPr>
              <w:t>Варіативна група – Автомобільні перевезення</w:t>
            </w:r>
          </w:p>
        </w:tc>
        <w:tc>
          <w:tcPr>
            <w:tcW w:w="1162" w:type="dxa"/>
            <w:vAlign w:val="center"/>
          </w:tcPr>
          <w:p w:rsidR="002A02F1" w:rsidRPr="005476BE"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232</w:t>
            </w:r>
          </w:p>
        </w:tc>
      </w:tr>
      <w:tr w:rsidTr="008B48F8">
        <w:tblPrEx>
          <w:tblW w:w="9920" w:type="dxa"/>
          <w:tblInd w:w="-147" w:type="dxa"/>
          <w:tblLayout w:type="fixed"/>
          <w:tblLook w:val="00A0"/>
        </w:tblPrEx>
        <w:trPr>
          <w:cantSplit/>
          <w:trHeight w:val="20"/>
        </w:trPr>
        <w:tc>
          <w:tcPr>
            <w:tcW w:w="851" w:type="dxa"/>
            <w:vMerge/>
            <w:vAlign w:val="center"/>
          </w:tcPr>
          <w:p w:rsidR="002A02F1" w:rsidRPr="0066428D" w:rsidP="002D2BC2">
            <w:pPr>
              <w:spacing w:after="0" w:line="228" w:lineRule="auto"/>
              <w:ind w:right="-102"/>
              <w:rPr>
                <w:rFonts w:ascii="Times New Roman" w:hAnsi="Times New Roman" w:cs="Times New Roman"/>
                <w:sz w:val="26"/>
                <w:szCs w:val="26"/>
                <w:highlight w:val="yellow"/>
              </w:rPr>
            </w:pPr>
          </w:p>
        </w:tc>
        <w:tc>
          <w:tcPr>
            <w:tcW w:w="1559" w:type="dxa"/>
            <w:vAlign w:val="center"/>
          </w:tcPr>
          <w:p w:rsidR="002A02F1"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SaABDE</w:t>
            </w:r>
          </w:p>
        </w:tc>
        <w:tc>
          <w:tcPr>
            <w:tcW w:w="6343" w:type="dxa"/>
            <w:vAlign w:val="center"/>
          </w:tcPr>
          <w:p w:rsidR="002A02F1"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Окрема автомобільна бригада</w:t>
            </w:r>
          </w:p>
        </w:tc>
        <w:tc>
          <w:tcPr>
            <w:tcW w:w="1162" w:type="dxa"/>
            <w:vAlign w:val="center"/>
          </w:tcPr>
          <w:p w:rsidR="002A02F1" w:rsidRPr="00066F16"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233</w:t>
            </w:r>
          </w:p>
        </w:tc>
      </w:tr>
      <w:tr w:rsidTr="008B48F8">
        <w:tblPrEx>
          <w:tblW w:w="9920" w:type="dxa"/>
          <w:tblInd w:w="-147" w:type="dxa"/>
          <w:tblLayout w:type="fixed"/>
          <w:tblLook w:val="00A0"/>
        </w:tblPrEx>
        <w:trPr>
          <w:cantSplit/>
          <w:trHeight w:val="20"/>
        </w:trPr>
        <w:tc>
          <w:tcPr>
            <w:tcW w:w="851" w:type="dxa"/>
            <w:vMerge/>
            <w:vAlign w:val="center"/>
          </w:tcPr>
          <w:p w:rsidR="002A02F1" w:rsidRPr="0066428D" w:rsidP="002D2BC2">
            <w:pPr>
              <w:spacing w:after="0" w:line="228" w:lineRule="auto"/>
              <w:ind w:right="-102"/>
              <w:rPr>
                <w:rFonts w:ascii="Times New Roman" w:hAnsi="Times New Roman" w:cs="Times New Roman"/>
                <w:sz w:val="26"/>
                <w:szCs w:val="26"/>
                <w:highlight w:val="yellow"/>
              </w:rPr>
            </w:pPr>
          </w:p>
        </w:tc>
        <w:tc>
          <w:tcPr>
            <w:tcW w:w="1559" w:type="dxa"/>
            <w:vAlign w:val="center"/>
          </w:tcPr>
          <w:p w:rsidR="002A02F1"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SaABN</w:t>
            </w:r>
          </w:p>
        </w:tc>
        <w:tc>
          <w:tcPr>
            <w:tcW w:w="6343" w:type="dxa"/>
            <w:vAlign w:val="center"/>
          </w:tcPr>
          <w:p w:rsidR="002A02F1"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Окремий автомобільний батальйон</w:t>
            </w:r>
          </w:p>
        </w:tc>
        <w:tc>
          <w:tcPr>
            <w:tcW w:w="1162" w:type="dxa"/>
            <w:vAlign w:val="center"/>
          </w:tcPr>
          <w:p w:rsidR="002A02F1" w:rsidRPr="00066F16"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233</w:t>
            </w:r>
          </w:p>
        </w:tc>
      </w:tr>
      <w:tr w:rsidTr="008B48F8">
        <w:tblPrEx>
          <w:tblW w:w="9920" w:type="dxa"/>
          <w:tblInd w:w="-147" w:type="dxa"/>
          <w:tblLayout w:type="fixed"/>
          <w:tblLook w:val="00A0"/>
        </w:tblPrEx>
        <w:trPr>
          <w:cantSplit/>
          <w:trHeight w:val="20"/>
        </w:trPr>
        <w:tc>
          <w:tcPr>
            <w:tcW w:w="851" w:type="dxa"/>
            <w:vAlign w:val="center"/>
          </w:tcPr>
          <w:p w:rsidR="002C318D" w:rsidRPr="0066428D" w:rsidP="002D2BC2">
            <w:pPr>
              <w:spacing w:after="0" w:line="228" w:lineRule="auto"/>
              <w:ind w:right="-102"/>
              <w:rPr>
                <w:rFonts w:ascii="Times New Roman" w:hAnsi="Times New Roman" w:cs="Times New Roman"/>
                <w:sz w:val="26"/>
                <w:szCs w:val="26"/>
                <w:highlight w:val="yellow"/>
              </w:rPr>
            </w:pPr>
          </w:p>
        </w:tc>
        <w:tc>
          <w:tcPr>
            <w:tcW w:w="1559" w:type="dxa"/>
            <w:vAlign w:val="center"/>
          </w:tcPr>
          <w:p w:rsidR="002C318D"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SaMSBN</w:t>
            </w:r>
          </w:p>
        </w:tc>
        <w:tc>
          <w:tcPr>
            <w:tcW w:w="6343" w:type="dxa"/>
            <w:vAlign w:val="center"/>
          </w:tcPr>
          <w:p w:rsidR="002C318D"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Окремий батальйон матеріального забезпечення</w:t>
            </w:r>
          </w:p>
        </w:tc>
        <w:tc>
          <w:tcPr>
            <w:tcW w:w="1162" w:type="dxa"/>
            <w:vAlign w:val="center"/>
          </w:tcPr>
          <w:p w:rsidR="002C318D" w:rsidRPr="00066F16"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234</w:t>
            </w:r>
          </w:p>
        </w:tc>
      </w:tr>
      <w:tr w:rsidTr="008B48F8">
        <w:tblPrEx>
          <w:tblW w:w="9920" w:type="dxa"/>
          <w:tblInd w:w="-147" w:type="dxa"/>
          <w:tblLayout w:type="fixed"/>
          <w:tblLook w:val="00A0"/>
        </w:tblPrEx>
        <w:trPr>
          <w:cantSplit/>
          <w:trHeight w:val="20"/>
        </w:trPr>
        <w:tc>
          <w:tcPr>
            <w:tcW w:w="851" w:type="dxa"/>
            <w:vMerge w:val="restart"/>
            <w:vAlign w:val="center"/>
          </w:tcPr>
          <w:p w:rsidR="002A02F1" w:rsidRPr="0066428D" w:rsidP="002D2BC2">
            <w:pPr>
              <w:spacing w:after="0" w:line="228" w:lineRule="auto"/>
              <w:ind w:left="-8" w:right="-102"/>
              <w:rPr>
                <w:rFonts w:ascii="Times New Roman" w:hAnsi="Times New Roman" w:cs="Times New Roman"/>
                <w:b/>
                <w:sz w:val="28"/>
                <w:szCs w:val="28"/>
                <w:highlight w:val="yellow"/>
              </w:rPr>
            </w:pPr>
          </w:p>
        </w:tc>
        <w:tc>
          <w:tcPr>
            <w:tcW w:w="7907" w:type="dxa"/>
            <w:gridSpan w:val="2"/>
            <w:vAlign w:val="center"/>
          </w:tcPr>
          <w:p w:rsidR="002A02F1"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b/>
                <w:sz w:val="28"/>
                <w:szCs w:val="28"/>
              </w:rPr>
              <w:t>Варіативна група – Підрозділи Медичних сил</w:t>
            </w:r>
          </w:p>
        </w:tc>
        <w:tc>
          <w:tcPr>
            <w:tcW w:w="1162" w:type="dxa"/>
            <w:vAlign w:val="center"/>
          </w:tcPr>
          <w:p w:rsidR="002A02F1" w:rsidRPr="00066F16"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236</w:t>
            </w:r>
          </w:p>
        </w:tc>
      </w:tr>
      <w:tr w:rsidTr="008B48F8">
        <w:tblPrEx>
          <w:tblW w:w="9920" w:type="dxa"/>
          <w:tblInd w:w="-147" w:type="dxa"/>
          <w:tblLayout w:type="fixed"/>
          <w:tblLook w:val="00A0"/>
        </w:tblPrEx>
        <w:trPr>
          <w:cantSplit/>
          <w:trHeight w:val="20"/>
        </w:trPr>
        <w:tc>
          <w:tcPr>
            <w:tcW w:w="851" w:type="dxa"/>
            <w:vMerge/>
            <w:vAlign w:val="center"/>
          </w:tcPr>
          <w:p w:rsidR="002A02F1" w:rsidRPr="00F57323" w:rsidP="002D2BC2">
            <w:pPr>
              <w:spacing w:after="0" w:line="228" w:lineRule="auto"/>
              <w:ind w:right="-102"/>
              <w:rPr>
                <w:rFonts w:ascii="Times New Roman" w:hAnsi="Times New Roman" w:cs="Times New Roman"/>
                <w:sz w:val="26"/>
                <w:szCs w:val="26"/>
              </w:rPr>
            </w:pPr>
          </w:p>
        </w:tc>
        <w:tc>
          <w:tcPr>
            <w:tcW w:w="1559" w:type="dxa"/>
            <w:vAlign w:val="center"/>
          </w:tcPr>
          <w:p w:rsidR="002A02F1"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MMedCC</w:t>
            </w:r>
          </w:p>
        </w:tc>
        <w:tc>
          <w:tcPr>
            <w:tcW w:w="6343" w:type="dxa"/>
            <w:vAlign w:val="center"/>
          </w:tcPr>
          <w:p w:rsidR="002A02F1"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Військово-медичний клінічний центр</w:t>
            </w:r>
          </w:p>
        </w:tc>
        <w:tc>
          <w:tcPr>
            <w:tcW w:w="1162" w:type="dxa"/>
            <w:vAlign w:val="center"/>
          </w:tcPr>
          <w:p w:rsidR="002A02F1" w:rsidRPr="00EB40B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238</w:t>
            </w:r>
          </w:p>
        </w:tc>
      </w:tr>
      <w:tr w:rsidTr="008B48F8">
        <w:tblPrEx>
          <w:tblW w:w="9920" w:type="dxa"/>
          <w:tblInd w:w="-147" w:type="dxa"/>
          <w:tblLayout w:type="fixed"/>
          <w:tblLook w:val="00A0"/>
        </w:tblPrEx>
        <w:trPr>
          <w:cantSplit/>
          <w:trHeight w:val="20"/>
        </w:trPr>
        <w:tc>
          <w:tcPr>
            <w:tcW w:w="851" w:type="dxa"/>
            <w:vMerge/>
            <w:vAlign w:val="center"/>
          </w:tcPr>
          <w:p w:rsidR="002A02F1" w:rsidRPr="00F57323" w:rsidP="002D2BC2">
            <w:pPr>
              <w:spacing w:after="0" w:line="228" w:lineRule="auto"/>
              <w:ind w:right="-102"/>
              <w:rPr>
                <w:rFonts w:ascii="Times New Roman" w:hAnsi="Times New Roman" w:cs="Times New Roman"/>
                <w:sz w:val="26"/>
                <w:szCs w:val="26"/>
              </w:rPr>
            </w:pPr>
          </w:p>
        </w:tc>
        <w:tc>
          <w:tcPr>
            <w:tcW w:w="1559" w:type="dxa"/>
            <w:vAlign w:val="center"/>
          </w:tcPr>
          <w:p w:rsidR="002A02F1"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MHos</w:t>
            </w:r>
          </w:p>
        </w:tc>
        <w:tc>
          <w:tcPr>
            <w:tcW w:w="6343" w:type="dxa"/>
            <w:vAlign w:val="center"/>
          </w:tcPr>
          <w:p w:rsidR="002A02F1"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Військовий госпіталь</w:t>
            </w:r>
          </w:p>
        </w:tc>
        <w:tc>
          <w:tcPr>
            <w:tcW w:w="1162" w:type="dxa"/>
            <w:vAlign w:val="center"/>
          </w:tcPr>
          <w:p w:rsidR="002A02F1" w:rsidRPr="00EB40B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239</w:t>
            </w:r>
          </w:p>
        </w:tc>
      </w:tr>
      <w:tr w:rsidTr="008B48F8">
        <w:tblPrEx>
          <w:tblW w:w="9920" w:type="dxa"/>
          <w:tblInd w:w="-147" w:type="dxa"/>
          <w:tblLayout w:type="fixed"/>
          <w:tblLook w:val="00A0"/>
        </w:tblPrEx>
        <w:trPr>
          <w:cantSplit/>
          <w:trHeight w:val="20"/>
        </w:trPr>
        <w:tc>
          <w:tcPr>
            <w:tcW w:w="851" w:type="dxa"/>
            <w:vMerge/>
            <w:vAlign w:val="center"/>
          </w:tcPr>
          <w:p w:rsidR="002A02F1" w:rsidRPr="00F57323" w:rsidP="002D2BC2">
            <w:pPr>
              <w:spacing w:after="0" w:line="228" w:lineRule="auto"/>
              <w:ind w:right="-102"/>
              <w:rPr>
                <w:rFonts w:ascii="Times New Roman" w:hAnsi="Times New Roman" w:cs="Times New Roman"/>
                <w:sz w:val="26"/>
                <w:szCs w:val="26"/>
              </w:rPr>
            </w:pPr>
          </w:p>
        </w:tc>
        <w:tc>
          <w:tcPr>
            <w:tcW w:w="1559" w:type="dxa"/>
            <w:vAlign w:val="center"/>
          </w:tcPr>
          <w:p w:rsidR="002A02F1"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MMHos</w:t>
            </w:r>
          </w:p>
        </w:tc>
        <w:tc>
          <w:tcPr>
            <w:tcW w:w="6343" w:type="dxa"/>
            <w:vAlign w:val="center"/>
          </w:tcPr>
          <w:p w:rsidR="002A02F1"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Військовий мобільний госпіталь</w:t>
            </w:r>
          </w:p>
        </w:tc>
        <w:tc>
          <w:tcPr>
            <w:tcW w:w="1162" w:type="dxa"/>
            <w:vAlign w:val="center"/>
          </w:tcPr>
          <w:p w:rsidR="002A02F1" w:rsidRPr="00EB40BA"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240</w:t>
            </w:r>
          </w:p>
        </w:tc>
      </w:tr>
      <w:tr w:rsidTr="008B48F8">
        <w:tblPrEx>
          <w:tblW w:w="9920" w:type="dxa"/>
          <w:tblInd w:w="-147" w:type="dxa"/>
          <w:tblLayout w:type="fixed"/>
          <w:tblLook w:val="00A0"/>
        </w:tblPrEx>
        <w:trPr>
          <w:cantSplit/>
          <w:trHeight w:val="20"/>
        </w:trPr>
        <w:tc>
          <w:tcPr>
            <w:tcW w:w="851" w:type="dxa"/>
            <w:vMerge/>
            <w:vAlign w:val="center"/>
          </w:tcPr>
          <w:p w:rsidR="002A02F1" w:rsidRPr="00F57323" w:rsidP="002D2BC2">
            <w:pPr>
              <w:spacing w:after="0" w:line="228" w:lineRule="auto"/>
              <w:ind w:right="-102"/>
              <w:rPr>
                <w:rFonts w:ascii="Times New Roman" w:hAnsi="Times New Roman" w:cs="Times New Roman"/>
                <w:sz w:val="26"/>
                <w:szCs w:val="26"/>
              </w:rPr>
            </w:pPr>
          </w:p>
        </w:tc>
        <w:tc>
          <w:tcPr>
            <w:tcW w:w="1559" w:type="dxa"/>
            <w:vAlign w:val="center"/>
          </w:tcPr>
          <w:p w:rsidR="002A02F1"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RHos</w:t>
            </w:r>
          </w:p>
        </w:tc>
        <w:tc>
          <w:tcPr>
            <w:tcW w:w="6343" w:type="dxa"/>
            <w:vAlign w:val="center"/>
          </w:tcPr>
          <w:p w:rsidR="002A02F1"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Реабілітаційний госпіталь</w:t>
            </w:r>
          </w:p>
        </w:tc>
        <w:tc>
          <w:tcPr>
            <w:tcW w:w="1162" w:type="dxa"/>
            <w:vAlign w:val="center"/>
          </w:tcPr>
          <w:p w:rsidR="002A02F1" w:rsidRPr="00AD0AC5"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241</w:t>
            </w:r>
          </w:p>
        </w:tc>
      </w:tr>
      <w:tr w:rsidTr="008B48F8">
        <w:tblPrEx>
          <w:tblW w:w="9920" w:type="dxa"/>
          <w:tblInd w:w="-147" w:type="dxa"/>
          <w:tblLayout w:type="fixed"/>
          <w:tblLook w:val="00A0"/>
        </w:tblPrEx>
        <w:trPr>
          <w:cantSplit/>
          <w:trHeight w:val="20"/>
        </w:trPr>
        <w:tc>
          <w:tcPr>
            <w:tcW w:w="851" w:type="dxa"/>
            <w:vMerge w:val="restart"/>
            <w:vAlign w:val="center"/>
          </w:tcPr>
          <w:p w:rsidR="006F4B7B" w:rsidRPr="0066428D" w:rsidP="002D2BC2">
            <w:pPr>
              <w:spacing w:after="0" w:line="228" w:lineRule="auto"/>
              <w:ind w:left="-8" w:right="-102"/>
              <w:rPr>
                <w:rFonts w:ascii="Times New Roman" w:hAnsi="Times New Roman" w:cs="Times New Roman"/>
                <w:b/>
                <w:sz w:val="28"/>
                <w:szCs w:val="28"/>
                <w:highlight w:val="yellow"/>
              </w:rPr>
            </w:pPr>
          </w:p>
        </w:tc>
        <w:tc>
          <w:tcPr>
            <w:tcW w:w="7907" w:type="dxa"/>
            <w:gridSpan w:val="2"/>
            <w:vAlign w:val="center"/>
          </w:tcPr>
          <w:p w:rsidR="006F4B7B"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b/>
                <w:sz w:val="28"/>
                <w:szCs w:val="28"/>
              </w:rPr>
              <w:t>Варіативна група – Медична евакуація</w:t>
            </w:r>
          </w:p>
        </w:tc>
        <w:tc>
          <w:tcPr>
            <w:tcW w:w="1162" w:type="dxa"/>
            <w:vAlign w:val="center"/>
          </w:tcPr>
          <w:p w:rsidR="006F4B7B" w:rsidRPr="00E11E51"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242</w:t>
            </w:r>
          </w:p>
        </w:tc>
      </w:tr>
      <w:tr w:rsidTr="008B48F8">
        <w:tblPrEx>
          <w:tblW w:w="9920" w:type="dxa"/>
          <w:tblInd w:w="-147" w:type="dxa"/>
          <w:tblLayout w:type="fixed"/>
          <w:tblLook w:val="00A0"/>
        </w:tblPrEx>
        <w:trPr>
          <w:cantSplit/>
          <w:trHeight w:val="20"/>
        </w:trPr>
        <w:tc>
          <w:tcPr>
            <w:tcW w:w="851" w:type="dxa"/>
            <w:vMerge/>
          </w:tcPr>
          <w:p w:rsidR="006F4B7B" w:rsidRPr="00F57323" w:rsidP="006F4B7B">
            <w:pPr>
              <w:spacing w:after="0" w:line="228" w:lineRule="auto"/>
              <w:ind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AeE</w:t>
            </w:r>
          </w:p>
        </w:tc>
        <w:tc>
          <w:tcPr>
            <w:tcW w:w="6343" w:type="dxa"/>
            <w:vAlign w:val="center"/>
          </w:tcPr>
          <w:p w:rsidR="006F4B7B"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Евакуація повітряним транспортом</w:t>
            </w:r>
          </w:p>
        </w:tc>
        <w:tc>
          <w:tcPr>
            <w:tcW w:w="1162" w:type="dxa"/>
            <w:vAlign w:val="center"/>
          </w:tcPr>
          <w:p w:rsidR="006F4B7B" w:rsidRPr="00E11E51"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243</w:t>
            </w:r>
          </w:p>
        </w:tc>
      </w:tr>
      <w:tr w:rsidTr="008B48F8">
        <w:tblPrEx>
          <w:tblW w:w="9920" w:type="dxa"/>
          <w:tblInd w:w="-147" w:type="dxa"/>
          <w:tblLayout w:type="fixed"/>
          <w:tblLook w:val="00A0"/>
        </w:tblPrEx>
        <w:trPr>
          <w:cantSplit/>
          <w:trHeight w:val="20"/>
        </w:trPr>
        <w:tc>
          <w:tcPr>
            <w:tcW w:w="851" w:type="dxa"/>
            <w:vMerge/>
          </w:tcPr>
          <w:p w:rsidR="006F4B7B" w:rsidRPr="00F57323" w:rsidP="006F4B7B">
            <w:pPr>
              <w:spacing w:after="0" w:line="228" w:lineRule="auto"/>
              <w:ind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EWT</w:t>
            </w:r>
          </w:p>
        </w:tc>
        <w:tc>
          <w:tcPr>
            <w:tcW w:w="6343" w:type="dxa"/>
            <w:vAlign w:val="center"/>
          </w:tcPr>
          <w:p w:rsidR="006F4B7B"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Евакуація водним транспортом</w:t>
            </w:r>
          </w:p>
        </w:tc>
        <w:tc>
          <w:tcPr>
            <w:tcW w:w="1162" w:type="dxa"/>
            <w:vAlign w:val="center"/>
          </w:tcPr>
          <w:p w:rsidR="006F4B7B" w:rsidRPr="00E11E51"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243</w:t>
            </w:r>
          </w:p>
        </w:tc>
      </w:tr>
      <w:tr w:rsidTr="008B48F8">
        <w:tblPrEx>
          <w:tblW w:w="9920" w:type="dxa"/>
          <w:tblInd w:w="-147" w:type="dxa"/>
          <w:tblLayout w:type="fixed"/>
          <w:tblLook w:val="00A0"/>
        </w:tblPrEx>
        <w:trPr>
          <w:cantSplit/>
          <w:trHeight w:val="20"/>
        </w:trPr>
        <w:tc>
          <w:tcPr>
            <w:tcW w:w="851" w:type="dxa"/>
            <w:vMerge/>
          </w:tcPr>
          <w:p w:rsidR="006F4B7B" w:rsidRPr="00F57323" w:rsidP="006F4B7B">
            <w:pPr>
              <w:spacing w:after="0" w:line="228" w:lineRule="auto"/>
              <w:ind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MMedTE</w:t>
            </w:r>
          </w:p>
        </w:tc>
        <w:tc>
          <w:tcPr>
            <w:tcW w:w="6343" w:type="dxa"/>
            <w:vAlign w:val="center"/>
          </w:tcPr>
          <w:p w:rsidR="006F4B7B"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Військова санітарна летючка</w:t>
            </w:r>
          </w:p>
        </w:tc>
        <w:tc>
          <w:tcPr>
            <w:tcW w:w="1162" w:type="dxa"/>
            <w:vAlign w:val="center"/>
          </w:tcPr>
          <w:p w:rsidR="006F4B7B" w:rsidRPr="00E11E51"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244</w:t>
            </w:r>
          </w:p>
        </w:tc>
      </w:tr>
      <w:tr w:rsidTr="008B48F8">
        <w:tblPrEx>
          <w:tblW w:w="9920" w:type="dxa"/>
          <w:tblInd w:w="-147" w:type="dxa"/>
          <w:tblLayout w:type="fixed"/>
          <w:tblLook w:val="00A0"/>
        </w:tblPrEx>
        <w:trPr>
          <w:cantSplit/>
          <w:trHeight w:val="20"/>
        </w:trPr>
        <w:tc>
          <w:tcPr>
            <w:tcW w:w="851" w:type="dxa"/>
            <w:vMerge/>
          </w:tcPr>
          <w:p w:rsidR="006F4B7B" w:rsidRPr="00F57323" w:rsidP="006F4B7B">
            <w:pPr>
              <w:spacing w:after="0" w:line="228" w:lineRule="auto"/>
              <w:ind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SaAMedC</w:t>
            </w:r>
          </w:p>
        </w:tc>
        <w:tc>
          <w:tcPr>
            <w:tcW w:w="6343" w:type="dxa"/>
            <w:vAlign w:val="center"/>
          </w:tcPr>
          <w:p w:rsidR="006F4B7B"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Окрема автомобільна санітарна рота</w:t>
            </w:r>
          </w:p>
        </w:tc>
        <w:tc>
          <w:tcPr>
            <w:tcW w:w="1162" w:type="dxa"/>
            <w:vAlign w:val="center"/>
          </w:tcPr>
          <w:p w:rsidR="006F4B7B" w:rsidRPr="003F7159"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244</w:t>
            </w:r>
          </w:p>
        </w:tc>
      </w:tr>
      <w:tr w:rsidTr="008B48F8">
        <w:tblPrEx>
          <w:tblW w:w="9920" w:type="dxa"/>
          <w:tblInd w:w="-147" w:type="dxa"/>
          <w:tblLayout w:type="fixed"/>
          <w:tblLook w:val="00A0"/>
        </w:tblPrEx>
        <w:trPr>
          <w:cantSplit/>
          <w:trHeight w:val="315"/>
        </w:trPr>
        <w:tc>
          <w:tcPr>
            <w:tcW w:w="851" w:type="dxa"/>
          </w:tcPr>
          <w:p w:rsidR="006F4B7B" w:rsidRPr="00F57323" w:rsidP="006F4B7B">
            <w:pPr>
              <w:spacing w:after="0" w:line="228" w:lineRule="auto"/>
              <w:ind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MedW</w:t>
            </w:r>
          </w:p>
        </w:tc>
        <w:tc>
          <w:tcPr>
            <w:tcW w:w="6343" w:type="dxa"/>
            <w:vAlign w:val="center"/>
          </w:tcPr>
          <w:p w:rsidR="006F4B7B"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Медичний склад</w:t>
            </w:r>
          </w:p>
        </w:tc>
        <w:tc>
          <w:tcPr>
            <w:tcW w:w="1162" w:type="dxa"/>
            <w:vAlign w:val="center"/>
          </w:tcPr>
          <w:p w:rsidR="006F4B7B" w:rsidRPr="003F7159"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245</w:t>
            </w:r>
          </w:p>
        </w:tc>
      </w:tr>
      <w:tr w:rsidTr="008B48F8">
        <w:tblPrEx>
          <w:tblW w:w="9920" w:type="dxa"/>
          <w:tblInd w:w="-147" w:type="dxa"/>
          <w:tblLayout w:type="fixed"/>
          <w:tblLook w:val="00A0"/>
        </w:tblPrEx>
        <w:trPr>
          <w:cantSplit/>
          <w:trHeight w:val="62"/>
        </w:trPr>
        <w:tc>
          <w:tcPr>
            <w:tcW w:w="851" w:type="dxa"/>
          </w:tcPr>
          <w:p w:rsidR="006F4B7B" w:rsidRPr="00F57323" w:rsidP="006F4B7B">
            <w:pPr>
              <w:spacing w:after="0" w:line="228" w:lineRule="auto"/>
              <w:ind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CC</w:t>
            </w:r>
          </w:p>
        </w:tc>
        <w:tc>
          <w:tcPr>
            <w:tcW w:w="6343" w:type="dxa"/>
            <w:vAlign w:val="center"/>
          </w:tcPr>
          <w:p w:rsidR="006F4B7B"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Картографічний центр</w:t>
            </w:r>
          </w:p>
        </w:tc>
        <w:tc>
          <w:tcPr>
            <w:tcW w:w="1162" w:type="dxa"/>
            <w:vAlign w:val="center"/>
          </w:tcPr>
          <w:p w:rsidR="006F4B7B" w:rsidRPr="003F7159"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247</w:t>
            </w:r>
          </w:p>
        </w:tc>
      </w:tr>
      <w:tr w:rsidTr="008B48F8">
        <w:tblPrEx>
          <w:tblW w:w="9920" w:type="dxa"/>
          <w:tblInd w:w="-147" w:type="dxa"/>
          <w:tblLayout w:type="fixed"/>
          <w:tblLook w:val="00A0"/>
        </w:tblPrEx>
        <w:trPr>
          <w:cantSplit/>
          <w:trHeight w:val="20"/>
        </w:trPr>
        <w:tc>
          <w:tcPr>
            <w:tcW w:w="851" w:type="dxa"/>
          </w:tcPr>
          <w:p w:rsidR="006F4B7B" w:rsidRPr="00F57323" w:rsidP="006F4B7B">
            <w:pPr>
              <w:spacing w:after="0" w:line="228" w:lineRule="auto"/>
              <w:ind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CE</w:t>
            </w:r>
          </w:p>
        </w:tc>
        <w:tc>
          <w:tcPr>
            <w:tcW w:w="6343" w:type="dxa"/>
            <w:vAlign w:val="center"/>
          </w:tcPr>
          <w:p w:rsidR="006F4B7B"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Військово-картографічна частина</w:t>
            </w:r>
          </w:p>
        </w:tc>
        <w:tc>
          <w:tcPr>
            <w:tcW w:w="1162" w:type="dxa"/>
            <w:vAlign w:val="center"/>
          </w:tcPr>
          <w:p w:rsidR="006F4B7B" w:rsidRPr="003F7159"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248</w:t>
            </w:r>
          </w:p>
        </w:tc>
      </w:tr>
      <w:tr w:rsidTr="008B48F8">
        <w:tblPrEx>
          <w:tblW w:w="9920" w:type="dxa"/>
          <w:tblInd w:w="-147" w:type="dxa"/>
          <w:tblLayout w:type="fixed"/>
          <w:tblLook w:val="00A0"/>
        </w:tblPrEx>
        <w:trPr>
          <w:cantSplit/>
          <w:trHeight w:val="20"/>
        </w:trPr>
        <w:tc>
          <w:tcPr>
            <w:tcW w:w="851" w:type="dxa"/>
          </w:tcPr>
          <w:p w:rsidR="006F4B7B" w:rsidRPr="00F57323" w:rsidP="006F4B7B">
            <w:pPr>
              <w:spacing w:after="0" w:line="228" w:lineRule="auto"/>
              <w:ind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PC</w:t>
            </w:r>
          </w:p>
        </w:tc>
        <w:tc>
          <w:tcPr>
            <w:tcW w:w="6343" w:type="dxa"/>
            <w:vAlign w:val="center"/>
          </w:tcPr>
          <w:p w:rsidR="006F4B7B"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Фотограм</w:t>
            </w:r>
            <w:r w:rsidR="003F7159">
              <w:rPr>
                <w:rFonts w:ascii="Times New Roman" w:hAnsi="Times New Roman" w:cs="Times New Roman"/>
                <w:sz w:val="28"/>
                <w:szCs w:val="28"/>
              </w:rPr>
              <w:t>м</w:t>
            </w:r>
            <w:r w:rsidRPr="00F57323">
              <w:rPr>
                <w:rFonts w:ascii="Times New Roman" w:hAnsi="Times New Roman" w:cs="Times New Roman"/>
                <w:sz w:val="28"/>
                <w:szCs w:val="28"/>
              </w:rPr>
              <w:t>етричний центр</w:t>
            </w:r>
          </w:p>
        </w:tc>
        <w:tc>
          <w:tcPr>
            <w:tcW w:w="1162" w:type="dxa"/>
            <w:vAlign w:val="center"/>
          </w:tcPr>
          <w:p w:rsidR="006F4B7B" w:rsidRPr="003F7159"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249</w:t>
            </w:r>
          </w:p>
        </w:tc>
      </w:tr>
      <w:tr w:rsidTr="008B48F8">
        <w:tblPrEx>
          <w:tblW w:w="9920" w:type="dxa"/>
          <w:tblInd w:w="-147" w:type="dxa"/>
          <w:tblLayout w:type="fixed"/>
          <w:tblLook w:val="00A0"/>
        </w:tblPrEx>
        <w:trPr>
          <w:cantSplit/>
          <w:trHeight w:val="20"/>
        </w:trPr>
        <w:tc>
          <w:tcPr>
            <w:tcW w:w="851" w:type="dxa"/>
          </w:tcPr>
          <w:p w:rsidR="006F4B7B" w:rsidRPr="00F57323" w:rsidP="006F4B7B">
            <w:pPr>
              <w:spacing w:after="0" w:line="228" w:lineRule="auto"/>
              <w:ind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TC</w:t>
            </w:r>
          </w:p>
        </w:tc>
        <w:tc>
          <w:tcPr>
            <w:tcW w:w="6343" w:type="dxa"/>
            <w:vAlign w:val="center"/>
          </w:tcPr>
          <w:p w:rsidR="006F4B7B"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Топогеодезичний центр</w:t>
            </w:r>
          </w:p>
        </w:tc>
        <w:tc>
          <w:tcPr>
            <w:tcW w:w="1162" w:type="dxa"/>
            <w:vAlign w:val="center"/>
          </w:tcPr>
          <w:p w:rsidR="006F4B7B" w:rsidRPr="002872EF"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250</w:t>
            </w:r>
          </w:p>
        </w:tc>
      </w:tr>
      <w:tr w:rsidTr="008B48F8">
        <w:tblPrEx>
          <w:tblW w:w="9920" w:type="dxa"/>
          <w:tblInd w:w="-147" w:type="dxa"/>
          <w:tblLayout w:type="fixed"/>
          <w:tblLook w:val="00A0"/>
        </w:tblPrEx>
        <w:trPr>
          <w:cantSplit/>
          <w:trHeight w:val="20"/>
        </w:trPr>
        <w:tc>
          <w:tcPr>
            <w:tcW w:w="851" w:type="dxa"/>
          </w:tcPr>
          <w:p w:rsidR="006F4B7B" w:rsidRPr="00F57323" w:rsidP="006F4B7B">
            <w:pPr>
              <w:spacing w:after="0" w:line="228" w:lineRule="auto"/>
              <w:ind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HC</w:t>
            </w:r>
          </w:p>
        </w:tc>
        <w:tc>
          <w:tcPr>
            <w:tcW w:w="6343" w:type="dxa"/>
            <w:vAlign w:val="center"/>
          </w:tcPr>
          <w:p w:rsidR="006F4B7B" w:rsidRPr="00F57323" w:rsidP="000F0CAB">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Гідрометеорологічний центр</w:t>
            </w:r>
            <w:r w:rsidRPr="00F57323">
              <w:rPr>
                <w:rStyle w:val="fontstyle01"/>
                <w:color w:val="006600"/>
                <w:lang w:eastAsia="uk-UA"/>
              </w:rPr>
              <w:t xml:space="preserve"> </w:t>
            </w:r>
            <w:r w:rsidRPr="0057618D">
              <w:rPr>
                <w:rStyle w:val="fontstyle01"/>
                <w:b w:val="0"/>
                <w:color w:val="auto"/>
                <w:lang w:eastAsia="uk-UA"/>
              </w:rPr>
              <w:t>ЗС України</w:t>
            </w:r>
          </w:p>
        </w:tc>
        <w:tc>
          <w:tcPr>
            <w:tcW w:w="1162" w:type="dxa"/>
            <w:vAlign w:val="center"/>
          </w:tcPr>
          <w:p w:rsidR="006F4B7B" w:rsidRPr="002872EF"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252</w:t>
            </w:r>
          </w:p>
        </w:tc>
      </w:tr>
      <w:tr w:rsidTr="008B48F8">
        <w:tblPrEx>
          <w:tblW w:w="9920" w:type="dxa"/>
          <w:tblInd w:w="-147" w:type="dxa"/>
          <w:tblLayout w:type="fixed"/>
          <w:tblLook w:val="00A0"/>
        </w:tblPrEx>
        <w:trPr>
          <w:cantSplit/>
          <w:trHeight w:val="20"/>
        </w:trPr>
        <w:tc>
          <w:tcPr>
            <w:tcW w:w="851" w:type="dxa"/>
            <w:vAlign w:val="center"/>
          </w:tcPr>
          <w:p w:rsidR="006F4B7B" w:rsidRPr="00751A15" w:rsidP="00751A15">
            <w:pPr>
              <w:spacing w:after="0" w:line="228" w:lineRule="auto"/>
              <w:ind w:right="-102"/>
              <w:rPr>
                <w:rFonts w:ascii="Times New Roman" w:hAnsi="Times New Roman" w:cs="Times New Roman"/>
                <w:sz w:val="26"/>
                <w:szCs w:val="26"/>
              </w:rPr>
            </w:pPr>
          </w:p>
        </w:tc>
        <w:tc>
          <w:tcPr>
            <w:tcW w:w="7907" w:type="dxa"/>
            <w:gridSpan w:val="2"/>
            <w:vAlign w:val="center"/>
          </w:tcPr>
          <w:p w:rsidR="006F4B7B" w:rsidRPr="00F57323" w:rsidP="006F4B7B">
            <w:pPr>
              <w:spacing w:after="0" w:line="228" w:lineRule="auto"/>
              <w:rPr>
                <w:rFonts w:ascii="Times New Roman" w:hAnsi="Times New Roman" w:cs="Times New Roman"/>
                <w:sz w:val="28"/>
                <w:szCs w:val="28"/>
              </w:rPr>
            </w:pPr>
            <w:r w:rsidRPr="00F57323">
              <w:rPr>
                <w:rFonts w:ascii="Times New Roman" w:hAnsi="Times New Roman" w:cs="Times New Roman"/>
                <w:b/>
                <w:sz w:val="28"/>
                <w:szCs w:val="28"/>
              </w:rPr>
              <w:t>Підгрупа Повітряний домен</w:t>
            </w:r>
          </w:p>
        </w:tc>
        <w:tc>
          <w:tcPr>
            <w:tcW w:w="1162" w:type="dxa"/>
            <w:vAlign w:val="center"/>
          </w:tcPr>
          <w:p w:rsidR="006F4B7B" w:rsidRPr="0066110E"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lang w:val="en-US"/>
              </w:rPr>
              <w:t>25</w:t>
            </w:r>
            <w:r w:rsidR="0066110E">
              <w:rPr>
                <w:rFonts w:ascii="Times New Roman" w:hAnsi="Times New Roman" w:cs="Times New Roman"/>
                <w:sz w:val="28"/>
                <w:szCs w:val="28"/>
              </w:rPr>
              <w:t>4</w:t>
            </w:r>
          </w:p>
        </w:tc>
      </w:tr>
      <w:tr w:rsidTr="008B48F8">
        <w:tblPrEx>
          <w:tblW w:w="9920" w:type="dxa"/>
          <w:tblInd w:w="-147" w:type="dxa"/>
          <w:tblLayout w:type="fixed"/>
          <w:tblLook w:val="00A0"/>
        </w:tblPrEx>
        <w:trPr>
          <w:cantSplit/>
          <w:trHeight w:val="20"/>
        </w:trPr>
        <w:tc>
          <w:tcPr>
            <w:tcW w:w="851" w:type="dxa"/>
            <w:vMerge w:val="restart"/>
            <w:vAlign w:val="center"/>
          </w:tcPr>
          <w:p w:rsidR="000D4F88" w:rsidRPr="00751A15" w:rsidP="00751A15">
            <w:pPr>
              <w:spacing w:after="0" w:line="228" w:lineRule="auto"/>
              <w:ind w:right="-102"/>
              <w:rPr>
                <w:rFonts w:ascii="Times New Roman" w:hAnsi="Times New Roman" w:cs="Times New Roman"/>
                <w:sz w:val="26"/>
                <w:szCs w:val="26"/>
              </w:rPr>
            </w:pPr>
          </w:p>
        </w:tc>
        <w:tc>
          <w:tcPr>
            <w:tcW w:w="7907" w:type="dxa"/>
            <w:gridSpan w:val="2"/>
            <w:vAlign w:val="center"/>
          </w:tcPr>
          <w:p w:rsidR="000D4F88" w:rsidRPr="00C66E8F" w:rsidP="006F4B7B">
            <w:pPr>
              <w:spacing w:after="0" w:line="228" w:lineRule="auto"/>
              <w:jc w:val="both"/>
              <w:rPr>
                <w:rFonts w:ascii="Times New Roman" w:hAnsi="Times New Roman" w:cs="Times New Roman"/>
                <w:spacing w:val="-4"/>
                <w:sz w:val="28"/>
                <w:szCs w:val="28"/>
              </w:rPr>
            </w:pPr>
            <w:r w:rsidRPr="00C66E8F">
              <w:rPr>
                <w:rFonts w:ascii="Times New Roman" w:hAnsi="Times New Roman" w:cs="Times New Roman"/>
                <w:b/>
                <w:spacing w:val="-4"/>
                <w:sz w:val="28"/>
                <w:szCs w:val="28"/>
              </w:rPr>
              <w:t>Варіативна група – Транспортна авіація (підрозділи, літаки)</w:t>
            </w:r>
          </w:p>
        </w:tc>
        <w:tc>
          <w:tcPr>
            <w:tcW w:w="1162" w:type="dxa"/>
            <w:vAlign w:val="center"/>
          </w:tcPr>
          <w:p w:rsidR="000D4F88" w:rsidRPr="0066110E"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lang w:val="en-US"/>
              </w:rPr>
              <w:t>25</w:t>
            </w:r>
            <w:r w:rsidR="0066110E">
              <w:rPr>
                <w:rFonts w:ascii="Times New Roman" w:hAnsi="Times New Roman" w:cs="Times New Roman"/>
                <w:sz w:val="28"/>
                <w:szCs w:val="28"/>
              </w:rPr>
              <w:t>4</w:t>
            </w:r>
          </w:p>
        </w:tc>
      </w:tr>
      <w:tr w:rsidTr="008B48F8">
        <w:tblPrEx>
          <w:tblW w:w="9920" w:type="dxa"/>
          <w:tblInd w:w="-147" w:type="dxa"/>
          <w:tblLayout w:type="fixed"/>
          <w:tblLook w:val="00A0"/>
        </w:tblPrEx>
        <w:trPr>
          <w:cantSplit/>
          <w:trHeight w:val="20"/>
        </w:trPr>
        <w:tc>
          <w:tcPr>
            <w:tcW w:w="851" w:type="dxa"/>
            <w:vMerge/>
            <w:vAlign w:val="center"/>
          </w:tcPr>
          <w:p w:rsidR="000D4F88" w:rsidRPr="00F57323" w:rsidP="00751A15">
            <w:pPr>
              <w:spacing w:after="0" w:line="228" w:lineRule="auto"/>
              <w:ind w:right="-102"/>
              <w:rPr>
                <w:rFonts w:ascii="Times New Roman" w:hAnsi="Times New Roman" w:cs="Times New Roman"/>
                <w:sz w:val="26"/>
                <w:szCs w:val="26"/>
              </w:rPr>
            </w:pPr>
          </w:p>
        </w:tc>
        <w:tc>
          <w:tcPr>
            <w:tcW w:w="1559" w:type="dxa"/>
            <w:vAlign w:val="center"/>
          </w:tcPr>
          <w:p w:rsidR="000D4F88"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TrAvBDE</w:t>
            </w:r>
          </w:p>
        </w:tc>
        <w:tc>
          <w:tcPr>
            <w:tcW w:w="6343" w:type="dxa"/>
            <w:vAlign w:val="center"/>
          </w:tcPr>
          <w:p w:rsidR="000D4F88"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Бригада транспортної авіації</w:t>
            </w:r>
          </w:p>
        </w:tc>
        <w:tc>
          <w:tcPr>
            <w:tcW w:w="1162" w:type="dxa"/>
            <w:vAlign w:val="center"/>
          </w:tcPr>
          <w:p w:rsidR="000D4F88" w:rsidRPr="001D4FBE"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255</w:t>
            </w:r>
          </w:p>
        </w:tc>
      </w:tr>
      <w:tr w:rsidTr="008B48F8">
        <w:tblPrEx>
          <w:tblW w:w="9920" w:type="dxa"/>
          <w:tblInd w:w="-147" w:type="dxa"/>
          <w:tblLayout w:type="fixed"/>
          <w:tblLook w:val="00A0"/>
        </w:tblPrEx>
        <w:trPr>
          <w:cantSplit/>
          <w:trHeight w:val="20"/>
        </w:trPr>
        <w:tc>
          <w:tcPr>
            <w:tcW w:w="851" w:type="dxa"/>
            <w:vMerge/>
            <w:vAlign w:val="center"/>
          </w:tcPr>
          <w:p w:rsidR="000D4F88" w:rsidRPr="00F57323" w:rsidP="00751A15">
            <w:pPr>
              <w:spacing w:after="0" w:line="228" w:lineRule="auto"/>
              <w:ind w:right="-102"/>
              <w:rPr>
                <w:rFonts w:ascii="Times New Roman" w:hAnsi="Times New Roman" w:cs="Times New Roman"/>
                <w:sz w:val="26"/>
                <w:szCs w:val="26"/>
              </w:rPr>
            </w:pPr>
          </w:p>
        </w:tc>
        <w:tc>
          <w:tcPr>
            <w:tcW w:w="1559" w:type="dxa"/>
            <w:vAlign w:val="center"/>
          </w:tcPr>
          <w:p w:rsidR="000D4F88"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MTrA</w:t>
            </w:r>
          </w:p>
        </w:tc>
        <w:tc>
          <w:tcPr>
            <w:tcW w:w="6343" w:type="dxa"/>
            <w:vAlign w:val="center"/>
          </w:tcPr>
          <w:p w:rsidR="000D4F88"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Середній транспортний літак</w:t>
            </w:r>
          </w:p>
        </w:tc>
        <w:tc>
          <w:tcPr>
            <w:tcW w:w="1162" w:type="dxa"/>
            <w:vAlign w:val="center"/>
          </w:tcPr>
          <w:p w:rsidR="000D4F88" w:rsidRPr="001D4FBE"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256</w:t>
            </w:r>
          </w:p>
        </w:tc>
      </w:tr>
      <w:tr w:rsidTr="008B48F8">
        <w:tblPrEx>
          <w:tblW w:w="9920" w:type="dxa"/>
          <w:tblInd w:w="-147" w:type="dxa"/>
          <w:tblLayout w:type="fixed"/>
          <w:tblLook w:val="00A0"/>
        </w:tblPrEx>
        <w:trPr>
          <w:cantSplit/>
          <w:trHeight w:val="20"/>
        </w:trPr>
        <w:tc>
          <w:tcPr>
            <w:tcW w:w="851" w:type="dxa"/>
            <w:vMerge/>
            <w:vAlign w:val="center"/>
          </w:tcPr>
          <w:p w:rsidR="000D4F88" w:rsidRPr="00F57323" w:rsidP="00751A15">
            <w:pPr>
              <w:spacing w:after="0" w:line="228" w:lineRule="auto"/>
              <w:ind w:right="-102"/>
              <w:rPr>
                <w:rFonts w:ascii="Times New Roman" w:hAnsi="Times New Roman" w:cs="Times New Roman"/>
                <w:sz w:val="26"/>
                <w:szCs w:val="26"/>
              </w:rPr>
            </w:pPr>
          </w:p>
        </w:tc>
        <w:tc>
          <w:tcPr>
            <w:tcW w:w="1559" w:type="dxa"/>
            <w:vAlign w:val="center"/>
          </w:tcPr>
          <w:p w:rsidR="000D4F88"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LTrA</w:t>
            </w:r>
          </w:p>
        </w:tc>
        <w:tc>
          <w:tcPr>
            <w:tcW w:w="6343" w:type="dxa"/>
            <w:vAlign w:val="center"/>
          </w:tcPr>
          <w:p w:rsidR="000D4F88"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Легкий транспортний літак</w:t>
            </w:r>
          </w:p>
        </w:tc>
        <w:tc>
          <w:tcPr>
            <w:tcW w:w="1162" w:type="dxa"/>
            <w:vAlign w:val="center"/>
          </w:tcPr>
          <w:p w:rsidR="000D4F88" w:rsidRPr="001D4FBE"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256</w:t>
            </w:r>
          </w:p>
        </w:tc>
      </w:tr>
      <w:tr w:rsidTr="008B48F8">
        <w:tblPrEx>
          <w:tblW w:w="9920" w:type="dxa"/>
          <w:tblInd w:w="-147" w:type="dxa"/>
          <w:tblLayout w:type="fixed"/>
          <w:tblLook w:val="00A0"/>
        </w:tblPrEx>
        <w:trPr>
          <w:cantSplit/>
          <w:trHeight w:val="20"/>
        </w:trPr>
        <w:tc>
          <w:tcPr>
            <w:tcW w:w="851" w:type="dxa"/>
            <w:vAlign w:val="center"/>
          </w:tcPr>
          <w:p w:rsidR="006F4B7B" w:rsidRPr="00F57323" w:rsidP="00751A15">
            <w:pPr>
              <w:spacing w:after="0" w:line="228" w:lineRule="auto"/>
              <w:ind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SaBSAF</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Окрема база забезпечення ПС</w:t>
            </w:r>
          </w:p>
        </w:tc>
        <w:tc>
          <w:tcPr>
            <w:tcW w:w="1162" w:type="dxa"/>
            <w:vAlign w:val="center"/>
          </w:tcPr>
          <w:p w:rsidR="006F4B7B" w:rsidRPr="000A10D0"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257</w:t>
            </w:r>
          </w:p>
        </w:tc>
      </w:tr>
      <w:tr w:rsidTr="008B48F8">
        <w:tblPrEx>
          <w:tblW w:w="9920" w:type="dxa"/>
          <w:tblInd w:w="-147" w:type="dxa"/>
          <w:tblLayout w:type="fixed"/>
          <w:tblLook w:val="00A0"/>
        </w:tblPrEx>
        <w:trPr>
          <w:cantSplit/>
          <w:trHeight w:val="20"/>
        </w:trPr>
        <w:tc>
          <w:tcPr>
            <w:tcW w:w="851" w:type="dxa"/>
            <w:vAlign w:val="center"/>
          </w:tcPr>
          <w:p w:rsidR="006F4B7B" w:rsidRPr="00F57323" w:rsidP="00F74E8B">
            <w:pPr>
              <w:spacing w:after="0" w:line="228" w:lineRule="auto"/>
              <w:ind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SCSE-SF</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Центр забезпечення систем радіотехнічного забезпечення польотів</w:t>
            </w:r>
          </w:p>
        </w:tc>
        <w:tc>
          <w:tcPr>
            <w:tcW w:w="1162" w:type="dxa"/>
            <w:vAlign w:val="center"/>
          </w:tcPr>
          <w:p w:rsidR="006F4B7B" w:rsidRPr="00F74E8B"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259</w:t>
            </w:r>
          </w:p>
        </w:tc>
      </w:tr>
      <w:tr w:rsidTr="008B48F8">
        <w:tblPrEx>
          <w:tblW w:w="9920" w:type="dxa"/>
          <w:tblInd w:w="-147" w:type="dxa"/>
          <w:tblLayout w:type="fixed"/>
          <w:tblLook w:val="00A0"/>
        </w:tblPrEx>
        <w:trPr>
          <w:cantSplit/>
          <w:trHeight w:val="20"/>
        </w:trPr>
        <w:tc>
          <w:tcPr>
            <w:tcW w:w="851" w:type="dxa"/>
          </w:tcPr>
          <w:p w:rsidR="006F4B7B" w:rsidRPr="00F57323" w:rsidP="00F74E8B">
            <w:pPr>
              <w:spacing w:after="0" w:line="228" w:lineRule="auto"/>
              <w:ind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AvC</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Авіаційна комендатура</w:t>
            </w:r>
          </w:p>
        </w:tc>
        <w:tc>
          <w:tcPr>
            <w:tcW w:w="1162" w:type="dxa"/>
            <w:vAlign w:val="center"/>
          </w:tcPr>
          <w:p w:rsidR="006F4B7B" w:rsidRPr="00F74E8B"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260</w:t>
            </w:r>
          </w:p>
        </w:tc>
      </w:tr>
      <w:tr w:rsidTr="008B48F8">
        <w:tblPrEx>
          <w:tblW w:w="9920" w:type="dxa"/>
          <w:tblInd w:w="-147" w:type="dxa"/>
          <w:tblLayout w:type="fixed"/>
          <w:tblLook w:val="00A0"/>
        </w:tblPrEx>
        <w:trPr>
          <w:cantSplit/>
          <w:trHeight w:val="20"/>
        </w:trPr>
        <w:tc>
          <w:tcPr>
            <w:tcW w:w="851" w:type="dxa"/>
          </w:tcPr>
          <w:p w:rsidR="006F4B7B" w:rsidRPr="00F57323" w:rsidP="00F74E8B">
            <w:pPr>
              <w:spacing w:after="0" w:line="228" w:lineRule="auto"/>
              <w:ind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SaEABN</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Окремий інженерно-аеродромний батальйон</w:t>
            </w:r>
          </w:p>
        </w:tc>
        <w:tc>
          <w:tcPr>
            <w:tcW w:w="1162" w:type="dxa"/>
            <w:vAlign w:val="center"/>
          </w:tcPr>
          <w:p w:rsidR="006F4B7B" w:rsidRPr="00F74E8B"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261</w:t>
            </w:r>
          </w:p>
        </w:tc>
      </w:tr>
      <w:tr w:rsidTr="008B48F8">
        <w:tblPrEx>
          <w:tblW w:w="9920" w:type="dxa"/>
          <w:tblInd w:w="-147" w:type="dxa"/>
          <w:tblLayout w:type="fixed"/>
          <w:tblLook w:val="00A0"/>
        </w:tblPrEx>
        <w:trPr>
          <w:cantSplit/>
          <w:trHeight w:val="20"/>
        </w:trPr>
        <w:tc>
          <w:tcPr>
            <w:tcW w:w="851" w:type="dxa"/>
          </w:tcPr>
          <w:p w:rsidR="006F4B7B" w:rsidRPr="00F57323" w:rsidP="00F74E8B">
            <w:pPr>
              <w:spacing w:after="0" w:line="228" w:lineRule="auto"/>
              <w:ind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CCCSRA</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 xml:space="preserve">Центр управління пошуково-рятувальним забезпеченням польотів авіації </w:t>
            </w:r>
            <w:r w:rsidRPr="00700A4C">
              <w:rPr>
                <w:rFonts w:ascii="Times New Roman" w:hAnsi="Times New Roman" w:cs="Times New Roman"/>
                <w:sz w:val="28"/>
                <w:szCs w:val="28"/>
              </w:rPr>
              <w:t>ЗС України</w:t>
            </w:r>
          </w:p>
        </w:tc>
        <w:tc>
          <w:tcPr>
            <w:tcW w:w="1162" w:type="dxa"/>
            <w:shd w:val="clear" w:color="auto" w:fill="auto"/>
            <w:vAlign w:val="center"/>
          </w:tcPr>
          <w:p w:rsidR="006F4B7B" w:rsidRPr="00F74E8B"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263</w:t>
            </w:r>
          </w:p>
        </w:tc>
      </w:tr>
      <w:tr w:rsidTr="008B48F8">
        <w:tblPrEx>
          <w:tblW w:w="9920" w:type="dxa"/>
          <w:tblInd w:w="-147" w:type="dxa"/>
          <w:tblLayout w:type="fixed"/>
          <w:tblLook w:val="00A0"/>
        </w:tblPrEx>
        <w:trPr>
          <w:cantSplit/>
          <w:trHeight w:val="20"/>
        </w:trPr>
        <w:tc>
          <w:tcPr>
            <w:tcW w:w="851" w:type="dxa"/>
            <w:vAlign w:val="center"/>
          </w:tcPr>
          <w:p w:rsidR="006F4B7B" w:rsidRPr="0066428D" w:rsidP="00F74E8B">
            <w:pPr>
              <w:spacing w:after="0" w:line="228" w:lineRule="auto"/>
              <w:ind w:right="-108"/>
              <w:rPr>
                <w:rFonts w:ascii="Times New Roman" w:hAnsi="Times New Roman" w:cs="Times New Roman"/>
                <w:b/>
                <w:sz w:val="28"/>
                <w:szCs w:val="28"/>
                <w:highlight w:val="yellow"/>
              </w:rPr>
            </w:pPr>
          </w:p>
        </w:tc>
        <w:tc>
          <w:tcPr>
            <w:tcW w:w="7907" w:type="dxa"/>
            <w:gridSpan w:val="2"/>
            <w:vAlign w:val="center"/>
          </w:tcPr>
          <w:p w:rsidR="006F4B7B" w:rsidRPr="00F57323" w:rsidP="006F4B7B">
            <w:pPr>
              <w:spacing w:after="0" w:line="228" w:lineRule="auto"/>
              <w:rPr>
                <w:rFonts w:ascii="Times New Roman" w:hAnsi="Times New Roman" w:cs="Times New Roman"/>
                <w:sz w:val="28"/>
                <w:szCs w:val="28"/>
              </w:rPr>
            </w:pPr>
            <w:r w:rsidRPr="00F57323">
              <w:rPr>
                <w:rFonts w:ascii="Times New Roman" w:hAnsi="Times New Roman" w:cs="Times New Roman"/>
                <w:b/>
                <w:sz w:val="28"/>
                <w:szCs w:val="28"/>
              </w:rPr>
              <w:t>Підгрупа Морський домен</w:t>
            </w:r>
          </w:p>
        </w:tc>
        <w:tc>
          <w:tcPr>
            <w:tcW w:w="1162" w:type="dxa"/>
            <w:vAlign w:val="center"/>
          </w:tcPr>
          <w:p w:rsidR="006F4B7B" w:rsidRPr="009F24DE"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265</w:t>
            </w:r>
          </w:p>
        </w:tc>
      </w:tr>
      <w:tr w:rsidTr="008B48F8">
        <w:tblPrEx>
          <w:tblW w:w="9920" w:type="dxa"/>
          <w:tblInd w:w="-147" w:type="dxa"/>
          <w:tblLayout w:type="fixed"/>
          <w:tblLook w:val="00A0"/>
        </w:tblPrEx>
        <w:trPr>
          <w:cantSplit/>
          <w:trHeight w:val="20"/>
        </w:trPr>
        <w:tc>
          <w:tcPr>
            <w:tcW w:w="851" w:type="dxa"/>
          </w:tcPr>
          <w:p w:rsidR="006F4B7B" w:rsidRPr="00F57323" w:rsidP="00F74E8B">
            <w:pPr>
              <w:spacing w:after="0" w:line="228" w:lineRule="auto"/>
              <w:ind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MWNF</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Військова майстерня ВМС</w:t>
            </w:r>
          </w:p>
        </w:tc>
        <w:tc>
          <w:tcPr>
            <w:tcW w:w="1162" w:type="dxa"/>
            <w:vAlign w:val="center"/>
          </w:tcPr>
          <w:p w:rsidR="006F4B7B" w:rsidRPr="009F24DE"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265</w:t>
            </w:r>
          </w:p>
        </w:tc>
      </w:tr>
      <w:tr w:rsidTr="008B48F8">
        <w:tblPrEx>
          <w:tblW w:w="9920" w:type="dxa"/>
          <w:tblInd w:w="-147" w:type="dxa"/>
          <w:tblLayout w:type="fixed"/>
          <w:tblLook w:val="00A0"/>
        </w:tblPrEx>
        <w:trPr>
          <w:cantSplit/>
          <w:trHeight w:val="20"/>
        </w:trPr>
        <w:tc>
          <w:tcPr>
            <w:tcW w:w="851" w:type="dxa"/>
          </w:tcPr>
          <w:p w:rsidR="006F4B7B" w:rsidRPr="00F57323" w:rsidP="00F74E8B">
            <w:pPr>
              <w:spacing w:after="0" w:line="228" w:lineRule="auto"/>
              <w:ind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FSrW</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Плавуча судно-ремонтна майстерня</w:t>
            </w:r>
          </w:p>
        </w:tc>
        <w:tc>
          <w:tcPr>
            <w:tcW w:w="1162" w:type="dxa"/>
            <w:vAlign w:val="center"/>
          </w:tcPr>
          <w:p w:rsidR="006F4B7B" w:rsidRPr="009F24DE"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266</w:t>
            </w:r>
          </w:p>
        </w:tc>
      </w:tr>
      <w:tr w:rsidTr="008B48F8">
        <w:tblPrEx>
          <w:tblW w:w="9920" w:type="dxa"/>
          <w:tblInd w:w="-147" w:type="dxa"/>
          <w:tblLayout w:type="fixed"/>
          <w:tblLook w:val="00A0"/>
        </w:tblPrEx>
        <w:trPr>
          <w:cantSplit/>
          <w:trHeight w:val="20"/>
        </w:trPr>
        <w:tc>
          <w:tcPr>
            <w:tcW w:w="851" w:type="dxa"/>
          </w:tcPr>
          <w:p w:rsidR="006F4B7B" w:rsidRPr="00F57323" w:rsidP="00F74E8B">
            <w:pPr>
              <w:spacing w:after="0" w:line="228" w:lineRule="auto"/>
              <w:ind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FW</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Плавуча майстерня</w:t>
            </w:r>
          </w:p>
        </w:tc>
        <w:tc>
          <w:tcPr>
            <w:tcW w:w="1162" w:type="dxa"/>
            <w:vAlign w:val="center"/>
          </w:tcPr>
          <w:p w:rsidR="006F4B7B" w:rsidRPr="009F24DE"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267</w:t>
            </w:r>
          </w:p>
        </w:tc>
      </w:tr>
      <w:tr w:rsidTr="008B48F8">
        <w:tblPrEx>
          <w:tblW w:w="9920" w:type="dxa"/>
          <w:tblInd w:w="-147" w:type="dxa"/>
          <w:tblLayout w:type="fixed"/>
          <w:tblLook w:val="00A0"/>
        </w:tblPrEx>
        <w:trPr>
          <w:cantSplit/>
          <w:trHeight w:val="20"/>
        </w:trPr>
        <w:tc>
          <w:tcPr>
            <w:tcW w:w="851" w:type="dxa"/>
          </w:tcPr>
          <w:p w:rsidR="006F4B7B" w:rsidRPr="00F57323" w:rsidP="00F74E8B">
            <w:pPr>
              <w:spacing w:after="0" w:line="228" w:lineRule="auto"/>
              <w:ind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DIV-MPS</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Дивізіон суден забезпечення</w:t>
            </w:r>
          </w:p>
        </w:tc>
        <w:tc>
          <w:tcPr>
            <w:tcW w:w="1162" w:type="dxa"/>
            <w:vAlign w:val="center"/>
          </w:tcPr>
          <w:p w:rsidR="006F4B7B" w:rsidRPr="006769CE"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268</w:t>
            </w:r>
          </w:p>
        </w:tc>
      </w:tr>
      <w:tr w:rsidTr="008B48F8">
        <w:tblPrEx>
          <w:tblW w:w="9920" w:type="dxa"/>
          <w:tblInd w:w="-147" w:type="dxa"/>
          <w:tblLayout w:type="fixed"/>
          <w:tblLook w:val="00A0"/>
        </w:tblPrEx>
        <w:trPr>
          <w:cantSplit/>
          <w:trHeight w:val="20"/>
        </w:trPr>
        <w:tc>
          <w:tcPr>
            <w:tcW w:w="851" w:type="dxa"/>
          </w:tcPr>
          <w:p w:rsidR="006F4B7B" w:rsidRPr="00F57323" w:rsidP="00F74E8B">
            <w:pPr>
              <w:spacing w:after="0" w:line="228" w:lineRule="auto"/>
              <w:ind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TS</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Навчально-тренувальне судно</w:t>
            </w:r>
          </w:p>
        </w:tc>
        <w:tc>
          <w:tcPr>
            <w:tcW w:w="1162" w:type="dxa"/>
            <w:vAlign w:val="center"/>
          </w:tcPr>
          <w:p w:rsidR="006F4B7B" w:rsidRPr="009F24DE"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269</w:t>
            </w:r>
          </w:p>
        </w:tc>
      </w:tr>
      <w:tr w:rsidTr="008B48F8">
        <w:tblPrEx>
          <w:tblW w:w="9920" w:type="dxa"/>
          <w:tblInd w:w="-147" w:type="dxa"/>
          <w:tblLayout w:type="fixed"/>
          <w:tblLook w:val="00A0"/>
        </w:tblPrEx>
        <w:trPr>
          <w:cantSplit/>
          <w:trHeight w:val="20"/>
        </w:trPr>
        <w:tc>
          <w:tcPr>
            <w:tcW w:w="851" w:type="dxa"/>
          </w:tcPr>
          <w:p w:rsidR="006F4B7B" w:rsidRPr="00F57323" w:rsidP="00F74E8B">
            <w:pPr>
              <w:spacing w:after="0" w:line="228" w:lineRule="auto"/>
              <w:ind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TB</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Навчальний катер</w:t>
            </w:r>
          </w:p>
        </w:tc>
        <w:tc>
          <w:tcPr>
            <w:tcW w:w="1162" w:type="dxa"/>
            <w:vAlign w:val="center"/>
          </w:tcPr>
          <w:p w:rsidR="006F4B7B" w:rsidRPr="00092B18"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270</w:t>
            </w:r>
          </w:p>
        </w:tc>
      </w:tr>
      <w:tr w:rsidTr="008B48F8">
        <w:tblPrEx>
          <w:tblW w:w="9920" w:type="dxa"/>
          <w:tblInd w:w="-147" w:type="dxa"/>
          <w:tblLayout w:type="fixed"/>
          <w:tblLook w:val="00A0"/>
        </w:tblPrEx>
        <w:trPr>
          <w:cantSplit/>
          <w:trHeight w:val="20"/>
        </w:trPr>
        <w:tc>
          <w:tcPr>
            <w:tcW w:w="851" w:type="dxa"/>
          </w:tcPr>
          <w:p w:rsidR="006F4B7B" w:rsidRPr="00F57323" w:rsidP="00F74E8B">
            <w:pPr>
              <w:spacing w:after="0" w:line="228" w:lineRule="auto"/>
              <w:ind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CSS</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Судно комплексного постачання</w:t>
            </w:r>
          </w:p>
        </w:tc>
        <w:tc>
          <w:tcPr>
            <w:tcW w:w="1162" w:type="dxa"/>
            <w:vAlign w:val="center"/>
          </w:tcPr>
          <w:p w:rsidR="006F4B7B" w:rsidRPr="00092B18"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271</w:t>
            </w:r>
          </w:p>
        </w:tc>
      </w:tr>
      <w:tr w:rsidTr="008B48F8">
        <w:tblPrEx>
          <w:tblW w:w="9920" w:type="dxa"/>
          <w:tblInd w:w="-147" w:type="dxa"/>
          <w:tblLayout w:type="fixed"/>
          <w:tblLook w:val="00A0"/>
        </w:tblPrEx>
        <w:trPr>
          <w:cantSplit/>
          <w:trHeight w:val="20"/>
        </w:trPr>
        <w:tc>
          <w:tcPr>
            <w:tcW w:w="851" w:type="dxa"/>
          </w:tcPr>
          <w:p w:rsidR="006F4B7B" w:rsidRPr="00F57323" w:rsidP="00F74E8B">
            <w:pPr>
              <w:spacing w:after="0" w:line="228" w:lineRule="auto"/>
              <w:ind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MDCT</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Морський суховантажний транспорт</w:t>
            </w:r>
          </w:p>
        </w:tc>
        <w:tc>
          <w:tcPr>
            <w:tcW w:w="1162" w:type="dxa"/>
            <w:vAlign w:val="center"/>
          </w:tcPr>
          <w:p w:rsidR="006F4B7B" w:rsidRPr="00092B18"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272</w:t>
            </w:r>
          </w:p>
        </w:tc>
      </w:tr>
      <w:tr w:rsidTr="008B48F8">
        <w:tblPrEx>
          <w:tblW w:w="9920" w:type="dxa"/>
          <w:tblInd w:w="-147" w:type="dxa"/>
          <w:tblLayout w:type="fixed"/>
          <w:tblLook w:val="00A0"/>
        </w:tblPrEx>
        <w:trPr>
          <w:cantSplit/>
          <w:trHeight w:val="20"/>
        </w:trPr>
        <w:tc>
          <w:tcPr>
            <w:tcW w:w="851" w:type="dxa"/>
          </w:tcPr>
          <w:p w:rsidR="006F4B7B" w:rsidRPr="00F57323" w:rsidP="00F74E8B">
            <w:pPr>
              <w:spacing w:after="0" w:line="228" w:lineRule="auto"/>
              <w:ind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WSV-BTMT</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Водоналивне судно (</w:t>
            </w:r>
            <w:r w:rsidRPr="00F57323" w:rsidR="00092B18">
              <w:rPr>
                <w:rFonts w:ascii="Times New Roman" w:hAnsi="Times New Roman" w:cs="Times New Roman"/>
                <w:sz w:val="28"/>
                <w:szCs w:val="28"/>
              </w:rPr>
              <w:t>баржа</w:t>
            </w:r>
            <w:r w:rsidRPr="00F57323">
              <w:rPr>
                <w:rFonts w:ascii="Times New Roman" w:hAnsi="Times New Roman" w:cs="Times New Roman"/>
                <w:sz w:val="28"/>
                <w:szCs w:val="28"/>
              </w:rPr>
              <w:t xml:space="preserve">, </w:t>
            </w:r>
            <w:r w:rsidRPr="00F57323" w:rsidR="00092B18">
              <w:rPr>
                <w:rFonts w:ascii="Times New Roman" w:hAnsi="Times New Roman" w:cs="Times New Roman"/>
                <w:sz w:val="28"/>
                <w:szCs w:val="28"/>
              </w:rPr>
              <w:t>танкер</w:t>
            </w:r>
            <w:r w:rsidRPr="00F57323">
              <w:rPr>
                <w:rFonts w:ascii="Times New Roman" w:hAnsi="Times New Roman" w:cs="Times New Roman"/>
                <w:sz w:val="28"/>
                <w:szCs w:val="28"/>
              </w:rPr>
              <w:t xml:space="preserve">, </w:t>
            </w:r>
            <w:r w:rsidRPr="00F57323" w:rsidR="00092B18">
              <w:rPr>
                <w:rFonts w:ascii="Times New Roman" w:hAnsi="Times New Roman" w:cs="Times New Roman"/>
                <w:sz w:val="28"/>
                <w:szCs w:val="28"/>
              </w:rPr>
              <w:t xml:space="preserve">морський </w:t>
            </w:r>
            <w:r w:rsidRPr="00F57323">
              <w:rPr>
                <w:rFonts w:ascii="Times New Roman" w:hAnsi="Times New Roman" w:cs="Times New Roman"/>
                <w:sz w:val="28"/>
                <w:szCs w:val="28"/>
              </w:rPr>
              <w:t>танкер)</w:t>
            </w:r>
          </w:p>
        </w:tc>
        <w:tc>
          <w:tcPr>
            <w:tcW w:w="1162" w:type="dxa"/>
            <w:vAlign w:val="center"/>
          </w:tcPr>
          <w:p w:rsidR="006F4B7B" w:rsidRPr="00092B18"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273</w:t>
            </w:r>
          </w:p>
        </w:tc>
      </w:tr>
      <w:tr w:rsidTr="008B48F8">
        <w:tblPrEx>
          <w:tblW w:w="9920" w:type="dxa"/>
          <w:tblInd w:w="-147" w:type="dxa"/>
          <w:tblLayout w:type="fixed"/>
          <w:tblLook w:val="00A0"/>
        </w:tblPrEx>
        <w:trPr>
          <w:cantSplit/>
          <w:trHeight w:val="20"/>
        </w:trPr>
        <w:tc>
          <w:tcPr>
            <w:tcW w:w="851" w:type="dxa"/>
          </w:tcPr>
          <w:p w:rsidR="006F4B7B" w:rsidRPr="00F57323" w:rsidP="006F4B7B">
            <w:pPr>
              <w:spacing w:after="0" w:line="228" w:lineRule="auto"/>
              <w:ind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Mtr</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Воєнний транспорт (морський транспорт)</w:t>
            </w:r>
          </w:p>
        </w:tc>
        <w:tc>
          <w:tcPr>
            <w:tcW w:w="1162" w:type="dxa"/>
            <w:vAlign w:val="center"/>
          </w:tcPr>
          <w:p w:rsidR="006F4B7B" w:rsidRPr="006D27D0"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274</w:t>
            </w:r>
          </w:p>
        </w:tc>
      </w:tr>
      <w:tr w:rsidTr="008B48F8">
        <w:tblPrEx>
          <w:tblW w:w="9920" w:type="dxa"/>
          <w:tblInd w:w="-147" w:type="dxa"/>
          <w:tblLayout w:type="fixed"/>
          <w:tblLook w:val="00A0"/>
        </w:tblPrEx>
        <w:trPr>
          <w:cantSplit/>
          <w:trHeight w:val="20"/>
        </w:trPr>
        <w:tc>
          <w:tcPr>
            <w:tcW w:w="851" w:type="dxa"/>
          </w:tcPr>
          <w:p w:rsidR="006F4B7B" w:rsidRPr="00F57323" w:rsidP="006F4B7B">
            <w:pPr>
              <w:spacing w:after="0" w:line="228" w:lineRule="auto"/>
              <w:ind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DCB</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Суховантажна баржа</w:t>
            </w:r>
          </w:p>
        </w:tc>
        <w:tc>
          <w:tcPr>
            <w:tcW w:w="1162" w:type="dxa"/>
            <w:vAlign w:val="center"/>
          </w:tcPr>
          <w:p w:rsidR="006F4B7B" w:rsidRPr="006D27D0"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275</w:t>
            </w:r>
          </w:p>
        </w:tc>
      </w:tr>
      <w:tr w:rsidTr="008B48F8">
        <w:tblPrEx>
          <w:tblW w:w="9920" w:type="dxa"/>
          <w:tblInd w:w="-147" w:type="dxa"/>
          <w:tblLayout w:type="fixed"/>
          <w:tblLook w:val="00A0"/>
        </w:tblPrEx>
        <w:trPr>
          <w:cantSplit/>
          <w:trHeight w:val="20"/>
        </w:trPr>
        <w:tc>
          <w:tcPr>
            <w:tcW w:w="851" w:type="dxa"/>
          </w:tcPr>
          <w:p w:rsidR="006F4B7B" w:rsidRPr="00F57323" w:rsidP="006F4B7B">
            <w:pPr>
              <w:spacing w:after="0" w:line="228" w:lineRule="auto"/>
              <w:ind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OwCV</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Судно нафто-сміттєзбирач</w:t>
            </w:r>
          </w:p>
        </w:tc>
        <w:tc>
          <w:tcPr>
            <w:tcW w:w="1162" w:type="dxa"/>
            <w:vAlign w:val="center"/>
          </w:tcPr>
          <w:p w:rsidR="006F4B7B" w:rsidRPr="006D27D0"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276</w:t>
            </w:r>
          </w:p>
        </w:tc>
      </w:tr>
      <w:tr w:rsidTr="008B48F8">
        <w:tblPrEx>
          <w:tblW w:w="9920" w:type="dxa"/>
          <w:tblInd w:w="-147" w:type="dxa"/>
          <w:tblLayout w:type="fixed"/>
          <w:tblLook w:val="00A0"/>
        </w:tblPrEx>
        <w:trPr>
          <w:cantSplit/>
          <w:trHeight w:val="20"/>
        </w:trPr>
        <w:tc>
          <w:tcPr>
            <w:tcW w:w="851" w:type="dxa"/>
          </w:tcPr>
          <w:p w:rsidR="006F4B7B" w:rsidRPr="00F57323" w:rsidP="006F4B7B">
            <w:pPr>
              <w:spacing w:after="0" w:line="228" w:lineRule="auto"/>
              <w:ind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DV</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Судно розмагнічування</w:t>
            </w:r>
          </w:p>
        </w:tc>
        <w:tc>
          <w:tcPr>
            <w:tcW w:w="1162" w:type="dxa"/>
            <w:vAlign w:val="center"/>
          </w:tcPr>
          <w:p w:rsidR="006F4B7B" w:rsidRPr="00C603A5"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277</w:t>
            </w:r>
          </w:p>
        </w:tc>
      </w:tr>
      <w:tr w:rsidTr="008B48F8">
        <w:tblPrEx>
          <w:tblW w:w="9920" w:type="dxa"/>
          <w:tblInd w:w="-147" w:type="dxa"/>
          <w:tblLayout w:type="fixed"/>
          <w:tblLook w:val="00A0"/>
        </w:tblPrEx>
        <w:trPr>
          <w:cantSplit/>
          <w:trHeight w:val="20"/>
        </w:trPr>
        <w:tc>
          <w:tcPr>
            <w:tcW w:w="851" w:type="dxa"/>
          </w:tcPr>
          <w:p w:rsidR="006F4B7B" w:rsidRPr="00F57323" w:rsidP="006F4B7B">
            <w:pPr>
              <w:spacing w:after="0" w:line="228" w:lineRule="auto"/>
              <w:ind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VCPF</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Судно контролю фізичних полів</w:t>
            </w:r>
          </w:p>
        </w:tc>
        <w:tc>
          <w:tcPr>
            <w:tcW w:w="1162" w:type="dxa"/>
            <w:vAlign w:val="center"/>
          </w:tcPr>
          <w:p w:rsidR="006F4B7B" w:rsidRPr="00C603A5"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278</w:t>
            </w:r>
          </w:p>
        </w:tc>
      </w:tr>
      <w:tr w:rsidTr="008B48F8">
        <w:tblPrEx>
          <w:tblW w:w="9920" w:type="dxa"/>
          <w:tblInd w:w="-147" w:type="dxa"/>
          <w:tblLayout w:type="fixed"/>
          <w:tblLook w:val="00A0"/>
        </w:tblPrEx>
        <w:trPr>
          <w:cantSplit/>
          <w:trHeight w:val="20"/>
        </w:trPr>
        <w:tc>
          <w:tcPr>
            <w:tcW w:w="851" w:type="dxa"/>
          </w:tcPr>
          <w:p w:rsidR="006F4B7B" w:rsidRPr="00F57323" w:rsidP="006F4B7B">
            <w:pPr>
              <w:spacing w:after="0" w:line="228" w:lineRule="auto"/>
              <w:ind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FC</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Плавучий кран</w:t>
            </w:r>
          </w:p>
        </w:tc>
        <w:tc>
          <w:tcPr>
            <w:tcW w:w="1162" w:type="dxa"/>
            <w:vAlign w:val="center"/>
          </w:tcPr>
          <w:p w:rsidR="006F4B7B" w:rsidRPr="00C603A5"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279</w:t>
            </w:r>
          </w:p>
        </w:tc>
      </w:tr>
      <w:tr w:rsidTr="008B48F8">
        <w:tblPrEx>
          <w:tblW w:w="9920" w:type="dxa"/>
          <w:tblInd w:w="-147" w:type="dxa"/>
          <w:tblLayout w:type="fixed"/>
          <w:tblLook w:val="00A0"/>
        </w:tblPrEx>
        <w:trPr>
          <w:cantSplit/>
          <w:trHeight w:val="20"/>
        </w:trPr>
        <w:tc>
          <w:tcPr>
            <w:tcW w:w="851" w:type="dxa"/>
          </w:tcPr>
          <w:p w:rsidR="006F4B7B" w:rsidRPr="00F57323" w:rsidP="006F4B7B">
            <w:pPr>
              <w:spacing w:after="0" w:line="228" w:lineRule="auto"/>
              <w:ind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VIBS</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Судно комплексного забезпечення базування</w:t>
            </w:r>
          </w:p>
        </w:tc>
        <w:tc>
          <w:tcPr>
            <w:tcW w:w="1162" w:type="dxa"/>
            <w:vAlign w:val="center"/>
          </w:tcPr>
          <w:p w:rsidR="006F4B7B" w:rsidRPr="008C4448"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280</w:t>
            </w:r>
          </w:p>
        </w:tc>
      </w:tr>
      <w:tr w:rsidTr="008B48F8">
        <w:tblPrEx>
          <w:tblW w:w="9920" w:type="dxa"/>
          <w:tblInd w:w="-147" w:type="dxa"/>
          <w:tblLayout w:type="fixed"/>
          <w:tblLook w:val="00A0"/>
        </w:tblPrEx>
        <w:trPr>
          <w:cantSplit/>
          <w:trHeight w:val="20"/>
        </w:trPr>
        <w:tc>
          <w:tcPr>
            <w:tcW w:w="851" w:type="dxa"/>
          </w:tcPr>
          <w:p w:rsidR="006F4B7B" w:rsidRPr="00F57323" w:rsidP="006F4B7B">
            <w:pPr>
              <w:spacing w:after="0" w:line="228" w:lineRule="auto"/>
              <w:ind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FB</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Плавуча казарма</w:t>
            </w:r>
          </w:p>
        </w:tc>
        <w:tc>
          <w:tcPr>
            <w:tcW w:w="1162" w:type="dxa"/>
            <w:vAlign w:val="center"/>
          </w:tcPr>
          <w:p w:rsidR="006F4B7B" w:rsidRPr="008C4448"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281</w:t>
            </w:r>
          </w:p>
        </w:tc>
      </w:tr>
      <w:tr w:rsidTr="008B48F8">
        <w:tblPrEx>
          <w:tblW w:w="9920" w:type="dxa"/>
          <w:tblInd w:w="-147" w:type="dxa"/>
          <w:tblLayout w:type="fixed"/>
          <w:tblLook w:val="00A0"/>
        </w:tblPrEx>
        <w:trPr>
          <w:cantSplit/>
          <w:trHeight w:val="20"/>
        </w:trPr>
        <w:tc>
          <w:tcPr>
            <w:tcW w:w="851" w:type="dxa"/>
          </w:tcPr>
          <w:p w:rsidR="006F4B7B" w:rsidRPr="00F57323" w:rsidP="006F4B7B">
            <w:pPr>
              <w:spacing w:after="0" w:line="228" w:lineRule="auto"/>
              <w:ind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SB</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Морський катер</w:t>
            </w:r>
          </w:p>
        </w:tc>
        <w:tc>
          <w:tcPr>
            <w:tcW w:w="1162" w:type="dxa"/>
            <w:vAlign w:val="center"/>
          </w:tcPr>
          <w:p w:rsidR="006F4B7B" w:rsidRPr="008C4448"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282</w:t>
            </w:r>
          </w:p>
        </w:tc>
      </w:tr>
      <w:tr w:rsidTr="008B48F8">
        <w:tblPrEx>
          <w:tblW w:w="9920" w:type="dxa"/>
          <w:tblInd w:w="-147" w:type="dxa"/>
          <w:tblLayout w:type="fixed"/>
          <w:tblLook w:val="00A0"/>
        </w:tblPrEx>
        <w:trPr>
          <w:cantSplit/>
          <w:trHeight w:val="20"/>
        </w:trPr>
        <w:tc>
          <w:tcPr>
            <w:tcW w:w="851" w:type="dxa"/>
          </w:tcPr>
          <w:p w:rsidR="006F4B7B" w:rsidRPr="00F57323" w:rsidP="006F4B7B">
            <w:pPr>
              <w:spacing w:after="0" w:line="228" w:lineRule="auto"/>
              <w:ind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FfB</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Протипожежне судно (катер)</w:t>
            </w:r>
          </w:p>
        </w:tc>
        <w:tc>
          <w:tcPr>
            <w:tcW w:w="1162" w:type="dxa"/>
            <w:vAlign w:val="center"/>
          </w:tcPr>
          <w:p w:rsidR="006F4B7B" w:rsidRPr="008C4448"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283</w:t>
            </w:r>
          </w:p>
        </w:tc>
      </w:tr>
      <w:tr w:rsidTr="008B48F8">
        <w:tblPrEx>
          <w:tblW w:w="9920" w:type="dxa"/>
          <w:tblInd w:w="-147" w:type="dxa"/>
          <w:tblLayout w:type="fixed"/>
          <w:tblLook w:val="00A0"/>
        </w:tblPrEx>
        <w:trPr>
          <w:cantSplit/>
          <w:trHeight w:val="20"/>
        </w:trPr>
        <w:tc>
          <w:tcPr>
            <w:tcW w:w="851" w:type="dxa"/>
          </w:tcPr>
          <w:p w:rsidR="006F4B7B" w:rsidRPr="00F57323" w:rsidP="006F4B7B">
            <w:pPr>
              <w:spacing w:after="0" w:line="228" w:lineRule="auto"/>
              <w:ind w:right="-102"/>
              <w:rPr>
                <w:rFonts w:ascii="Times New Roman" w:hAnsi="Times New Roman" w:cs="Times New Roman"/>
                <w:sz w:val="26"/>
                <w:szCs w:val="26"/>
              </w:rPr>
            </w:pPr>
          </w:p>
        </w:tc>
        <w:tc>
          <w:tcPr>
            <w:tcW w:w="1559" w:type="dxa"/>
            <w:vAlign w:val="center"/>
          </w:tcPr>
          <w:p w:rsidR="006F4B7B" w:rsidRPr="00F57323" w:rsidP="006F4B7B">
            <w:pPr>
              <w:spacing w:after="0" w:line="228" w:lineRule="auto"/>
              <w:ind w:right="-102"/>
              <w:rPr>
                <w:rFonts w:ascii="Times New Roman" w:hAnsi="Times New Roman" w:cs="Times New Roman"/>
                <w:sz w:val="26"/>
                <w:szCs w:val="26"/>
              </w:rPr>
            </w:pPr>
            <w:r w:rsidRPr="00F57323">
              <w:rPr>
                <w:rFonts w:ascii="Times New Roman" w:hAnsi="Times New Roman" w:cs="Times New Roman"/>
                <w:sz w:val="26"/>
                <w:szCs w:val="26"/>
              </w:rPr>
              <w:t>OsRT</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Морський рятувальний буксир</w:t>
            </w:r>
          </w:p>
        </w:tc>
        <w:tc>
          <w:tcPr>
            <w:tcW w:w="1162" w:type="dxa"/>
            <w:vAlign w:val="center"/>
          </w:tcPr>
          <w:p w:rsidR="006F4B7B" w:rsidRPr="008C4448"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284</w:t>
            </w:r>
          </w:p>
        </w:tc>
      </w:tr>
      <w:tr w:rsidTr="008B48F8">
        <w:tblPrEx>
          <w:tblW w:w="9920" w:type="dxa"/>
          <w:tblInd w:w="-147" w:type="dxa"/>
          <w:tblLayout w:type="fixed"/>
          <w:tblLook w:val="00A0"/>
        </w:tblPrEx>
        <w:trPr>
          <w:cantSplit/>
        </w:trPr>
        <w:tc>
          <w:tcPr>
            <w:tcW w:w="851" w:type="dxa"/>
            <w:shd w:val="clear" w:color="auto" w:fill="F4B183" w:themeFill="accent2" w:themeFillTint="99"/>
          </w:tcPr>
          <w:p w:rsidR="006F4B7B" w:rsidRPr="00E933E6" w:rsidP="006F4B7B">
            <w:pPr>
              <w:pStyle w:val="ListParagraph"/>
              <w:spacing w:after="0" w:line="228" w:lineRule="auto"/>
              <w:ind w:left="9" w:right="-102"/>
              <w:jc w:val="center"/>
              <w:rPr>
                <w:rFonts w:ascii="Times New Roman" w:hAnsi="Times New Roman" w:cs="Times New Roman"/>
                <w:b/>
                <w:bCs/>
                <w:spacing w:val="-10"/>
                <w:sz w:val="28"/>
                <w:szCs w:val="28"/>
                <w:highlight w:val="yellow"/>
              </w:rPr>
            </w:pPr>
            <w:r w:rsidRPr="00751A15">
              <w:rPr>
                <w:rFonts w:ascii="Times New Roman" w:hAnsi="Times New Roman" w:cs="Times New Roman"/>
                <w:b/>
                <w:bCs/>
                <w:spacing w:val="-10"/>
                <w:sz w:val="28"/>
                <w:szCs w:val="28"/>
              </w:rPr>
              <w:t>5</w:t>
            </w:r>
          </w:p>
        </w:tc>
        <w:tc>
          <w:tcPr>
            <w:tcW w:w="7907" w:type="dxa"/>
            <w:gridSpan w:val="2"/>
            <w:shd w:val="clear" w:color="auto" w:fill="F4B183" w:themeFill="accent2" w:themeFillTint="99"/>
            <w:vAlign w:val="center"/>
          </w:tcPr>
          <w:p w:rsidR="006F4B7B" w:rsidRPr="0013756F" w:rsidP="006F4B7B">
            <w:pPr>
              <w:pStyle w:val="ListParagraph"/>
              <w:spacing w:after="0" w:line="228" w:lineRule="auto"/>
              <w:ind w:left="0"/>
              <w:rPr>
                <w:rFonts w:ascii="Times New Roman" w:hAnsi="Times New Roman" w:cs="Times New Roman"/>
                <w:b/>
                <w:bCs/>
                <w:spacing w:val="-10"/>
                <w:sz w:val="28"/>
                <w:szCs w:val="28"/>
              </w:rPr>
            </w:pPr>
            <w:r w:rsidRPr="0013756F">
              <w:rPr>
                <w:rFonts w:ascii="Times New Roman" w:hAnsi="Times New Roman" w:cs="Times New Roman"/>
                <w:b/>
                <w:bCs/>
                <w:sz w:val="28"/>
                <w:szCs w:val="28"/>
              </w:rPr>
              <w:t>ЗВ'ЯЗОК ТА ІНФОРМАЦІЙНІ СИСТЕМИ</w:t>
            </w:r>
            <w:r w:rsidR="001E1CA6">
              <w:rPr>
                <w:rFonts w:ascii="Times New Roman" w:hAnsi="Times New Roman" w:cs="Times New Roman"/>
                <w:b/>
                <w:bCs/>
                <w:sz w:val="28"/>
                <w:szCs w:val="28"/>
              </w:rPr>
              <w:br/>
            </w:r>
            <w:r w:rsidRPr="0013756F">
              <w:rPr>
                <w:rFonts w:ascii="Times New Roman" w:hAnsi="Times New Roman" w:cs="Times New Roman"/>
                <w:b/>
                <w:bCs/>
                <w:sz w:val="28"/>
                <w:szCs w:val="28"/>
              </w:rPr>
              <w:t>(Сommunication</w:t>
            </w:r>
            <w:r w:rsidR="001E1CA6">
              <w:rPr>
                <w:rFonts w:ascii="Times New Roman" w:hAnsi="Times New Roman" w:cs="Times New Roman"/>
                <w:b/>
                <w:bCs/>
                <w:sz w:val="28"/>
                <w:szCs w:val="28"/>
              </w:rPr>
              <w:t xml:space="preserve"> </w:t>
            </w:r>
            <w:r w:rsidRPr="0013756F">
              <w:rPr>
                <w:rFonts w:ascii="Times New Roman" w:hAnsi="Times New Roman" w:cs="Times New Roman"/>
                <w:b/>
                <w:bCs/>
                <w:sz w:val="28"/>
                <w:szCs w:val="28"/>
              </w:rPr>
              <w:t>&amp;</w:t>
            </w:r>
            <w:r w:rsidR="001E1CA6">
              <w:rPr>
                <w:rFonts w:ascii="Times New Roman" w:hAnsi="Times New Roman" w:cs="Times New Roman"/>
                <w:b/>
                <w:bCs/>
                <w:sz w:val="28"/>
                <w:szCs w:val="28"/>
              </w:rPr>
              <w:t xml:space="preserve"> </w:t>
            </w:r>
            <w:r w:rsidRPr="0013756F">
              <w:rPr>
                <w:rFonts w:ascii="Times New Roman" w:hAnsi="Times New Roman" w:cs="Times New Roman"/>
                <w:b/>
                <w:bCs/>
                <w:sz w:val="28"/>
                <w:szCs w:val="28"/>
              </w:rPr>
              <w:t>Information Systems)</w:t>
            </w:r>
          </w:p>
        </w:tc>
        <w:tc>
          <w:tcPr>
            <w:tcW w:w="1162" w:type="dxa"/>
            <w:shd w:val="clear" w:color="auto" w:fill="F4B183" w:themeFill="accent2" w:themeFillTint="99"/>
            <w:vAlign w:val="center"/>
          </w:tcPr>
          <w:p w:rsidR="006F4B7B" w:rsidRPr="00D92AD7" w:rsidP="006F4B7B">
            <w:pPr>
              <w:pStyle w:val="ListParagraph"/>
              <w:spacing w:after="0" w:line="228" w:lineRule="auto"/>
              <w:ind w:left="0"/>
              <w:jc w:val="center"/>
              <w:rPr>
                <w:rStyle w:val="fontstyle01"/>
                <w:b w:val="0"/>
                <w:bCs w:val="0"/>
              </w:rPr>
            </w:pPr>
            <w:r w:rsidRPr="00D92AD7">
              <w:rPr>
                <w:rStyle w:val="fontstyle01"/>
                <w:b w:val="0"/>
                <w:bCs w:val="0"/>
              </w:rPr>
              <w:t>285</w:t>
            </w:r>
          </w:p>
        </w:tc>
      </w:tr>
      <w:tr w:rsidTr="008B48F8">
        <w:tblPrEx>
          <w:tblW w:w="9920" w:type="dxa"/>
          <w:tblInd w:w="-147" w:type="dxa"/>
          <w:tblLayout w:type="fixed"/>
          <w:tblLook w:val="00A0"/>
        </w:tblPrEx>
        <w:trPr>
          <w:cantSplit/>
        </w:trPr>
        <w:tc>
          <w:tcPr>
            <w:tcW w:w="851" w:type="dxa"/>
            <w:shd w:val="clear" w:color="auto" w:fill="auto"/>
            <w:vAlign w:val="center"/>
          </w:tcPr>
          <w:p w:rsidR="006F4B7B" w:rsidRPr="00E933E6" w:rsidP="0035022D">
            <w:pPr>
              <w:spacing w:after="0" w:line="228" w:lineRule="auto"/>
              <w:ind w:left="9" w:right="-102"/>
              <w:rPr>
                <w:rFonts w:ascii="Times New Roman" w:hAnsi="Times New Roman" w:cs="Times New Roman"/>
                <w:b/>
                <w:bCs/>
                <w:sz w:val="28"/>
                <w:szCs w:val="28"/>
                <w:highlight w:val="yellow"/>
              </w:rPr>
            </w:pPr>
          </w:p>
        </w:tc>
        <w:tc>
          <w:tcPr>
            <w:tcW w:w="7907" w:type="dxa"/>
            <w:gridSpan w:val="2"/>
            <w:shd w:val="clear" w:color="auto" w:fill="auto"/>
          </w:tcPr>
          <w:p w:rsidR="006F4B7B" w:rsidRPr="00F57323" w:rsidP="006F4B7B">
            <w:pPr>
              <w:spacing w:after="0" w:line="228" w:lineRule="auto"/>
              <w:rPr>
                <w:rFonts w:ascii="Times New Roman" w:hAnsi="Times New Roman" w:cs="Times New Roman"/>
                <w:b/>
                <w:bCs/>
                <w:sz w:val="28"/>
                <w:szCs w:val="28"/>
              </w:rPr>
            </w:pPr>
            <w:r w:rsidRPr="00F57323">
              <w:rPr>
                <w:rFonts w:ascii="Times New Roman" w:hAnsi="Times New Roman" w:cs="Times New Roman"/>
                <w:b/>
                <w:bCs/>
                <w:sz w:val="28"/>
                <w:szCs w:val="28"/>
              </w:rPr>
              <w:t>Підгрупа Сухопутний домен</w:t>
            </w:r>
          </w:p>
        </w:tc>
        <w:tc>
          <w:tcPr>
            <w:tcW w:w="1162" w:type="dxa"/>
            <w:shd w:val="clear" w:color="auto" w:fill="auto"/>
          </w:tcPr>
          <w:p w:rsidR="006F4B7B" w:rsidRPr="00D92AD7" w:rsidP="006F4B7B">
            <w:pPr>
              <w:spacing w:after="0" w:line="228" w:lineRule="auto"/>
              <w:jc w:val="center"/>
              <w:rPr>
                <w:rFonts w:ascii="Times New Roman" w:hAnsi="Times New Roman" w:cs="Times New Roman"/>
                <w:bCs/>
                <w:sz w:val="28"/>
                <w:szCs w:val="28"/>
              </w:rPr>
            </w:pPr>
            <w:r>
              <w:rPr>
                <w:rFonts w:ascii="Times New Roman" w:hAnsi="Times New Roman" w:cs="Times New Roman"/>
                <w:bCs/>
                <w:sz w:val="28"/>
                <w:szCs w:val="28"/>
              </w:rPr>
              <w:t>285</w:t>
            </w:r>
          </w:p>
        </w:tc>
      </w:tr>
      <w:tr w:rsidTr="008B48F8">
        <w:tblPrEx>
          <w:tblW w:w="9920" w:type="dxa"/>
          <w:tblInd w:w="-147" w:type="dxa"/>
          <w:tblLayout w:type="fixed"/>
          <w:tblLook w:val="00A0"/>
        </w:tblPrEx>
        <w:trPr>
          <w:cantSplit/>
          <w:trHeight w:val="60"/>
        </w:trPr>
        <w:tc>
          <w:tcPr>
            <w:tcW w:w="851" w:type="dxa"/>
          </w:tcPr>
          <w:p w:rsidR="006F4B7B" w:rsidRPr="00F57323" w:rsidP="006F4B7B">
            <w:pPr>
              <w:spacing w:after="0" w:line="228" w:lineRule="auto"/>
              <w:ind w:left="9" w:right="-104"/>
              <w:rPr>
                <w:rFonts w:ascii="Times New Roman" w:hAnsi="Times New Roman" w:cs="Times New Roman"/>
                <w:spacing w:val="-14"/>
                <w:sz w:val="26"/>
                <w:szCs w:val="26"/>
              </w:rPr>
            </w:pPr>
          </w:p>
        </w:tc>
        <w:tc>
          <w:tcPr>
            <w:tcW w:w="1559" w:type="dxa"/>
            <w:vAlign w:val="center"/>
          </w:tcPr>
          <w:p w:rsidR="006F4B7B" w:rsidRPr="00F57323" w:rsidP="006F4B7B">
            <w:pPr>
              <w:spacing w:after="0" w:line="228" w:lineRule="auto"/>
              <w:ind w:left="9" w:right="-104"/>
              <w:rPr>
                <w:rFonts w:ascii="Times New Roman" w:hAnsi="Times New Roman" w:cs="Times New Roman"/>
                <w:spacing w:val="-14"/>
                <w:sz w:val="26"/>
                <w:szCs w:val="26"/>
              </w:rPr>
            </w:pPr>
            <w:r w:rsidRPr="00F57323">
              <w:rPr>
                <w:rFonts w:ascii="Times New Roman" w:hAnsi="Times New Roman" w:cs="Times New Roman"/>
                <w:spacing w:val="-14"/>
                <w:sz w:val="26"/>
                <w:szCs w:val="26"/>
              </w:rPr>
              <w:t>MC-OTMCS</w:t>
            </w:r>
          </w:p>
        </w:tc>
        <w:tc>
          <w:tcPr>
            <w:tcW w:w="6343" w:type="dxa"/>
            <w:vAlign w:val="center"/>
          </w:tcPr>
          <w:p w:rsidR="006F4B7B" w:rsidRPr="002B119E" w:rsidP="006F4B7B">
            <w:pPr>
              <w:spacing w:after="0" w:line="228" w:lineRule="auto"/>
              <w:jc w:val="both"/>
              <w:rPr>
                <w:rFonts w:ascii="Times New Roman" w:hAnsi="Times New Roman" w:cs="Times New Roman"/>
                <w:sz w:val="28"/>
                <w:szCs w:val="28"/>
              </w:rPr>
            </w:pPr>
            <w:r w:rsidRPr="002B119E">
              <w:rPr>
                <w:rFonts w:ascii="Times New Roman" w:hAnsi="Times New Roman" w:cs="Times New Roman"/>
                <w:sz w:val="28"/>
                <w:szCs w:val="28"/>
              </w:rPr>
              <w:t xml:space="preserve">Головний </w:t>
            </w:r>
            <w:r w:rsidRPr="002B119E">
              <w:rPr>
                <w:rStyle w:val="fontstyle01"/>
                <w:b w:val="0"/>
                <w:color w:val="auto"/>
                <w:lang w:eastAsia="uk-UA"/>
              </w:rPr>
              <w:t>центр оперативно-технічного</w:t>
            </w:r>
            <w:r w:rsidRPr="002B119E">
              <w:rPr>
                <w:rFonts w:ascii="Times New Roman" w:hAnsi="Times New Roman" w:cs="Times New Roman"/>
                <w:sz w:val="28"/>
                <w:szCs w:val="28"/>
              </w:rPr>
              <w:t xml:space="preserve"> управління системою зв’язку ЗС України</w:t>
            </w:r>
          </w:p>
        </w:tc>
        <w:tc>
          <w:tcPr>
            <w:tcW w:w="1162" w:type="dxa"/>
            <w:vAlign w:val="center"/>
          </w:tcPr>
          <w:p w:rsidR="006F4B7B" w:rsidRPr="00D92AD7"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285</w:t>
            </w:r>
          </w:p>
        </w:tc>
      </w:tr>
      <w:tr w:rsidTr="008B48F8">
        <w:tblPrEx>
          <w:tblW w:w="9920" w:type="dxa"/>
          <w:tblInd w:w="-147" w:type="dxa"/>
          <w:tblLayout w:type="fixed"/>
          <w:tblLook w:val="00A0"/>
        </w:tblPrEx>
        <w:trPr>
          <w:cantSplit/>
          <w:trHeight w:val="60"/>
        </w:trPr>
        <w:tc>
          <w:tcPr>
            <w:tcW w:w="851" w:type="dxa"/>
          </w:tcPr>
          <w:p w:rsidR="007F461D" w:rsidRPr="00F57323" w:rsidP="006F4B7B">
            <w:pPr>
              <w:spacing w:after="0" w:line="228" w:lineRule="auto"/>
              <w:ind w:left="9" w:right="-104"/>
              <w:rPr>
                <w:rFonts w:ascii="Times New Roman" w:hAnsi="Times New Roman" w:cs="Times New Roman"/>
                <w:spacing w:val="-14"/>
                <w:sz w:val="26"/>
                <w:szCs w:val="26"/>
              </w:rPr>
            </w:pPr>
          </w:p>
        </w:tc>
        <w:tc>
          <w:tcPr>
            <w:tcW w:w="1559" w:type="dxa"/>
            <w:vAlign w:val="center"/>
          </w:tcPr>
          <w:p w:rsidR="007F461D" w:rsidRPr="00F57323" w:rsidP="006F4B7B">
            <w:pPr>
              <w:spacing w:after="0" w:line="228" w:lineRule="auto"/>
              <w:ind w:left="9" w:right="-104"/>
              <w:rPr>
                <w:rFonts w:ascii="Times New Roman" w:hAnsi="Times New Roman" w:cs="Times New Roman"/>
                <w:spacing w:val="-14"/>
                <w:sz w:val="26"/>
                <w:szCs w:val="26"/>
              </w:rPr>
            </w:pPr>
            <w:r>
              <w:rPr>
                <w:rFonts w:ascii="Times New Roman" w:hAnsi="Times New Roman" w:cs="Times New Roman"/>
                <w:sz w:val="26"/>
                <w:szCs w:val="26"/>
              </w:rPr>
              <w:t>М</w:t>
            </w:r>
            <w:r w:rsidRPr="00F57323">
              <w:rPr>
                <w:rFonts w:ascii="Times New Roman" w:hAnsi="Times New Roman" w:cs="Times New Roman"/>
                <w:sz w:val="26"/>
                <w:szCs w:val="26"/>
              </w:rPr>
              <w:t>ITN</w:t>
            </w:r>
          </w:p>
        </w:tc>
        <w:tc>
          <w:tcPr>
            <w:tcW w:w="6343" w:type="dxa"/>
            <w:vAlign w:val="center"/>
          </w:tcPr>
          <w:p w:rsidR="007F461D" w:rsidRPr="002B119E" w:rsidP="0035688F">
            <w:pPr>
              <w:spacing w:after="0" w:line="228" w:lineRule="auto"/>
              <w:jc w:val="both"/>
              <w:rPr>
                <w:rFonts w:ascii="Times New Roman" w:hAnsi="Times New Roman" w:cs="Times New Roman"/>
                <w:sz w:val="28"/>
                <w:szCs w:val="28"/>
              </w:rPr>
            </w:pPr>
            <w:r w:rsidRPr="0035688F">
              <w:rPr>
                <w:rFonts w:ascii="Times New Roman" w:hAnsi="Times New Roman" w:cs="Times New Roman"/>
                <w:sz w:val="28"/>
                <w:szCs w:val="28"/>
              </w:rPr>
              <w:t>Головний інформаційно-телекомунікаційний вузол</w:t>
            </w:r>
            <w:r w:rsidRPr="002B119E">
              <w:rPr>
                <w:rFonts w:ascii="Times New Roman" w:hAnsi="Times New Roman" w:cs="Times New Roman"/>
                <w:sz w:val="28"/>
                <w:szCs w:val="28"/>
              </w:rPr>
              <w:t xml:space="preserve"> ЗС України</w:t>
            </w:r>
          </w:p>
        </w:tc>
        <w:tc>
          <w:tcPr>
            <w:tcW w:w="1162" w:type="dxa"/>
            <w:shd w:val="clear" w:color="auto" w:fill="auto"/>
            <w:vAlign w:val="center"/>
          </w:tcPr>
          <w:p w:rsidR="007F461D" w:rsidRPr="00376FF9" w:rsidP="006F4B7B">
            <w:pPr>
              <w:spacing w:after="0" w:line="228" w:lineRule="auto"/>
              <w:jc w:val="center"/>
              <w:rPr>
                <w:rFonts w:ascii="Times New Roman" w:hAnsi="Times New Roman" w:cs="Times New Roman"/>
                <w:sz w:val="28"/>
                <w:szCs w:val="28"/>
              </w:rPr>
            </w:pPr>
            <w:r w:rsidRPr="00376FF9">
              <w:rPr>
                <w:rFonts w:ascii="Times New Roman" w:hAnsi="Times New Roman" w:cs="Times New Roman"/>
                <w:sz w:val="28"/>
                <w:szCs w:val="28"/>
              </w:rPr>
              <w:t>287</w:t>
            </w:r>
          </w:p>
        </w:tc>
      </w:tr>
      <w:tr w:rsidTr="008B48F8">
        <w:tblPrEx>
          <w:tblW w:w="9920" w:type="dxa"/>
          <w:tblInd w:w="-147" w:type="dxa"/>
          <w:tblLayout w:type="fixed"/>
          <w:tblLook w:val="00A0"/>
        </w:tblPrEx>
        <w:trPr>
          <w:cantSplit/>
        </w:trPr>
        <w:tc>
          <w:tcPr>
            <w:tcW w:w="851" w:type="dxa"/>
          </w:tcPr>
          <w:p w:rsidR="006F4B7B" w:rsidRPr="00F57323" w:rsidP="006F4B7B">
            <w:pPr>
              <w:spacing w:after="0" w:line="228" w:lineRule="auto"/>
              <w:ind w:left="9" w:right="-104"/>
              <w:rPr>
                <w:rFonts w:ascii="Times New Roman" w:hAnsi="Times New Roman" w:cs="Times New Roman"/>
                <w:sz w:val="26"/>
                <w:szCs w:val="26"/>
              </w:rPr>
            </w:pPr>
          </w:p>
        </w:tc>
        <w:tc>
          <w:tcPr>
            <w:tcW w:w="1559" w:type="dxa"/>
            <w:vAlign w:val="center"/>
          </w:tcPr>
          <w:p w:rsidR="006F4B7B" w:rsidRPr="00F57323" w:rsidP="006F4B7B">
            <w:pPr>
              <w:spacing w:after="0" w:line="228" w:lineRule="auto"/>
              <w:ind w:left="9" w:right="-104"/>
              <w:rPr>
                <w:rFonts w:ascii="Times New Roman" w:hAnsi="Times New Roman" w:cs="Times New Roman"/>
                <w:sz w:val="26"/>
                <w:szCs w:val="26"/>
              </w:rPr>
            </w:pPr>
            <w:r w:rsidRPr="00F57323">
              <w:rPr>
                <w:rFonts w:ascii="Times New Roman" w:hAnsi="Times New Roman" w:cs="Times New Roman"/>
                <w:sz w:val="26"/>
                <w:szCs w:val="26"/>
              </w:rPr>
              <w:t>SaCBDE (R)</w:t>
            </w:r>
          </w:p>
        </w:tc>
        <w:tc>
          <w:tcPr>
            <w:tcW w:w="6343" w:type="dxa"/>
            <w:vAlign w:val="center"/>
          </w:tcPr>
          <w:p w:rsidR="006F4B7B" w:rsidRPr="002B119E" w:rsidP="006F4B7B">
            <w:pPr>
              <w:spacing w:after="0" w:line="228" w:lineRule="auto"/>
              <w:jc w:val="both"/>
              <w:rPr>
                <w:rFonts w:ascii="Times New Roman" w:hAnsi="Times New Roman" w:cs="Times New Roman"/>
                <w:sz w:val="28"/>
                <w:szCs w:val="28"/>
              </w:rPr>
            </w:pPr>
            <w:r w:rsidRPr="002B119E">
              <w:rPr>
                <w:rFonts w:ascii="Times New Roman" w:hAnsi="Times New Roman" w:cs="Times New Roman"/>
                <w:sz w:val="28"/>
                <w:szCs w:val="28"/>
              </w:rPr>
              <w:t>Окрема бригада (полк) зв’язку</w:t>
            </w:r>
          </w:p>
        </w:tc>
        <w:tc>
          <w:tcPr>
            <w:tcW w:w="1162" w:type="dxa"/>
            <w:shd w:val="clear" w:color="auto" w:fill="auto"/>
            <w:vAlign w:val="center"/>
          </w:tcPr>
          <w:p w:rsidR="006F4B7B" w:rsidRPr="009E33D7"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290</w:t>
            </w:r>
          </w:p>
        </w:tc>
      </w:tr>
      <w:tr w:rsidTr="008B48F8">
        <w:tblPrEx>
          <w:tblW w:w="9920" w:type="dxa"/>
          <w:tblInd w:w="-147" w:type="dxa"/>
          <w:tblLayout w:type="fixed"/>
          <w:tblLook w:val="00A0"/>
        </w:tblPrEx>
        <w:trPr>
          <w:cantSplit/>
        </w:trPr>
        <w:tc>
          <w:tcPr>
            <w:tcW w:w="851" w:type="dxa"/>
          </w:tcPr>
          <w:p w:rsidR="006F4B7B" w:rsidRPr="00F57323" w:rsidP="006F4B7B">
            <w:pPr>
              <w:spacing w:after="0" w:line="228" w:lineRule="auto"/>
              <w:ind w:left="9" w:right="-104"/>
              <w:rPr>
                <w:rFonts w:ascii="Times New Roman" w:hAnsi="Times New Roman" w:cs="Times New Roman"/>
                <w:sz w:val="26"/>
                <w:szCs w:val="26"/>
              </w:rPr>
            </w:pPr>
          </w:p>
        </w:tc>
        <w:tc>
          <w:tcPr>
            <w:tcW w:w="1559" w:type="dxa"/>
            <w:vAlign w:val="center"/>
          </w:tcPr>
          <w:p w:rsidR="006F4B7B" w:rsidRPr="00F57323" w:rsidP="006F4B7B">
            <w:pPr>
              <w:spacing w:after="0" w:line="228" w:lineRule="auto"/>
              <w:ind w:left="9" w:right="-104"/>
              <w:rPr>
                <w:rFonts w:ascii="Times New Roman" w:hAnsi="Times New Roman" w:cs="Times New Roman"/>
                <w:sz w:val="26"/>
                <w:szCs w:val="26"/>
              </w:rPr>
            </w:pPr>
            <w:r w:rsidRPr="00F57323">
              <w:rPr>
                <w:rFonts w:ascii="Times New Roman" w:hAnsi="Times New Roman" w:cs="Times New Roman"/>
                <w:sz w:val="26"/>
                <w:szCs w:val="26"/>
              </w:rPr>
              <w:t>I</w:t>
            </w:r>
            <w:r w:rsidR="0035688F">
              <w:rPr>
                <w:rFonts w:ascii="Times New Roman" w:hAnsi="Times New Roman" w:cs="Times New Roman"/>
                <w:sz w:val="26"/>
                <w:szCs w:val="26"/>
              </w:rPr>
              <w:t>С</w:t>
            </w:r>
            <w:r w:rsidRPr="00F57323">
              <w:rPr>
                <w:rFonts w:ascii="Times New Roman" w:hAnsi="Times New Roman" w:cs="Times New Roman"/>
                <w:sz w:val="26"/>
                <w:szCs w:val="26"/>
              </w:rPr>
              <w:t>N</w:t>
            </w:r>
          </w:p>
        </w:tc>
        <w:tc>
          <w:tcPr>
            <w:tcW w:w="6343" w:type="dxa"/>
            <w:vAlign w:val="center"/>
          </w:tcPr>
          <w:p w:rsidR="006F4B7B" w:rsidRPr="002B119E" w:rsidP="006F4B7B">
            <w:pPr>
              <w:spacing w:after="0" w:line="228" w:lineRule="auto"/>
              <w:jc w:val="both"/>
              <w:rPr>
                <w:rFonts w:ascii="Times New Roman" w:hAnsi="Times New Roman" w:cs="Times New Roman"/>
                <w:sz w:val="28"/>
                <w:szCs w:val="28"/>
              </w:rPr>
            </w:pPr>
            <w:r w:rsidRPr="002B119E">
              <w:rPr>
                <w:rFonts w:ascii="Times New Roman" w:hAnsi="Times New Roman" w:cs="Times New Roman"/>
                <w:sz w:val="28"/>
                <w:szCs w:val="28"/>
              </w:rPr>
              <w:t>Інформаційно-комунікаційний вузол</w:t>
            </w:r>
          </w:p>
        </w:tc>
        <w:tc>
          <w:tcPr>
            <w:tcW w:w="1162" w:type="dxa"/>
            <w:shd w:val="clear" w:color="auto" w:fill="auto"/>
            <w:vAlign w:val="center"/>
          </w:tcPr>
          <w:p w:rsidR="006F4B7B" w:rsidRPr="00376FF9"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292</w:t>
            </w:r>
          </w:p>
        </w:tc>
      </w:tr>
      <w:tr w:rsidTr="008B48F8">
        <w:tblPrEx>
          <w:tblW w:w="9920" w:type="dxa"/>
          <w:tblInd w:w="-147" w:type="dxa"/>
          <w:tblLayout w:type="fixed"/>
          <w:tblLook w:val="00A0"/>
        </w:tblPrEx>
        <w:trPr>
          <w:cantSplit/>
        </w:trPr>
        <w:tc>
          <w:tcPr>
            <w:tcW w:w="851" w:type="dxa"/>
          </w:tcPr>
          <w:p w:rsidR="006F4B7B" w:rsidRPr="00F57323" w:rsidP="006F4B7B">
            <w:pPr>
              <w:spacing w:after="0" w:line="228" w:lineRule="auto"/>
              <w:ind w:left="9" w:right="-104"/>
              <w:rPr>
                <w:rFonts w:ascii="Times New Roman" w:hAnsi="Times New Roman" w:cs="Times New Roman"/>
                <w:sz w:val="26"/>
                <w:szCs w:val="26"/>
              </w:rPr>
            </w:pPr>
          </w:p>
        </w:tc>
        <w:tc>
          <w:tcPr>
            <w:tcW w:w="1559" w:type="dxa"/>
            <w:vAlign w:val="center"/>
          </w:tcPr>
          <w:p w:rsidR="006F4B7B" w:rsidRPr="00F57323" w:rsidP="006F4B7B">
            <w:pPr>
              <w:spacing w:after="0" w:line="228" w:lineRule="auto"/>
              <w:ind w:left="9" w:right="-104"/>
              <w:rPr>
                <w:rFonts w:ascii="Times New Roman" w:hAnsi="Times New Roman" w:cs="Times New Roman"/>
                <w:sz w:val="26"/>
                <w:szCs w:val="26"/>
              </w:rPr>
            </w:pPr>
            <w:r w:rsidRPr="00F57323">
              <w:rPr>
                <w:rFonts w:ascii="Times New Roman" w:hAnsi="Times New Roman" w:cs="Times New Roman"/>
                <w:sz w:val="26"/>
                <w:szCs w:val="26"/>
              </w:rPr>
              <w:t>CSCN</w:t>
            </w:r>
          </w:p>
        </w:tc>
        <w:tc>
          <w:tcPr>
            <w:tcW w:w="6343" w:type="dxa"/>
            <w:vAlign w:val="center"/>
          </w:tcPr>
          <w:p w:rsidR="006F4B7B" w:rsidRPr="002B119E" w:rsidP="006F4B7B">
            <w:pPr>
              <w:spacing w:after="0" w:line="228" w:lineRule="auto"/>
              <w:jc w:val="both"/>
              <w:rPr>
                <w:rFonts w:ascii="Times New Roman" w:hAnsi="Times New Roman" w:cs="Times New Roman"/>
                <w:sz w:val="28"/>
                <w:szCs w:val="28"/>
              </w:rPr>
            </w:pPr>
            <w:r w:rsidRPr="002B119E">
              <w:rPr>
                <w:rFonts w:ascii="Times New Roman" w:hAnsi="Times New Roman" w:cs="Times New Roman"/>
                <w:sz w:val="28"/>
                <w:szCs w:val="28"/>
              </w:rPr>
              <w:t>Підрозділ фельд’єгерсько-поштового зв’язку</w:t>
            </w:r>
            <w:r w:rsidRPr="002B119E">
              <w:rPr>
                <w:rFonts w:ascii="Times New Roman" w:hAnsi="Times New Roman" w:cs="Times New Roman"/>
                <w:sz w:val="28"/>
                <w:szCs w:val="28"/>
              </w:rPr>
              <w:br/>
              <w:t>ЗС України</w:t>
            </w:r>
          </w:p>
        </w:tc>
        <w:tc>
          <w:tcPr>
            <w:tcW w:w="1162" w:type="dxa"/>
            <w:shd w:val="clear" w:color="auto" w:fill="auto"/>
            <w:vAlign w:val="center"/>
          </w:tcPr>
          <w:p w:rsidR="006F4B7B" w:rsidRPr="00376FF9"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294</w:t>
            </w:r>
          </w:p>
        </w:tc>
      </w:tr>
      <w:tr w:rsidTr="008B48F8">
        <w:tblPrEx>
          <w:tblW w:w="9920" w:type="dxa"/>
          <w:tblInd w:w="-147" w:type="dxa"/>
          <w:tblLayout w:type="fixed"/>
          <w:tblLook w:val="00A0"/>
        </w:tblPrEx>
        <w:trPr>
          <w:cantSplit/>
        </w:trPr>
        <w:tc>
          <w:tcPr>
            <w:tcW w:w="851" w:type="dxa"/>
          </w:tcPr>
          <w:p w:rsidR="00352A88" w:rsidRPr="00F57323" w:rsidP="006F4B7B">
            <w:pPr>
              <w:spacing w:after="0" w:line="228" w:lineRule="auto"/>
              <w:ind w:left="9" w:right="-104"/>
              <w:rPr>
                <w:rFonts w:ascii="Times New Roman" w:hAnsi="Times New Roman" w:cs="Times New Roman"/>
                <w:sz w:val="26"/>
                <w:szCs w:val="26"/>
              </w:rPr>
            </w:pPr>
          </w:p>
        </w:tc>
        <w:tc>
          <w:tcPr>
            <w:tcW w:w="1559" w:type="dxa"/>
            <w:vAlign w:val="center"/>
          </w:tcPr>
          <w:p w:rsidR="00352A88" w:rsidRPr="00661C4C" w:rsidP="006F4B7B">
            <w:pPr>
              <w:spacing w:after="0" w:line="228" w:lineRule="auto"/>
              <w:ind w:left="9" w:right="-104"/>
              <w:rPr>
                <w:rFonts w:ascii="Times New Roman" w:hAnsi="Times New Roman" w:cs="Times New Roman"/>
                <w:sz w:val="26"/>
                <w:szCs w:val="26"/>
                <w:lang w:val="en-US"/>
              </w:rPr>
            </w:pPr>
            <w:r>
              <w:rPr>
                <w:rFonts w:ascii="Times New Roman" w:hAnsi="Times New Roman" w:cs="Times New Roman"/>
                <w:sz w:val="26"/>
                <w:szCs w:val="26"/>
              </w:rPr>
              <w:t>С</w:t>
            </w:r>
            <w:r>
              <w:rPr>
                <w:rFonts w:ascii="Times New Roman" w:hAnsi="Times New Roman" w:cs="Times New Roman"/>
                <w:sz w:val="26"/>
                <w:szCs w:val="26"/>
                <w:lang w:val="en-US"/>
              </w:rPr>
              <w:t>OTCC</w:t>
            </w:r>
          </w:p>
        </w:tc>
        <w:tc>
          <w:tcPr>
            <w:tcW w:w="6343" w:type="dxa"/>
            <w:vAlign w:val="center"/>
          </w:tcPr>
          <w:p w:rsidR="00352A88" w:rsidRPr="002B119E" w:rsidP="00352A88">
            <w:pPr>
              <w:spacing w:after="0" w:line="228" w:lineRule="auto"/>
              <w:jc w:val="both"/>
              <w:rPr>
                <w:rFonts w:ascii="Times New Roman" w:hAnsi="Times New Roman" w:cs="Times New Roman"/>
                <w:sz w:val="28"/>
                <w:szCs w:val="28"/>
              </w:rPr>
            </w:pPr>
            <w:r w:rsidRPr="00352A88">
              <w:rPr>
                <w:rFonts w:ascii="Times New Roman" w:hAnsi="Times New Roman" w:cs="Times New Roman"/>
                <w:sz w:val="28"/>
                <w:szCs w:val="28"/>
              </w:rPr>
              <w:t>Центр оперативно-технічного управління</w:t>
            </w:r>
            <w:r>
              <w:rPr>
                <w:rFonts w:ascii="Times New Roman" w:hAnsi="Times New Roman" w:cs="Times New Roman"/>
                <w:sz w:val="28"/>
                <w:szCs w:val="28"/>
              </w:rPr>
              <w:t xml:space="preserve"> </w:t>
            </w:r>
            <w:r w:rsidRPr="00352A88">
              <w:rPr>
                <w:rFonts w:ascii="Times New Roman" w:hAnsi="Times New Roman" w:cs="Times New Roman"/>
                <w:sz w:val="28"/>
                <w:szCs w:val="28"/>
              </w:rPr>
              <w:t>системою зв’язку ЗС України (видів, родів військ (сил), корпусів)</w:t>
            </w:r>
          </w:p>
        </w:tc>
        <w:tc>
          <w:tcPr>
            <w:tcW w:w="1162" w:type="dxa"/>
            <w:shd w:val="clear" w:color="auto" w:fill="auto"/>
            <w:vAlign w:val="center"/>
          </w:tcPr>
          <w:p w:rsidR="00352A88" w:rsidRPr="00376FF9"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295</w:t>
            </w:r>
          </w:p>
        </w:tc>
      </w:tr>
      <w:tr w:rsidTr="008B48F8">
        <w:tblPrEx>
          <w:tblW w:w="9920" w:type="dxa"/>
          <w:tblInd w:w="-147" w:type="dxa"/>
          <w:tblLayout w:type="fixed"/>
          <w:tblLook w:val="00A0"/>
        </w:tblPrEx>
        <w:trPr>
          <w:cantSplit/>
        </w:trPr>
        <w:tc>
          <w:tcPr>
            <w:tcW w:w="851" w:type="dxa"/>
          </w:tcPr>
          <w:p w:rsidR="00352A88" w:rsidRPr="00F57323" w:rsidP="006F4B7B">
            <w:pPr>
              <w:spacing w:after="0" w:line="228" w:lineRule="auto"/>
              <w:ind w:left="9" w:right="-104"/>
              <w:rPr>
                <w:rFonts w:ascii="Times New Roman" w:hAnsi="Times New Roman" w:cs="Times New Roman"/>
                <w:sz w:val="26"/>
                <w:szCs w:val="26"/>
              </w:rPr>
            </w:pPr>
          </w:p>
        </w:tc>
        <w:tc>
          <w:tcPr>
            <w:tcW w:w="1559" w:type="dxa"/>
            <w:vAlign w:val="center"/>
          </w:tcPr>
          <w:p w:rsidR="00352A88" w:rsidRPr="00661C4C" w:rsidP="006F4B7B">
            <w:pPr>
              <w:spacing w:after="0" w:line="228" w:lineRule="auto"/>
              <w:ind w:left="9" w:right="-104"/>
              <w:rPr>
                <w:rFonts w:ascii="Times New Roman" w:hAnsi="Times New Roman" w:cs="Times New Roman"/>
                <w:sz w:val="26"/>
                <w:szCs w:val="26"/>
                <w:lang w:val="en-US"/>
              </w:rPr>
            </w:pPr>
            <w:r>
              <w:rPr>
                <w:rFonts w:ascii="Times New Roman" w:hAnsi="Times New Roman" w:cs="Times New Roman"/>
                <w:sz w:val="26"/>
                <w:szCs w:val="26"/>
                <w:lang w:val="en-US"/>
              </w:rPr>
              <w:t>C-LTE</w:t>
            </w:r>
          </w:p>
        </w:tc>
        <w:tc>
          <w:tcPr>
            <w:tcW w:w="6343" w:type="dxa"/>
            <w:vAlign w:val="center"/>
          </w:tcPr>
          <w:p w:rsidR="00352A88" w:rsidRPr="00352A88" w:rsidP="00352A88">
            <w:pPr>
              <w:spacing w:after="0" w:line="228" w:lineRule="auto"/>
              <w:jc w:val="both"/>
              <w:rPr>
                <w:rFonts w:ascii="Times New Roman" w:hAnsi="Times New Roman" w:cs="Times New Roman"/>
                <w:sz w:val="28"/>
                <w:szCs w:val="28"/>
              </w:rPr>
            </w:pPr>
            <w:r w:rsidRPr="00352A88">
              <w:rPr>
                <w:rFonts w:ascii="Times New Roman" w:hAnsi="Times New Roman" w:cs="Times New Roman"/>
                <w:sz w:val="28"/>
                <w:szCs w:val="28"/>
              </w:rPr>
              <w:t>Центр мобільного зв’язку</w:t>
            </w:r>
          </w:p>
        </w:tc>
        <w:tc>
          <w:tcPr>
            <w:tcW w:w="1162" w:type="dxa"/>
            <w:shd w:val="clear" w:color="auto" w:fill="auto"/>
            <w:vAlign w:val="center"/>
          </w:tcPr>
          <w:p w:rsidR="00352A88" w:rsidRPr="00376FF9"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297</w:t>
            </w:r>
          </w:p>
        </w:tc>
      </w:tr>
      <w:tr w:rsidTr="008B48F8">
        <w:tblPrEx>
          <w:tblW w:w="9920" w:type="dxa"/>
          <w:tblInd w:w="-147" w:type="dxa"/>
          <w:tblLayout w:type="fixed"/>
          <w:tblLook w:val="00A0"/>
        </w:tblPrEx>
        <w:trPr>
          <w:cantSplit/>
        </w:trPr>
        <w:tc>
          <w:tcPr>
            <w:tcW w:w="851" w:type="dxa"/>
          </w:tcPr>
          <w:p w:rsidR="006F4B7B" w:rsidRPr="00F57323" w:rsidP="006F4B7B">
            <w:pPr>
              <w:shd w:val="clear" w:color="auto" w:fill="FFFFFF"/>
              <w:spacing w:after="0" w:line="228" w:lineRule="auto"/>
              <w:ind w:left="9" w:right="-104"/>
              <w:rPr>
                <w:rFonts w:ascii="Times New Roman" w:hAnsi="Times New Roman" w:cs="Times New Roman"/>
                <w:sz w:val="26"/>
                <w:szCs w:val="26"/>
              </w:rPr>
            </w:pPr>
          </w:p>
        </w:tc>
        <w:tc>
          <w:tcPr>
            <w:tcW w:w="1559" w:type="dxa"/>
            <w:vAlign w:val="center"/>
          </w:tcPr>
          <w:p w:rsidR="006F4B7B" w:rsidRPr="00F57323" w:rsidP="006F4B7B">
            <w:pPr>
              <w:shd w:val="clear" w:color="auto" w:fill="FFFFFF"/>
              <w:spacing w:after="0" w:line="228" w:lineRule="auto"/>
              <w:ind w:left="9" w:right="-104"/>
              <w:rPr>
                <w:rFonts w:ascii="Times New Roman" w:hAnsi="Times New Roman" w:cs="Times New Roman"/>
                <w:sz w:val="26"/>
                <w:szCs w:val="26"/>
              </w:rPr>
            </w:pPr>
            <w:r w:rsidRPr="00F57323">
              <w:rPr>
                <w:rFonts w:ascii="Times New Roman" w:hAnsi="Times New Roman" w:cs="Times New Roman"/>
                <w:sz w:val="26"/>
                <w:szCs w:val="26"/>
              </w:rPr>
              <w:t>CcV</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Командно-штабна машина</w:t>
            </w:r>
          </w:p>
        </w:tc>
        <w:tc>
          <w:tcPr>
            <w:tcW w:w="1162" w:type="dxa"/>
            <w:vAlign w:val="center"/>
          </w:tcPr>
          <w:p w:rsidR="006F4B7B" w:rsidRPr="00376FF9" w:rsidP="00376FF9">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298</w:t>
            </w:r>
          </w:p>
        </w:tc>
      </w:tr>
      <w:tr w:rsidTr="008B48F8">
        <w:tblPrEx>
          <w:tblW w:w="9920" w:type="dxa"/>
          <w:tblInd w:w="-147" w:type="dxa"/>
          <w:tblLayout w:type="fixed"/>
          <w:tblLook w:val="00A0"/>
        </w:tblPrEx>
        <w:trPr>
          <w:cantSplit/>
        </w:trPr>
        <w:tc>
          <w:tcPr>
            <w:tcW w:w="851" w:type="dxa"/>
          </w:tcPr>
          <w:p w:rsidR="006F4B7B" w:rsidRPr="00F57323" w:rsidP="006F4B7B">
            <w:pPr>
              <w:shd w:val="clear" w:color="auto" w:fill="FFFFFF"/>
              <w:spacing w:after="0" w:line="228" w:lineRule="auto"/>
              <w:ind w:left="9" w:right="-104"/>
              <w:rPr>
                <w:rFonts w:ascii="Times New Roman" w:hAnsi="Times New Roman" w:cs="Times New Roman"/>
                <w:sz w:val="26"/>
                <w:szCs w:val="26"/>
              </w:rPr>
            </w:pPr>
          </w:p>
        </w:tc>
        <w:tc>
          <w:tcPr>
            <w:tcW w:w="1559" w:type="dxa"/>
            <w:vAlign w:val="center"/>
          </w:tcPr>
          <w:p w:rsidR="006F4B7B" w:rsidRPr="00F57323" w:rsidP="006F4B7B">
            <w:pPr>
              <w:shd w:val="clear" w:color="auto" w:fill="FFFFFF"/>
              <w:spacing w:after="0" w:line="228" w:lineRule="auto"/>
              <w:ind w:left="9" w:right="-104"/>
              <w:rPr>
                <w:rFonts w:ascii="Times New Roman" w:hAnsi="Times New Roman" w:cs="Times New Roman"/>
                <w:sz w:val="26"/>
                <w:szCs w:val="26"/>
              </w:rPr>
            </w:pPr>
            <w:r w:rsidRPr="00F57323">
              <w:rPr>
                <w:rFonts w:ascii="Times New Roman" w:hAnsi="Times New Roman" w:cs="Times New Roman"/>
                <w:sz w:val="26"/>
                <w:szCs w:val="26"/>
              </w:rPr>
              <w:t>ICH</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Комплексна апаратна зв’язку</w:t>
            </w:r>
          </w:p>
        </w:tc>
        <w:tc>
          <w:tcPr>
            <w:tcW w:w="1162" w:type="dxa"/>
            <w:vAlign w:val="center"/>
          </w:tcPr>
          <w:p w:rsidR="006F4B7B" w:rsidRPr="00376FF9" w:rsidP="00376FF9">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299</w:t>
            </w:r>
          </w:p>
        </w:tc>
      </w:tr>
      <w:tr w:rsidTr="008B48F8">
        <w:tblPrEx>
          <w:tblW w:w="9920" w:type="dxa"/>
          <w:tblInd w:w="-147" w:type="dxa"/>
          <w:tblLayout w:type="fixed"/>
          <w:tblLook w:val="00A0"/>
        </w:tblPrEx>
        <w:trPr>
          <w:cantSplit/>
        </w:trPr>
        <w:tc>
          <w:tcPr>
            <w:tcW w:w="851" w:type="dxa"/>
          </w:tcPr>
          <w:p w:rsidR="006F4B7B" w:rsidRPr="00F57323" w:rsidP="006F4B7B">
            <w:pPr>
              <w:shd w:val="clear" w:color="auto" w:fill="FFFFFF"/>
              <w:spacing w:after="0" w:line="228" w:lineRule="auto"/>
              <w:ind w:left="9" w:right="-104"/>
              <w:rPr>
                <w:rFonts w:ascii="Times New Roman" w:hAnsi="Times New Roman" w:cs="Times New Roman"/>
                <w:sz w:val="26"/>
                <w:szCs w:val="26"/>
              </w:rPr>
            </w:pPr>
          </w:p>
        </w:tc>
        <w:tc>
          <w:tcPr>
            <w:tcW w:w="1559" w:type="dxa"/>
            <w:vAlign w:val="center"/>
          </w:tcPr>
          <w:p w:rsidR="006F4B7B" w:rsidRPr="00F57323" w:rsidP="006F4B7B">
            <w:pPr>
              <w:shd w:val="clear" w:color="auto" w:fill="FFFFFF"/>
              <w:spacing w:after="0" w:line="228" w:lineRule="auto"/>
              <w:ind w:left="9" w:right="-104"/>
              <w:rPr>
                <w:rFonts w:ascii="Times New Roman" w:hAnsi="Times New Roman" w:cs="Times New Roman"/>
                <w:sz w:val="26"/>
                <w:szCs w:val="26"/>
              </w:rPr>
            </w:pPr>
            <w:r w:rsidRPr="00F57323">
              <w:rPr>
                <w:rFonts w:ascii="Times New Roman" w:hAnsi="Times New Roman" w:cs="Times New Roman"/>
                <w:sz w:val="26"/>
                <w:szCs w:val="26"/>
              </w:rPr>
              <w:t>Rs</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Радіостанція</w:t>
            </w:r>
          </w:p>
        </w:tc>
        <w:tc>
          <w:tcPr>
            <w:tcW w:w="1162" w:type="dxa"/>
            <w:vAlign w:val="center"/>
          </w:tcPr>
          <w:p w:rsidR="006F4B7B" w:rsidRPr="00F57F1B" w:rsidP="006F4B7B">
            <w:pPr>
              <w:shd w:val="clear" w:color="auto" w:fill="FFFFFF"/>
              <w:spacing w:after="0" w:line="228" w:lineRule="auto"/>
              <w:jc w:val="center"/>
              <w:rPr>
                <w:rFonts w:ascii="Times New Roman" w:hAnsi="Times New Roman" w:cs="Times New Roman"/>
                <w:bCs/>
                <w:sz w:val="28"/>
                <w:szCs w:val="28"/>
              </w:rPr>
            </w:pPr>
            <w:r>
              <w:rPr>
                <w:rFonts w:ascii="Times New Roman" w:hAnsi="Times New Roman" w:cs="Times New Roman"/>
                <w:bCs/>
                <w:sz w:val="28"/>
                <w:szCs w:val="28"/>
              </w:rPr>
              <w:t>300</w:t>
            </w:r>
          </w:p>
        </w:tc>
      </w:tr>
      <w:tr w:rsidTr="008B48F8">
        <w:tblPrEx>
          <w:tblW w:w="9920" w:type="dxa"/>
          <w:tblInd w:w="-147" w:type="dxa"/>
          <w:tblLayout w:type="fixed"/>
          <w:tblLook w:val="00A0"/>
        </w:tblPrEx>
        <w:trPr>
          <w:cantSplit/>
        </w:trPr>
        <w:tc>
          <w:tcPr>
            <w:tcW w:w="851" w:type="dxa"/>
          </w:tcPr>
          <w:p w:rsidR="006F4B7B" w:rsidRPr="00F57323" w:rsidP="006F4B7B">
            <w:pPr>
              <w:shd w:val="clear" w:color="auto" w:fill="FFFFFF"/>
              <w:spacing w:after="0" w:line="228" w:lineRule="auto"/>
              <w:ind w:left="9" w:right="-104"/>
              <w:rPr>
                <w:rFonts w:ascii="Times New Roman" w:hAnsi="Times New Roman" w:cs="Times New Roman"/>
                <w:sz w:val="26"/>
                <w:szCs w:val="26"/>
              </w:rPr>
            </w:pPr>
          </w:p>
        </w:tc>
        <w:tc>
          <w:tcPr>
            <w:tcW w:w="1559" w:type="dxa"/>
            <w:vAlign w:val="center"/>
          </w:tcPr>
          <w:p w:rsidR="006F4B7B" w:rsidRPr="00F57323" w:rsidP="006F4B7B">
            <w:pPr>
              <w:shd w:val="clear" w:color="auto" w:fill="FFFFFF"/>
              <w:spacing w:after="0" w:line="228" w:lineRule="auto"/>
              <w:ind w:left="9" w:right="-104"/>
              <w:rPr>
                <w:rFonts w:ascii="Times New Roman" w:hAnsi="Times New Roman" w:cs="Times New Roman"/>
                <w:sz w:val="26"/>
                <w:szCs w:val="26"/>
              </w:rPr>
            </w:pPr>
            <w:r w:rsidRPr="00F57323">
              <w:rPr>
                <w:rFonts w:ascii="Times New Roman" w:hAnsi="Times New Roman" w:cs="Times New Roman"/>
                <w:sz w:val="26"/>
                <w:szCs w:val="26"/>
              </w:rPr>
              <w:t>SCS</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Станція супутникового зв’язку</w:t>
            </w:r>
          </w:p>
        </w:tc>
        <w:tc>
          <w:tcPr>
            <w:tcW w:w="1162" w:type="dxa"/>
            <w:vAlign w:val="center"/>
          </w:tcPr>
          <w:p w:rsidR="006F4B7B" w:rsidRPr="00F57F1B" w:rsidP="006F4B7B">
            <w:pPr>
              <w:shd w:val="clear" w:color="auto" w:fill="FFFFFF"/>
              <w:spacing w:after="0" w:line="228" w:lineRule="auto"/>
              <w:jc w:val="center"/>
              <w:rPr>
                <w:rFonts w:ascii="Times New Roman" w:hAnsi="Times New Roman" w:cs="Times New Roman"/>
                <w:bCs/>
                <w:sz w:val="28"/>
                <w:szCs w:val="28"/>
              </w:rPr>
            </w:pPr>
            <w:r>
              <w:rPr>
                <w:rFonts w:ascii="Times New Roman" w:hAnsi="Times New Roman" w:cs="Times New Roman"/>
                <w:bCs/>
                <w:sz w:val="28"/>
                <w:szCs w:val="28"/>
              </w:rPr>
              <w:t>301</w:t>
            </w:r>
          </w:p>
        </w:tc>
      </w:tr>
      <w:tr w:rsidTr="008B48F8">
        <w:tblPrEx>
          <w:tblW w:w="9920" w:type="dxa"/>
          <w:tblInd w:w="-147" w:type="dxa"/>
          <w:tblLayout w:type="fixed"/>
          <w:tblLook w:val="00A0"/>
        </w:tblPrEx>
        <w:trPr>
          <w:cantSplit/>
        </w:trPr>
        <w:tc>
          <w:tcPr>
            <w:tcW w:w="851" w:type="dxa"/>
          </w:tcPr>
          <w:p w:rsidR="006F4B7B" w:rsidRPr="00F57323" w:rsidP="006F4B7B">
            <w:pPr>
              <w:shd w:val="clear" w:color="auto" w:fill="FFFFFF"/>
              <w:spacing w:after="0" w:line="228" w:lineRule="auto"/>
              <w:ind w:left="9" w:right="-104"/>
              <w:rPr>
                <w:rFonts w:ascii="Times New Roman" w:hAnsi="Times New Roman" w:cs="Times New Roman"/>
                <w:sz w:val="26"/>
                <w:szCs w:val="26"/>
              </w:rPr>
            </w:pPr>
          </w:p>
        </w:tc>
        <w:tc>
          <w:tcPr>
            <w:tcW w:w="1559" w:type="dxa"/>
            <w:vAlign w:val="center"/>
          </w:tcPr>
          <w:p w:rsidR="006F4B7B" w:rsidRPr="00F57323" w:rsidP="006F4B7B">
            <w:pPr>
              <w:shd w:val="clear" w:color="auto" w:fill="FFFFFF"/>
              <w:spacing w:after="0" w:line="228" w:lineRule="auto"/>
              <w:ind w:left="9" w:right="-104"/>
              <w:rPr>
                <w:rFonts w:ascii="Times New Roman" w:hAnsi="Times New Roman" w:cs="Times New Roman"/>
                <w:sz w:val="26"/>
                <w:szCs w:val="26"/>
              </w:rPr>
            </w:pPr>
            <w:r w:rsidRPr="00F57323">
              <w:rPr>
                <w:rFonts w:ascii="Times New Roman" w:hAnsi="Times New Roman" w:cs="Times New Roman"/>
                <w:sz w:val="26"/>
                <w:szCs w:val="26"/>
              </w:rPr>
              <w:t>DC</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Центр обробки даних</w:t>
            </w:r>
          </w:p>
        </w:tc>
        <w:tc>
          <w:tcPr>
            <w:tcW w:w="1162" w:type="dxa"/>
            <w:vAlign w:val="center"/>
          </w:tcPr>
          <w:p w:rsidR="006F4B7B" w:rsidRPr="00F57F1B" w:rsidP="006F4B7B">
            <w:pPr>
              <w:shd w:val="clear" w:color="auto" w:fill="FFFFFF"/>
              <w:spacing w:after="0" w:line="228" w:lineRule="auto"/>
              <w:jc w:val="center"/>
              <w:rPr>
                <w:rFonts w:ascii="Times New Roman" w:hAnsi="Times New Roman" w:cs="Times New Roman"/>
                <w:bCs/>
                <w:sz w:val="28"/>
                <w:szCs w:val="28"/>
              </w:rPr>
            </w:pPr>
            <w:r>
              <w:rPr>
                <w:rFonts w:ascii="Times New Roman" w:hAnsi="Times New Roman" w:cs="Times New Roman"/>
                <w:bCs/>
                <w:sz w:val="28"/>
                <w:szCs w:val="28"/>
              </w:rPr>
              <w:t>302</w:t>
            </w:r>
          </w:p>
        </w:tc>
      </w:tr>
      <w:tr w:rsidTr="008B48F8">
        <w:tblPrEx>
          <w:tblW w:w="9920" w:type="dxa"/>
          <w:tblInd w:w="-147" w:type="dxa"/>
          <w:tblLayout w:type="fixed"/>
          <w:tblLook w:val="00A0"/>
        </w:tblPrEx>
        <w:trPr>
          <w:cantSplit/>
        </w:trPr>
        <w:tc>
          <w:tcPr>
            <w:tcW w:w="851" w:type="dxa"/>
          </w:tcPr>
          <w:p w:rsidR="006F4B7B" w:rsidRPr="00F57323" w:rsidP="006F4B7B">
            <w:pPr>
              <w:shd w:val="clear" w:color="auto" w:fill="FFFFFF"/>
              <w:spacing w:after="0" w:line="228" w:lineRule="auto"/>
              <w:ind w:left="9" w:right="-104"/>
              <w:rPr>
                <w:rFonts w:ascii="Times New Roman" w:hAnsi="Times New Roman" w:cs="Times New Roman"/>
                <w:sz w:val="26"/>
                <w:szCs w:val="26"/>
              </w:rPr>
            </w:pPr>
          </w:p>
        </w:tc>
        <w:tc>
          <w:tcPr>
            <w:tcW w:w="1559" w:type="dxa"/>
            <w:vAlign w:val="center"/>
          </w:tcPr>
          <w:p w:rsidR="006F4B7B" w:rsidRPr="00F57323" w:rsidP="006F4B7B">
            <w:pPr>
              <w:shd w:val="clear" w:color="auto" w:fill="FFFFFF"/>
              <w:spacing w:after="0" w:line="228" w:lineRule="auto"/>
              <w:ind w:left="9" w:right="-104"/>
              <w:rPr>
                <w:rFonts w:ascii="Times New Roman" w:hAnsi="Times New Roman" w:cs="Times New Roman"/>
                <w:sz w:val="26"/>
                <w:szCs w:val="26"/>
              </w:rPr>
            </w:pPr>
            <w:r w:rsidRPr="00F57323">
              <w:rPr>
                <w:rFonts w:ascii="Times New Roman" w:hAnsi="Times New Roman" w:cs="Times New Roman"/>
                <w:sz w:val="26"/>
                <w:szCs w:val="26"/>
              </w:rPr>
              <w:t>TM</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Телекомунікаційний модуль</w:t>
            </w:r>
          </w:p>
        </w:tc>
        <w:tc>
          <w:tcPr>
            <w:tcW w:w="1162" w:type="dxa"/>
            <w:vAlign w:val="center"/>
          </w:tcPr>
          <w:p w:rsidR="006F4B7B" w:rsidRPr="00F57F1B" w:rsidP="006F4B7B">
            <w:pPr>
              <w:shd w:val="clear" w:color="auto" w:fill="FFFFFF"/>
              <w:spacing w:after="0" w:line="228" w:lineRule="auto"/>
              <w:jc w:val="center"/>
              <w:rPr>
                <w:rFonts w:ascii="Times New Roman" w:hAnsi="Times New Roman" w:cs="Times New Roman"/>
                <w:bCs/>
                <w:sz w:val="28"/>
                <w:szCs w:val="28"/>
              </w:rPr>
            </w:pPr>
            <w:r>
              <w:rPr>
                <w:rFonts w:ascii="Times New Roman" w:hAnsi="Times New Roman" w:cs="Times New Roman"/>
                <w:bCs/>
                <w:sz w:val="28"/>
                <w:szCs w:val="28"/>
              </w:rPr>
              <w:t>303</w:t>
            </w:r>
          </w:p>
        </w:tc>
      </w:tr>
      <w:tr w:rsidTr="008B48F8">
        <w:tblPrEx>
          <w:tblW w:w="9920" w:type="dxa"/>
          <w:tblInd w:w="-147" w:type="dxa"/>
          <w:tblLayout w:type="fixed"/>
          <w:tblLook w:val="00A0"/>
        </w:tblPrEx>
        <w:trPr>
          <w:cantSplit/>
        </w:trPr>
        <w:tc>
          <w:tcPr>
            <w:tcW w:w="851" w:type="dxa"/>
          </w:tcPr>
          <w:p w:rsidR="006F4B7B" w:rsidRPr="00F57323" w:rsidP="006F4B7B">
            <w:pPr>
              <w:shd w:val="clear" w:color="auto" w:fill="FFFFFF"/>
              <w:spacing w:after="0" w:line="228" w:lineRule="auto"/>
              <w:ind w:left="9" w:right="-104"/>
              <w:rPr>
                <w:rFonts w:ascii="Times New Roman" w:hAnsi="Times New Roman" w:cs="Times New Roman"/>
                <w:sz w:val="26"/>
                <w:szCs w:val="26"/>
              </w:rPr>
            </w:pPr>
          </w:p>
        </w:tc>
        <w:tc>
          <w:tcPr>
            <w:tcW w:w="1559" w:type="dxa"/>
            <w:vAlign w:val="center"/>
          </w:tcPr>
          <w:p w:rsidR="006F4B7B" w:rsidRPr="00F57323" w:rsidP="006F4B7B">
            <w:pPr>
              <w:shd w:val="clear" w:color="auto" w:fill="FFFFFF"/>
              <w:spacing w:after="0" w:line="228" w:lineRule="auto"/>
              <w:ind w:left="9" w:right="-104"/>
              <w:rPr>
                <w:rFonts w:ascii="Times New Roman" w:hAnsi="Times New Roman" w:cs="Times New Roman"/>
                <w:sz w:val="26"/>
                <w:szCs w:val="26"/>
              </w:rPr>
            </w:pPr>
            <w:r w:rsidRPr="00F57323">
              <w:rPr>
                <w:rFonts w:ascii="Times New Roman" w:hAnsi="Times New Roman" w:cs="Times New Roman"/>
                <w:sz w:val="26"/>
                <w:szCs w:val="26"/>
              </w:rPr>
              <w:t>MCPI</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Засіб криптографічного захисту інформації</w:t>
            </w:r>
          </w:p>
        </w:tc>
        <w:tc>
          <w:tcPr>
            <w:tcW w:w="1162" w:type="dxa"/>
            <w:vAlign w:val="center"/>
          </w:tcPr>
          <w:p w:rsidR="006F4B7B" w:rsidRPr="00BA4CE5" w:rsidP="006F4B7B">
            <w:pPr>
              <w:shd w:val="clear" w:color="auto" w:fill="FFFFFF"/>
              <w:spacing w:after="0" w:line="228" w:lineRule="auto"/>
              <w:jc w:val="center"/>
              <w:rPr>
                <w:rFonts w:ascii="Times New Roman" w:hAnsi="Times New Roman" w:cs="Times New Roman"/>
                <w:bCs/>
                <w:sz w:val="28"/>
                <w:szCs w:val="28"/>
              </w:rPr>
            </w:pPr>
            <w:r>
              <w:rPr>
                <w:rFonts w:ascii="Times New Roman" w:hAnsi="Times New Roman" w:cs="Times New Roman"/>
                <w:bCs/>
                <w:sz w:val="28"/>
                <w:szCs w:val="28"/>
              </w:rPr>
              <w:t>304</w:t>
            </w:r>
          </w:p>
        </w:tc>
      </w:tr>
      <w:tr w:rsidTr="008B48F8">
        <w:tblPrEx>
          <w:tblW w:w="9920" w:type="dxa"/>
          <w:tblInd w:w="-147" w:type="dxa"/>
          <w:tblLayout w:type="fixed"/>
          <w:tblLook w:val="00A0"/>
        </w:tblPrEx>
        <w:trPr>
          <w:cantSplit/>
        </w:trPr>
        <w:tc>
          <w:tcPr>
            <w:tcW w:w="851" w:type="dxa"/>
          </w:tcPr>
          <w:p w:rsidR="006F4B7B" w:rsidRPr="00F57323" w:rsidP="006F4B7B">
            <w:pPr>
              <w:shd w:val="clear" w:color="auto" w:fill="FFFFFF"/>
              <w:spacing w:after="0" w:line="228" w:lineRule="auto"/>
              <w:ind w:left="9" w:right="-104"/>
              <w:rPr>
                <w:rFonts w:ascii="Times New Roman" w:hAnsi="Times New Roman" w:cs="Times New Roman"/>
                <w:sz w:val="26"/>
                <w:szCs w:val="26"/>
              </w:rPr>
            </w:pPr>
          </w:p>
        </w:tc>
        <w:tc>
          <w:tcPr>
            <w:tcW w:w="1559" w:type="dxa"/>
            <w:vAlign w:val="center"/>
          </w:tcPr>
          <w:p w:rsidR="006F4B7B" w:rsidRPr="00F57323" w:rsidP="006F4B7B">
            <w:pPr>
              <w:shd w:val="clear" w:color="auto" w:fill="FFFFFF"/>
              <w:spacing w:after="0" w:line="228" w:lineRule="auto"/>
              <w:ind w:left="9" w:right="-104"/>
              <w:rPr>
                <w:rFonts w:ascii="Times New Roman" w:hAnsi="Times New Roman" w:cs="Times New Roman"/>
                <w:sz w:val="26"/>
                <w:szCs w:val="26"/>
              </w:rPr>
            </w:pPr>
            <w:r w:rsidRPr="00F57323">
              <w:rPr>
                <w:rFonts w:ascii="Times New Roman" w:hAnsi="Times New Roman" w:cs="Times New Roman"/>
                <w:sz w:val="26"/>
                <w:szCs w:val="26"/>
              </w:rPr>
              <w:t>SaCBN</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Окремий батальйон управління</w:t>
            </w:r>
          </w:p>
        </w:tc>
        <w:tc>
          <w:tcPr>
            <w:tcW w:w="1162" w:type="dxa"/>
            <w:vAlign w:val="center"/>
          </w:tcPr>
          <w:p w:rsidR="006F4B7B" w:rsidRPr="00BA4CE5" w:rsidP="006F4B7B">
            <w:pPr>
              <w:shd w:val="clear" w:color="auto" w:fill="FFFFFF"/>
              <w:spacing w:after="0" w:line="228" w:lineRule="auto"/>
              <w:jc w:val="center"/>
              <w:rPr>
                <w:rFonts w:ascii="Times New Roman" w:hAnsi="Times New Roman" w:cs="Times New Roman"/>
                <w:bCs/>
                <w:sz w:val="28"/>
                <w:szCs w:val="28"/>
              </w:rPr>
            </w:pPr>
            <w:r>
              <w:rPr>
                <w:rFonts w:ascii="Times New Roman" w:hAnsi="Times New Roman" w:cs="Times New Roman"/>
                <w:bCs/>
                <w:sz w:val="28"/>
                <w:szCs w:val="28"/>
              </w:rPr>
              <w:t>305</w:t>
            </w:r>
          </w:p>
        </w:tc>
      </w:tr>
      <w:tr w:rsidTr="008B48F8">
        <w:tblPrEx>
          <w:tblW w:w="9920" w:type="dxa"/>
          <w:tblInd w:w="-147" w:type="dxa"/>
          <w:tblLayout w:type="fixed"/>
          <w:tblLook w:val="00A0"/>
        </w:tblPrEx>
        <w:trPr>
          <w:cantSplit/>
          <w:trHeight w:val="60"/>
        </w:trPr>
        <w:tc>
          <w:tcPr>
            <w:tcW w:w="851" w:type="dxa"/>
            <w:vAlign w:val="center"/>
          </w:tcPr>
          <w:p w:rsidR="006F4B7B" w:rsidRPr="00E933E6" w:rsidP="00B52322">
            <w:pPr>
              <w:spacing w:after="0" w:line="228" w:lineRule="auto"/>
              <w:ind w:left="9" w:right="-102"/>
              <w:rPr>
                <w:rFonts w:ascii="Times New Roman" w:hAnsi="Times New Roman" w:cs="Times New Roman"/>
                <w:b/>
                <w:bCs/>
                <w:sz w:val="28"/>
                <w:szCs w:val="28"/>
                <w:highlight w:val="yellow"/>
              </w:rPr>
            </w:pPr>
          </w:p>
        </w:tc>
        <w:tc>
          <w:tcPr>
            <w:tcW w:w="7907" w:type="dxa"/>
            <w:gridSpan w:val="2"/>
            <w:shd w:val="clear" w:color="auto" w:fill="auto"/>
          </w:tcPr>
          <w:p w:rsidR="006F4B7B" w:rsidRPr="00F57323" w:rsidP="006F4B7B">
            <w:pPr>
              <w:spacing w:after="0" w:line="228" w:lineRule="auto"/>
              <w:rPr>
                <w:rFonts w:ascii="Times New Roman" w:hAnsi="Times New Roman" w:cs="Times New Roman"/>
                <w:b/>
                <w:bCs/>
                <w:sz w:val="28"/>
                <w:szCs w:val="28"/>
              </w:rPr>
            </w:pPr>
            <w:r w:rsidRPr="00F57323">
              <w:rPr>
                <w:rFonts w:ascii="Times New Roman" w:hAnsi="Times New Roman" w:cs="Times New Roman"/>
                <w:b/>
                <w:bCs/>
                <w:sz w:val="28"/>
                <w:szCs w:val="28"/>
              </w:rPr>
              <w:t>Підгрупа Повітряний домен</w:t>
            </w:r>
          </w:p>
        </w:tc>
        <w:tc>
          <w:tcPr>
            <w:tcW w:w="1162" w:type="dxa"/>
            <w:shd w:val="clear" w:color="auto" w:fill="auto"/>
          </w:tcPr>
          <w:p w:rsidR="006F4B7B" w:rsidRPr="00BA4CE5" w:rsidP="006F4B7B">
            <w:pPr>
              <w:spacing w:after="0" w:line="228" w:lineRule="auto"/>
              <w:jc w:val="center"/>
              <w:rPr>
                <w:rFonts w:ascii="Times New Roman" w:hAnsi="Times New Roman" w:cs="Times New Roman"/>
                <w:bCs/>
                <w:sz w:val="28"/>
                <w:szCs w:val="28"/>
              </w:rPr>
            </w:pPr>
            <w:r>
              <w:rPr>
                <w:rFonts w:ascii="Times New Roman" w:hAnsi="Times New Roman" w:cs="Times New Roman"/>
                <w:bCs/>
                <w:sz w:val="28"/>
                <w:szCs w:val="28"/>
              </w:rPr>
              <w:t>307</w:t>
            </w:r>
          </w:p>
        </w:tc>
      </w:tr>
      <w:tr w:rsidTr="008B48F8">
        <w:tblPrEx>
          <w:tblW w:w="9920" w:type="dxa"/>
          <w:tblInd w:w="-147" w:type="dxa"/>
          <w:tblLayout w:type="fixed"/>
          <w:tblLook w:val="00A0"/>
        </w:tblPrEx>
        <w:trPr>
          <w:cantSplit/>
          <w:trHeight w:val="435"/>
        </w:trPr>
        <w:tc>
          <w:tcPr>
            <w:tcW w:w="851" w:type="dxa"/>
            <w:vAlign w:val="center"/>
          </w:tcPr>
          <w:p w:rsidR="006F4B7B" w:rsidRPr="00F57323" w:rsidP="00B52322">
            <w:pPr>
              <w:spacing w:after="0" w:line="228" w:lineRule="auto"/>
              <w:ind w:left="9" w:right="-104"/>
              <w:rPr>
                <w:rFonts w:ascii="Times New Roman" w:hAnsi="Times New Roman" w:cs="Times New Roman"/>
                <w:sz w:val="26"/>
                <w:szCs w:val="26"/>
              </w:rPr>
            </w:pPr>
          </w:p>
        </w:tc>
        <w:tc>
          <w:tcPr>
            <w:tcW w:w="1559" w:type="dxa"/>
            <w:vAlign w:val="center"/>
          </w:tcPr>
          <w:p w:rsidR="006F4B7B" w:rsidRPr="00F57323" w:rsidP="006F4B7B">
            <w:pPr>
              <w:spacing w:after="0" w:line="228" w:lineRule="auto"/>
              <w:ind w:left="9" w:right="-104"/>
              <w:rPr>
                <w:rFonts w:ascii="Times New Roman" w:hAnsi="Times New Roman" w:cs="Times New Roman"/>
                <w:sz w:val="26"/>
                <w:szCs w:val="26"/>
              </w:rPr>
            </w:pPr>
            <w:r w:rsidRPr="00F57323">
              <w:rPr>
                <w:rFonts w:ascii="Times New Roman" w:hAnsi="Times New Roman" w:cs="Times New Roman"/>
                <w:sz w:val="26"/>
                <w:szCs w:val="26"/>
              </w:rPr>
              <w:t>ABNCP</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Повітряний пункт управління ЗС</w:t>
            </w:r>
            <w:r>
              <w:rPr>
                <w:rFonts w:ascii="Times New Roman" w:hAnsi="Times New Roman" w:cs="Times New Roman"/>
                <w:sz w:val="28"/>
                <w:szCs w:val="28"/>
              </w:rPr>
              <w:t xml:space="preserve"> </w:t>
            </w:r>
            <w:r w:rsidRPr="00F57323">
              <w:rPr>
                <w:rFonts w:ascii="Times New Roman" w:hAnsi="Times New Roman" w:cs="Times New Roman"/>
                <w:sz w:val="28"/>
                <w:szCs w:val="28"/>
              </w:rPr>
              <w:t>У</w:t>
            </w:r>
            <w:r>
              <w:rPr>
                <w:rFonts w:ascii="Times New Roman" w:hAnsi="Times New Roman" w:cs="Times New Roman"/>
                <w:sz w:val="28"/>
                <w:szCs w:val="28"/>
              </w:rPr>
              <w:t>країни</w:t>
            </w:r>
          </w:p>
        </w:tc>
        <w:tc>
          <w:tcPr>
            <w:tcW w:w="1162" w:type="dxa"/>
            <w:vAlign w:val="center"/>
          </w:tcPr>
          <w:p w:rsidR="006F4B7B" w:rsidRPr="00BA4CE5"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307</w:t>
            </w:r>
          </w:p>
        </w:tc>
      </w:tr>
      <w:tr w:rsidTr="008B48F8">
        <w:tblPrEx>
          <w:tblW w:w="9920" w:type="dxa"/>
          <w:tblInd w:w="-147" w:type="dxa"/>
          <w:tblLayout w:type="fixed"/>
          <w:tblLook w:val="00A0"/>
        </w:tblPrEx>
        <w:trPr>
          <w:cantSplit/>
          <w:trHeight w:val="695"/>
        </w:trPr>
        <w:tc>
          <w:tcPr>
            <w:tcW w:w="851" w:type="dxa"/>
            <w:vAlign w:val="center"/>
          </w:tcPr>
          <w:p w:rsidR="006F4B7B" w:rsidRPr="00F57323" w:rsidP="00B52322">
            <w:pPr>
              <w:spacing w:after="0" w:line="228" w:lineRule="auto"/>
              <w:ind w:left="9" w:right="-104"/>
              <w:rPr>
                <w:rFonts w:ascii="Times New Roman" w:hAnsi="Times New Roman" w:cs="Times New Roman"/>
                <w:spacing w:val="-14"/>
                <w:sz w:val="26"/>
                <w:szCs w:val="26"/>
              </w:rPr>
            </w:pPr>
          </w:p>
        </w:tc>
        <w:tc>
          <w:tcPr>
            <w:tcW w:w="1559" w:type="dxa"/>
            <w:vAlign w:val="center"/>
          </w:tcPr>
          <w:p w:rsidR="006F4B7B" w:rsidRPr="00F57323" w:rsidP="006F4B7B">
            <w:pPr>
              <w:spacing w:after="0" w:line="228" w:lineRule="auto"/>
              <w:ind w:left="9" w:right="-104"/>
              <w:rPr>
                <w:rFonts w:ascii="Times New Roman" w:hAnsi="Times New Roman" w:cs="Times New Roman"/>
                <w:spacing w:val="-14"/>
                <w:sz w:val="26"/>
                <w:szCs w:val="26"/>
              </w:rPr>
            </w:pPr>
            <w:r w:rsidRPr="00F57323">
              <w:rPr>
                <w:rFonts w:ascii="Times New Roman" w:hAnsi="Times New Roman" w:cs="Times New Roman"/>
                <w:spacing w:val="-14"/>
                <w:sz w:val="26"/>
                <w:szCs w:val="26"/>
              </w:rPr>
              <w:t>CCP-CES</w:t>
            </w:r>
          </w:p>
        </w:tc>
        <w:tc>
          <w:tcPr>
            <w:tcW w:w="6343" w:type="dxa"/>
            <w:vAlign w:val="center"/>
          </w:tcPr>
          <w:p w:rsidR="006F4B7B"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sz w:val="28"/>
                <w:szCs w:val="28"/>
              </w:rPr>
              <w:t>Пункт управління та контролю системою зв’язку та радіотехнічного забезпечення</w:t>
            </w:r>
          </w:p>
        </w:tc>
        <w:tc>
          <w:tcPr>
            <w:tcW w:w="1162" w:type="dxa"/>
            <w:vAlign w:val="center"/>
          </w:tcPr>
          <w:p w:rsidR="006F4B7B" w:rsidRPr="00BA4CE5"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308</w:t>
            </w:r>
          </w:p>
        </w:tc>
      </w:tr>
      <w:tr w:rsidTr="008B48F8">
        <w:tblPrEx>
          <w:tblW w:w="9920" w:type="dxa"/>
          <w:tblInd w:w="-147" w:type="dxa"/>
          <w:tblLayout w:type="fixed"/>
          <w:tblLook w:val="00A0"/>
        </w:tblPrEx>
        <w:trPr>
          <w:cantSplit/>
        </w:trPr>
        <w:tc>
          <w:tcPr>
            <w:tcW w:w="851" w:type="dxa"/>
            <w:vAlign w:val="center"/>
          </w:tcPr>
          <w:p w:rsidR="006F4B7B" w:rsidRPr="00F57323" w:rsidP="00B52322">
            <w:pPr>
              <w:spacing w:after="0" w:line="228" w:lineRule="auto"/>
              <w:ind w:left="9" w:right="-104"/>
              <w:rPr>
                <w:rFonts w:ascii="Times New Roman" w:hAnsi="Times New Roman" w:cs="Times New Roman"/>
                <w:sz w:val="26"/>
                <w:szCs w:val="26"/>
              </w:rPr>
            </w:pPr>
          </w:p>
        </w:tc>
        <w:tc>
          <w:tcPr>
            <w:tcW w:w="1559" w:type="dxa"/>
            <w:vAlign w:val="center"/>
          </w:tcPr>
          <w:p w:rsidR="006F4B7B" w:rsidRPr="00F57323" w:rsidP="006F4B7B">
            <w:pPr>
              <w:spacing w:after="0" w:line="228" w:lineRule="auto"/>
              <w:ind w:left="9" w:right="-104"/>
              <w:rPr>
                <w:rFonts w:ascii="Times New Roman" w:hAnsi="Times New Roman" w:cs="Times New Roman"/>
                <w:sz w:val="26"/>
                <w:szCs w:val="26"/>
              </w:rPr>
            </w:pPr>
            <w:r w:rsidRPr="00F57323">
              <w:rPr>
                <w:rFonts w:ascii="Times New Roman" w:hAnsi="Times New Roman" w:cs="Times New Roman"/>
                <w:sz w:val="26"/>
                <w:szCs w:val="26"/>
              </w:rPr>
              <w:t>SaCERG</w:t>
            </w:r>
          </w:p>
        </w:tc>
        <w:tc>
          <w:tcPr>
            <w:tcW w:w="6343" w:type="dxa"/>
            <w:vAlign w:val="center"/>
          </w:tcPr>
          <w:p w:rsidR="006F4B7B" w:rsidRPr="00187FF0" w:rsidP="006F4B7B">
            <w:pPr>
              <w:spacing w:after="0" w:line="228" w:lineRule="auto"/>
              <w:jc w:val="both"/>
              <w:rPr>
                <w:rFonts w:ascii="Times New Roman" w:hAnsi="Times New Roman" w:cs="Times New Roman"/>
                <w:sz w:val="28"/>
                <w:szCs w:val="28"/>
                <w:lang w:val="ru-RU"/>
              </w:rPr>
            </w:pPr>
            <w:r w:rsidRPr="00F57323">
              <w:rPr>
                <w:rFonts w:ascii="Times New Roman" w:hAnsi="Times New Roman" w:cs="Times New Roman"/>
                <w:sz w:val="28"/>
                <w:szCs w:val="28"/>
              </w:rPr>
              <w:t xml:space="preserve">Окремий полк зв’язку та радіотехнічного забезпечення ПС </w:t>
            </w:r>
            <w:r w:rsidRPr="002B119E">
              <w:rPr>
                <w:rFonts w:ascii="Times New Roman" w:hAnsi="Times New Roman" w:cs="Times New Roman"/>
                <w:sz w:val="28"/>
                <w:szCs w:val="28"/>
              </w:rPr>
              <w:t>ЗС України</w:t>
            </w:r>
            <w:r w:rsidRPr="00F57323">
              <w:rPr>
                <w:rFonts w:ascii="Times New Roman" w:hAnsi="Times New Roman" w:cs="Times New Roman"/>
                <w:sz w:val="28"/>
                <w:szCs w:val="28"/>
              </w:rPr>
              <w:t xml:space="preserve"> </w:t>
            </w:r>
            <w:r w:rsidRPr="00187FF0" w:rsidR="00187FF0">
              <w:rPr>
                <w:rFonts w:ascii="Times New Roman" w:hAnsi="Times New Roman" w:cs="Times New Roman"/>
                <w:sz w:val="28"/>
                <w:szCs w:val="28"/>
                <w:lang w:val="ru-RU"/>
              </w:rPr>
              <w:t>(</w:t>
            </w:r>
            <w:r w:rsidRPr="00F57323">
              <w:rPr>
                <w:rFonts w:ascii="Times New Roman" w:hAnsi="Times New Roman" w:cs="Times New Roman"/>
                <w:sz w:val="28"/>
                <w:szCs w:val="28"/>
              </w:rPr>
              <w:t>ПвК</w:t>
            </w:r>
            <w:r w:rsidRPr="00187FF0" w:rsidR="00187FF0">
              <w:rPr>
                <w:rFonts w:ascii="Times New Roman" w:hAnsi="Times New Roman" w:cs="Times New Roman"/>
                <w:sz w:val="28"/>
                <w:szCs w:val="28"/>
                <w:lang w:val="ru-RU"/>
              </w:rPr>
              <w:t>)</w:t>
            </w:r>
          </w:p>
        </w:tc>
        <w:tc>
          <w:tcPr>
            <w:tcW w:w="1162" w:type="dxa"/>
            <w:vAlign w:val="center"/>
          </w:tcPr>
          <w:p w:rsidR="006F4B7B" w:rsidRPr="00CC5B03"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309</w:t>
            </w:r>
          </w:p>
        </w:tc>
      </w:tr>
      <w:tr w:rsidTr="008B48F8">
        <w:tblPrEx>
          <w:tblW w:w="9920" w:type="dxa"/>
          <w:tblInd w:w="-147" w:type="dxa"/>
          <w:tblLayout w:type="fixed"/>
          <w:tblLook w:val="00A0"/>
        </w:tblPrEx>
        <w:trPr>
          <w:cantSplit/>
          <w:trHeight w:val="60"/>
        </w:trPr>
        <w:tc>
          <w:tcPr>
            <w:tcW w:w="851" w:type="dxa"/>
            <w:vAlign w:val="center"/>
          </w:tcPr>
          <w:p w:rsidR="006F4B7B" w:rsidRPr="00E933E6" w:rsidP="00B52322">
            <w:pPr>
              <w:spacing w:after="0" w:line="228" w:lineRule="auto"/>
              <w:ind w:left="9" w:right="-102"/>
              <w:rPr>
                <w:rFonts w:ascii="Times New Roman" w:hAnsi="Times New Roman" w:cs="Times New Roman"/>
                <w:b/>
                <w:bCs/>
                <w:sz w:val="28"/>
                <w:szCs w:val="28"/>
                <w:highlight w:val="yellow"/>
              </w:rPr>
            </w:pPr>
          </w:p>
        </w:tc>
        <w:tc>
          <w:tcPr>
            <w:tcW w:w="7907" w:type="dxa"/>
            <w:gridSpan w:val="2"/>
            <w:shd w:val="clear" w:color="auto" w:fill="auto"/>
          </w:tcPr>
          <w:p w:rsidR="006F4B7B" w:rsidRPr="00F57323" w:rsidP="006F4B7B">
            <w:pPr>
              <w:spacing w:after="0" w:line="228" w:lineRule="auto"/>
              <w:rPr>
                <w:rFonts w:ascii="Times New Roman" w:hAnsi="Times New Roman" w:cs="Times New Roman"/>
                <w:b/>
                <w:bCs/>
                <w:sz w:val="28"/>
                <w:szCs w:val="28"/>
              </w:rPr>
            </w:pPr>
            <w:r w:rsidRPr="00F57323">
              <w:rPr>
                <w:rFonts w:ascii="Times New Roman" w:hAnsi="Times New Roman" w:cs="Times New Roman"/>
                <w:b/>
                <w:bCs/>
                <w:sz w:val="28"/>
                <w:szCs w:val="28"/>
              </w:rPr>
              <w:t>Підгрупа Морський домен</w:t>
            </w:r>
          </w:p>
        </w:tc>
        <w:tc>
          <w:tcPr>
            <w:tcW w:w="1162" w:type="dxa"/>
            <w:shd w:val="clear" w:color="auto" w:fill="auto"/>
          </w:tcPr>
          <w:p w:rsidR="006F4B7B" w:rsidRPr="00CC5B03" w:rsidP="006F4B7B">
            <w:pPr>
              <w:spacing w:after="0" w:line="228" w:lineRule="auto"/>
              <w:jc w:val="center"/>
              <w:rPr>
                <w:rFonts w:ascii="Times New Roman" w:hAnsi="Times New Roman" w:cs="Times New Roman"/>
                <w:bCs/>
                <w:sz w:val="28"/>
                <w:szCs w:val="28"/>
              </w:rPr>
            </w:pPr>
            <w:r>
              <w:rPr>
                <w:rFonts w:ascii="Times New Roman" w:hAnsi="Times New Roman" w:cs="Times New Roman"/>
                <w:bCs/>
                <w:sz w:val="28"/>
                <w:szCs w:val="28"/>
              </w:rPr>
              <w:t>311</w:t>
            </w:r>
          </w:p>
        </w:tc>
      </w:tr>
      <w:tr w:rsidTr="008B48F8">
        <w:tblPrEx>
          <w:tblW w:w="9920" w:type="dxa"/>
          <w:tblInd w:w="-147" w:type="dxa"/>
          <w:tblLayout w:type="fixed"/>
          <w:tblLook w:val="00A0"/>
        </w:tblPrEx>
        <w:trPr>
          <w:cantSplit/>
        </w:trPr>
        <w:tc>
          <w:tcPr>
            <w:tcW w:w="851" w:type="dxa"/>
            <w:vAlign w:val="center"/>
          </w:tcPr>
          <w:p w:rsidR="006F4B7B" w:rsidRPr="00F57323" w:rsidP="00B52322">
            <w:pPr>
              <w:shd w:val="clear" w:color="auto" w:fill="FFFFFF"/>
              <w:spacing w:after="0" w:line="228" w:lineRule="auto"/>
              <w:ind w:left="9" w:right="-104"/>
              <w:rPr>
                <w:rFonts w:ascii="Times New Roman" w:hAnsi="Times New Roman" w:cs="Times New Roman"/>
                <w:sz w:val="28"/>
                <w:szCs w:val="28"/>
              </w:rPr>
            </w:pPr>
          </w:p>
        </w:tc>
        <w:tc>
          <w:tcPr>
            <w:tcW w:w="1559" w:type="dxa"/>
            <w:vAlign w:val="center"/>
          </w:tcPr>
          <w:p w:rsidR="006F4B7B" w:rsidRPr="00F57323" w:rsidP="006F4B7B">
            <w:pPr>
              <w:shd w:val="clear" w:color="auto" w:fill="FFFFFF"/>
              <w:spacing w:after="0" w:line="228" w:lineRule="auto"/>
              <w:ind w:left="9" w:right="-104"/>
              <w:rPr>
                <w:rFonts w:ascii="Times New Roman" w:hAnsi="Times New Roman" w:cs="Times New Roman"/>
                <w:sz w:val="28"/>
                <w:szCs w:val="28"/>
              </w:rPr>
            </w:pPr>
            <w:r w:rsidRPr="00F57323">
              <w:rPr>
                <w:rFonts w:ascii="Times New Roman" w:hAnsi="Times New Roman" w:cs="Times New Roman"/>
                <w:sz w:val="28"/>
                <w:szCs w:val="28"/>
              </w:rPr>
              <w:t>CPCS-</w:t>
            </w:r>
            <w:r w:rsidRPr="00F57323">
              <w:rPr>
                <w:rFonts w:ascii="Times New Roman" w:hAnsi="Times New Roman" w:cs="Times New Roman"/>
                <w:sz w:val="26"/>
                <w:szCs w:val="26"/>
              </w:rPr>
              <w:t>NF</w:t>
            </w:r>
          </w:p>
        </w:tc>
        <w:tc>
          <w:tcPr>
            <w:tcW w:w="6343" w:type="dxa"/>
            <w:vAlign w:val="center"/>
          </w:tcPr>
          <w:p w:rsidR="006F4B7B" w:rsidRPr="00F57323" w:rsidP="006F4B7B">
            <w:pPr>
              <w:spacing w:after="0" w:line="228" w:lineRule="auto"/>
              <w:jc w:val="both"/>
              <w:rPr>
                <w:rFonts w:ascii="Times New Roman" w:hAnsi="Times New Roman" w:cs="Times New Roman"/>
                <w:b/>
                <w:bCs/>
                <w:sz w:val="28"/>
                <w:szCs w:val="28"/>
              </w:rPr>
            </w:pPr>
            <w:r w:rsidRPr="00F57323">
              <w:rPr>
                <w:rFonts w:ascii="Times New Roman" w:hAnsi="Times New Roman" w:cs="Times New Roman"/>
                <w:sz w:val="28"/>
                <w:szCs w:val="28"/>
              </w:rPr>
              <w:t xml:space="preserve">Пункт управління системою зв’язку ВМС </w:t>
            </w:r>
            <w:r>
              <w:rPr>
                <w:rFonts w:ascii="Times New Roman" w:hAnsi="Times New Roman" w:cs="Times New Roman"/>
                <w:sz w:val="28"/>
                <w:szCs w:val="28"/>
              </w:rPr>
              <w:br/>
            </w:r>
            <w:r w:rsidRPr="00F57323">
              <w:rPr>
                <w:rFonts w:ascii="Times New Roman" w:hAnsi="Times New Roman" w:cs="Times New Roman"/>
                <w:sz w:val="28"/>
                <w:szCs w:val="28"/>
              </w:rPr>
              <w:t>ЗС</w:t>
            </w:r>
            <w:r>
              <w:rPr>
                <w:rFonts w:ascii="Times New Roman" w:hAnsi="Times New Roman" w:cs="Times New Roman"/>
                <w:sz w:val="28"/>
                <w:szCs w:val="28"/>
              </w:rPr>
              <w:t xml:space="preserve"> </w:t>
            </w:r>
            <w:r w:rsidRPr="00F57323">
              <w:rPr>
                <w:rFonts w:ascii="Times New Roman" w:hAnsi="Times New Roman" w:cs="Times New Roman"/>
                <w:sz w:val="28"/>
                <w:szCs w:val="28"/>
              </w:rPr>
              <w:t>У</w:t>
            </w:r>
            <w:r>
              <w:rPr>
                <w:rFonts w:ascii="Times New Roman" w:hAnsi="Times New Roman" w:cs="Times New Roman"/>
                <w:sz w:val="28"/>
                <w:szCs w:val="28"/>
              </w:rPr>
              <w:t>країни</w:t>
            </w:r>
          </w:p>
        </w:tc>
        <w:tc>
          <w:tcPr>
            <w:tcW w:w="1162" w:type="dxa"/>
            <w:vAlign w:val="center"/>
          </w:tcPr>
          <w:p w:rsidR="006F4B7B" w:rsidRPr="00CC5B03" w:rsidP="006F4B7B">
            <w:pPr>
              <w:shd w:val="clear" w:color="auto" w:fill="FFFFFF"/>
              <w:spacing w:after="0" w:line="228" w:lineRule="auto"/>
              <w:jc w:val="center"/>
              <w:rPr>
                <w:rFonts w:ascii="Times New Roman" w:hAnsi="Times New Roman" w:cs="Times New Roman"/>
                <w:bCs/>
                <w:sz w:val="28"/>
                <w:szCs w:val="28"/>
              </w:rPr>
            </w:pPr>
            <w:r>
              <w:rPr>
                <w:rFonts w:ascii="Times New Roman" w:hAnsi="Times New Roman" w:cs="Times New Roman"/>
                <w:bCs/>
                <w:sz w:val="28"/>
                <w:szCs w:val="28"/>
              </w:rPr>
              <w:t>311</w:t>
            </w:r>
          </w:p>
        </w:tc>
      </w:tr>
      <w:tr w:rsidTr="008B48F8">
        <w:tblPrEx>
          <w:tblW w:w="9920" w:type="dxa"/>
          <w:tblInd w:w="-147" w:type="dxa"/>
          <w:tblLayout w:type="fixed"/>
          <w:tblLook w:val="00A0"/>
        </w:tblPrEx>
        <w:trPr>
          <w:cantSplit/>
          <w:trHeight w:val="60"/>
        </w:trPr>
        <w:tc>
          <w:tcPr>
            <w:tcW w:w="851" w:type="dxa"/>
            <w:vAlign w:val="center"/>
          </w:tcPr>
          <w:p w:rsidR="006F4B7B" w:rsidRPr="00E933E6" w:rsidP="00B52322">
            <w:pPr>
              <w:spacing w:after="0" w:line="228" w:lineRule="auto"/>
              <w:ind w:left="9" w:right="-102"/>
              <w:rPr>
                <w:rFonts w:ascii="Times New Roman" w:hAnsi="Times New Roman" w:cs="Times New Roman"/>
                <w:b/>
                <w:bCs/>
                <w:sz w:val="28"/>
                <w:szCs w:val="28"/>
                <w:highlight w:val="yellow"/>
              </w:rPr>
            </w:pPr>
          </w:p>
        </w:tc>
        <w:tc>
          <w:tcPr>
            <w:tcW w:w="7907" w:type="dxa"/>
            <w:gridSpan w:val="2"/>
            <w:shd w:val="clear" w:color="auto" w:fill="auto"/>
          </w:tcPr>
          <w:p w:rsidR="006F4B7B" w:rsidRPr="00F57323" w:rsidP="006F4B7B">
            <w:pPr>
              <w:spacing w:after="0" w:line="228" w:lineRule="auto"/>
              <w:rPr>
                <w:rFonts w:ascii="Times New Roman" w:hAnsi="Times New Roman" w:cs="Times New Roman"/>
                <w:b/>
                <w:bCs/>
                <w:sz w:val="28"/>
                <w:szCs w:val="28"/>
              </w:rPr>
            </w:pPr>
            <w:r w:rsidRPr="00F57323">
              <w:rPr>
                <w:rFonts w:ascii="Times New Roman" w:hAnsi="Times New Roman" w:cs="Times New Roman"/>
                <w:b/>
                <w:bCs/>
                <w:sz w:val="28"/>
                <w:szCs w:val="28"/>
              </w:rPr>
              <w:t>Підгрупа автоматизовані системи</w:t>
            </w:r>
          </w:p>
        </w:tc>
        <w:tc>
          <w:tcPr>
            <w:tcW w:w="1162" w:type="dxa"/>
            <w:shd w:val="clear" w:color="auto" w:fill="auto"/>
          </w:tcPr>
          <w:p w:rsidR="006F4B7B" w:rsidRPr="00CC5B03" w:rsidP="006F4B7B">
            <w:pPr>
              <w:spacing w:after="0" w:line="228" w:lineRule="auto"/>
              <w:jc w:val="center"/>
              <w:rPr>
                <w:rFonts w:ascii="Times New Roman" w:hAnsi="Times New Roman" w:cs="Times New Roman"/>
                <w:bCs/>
                <w:sz w:val="28"/>
                <w:szCs w:val="28"/>
              </w:rPr>
            </w:pPr>
            <w:r>
              <w:rPr>
                <w:rFonts w:ascii="Times New Roman" w:hAnsi="Times New Roman" w:cs="Times New Roman"/>
                <w:bCs/>
                <w:sz w:val="28"/>
                <w:szCs w:val="28"/>
              </w:rPr>
              <w:t>312</w:t>
            </w:r>
          </w:p>
        </w:tc>
      </w:tr>
      <w:tr w:rsidTr="008B48F8">
        <w:tblPrEx>
          <w:tblW w:w="9920" w:type="dxa"/>
          <w:tblInd w:w="-147" w:type="dxa"/>
          <w:tblLayout w:type="fixed"/>
          <w:tblLook w:val="00A0"/>
        </w:tblPrEx>
        <w:trPr>
          <w:cantSplit/>
        </w:trPr>
        <w:tc>
          <w:tcPr>
            <w:tcW w:w="851" w:type="dxa"/>
            <w:vAlign w:val="center"/>
          </w:tcPr>
          <w:p w:rsidR="006F4B7B" w:rsidRPr="00F57323" w:rsidP="00B52322">
            <w:pPr>
              <w:shd w:val="clear" w:color="auto" w:fill="FFFFFF"/>
              <w:spacing w:after="0" w:line="228" w:lineRule="auto"/>
              <w:ind w:left="9" w:right="-104"/>
              <w:rPr>
                <w:rFonts w:ascii="Times New Roman" w:hAnsi="Times New Roman" w:cs="Times New Roman"/>
                <w:sz w:val="26"/>
                <w:szCs w:val="26"/>
              </w:rPr>
            </w:pPr>
          </w:p>
        </w:tc>
        <w:tc>
          <w:tcPr>
            <w:tcW w:w="1559" w:type="dxa"/>
            <w:vAlign w:val="center"/>
          </w:tcPr>
          <w:p w:rsidR="006F4B7B" w:rsidRPr="00F57323" w:rsidP="00043E5F">
            <w:pPr>
              <w:shd w:val="clear" w:color="auto" w:fill="FFFFFF"/>
              <w:spacing w:after="0" w:line="223" w:lineRule="auto"/>
              <w:ind w:left="9" w:right="-104"/>
              <w:rPr>
                <w:rFonts w:ascii="Times New Roman" w:hAnsi="Times New Roman" w:cs="Times New Roman"/>
                <w:sz w:val="26"/>
                <w:szCs w:val="26"/>
              </w:rPr>
            </w:pPr>
            <w:r w:rsidRPr="00F57323">
              <w:rPr>
                <w:rFonts w:ascii="Times New Roman" w:hAnsi="Times New Roman" w:cs="Times New Roman"/>
                <w:sz w:val="26"/>
                <w:szCs w:val="26"/>
              </w:rPr>
              <w:t>AS-AAS</w:t>
            </w:r>
          </w:p>
        </w:tc>
        <w:tc>
          <w:tcPr>
            <w:tcW w:w="6343" w:type="dxa"/>
            <w:vAlign w:val="center"/>
          </w:tcPr>
          <w:p w:rsidR="006F4B7B" w:rsidRPr="00F57323" w:rsidP="00043E5F">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АС з аналізу повітряної обстановки</w:t>
            </w:r>
          </w:p>
        </w:tc>
        <w:tc>
          <w:tcPr>
            <w:tcW w:w="1162" w:type="dxa"/>
            <w:vAlign w:val="center"/>
          </w:tcPr>
          <w:p w:rsidR="006F4B7B" w:rsidRPr="00CC5B03" w:rsidP="00043E5F">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312</w:t>
            </w:r>
          </w:p>
        </w:tc>
      </w:tr>
      <w:tr w:rsidTr="008B48F8">
        <w:tblPrEx>
          <w:tblW w:w="9920" w:type="dxa"/>
          <w:tblInd w:w="-147" w:type="dxa"/>
          <w:tblLayout w:type="fixed"/>
          <w:tblLook w:val="00A0"/>
        </w:tblPrEx>
        <w:trPr>
          <w:cantSplit/>
        </w:trPr>
        <w:tc>
          <w:tcPr>
            <w:tcW w:w="851" w:type="dxa"/>
            <w:vAlign w:val="center"/>
          </w:tcPr>
          <w:p w:rsidR="006F4B7B" w:rsidRPr="00F57323" w:rsidP="00B52322">
            <w:pPr>
              <w:shd w:val="clear" w:color="auto" w:fill="FFFFFF"/>
              <w:spacing w:after="0" w:line="228" w:lineRule="auto"/>
              <w:ind w:left="9" w:right="-104"/>
              <w:rPr>
                <w:rFonts w:ascii="Times New Roman" w:hAnsi="Times New Roman" w:cs="Times New Roman"/>
                <w:sz w:val="26"/>
                <w:szCs w:val="26"/>
              </w:rPr>
            </w:pPr>
          </w:p>
        </w:tc>
        <w:tc>
          <w:tcPr>
            <w:tcW w:w="1559" w:type="dxa"/>
            <w:vAlign w:val="center"/>
          </w:tcPr>
          <w:p w:rsidR="006F4B7B" w:rsidRPr="00F57323" w:rsidP="00043E5F">
            <w:pPr>
              <w:shd w:val="clear" w:color="auto" w:fill="FFFFFF"/>
              <w:spacing w:after="0" w:line="223" w:lineRule="auto"/>
              <w:ind w:left="9" w:right="-104"/>
              <w:rPr>
                <w:rFonts w:ascii="Times New Roman" w:hAnsi="Times New Roman" w:cs="Times New Roman"/>
                <w:sz w:val="26"/>
                <w:szCs w:val="26"/>
              </w:rPr>
            </w:pPr>
            <w:r w:rsidRPr="00F57323">
              <w:rPr>
                <w:rFonts w:ascii="Times New Roman" w:hAnsi="Times New Roman" w:cs="Times New Roman"/>
                <w:sz w:val="26"/>
                <w:szCs w:val="26"/>
              </w:rPr>
              <w:t>AS-PMET</w:t>
            </w:r>
          </w:p>
        </w:tc>
        <w:tc>
          <w:tcPr>
            <w:tcW w:w="6343" w:type="dxa"/>
            <w:vAlign w:val="center"/>
          </w:tcPr>
          <w:p w:rsidR="006F4B7B" w:rsidRPr="00F57323" w:rsidP="00043E5F">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АС з планування, управління та застосування військ (сил)</w:t>
            </w:r>
          </w:p>
        </w:tc>
        <w:tc>
          <w:tcPr>
            <w:tcW w:w="1162" w:type="dxa"/>
            <w:vAlign w:val="center"/>
          </w:tcPr>
          <w:p w:rsidR="006F4B7B" w:rsidRPr="00FC7F5D" w:rsidP="00043E5F">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313</w:t>
            </w:r>
          </w:p>
        </w:tc>
      </w:tr>
      <w:tr w:rsidTr="008B48F8">
        <w:tblPrEx>
          <w:tblW w:w="9920" w:type="dxa"/>
          <w:tblInd w:w="-147" w:type="dxa"/>
          <w:tblLayout w:type="fixed"/>
          <w:tblLook w:val="00A0"/>
        </w:tblPrEx>
        <w:trPr>
          <w:cantSplit/>
        </w:trPr>
        <w:tc>
          <w:tcPr>
            <w:tcW w:w="851" w:type="dxa"/>
            <w:vAlign w:val="center"/>
          </w:tcPr>
          <w:p w:rsidR="006F4B7B" w:rsidRPr="00F57323" w:rsidP="00B52322">
            <w:pPr>
              <w:shd w:val="clear" w:color="auto" w:fill="FFFFFF"/>
              <w:spacing w:after="0" w:line="228" w:lineRule="auto"/>
              <w:ind w:left="9" w:right="-104"/>
              <w:rPr>
                <w:rFonts w:ascii="Times New Roman" w:hAnsi="Times New Roman" w:cs="Times New Roman"/>
                <w:sz w:val="26"/>
                <w:szCs w:val="26"/>
              </w:rPr>
            </w:pPr>
          </w:p>
        </w:tc>
        <w:tc>
          <w:tcPr>
            <w:tcW w:w="1559" w:type="dxa"/>
            <w:vAlign w:val="center"/>
          </w:tcPr>
          <w:p w:rsidR="006F4B7B" w:rsidRPr="00F57323" w:rsidP="00043E5F">
            <w:pPr>
              <w:shd w:val="clear" w:color="auto" w:fill="FFFFFF"/>
              <w:spacing w:after="0" w:line="223" w:lineRule="auto"/>
              <w:ind w:left="9" w:right="-104"/>
              <w:rPr>
                <w:rFonts w:ascii="Times New Roman" w:hAnsi="Times New Roman" w:cs="Times New Roman"/>
                <w:sz w:val="26"/>
                <w:szCs w:val="26"/>
              </w:rPr>
            </w:pPr>
            <w:r w:rsidRPr="00F57323">
              <w:rPr>
                <w:rFonts w:ascii="Times New Roman" w:hAnsi="Times New Roman" w:cs="Times New Roman"/>
                <w:sz w:val="26"/>
                <w:szCs w:val="26"/>
              </w:rPr>
              <w:t>AS-IGPAEI</w:t>
            </w:r>
          </w:p>
        </w:tc>
        <w:tc>
          <w:tcPr>
            <w:tcW w:w="6343" w:type="dxa"/>
            <w:vAlign w:val="center"/>
          </w:tcPr>
          <w:p w:rsidR="006F4B7B" w:rsidRPr="00F57323" w:rsidP="00043E5F">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АС з ведення розвідки щодо збору, обробки та аналізу відомостей за противника</w:t>
            </w:r>
          </w:p>
        </w:tc>
        <w:tc>
          <w:tcPr>
            <w:tcW w:w="1162" w:type="dxa"/>
            <w:vAlign w:val="center"/>
          </w:tcPr>
          <w:p w:rsidR="006F4B7B" w:rsidRPr="00FC7F5D" w:rsidP="00043E5F">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314</w:t>
            </w:r>
          </w:p>
        </w:tc>
      </w:tr>
      <w:tr w:rsidTr="008B48F8">
        <w:tblPrEx>
          <w:tblW w:w="9920" w:type="dxa"/>
          <w:tblInd w:w="-147" w:type="dxa"/>
          <w:tblLayout w:type="fixed"/>
          <w:tblLook w:val="00A0"/>
        </w:tblPrEx>
        <w:trPr>
          <w:cantSplit/>
        </w:trPr>
        <w:tc>
          <w:tcPr>
            <w:tcW w:w="851" w:type="dxa"/>
            <w:vAlign w:val="center"/>
          </w:tcPr>
          <w:p w:rsidR="006F4B7B" w:rsidRPr="00F57323" w:rsidP="00B52322">
            <w:pPr>
              <w:shd w:val="clear" w:color="auto" w:fill="FFFFFF"/>
              <w:spacing w:after="0" w:line="228" w:lineRule="auto"/>
              <w:ind w:left="9" w:right="-104"/>
              <w:rPr>
                <w:rFonts w:ascii="Times New Roman" w:hAnsi="Times New Roman" w:cs="Times New Roman"/>
                <w:sz w:val="26"/>
                <w:szCs w:val="26"/>
              </w:rPr>
            </w:pPr>
          </w:p>
        </w:tc>
        <w:tc>
          <w:tcPr>
            <w:tcW w:w="1559" w:type="dxa"/>
            <w:vAlign w:val="center"/>
          </w:tcPr>
          <w:p w:rsidR="006F4B7B" w:rsidRPr="00F57323" w:rsidP="00043E5F">
            <w:pPr>
              <w:shd w:val="clear" w:color="auto" w:fill="FFFFFF"/>
              <w:spacing w:after="0" w:line="223" w:lineRule="auto"/>
              <w:ind w:left="9" w:right="-104"/>
              <w:rPr>
                <w:rFonts w:ascii="Times New Roman" w:hAnsi="Times New Roman" w:cs="Times New Roman"/>
                <w:sz w:val="26"/>
                <w:szCs w:val="26"/>
              </w:rPr>
            </w:pPr>
            <w:r w:rsidRPr="00F57323">
              <w:rPr>
                <w:rFonts w:ascii="Times New Roman" w:hAnsi="Times New Roman" w:cs="Times New Roman"/>
                <w:sz w:val="26"/>
                <w:szCs w:val="26"/>
              </w:rPr>
              <w:t>AS-REC</w:t>
            </w:r>
          </w:p>
        </w:tc>
        <w:tc>
          <w:tcPr>
            <w:tcW w:w="6343" w:type="dxa"/>
            <w:vAlign w:val="center"/>
          </w:tcPr>
          <w:p w:rsidR="006F4B7B" w:rsidRPr="00F57323" w:rsidP="00043E5F">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АС з радіоелектронн</w:t>
            </w:r>
            <w:r w:rsidR="00FC7F5D">
              <w:rPr>
                <w:rFonts w:ascii="Times New Roman" w:hAnsi="Times New Roman" w:cs="Times New Roman"/>
                <w:sz w:val="28"/>
                <w:szCs w:val="28"/>
              </w:rPr>
              <w:t>ої</w:t>
            </w:r>
            <w:r w:rsidRPr="00F57323">
              <w:rPr>
                <w:rFonts w:ascii="Times New Roman" w:hAnsi="Times New Roman" w:cs="Times New Roman"/>
                <w:sz w:val="28"/>
                <w:szCs w:val="28"/>
              </w:rPr>
              <w:t xml:space="preserve"> боротьби</w:t>
            </w:r>
          </w:p>
        </w:tc>
        <w:tc>
          <w:tcPr>
            <w:tcW w:w="1162" w:type="dxa"/>
            <w:vAlign w:val="center"/>
          </w:tcPr>
          <w:p w:rsidR="006F4B7B" w:rsidRPr="00FC7F5D" w:rsidP="00043E5F">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314</w:t>
            </w:r>
          </w:p>
        </w:tc>
      </w:tr>
      <w:tr w:rsidTr="008B48F8">
        <w:tblPrEx>
          <w:tblW w:w="9920" w:type="dxa"/>
          <w:tblInd w:w="-147" w:type="dxa"/>
          <w:tblLayout w:type="fixed"/>
          <w:tblLook w:val="00A0"/>
        </w:tblPrEx>
        <w:trPr>
          <w:cantSplit/>
        </w:trPr>
        <w:tc>
          <w:tcPr>
            <w:tcW w:w="851" w:type="dxa"/>
          </w:tcPr>
          <w:p w:rsidR="006F4B7B" w:rsidRPr="00F57323" w:rsidP="006F4B7B">
            <w:pPr>
              <w:shd w:val="clear" w:color="auto" w:fill="FFFFFF"/>
              <w:spacing w:after="0" w:line="228" w:lineRule="auto"/>
              <w:ind w:left="9" w:right="-104"/>
              <w:rPr>
                <w:rFonts w:ascii="Times New Roman" w:hAnsi="Times New Roman" w:cs="Times New Roman"/>
                <w:sz w:val="26"/>
                <w:szCs w:val="26"/>
              </w:rPr>
            </w:pPr>
          </w:p>
        </w:tc>
        <w:tc>
          <w:tcPr>
            <w:tcW w:w="1559" w:type="dxa"/>
            <w:vAlign w:val="center"/>
          </w:tcPr>
          <w:p w:rsidR="006F4B7B" w:rsidRPr="00F57323" w:rsidP="00043E5F">
            <w:pPr>
              <w:shd w:val="clear" w:color="auto" w:fill="FFFFFF"/>
              <w:spacing w:after="0" w:line="223" w:lineRule="auto"/>
              <w:ind w:left="9" w:right="-104"/>
              <w:rPr>
                <w:rFonts w:ascii="Times New Roman" w:hAnsi="Times New Roman" w:cs="Times New Roman"/>
                <w:sz w:val="26"/>
                <w:szCs w:val="26"/>
              </w:rPr>
            </w:pPr>
            <w:r w:rsidRPr="00F57323">
              <w:rPr>
                <w:rFonts w:ascii="Times New Roman" w:hAnsi="Times New Roman" w:cs="Times New Roman"/>
                <w:sz w:val="26"/>
                <w:szCs w:val="26"/>
              </w:rPr>
              <w:t>AS-MMS</w:t>
            </w:r>
          </w:p>
        </w:tc>
        <w:tc>
          <w:tcPr>
            <w:tcW w:w="6343" w:type="dxa"/>
            <w:vAlign w:val="center"/>
          </w:tcPr>
          <w:p w:rsidR="006F4B7B" w:rsidRPr="00F57323" w:rsidP="00043E5F">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АС з ведення морської обстановки</w:t>
            </w:r>
          </w:p>
        </w:tc>
        <w:tc>
          <w:tcPr>
            <w:tcW w:w="1162" w:type="dxa"/>
            <w:vAlign w:val="center"/>
          </w:tcPr>
          <w:p w:rsidR="006F4B7B" w:rsidRPr="00FC7F5D" w:rsidP="00043E5F">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315</w:t>
            </w:r>
          </w:p>
        </w:tc>
      </w:tr>
      <w:tr w:rsidTr="008B48F8">
        <w:tblPrEx>
          <w:tblW w:w="9920" w:type="dxa"/>
          <w:tblInd w:w="-147" w:type="dxa"/>
          <w:tblLayout w:type="fixed"/>
          <w:tblLook w:val="00A0"/>
        </w:tblPrEx>
        <w:trPr>
          <w:cantSplit/>
        </w:trPr>
        <w:tc>
          <w:tcPr>
            <w:tcW w:w="851" w:type="dxa"/>
          </w:tcPr>
          <w:p w:rsidR="006F4B7B" w:rsidRPr="00F57323" w:rsidP="006F4B7B">
            <w:pPr>
              <w:shd w:val="clear" w:color="auto" w:fill="FFFFFF"/>
              <w:spacing w:after="0" w:line="228" w:lineRule="auto"/>
              <w:ind w:left="9" w:right="-104"/>
              <w:rPr>
                <w:rFonts w:ascii="Times New Roman" w:hAnsi="Times New Roman" w:cs="Times New Roman"/>
                <w:sz w:val="26"/>
                <w:szCs w:val="26"/>
              </w:rPr>
            </w:pPr>
          </w:p>
        </w:tc>
        <w:tc>
          <w:tcPr>
            <w:tcW w:w="1559" w:type="dxa"/>
            <w:vAlign w:val="center"/>
          </w:tcPr>
          <w:p w:rsidR="006F4B7B" w:rsidRPr="00F57323" w:rsidP="00043E5F">
            <w:pPr>
              <w:shd w:val="clear" w:color="auto" w:fill="FFFFFF"/>
              <w:spacing w:after="0" w:line="223" w:lineRule="auto"/>
              <w:ind w:left="9" w:right="-104"/>
              <w:rPr>
                <w:rFonts w:ascii="Times New Roman" w:hAnsi="Times New Roman" w:cs="Times New Roman"/>
                <w:sz w:val="26"/>
                <w:szCs w:val="26"/>
              </w:rPr>
            </w:pPr>
            <w:r w:rsidRPr="00F57323">
              <w:rPr>
                <w:rFonts w:ascii="Times New Roman" w:hAnsi="Times New Roman" w:cs="Times New Roman"/>
                <w:sz w:val="26"/>
                <w:szCs w:val="26"/>
              </w:rPr>
              <w:t>AS-PAM</w:t>
            </w:r>
          </w:p>
        </w:tc>
        <w:tc>
          <w:tcPr>
            <w:tcW w:w="6343" w:type="dxa"/>
            <w:vAlign w:val="center"/>
          </w:tcPr>
          <w:p w:rsidR="006F4B7B" w:rsidRPr="00F57323" w:rsidP="00043E5F">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АС з обліку та управління персоналом</w:t>
            </w:r>
          </w:p>
        </w:tc>
        <w:tc>
          <w:tcPr>
            <w:tcW w:w="1162" w:type="dxa"/>
            <w:vAlign w:val="center"/>
          </w:tcPr>
          <w:p w:rsidR="006F4B7B" w:rsidRPr="00D0202E" w:rsidP="00043E5F">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316</w:t>
            </w:r>
          </w:p>
        </w:tc>
      </w:tr>
      <w:tr w:rsidTr="008B48F8">
        <w:tblPrEx>
          <w:tblW w:w="9920" w:type="dxa"/>
          <w:tblInd w:w="-147" w:type="dxa"/>
          <w:tblLayout w:type="fixed"/>
          <w:tblLook w:val="00A0"/>
        </w:tblPrEx>
        <w:trPr>
          <w:cantSplit/>
        </w:trPr>
        <w:tc>
          <w:tcPr>
            <w:tcW w:w="851" w:type="dxa"/>
          </w:tcPr>
          <w:p w:rsidR="006F4B7B" w:rsidRPr="00F57323" w:rsidP="006F4B7B">
            <w:pPr>
              <w:shd w:val="clear" w:color="auto" w:fill="FFFFFF"/>
              <w:spacing w:after="0" w:line="228" w:lineRule="auto"/>
              <w:ind w:left="9" w:right="-104"/>
              <w:rPr>
                <w:rFonts w:ascii="Times New Roman" w:hAnsi="Times New Roman"/>
                <w:sz w:val="26"/>
                <w:szCs w:val="26"/>
              </w:rPr>
            </w:pPr>
          </w:p>
        </w:tc>
        <w:tc>
          <w:tcPr>
            <w:tcW w:w="1559" w:type="dxa"/>
            <w:vAlign w:val="center"/>
          </w:tcPr>
          <w:p w:rsidR="006F4B7B" w:rsidRPr="00F57323" w:rsidP="00043E5F">
            <w:pPr>
              <w:shd w:val="clear" w:color="auto" w:fill="FFFFFF"/>
              <w:spacing w:after="0" w:line="223" w:lineRule="auto"/>
              <w:ind w:left="9" w:right="-104"/>
              <w:rPr>
                <w:rFonts w:ascii="Times New Roman" w:hAnsi="Times New Roman" w:cs="Times New Roman"/>
                <w:sz w:val="26"/>
                <w:szCs w:val="26"/>
              </w:rPr>
            </w:pPr>
            <w:r w:rsidRPr="00F57323">
              <w:rPr>
                <w:rFonts w:ascii="Times New Roman" w:hAnsi="Times New Roman"/>
                <w:sz w:val="26"/>
                <w:szCs w:val="26"/>
              </w:rPr>
              <w:t>AS-GP</w:t>
            </w:r>
          </w:p>
        </w:tc>
        <w:tc>
          <w:tcPr>
            <w:tcW w:w="6343" w:type="dxa"/>
            <w:vAlign w:val="center"/>
          </w:tcPr>
          <w:p w:rsidR="006F4B7B" w:rsidRPr="00F57323" w:rsidP="00043E5F">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АС</w:t>
            </w:r>
            <w:r w:rsidR="00603479">
              <w:rPr>
                <w:rFonts w:ascii="Times New Roman" w:hAnsi="Times New Roman" w:cs="Times New Roman"/>
                <w:sz w:val="28"/>
                <w:szCs w:val="28"/>
              </w:rPr>
              <w:t xml:space="preserve"> з</w:t>
            </w:r>
            <w:r w:rsidRPr="00F57323">
              <w:rPr>
                <w:rFonts w:ascii="Times New Roman" w:hAnsi="Times New Roman" w:cs="Times New Roman"/>
                <w:sz w:val="28"/>
                <w:szCs w:val="28"/>
              </w:rPr>
              <w:t xml:space="preserve"> керівництв</w:t>
            </w:r>
            <w:r w:rsidR="00603479">
              <w:rPr>
                <w:rFonts w:ascii="Times New Roman" w:hAnsi="Times New Roman" w:cs="Times New Roman"/>
                <w:sz w:val="28"/>
                <w:szCs w:val="28"/>
              </w:rPr>
              <w:t>а</w:t>
            </w:r>
            <w:r w:rsidRPr="00F57323">
              <w:rPr>
                <w:rFonts w:ascii="Times New Roman" w:hAnsi="Times New Roman" w:cs="Times New Roman"/>
                <w:sz w:val="28"/>
                <w:szCs w:val="28"/>
              </w:rPr>
              <w:t xml:space="preserve"> підготовкою</w:t>
            </w:r>
          </w:p>
        </w:tc>
        <w:tc>
          <w:tcPr>
            <w:tcW w:w="1162" w:type="dxa"/>
            <w:vAlign w:val="center"/>
          </w:tcPr>
          <w:p w:rsidR="006F4B7B" w:rsidRPr="00D0202E" w:rsidP="00043E5F">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317</w:t>
            </w:r>
          </w:p>
        </w:tc>
      </w:tr>
      <w:tr w:rsidTr="008B48F8">
        <w:tblPrEx>
          <w:tblW w:w="9920" w:type="dxa"/>
          <w:tblInd w:w="-147" w:type="dxa"/>
          <w:tblLayout w:type="fixed"/>
          <w:tblLook w:val="00A0"/>
        </w:tblPrEx>
        <w:trPr>
          <w:cantSplit/>
        </w:trPr>
        <w:tc>
          <w:tcPr>
            <w:tcW w:w="851" w:type="dxa"/>
          </w:tcPr>
          <w:p w:rsidR="006F4B7B" w:rsidRPr="00F57323" w:rsidP="006F4B7B">
            <w:pPr>
              <w:shd w:val="clear" w:color="auto" w:fill="FFFFFF"/>
              <w:spacing w:after="0" w:line="228" w:lineRule="auto"/>
              <w:ind w:left="9" w:right="-104"/>
              <w:rPr>
                <w:rFonts w:ascii="Times New Roman" w:hAnsi="Times New Roman" w:cs="Times New Roman"/>
                <w:sz w:val="26"/>
                <w:szCs w:val="26"/>
              </w:rPr>
            </w:pPr>
          </w:p>
        </w:tc>
        <w:tc>
          <w:tcPr>
            <w:tcW w:w="1559" w:type="dxa"/>
            <w:vAlign w:val="center"/>
          </w:tcPr>
          <w:p w:rsidR="006F4B7B" w:rsidRPr="00F57323" w:rsidP="00043E5F">
            <w:pPr>
              <w:shd w:val="clear" w:color="auto" w:fill="FFFFFF"/>
              <w:spacing w:after="0" w:line="223" w:lineRule="auto"/>
              <w:ind w:left="9" w:right="-104"/>
              <w:rPr>
                <w:rFonts w:ascii="Times New Roman" w:hAnsi="Times New Roman" w:cs="Times New Roman"/>
                <w:sz w:val="26"/>
                <w:szCs w:val="26"/>
              </w:rPr>
            </w:pPr>
            <w:r w:rsidRPr="00F57323">
              <w:rPr>
                <w:rFonts w:ascii="Times New Roman" w:hAnsi="Times New Roman" w:cs="Times New Roman"/>
                <w:sz w:val="26"/>
                <w:szCs w:val="26"/>
              </w:rPr>
              <w:t>AS-LS</w:t>
            </w:r>
          </w:p>
        </w:tc>
        <w:tc>
          <w:tcPr>
            <w:tcW w:w="6343" w:type="dxa"/>
            <w:vAlign w:val="center"/>
          </w:tcPr>
          <w:p w:rsidR="006F4B7B" w:rsidRPr="00F57323" w:rsidP="00043E5F">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АС з логістичн</w:t>
            </w:r>
            <w:r w:rsidR="0086554A">
              <w:rPr>
                <w:rFonts w:ascii="Times New Roman" w:hAnsi="Times New Roman" w:cs="Times New Roman"/>
                <w:sz w:val="28"/>
                <w:szCs w:val="28"/>
              </w:rPr>
              <w:t>ого</w:t>
            </w:r>
            <w:r w:rsidRPr="00F57323">
              <w:rPr>
                <w:rFonts w:ascii="Times New Roman" w:hAnsi="Times New Roman" w:cs="Times New Roman"/>
                <w:sz w:val="28"/>
                <w:szCs w:val="28"/>
              </w:rPr>
              <w:t xml:space="preserve"> забезпечення</w:t>
            </w:r>
          </w:p>
        </w:tc>
        <w:tc>
          <w:tcPr>
            <w:tcW w:w="1162" w:type="dxa"/>
            <w:vAlign w:val="center"/>
          </w:tcPr>
          <w:p w:rsidR="006F4B7B" w:rsidRPr="006B49B3" w:rsidP="00043E5F">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317</w:t>
            </w:r>
          </w:p>
        </w:tc>
      </w:tr>
      <w:tr w:rsidTr="008B48F8">
        <w:tblPrEx>
          <w:tblW w:w="9920" w:type="dxa"/>
          <w:tblInd w:w="-147" w:type="dxa"/>
          <w:tblLayout w:type="fixed"/>
          <w:tblLook w:val="00A0"/>
        </w:tblPrEx>
        <w:trPr>
          <w:cantSplit/>
        </w:trPr>
        <w:tc>
          <w:tcPr>
            <w:tcW w:w="851" w:type="dxa"/>
          </w:tcPr>
          <w:p w:rsidR="006F4B7B" w:rsidRPr="00F57323" w:rsidP="006F4B7B">
            <w:pPr>
              <w:shd w:val="clear" w:color="auto" w:fill="FFFFFF"/>
              <w:spacing w:after="0" w:line="228" w:lineRule="auto"/>
              <w:ind w:left="9" w:right="-104"/>
              <w:rPr>
                <w:rFonts w:ascii="Times New Roman" w:hAnsi="Times New Roman" w:cs="Times New Roman"/>
                <w:sz w:val="26"/>
                <w:szCs w:val="26"/>
              </w:rPr>
            </w:pPr>
          </w:p>
        </w:tc>
        <w:tc>
          <w:tcPr>
            <w:tcW w:w="1559" w:type="dxa"/>
            <w:vAlign w:val="center"/>
          </w:tcPr>
          <w:p w:rsidR="006F4B7B" w:rsidRPr="00F57323" w:rsidP="00043E5F">
            <w:pPr>
              <w:shd w:val="clear" w:color="auto" w:fill="FFFFFF"/>
              <w:spacing w:after="0" w:line="223" w:lineRule="auto"/>
              <w:ind w:left="9" w:right="-104"/>
              <w:rPr>
                <w:rFonts w:ascii="Times New Roman" w:hAnsi="Times New Roman" w:cs="Times New Roman"/>
                <w:sz w:val="26"/>
                <w:szCs w:val="26"/>
              </w:rPr>
            </w:pPr>
            <w:r w:rsidRPr="00F57323">
              <w:rPr>
                <w:rFonts w:ascii="Times New Roman" w:hAnsi="Times New Roman" w:cs="Times New Roman"/>
                <w:sz w:val="26"/>
                <w:szCs w:val="26"/>
              </w:rPr>
              <w:t>AS-SS</w:t>
            </w:r>
          </w:p>
        </w:tc>
        <w:tc>
          <w:tcPr>
            <w:tcW w:w="6343" w:type="dxa"/>
            <w:vAlign w:val="center"/>
          </w:tcPr>
          <w:p w:rsidR="006F4B7B" w:rsidRPr="00F57323" w:rsidP="00043E5F">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АС з соціальної підтримки</w:t>
            </w:r>
          </w:p>
        </w:tc>
        <w:tc>
          <w:tcPr>
            <w:tcW w:w="1162" w:type="dxa"/>
            <w:vAlign w:val="center"/>
          </w:tcPr>
          <w:p w:rsidR="006F4B7B" w:rsidRPr="006B49B3" w:rsidP="00043E5F">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318</w:t>
            </w:r>
          </w:p>
        </w:tc>
      </w:tr>
      <w:tr w:rsidTr="008B48F8">
        <w:tblPrEx>
          <w:tblW w:w="9920" w:type="dxa"/>
          <w:tblInd w:w="-147" w:type="dxa"/>
          <w:tblLayout w:type="fixed"/>
          <w:tblLook w:val="00A0"/>
        </w:tblPrEx>
        <w:trPr>
          <w:cantSplit/>
        </w:trPr>
        <w:tc>
          <w:tcPr>
            <w:tcW w:w="851" w:type="dxa"/>
          </w:tcPr>
          <w:p w:rsidR="006F4B7B" w:rsidRPr="00F57323" w:rsidP="006F4B7B">
            <w:pPr>
              <w:shd w:val="clear" w:color="auto" w:fill="FFFFFF"/>
              <w:spacing w:after="0" w:line="228" w:lineRule="auto"/>
              <w:ind w:left="9" w:right="-104"/>
              <w:rPr>
                <w:rFonts w:ascii="Times New Roman" w:hAnsi="Times New Roman"/>
                <w:sz w:val="26"/>
                <w:szCs w:val="26"/>
              </w:rPr>
            </w:pPr>
          </w:p>
        </w:tc>
        <w:tc>
          <w:tcPr>
            <w:tcW w:w="1559" w:type="dxa"/>
            <w:vAlign w:val="center"/>
          </w:tcPr>
          <w:p w:rsidR="006F4B7B" w:rsidRPr="00F57323" w:rsidP="00043E5F">
            <w:pPr>
              <w:shd w:val="clear" w:color="auto" w:fill="FFFFFF"/>
              <w:spacing w:after="0" w:line="223" w:lineRule="auto"/>
              <w:ind w:left="9" w:right="-104"/>
              <w:rPr>
                <w:rFonts w:ascii="Times New Roman" w:hAnsi="Times New Roman" w:cs="Times New Roman"/>
                <w:sz w:val="26"/>
                <w:szCs w:val="26"/>
              </w:rPr>
            </w:pPr>
            <w:r w:rsidRPr="00F57323">
              <w:rPr>
                <w:rFonts w:ascii="Times New Roman" w:hAnsi="Times New Roman"/>
                <w:sz w:val="26"/>
                <w:szCs w:val="26"/>
              </w:rPr>
              <w:t>AS-GS</w:t>
            </w:r>
          </w:p>
        </w:tc>
        <w:tc>
          <w:tcPr>
            <w:tcW w:w="6343" w:type="dxa"/>
            <w:vAlign w:val="center"/>
          </w:tcPr>
          <w:p w:rsidR="006F4B7B" w:rsidRPr="00F57323" w:rsidP="00043E5F">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АС з геопросторової підтримки</w:t>
            </w:r>
          </w:p>
        </w:tc>
        <w:tc>
          <w:tcPr>
            <w:tcW w:w="1162" w:type="dxa"/>
            <w:vAlign w:val="center"/>
          </w:tcPr>
          <w:p w:rsidR="006F4B7B" w:rsidRPr="006B49B3" w:rsidP="00043E5F">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318</w:t>
            </w:r>
          </w:p>
        </w:tc>
      </w:tr>
      <w:tr w:rsidTr="008B48F8">
        <w:tblPrEx>
          <w:tblW w:w="9920" w:type="dxa"/>
          <w:tblInd w:w="-147" w:type="dxa"/>
          <w:tblLayout w:type="fixed"/>
          <w:tblLook w:val="00A0"/>
        </w:tblPrEx>
        <w:trPr>
          <w:cantSplit/>
        </w:trPr>
        <w:tc>
          <w:tcPr>
            <w:tcW w:w="851" w:type="dxa"/>
          </w:tcPr>
          <w:p w:rsidR="006F4B7B" w:rsidRPr="00F57323" w:rsidP="006F4B7B">
            <w:pPr>
              <w:shd w:val="clear" w:color="auto" w:fill="FFFFFF"/>
              <w:spacing w:after="0" w:line="228" w:lineRule="auto"/>
              <w:ind w:left="9" w:right="-104"/>
              <w:rPr>
                <w:rFonts w:ascii="Times New Roman" w:hAnsi="Times New Roman"/>
                <w:sz w:val="26"/>
                <w:szCs w:val="26"/>
              </w:rPr>
            </w:pPr>
          </w:p>
        </w:tc>
        <w:tc>
          <w:tcPr>
            <w:tcW w:w="1559" w:type="dxa"/>
            <w:vAlign w:val="center"/>
          </w:tcPr>
          <w:p w:rsidR="006F4B7B" w:rsidRPr="00F57323" w:rsidP="00043E5F">
            <w:pPr>
              <w:shd w:val="clear" w:color="auto" w:fill="FFFFFF"/>
              <w:spacing w:after="0" w:line="223" w:lineRule="auto"/>
              <w:ind w:left="9" w:right="-104"/>
              <w:rPr>
                <w:rFonts w:ascii="Times New Roman" w:hAnsi="Times New Roman" w:cs="Times New Roman"/>
                <w:sz w:val="26"/>
                <w:szCs w:val="26"/>
              </w:rPr>
            </w:pPr>
            <w:r w:rsidRPr="00F57323">
              <w:rPr>
                <w:rFonts w:ascii="Times New Roman" w:hAnsi="Times New Roman"/>
                <w:sz w:val="26"/>
                <w:szCs w:val="26"/>
              </w:rPr>
              <w:t>AS-TN</w:t>
            </w:r>
          </w:p>
        </w:tc>
        <w:tc>
          <w:tcPr>
            <w:tcW w:w="6343" w:type="dxa"/>
            <w:vAlign w:val="center"/>
          </w:tcPr>
          <w:p w:rsidR="006F4B7B" w:rsidRPr="00F57323" w:rsidP="00043E5F">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АС з транспортних мереж</w:t>
            </w:r>
          </w:p>
        </w:tc>
        <w:tc>
          <w:tcPr>
            <w:tcW w:w="1162" w:type="dxa"/>
            <w:vAlign w:val="center"/>
          </w:tcPr>
          <w:p w:rsidR="006F4B7B" w:rsidRPr="006B49B3" w:rsidP="00043E5F">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319</w:t>
            </w:r>
          </w:p>
        </w:tc>
      </w:tr>
      <w:tr w:rsidTr="008B48F8">
        <w:tblPrEx>
          <w:tblW w:w="9920" w:type="dxa"/>
          <w:tblInd w:w="-147" w:type="dxa"/>
          <w:tblLayout w:type="fixed"/>
          <w:tblLook w:val="00A0"/>
        </w:tblPrEx>
        <w:trPr>
          <w:cantSplit/>
        </w:trPr>
        <w:tc>
          <w:tcPr>
            <w:tcW w:w="851" w:type="dxa"/>
          </w:tcPr>
          <w:p w:rsidR="006F4B7B" w:rsidRPr="00F57323" w:rsidP="006F4B7B">
            <w:pPr>
              <w:shd w:val="clear" w:color="auto" w:fill="FFFFFF"/>
              <w:spacing w:after="0" w:line="228" w:lineRule="auto"/>
              <w:ind w:left="9" w:right="-104"/>
              <w:rPr>
                <w:rFonts w:ascii="Times New Roman" w:hAnsi="Times New Roman"/>
                <w:sz w:val="26"/>
                <w:szCs w:val="26"/>
              </w:rPr>
            </w:pPr>
          </w:p>
        </w:tc>
        <w:tc>
          <w:tcPr>
            <w:tcW w:w="1559" w:type="dxa"/>
            <w:vAlign w:val="center"/>
          </w:tcPr>
          <w:p w:rsidR="006F4B7B" w:rsidRPr="00F57323" w:rsidP="00043E5F">
            <w:pPr>
              <w:shd w:val="clear" w:color="auto" w:fill="FFFFFF"/>
              <w:spacing w:after="0" w:line="223" w:lineRule="auto"/>
              <w:ind w:left="9" w:right="-104"/>
              <w:rPr>
                <w:rFonts w:ascii="Times New Roman" w:hAnsi="Times New Roman" w:cs="Times New Roman"/>
                <w:sz w:val="26"/>
                <w:szCs w:val="26"/>
              </w:rPr>
            </w:pPr>
            <w:r w:rsidRPr="00F57323">
              <w:rPr>
                <w:rFonts w:ascii="Times New Roman" w:hAnsi="Times New Roman"/>
                <w:sz w:val="26"/>
                <w:szCs w:val="26"/>
              </w:rPr>
              <w:t>AS-MS</w:t>
            </w:r>
          </w:p>
        </w:tc>
        <w:tc>
          <w:tcPr>
            <w:tcW w:w="6343" w:type="dxa"/>
            <w:vAlign w:val="center"/>
          </w:tcPr>
          <w:p w:rsidR="006F4B7B" w:rsidRPr="00F57323" w:rsidP="00043E5F">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АС з медичного забезпечення</w:t>
            </w:r>
          </w:p>
        </w:tc>
        <w:tc>
          <w:tcPr>
            <w:tcW w:w="1162" w:type="dxa"/>
            <w:vAlign w:val="center"/>
          </w:tcPr>
          <w:p w:rsidR="006F4B7B" w:rsidRPr="006B49B3" w:rsidP="00043E5F">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320</w:t>
            </w:r>
          </w:p>
        </w:tc>
      </w:tr>
      <w:tr w:rsidTr="008B48F8">
        <w:tblPrEx>
          <w:tblW w:w="9920" w:type="dxa"/>
          <w:tblInd w:w="-147" w:type="dxa"/>
          <w:tblLayout w:type="fixed"/>
          <w:tblLook w:val="00A0"/>
        </w:tblPrEx>
        <w:trPr>
          <w:cantSplit/>
          <w:trHeight w:val="96"/>
        </w:trPr>
        <w:tc>
          <w:tcPr>
            <w:tcW w:w="851" w:type="dxa"/>
          </w:tcPr>
          <w:p w:rsidR="006F4B7B" w:rsidRPr="00F57323" w:rsidP="006F4B7B">
            <w:pPr>
              <w:shd w:val="clear" w:color="auto" w:fill="FFFFFF"/>
              <w:spacing w:after="0" w:line="228" w:lineRule="auto"/>
              <w:ind w:left="9" w:right="-104"/>
              <w:rPr>
                <w:rFonts w:ascii="Times New Roman" w:hAnsi="Times New Roman"/>
                <w:sz w:val="26"/>
                <w:szCs w:val="26"/>
              </w:rPr>
            </w:pPr>
          </w:p>
        </w:tc>
        <w:tc>
          <w:tcPr>
            <w:tcW w:w="1559" w:type="dxa"/>
            <w:vAlign w:val="center"/>
          </w:tcPr>
          <w:p w:rsidR="006F4B7B" w:rsidRPr="00F57323" w:rsidP="00043E5F">
            <w:pPr>
              <w:shd w:val="clear" w:color="auto" w:fill="FFFFFF"/>
              <w:spacing w:after="0" w:line="223" w:lineRule="auto"/>
              <w:ind w:left="9" w:right="-104"/>
              <w:rPr>
                <w:rFonts w:ascii="Times New Roman" w:hAnsi="Times New Roman"/>
                <w:sz w:val="26"/>
                <w:szCs w:val="26"/>
              </w:rPr>
            </w:pPr>
            <w:r w:rsidRPr="00F57323">
              <w:rPr>
                <w:rFonts w:ascii="Times New Roman" w:hAnsi="Times New Roman"/>
                <w:sz w:val="26"/>
                <w:szCs w:val="26"/>
              </w:rPr>
              <w:t>AS-FS</w:t>
            </w:r>
          </w:p>
        </w:tc>
        <w:tc>
          <w:tcPr>
            <w:tcW w:w="6343" w:type="dxa"/>
            <w:vAlign w:val="center"/>
          </w:tcPr>
          <w:p w:rsidR="006F4B7B" w:rsidRPr="00F57323" w:rsidP="00043E5F">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АС з фінансового забезпечення</w:t>
            </w:r>
          </w:p>
        </w:tc>
        <w:tc>
          <w:tcPr>
            <w:tcW w:w="1162" w:type="dxa"/>
            <w:vAlign w:val="center"/>
          </w:tcPr>
          <w:p w:rsidR="006F4B7B" w:rsidRPr="006B49B3" w:rsidP="00043E5F">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320</w:t>
            </w:r>
          </w:p>
        </w:tc>
      </w:tr>
      <w:tr w:rsidTr="008B48F8">
        <w:tblPrEx>
          <w:tblW w:w="9920" w:type="dxa"/>
          <w:tblInd w:w="-147" w:type="dxa"/>
          <w:tblLayout w:type="fixed"/>
          <w:tblLook w:val="00A0"/>
        </w:tblPrEx>
        <w:trPr>
          <w:cantSplit/>
        </w:trPr>
        <w:tc>
          <w:tcPr>
            <w:tcW w:w="851" w:type="dxa"/>
          </w:tcPr>
          <w:p w:rsidR="006F4B7B" w:rsidRPr="00F57323" w:rsidP="006F4B7B">
            <w:pPr>
              <w:shd w:val="clear" w:color="auto" w:fill="FFFFFF"/>
              <w:spacing w:after="0" w:line="228" w:lineRule="auto"/>
              <w:ind w:left="9" w:right="-104"/>
              <w:rPr>
                <w:rFonts w:ascii="Times New Roman" w:hAnsi="Times New Roman"/>
                <w:sz w:val="26"/>
                <w:szCs w:val="26"/>
              </w:rPr>
            </w:pPr>
          </w:p>
        </w:tc>
        <w:tc>
          <w:tcPr>
            <w:tcW w:w="1559" w:type="dxa"/>
            <w:vAlign w:val="center"/>
          </w:tcPr>
          <w:p w:rsidR="006F4B7B" w:rsidRPr="00F57323" w:rsidP="00043E5F">
            <w:pPr>
              <w:shd w:val="clear" w:color="auto" w:fill="FFFFFF"/>
              <w:spacing w:after="0" w:line="223" w:lineRule="auto"/>
              <w:ind w:left="9" w:right="-104"/>
              <w:rPr>
                <w:rFonts w:ascii="Times New Roman" w:hAnsi="Times New Roman"/>
                <w:sz w:val="26"/>
                <w:szCs w:val="26"/>
              </w:rPr>
            </w:pPr>
            <w:r w:rsidRPr="00F57323">
              <w:rPr>
                <w:rFonts w:ascii="Times New Roman" w:hAnsi="Times New Roman"/>
                <w:sz w:val="26"/>
                <w:szCs w:val="26"/>
              </w:rPr>
              <w:t>AS-Df</w:t>
            </w:r>
          </w:p>
        </w:tc>
        <w:tc>
          <w:tcPr>
            <w:tcW w:w="6343" w:type="dxa"/>
            <w:vAlign w:val="center"/>
          </w:tcPr>
          <w:p w:rsidR="006F4B7B" w:rsidRPr="00F57323" w:rsidP="00043E5F">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АС з документообігу</w:t>
            </w:r>
          </w:p>
        </w:tc>
        <w:tc>
          <w:tcPr>
            <w:tcW w:w="1162" w:type="dxa"/>
            <w:vAlign w:val="center"/>
          </w:tcPr>
          <w:p w:rsidR="006F4B7B" w:rsidRPr="006B49B3" w:rsidP="00043E5F">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321</w:t>
            </w:r>
          </w:p>
        </w:tc>
      </w:tr>
      <w:tr w:rsidTr="008B48F8">
        <w:tblPrEx>
          <w:tblW w:w="9920" w:type="dxa"/>
          <w:tblInd w:w="-147" w:type="dxa"/>
          <w:tblLayout w:type="fixed"/>
          <w:tblLook w:val="00A0"/>
        </w:tblPrEx>
        <w:trPr>
          <w:cantSplit/>
        </w:trPr>
        <w:tc>
          <w:tcPr>
            <w:tcW w:w="851" w:type="dxa"/>
          </w:tcPr>
          <w:p w:rsidR="006F4B7B" w:rsidRPr="00F57323" w:rsidP="006F4B7B">
            <w:pPr>
              <w:shd w:val="clear" w:color="auto" w:fill="FFFFFF"/>
              <w:spacing w:after="0" w:line="228" w:lineRule="auto"/>
              <w:ind w:left="9" w:right="-104"/>
              <w:rPr>
                <w:rFonts w:ascii="Times New Roman" w:hAnsi="Times New Roman"/>
                <w:sz w:val="26"/>
                <w:szCs w:val="26"/>
              </w:rPr>
            </w:pPr>
          </w:p>
        </w:tc>
        <w:tc>
          <w:tcPr>
            <w:tcW w:w="1559" w:type="dxa"/>
            <w:vAlign w:val="center"/>
          </w:tcPr>
          <w:p w:rsidR="006F4B7B" w:rsidRPr="00F57323" w:rsidP="00043E5F">
            <w:pPr>
              <w:shd w:val="clear" w:color="auto" w:fill="FFFFFF"/>
              <w:spacing w:after="0" w:line="223" w:lineRule="auto"/>
              <w:ind w:left="9" w:right="-104"/>
              <w:rPr>
                <w:rFonts w:ascii="Times New Roman" w:hAnsi="Times New Roman"/>
                <w:sz w:val="26"/>
                <w:szCs w:val="26"/>
              </w:rPr>
            </w:pPr>
            <w:r w:rsidRPr="00F57323">
              <w:rPr>
                <w:rFonts w:ascii="Times New Roman" w:hAnsi="Times New Roman"/>
                <w:sz w:val="26"/>
                <w:szCs w:val="26"/>
              </w:rPr>
              <w:t>AS-LO</w:t>
            </w:r>
          </w:p>
        </w:tc>
        <w:tc>
          <w:tcPr>
            <w:tcW w:w="6343" w:type="dxa"/>
            <w:vAlign w:val="center"/>
          </w:tcPr>
          <w:p w:rsidR="006F4B7B" w:rsidRPr="00F57323" w:rsidP="00043E5F">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АС правопорядок</w:t>
            </w:r>
          </w:p>
        </w:tc>
        <w:tc>
          <w:tcPr>
            <w:tcW w:w="1162" w:type="dxa"/>
            <w:vAlign w:val="center"/>
          </w:tcPr>
          <w:p w:rsidR="006F4B7B" w:rsidRPr="006B49B3" w:rsidP="00043E5F">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321</w:t>
            </w:r>
          </w:p>
        </w:tc>
      </w:tr>
      <w:tr w:rsidTr="008B48F8">
        <w:tblPrEx>
          <w:tblW w:w="9920" w:type="dxa"/>
          <w:tblInd w:w="-147" w:type="dxa"/>
          <w:tblLayout w:type="fixed"/>
          <w:tblLook w:val="00A0"/>
        </w:tblPrEx>
        <w:trPr>
          <w:cantSplit/>
        </w:trPr>
        <w:tc>
          <w:tcPr>
            <w:tcW w:w="851" w:type="dxa"/>
          </w:tcPr>
          <w:p w:rsidR="006F4B7B" w:rsidRPr="00F57323" w:rsidP="006F4B7B">
            <w:pPr>
              <w:shd w:val="clear" w:color="auto" w:fill="FFFFFF"/>
              <w:spacing w:after="0" w:line="228" w:lineRule="auto"/>
              <w:ind w:left="9" w:right="-104"/>
              <w:rPr>
                <w:rFonts w:ascii="Times New Roman" w:hAnsi="Times New Roman"/>
                <w:sz w:val="26"/>
                <w:szCs w:val="26"/>
              </w:rPr>
            </w:pPr>
          </w:p>
        </w:tc>
        <w:tc>
          <w:tcPr>
            <w:tcW w:w="1559" w:type="dxa"/>
            <w:vAlign w:val="center"/>
          </w:tcPr>
          <w:p w:rsidR="006F4B7B" w:rsidRPr="00F57323" w:rsidP="00043E5F">
            <w:pPr>
              <w:shd w:val="clear" w:color="auto" w:fill="FFFFFF"/>
              <w:spacing w:after="0" w:line="223" w:lineRule="auto"/>
              <w:ind w:left="9" w:right="-104"/>
              <w:rPr>
                <w:rFonts w:ascii="Times New Roman" w:hAnsi="Times New Roman"/>
                <w:sz w:val="26"/>
                <w:szCs w:val="26"/>
              </w:rPr>
            </w:pPr>
            <w:r w:rsidRPr="00F57323">
              <w:rPr>
                <w:rFonts w:ascii="Times New Roman" w:hAnsi="Times New Roman"/>
                <w:sz w:val="26"/>
                <w:szCs w:val="26"/>
              </w:rPr>
              <w:t>AS-DR</w:t>
            </w:r>
          </w:p>
        </w:tc>
        <w:tc>
          <w:tcPr>
            <w:tcW w:w="6343" w:type="dxa"/>
            <w:vAlign w:val="center"/>
          </w:tcPr>
          <w:p w:rsidR="006F4B7B" w:rsidRPr="00F57323" w:rsidP="00043E5F">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АС з оборонн</w:t>
            </w:r>
            <w:r w:rsidR="00AE4D0F">
              <w:rPr>
                <w:rFonts w:ascii="Times New Roman" w:hAnsi="Times New Roman" w:cs="Times New Roman"/>
                <w:sz w:val="28"/>
                <w:szCs w:val="28"/>
              </w:rPr>
              <w:t>их</w:t>
            </w:r>
            <w:r w:rsidRPr="00F57323">
              <w:rPr>
                <w:rFonts w:ascii="Times New Roman" w:hAnsi="Times New Roman" w:cs="Times New Roman"/>
                <w:sz w:val="28"/>
                <w:szCs w:val="28"/>
              </w:rPr>
              <w:t xml:space="preserve"> ресурсів</w:t>
            </w:r>
          </w:p>
        </w:tc>
        <w:tc>
          <w:tcPr>
            <w:tcW w:w="1162" w:type="dxa"/>
            <w:vAlign w:val="center"/>
          </w:tcPr>
          <w:p w:rsidR="006F4B7B" w:rsidRPr="006B49B3" w:rsidP="00043E5F">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322</w:t>
            </w:r>
          </w:p>
        </w:tc>
      </w:tr>
      <w:tr w:rsidTr="008B48F8">
        <w:tblPrEx>
          <w:tblW w:w="9920" w:type="dxa"/>
          <w:tblInd w:w="-147" w:type="dxa"/>
          <w:tblLayout w:type="fixed"/>
          <w:tblLook w:val="00A0"/>
        </w:tblPrEx>
        <w:trPr>
          <w:cantSplit/>
        </w:trPr>
        <w:tc>
          <w:tcPr>
            <w:tcW w:w="851" w:type="dxa"/>
            <w:tcBorders>
              <w:bottom w:val="single" w:sz="4" w:space="0" w:color="auto"/>
            </w:tcBorders>
          </w:tcPr>
          <w:p w:rsidR="006F4B7B" w:rsidRPr="00F57323" w:rsidP="006F4B7B">
            <w:pPr>
              <w:shd w:val="clear" w:color="auto" w:fill="FFFFFF"/>
              <w:spacing w:after="0" w:line="228" w:lineRule="auto"/>
              <w:ind w:left="9" w:right="-104"/>
              <w:rPr>
                <w:rFonts w:ascii="Times New Roman" w:hAnsi="Times New Roman"/>
                <w:sz w:val="26"/>
                <w:szCs w:val="26"/>
              </w:rPr>
            </w:pPr>
          </w:p>
        </w:tc>
        <w:tc>
          <w:tcPr>
            <w:tcW w:w="1559" w:type="dxa"/>
            <w:tcBorders>
              <w:bottom w:val="single" w:sz="4" w:space="0" w:color="auto"/>
            </w:tcBorders>
            <w:vAlign w:val="center"/>
          </w:tcPr>
          <w:p w:rsidR="006F4B7B" w:rsidRPr="00F57323" w:rsidP="00043E5F">
            <w:pPr>
              <w:shd w:val="clear" w:color="auto" w:fill="FFFFFF"/>
              <w:spacing w:after="0" w:line="223" w:lineRule="auto"/>
              <w:ind w:left="9" w:right="-104"/>
              <w:rPr>
                <w:rFonts w:ascii="Times New Roman" w:hAnsi="Times New Roman"/>
                <w:sz w:val="26"/>
                <w:szCs w:val="26"/>
              </w:rPr>
            </w:pPr>
            <w:r w:rsidRPr="00F57323">
              <w:rPr>
                <w:rFonts w:ascii="Times New Roman" w:hAnsi="Times New Roman"/>
                <w:sz w:val="26"/>
                <w:szCs w:val="26"/>
              </w:rPr>
              <w:t>AS-IAD</w:t>
            </w:r>
          </w:p>
        </w:tc>
        <w:tc>
          <w:tcPr>
            <w:tcW w:w="6343" w:type="dxa"/>
            <w:tcBorders>
              <w:bottom w:val="single" w:sz="4" w:space="0" w:color="auto"/>
            </w:tcBorders>
            <w:vAlign w:val="center"/>
          </w:tcPr>
          <w:p w:rsidR="006F4B7B" w:rsidRPr="00F57323" w:rsidP="00043E5F">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АС за іншим напрямом</w:t>
            </w:r>
          </w:p>
        </w:tc>
        <w:tc>
          <w:tcPr>
            <w:tcW w:w="1162" w:type="dxa"/>
            <w:tcBorders>
              <w:bottom w:val="single" w:sz="4" w:space="0" w:color="auto"/>
            </w:tcBorders>
            <w:vAlign w:val="center"/>
          </w:tcPr>
          <w:p w:rsidR="006F4B7B" w:rsidRPr="006B49B3" w:rsidP="00043E5F">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323</w:t>
            </w:r>
          </w:p>
        </w:tc>
      </w:tr>
      <w:tr w:rsidTr="008B48F8">
        <w:tblPrEx>
          <w:tblW w:w="9920" w:type="dxa"/>
          <w:tblInd w:w="-147" w:type="dxa"/>
          <w:tblLayout w:type="fixed"/>
          <w:tblLook w:val="00A0"/>
        </w:tblPrEx>
        <w:trPr>
          <w:cantSplit/>
        </w:trPr>
        <w:tc>
          <w:tcPr>
            <w:tcW w:w="851" w:type="dxa"/>
            <w:shd w:val="clear" w:color="auto" w:fill="D9D9D9" w:themeFill="background1" w:themeFillShade="D9"/>
          </w:tcPr>
          <w:p w:rsidR="006F4B7B" w:rsidRPr="0013756F" w:rsidP="006F4B7B">
            <w:pPr>
              <w:pStyle w:val="ListParagraph"/>
              <w:spacing w:after="0" w:line="228" w:lineRule="auto"/>
              <w:ind w:left="9" w:right="-102"/>
              <w:jc w:val="center"/>
              <w:rPr>
                <w:rFonts w:ascii="Times New Roman" w:hAnsi="Times New Roman" w:cs="Times New Roman"/>
                <w:b/>
                <w:bCs/>
                <w:spacing w:val="-14"/>
                <w:sz w:val="28"/>
                <w:szCs w:val="28"/>
              </w:rPr>
            </w:pPr>
            <w:r>
              <w:rPr>
                <w:rFonts w:ascii="Times New Roman" w:hAnsi="Times New Roman" w:cs="Times New Roman"/>
                <w:b/>
                <w:bCs/>
                <w:spacing w:val="-14"/>
                <w:sz w:val="28"/>
                <w:szCs w:val="28"/>
              </w:rPr>
              <w:t>6</w:t>
            </w:r>
          </w:p>
        </w:tc>
        <w:tc>
          <w:tcPr>
            <w:tcW w:w="7907" w:type="dxa"/>
            <w:gridSpan w:val="2"/>
            <w:shd w:val="clear" w:color="auto" w:fill="D9D9D9" w:themeFill="background1" w:themeFillShade="D9"/>
            <w:vAlign w:val="center"/>
          </w:tcPr>
          <w:p w:rsidR="006F4B7B" w:rsidRPr="0013756F" w:rsidP="00043E5F">
            <w:pPr>
              <w:pStyle w:val="ListParagraph"/>
              <w:spacing w:after="0" w:line="223" w:lineRule="auto"/>
              <w:ind w:left="0"/>
              <w:contextualSpacing w:val="0"/>
              <w:rPr>
                <w:rFonts w:ascii="Times New Roman" w:hAnsi="Times New Roman" w:cs="Times New Roman"/>
                <w:b/>
                <w:bCs/>
                <w:spacing w:val="-14"/>
                <w:sz w:val="28"/>
                <w:szCs w:val="28"/>
              </w:rPr>
            </w:pPr>
            <w:r w:rsidRPr="0013756F">
              <w:rPr>
                <w:rFonts w:ascii="Times New Roman" w:hAnsi="Times New Roman" w:cs="Times New Roman"/>
                <w:b/>
                <w:bCs/>
                <w:spacing w:val="-14"/>
                <w:sz w:val="28"/>
                <w:szCs w:val="28"/>
              </w:rPr>
              <w:t>ЗАХИСТ ТА ЖИВУЧІСТЬ (Protect U-P)</w:t>
            </w:r>
          </w:p>
        </w:tc>
        <w:tc>
          <w:tcPr>
            <w:tcW w:w="1162" w:type="dxa"/>
            <w:shd w:val="clear" w:color="auto" w:fill="D9D9D9" w:themeFill="background1" w:themeFillShade="D9"/>
            <w:vAlign w:val="center"/>
          </w:tcPr>
          <w:p w:rsidR="006F4B7B" w:rsidRPr="00AE4D0F" w:rsidP="00043E5F">
            <w:pPr>
              <w:spacing w:after="0" w:line="223" w:lineRule="auto"/>
              <w:jc w:val="center"/>
              <w:rPr>
                <w:rFonts w:ascii="Times New Roman" w:hAnsi="Times New Roman" w:cs="Times New Roman"/>
                <w:bCs/>
                <w:spacing w:val="-14"/>
                <w:sz w:val="28"/>
                <w:szCs w:val="28"/>
              </w:rPr>
            </w:pPr>
            <w:r>
              <w:rPr>
                <w:rFonts w:ascii="Times New Roman" w:hAnsi="Times New Roman" w:cs="Times New Roman"/>
                <w:bCs/>
                <w:spacing w:val="-14"/>
                <w:sz w:val="28"/>
                <w:szCs w:val="28"/>
              </w:rPr>
              <w:t>324</w:t>
            </w:r>
          </w:p>
        </w:tc>
      </w:tr>
      <w:tr w:rsidTr="008B48F8">
        <w:tblPrEx>
          <w:tblW w:w="9920" w:type="dxa"/>
          <w:tblInd w:w="-147" w:type="dxa"/>
          <w:tblLayout w:type="fixed"/>
          <w:tblLook w:val="00A0"/>
        </w:tblPrEx>
        <w:trPr>
          <w:cantSplit/>
          <w:trHeight w:val="60"/>
        </w:trPr>
        <w:tc>
          <w:tcPr>
            <w:tcW w:w="851" w:type="dxa"/>
          </w:tcPr>
          <w:p w:rsidR="006F4B7B" w:rsidRPr="005B79EE" w:rsidP="006F4B7B">
            <w:pPr>
              <w:spacing w:after="0" w:line="228" w:lineRule="auto"/>
              <w:ind w:left="9" w:right="-102"/>
              <w:jc w:val="center"/>
              <w:rPr>
                <w:rFonts w:ascii="Times New Roman" w:hAnsi="Times New Roman" w:cs="Times New Roman"/>
                <w:b/>
                <w:bCs/>
                <w:sz w:val="28"/>
                <w:szCs w:val="28"/>
                <w:highlight w:val="yellow"/>
              </w:rPr>
            </w:pPr>
          </w:p>
        </w:tc>
        <w:tc>
          <w:tcPr>
            <w:tcW w:w="7907" w:type="dxa"/>
            <w:gridSpan w:val="2"/>
            <w:vAlign w:val="center"/>
          </w:tcPr>
          <w:p w:rsidR="006F4B7B" w:rsidRPr="00F57323" w:rsidP="00043E5F">
            <w:pPr>
              <w:spacing w:after="0" w:line="223" w:lineRule="auto"/>
              <w:rPr>
                <w:rFonts w:ascii="Times New Roman" w:hAnsi="Times New Roman" w:cs="Times New Roman"/>
                <w:sz w:val="28"/>
                <w:szCs w:val="28"/>
              </w:rPr>
            </w:pPr>
            <w:r w:rsidRPr="00F57323">
              <w:rPr>
                <w:rFonts w:ascii="Times New Roman" w:hAnsi="Times New Roman" w:cs="Times New Roman"/>
                <w:b/>
                <w:bCs/>
                <w:sz w:val="28"/>
                <w:szCs w:val="28"/>
              </w:rPr>
              <w:t>Підгрупа</w:t>
            </w:r>
            <w:r w:rsidRPr="00F57323">
              <w:rPr>
                <w:rFonts w:ascii="Times New Roman" w:hAnsi="Times New Roman" w:cs="Times New Roman"/>
                <w:sz w:val="28"/>
                <w:szCs w:val="28"/>
              </w:rPr>
              <w:t xml:space="preserve"> </w:t>
            </w:r>
            <w:r w:rsidRPr="00F57323">
              <w:rPr>
                <w:rFonts w:ascii="Times New Roman" w:hAnsi="Times New Roman" w:cs="Times New Roman"/>
                <w:b/>
                <w:bCs/>
                <w:sz w:val="28"/>
                <w:szCs w:val="28"/>
              </w:rPr>
              <w:t>Сухопутний домен</w:t>
            </w:r>
          </w:p>
        </w:tc>
        <w:tc>
          <w:tcPr>
            <w:tcW w:w="1162" w:type="dxa"/>
            <w:vAlign w:val="center"/>
          </w:tcPr>
          <w:p w:rsidR="006F4B7B" w:rsidRPr="00AE4D0F" w:rsidP="00043E5F">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324</w:t>
            </w:r>
          </w:p>
        </w:tc>
      </w:tr>
      <w:tr w:rsidTr="008B48F8">
        <w:tblPrEx>
          <w:tblW w:w="9920" w:type="dxa"/>
          <w:tblInd w:w="-147" w:type="dxa"/>
          <w:tblLayout w:type="fixed"/>
          <w:tblLook w:val="00A0"/>
        </w:tblPrEx>
        <w:trPr>
          <w:cantSplit/>
          <w:trHeight w:val="60"/>
        </w:trPr>
        <w:tc>
          <w:tcPr>
            <w:tcW w:w="851" w:type="dxa"/>
          </w:tcPr>
          <w:p w:rsidR="00EA59A4" w:rsidRPr="005B79EE" w:rsidP="006F4B7B">
            <w:pPr>
              <w:spacing w:after="0" w:line="228" w:lineRule="auto"/>
              <w:ind w:left="9" w:right="-104"/>
              <w:jc w:val="center"/>
              <w:rPr>
                <w:rFonts w:ascii="Times New Roman" w:hAnsi="Times New Roman" w:cs="Times New Roman"/>
                <w:sz w:val="26"/>
                <w:szCs w:val="26"/>
                <w:highlight w:val="yellow"/>
              </w:rPr>
            </w:pPr>
          </w:p>
        </w:tc>
        <w:tc>
          <w:tcPr>
            <w:tcW w:w="1559" w:type="dxa"/>
            <w:vAlign w:val="center"/>
          </w:tcPr>
          <w:p w:rsidR="00EA59A4" w:rsidRPr="00F57323" w:rsidP="00043E5F">
            <w:pPr>
              <w:spacing w:after="0" w:line="223" w:lineRule="auto"/>
              <w:ind w:left="9" w:right="-104"/>
              <w:rPr>
                <w:rFonts w:ascii="Times New Roman" w:hAnsi="Times New Roman" w:cs="Times New Roman"/>
                <w:sz w:val="26"/>
                <w:szCs w:val="26"/>
              </w:rPr>
            </w:pPr>
            <w:r>
              <w:rPr>
                <w:rFonts w:ascii="Times New Roman" w:hAnsi="Times New Roman" w:cs="Times New Roman"/>
                <w:sz w:val="26"/>
                <w:szCs w:val="26"/>
                <w:lang w:val="en-US"/>
              </w:rPr>
              <w:t>M</w:t>
            </w:r>
            <w:r w:rsidRPr="00F57323">
              <w:rPr>
                <w:rFonts w:ascii="Times New Roman" w:hAnsi="Times New Roman" w:cs="Times New Roman"/>
                <w:sz w:val="26"/>
                <w:szCs w:val="26"/>
              </w:rPr>
              <w:t>CPICD</w:t>
            </w:r>
          </w:p>
        </w:tc>
        <w:tc>
          <w:tcPr>
            <w:tcW w:w="6343" w:type="dxa"/>
            <w:vAlign w:val="center"/>
          </w:tcPr>
          <w:p w:rsidR="00EA59A4" w:rsidRPr="00F57323" w:rsidP="00043E5F">
            <w:pPr>
              <w:spacing w:after="0" w:line="223" w:lineRule="auto"/>
              <w:jc w:val="both"/>
              <w:rPr>
                <w:rFonts w:ascii="Times New Roman" w:hAnsi="Times New Roman" w:cs="Times New Roman"/>
                <w:sz w:val="28"/>
                <w:szCs w:val="28"/>
              </w:rPr>
            </w:pPr>
            <w:r w:rsidRPr="00EA59A4">
              <w:rPr>
                <w:rFonts w:ascii="Times New Roman" w:hAnsi="Times New Roman" w:cs="Times New Roman"/>
                <w:sz w:val="28"/>
                <w:szCs w:val="28"/>
              </w:rPr>
              <w:t>Головний об’єднаний центр захисту інформації та кібернетичної безпеки в інформаційно- телекомунікаційних системах ЗС України</w:t>
            </w:r>
          </w:p>
        </w:tc>
        <w:tc>
          <w:tcPr>
            <w:tcW w:w="1162" w:type="dxa"/>
            <w:shd w:val="clear" w:color="auto" w:fill="auto"/>
            <w:vAlign w:val="center"/>
          </w:tcPr>
          <w:p w:rsidR="00EA59A4" w:rsidP="00043E5F">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324</w:t>
            </w:r>
          </w:p>
        </w:tc>
      </w:tr>
      <w:tr w:rsidTr="008B48F8">
        <w:tblPrEx>
          <w:tblW w:w="9920" w:type="dxa"/>
          <w:tblInd w:w="-147" w:type="dxa"/>
          <w:tblLayout w:type="fixed"/>
          <w:tblLook w:val="00A0"/>
        </w:tblPrEx>
        <w:trPr>
          <w:cantSplit/>
          <w:trHeight w:val="60"/>
        </w:trPr>
        <w:tc>
          <w:tcPr>
            <w:tcW w:w="851" w:type="dxa"/>
          </w:tcPr>
          <w:p w:rsidR="006F4B7B" w:rsidRPr="005B79EE" w:rsidP="006F4B7B">
            <w:pPr>
              <w:spacing w:after="0" w:line="228" w:lineRule="auto"/>
              <w:ind w:left="9" w:right="-104"/>
              <w:jc w:val="center"/>
              <w:rPr>
                <w:rFonts w:ascii="Times New Roman" w:hAnsi="Times New Roman" w:cs="Times New Roman"/>
                <w:sz w:val="26"/>
                <w:szCs w:val="26"/>
                <w:highlight w:val="yellow"/>
              </w:rPr>
            </w:pPr>
          </w:p>
        </w:tc>
        <w:tc>
          <w:tcPr>
            <w:tcW w:w="1559" w:type="dxa"/>
            <w:vAlign w:val="center"/>
          </w:tcPr>
          <w:p w:rsidR="006F4B7B" w:rsidRPr="00F57323" w:rsidP="00043E5F">
            <w:pPr>
              <w:spacing w:after="0" w:line="223" w:lineRule="auto"/>
              <w:ind w:left="9" w:right="-104"/>
              <w:rPr>
                <w:rFonts w:ascii="Times New Roman" w:hAnsi="Times New Roman" w:cs="Times New Roman"/>
                <w:sz w:val="26"/>
                <w:szCs w:val="26"/>
              </w:rPr>
            </w:pPr>
            <w:r w:rsidRPr="00F57323">
              <w:rPr>
                <w:rFonts w:ascii="Times New Roman" w:hAnsi="Times New Roman" w:cs="Times New Roman"/>
                <w:sz w:val="26"/>
                <w:szCs w:val="26"/>
              </w:rPr>
              <w:t>CPICD</w:t>
            </w:r>
          </w:p>
        </w:tc>
        <w:tc>
          <w:tcPr>
            <w:tcW w:w="6343" w:type="dxa"/>
            <w:vAlign w:val="center"/>
          </w:tcPr>
          <w:p w:rsidR="006F4B7B" w:rsidRPr="00F57323" w:rsidP="00043E5F">
            <w:pPr>
              <w:spacing w:after="0" w:line="223" w:lineRule="auto"/>
              <w:jc w:val="both"/>
              <w:rPr>
                <w:rFonts w:ascii="Times New Roman" w:hAnsi="Times New Roman" w:cs="Times New Roman"/>
                <w:sz w:val="28"/>
                <w:szCs w:val="28"/>
              </w:rPr>
            </w:pPr>
            <w:r w:rsidRPr="0095245C">
              <w:rPr>
                <w:rFonts w:ascii="Times New Roman" w:hAnsi="Times New Roman" w:cs="Times New Roman"/>
                <w:sz w:val="28"/>
                <w:szCs w:val="28"/>
              </w:rPr>
              <w:t>Центр захисту інформації та кібернетичної безпеки в інформаційно-комунікаційних системах</w:t>
            </w:r>
          </w:p>
        </w:tc>
        <w:tc>
          <w:tcPr>
            <w:tcW w:w="1162" w:type="dxa"/>
            <w:shd w:val="clear" w:color="auto" w:fill="auto"/>
            <w:vAlign w:val="center"/>
          </w:tcPr>
          <w:p w:rsidR="006F4B7B" w:rsidRPr="00AE4D0F" w:rsidP="00043E5F">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326</w:t>
            </w:r>
          </w:p>
        </w:tc>
      </w:tr>
      <w:tr w:rsidTr="008B48F8">
        <w:tblPrEx>
          <w:tblW w:w="9920" w:type="dxa"/>
          <w:tblInd w:w="-147" w:type="dxa"/>
          <w:tblLayout w:type="fixed"/>
          <w:tblLook w:val="00A0"/>
        </w:tblPrEx>
        <w:trPr>
          <w:cantSplit/>
          <w:trHeight w:val="60"/>
        </w:trPr>
        <w:tc>
          <w:tcPr>
            <w:tcW w:w="851" w:type="dxa"/>
          </w:tcPr>
          <w:p w:rsidR="006F4B7B" w:rsidRPr="005B79EE" w:rsidP="006F4B7B">
            <w:pPr>
              <w:spacing w:after="0" w:line="228" w:lineRule="auto"/>
              <w:ind w:left="9" w:right="-104"/>
              <w:jc w:val="center"/>
              <w:rPr>
                <w:rFonts w:ascii="Times New Roman" w:hAnsi="Times New Roman" w:cs="Times New Roman"/>
                <w:sz w:val="26"/>
                <w:szCs w:val="26"/>
                <w:highlight w:val="yellow"/>
              </w:rPr>
            </w:pPr>
          </w:p>
        </w:tc>
        <w:tc>
          <w:tcPr>
            <w:tcW w:w="1559" w:type="dxa"/>
            <w:vAlign w:val="center"/>
          </w:tcPr>
          <w:p w:rsidR="006F4B7B" w:rsidRPr="00F57323" w:rsidP="00043E5F">
            <w:pPr>
              <w:spacing w:after="0" w:line="223" w:lineRule="auto"/>
              <w:ind w:left="9" w:right="-104"/>
              <w:rPr>
                <w:rFonts w:ascii="Times New Roman" w:hAnsi="Times New Roman" w:cs="Times New Roman"/>
                <w:sz w:val="26"/>
                <w:szCs w:val="26"/>
                <w:highlight w:val="yellow"/>
              </w:rPr>
            </w:pPr>
            <w:r w:rsidRPr="00F57323">
              <w:rPr>
                <w:rFonts w:ascii="Times New Roman" w:hAnsi="Times New Roman" w:cs="Times New Roman"/>
                <w:sz w:val="26"/>
                <w:szCs w:val="26"/>
              </w:rPr>
              <w:t>MC-PSS</w:t>
            </w:r>
          </w:p>
        </w:tc>
        <w:tc>
          <w:tcPr>
            <w:tcW w:w="6343" w:type="dxa"/>
            <w:vAlign w:val="center"/>
          </w:tcPr>
          <w:p w:rsidR="006F4B7B" w:rsidRPr="00F57323" w:rsidP="00043E5F">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Головний центр забезпечення охорони державної таємниці</w:t>
            </w:r>
          </w:p>
        </w:tc>
        <w:tc>
          <w:tcPr>
            <w:tcW w:w="1162" w:type="dxa"/>
            <w:shd w:val="clear" w:color="auto" w:fill="auto"/>
            <w:vAlign w:val="center"/>
          </w:tcPr>
          <w:p w:rsidR="006F4B7B" w:rsidRPr="00AE4D0F" w:rsidP="00043E5F">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328</w:t>
            </w:r>
          </w:p>
        </w:tc>
      </w:tr>
      <w:tr w:rsidTr="008B48F8">
        <w:tblPrEx>
          <w:tblW w:w="9920" w:type="dxa"/>
          <w:tblInd w:w="-147" w:type="dxa"/>
          <w:tblLayout w:type="fixed"/>
          <w:tblLook w:val="00A0"/>
        </w:tblPrEx>
        <w:trPr>
          <w:cantSplit/>
          <w:trHeight w:val="60"/>
        </w:trPr>
        <w:tc>
          <w:tcPr>
            <w:tcW w:w="851" w:type="dxa"/>
          </w:tcPr>
          <w:p w:rsidR="006F4B7B" w:rsidRPr="005B79EE" w:rsidP="006F4B7B">
            <w:pPr>
              <w:spacing w:after="0" w:line="228" w:lineRule="auto"/>
              <w:ind w:left="9" w:right="-104"/>
              <w:jc w:val="center"/>
              <w:rPr>
                <w:rFonts w:ascii="Times New Roman" w:hAnsi="Times New Roman" w:cs="Times New Roman"/>
                <w:sz w:val="26"/>
                <w:szCs w:val="26"/>
                <w:highlight w:val="yellow"/>
              </w:rPr>
            </w:pPr>
          </w:p>
        </w:tc>
        <w:tc>
          <w:tcPr>
            <w:tcW w:w="1559" w:type="dxa"/>
            <w:vAlign w:val="center"/>
          </w:tcPr>
          <w:p w:rsidR="006F4B7B" w:rsidRPr="00F57323" w:rsidP="00043E5F">
            <w:pPr>
              <w:spacing w:after="0" w:line="223" w:lineRule="auto"/>
              <w:ind w:left="9" w:right="-104"/>
              <w:rPr>
                <w:rFonts w:ascii="Times New Roman" w:hAnsi="Times New Roman" w:cs="Times New Roman"/>
                <w:sz w:val="26"/>
                <w:szCs w:val="26"/>
              </w:rPr>
            </w:pPr>
            <w:r w:rsidRPr="00F57323">
              <w:rPr>
                <w:rFonts w:ascii="Times New Roman" w:hAnsi="Times New Roman" w:cs="Times New Roman"/>
                <w:sz w:val="26"/>
                <w:szCs w:val="26"/>
              </w:rPr>
              <w:t>CEPSS</w:t>
            </w:r>
          </w:p>
        </w:tc>
        <w:tc>
          <w:tcPr>
            <w:tcW w:w="6343" w:type="dxa"/>
            <w:vAlign w:val="center"/>
          </w:tcPr>
          <w:p w:rsidR="006F4B7B" w:rsidRPr="00F57323" w:rsidP="00043E5F">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Центр забезпечення охорони державної таємниці</w:t>
            </w:r>
          </w:p>
        </w:tc>
        <w:tc>
          <w:tcPr>
            <w:tcW w:w="1162" w:type="dxa"/>
            <w:shd w:val="clear" w:color="auto" w:fill="auto"/>
            <w:vAlign w:val="center"/>
          </w:tcPr>
          <w:p w:rsidR="006F4B7B" w:rsidRPr="00AE4D0F" w:rsidP="00043E5F">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330</w:t>
            </w:r>
          </w:p>
        </w:tc>
      </w:tr>
      <w:tr w:rsidTr="008B48F8">
        <w:tblPrEx>
          <w:tblW w:w="9920" w:type="dxa"/>
          <w:tblInd w:w="-147" w:type="dxa"/>
          <w:tblLayout w:type="fixed"/>
          <w:tblLook w:val="00A0"/>
        </w:tblPrEx>
        <w:trPr>
          <w:cantSplit/>
          <w:trHeight w:val="60"/>
        </w:trPr>
        <w:tc>
          <w:tcPr>
            <w:tcW w:w="851" w:type="dxa"/>
          </w:tcPr>
          <w:p w:rsidR="006F4B7B" w:rsidRPr="005B79EE" w:rsidP="006F4B7B">
            <w:pPr>
              <w:spacing w:after="0" w:line="228" w:lineRule="auto"/>
              <w:ind w:left="9" w:right="-104"/>
              <w:jc w:val="center"/>
              <w:rPr>
                <w:rFonts w:ascii="Times New Roman" w:hAnsi="Times New Roman" w:cs="Times New Roman"/>
                <w:sz w:val="26"/>
                <w:szCs w:val="26"/>
                <w:highlight w:val="yellow"/>
              </w:rPr>
            </w:pPr>
          </w:p>
        </w:tc>
        <w:tc>
          <w:tcPr>
            <w:tcW w:w="1559" w:type="dxa"/>
            <w:vAlign w:val="center"/>
          </w:tcPr>
          <w:p w:rsidR="006F4B7B" w:rsidRPr="00F57323" w:rsidP="00043E5F">
            <w:pPr>
              <w:spacing w:after="0" w:line="223" w:lineRule="auto"/>
              <w:ind w:left="9" w:right="-104"/>
              <w:rPr>
                <w:rFonts w:ascii="Times New Roman" w:hAnsi="Times New Roman" w:cs="Times New Roman"/>
                <w:sz w:val="26"/>
                <w:szCs w:val="26"/>
                <w:highlight w:val="yellow"/>
              </w:rPr>
            </w:pPr>
            <w:r w:rsidRPr="00F57323">
              <w:rPr>
                <w:rFonts w:ascii="Times New Roman" w:hAnsi="Times New Roman" w:cs="Times New Roman"/>
                <w:sz w:val="26"/>
                <w:szCs w:val="26"/>
              </w:rPr>
              <w:t>SaCCTI</w:t>
            </w:r>
          </w:p>
        </w:tc>
        <w:tc>
          <w:tcPr>
            <w:tcW w:w="6343" w:type="dxa"/>
            <w:vAlign w:val="center"/>
          </w:tcPr>
          <w:p w:rsidR="006F4B7B" w:rsidRPr="00F57323" w:rsidP="00043E5F">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Окремий центр протидії технічним розвідкам</w:t>
            </w:r>
          </w:p>
        </w:tc>
        <w:tc>
          <w:tcPr>
            <w:tcW w:w="1162" w:type="dxa"/>
            <w:shd w:val="clear" w:color="auto" w:fill="auto"/>
            <w:vAlign w:val="center"/>
          </w:tcPr>
          <w:p w:rsidR="006F4B7B" w:rsidRPr="00AE4D0F" w:rsidP="00043E5F">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331</w:t>
            </w:r>
          </w:p>
        </w:tc>
      </w:tr>
      <w:tr w:rsidTr="008B48F8">
        <w:tblPrEx>
          <w:tblW w:w="9920" w:type="dxa"/>
          <w:tblInd w:w="-147" w:type="dxa"/>
          <w:tblLayout w:type="fixed"/>
          <w:tblLook w:val="00A0"/>
        </w:tblPrEx>
        <w:trPr>
          <w:cantSplit/>
          <w:trHeight w:val="60"/>
        </w:trPr>
        <w:tc>
          <w:tcPr>
            <w:tcW w:w="851" w:type="dxa"/>
          </w:tcPr>
          <w:p w:rsidR="006F4B7B" w:rsidRPr="005B79EE" w:rsidP="006F4B7B">
            <w:pPr>
              <w:spacing w:after="0" w:line="228" w:lineRule="auto"/>
              <w:ind w:left="9" w:right="-104"/>
              <w:jc w:val="center"/>
              <w:rPr>
                <w:rFonts w:ascii="Times New Roman" w:hAnsi="Times New Roman" w:cs="Times New Roman"/>
                <w:sz w:val="26"/>
                <w:szCs w:val="26"/>
                <w:highlight w:val="yellow"/>
              </w:rPr>
            </w:pPr>
          </w:p>
        </w:tc>
        <w:tc>
          <w:tcPr>
            <w:tcW w:w="1559" w:type="dxa"/>
            <w:shd w:val="clear" w:color="auto" w:fill="auto"/>
            <w:vAlign w:val="center"/>
          </w:tcPr>
          <w:p w:rsidR="006F4B7B" w:rsidRPr="00F57323" w:rsidP="0011670D">
            <w:pPr>
              <w:spacing w:after="0" w:line="230" w:lineRule="auto"/>
              <w:ind w:left="9" w:right="-104"/>
              <w:rPr>
                <w:rFonts w:ascii="Times New Roman" w:hAnsi="Times New Roman" w:cs="Times New Roman"/>
                <w:sz w:val="26"/>
                <w:szCs w:val="26"/>
              </w:rPr>
            </w:pPr>
            <w:r w:rsidRPr="00F57323">
              <w:rPr>
                <w:rFonts w:ascii="Times New Roman" w:hAnsi="Times New Roman" w:cs="Times New Roman"/>
                <w:sz w:val="26"/>
                <w:szCs w:val="26"/>
              </w:rPr>
              <w:t>SaSCES</w:t>
            </w:r>
          </w:p>
        </w:tc>
        <w:tc>
          <w:tcPr>
            <w:tcW w:w="6343" w:type="dxa"/>
            <w:shd w:val="clear" w:color="auto" w:fill="auto"/>
            <w:vAlign w:val="center"/>
          </w:tcPr>
          <w:p w:rsidR="006F4B7B" w:rsidRPr="00F57323" w:rsidP="0011670D">
            <w:pPr>
              <w:spacing w:after="0" w:line="230" w:lineRule="auto"/>
              <w:jc w:val="both"/>
              <w:rPr>
                <w:rFonts w:ascii="Times New Roman" w:hAnsi="Times New Roman" w:cs="Times New Roman"/>
                <w:sz w:val="28"/>
                <w:szCs w:val="28"/>
              </w:rPr>
            </w:pPr>
            <w:r w:rsidRPr="00F57323">
              <w:rPr>
                <w:rFonts w:ascii="Times New Roman" w:hAnsi="Times New Roman" w:cs="Times New Roman"/>
                <w:sz w:val="28"/>
                <w:szCs w:val="28"/>
              </w:rPr>
              <w:t>Окремий спеціальний центр електронної підтримки (</w:t>
            </w:r>
            <w:r w:rsidRPr="00F57323">
              <w:rPr>
                <w:rFonts w:ascii="Times New Roman" w:hAnsi="Times New Roman" w:cs="Times New Roman"/>
                <w:b/>
                <w:bCs/>
                <w:sz w:val="28"/>
                <w:szCs w:val="28"/>
              </w:rPr>
              <w:t>перспектива</w:t>
            </w:r>
            <w:r w:rsidRPr="00F57323">
              <w:rPr>
                <w:rFonts w:ascii="Times New Roman" w:hAnsi="Times New Roman" w:cs="Times New Roman"/>
                <w:sz w:val="28"/>
                <w:szCs w:val="28"/>
              </w:rPr>
              <w:t>)</w:t>
            </w:r>
          </w:p>
        </w:tc>
        <w:tc>
          <w:tcPr>
            <w:tcW w:w="1162" w:type="dxa"/>
            <w:shd w:val="clear" w:color="auto" w:fill="auto"/>
            <w:vAlign w:val="center"/>
          </w:tcPr>
          <w:p w:rsidR="006F4B7B" w:rsidRPr="00AE4D0F" w:rsidP="0011670D">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333</w:t>
            </w:r>
          </w:p>
        </w:tc>
      </w:tr>
      <w:tr w:rsidTr="008B48F8">
        <w:tblPrEx>
          <w:tblW w:w="9920" w:type="dxa"/>
          <w:tblInd w:w="-147" w:type="dxa"/>
          <w:tblLayout w:type="fixed"/>
          <w:tblLook w:val="00A0"/>
        </w:tblPrEx>
        <w:trPr>
          <w:cantSplit/>
          <w:trHeight w:val="70"/>
        </w:trPr>
        <w:tc>
          <w:tcPr>
            <w:tcW w:w="851" w:type="dxa"/>
          </w:tcPr>
          <w:p w:rsidR="006F4B7B" w:rsidRPr="005B79EE" w:rsidP="006F4B7B">
            <w:pPr>
              <w:spacing w:after="0" w:line="228" w:lineRule="auto"/>
              <w:ind w:left="9" w:right="-104"/>
              <w:jc w:val="center"/>
              <w:rPr>
                <w:rFonts w:ascii="Times New Roman" w:hAnsi="Times New Roman" w:cs="Times New Roman"/>
                <w:spacing w:val="-14"/>
                <w:sz w:val="26"/>
                <w:szCs w:val="26"/>
                <w:highlight w:val="yellow"/>
              </w:rPr>
            </w:pPr>
          </w:p>
        </w:tc>
        <w:tc>
          <w:tcPr>
            <w:tcW w:w="1559" w:type="dxa"/>
            <w:shd w:val="clear" w:color="auto" w:fill="auto"/>
            <w:vAlign w:val="center"/>
          </w:tcPr>
          <w:p w:rsidR="006F4B7B" w:rsidRPr="00F57323" w:rsidP="0011670D">
            <w:pPr>
              <w:spacing w:after="0" w:line="230" w:lineRule="auto"/>
              <w:ind w:left="9" w:right="-104"/>
              <w:rPr>
                <w:rFonts w:ascii="Times New Roman" w:hAnsi="Times New Roman" w:cs="Times New Roman"/>
                <w:sz w:val="26"/>
                <w:szCs w:val="26"/>
              </w:rPr>
            </w:pPr>
            <w:r w:rsidRPr="00F57323">
              <w:rPr>
                <w:rFonts w:ascii="Times New Roman" w:hAnsi="Times New Roman" w:cs="Times New Roman"/>
                <w:spacing w:val="-14"/>
                <w:sz w:val="26"/>
                <w:szCs w:val="26"/>
              </w:rPr>
              <w:t>MOSF</w:t>
            </w:r>
          </w:p>
        </w:tc>
        <w:tc>
          <w:tcPr>
            <w:tcW w:w="6343" w:type="dxa"/>
            <w:shd w:val="clear" w:color="auto" w:fill="auto"/>
            <w:vAlign w:val="center"/>
          </w:tcPr>
          <w:p w:rsidR="006F4B7B" w:rsidRPr="00F57323" w:rsidP="0011670D">
            <w:pPr>
              <w:spacing w:after="0" w:line="230" w:lineRule="auto"/>
              <w:jc w:val="both"/>
              <w:rPr>
                <w:rFonts w:ascii="Times New Roman" w:hAnsi="Times New Roman" w:cs="Times New Roman"/>
                <w:sz w:val="28"/>
                <w:szCs w:val="28"/>
              </w:rPr>
            </w:pPr>
            <w:r w:rsidRPr="00F57323">
              <w:rPr>
                <w:rFonts w:ascii="Times New Roman" w:hAnsi="Times New Roman" w:cs="Times New Roman"/>
                <w:sz w:val="28"/>
                <w:szCs w:val="28"/>
              </w:rPr>
              <w:t>Управління експлуатації спеціальних об’єктів</w:t>
            </w:r>
          </w:p>
        </w:tc>
        <w:tc>
          <w:tcPr>
            <w:tcW w:w="1162" w:type="dxa"/>
            <w:shd w:val="clear" w:color="auto" w:fill="auto"/>
            <w:vAlign w:val="center"/>
          </w:tcPr>
          <w:p w:rsidR="006F4B7B" w:rsidRPr="00AE4D0F" w:rsidP="0011670D">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334</w:t>
            </w:r>
          </w:p>
        </w:tc>
      </w:tr>
      <w:tr w:rsidTr="008B48F8">
        <w:tblPrEx>
          <w:tblW w:w="9920" w:type="dxa"/>
          <w:tblInd w:w="-147" w:type="dxa"/>
          <w:tblLayout w:type="fixed"/>
          <w:tblLook w:val="00A0"/>
        </w:tblPrEx>
        <w:trPr>
          <w:cantSplit/>
          <w:trHeight w:val="513"/>
        </w:trPr>
        <w:tc>
          <w:tcPr>
            <w:tcW w:w="851" w:type="dxa"/>
          </w:tcPr>
          <w:p w:rsidR="006F4B7B" w:rsidRPr="005B79EE" w:rsidP="006F4B7B">
            <w:pPr>
              <w:spacing w:after="0" w:line="228" w:lineRule="auto"/>
              <w:ind w:left="9" w:right="-104"/>
              <w:jc w:val="center"/>
              <w:rPr>
                <w:rFonts w:ascii="Times New Roman" w:hAnsi="Times New Roman" w:cs="Times New Roman"/>
                <w:spacing w:val="-14"/>
                <w:sz w:val="26"/>
                <w:szCs w:val="26"/>
                <w:highlight w:val="yellow"/>
              </w:rPr>
            </w:pPr>
          </w:p>
        </w:tc>
        <w:tc>
          <w:tcPr>
            <w:tcW w:w="1559" w:type="dxa"/>
            <w:shd w:val="clear" w:color="auto" w:fill="auto"/>
            <w:vAlign w:val="center"/>
          </w:tcPr>
          <w:p w:rsidR="006F4B7B" w:rsidRPr="00F57323" w:rsidP="0011670D">
            <w:pPr>
              <w:spacing w:after="0" w:line="230" w:lineRule="auto"/>
              <w:ind w:left="9" w:right="-104"/>
              <w:rPr>
                <w:rFonts w:ascii="Times New Roman" w:hAnsi="Times New Roman" w:cs="Times New Roman"/>
                <w:spacing w:val="-14"/>
                <w:sz w:val="26"/>
                <w:szCs w:val="26"/>
              </w:rPr>
            </w:pPr>
            <w:r w:rsidRPr="00F57323">
              <w:rPr>
                <w:rFonts w:ascii="Times New Roman" w:hAnsi="Times New Roman" w:cs="Times New Roman"/>
                <w:spacing w:val="-14"/>
                <w:sz w:val="26"/>
                <w:szCs w:val="26"/>
              </w:rPr>
              <w:t>SPC</w:t>
            </w:r>
          </w:p>
        </w:tc>
        <w:tc>
          <w:tcPr>
            <w:tcW w:w="6343" w:type="dxa"/>
            <w:shd w:val="clear" w:color="auto" w:fill="auto"/>
            <w:vAlign w:val="center"/>
          </w:tcPr>
          <w:p w:rsidR="006F4B7B" w:rsidRPr="00F57323" w:rsidP="0011670D">
            <w:pPr>
              <w:spacing w:after="0" w:line="230" w:lineRule="auto"/>
              <w:jc w:val="both"/>
              <w:rPr>
                <w:rFonts w:ascii="Times New Roman" w:hAnsi="Times New Roman" w:cs="Times New Roman"/>
                <w:sz w:val="28"/>
                <w:szCs w:val="28"/>
              </w:rPr>
            </w:pPr>
            <w:r w:rsidRPr="00F57323">
              <w:rPr>
                <w:rFonts w:ascii="Times New Roman" w:hAnsi="Times New Roman" w:cs="Times New Roman"/>
                <w:sz w:val="28"/>
                <w:szCs w:val="28"/>
              </w:rPr>
              <w:t xml:space="preserve">Центр спеціального призначення (протидії диверсіям та терористичним актам) ВСП </w:t>
            </w:r>
            <w:r>
              <w:rPr>
                <w:rFonts w:ascii="Times New Roman" w:hAnsi="Times New Roman" w:cs="Times New Roman"/>
                <w:sz w:val="28"/>
                <w:szCs w:val="28"/>
              </w:rPr>
              <w:br/>
            </w:r>
            <w:r w:rsidRPr="00F57323">
              <w:rPr>
                <w:rFonts w:ascii="Times New Roman" w:hAnsi="Times New Roman" w:cs="Times New Roman"/>
                <w:sz w:val="28"/>
                <w:szCs w:val="28"/>
              </w:rPr>
              <w:t>ЗС України</w:t>
            </w:r>
          </w:p>
        </w:tc>
        <w:tc>
          <w:tcPr>
            <w:tcW w:w="1162" w:type="dxa"/>
            <w:shd w:val="clear" w:color="auto" w:fill="auto"/>
            <w:vAlign w:val="center"/>
          </w:tcPr>
          <w:p w:rsidR="006F4B7B" w:rsidRPr="00AE4D0F" w:rsidP="0011670D">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335</w:t>
            </w:r>
          </w:p>
        </w:tc>
      </w:tr>
      <w:tr w:rsidTr="008B48F8">
        <w:tblPrEx>
          <w:tblW w:w="9920" w:type="dxa"/>
          <w:tblInd w:w="-147" w:type="dxa"/>
          <w:tblLayout w:type="fixed"/>
          <w:tblLook w:val="00A0"/>
        </w:tblPrEx>
        <w:trPr>
          <w:cantSplit/>
          <w:trHeight w:val="60"/>
        </w:trPr>
        <w:tc>
          <w:tcPr>
            <w:tcW w:w="851" w:type="dxa"/>
          </w:tcPr>
          <w:p w:rsidR="006F4B7B" w:rsidRPr="005B79EE" w:rsidP="006F4B7B">
            <w:pPr>
              <w:spacing w:after="0" w:line="228" w:lineRule="auto"/>
              <w:ind w:left="9" w:right="-104"/>
              <w:jc w:val="center"/>
              <w:rPr>
                <w:rFonts w:ascii="Times New Roman" w:hAnsi="Times New Roman" w:cs="Times New Roman"/>
                <w:sz w:val="26"/>
                <w:szCs w:val="26"/>
                <w:highlight w:val="yellow"/>
              </w:rPr>
            </w:pPr>
          </w:p>
        </w:tc>
        <w:tc>
          <w:tcPr>
            <w:tcW w:w="1559" w:type="dxa"/>
            <w:shd w:val="clear" w:color="auto" w:fill="auto"/>
            <w:vAlign w:val="center"/>
          </w:tcPr>
          <w:p w:rsidR="006F4B7B" w:rsidRPr="00F57323" w:rsidP="0011670D">
            <w:pPr>
              <w:spacing w:after="0" w:line="230" w:lineRule="auto"/>
              <w:ind w:left="9" w:right="-104"/>
              <w:rPr>
                <w:rFonts w:ascii="Times New Roman" w:hAnsi="Times New Roman" w:cs="Times New Roman"/>
                <w:spacing w:val="-14"/>
                <w:sz w:val="26"/>
                <w:szCs w:val="26"/>
              </w:rPr>
            </w:pPr>
            <w:r w:rsidRPr="00F57323">
              <w:rPr>
                <w:rFonts w:ascii="Times New Roman" w:hAnsi="Times New Roman" w:cs="Times New Roman"/>
                <w:sz w:val="26"/>
                <w:szCs w:val="26"/>
              </w:rPr>
              <w:t>MS-LOC</w:t>
            </w:r>
          </w:p>
        </w:tc>
        <w:tc>
          <w:tcPr>
            <w:tcW w:w="6343" w:type="dxa"/>
            <w:shd w:val="clear" w:color="auto" w:fill="auto"/>
            <w:vAlign w:val="center"/>
          </w:tcPr>
          <w:p w:rsidR="006F4B7B" w:rsidRPr="00F57323" w:rsidP="0011670D">
            <w:pPr>
              <w:spacing w:after="0" w:line="230" w:lineRule="auto"/>
              <w:jc w:val="both"/>
              <w:rPr>
                <w:rFonts w:ascii="Times New Roman" w:hAnsi="Times New Roman" w:cs="Times New Roman"/>
                <w:sz w:val="28"/>
                <w:szCs w:val="28"/>
              </w:rPr>
            </w:pPr>
            <w:r w:rsidRPr="00F57323">
              <w:rPr>
                <w:rFonts w:ascii="Times New Roman" w:hAnsi="Times New Roman" w:cs="Times New Roman"/>
                <w:sz w:val="28"/>
                <w:szCs w:val="28"/>
              </w:rPr>
              <w:t>Рота ВСП ЗС України</w:t>
            </w:r>
          </w:p>
        </w:tc>
        <w:tc>
          <w:tcPr>
            <w:tcW w:w="1162" w:type="dxa"/>
            <w:shd w:val="clear" w:color="auto" w:fill="auto"/>
            <w:vAlign w:val="center"/>
          </w:tcPr>
          <w:p w:rsidR="006F4B7B" w:rsidRPr="00AE4D0F" w:rsidP="0011670D">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336</w:t>
            </w:r>
          </w:p>
        </w:tc>
      </w:tr>
      <w:tr w:rsidTr="008B48F8">
        <w:tblPrEx>
          <w:tblW w:w="9920" w:type="dxa"/>
          <w:tblInd w:w="-147" w:type="dxa"/>
          <w:tblLayout w:type="fixed"/>
          <w:tblLook w:val="00A0"/>
        </w:tblPrEx>
        <w:trPr>
          <w:cantSplit/>
          <w:trHeight w:val="160"/>
        </w:trPr>
        <w:tc>
          <w:tcPr>
            <w:tcW w:w="851" w:type="dxa"/>
          </w:tcPr>
          <w:p w:rsidR="006F4B7B" w:rsidRPr="005B79EE" w:rsidP="006F4B7B">
            <w:pPr>
              <w:spacing w:after="0" w:line="228" w:lineRule="auto"/>
              <w:ind w:left="9" w:right="-104"/>
              <w:jc w:val="center"/>
              <w:rPr>
                <w:rFonts w:ascii="Times New Roman" w:hAnsi="Times New Roman" w:cs="Times New Roman"/>
                <w:sz w:val="26"/>
                <w:szCs w:val="26"/>
                <w:highlight w:val="yellow"/>
              </w:rPr>
            </w:pPr>
          </w:p>
        </w:tc>
        <w:tc>
          <w:tcPr>
            <w:tcW w:w="1559" w:type="dxa"/>
            <w:shd w:val="clear" w:color="auto" w:fill="auto"/>
            <w:vAlign w:val="center"/>
          </w:tcPr>
          <w:p w:rsidR="006F4B7B" w:rsidRPr="00F57323" w:rsidP="0011670D">
            <w:pPr>
              <w:spacing w:after="0" w:line="230" w:lineRule="auto"/>
              <w:ind w:left="9" w:right="-104"/>
              <w:rPr>
                <w:rFonts w:ascii="Times New Roman" w:hAnsi="Times New Roman" w:cs="Times New Roman"/>
                <w:spacing w:val="-14"/>
                <w:sz w:val="26"/>
                <w:szCs w:val="26"/>
              </w:rPr>
            </w:pPr>
            <w:r w:rsidRPr="00F57323">
              <w:rPr>
                <w:rFonts w:ascii="Times New Roman" w:hAnsi="Times New Roman" w:cs="Times New Roman"/>
                <w:sz w:val="26"/>
                <w:szCs w:val="26"/>
              </w:rPr>
              <w:t>MS-LOSD</w:t>
            </w:r>
          </w:p>
        </w:tc>
        <w:tc>
          <w:tcPr>
            <w:tcW w:w="6343" w:type="dxa"/>
            <w:shd w:val="clear" w:color="auto" w:fill="auto"/>
            <w:vAlign w:val="center"/>
          </w:tcPr>
          <w:p w:rsidR="006F4B7B" w:rsidRPr="00F57323" w:rsidP="0011670D">
            <w:pPr>
              <w:spacing w:after="0" w:line="230" w:lineRule="auto"/>
              <w:jc w:val="both"/>
              <w:rPr>
                <w:rFonts w:ascii="Times New Roman" w:hAnsi="Times New Roman" w:cs="Times New Roman"/>
                <w:sz w:val="28"/>
                <w:szCs w:val="28"/>
              </w:rPr>
            </w:pPr>
            <w:r w:rsidRPr="00F57323">
              <w:rPr>
                <w:rFonts w:ascii="Times New Roman" w:hAnsi="Times New Roman" w:cs="Times New Roman"/>
                <w:sz w:val="28"/>
                <w:szCs w:val="28"/>
              </w:rPr>
              <w:t xml:space="preserve">Спеціальний відділ ВСП </w:t>
            </w:r>
            <w:r>
              <w:rPr>
                <w:rFonts w:ascii="Times New Roman" w:hAnsi="Times New Roman" w:cs="Times New Roman"/>
                <w:sz w:val="28"/>
                <w:szCs w:val="28"/>
              </w:rPr>
              <w:t>ЗС України</w:t>
            </w:r>
          </w:p>
        </w:tc>
        <w:tc>
          <w:tcPr>
            <w:tcW w:w="1162" w:type="dxa"/>
            <w:shd w:val="clear" w:color="auto" w:fill="auto"/>
            <w:vAlign w:val="center"/>
          </w:tcPr>
          <w:p w:rsidR="006F4B7B" w:rsidRPr="00AE4D0F" w:rsidP="0011670D">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338</w:t>
            </w:r>
          </w:p>
        </w:tc>
      </w:tr>
      <w:tr w:rsidTr="008B48F8">
        <w:tblPrEx>
          <w:tblW w:w="9920" w:type="dxa"/>
          <w:tblInd w:w="-147" w:type="dxa"/>
          <w:tblLayout w:type="fixed"/>
          <w:tblLook w:val="00A0"/>
        </w:tblPrEx>
        <w:trPr>
          <w:cantSplit/>
          <w:trHeight w:val="164"/>
        </w:trPr>
        <w:tc>
          <w:tcPr>
            <w:tcW w:w="851" w:type="dxa"/>
          </w:tcPr>
          <w:p w:rsidR="006F4B7B" w:rsidRPr="005B79EE" w:rsidP="006F4B7B">
            <w:pPr>
              <w:spacing w:after="0" w:line="228" w:lineRule="auto"/>
              <w:ind w:left="9" w:right="-104"/>
              <w:jc w:val="center"/>
              <w:rPr>
                <w:rFonts w:ascii="Times New Roman" w:hAnsi="Times New Roman" w:cs="Times New Roman"/>
                <w:sz w:val="26"/>
                <w:szCs w:val="26"/>
                <w:highlight w:val="yellow"/>
              </w:rPr>
            </w:pPr>
          </w:p>
        </w:tc>
        <w:tc>
          <w:tcPr>
            <w:tcW w:w="1559" w:type="dxa"/>
            <w:shd w:val="clear" w:color="auto" w:fill="auto"/>
            <w:vAlign w:val="center"/>
          </w:tcPr>
          <w:p w:rsidR="006F4B7B" w:rsidRPr="00F57323" w:rsidP="0011670D">
            <w:pPr>
              <w:spacing w:after="0" w:line="230" w:lineRule="auto"/>
              <w:ind w:left="9" w:right="-104"/>
              <w:rPr>
                <w:rFonts w:ascii="Times New Roman" w:hAnsi="Times New Roman" w:cs="Times New Roman"/>
                <w:spacing w:val="-14"/>
                <w:sz w:val="26"/>
                <w:szCs w:val="26"/>
              </w:rPr>
            </w:pPr>
            <w:r w:rsidRPr="00F57323">
              <w:rPr>
                <w:rFonts w:ascii="Times New Roman" w:hAnsi="Times New Roman" w:cs="Times New Roman"/>
                <w:sz w:val="26"/>
                <w:szCs w:val="26"/>
              </w:rPr>
              <w:t>SaGSR</w:t>
            </w:r>
          </w:p>
        </w:tc>
        <w:tc>
          <w:tcPr>
            <w:tcW w:w="6343" w:type="dxa"/>
            <w:shd w:val="clear" w:color="auto" w:fill="auto"/>
            <w:vAlign w:val="center"/>
          </w:tcPr>
          <w:p w:rsidR="006F4B7B" w:rsidRPr="00F57323" w:rsidP="0011670D">
            <w:pPr>
              <w:spacing w:after="0" w:line="230" w:lineRule="auto"/>
              <w:jc w:val="both"/>
              <w:rPr>
                <w:rFonts w:ascii="Times New Roman" w:hAnsi="Times New Roman" w:cs="Times New Roman"/>
                <w:sz w:val="28"/>
                <w:szCs w:val="28"/>
              </w:rPr>
            </w:pPr>
            <w:r w:rsidRPr="00F57323">
              <w:rPr>
                <w:rFonts w:ascii="Times New Roman" w:hAnsi="Times New Roman" w:cs="Times New Roman"/>
                <w:sz w:val="28"/>
                <w:szCs w:val="28"/>
              </w:rPr>
              <w:t>Окремий полк (бригада) охорони та обслуговування</w:t>
            </w:r>
          </w:p>
        </w:tc>
        <w:tc>
          <w:tcPr>
            <w:tcW w:w="1162" w:type="dxa"/>
            <w:shd w:val="clear" w:color="auto" w:fill="auto"/>
            <w:vAlign w:val="center"/>
          </w:tcPr>
          <w:p w:rsidR="006F4B7B" w:rsidRPr="00AE4D0F" w:rsidP="0011670D">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340</w:t>
            </w:r>
          </w:p>
        </w:tc>
      </w:tr>
      <w:tr w:rsidTr="008B48F8">
        <w:tblPrEx>
          <w:tblW w:w="9920" w:type="dxa"/>
          <w:tblInd w:w="-147" w:type="dxa"/>
          <w:tblLayout w:type="fixed"/>
          <w:tblLook w:val="00A0"/>
        </w:tblPrEx>
        <w:trPr>
          <w:cantSplit/>
          <w:trHeight w:val="169"/>
        </w:trPr>
        <w:tc>
          <w:tcPr>
            <w:tcW w:w="851" w:type="dxa"/>
            <w:vMerge w:val="restart"/>
          </w:tcPr>
          <w:p w:rsidR="00264AAC" w:rsidRPr="005B79EE" w:rsidP="006F4B7B">
            <w:pPr>
              <w:spacing w:after="0" w:line="228" w:lineRule="auto"/>
              <w:ind w:left="-8" w:right="-102"/>
              <w:jc w:val="center"/>
              <w:rPr>
                <w:rFonts w:ascii="Times New Roman" w:hAnsi="Times New Roman" w:cs="Times New Roman"/>
                <w:b/>
                <w:sz w:val="28"/>
                <w:szCs w:val="28"/>
                <w:highlight w:val="yellow"/>
              </w:rPr>
            </w:pPr>
          </w:p>
        </w:tc>
        <w:tc>
          <w:tcPr>
            <w:tcW w:w="7907" w:type="dxa"/>
            <w:gridSpan w:val="2"/>
            <w:shd w:val="clear" w:color="auto" w:fill="auto"/>
            <w:vAlign w:val="center"/>
          </w:tcPr>
          <w:p w:rsidR="00264AAC" w:rsidRPr="00F57323" w:rsidP="0011670D">
            <w:pPr>
              <w:spacing w:after="0" w:line="230" w:lineRule="auto"/>
              <w:jc w:val="both"/>
              <w:rPr>
                <w:rFonts w:ascii="Times New Roman" w:hAnsi="Times New Roman" w:cs="Times New Roman"/>
                <w:sz w:val="28"/>
                <w:szCs w:val="28"/>
              </w:rPr>
            </w:pPr>
            <w:r w:rsidRPr="00F57323">
              <w:rPr>
                <w:rFonts w:ascii="Times New Roman" w:hAnsi="Times New Roman" w:cs="Times New Roman"/>
                <w:b/>
                <w:sz w:val="28"/>
                <w:szCs w:val="28"/>
              </w:rPr>
              <w:t>Варіативна група – Підрозділи інженерних військ</w:t>
            </w:r>
          </w:p>
        </w:tc>
        <w:tc>
          <w:tcPr>
            <w:tcW w:w="1162" w:type="dxa"/>
            <w:shd w:val="clear" w:color="auto" w:fill="auto"/>
            <w:vAlign w:val="center"/>
          </w:tcPr>
          <w:p w:rsidR="00264AAC" w:rsidRPr="00AE4D0F" w:rsidP="0011670D">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342</w:t>
            </w:r>
          </w:p>
        </w:tc>
      </w:tr>
      <w:tr w:rsidTr="008B48F8">
        <w:tblPrEx>
          <w:tblW w:w="9920" w:type="dxa"/>
          <w:tblInd w:w="-147" w:type="dxa"/>
          <w:tblLayout w:type="fixed"/>
          <w:tblLook w:val="00A0"/>
        </w:tblPrEx>
        <w:trPr>
          <w:cantSplit/>
          <w:trHeight w:val="60"/>
        </w:trPr>
        <w:tc>
          <w:tcPr>
            <w:tcW w:w="851" w:type="dxa"/>
            <w:vMerge/>
          </w:tcPr>
          <w:p w:rsidR="00264AAC" w:rsidRPr="005B79EE" w:rsidP="006F4B7B">
            <w:pPr>
              <w:spacing w:after="0" w:line="228" w:lineRule="auto"/>
              <w:ind w:left="9" w:right="-104"/>
              <w:jc w:val="center"/>
              <w:rPr>
                <w:rFonts w:ascii="Times New Roman" w:hAnsi="Times New Roman" w:cs="Times New Roman"/>
                <w:sz w:val="26"/>
                <w:szCs w:val="26"/>
                <w:highlight w:val="yellow"/>
              </w:rPr>
            </w:pPr>
          </w:p>
        </w:tc>
        <w:tc>
          <w:tcPr>
            <w:tcW w:w="1559" w:type="dxa"/>
            <w:shd w:val="clear" w:color="auto" w:fill="auto"/>
            <w:vAlign w:val="center"/>
          </w:tcPr>
          <w:p w:rsidR="00264AAC" w:rsidRPr="00F57323" w:rsidP="0011670D">
            <w:pPr>
              <w:spacing w:after="0" w:line="230" w:lineRule="auto"/>
              <w:ind w:left="9" w:right="-104"/>
              <w:rPr>
                <w:rFonts w:ascii="Times New Roman" w:hAnsi="Times New Roman" w:cs="Times New Roman"/>
                <w:spacing w:val="-14"/>
                <w:sz w:val="26"/>
                <w:szCs w:val="26"/>
              </w:rPr>
            </w:pPr>
            <w:r w:rsidRPr="00F57323">
              <w:rPr>
                <w:rFonts w:ascii="Times New Roman" w:hAnsi="Times New Roman" w:cs="Times New Roman"/>
                <w:sz w:val="26"/>
                <w:szCs w:val="26"/>
              </w:rPr>
              <w:t>EBDE</w:t>
            </w:r>
          </w:p>
        </w:tc>
        <w:tc>
          <w:tcPr>
            <w:tcW w:w="6343" w:type="dxa"/>
            <w:shd w:val="clear" w:color="auto" w:fill="auto"/>
            <w:vAlign w:val="center"/>
          </w:tcPr>
          <w:p w:rsidR="00264AAC" w:rsidRPr="00F57323" w:rsidP="0011670D">
            <w:pPr>
              <w:spacing w:after="0" w:line="230" w:lineRule="auto"/>
              <w:jc w:val="both"/>
              <w:rPr>
                <w:rFonts w:ascii="Times New Roman" w:hAnsi="Times New Roman" w:cs="Times New Roman"/>
                <w:sz w:val="28"/>
                <w:szCs w:val="28"/>
              </w:rPr>
            </w:pPr>
            <w:r w:rsidRPr="00F57323">
              <w:rPr>
                <w:rFonts w:ascii="Times New Roman" w:hAnsi="Times New Roman" w:cs="Times New Roman"/>
                <w:sz w:val="28"/>
                <w:szCs w:val="28"/>
              </w:rPr>
              <w:t>Інженерна бригада</w:t>
            </w:r>
          </w:p>
        </w:tc>
        <w:tc>
          <w:tcPr>
            <w:tcW w:w="1162" w:type="dxa"/>
            <w:shd w:val="clear" w:color="auto" w:fill="auto"/>
            <w:vAlign w:val="center"/>
          </w:tcPr>
          <w:p w:rsidR="00264AAC" w:rsidRPr="00AE4D0F" w:rsidP="0011670D">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343</w:t>
            </w:r>
          </w:p>
        </w:tc>
      </w:tr>
      <w:tr w:rsidTr="008B48F8">
        <w:tblPrEx>
          <w:tblW w:w="9920" w:type="dxa"/>
          <w:tblInd w:w="-147" w:type="dxa"/>
          <w:tblLayout w:type="fixed"/>
          <w:tblLook w:val="00A0"/>
        </w:tblPrEx>
        <w:trPr>
          <w:cantSplit/>
          <w:trHeight w:val="124"/>
        </w:trPr>
        <w:tc>
          <w:tcPr>
            <w:tcW w:w="851" w:type="dxa"/>
            <w:vMerge/>
          </w:tcPr>
          <w:p w:rsidR="00264AAC" w:rsidRPr="005B79EE" w:rsidP="006F4B7B">
            <w:pPr>
              <w:spacing w:after="0" w:line="228" w:lineRule="auto"/>
              <w:ind w:left="9" w:right="-104"/>
              <w:jc w:val="center"/>
              <w:rPr>
                <w:rFonts w:ascii="Times New Roman" w:hAnsi="Times New Roman" w:cs="Times New Roman"/>
                <w:sz w:val="26"/>
                <w:szCs w:val="26"/>
                <w:highlight w:val="yellow"/>
              </w:rPr>
            </w:pPr>
          </w:p>
        </w:tc>
        <w:tc>
          <w:tcPr>
            <w:tcW w:w="1559" w:type="dxa"/>
            <w:shd w:val="clear" w:color="auto" w:fill="auto"/>
            <w:vAlign w:val="center"/>
          </w:tcPr>
          <w:p w:rsidR="00264AAC" w:rsidRPr="00F57323" w:rsidP="0011670D">
            <w:pPr>
              <w:spacing w:after="0" w:line="230" w:lineRule="auto"/>
              <w:ind w:left="9" w:right="-104"/>
              <w:rPr>
                <w:rFonts w:ascii="Times New Roman" w:hAnsi="Times New Roman" w:cs="Times New Roman"/>
                <w:sz w:val="26"/>
                <w:szCs w:val="26"/>
              </w:rPr>
            </w:pPr>
            <w:r>
              <w:rPr>
                <w:rFonts w:ascii="Times New Roman" w:hAnsi="Times New Roman" w:cs="Times New Roman"/>
                <w:sz w:val="26"/>
                <w:szCs w:val="26"/>
                <w:lang w:val="en-US"/>
              </w:rPr>
              <w:t>A</w:t>
            </w:r>
            <w:r w:rsidR="004903C8">
              <w:rPr>
                <w:rFonts w:ascii="Times New Roman" w:hAnsi="Times New Roman" w:cs="Times New Roman"/>
                <w:sz w:val="26"/>
                <w:szCs w:val="26"/>
                <w:lang w:val="en-US"/>
              </w:rPr>
              <w:t>L</w:t>
            </w:r>
            <w:r w:rsidRPr="00F57323">
              <w:rPr>
                <w:rFonts w:ascii="Times New Roman" w:hAnsi="Times New Roman" w:cs="Times New Roman"/>
                <w:sz w:val="26"/>
                <w:szCs w:val="26"/>
              </w:rPr>
              <w:t>-</w:t>
            </w:r>
            <w:r w:rsidR="008A7506">
              <w:rPr>
                <w:rFonts w:ascii="Times New Roman" w:hAnsi="Times New Roman" w:cs="Times New Roman"/>
                <w:sz w:val="26"/>
                <w:szCs w:val="26"/>
                <w:lang w:val="en-US"/>
              </w:rPr>
              <w:t>Se</w:t>
            </w:r>
            <w:r w:rsidRPr="00F57323">
              <w:rPr>
                <w:rFonts w:ascii="Times New Roman" w:hAnsi="Times New Roman" w:cs="Times New Roman"/>
                <w:sz w:val="26"/>
                <w:szCs w:val="26"/>
              </w:rPr>
              <w:t>BDE</w:t>
            </w:r>
          </w:p>
        </w:tc>
        <w:tc>
          <w:tcPr>
            <w:tcW w:w="6343" w:type="dxa"/>
            <w:shd w:val="clear" w:color="auto" w:fill="auto"/>
            <w:vAlign w:val="center"/>
          </w:tcPr>
          <w:p w:rsidR="00264AAC" w:rsidRPr="00F57323" w:rsidP="0011670D">
            <w:pPr>
              <w:spacing w:after="0" w:line="230" w:lineRule="auto"/>
              <w:jc w:val="both"/>
              <w:rPr>
                <w:rFonts w:ascii="Times New Roman" w:hAnsi="Times New Roman" w:cs="Times New Roman"/>
                <w:sz w:val="28"/>
                <w:szCs w:val="28"/>
              </w:rPr>
            </w:pPr>
            <w:r>
              <w:rPr>
                <w:rFonts w:ascii="Times New Roman" w:hAnsi="Times New Roman" w:cs="Times New Roman"/>
                <w:sz w:val="28"/>
                <w:szCs w:val="28"/>
              </w:rPr>
              <w:t xml:space="preserve">Окрема </w:t>
            </w:r>
            <w:r w:rsidRPr="00F57323">
              <w:rPr>
                <w:rFonts w:ascii="Times New Roman" w:hAnsi="Times New Roman" w:cs="Times New Roman"/>
                <w:sz w:val="28"/>
                <w:szCs w:val="28"/>
              </w:rPr>
              <w:t>бригада</w:t>
            </w:r>
            <w:r>
              <w:rPr>
                <w:rFonts w:ascii="Times New Roman" w:hAnsi="Times New Roman" w:cs="Times New Roman"/>
                <w:sz w:val="28"/>
                <w:szCs w:val="28"/>
              </w:rPr>
              <w:t xml:space="preserve"> розгородження</w:t>
            </w:r>
          </w:p>
        </w:tc>
        <w:tc>
          <w:tcPr>
            <w:tcW w:w="1162" w:type="dxa"/>
            <w:shd w:val="clear" w:color="auto" w:fill="auto"/>
            <w:vAlign w:val="center"/>
          </w:tcPr>
          <w:p w:rsidR="00264AAC" w:rsidRPr="00AE4D0F" w:rsidP="0011670D">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344</w:t>
            </w:r>
          </w:p>
        </w:tc>
      </w:tr>
      <w:tr w:rsidTr="008B48F8">
        <w:tblPrEx>
          <w:tblW w:w="9920" w:type="dxa"/>
          <w:tblInd w:w="-147" w:type="dxa"/>
          <w:tblLayout w:type="fixed"/>
          <w:tblLook w:val="00A0"/>
        </w:tblPrEx>
        <w:trPr>
          <w:cantSplit/>
          <w:trHeight w:val="100"/>
        </w:trPr>
        <w:tc>
          <w:tcPr>
            <w:tcW w:w="851" w:type="dxa"/>
            <w:vMerge/>
          </w:tcPr>
          <w:p w:rsidR="00264AAC" w:rsidRPr="005B79EE" w:rsidP="006F4B7B">
            <w:pPr>
              <w:spacing w:after="0" w:line="228" w:lineRule="auto"/>
              <w:ind w:left="9" w:right="-104"/>
              <w:jc w:val="center"/>
              <w:rPr>
                <w:rFonts w:ascii="Times New Roman" w:hAnsi="Times New Roman" w:cs="Times New Roman"/>
                <w:sz w:val="26"/>
                <w:szCs w:val="26"/>
                <w:highlight w:val="yellow"/>
              </w:rPr>
            </w:pPr>
          </w:p>
        </w:tc>
        <w:tc>
          <w:tcPr>
            <w:tcW w:w="1559" w:type="dxa"/>
            <w:shd w:val="clear" w:color="auto" w:fill="auto"/>
            <w:vAlign w:val="center"/>
          </w:tcPr>
          <w:p w:rsidR="00264AAC" w:rsidRPr="00F57323" w:rsidP="0011670D">
            <w:pPr>
              <w:spacing w:after="0" w:line="230" w:lineRule="auto"/>
              <w:ind w:left="9" w:right="-104"/>
              <w:rPr>
                <w:rFonts w:ascii="Times New Roman" w:hAnsi="Times New Roman" w:cs="Times New Roman"/>
                <w:spacing w:val="-14"/>
                <w:sz w:val="26"/>
                <w:szCs w:val="26"/>
              </w:rPr>
            </w:pPr>
            <w:r w:rsidRPr="00F57323">
              <w:rPr>
                <w:rFonts w:ascii="Times New Roman" w:hAnsi="Times New Roman" w:cs="Times New Roman"/>
                <w:sz w:val="26"/>
                <w:szCs w:val="26"/>
              </w:rPr>
              <w:t>АL-EBDE</w:t>
            </w:r>
          </w:p>
        </w:tc>
        <w:tc>
          <w:tcPr>
            <w:tcW w:w="6343" w:type="dxa"/>
            <w:shd w:val="clear" w:color="auto" w:fill="auto"/>
            <w:vAlign w:val="center"/>
          </w:tcPr>
          <w:p w:rsidR="00264AAC" w:rsidRPr="00F57323" w:rsidP="0011670D">
            <w:pPr>
              <w:spacing w:after="0" w:line="230" w:lineRule="auto"/>
              <w:jc w:val="both"/>
              <w:rPr>
                <w:rFonts w:ascii="Times New Roman" w:hAnsi="Times New Roman" w:cs="Times New Roman"/>
                <w:sz w:val="28"/>
                <w:szCs w:val="28"/>
              </w:rPr>
            </w:pPr>
            <w:r w:rsidRPr="00F57323">
              <w:rPr>
                <w:rFonts w:ascii="Times New Roman" w:hAnsi="Times New Roman" w:cs="Times New Roman"/>
                <w:sz w:val="28"/>
                <w:szCs w:val="28"/>
              </w:rPr>
              <w:t>Окрема інженерна бригада</w:t>
            </w:r>
          </w:p>
        </w:tc>
        <w:tc>
          <w:tcPr>
            <w:tcW w:w="1162" w:type="dxa"/>
            <w:shd w:val="clear" w:color="auto" w:fill="auto"/>
            <w:vAlign w:val="center"/>
          </w:tcPr>
          <w:p w:rsidR="00264AAC" w:rsidRPr="00AE4D0F" w:rsidP="0011670D">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344</w:t>
            </w:r>
          </w:p>
        </w:tc>
      </w:tr>
      <w:tr w:rsidTr="008B48F8">
        <w:tblPrEx>
          <w:tblW w:w="9920" w:type="dxa"/>
          <w:tblInd w:w="-147" w:type="dxa"/>
          <w:tblLayout w:type="fixed"/>
          <w:tblLook w:val="00A0"/>
        </w:tblPrEx>
        <w:trPr>
          <w:cantSplit/>
          <w:trHeight w:val="70"/>
        </w:trPr>
        <w:tc>
          <w:tcPr>
            <w:tcW w:w="851" w:type="dxa"/>
            <w:vMerge/>
          </w:tcPr>
          <w:p w:rsidR="00264AAC" w:rsidRPr="005B79EE" w:rsidP="006F4B7B">
            <w:pPr>
              <w:spacing w:after="0" w:line="228" w:lineRule="auto"/>
              <w:ind w:left="9" w:right="-104"/>
              <w:jc w:val="center"/>
              <w:rPr>
                <w:rFonts w:ascii="Times New Roman" w:hAnsi="Times New Roman" w:cs="Times New Roman"/>
                <w:sz w:val="26"/>
                <w:szCs w:val="26"/>
                <w:highlight w:val="yellow"/>
              </w:rPr>
            </w:pPr>
          </w:p>
        </w:tc>
        <w:tc>
          <w:tcPr>
            <w:tcW w:w="1559" w:type="dxa"/>
            <w:shd w:val="clear" w:color="auto" w:fill="auto"/>
            <w:vAlign w:val="center"/>
          </w:tcPr>
          <w:p w:rsidR="00264AAC" w:rsidRPr="00F57323" w:rsidP="0011670D">
            <w:pPr>
              <w:spacing w:after="0" w:line="230" w:lineRule="auto"/>
              <w:ind w:left="9" w:right="-104"/>
              <w:rPr>
                <w:rFonts w:ascii="Times New Roman" w:hAnsi="Times New Roman" w:cs="Times New Roman"/>
                <w:spacing w:val="-14"/>
                <w:sz w:val="26"/>
                <w:szCs w:val="26"/>
              </w:rPr>
            </w:pPr>
            <w:r w:rsidRPr="00F57323">
              <w:rPr>
                <w:rFonts w:ascii="Times New Roman" w:hAnsi="Times New Roman" w:cs="Times New Roman"/>
                <w:sz w:val="26"/>
                <w:szCs w:val="26"/>
              </w:rPr>
              <w:t>PBBDE</w:t>
            </w:r>
          </w:p>
        </w:tc>
        <w:tc>
          <w:tcPr>
            <w:tcW w:w="6343" w:type="dxa"/>
            <w:shd w:val="clear" w:color="auto" w:fill="auto"/>
            <w:vAlign w:val="center"/>
          </w:tcPr>
          <w:p w:rsidR="00264AAC" w:rsidRPr="00F57323" w:rsidP="0011670D">
            <w:pPr>
              <w:spacing w:after="0" w:line="230" w:lineRule="auto"/>
              <w:jc w:val="both"/>
              <w:rPr>
                <w:rFonts w:ascii="Times New Roman" w:hAnsi="Times New Roman" w:cs="Times New Roman"/>
                <w:sz w:val="28"/>
                <w:szCs w:val="28"/>
              </w:rPr>
            </w:pPr>
            <w:r w:rsidRPr="00F57323">
              <w:rPr>
                <w:rFonts w:ascii="Times New Roman" w:hAnsi="Times New Roman" w:cs="Times New Roman"/>
                <w:sz w:val="28"/>
                <w:szCs w:val="28"/>
              </w:rPr>
              <w:t>Понтонно-мостова бригада</w:t>
            </w:r>
          </w:p>
        </w:tc>
        <w:tc>
          <w:tcPr>
            <w:tcW w:w="1162" w:type="dxa"/>
            <w:shd w:val="clear" w:color="auto" w:fill="auto"/>
            <w:vAlign w:val="center"/>
          </w:tcPr>
          <w:p w:rsidR="00264AAC" w:rsidRPr="00AE4D0F" w:rsidP="0011670D">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345</w:t>
            </w:r>
          </w:p>
        </w:tc>
      </w:tr>
      <w:tr w:rsidTr="008B48F8">
        <w:tblPrEx>
          <w:tblW w:w="9920" w:type="dxa"/>
          <w:tblInd w:w="-147" w:type="dxa"/>
          <w:tblLayout w:type="fixed"/>
          <w:tblLook w:val="00A0"/>
        </w:tblPrEx>
        <w:trPr>
          <w:cantSplit/>
          <w:trHeight w:val="70"/>
        </w:trPr>
        <w:tc>
          <w:tcPr>
            <w:tcW w:w="851" w:type="dxa"/>
            <w:vMerge/>
          </w:tcPr>
          <w:p w:rsidR="00264AAC" w:rsidRPr="005B79EE" w:rsidP="006F4B7B">
            <w:pPr>
              <w:spacing w:after="0" w:line="228" w:lineRule="auto"/>
              <w:ind w:left="9" w:right="-104"/>
              <w:jc w:val="center"/>
              <w:rPr>
                <w:rFonts w:ascii="Times New Roman" w:hAnsi="Times New Roman" w:cs="Times New Roman"/>
                <w:sz w:val="26"/>
                <w:szCs w:val="26"/>
                <w:highlight w:val="yellow"/>
              </w:rPr>
            </w:pPr>
          </w:p>
        </w:tc>
        <w:tc>
          <w:tcPr>
            <w:tcW w:w="1559" w:type="dxa"/>
            <w:shd w:val="clear" w:color="auto" w:fill="auto"/>
            <w:vAlign w:val="center"/>
          </w:tcPr>
          <w:p w:rsidR="00264AAC" w:rsidRPr="00F57323" w:rsidP="0011670D">
            <w:pPr>
              <w:spacing w:after="0" w:line="230" w:lineRule="auto"/>
              <w:ind w:left="9" w:right="-104"/>
              <w:rPr>
                <w:rFonts w:ascii="Times New Roman" w:hAnsi="Times New Roman" w:cs="Times New Roman"/>
                <w:spacing w:val="-14"/>
                <w:sz w:val="26"/>
                <w:szCs w:val="26"/>
              </w:rPr>
            </w:pPr>
            <w:r w:rsidRPr="00F57323">
              <w:rPr>
                <w:rFonts w:ascii="Times New Roman" w:hAnsi="Times New Roman" w:cs="Times New Roman"/>
                <w:sz w:val="26"/>
                <w:szCs w:val="26"/>
              </w:rPr>
              <w:t>SaSRG</w:t>
            </w:r>
          </w:p>
        </w:tc>
        <w:tc>
          <w:tcPr>
            <w:tcW w:w="6343" w:type="dxa"/>
            <w:shd w:val="clear" w:color="auto" w:fill="auto"/>
            <w:vAlign w:val="center"/>
          </w:tcPr>
          <w:p w:rsidR="00264AAC" w:rsidRPr="00F57323" w:rsidP="0011670D">
            <w:pPr>
              <w:spacing w:after="0" w:line="230" w:lineRule="auto"/>
              <w:jc w:val="both"/>
              <w:rPr>
                <w:rFonts w:ascii="Times New Roman" w:hAnsi="Times New Roman" w:cs="Times New Roman"/>
                <w:sz w:val="28"/>
                <w:szCs w:val="28"/>
              </w:rPr>
            </w:pPr>
            <w:r w:rsidRPr="00F57323">
              <w:rPr>
                <w:rFonts w:ascii="Times New Roman" w:hAnsi="Times New Roman" w:cs="Times New Roman"/>
                <w:sz w:val="28"/>
                <w:szCs w:val="28"/>
              </w:rPr>
              <w:t>Окрема бригада підтримки</w:t>
            </w:r>
          </w:p>
        </w:tc>
        <w:tc>
          <w:tcPr>
            <w:tcW w:w="1162" w:type="dxa"/>
            <w:shd w:val="clear" w:color="auto" w:fill="auto"/>
            <w:vAlign w:val="center"/>
          </w:tcPr>
          <w:p w:rsidR="00264AAC" w:rsidRPr="00AE4D0F" w:rsidP="0011670D">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346</w:t>
            </w:r>
          </w:p>
        </w:tc>
      </w:tr>
      <w:tr w:rsidTr="008B48F8">
        <w:tblPrEx>
          <w:tblW w:w="9920" w:type="dxa"/>
          <w:tblInd w:w="-147" w:type="dxa"/>
          <w:tblLayout w:type="fixed"/>
          <w:tblLook w:val="00A0"/>
        </w:tblPrEx>
        <w:trPr>
          <w:cantSplit/>
          <w:trHeight w:val="128"/>
        </w:trPr>
        <w:tc>
          <w:tcPr>
            <w:tcW w:w="851" w:type="dxa"/>
            <w:vMerge/>
          </w:tcPr>
          <w:p w:rsidR="00264AAC" w:rsidRPr="005B79EE" w:rsidP="006F4B7B">
            <w:pPr>
              <w:spacing w:after="0" w:line="228" w:lineRule="auto"/>
              <w:ind w:left="9" w:right="-104"/>
              <w:jc w:val="center"/>
              <w:rPr>
                <w:rFonts w:ascii="Times New Roman" w:hAnsi="Times New Roman" w:cs="Times New Roman"/>
                <w:sz w:val="26"/>
                <w:szCs w:val="26"/>
                <w:highlight w:val="yellow"/>
              </w:rPr>
            </w:pPr>
          </w:p>
        </w:tc>
        <w:tc>
          <w:tcPr>
            <w:tcW w:w="1559" w:type="dxa"/>
            <w:shd w:val="clear" w:color="auto" w:fill="auto"/>
            <w:vAlign w:val="center"/>
          </w:tcPr>
          <w:p w:rsidR="00264AAC" w:rsidRPr="00F57323" w:rsidP="0011670D">
            <w:pPr>
              <w:spacing w:after="0" w:line="230" w:lineRule="auto"/>
              <w:ind w:left="9" w:right="-104"/>
              <w:rPr>
                <w:rFonts w:ascii="Times New Roman" w:hAnsi="Times New Roman" w:cs="Times New Roman"/>
                <w:spacing w:val="-14"/>
                <w:sz w:val="26"/>
                <w:szCs w:val="26"/>
              </w:rPr>
            </w:pPr>
            <w:r w:rsidRPr="00F57323">
              <w:rPr>
                <w:rFonts w:ascii="Times New Roman" w:hAnsi="Times New Roman" w:cs="Times New Roman"/>
                <w:sz w:val="26"/>
                <w:szCs w:val="26"/>
              </w:rPr>
              <w:t>EPR</w:t>
            </w:r>
          </w:p>
        </w:tc>
        <w:tc>
          <w:tcPr>
            <w:tcW w:w="6343" w:type="dxa"/>
            <w:shd w:val="clear" w:color="auto" w:fill="auto"/>
            <w:vAlign w:val="center"/>
          </w:tcPr>
          <w:p w:rsidR="00264AAC" w:rsidRPr="00F57323" w:rsidP="0011670D">
            <w:pPr>
              <w:spacing w:after="0" w:line="230" w:lineRule="auto"/>
              <w:jc w:val="both"/>
              <w:rPr>
                <w:rFonts w:ascii="Times New Roman" w:hAnsi="Times New Roman" w:cs="Times New Roman"/>
                <w:sz w:val="28"/>
                <w:szCs w:val="28"/>
              </w:rPr>
            </w:pPr>
            <w:r w:rsidRPr="00F57323">
              <w:rPr>
                <w:rFonts w:ascii="Times New Roman" w:hAnsi="Times New Roman" w:cs="Times New Roman"/>
                <w:sz w:val="28"/>
                <w:szCs w:val="28"/>
              </w:rPr>
              <w:t>Інженерно-позиційний полк</w:t>
            </w:r>
          </w:p>
        </w:tc>
        <w:tc>
          <w:tcPr>
            <w:tcW w:w="1162" w:type="dxa"/>
            <w:shd w:val="clear" w:color="auto" w:fill="auto"/>
            <w:vAlign w:val="center"/>
          </w:tcPr>
          <w:p w:rsidR="00264AAC" w:rsidRPr="00AE4D0F" w:rsidP="0011670D">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347</w:t>
            </w:r>
          </w:p>
        </w:tc>
      </w:tr>
      <w:tr w:rsidTr="008B48F8">
        <w:tblPrEx>
          <w:tblW w:w="9920" w:type="dxa"/>
          <w:tblInd w:w="-147" w:type="dxa"/>
          <w:tblLayout w:type="fixed"/>
          <w:tblLook w:val="00A0"/>
        </w:tblPrEx>
        <w:trPr>
          <w:cantSplit/>
          <w:trHeight w:val="70"/>
        </w:trPr>
        <w:tc>
          <w:tcPr>
            <w:tcW w:w="851" w:type="dxa"/>
            <w:vMerge/>
          </w:tcPr>
          <w:p w:rsidR="00264AAC" w:rsidRPr="005B79EE" w:rsidP="006F4B7B">
            <w:pPr>
              <w:spacing w:after="0" w:line="228" w:lineRule="auto"/>
              <w:ind w:left="9" w:right="-104"/>
              <w:jc w:val="center"/>
              <w:rPr>
                <w:rFonts w:ascii="Times New Roman" w:hAnsi="Times New Roman" w:cs="Times New Roman"/>
                <w:sz w:val="26"/>
                <w:szCs w:val="26"/>
                <w:highlight w:val="yellow"/>
              </w:rPr>
            </w:pPr>
          </w:p>
        </w:tc>
        <w:tc>
          <w:tcPr>
            <w:tcW w:w="1559" w:type="dxa"/>
            <w:shd w:val="clear" w:color="auto" w:fill="auto"/>
            <w:vAlign w:val="center"/>
          </w:tcPr>
          <w:p w:rsidR="00264AAC" w:rsidRPr="00F57323" w:rsidP="0011670D">
            <w:pPr>
              <w:spacing w:after="0" w:line="230" w:lineRule="auto"/>
              <w:ind w:left="9" w:right="-104"/>
              <w:rPr>
                <w:rFonts w:ascii="Times New Roman" w:hAnsi="Times New Roman" w:cs="Times New Roman"/>
                <w:spacing w:val="-14"/>
                <w:sz w:val="26"/>
                <w:szCs w:val="26"/>
              </w:rPr>
            </w:pPr>
            <w:r w:rsidRPr="00F57323">
              <w:rPr>
                <w:rFonts w:ascii="Times New Roman" w:hAnsi="Times New Roman" w:cs="Times New Roman"/>
                <w:sz w:val="26"/>
                <w:szCs w:val="26"/>
              </w:rPr>
              <w:t>SEWC</w:t>
            </w:r>
          </w:p>
        </w:tc>
        <w:tc>
          <w:tcPr>
            <w:tcW w:w="6343" w:type="dxa"/>
            <w:shd w:val="clear" w:color="auto" w:fill="auto"/>
            <w:vAlign w:val="center"/>
          </w:tcPr>
          <w:p w:rsidR="00264AAC" w:rsidRPr="00F57323" w:rsidP="0011670D">
            <w:pPr>
              <w:spacing w:after="0" w:line="230" w:lineRule="auto"/>
              <w:jc w:val="both"/>
              <w:rPr>
                <w:rFonts w:ascii="Times New Roman" w:hAnsi="Times New Roman" w:cs="Times New Roman"/>
                <w:sz w:val="28"/>
                <w:szCs w:val="28"/>
              </w:rPr>
            </w:pPr>
            <w:r w:rsidRPr="00F57323">
              <w:rPr>
                <w:rFonts w:ascii="Times New Roman" w:hAnsi="Times New Roman" w:cs="Times New Roman"/>
                <w:sz w:val="28"/>
                <w:szCs w:val="28"/>
              </w:rPr>
              <w:t>Центр спеціальних інженерних робіт</w:t>
            </w:r>
          </w:p>
        </w:tc>
        <w:tc>
          <w:tcPr>
            <w:tcW w:w="1162" w:type="dxa"/>
            <w:shd w:val="clear" w:color="auto" w:fill="auto"/>
            <w:vAlign w:val="center"/>
          </w:tcPr>
          <w:p w:rsidR="00264AAC" w:rsidRPr="00AE4D0F" w:rsidP="0011670D">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348</w:t>
            </w:r>
          </w:p>
        </w:tc>
      </w:tr>
      <w:tr w:rsidTr="008B48F8">
        <w:tblPrEx>
          <w:tblW w:w="9920" w:type="dxa"/>
          <w:tblInd w:w="-147" w:type="dxa"/>
          <w:tblLayout w:type="fixed"/>
          <w:tblLook w:val="00A0"/>
        </w:tblPrEx>
        <w:trPr>
          <w:cantSplit/>
          <w:trHeight w:val="70"/>
        </w:trPr>
        <w:tc>
          <w:tcPr>
            <w:tcW w:w="851" w:type="dxa"/>
            <w:vMerge/>
          </w:tcPr>
          <w:p w:rsidR="00264AAC" w:rsidRPr="005B79EE" w:rsidP="006F4B7B">
            <w:pPr>
              <w:spacing w:after="0" w:line="228" w:lineRule="auto"/>
              <w:ind w:left="9" w:right="-104"/>
              <w:jc w:val="center"/>
              <w:rPr>
                <w:rFonts w:ascii="Times New Roman" w:hAnsi="Times New Roman" w:cs="Times New Roman"/>
                <w:sz w:val="26"/>
                <w:szCs w:val="26"/>
                <w:highlight w:val="yellow"/>
              </w:rPr>
            </w:pPr>
          </w:p>
        </w:tc>
        <w:tc>
          <w:tcPr>
            <w:tcW w:w="1559" w:type="dxa"/>
            <w:shd w:val="clear" w:color="auto" w:fill="auto"/>
            <w:vAlign w:val="center"/>
          </w:tcPr>
          <w:p w:rsidR="00264AAC" w:rsidRPr="00F57323" w:rsidP="0011670D">
            <w:pPr>
              <w:spacing w:after="0" w:line="230" w:lineRule="auto"/>
              <w:ind w:left="9" w:right="-104"/>
              <w:rPr>
                <w:rFonts w:ascii="Times New Roman" w:hAnsi="Times New Roman" w:cs="Times New Roman"/>
                <w:spacing w:val="-14"/>
                <w:sz w:val="26"/>
                <w:szCs w:val="26"/>
              </w:rPr>
            </w:pPr>
            <w:r w:rsidRPr="00F57323">
              <w:rPr>
                <w:rFonts w:ascii="Times New Roman" w:hAnsi="Times New Roman" w:cs="Times New Roman"/>
                <w:sz w:val="26"/>
                <w:szCs w:val="26"/>
              </w:rPr>
              <w:t>ESC</w:t>
            </w:r>
          </w:p>
        </w:tc>
        <w:tc>
          <w:tcPr>
            <w:tcW w:w="6343" w:type="dxa"/>
            <w:shd w:val="clear" w:color="auto" w:fill="auto"/>
            <w:vAlign w:val="center"/>
          </w:tcPr>
          <w:p w:rsidR="00264AAC" w:rsidRPr="00F57323" w:rsidP="0011670D">
            <w:pPr>
              <w:spacing w:after="0" w:line="230" w:lineRule="auto"/>
              <w:jc w:val="both"/>
              <w:rPr>
                <w:rFonts w:ascii="Times New Roman" w:hAnsi="Times New Roman" w:cs="Times New Roman"/>
                <w:sz w:val="28"/>
                <w:szCs w:val="28"/>
              </w:rPr>
            </w:pPr>
            <w:r w:rsidRPr="00F57323">
              <w:rPr>
                <w:rFonts w:ascii="Times New Roman" w:hAnsi="Times New Roman" w:cs="Times New Roman"/>
                <w:sz w:val="28"/>
                <w:szCs w:val="28"/>
              </w:rPr>
              <w:t>Об’єднаний центр інженерної підтримки</w:t>
            </w:r>
          </w:p>
        </w:tc>
        <w:tc>
          <w:tcPr>
            <w:tcW w:w="1162" w:type="dxa"/>
            <w:shd w:val="clear" w:color="auto" w:fill="auto"/>
            <w:vAlign w:val="center"/>
          </w:tcPr>
          <w:p w:rsidR="00264AAC" w:rsidRPr="00AE4D0F" w:rsidP="0011670D">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349</w:t>
            </w:r>
          </w:p>
        </w:tc>
      </w:tr>
      <w:tr w:rsidTr="008B48F8">
        <w:tblPrEx>
          <w:tblW w:w="9920" w:type="dxa"/>
          <w:tblInd w:w="-147" w:type="dxa"/>
          <w:tblLayout w:type="fixed"/>
          <w:tblLook w:val="00A0"/>
        </w:tblPrEx>
        <w:trPr>
          <w:cantSplit/>
          <w:trHeight w:val="416"/>
        </w:trPr>
        <w:tc>
          <w:tcPr>
            <w:tcW w:w="851" w:type="dxa"/>
            <w:vMerge w:val="restart"/>
          </w:tcPr>
          <w:p w:rsidR="00A00690" w:rsidRPr="005B79EE" w:rsidP="006F4B7B">
            <w:pPr>
              <w:spacing w:after="0" w:line="228" w:lineRule="auto"/>
              <w:ind w:left="-8" w:right="-102"/>
              <w:jc w:val="center"/>
              <w:rPr>
                <w:rFonts w:ascii="Times New Roman" w:hAnsi="Times New Roman" w:cs="Times New Roman"/>
                <w:b/>
                <w:sz w:val="28"/>
                <w:szCs w:val="28"/>
                <w:highlight w:val="yellow"/>
              </w:rPr>
            </w:pPr>
          </w:p>
        </w:tc>
        <w:tc>
          <w:tcPr>
            <w:tcW w:w="7907" w:type="dxa"/>
            <w:gridSpan w:val="2"/>
            <w:shd w:val="clear" w:color="auto" w:fill="auto"/>
            <w:vAlign w:val="center"/>
          </w:tcPr>
          <w:p w:rsidR="00A00690" w:rsidRPr="00F57323" w:rsidP="0011670D">
            <w:pPr>
              <w:spacing w:after="0" w:line="230" w:lineRule="auto"/>
              <w:jc w:val="both"/>
              <w:rPr>
                <w:rFonts w:ascii="Times New Roman" w:hAnsi="Times New Roman" w:cs="Times New Roman"/>
                <w:sz w:val="28"/>
                <w:szCs w:val="28"/>
              </w:rPr>
            </w:pPr>
            <w:r w:rsidRPr="00F57323">
              <w:rPr>
                <w:rFonts w:ascii="Times New Roman" w:hAnsi="Times New Roman" w:cs="Times New Roman"/>
                <w:b/>
                <w:sz w:val="28"/>
                <w:szCs w:val="28"/>
              </w:rPr>
              <w:t>Варіативна група – Підрозділи радіаційного, хімічного, біологічного захисту</w:t>
            </w:r>
          </w:p>
        </w:tc>
        <w:tc>
          <w:tcPr>
            <w:tcW w:w="1162" w:type="dxa"/>
            <w:shd w:val="clear" w:color="auto" w:fill="auto"/>
            <w:vAlign w:val="center"/>
          </w:tcPr>
          <w:p w:rsidR="00A00690" w:rsidRPr="00AE4D0F" w:rsidP="0011670D">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350</w:t>
            </w:r>
          </w:p>
        </w:tc>
      </w:tr>
      <w:tr w:rsidTr="008B48F8">
        <w:tblPrEx>
          <w:tblW w:w="9920" w:type="dxa"/>
          <w:tblInd w:w="-147" w:type="dxa"/>
          <w:tblLayout w:type="fixed"/>
          <w:tblLook w:val="00A0"/>
        </w:tblPrEx>
        <w:trPr>
          <w:cantSplit/>
          <w:trHeight w:val="128"/>
        </w:trPr>
        <w:tc>
          <w:tcPr>
            <w:tcW w:w="851" w:type="dxa"/>
            <w:vMerge/>
          </w:tcPr>
          <w:p w:rsidR="00A00690" w:rsidRPr="005B79EE" w:rsidP="006F4B7B">
            <w:pPr>
              <w:spacing w:after="0" w:line="228" w:lineRule="auto"/>
              <w:ind w:left="9" w:right="-104"/>
              <w:jc w:val="center"/>
              <w:rPr>
                <w:rFonts w:ascii="Times New Roman" w:hAnsi="Times New Roman" w:cs="Times New Roman"/>
                <w:sz w:val="26"/>
                <w:szCs w:val="26"/>
                <w:highlight w:val="yellow"/>
              </w:rPr>
            </w:pPr>
          </w:p>
        </w:tc>
        <w:tc>
          <w:tcPr>
            <w:tcW w:w="1559" w:type="dxa"/>
            <w:shd w:val="clear" w:color="auto" w:fill="auto"/>
            <w:vAlign w:val="center"/>
          </w:tcPr>
          <w:p w:rsidR="00A00690" w:rsidRPr="00F57323" w:rsidP="0011670D">
            <w:pPr>
              <w:spacing w:after="0" w:line="230" w:lineRule="auto"/>
              <w:ind w:left="9" w:right="-104"/>
              <w:rPr>
                <w:rFonts w:ascii="Times New Roman" w:hAnsi="Times New Roman" w:cs="Times New Roman"/>
                <w:spacing w:val="-14"/>
                <w:sz w:val="26"/>
                <w:szCs w:val="26"/>
              </w:rPr>
            </w:pPr>
            <w:r w:rsidRPr="00F57323">
              <w:rPr>
                <w:rFonts w:ascii="Times New Roman" w:hAnsi="Times New Roman" w:cs="Times New Roman"/>
                <w:sz w:val="26"/>
                <w:szCs w:val="26"/>
              </w:rPr>
              <w:t>CAC</w:t>
            </w:r>
          </w:p>
        </w:tc>
        <w:tc>
          <w:tcPr>
            <w:tcW w:w="6343" w:type="dxa"/>
            <w:shd w:val="clear" w:color="auto" w:fill="auto"/>
            <w:vAlign w:val="center"/>
          </w:tcPr>
          <w:p w:rsidR="00A00690" w:rsidRPr="00F57323" w:rsidP="0011670D">
            <w:pPr>
              <w:spacing w:after="0" w:line="230" w:lineRule="auto"/>
              <w:jc w:val="both"/>
              <w:rPr>
                <w:rFonts w:ascii="Times New Roman" w:hAnsi="Times New Roman" w:cs="Times New Roman"/>
                <w:sz w:val="28"/>
                <w:szCs w:val="28"/>
              </w:rPr>
            </w:pPr>
            <w:r w:rsidRPr="00F57323">
              <w:rPr>
                <w:rFonts w:ascii="Times New Roman" w:hAnsi="Times New Roman" w:cs="Times New Roman"/>
                <w:sz w:val="28"/>
                <w:szCs w:val="28"/>
              </w:rPr>
              <w:t>Розрахунково-аналітичний центр ЗС України</w:t>
            </w:r>
          </w:p>
        </w:tc>
        <w:tc>
          <w:tcPr>
            <w:tcW w:w="1162" w:type="dxa"/>
            <w:shd w:val="clear" w:color="auto" w:fill="auto"/>
            <w:vAlign w:val="center"/>
          </w:tcPr>
          <w:p w:rsidR="00A00690" w:rsidRPr="00AE4D0F" w:rsidP="0011670D">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351</w:t>
            </w:r>
          </w:p>
        </w:tc>
      </w:tr>
      <w:tr w:rsidTr="008B48F8">
        <w:tblPrEx>
          <w:tblW w:w="9920" w:type="dxa"/>
          <w:tblInd w:w="-147" w:type="dxa"/>
          <w:tblLayout w:type="fixed"/>
          <w:tblLook w:val="00A0"/>
        </w:tblPrEx>
        <w:trPr>
          <w:cantSplit/>
          <w:trHeight w:val="70"/>
        </w:trPr>
        <w:tc>
          <w:tcPr>
            <w:tcW w:w="851" w:type="dxa"/>
            <w:vMerge/>
          </w:tcPr>
          <w:p w:rsidR="00A00690" w:rsidRPr="005B79EE" w:rsidP="006F4B7B">
            <w:pPr>
              <w:spacing w:after="0" w:line="228" w:lineRule="auto"/>
              <w:ind w:left="9" w:right="-104"/>
              <w:jc w:val="center"/>
              <w:rPr>
                <w:rFonts w:ascii="Times New Roman" w:hAnsi="Times New Roman" w:cs="Times New Roman"/>
                <w:sz w:val="26"/>
                <w:szCs w:val="26"/>
                <w:highlight w:val="yellow"/>
              </w:rPr>
            </w:pPr>
          </w:p>
        </w:tc>
        <w:tc>
          <w:tcPr>
            <w:tcW w:w="1559" w:type="dxa"/>
            <w:shd w:val="clear" w:color="auto" w:fill="auto"/>
            <w:vAlign w:val="center"/>
          </w:tcPr>
          <w:p w:rsidR="00A00690" w:rsidRPr="00F57323" w:rsidP="0011670D">
            <w:pPr>
              <w:spacing w:after="0" w:line="230" w:lineRule="auto"/>
              <w:ind w:left="9" w:right="-104"/>
              <w:rPr>
                <w:rFonts w:ascii="Times New Roman" w:hAnsi="Times New Roman" w:cs="Times New Roman"/>
                <w:spacing w:val="-14"/>
                <w:sz w:val="26"/>
                <w:szCs w:val="26"/>
              </w:rPr>
            </w:pPr>
            <w:r w:rsidRPr="00F57323">
              <w:rPr>
                <w:rFonts w:ascii="Times New Roman" w:hAnsi="Times New Roman" w:cs="Times New Roman"/>
                <w:sz w:val="26"/>
                <w:szCs w:val="26"/>
              </w:rPr>
              <w:t>RCBPRG</w:t>
            </w:r>
          </w:p>
        </w:tc>
        <w:tc>
          <w:tcPr>
            <w:tcW w:w="6343" w:type="dxa"/>
            <w:shd w:val="clear" w:color="auto" w:fill="auto"/>
            <w:vAlign w:val="center"/>
          </w:tcPr>
          <w:p w:rsidR="00A00690" w:rsidRPr="00F57323" w:rsidP="0011670D">
            <w:pPr>
              <w:spacing w:after="0" w:line="230" w:lineRule="auto"/>
              <w:jc w:val="both"/>
              <w:rPr>
                <w:rFonts w:ascii="Times New Roman" w:hAnsi="Times New Roman" w:cs="Times New Roman"/>
                <w:sz w:val="28"/>
                <w:szCs w:val="28"/>
              </w:rPr>
            </w:pPr>
            <w:r w:rsidRPr="00F57323">
              <w:rPr>
                <w:rFonts w:ascii="Times New Roman" w:hAnsi="Times New Roman" w:cs="Times New Roman"/>
                <w:sz w:val="28"/>
                <w:szCs w:val="28"/>
              </w:rPr>
              <w:t xml:space="preserve">Полк </w:t>
            </w:r>
            <w:r>
              <w:rPr>
                <w:rFonts w:ascii="Times New Roman" w:hAnsi="Times New Roman" w:cs="Times New Roman"/>
                <w:sz w:val="28"/>
                <w:szCs w:val="28"/>
              </w:rPr>
              <w:t>радіаційного, хімічного, біологічного</w:t>
            </w:r>
            <w:r w:rsidRPr="00F57323">
              <w:rPr>
                <w:rFonts w:ascii="Times New Roman" w:hAnsi="Times New Roman" w:cs="Times New Roman"/>
                <w:sz w:val="28"/>
                <w:szCs w:val="28"/>
              </w:rPr>
              <w:t xml:space="preserve"> захисту</w:t>
            </w:r>
          </w:p>
        </w:tc>
        <w:tc>
          <w:tcPr>
            <w:tcW w:w="1162" w:type="dxa"/>
            <w:shd w:val="clear" w:color="auto" w:fill="auto"/>
            <w:vAlign w:val="center"/>
          </w:tcPr>
          <w:p w:rsidR="00A00690" w:rsidRPr="00AE4D0F" w:rsidP="0011670D">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353</w:t>
            </w:r>
          </w:p>
        </w:tc>
      </w:tr>
      <w:tr w:rsidTr="008B48F8">
        <w:tblPrEx>
          <w:tblW w:w="9920" w:type="dxa"/>
          <w:tblInd w:w="-147" w:type="dxa"/>
          <w:tblLayout w:type="fixed"/>
          <w:tblLook w:val="00A0"/>
        </w:tblPrEx>
        <w:trPr>
          <w:cantSplit/>
          <w:trHeight w:val="70"/>
        </w:trPr>
        <w:tc>
          <w:tcPr>
            <w:tcW w:w="851" w:type="dxa"/>
            <w:vMerge w:val="restart"/>
          </w:tcPr>
          <w:p w:rsidR="006F4B7B" w:rsidRPr="005B79EE" w:rsidP="006F4B7B">
            <w:pPr>
              <w:spacing w:after="0" w:line="228" w:lineRule="auto"/>
              <w:ind w:left="-8" w:right="-102"/>
              <w:jc w:val="center"/>
              <w:rPr>
                <w:rFonts w:ascii="Times New Roman" w:hAnsi="Times New Roman" w:cs="Times New Roman"/>
                <w:b/>
                <w:sz w:val="28"/>
                <w:szCs w:val="28"/>
                <w:highlight w:val="yellow"/>
              </w:rPr>
            </w:pPr>
          </w:p>
        </w:tc>
        <w:tc>
          <w:tcPr>
            <w:tcW w:w="7907" w:type="dxa"/>
            <w:gridSpan w:val="2"/>
            <w:shd w:val="clear" w:color="auto" w:fill="auto"/>
            <w:vAlign w:val="center"/>
          </w:tcPr>
          <w:p w:rsidR="006F4B7B" w:rsidRPr="00F57323" w:rsidP="0011670D">
            <w:pPr>
              <w:spacing w:after="0" w:line="230" w:lineRule="auto"/>
              <w:jc w:val="both"/>
              <w:rPr>
                <w:rFonts w:ascii="Times New Roman" w:hAnsi="Times New Roman" w:cs="Times New Roman"/>
                <w:sz w:val="28"/>
                <w:szCs w:val="28"/>
              </w:rPr>
            </w:pPr>
            <w:r w:rsidRPr="00F57323">
              <w:rPr>
                <w:rFonts w:ascii="Times New Roman" w:hAnsi="Times New Roman" w:cs="Times New Roman"/>
                <w:b/>
                <w:sz w:val="28"/>
                <w:szCs w:val="28"/>
              </w:rPr>
              <w:t>Варіативна група – Підрозділи Державної спеціальної служби транспорту</w:t>
            </w:r>
          </w:p>
        </w:tc>
        <w:tc>
          <w:tcPr>
            <w:tcW w:w="1162" w:type="dxa"/>
            <w:shd w:val="clear" w:color="auto" w:fill="auto"/>
            <w:vAlign w:val="center"/>
          </w:tcPr>
          <w:p w:rsidR="006F4B7B" w:rsidRPr="00AE4D0F" w:rsidP="0011670D">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355</w:t>
            </w:r>
          </w:p>
        </w:tc>
      </w:tr>
      <w:tr w:rsidTr="008B48F8">
        <w:tblPrEx>
          <w:tblW w:w="9920" w:type="dxa"/>
          <w:tblInd w:w="-147" w:type="dxa"/>
          <w:tblLayout w:type="fixed"/>
          <w:tblLook w:val="00A0"/>
        </w:tblPrEx>
        <w:trPr>
          <w:cantSplit/>
          <w:trHeight w:val="70"/>
        </w:trPr>
        <w:tc>
          <w:tcPr>
            <w:tcW w:w="851" w:type="dxa"/>
            <w:vMerge/>
          </w:tcPr>
          <w:p w:rsidR="006F4B7B" w:rsidRPr="005B79EE" w:rsidP="006F4B7B">
            <w:pPr>
              <w:spacing w:after="0" w:line="228" w:lineRule="auto"/>
              <w:ind w:left="9" w:right="-104"/>
              <w:jc w:val="center"/>
              <w:rPr>
                <w:rFonts w:ascii="Times New Roman" w:hAnsi="Times New Roman" w:cs="Times New Roman"/>
                <w:spacing w:val="-14"/>
                <w:sz w:val="26"/>
                <w:szCs w:val="26"/>
                <w:highlight w:val="yellow"/>
              </w:rPr>
            </w:pPr>
          </w:p>
        </w:tc>
        <w:tc>
          <w:tcPr>
            <w:tcW w:w="1559" w:type="dxa"/>
            <w:shd w:val="clear" w:color="auto" w:fill="auto"/>
            <w:vAlign w:val="center"/>
          </w:tcPr>
          <w:p w:rsidR="006F4B7B" w:rsidRPr="00F57323" w:rsidP="0011670D">
            <w:pPr>
              <w:spacing w:after="0" w:line="230" w:lineRule="auto"/>
              <w:ind w:left="9" w:right="-104"/>
              <w:rPr>
                <w:rFonts w:ascii="Times New Roman" w:hAnsi="Times New Roman" w:cs="Times New Roman"/>
                <w:spacing w:val="-14"/>
                <w:sz w:val="26"/>
                <w:szCs w:val="26"/>
              </w:rPr>
            </w:pPr>
            <w:r w:rsidRPr="00F57323">
              <w:rPr>
                <w:rFonts w:ascii="Times New Roman" w:hAnsi="Times New Roman" w:cs="Times New Roman"/>
                <w:spacing w:val="-14"/>
                <w:sz w:val="26"/>
                <w:szCs w:val="26"/>
              </w:rPr>
              <w:t>SSBN-SSTS</w:t>
            </w:r>
          </w:p>
        </w:tc>
        <w:tc>
          <w:tcPr>
            <w:tcW w:w="6343" w:type="dxa"/>
            <w:shd w:val="clear" w:color="auto" w:fill="auto"/>
            <w:vAlign w:val="center"/>
          </w:tcPr>
          <w:p w:rsidR="006F4B7B" w:rsidRPr="00F57323" w:rsidP="0011670D">
            <w:pPr>
              <w:spacing w:after="0" w:line="230" w:lineRule="auto"/>
              <w:jc w:val="both"/>
              <w:rPr>
                <w:rFonts w:ascii="Times New Roman" w:hAnsi="Times New Roman" w:cs="Times New Roman"/>
                <w:sz w:val="28"/>
                <w:szCs w:val="28"/>
              </w:rPr>
            </w:pPr>
            <w:r w:rsidRPr="00F57323">
              <w:rPr>
                <w:rFonts w:ascii="Times New Roman" w:hAnsi="Times New Roman" w:cs="Times New Roman"/>
                <w:sz w:val="28"/>
                <w:szCs w:val="28"/>
              </w:rPr>
              <w:t>Батальйон забезпечення та охорони ДССТ</w:t>
            </w:r>
          </w:p>
        </w:tc>
        <w:tc>
          <w:tcPr>
            <w:tcW w:w="1162" w:type="dxa"/>
            <w:shd w:val="clear" w:color="auto" w:fill="auto"/>
            <w:vAlign w:val="center"/>
          </w:tcPr>
          <w:p w:rsidR="006F4B7B" w:rsidRPr="00AE4D0F" w:rsidP="0011670D">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356</w:t>
            </w:r>
          </w:p>
        </w:tc>
      </w:tr>
      <w:tr w:rsidTr="008B48F8">
        <w:tblPrEx>
          <w:tblW w:w="9920" w:type="dxa"/>
          <w:tblInd w:w="-147" w:type="dxa"/>
          <w:tblLayout w:type="fixed"/>
          <w:tblLook w:val="00A0"/>
        </w:tblPrEx>
        <w:trPr>
          <w:cantSplit/>
          <w:trHeight w:val="70"/>
        </w:trPr>
        <w:tc>
          <w:tcPr>
            <w:tcW w:w="851" w:type="dxa"/>
            <w:vMerge/>
          </w:tcPr>
          <w:p w:rsidR="006F4B7B" w:rsidRPr="005B79EE" w:rsidP="006F4B7B">
            <w:pPr>
              <w:spacing w:after="0" w:line="228" w:lineRule="auto"/>
              <w:ind w:left="9" w:right="-104"/>
              <w:jc w:val="center"/>
              <w:rPr>
                <w:rFonts w:ascii="Times New Roman" w:hAnsi="Times New Roman" w:cs="Times New Roman"/>
                <w:sz w:val="26"/>
                <w:szCs w:val="26"/>
                <w:highlight w:val="yellow"/>
              </w:rPr>
            </w:pPr>
          </w:p>
        </w:tc>
        <w:tc>
          <w:tcPr>
            <w:tcW w:w="1559" w:type="dxa"/>
            <w:shd w:val="clear" w:color="auto" w:fill="auto"/>
            <w:vAlign w:val="center"/>
          </w:tcPr>
          <w:p w:rsidR="006F4B7B" w:rsidRPr="00F57323" w:rsidP="0011670D">
            <w:pPr>
              <w:spacing w:after="0" w:line="230" w:lineRule="auto"/>
              <w:ind w:left="9" w:right="-104"/>
              <w:rPr>
                <w:rFonts w:ascii="Times New Roman" w:hAnsi="Times New Roman" w:cs="Times New Roman"/>
                <w:spacing w:val="-14"/>
                <w:sz w:val="26"/>
                <w:szCs w:val="26"/>
              </w:rPr>
            </w:pPr>
            <w:r w:rsidRPr="00F57323">
              <w:rPr>
                <w:rFonts w:ascii="Times New Roman" w:hAnsi="Times New Roman" w:cs="Times New Roman"/>
                <w:sz w:val="26"/>
                <w:szCs w:val="26"/>
              </w:rPr>
              <w:t>MaBN-SSTS</w:t>
            </w:r>
          </w:p>
        </w:tc>
        <w:tc>
          <w:tcPr>
            <w:tcW w:w="6343" w:type="dxa"/>
            <w:shd w:val="clear" w:color="auto" w:fill="auto"/>
            <w:vAlign w:val="center"/>
          </w:tcPr>
          <w:p w:rsidR="006F4B7B" w:rsidRPr="00F57323" w:rsidP="0011670D">
            <w:pPr>
              <w:spacing w:after="0" w:line="230" w:lineRule="auto"/>
              <w:jc w:val="both"/>
              <w:rPr>
                <w:rFonts w:ascii="Times New Roman" w:hAnsi="Times New Roman" w:cs="Times New Roman"/>
                <w:sz w:val="28"/>
                <w:szCs w:val="28"/>
              </w:rPr>
            </w:pPr>
            <w:r w:rsidRPr="00F57323">
              <w:rPr>
                <w:rFonts w:ascii="Times New Roman" w:hAnsi="Times New Roman" w:cs="Times New Roman"/>
                <w:sz w:val="28"/>
                <w:szCs w:val="28"/>
              </w:rPr>
              <w:t>Батальйон розмінування ДССТ</w:t>
            </w:r>
          </w:p>
        </w:tc>
        <w:tc>
          <w:tcPr>
            <w:tcW w:w="1162" w:type="dxa"/>
            <w:shd w:val="clear" w:color="auto" w:fill="auto"/>
            <w:vAlign w:val="center"/>
          </w:tcPr>
          <w:p w:rsidR="006F4B7B" w:rsidRPr="00AE4D0F" w:rsidP="0011670D">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357</w:t>
            </w:r>
          </w:p>
        </w:tc>
      </w:tr>
      <w:tr w:rsidTr="008B48F8">
        <w:tblPrEx>
          <w:tblW w:w="9920" w:type="dxa"/>
          <w:tblInd w:w="-147" w:type="dxa"/>
          <w:tblLayout w:type="fixed"/>
          <w:tblLook w:val="00A0"/>
        </w:tblPrEx>
        <w:trPr>
          <w:cantSplit/>
          <w:trHeight w:val="70"/>
        </w:trPr>
        <w:tc>
          <w:tcPr>
            <w:tcW w:w="851" w:type="dxa"/>
            <w:vMerge/>
          </w:tcPr>
          <w:p w:rsidR="006F4B7B" w:rsidRPr="005B79EE" w:rsidP="006F4B7B">
            <w:pPr>
              <w:spacing w:after="0" w:line="228" w:lineRule="auto"/>
              <w:ind w:left="9" w:right="-104"/>
              <w:jc w:val="center"/>
              <w:rPr>
                <w:rFonts w:ascii="Times New Roman" w:hAnsi="Times New Roman" w:cs="Times New Roman"/>
                <w:spacing w:val="-14"/>
                <w:sz w:val="26"/>
                <w:szCs w:val="26"/>
                <w:highlight w:val="yellow"/>
              </w:rPr>
            </w:pPr>
          </w:p>
        </w:tc>
        <w:tc>
          <w:tcPr>
            <w:tcW w:w="1559" w:type="dxa"/>
            <w:shd w:val="clear" w:color="auto" w:fill="auto"/>
            <w:vAlign w:val="center"/>
          </w:tcPr>
          <w:p w:rsidR="006F4B7B" w:rsidRPr="00F57323" w:rsidP="0011670D">
            <w:pPr>
              <w:spacing w:after="0" w:line="230" w:lineRule="auto"/>
              <w:ind w:left="9" w:right="-104"/>
              <w:rPr>
                <w:rFonts w:ascii="Times New Roman" w:hAnsi="Times New Roman" w:cs="Times New Roman"/>
                <w:spacing w:val="-14"/>
                <w:sz w:val="26"/>
                <w:szCs w:val="26"/>
              </w:rPr>
            </w:pPr>
            <w:r w:rsidRPr="00F57323">
              <w:rPr>
                <w:rFonts w:ascii="Times New Roman" w:hAnsi="Times New Roman" w:cs="Times New Roman"/>
                <w:spacing w:val="-14"/>
                <w:sz w:val="26"/>
                <w:szCs w:val="26"/>
              </w:rPr>
              <w:t>RRBN-SSTS</w:t>
            </w:r>
          </w:p>
        </w:tc>
        <w:tc>
          <w:tcPr>
            <w:tcW w:w="6343" w:type="dxa"/>
            <w:shd w:val="clear" w:color="auto" w:fill="auto"/>
            <w:vAlign w:val="center"/>
          </w:tcPr>
          <w:p w:rsidR="006F4B7B" w:rsidRPr="00F57323" w:rsidP="0011670D">
            <w:pPr>
              <w:spacing w:after="0" w:line="230" w:lineRule="auto"/>
              <w:jc w:val="both"/>
              <w:rPr>
                <w:rFonts w:ascii="Times New Roman" w:hAnsi="Times New Roman" w:cs="Times New Roman"/>
                <w:sz w:val="28"/>
                <w:szCs w:val="28"/>
              </w:rPr>
            </w:pPr>
            <w:r w:rsidRPr="00F57323">
              <w:rPr>
                <w:rFonts w:ascii="Times New Roman" w:hAnsi="Times New Roman" w:cs="Times New Roman"/>
                <w:sz w:val="28"/>
                <w:szCs w:val="28"/>
              </w:rPr>
              <w:t>Батальйон загальнобудівельних робіт ДССТ</w:t>
            </w:r>
          </w:p>
        </w:tc>
        <w:tc>
          <w:tcPr>
            <w:tcW w:w="1162" w:type="dxa"/>
            <w:shd w:val="clear" w:color="auto" w:fill="auto"/>
            <w:vAlign w:val="center"/>
          </w:tcPr>
          <w:p w:rsidR="006F4B7B" w:rsidRPr="00AE4D0F" w:rsidP="0011670D">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357</w:t>
            </w:r>
          </w:p>
        </w:tc>
      </w:tr>
      <w:tr w:rsidTr="008B48F8">
        <w:tblPrEx>
          <w:tblW w:w="9920" w:type="dxa"/>
          <w:tblInd w:w="-147" w:type="dxa"/>
          <w:tblLayout w:type="fixed"/>
          <w:tblLook w:val="00A0"/>
        </w:tblPrEx>
        <w:trPr>
          <w:cantSplit/>
          <w:trHeight w:val="70"/>
        </w:trPr>
        <w:tc>
          <w:tcPr>
            <w:tcW w:w="851" w:type="dxa"/>
            <w:vMerge/>
          </w:tcPr>
          <w:p w:rsidR="006F4B7B" w:rsidRPr="005B79EE" w:rsidP="006F4B7B">
            <w:pPr>
              <w:spacing w:after="0" w:line="228" w:lineRule="auto"/>
              <w:ind w:left="9" w:right="-104"/>
              <w:jc w:val="center"/>
              <w:rPr>
                <w:rFonts w:ascii="Times New Roman" w:hAnsi="Times New Roman" w:cs="Times New Roman"/>
                <w:spacing w:val="-14"/>
                <w:sz w:val="26"/>
                <w:szCs w:val="26"/>
                <w:highlight w:val="yellow"/>
              </w:rPr>
            </w:pPr>
          </w:p>
        </w:tc>
        <w:tc>
          <w:tcPr>
            <w:tcW w:w="1559" w:type="dxa"/>
            <w:shd w:val="clear" w:color="auto" w:fill="auto"/>
            <w:vAlign w:val="center"/>
          </w:tcPr>
          <w:p w:rsidR="006F4B7B" w:rsidRPr="00F57323" w:rsidP="0011670D">
            <w:pPr>
              <w:spacing w:after="0" w:line="230" w:lineRule="auto"/>
              <w:ind w:left="9" w:right="-104"/>
              <w:rPr>
                <w:rFonts w:ascii="Times New Roman" w:hAnsi="Times New Roman" w:cs="Times New Roman"/>
                <w:spacing w:val="-14"/>
                <w:sz w:val="26"/>
                <w:szCs w:val="26"/>
              </w:rPr>
            </w:pPr>
            <w:r w:rsidRPr="00F57323">
              <w:rPr>
                <w:rFonts w:ascii="Times New Roman" w:hAnsi="Times New Roman" w:cs="Times New Roman"/>
                <w:spacing w:val="-14"/>
                <w:sz w:val="26"/>
                <w:szCs w:val="26"/>
              </w:rPr>
              <w:t>PBN-SSTS</w:t>
            </w:r>
          </w:p>
        </w:tc>
        <w:tc>
          <w:tcPr>
            <w:tcW w:w="6343" w:type="dxa"/>
            <w:shd w:val="clear" w:color="auto" w:fill="auto"/>
            <w:vAlign w:val="center"/>
          </w:tcPr>
          <w:p w:rsidR="006F4B7B" w:rsidRPr="00F57323" w:rsidP="0011670D">
            <w:pPr>
              <w:spacing w:after="0" w:line="230" w:lineRule="auto"/>
              <w:jc w:val="both"/>
              <w:rPr>
                <w:rFonts w:ascii="Times New Roman" w:hAnsi="Times New Roman" w:cs="Times New Roman"/>
                <w:sz w:val="28"/>
                <w:szCs w:val="28"/>
              </w:rPr>
            </w:pPr>
            <w:r w:rsidRPr="00F57323">
              <w:rPr>
                <w:rFonts w:ascii="Times New Roman" w:hAnsi="Times New Roman" w:cs="Times New Roman"/>
                <w:sz w:val="28"/>
                <w:szCs w:val="28"/>
              </w:rPr>
              <w:t>Понтонно-мостовий батальйон ДССТ</w:t>
            </w:r>
          </w:p>
        </w:tc>
        <w:tc>
          <w:tcPr>
            <w:tcW w:w="1162" w:type="dxa"/>
            <w:shd w:val="clear" w:color="auto" w:fill="auto"/>
            <w:vAlign w:val="center"/>
          </w:tcPr>
          <w:p w:rsidR="006F4B7B" w:rsidRPr="00AE4D0F" w:rsidP="0011670D">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358</w:t>
            </w:r>
          </w:p>
        </w:tc>
      </w:tr>
      <w:tr w:rsidTr="008B48F8">
        <w:tblPrEx>
          <w:tblW w:w="9920" w:type="dxa"/>
          <w:tblInd w:w="-147" w:type="dxa"/>
          <w:tblLayout w:type="fixed"/>
          <w:tblLook w:val="00A0"/>
        </w:tblPrEx>
        <w:trPr>
          <w:cantSplit/>
          <w:trHeight w:val="70"/>
        </w:trPr>
        <w:tc>
          <w:tcPr>
            <w:tcW w:w="851" w:type="dxa"/>
            <w:vMerge/>
          </w:tcPr>
          <w:p w:rsidR="006F4B7B" w:rsidRPr="005B79EE" w:rsidP="006F4B7B">
            <w:pPr>
              <w:spacing w:after="0" w:line="228" w:lineRule="auto"/>
              <w:ind w:left="9" w:right="-104"/>
              <w:jc w:val="center"/>
              <w:rPr>
                <w:rFonts w:ascii="Times New Roman" w:hAnsi="Times New Roman" w:cs="Times New Roman"/>
                <w:sz w:val="26"/>
                <w:szCs w:val="26"/>
                <w:highlight w:val="yellow"/>
              </w:rPr>
            </w:pPr>
          </w:p>
        </w:tc>
        <w:tc>
          <w:tcPr>
            <w:tcW w:w="1559" w:type="dxa"/>
            <w:shd w:val="clear" w:color="auto" w:fill="auto"/>
            <w:vAlign w:val="center"/>
          </w:tcPr>
          <w:p w:rsidR="006F4B7B" w:rsidRPr="00F57323" w:rsidP="0011670D">
            <w:pPr>
              <w:spacing w:after="0" w:line="230" w:lineRule="auto"/>
              <w:ind w:left="9" w:right="-104"/>
              <w:rPr>
                <w:rFonts w:ascii="Times New Roman" w:hAnsi="Times New Roman" w:cs="Times New Roman"/>
                <w:spacing w:val="-14"/>
                <w:sz w:val="26"/>
                <w:szCs w:val="26"/>
              </w:rPr>
            </w:pPr>
            <w:r w:rsidRPr="00F57323">
              <w:rPr>
                <w:rFonts w:ascii="Times New Roman" w:hAnsi="Times New Roman" w:cs="Times New Roman"/>
                <w:sz w:val="26"/>
                <w:szCs w:val="26"/>
              </w:rPr>
              <w:t>BBN-SSTS</w:t>
            </w:r>
          </w:p>
        </w:tc>
        <w:tc>
          <w:tcPr>
            <w:tcW w:w="6343" w:type="dxa"/>
            <w:shd w:val="clear" w:color="auto" w:fill="auto"/>
            <w:vAlign w:val="center"/>
          </w:tcPr>
          <w:p w:rsidR="006F4B7B" w:rsidRPr="00F57323" w:rsidP="0011670D">
            <w:pPr>
              <w:spacing w:after="0" w:line="230" w:lineRule="auto"/>
              <w:jc w:val="both"/>
              <w:rPr>
                <w:rFonts w:ascii="Times New Roman" w:hAnsi="Times New Roman" w:cs="Times New Roman"/>
                <w:sz w:val="28"/>
                <w:szCs w:val="28"/>
              </w:rPr>
            </w:pPr>
            <w:r w:rsidRPr="00F57323">
              <w:rPr>
                <w:rFonts w:ascii="Times New Roman" w:hAnsi="Times New Roman" w:cs="Times New Roman"/>
                <w:sz w:val="28"/>
                <w:szCs w:val="28"/>
              </w:rPr>
              <w:t>Мостовий батальйон ДССТ</w:t>
            </w:r>
          </w:p>
        </w:tc>
        <w:tc>
          <w:tcPr>
            <w:tcW w:w="1162" w:type="dxa"/>
            <w:shd w:val="clear" w:color="auto" w:fill="auto"/>
            <w:vAlign w:val="center"/>
          </w:tcPr>
          <w:p w:rsidR="006F4B7B" w:rsidRPr="00AE4D0F" w:rsidP="0011670D">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359</w:t>
            </w:r>
          </w:p>
        </w:tc>
      </w:tr>
      <w:tr w:rsidTr="008B48F8">
        <w:tblPrEx>
          <w:tblW w:w="9920" w:type="dxa"/>
          <w:tblInd w:w="-147" w:type="dxa"/>
          <w:tblLayout w:type="fixed"/>
          <w:tblLook w:val="00A0"/>
        </w:tblPrEx>
        <w:trPr>
          <w:cantSplit/>
          <w:trHeight w:val="70"/>
        </w:trPr>
        <w:tc>
          <w:tcPr>
            <w:tcW w:w="851" w:type="dxa"/>
            <w:vMerge/>
          </w:tcPr>
          <w:p w:rsidR="006F4B7B" w:rsidRPr="005B79EE" w:rsidP="006F4B7B">
            <w:pPr>
              <w:spacing w:after="0" w:line="228" w:lineRule="auto"/>
              <w:ind w:left="9" w:right="-104"/>
              <w:jc w:val="center"/>
              <w:rPr>
                <w:rFonts w:ascii="Times New Roman" w:hAnsi="Times New Roman" w:cs="Times New Roman"/>
                <w:sz w:val="26"/>
                <w:szCs w:val="26"/>
                <w:highlight w:val="yellow"/>
              </w:rPr>
            </w:pPr>
          </w:p>
        </w:tc>
        <w:tc>
          <w:tcPr>
            <w:tcW w:w="1559" w:type="dxa"/>
            <w:shd w:val="clear" w:color="auto" w:fill="auto"/>
            <w:vAlign w:val="center"/>
          </w:tcPr>
          <w:p w:rsidR="006F4B7B" w:rsidRPr="00F57323" w:rsidP="0011670D">
            <w:pPr>
              <w:spacing w:after="0" w:line="230" w:lineRule="auto"/>
              <w:ind w:left="9" w:right="-104"/>
              <w:rPr>
                <w:rFonts w:ascii="Times New Roman" w:hAnsi="Times New Roman" w:cs="Times New Roman"/>
                <w:spacing w:val="-14"/>
                <w:sz w:val="26"/>
                <w:szCs w:val="26"/>
              </w:rPr>
            </w:pPr>
            <w:r w:rsidRPr="00F57323">
              <w:rPr>
                <w:rFonts w:ascii="Times New Roman" w:hAnsi="Times New Roman" w:cs="Times New Roman"/>
                <w:sz w:val="26"/>
                <w:szCs w:val="26"/>
              </w:rPr>
              <w:t>TBN-SSTS</w:t>
            </w:r>
          </w:p>
        </w:tc>
        <w:tc>
          <w:tcPr>
            <w:tcW w:w="6343" w:type="dxa"/>
            <w:shd w:val="clear" w:color="auto" w:fill="auto"/>
            <w:vAlign w:val="center"/>
          </w:tcPr>
          <w:p w:rsidR="006F4B7B" w:rsidRPr="00F57323" w:rsidP="0011670D">
            <w:pPr>
              <w:spacing w:after="0" w:line="230" w:lineRule="auto"/>
              <w:jc w:val="both"/>
              <w:rPr>
                <w:rFonts w:ascii="Times New Roman" w:hAnsi="Times New Roman" w:cs="Times New Roman"/>
                <w:sz w:val="28"/>
                <w:szCs w:val="28"/>
              </w:rPr>
            </w:pPr>
            <w:r w:rsidRPr="00F57323">
              <w:rPr>
                <w:rFonts w:ascii="Times New Roman" w:hAnsi="Times New Roman" w:cs="Times New Roman"/>
                <w:sz w:val="28"/>
                <w:szCs w:val="28"/>
              </w:rPr>
              <w:t>Колійний батальйон ДССТ</w:t>
            </w:r>
          </w:p>
        </w:tc>
        <w:tc>
          <w:tcPr>
            <w:tcW w:w="1162" w:type="dxa"/>
            <w:shd w:val="clear" w:color="auto" w:fill="auto"/>
            <w:vAlign w:val="center"/>
          </w:tcPr>
          <w:p w:rsidR="006F4B7B" w:rsidRPr="00AE4D0F" w:rsidP="0011670D">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359</w:t>
            </w:r>
          </w:p>
        </w:tc>
      </w:tr>
      <w:tr w:rsidTr="008B48F8">
        <w:tblPrEx>
          <w:tblW w:w="9920" w:type="dxa"/>
          <w:tblInd w:w="-147" w:type="dxa"/>
          <w:tblLayout w:type="fixed"/>
          <w:tblLook w:val="00A0"/>
        </w:tblPrEx>
        <w:trPr>
          <w:cantSplit/>
          <w:trHeight w:val="70"/>
        </w:trPr>
        <w:tc>
          <w:tcPr>
            <w:tcW w:w="851" w:type="dxa"/>
            <w:vMerge/>
          </w:tcPr>
          <w:p w:rsidR="006F4B7B" w:rsidRPr="005B79EE" w:rsidP="006F4B7B">
            <w:pPr>
              <w:spacing w:after="0" w:line="228" w:lineRule="auto"/>
              <w:ind w:left="9" w:right="-104"/>
              <w:jc w:val="center"/>
              <w:rPr>
                <w:rFonts w:ascii="Times New Roman" w:hAnsi="Times New Roman" w:cs="Times New Roman"/>
                <w:sz w:val="26"/>
                <w:szCs w:val="26"/>
                <w:highlight w:val="yellow"/>
              </w:rPr>
            </w:pPr>
          </w:p>
        </w:tc>
        <w:tc>
          <w:tcPr>
            <w:tcW w:w="1559" w:type="dxa"/>
            <w:shd w:val="clear" w:color="auto" w:fill="auto"/>
            <w:vAlign w:val="center"/>
          </w:tcPr>
          <w:p w:rsidR="006F4B7B" w:rsidRPr="00F57323" w:rsidP="0011670D">
            <w:pPr>
              <w:spacing w:after="0" w:line="230" w:lineRule="auto"/>
              <w:ind w:left="9" w:right="-104"/>
              <w:rPr>
                <w:rFonts w:ascii="Times New Roman" w:hAnsi="Times New Roman" w:cs="Times New Roman"/>
                <w:spacing w:val="-14"/>
                <w:sz w:val="26"/>
                <w:szCs w:val="26"/>
              </w:rPr>
            </w:pPr>
            <w:r w:rsidRPr="00F57323">
              <w:rPr>
                <w:rFonts w:ascii="Times New Roman" w:hAnsi="Times New Roman" w:cs="Times New Roman"/>
                <w:sz w:val="26"/>
                <w:szCs w:val="26"/>
              </w:rPr>
              <w:t>RRBN-SSTS</w:t>
            </w:r>
          </w:p>
        </w:tc>
        <w:tc>
          <w:tcPr>
            <w:tcW w:w="6343" w:type="dxa"/>
            <w:shd w:val="clear" w:color="auto" w:fill="auto"/>
            <w:vAlign w:val="center"/>
          </w:tcPr>
          <w:p w:rsidR="006F4B7B" w:rsidRPr="00F57323" w:rsidP="0011670D">
            <w:pPr>
              <w:spacing w:after="0" w:line="230" w:lineRule="auto"/>
              <w:jc w:val="both"/>
              <w:rPr>
                <w:rFonts w:ascii="Times New Roman" w:hAnsi="Times New Roman" w:cs="Times New Roman"/>
                <w:sz w:val="28"/>
                <w:szCs w:val="28"/>
              </w:rPr>
            </w:pPr>
            <w:r w:rsidRPr="00F57323">
              <w:rPr>
                <w:rFonts w:ascii="Times New Roman" w:hAnsi="Times New Roman" w:cs="Times New Roman"/>
                <w:sz w:val="28"/>
                <w:szCs w:val="28"/>
              </w:rPr>
              <w:t>Шляховідновлювальний батальйон ДССТ</w:t>
            </w:r>
          </w:p>
        </w:tc>
        <w:tc>
          <w:tcPr>
            <w:tcW w:w="1162" w:type="dxa"/>
            <w:shd w:val="clear" w:color="auto" w:fill="auto"/>
            <w:vAlign w:val="center"/>
          </w:tcPr>
          <w:p w:rsidR="006F4B7B" w:rsidRPr="00AE4D0F" w:rsidP="0011670D">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360</w:t>
            </w:r>
          </w:p>
        </w:tc>
      </w:tr>
      <w:tr w:rsidTr="008B48F8">
        <w:tblPrEx>
          <w:tblW w:w="9920" w:type="dxa"/>
          <w:tblInd w:w="-147" w:type="dxa"/>
          <w:tblLayout w:type="fixed"/>
          <w:tblLook w:val="00A0"/>
        </w:tblPrEx>
        <w:trPr>
          <w:cantSplit/>
          <w:trHeight w:val="70"/>
        </w:trPr>
        <w:tc>
          <w:tcPr>
            <w:tcW w:w="851" w:type="dxa"/>
            <w:vMerge/>
          </w:tcPr>
          <w:p w:rsidR="006F4B7B" w:rsidRPr="005B79EE" w:rsidP="006F4B7B">
            <w:pPr>
              <w:spacing w:after="0" w:line="228" w:lineRule="auto"/>
              <w:ind w:left="9" w:right="-104"/>
              <w:jc w:val="center"/>
              <w:rPr>
                <w:rFonts w:ascii="Times New Roman" w:hAnsi="Times New Roman" w:cs="Times New Roman"/>
                <w:sz w:val="26"/>
                <w:szCs w:val="26"/>
                <w:highlight w:val="yellow"/>
              </w:rPr>
            </w:pPr>
          </w:p>
        </w:tc>
        <w:tc>
          <w:tcPr>
            <w:tcW w:w="1559" w:type="dxa"/>
            <w:shd w:val="clear" w:color="auto" w:fill="auto"/>
            <w:vAlign w:val="center"/>
          </w:tcPr>
          <w:p w:rsidR="006F4B7B" w:rsidRPr="00F57323" w:rsidP="0011670D">
            <w:pPr>
              <w:spacing w:after="0" w:line="230" w:lineRule="auto"/>
              <w:ind w:left="9" w:right="-104"/>
              <w:rPr>
                <w:rFonts w:ascii="Times New Roman" w:hAnsi="Times New Roman" w:cs="Times New Roman"/>
                <w:spacing w:val="-14"/>
                <w:sz w:val="26"/>
                <w:szCs w:val="26"/>
              </w:rPr>
            </w:pPr>
            <w:r w:rsidRPr="00F57323">
              <w:rPr>
                <w:rFonts w:ascii="Times New Roman" w:hAnsi="Times New Roman" w:cs="Times New Roman"/>
                <w:sz w:val="26"/>
                <w:szCs w:val="26"/>
              </w:rPr>
              <w:t>TEBN-SSTS</w:t>
            </w:r>
          </w:p>
        </w:tc>
        <w:tc>
          <w:tcPr>
            <w:tcW w:w="6343" w:type="dxa"/>
            <w:shd w:val="clear" w:color="auto" w:fill="auto"/>
            <w:vAlign w:val="center"/>
          </w:tcPr>
          <w:p w:rsidR="006F4B7B" w:rsidRPr="00F57323" w:rsidP="0011670D">
            <w:pPr>
              <w:spacing w:after="0" w:line="230" w:lineRule="auto"/>
              <w:jc w:val="both"/>
              <w:rPr>
                <w:rFonts w:ascii="Times New Roman" w:hAnsi="Times New Roman" w:cs="Times New Roman"/>
                <w:sz w:val="28"/>
                <w:szCs w:val="28"/>
              </w:rPr>
            </w:pPr>
            <w:r w:rsidRPr="00F57323">
              <w:rPr>
                <w:rFonts w:ascii="Times New Roman" w:hAnsi="Times New Roman" w:cs="Times New Roman"/>
                <w:sz w:val="28"/>
                <w:szCs w:val="28"/>
              </w:rPr>
              <w:t>Батальйон обладнання території ДССТ</w:t>
            </w:r>
          </w:p>
        </w:tc>
        <w:tc>
          <w:tcPr>
            <w:tcW w:w="1162" w:type="dxa"/>
            <w:shd w:val="clear" w:color="auto" w:fill="auto"/>
            <w:vAlign w:val="center"/>
          </w:tcPr>
          <w:p w:rsidR="006F4B7B" w:rsidRPr="00AE4D0F" w:rsidP="0011670D">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360</w:t>
            </w:r>
          </w:p>
        </w:tc>
      </w:tr>
      <w:tr w:rsidTr="008B48F8">
        <w:tblPrEx>
          <w:tblW w:w="9920" w:type="dxa"/>
          <w:tblInd w:w="-147" w:type="dxa"/>
          <w:tblLayout w:type="fixed"/>
          <w:tblLook w:val="00A0"/>
        </w:tblPrEx>
        <w:trPr>
          <w:cantSplit/>
          <w:trHeight w:val="70"/>
        </w:trPr>
        <w:tc>
          <w:tcPr>
            <w:tcW w:w="851" w:type="dxa"/>
            <w:vMerge/>
          </w:tcPr>
          <w:p w:rsidR="006F4B7B" w:rsidRPr="005B79EE" w:rsidP="006F4B7B">
            <w:pPr>
              <w:spacing w:after="0" w:line="228" w:lineRule="auto"/>
              <w:ind w:left="9" w:right="-104"/>
              <w:jc w:val="center"/>
              <w:rPr>
                <w:rFonts w:ascii="Times New Roman" w:hAnsi="Times New Roman" w:cs="Times New Roman"/>
                <w:sz w:val="26"/>
                <w:szCs w:val="26"/>
                <w:highlight w:val="yellow"/>
              </w:rPr>
            </w:pPr>
          </w:p>
        </w:tc>
        <w:tc>
          <w:tcPr>
            <w:tcW w:w="1559" w:type="dxa"/>
            <w:shd w:val="clear" w:color="auto" w:fill="auto"/>
            <w:vAlign w:val="center"/>
          </w:tcPr>
          <w:p w:rsidR="006F4B7B" w:rsidRPr="00F57323" w:rsidP="0011670D">
            <w:pPr>
              <w:spacing w:after="0" w:line="230" w:lineRule="auto"/>
              <w:ind w:left="9" w:right="-104"/>
              <w:rPr>
                <w:rFonts w:ascii="Times New Roman" w:hAnsi="Times New Roman" w:cs="Times New Roman"/>
                <w:sz w:val="26"/>
                <w:szCs w:val="26"/>
              </w:rPr>
            </w:pPr>
            <w:r w:rsidRPr="00F57323">
              <w:rPr>
                <w:rFonts w:ascii="Times New Roman" w:hAnsi="Times New Roman" w:cs="Times New Roman"/>
                <w:sz w:val="26"/>
                <w:szCs w:val="26"/>
              </w:rPr>
              <w:t>ЕBN-SSTS</w:t>
            </w:r>
          </w:p>
        </w:tc>
        <w:tc>
          <w:tcPr>
            <w:tcW w:w="6343" w:type="dxa"/>
            <w:shd w:val="clear" w:color="auto" w:fill="auto"/>
            <w:vAlign w:val="center"/>
          </w:tcPr>
          <w:p w:rsidR="006F4B7B" w:rsidRPr="00F57323" w:rsidP="0011670D">
            <w:pPr>
              <w:spacing w:after="0" w:line="230" w:lineRule="auto"/>
              <w:jc w:val="both"/>
              <w:rPr>
                <w:rFonts w:ascii="Times New Roman" w:hAnsi="Times New Roman" w:cs="Times New Roman"/>
                <w:sz w:val="28"/>
                <w:szCs w:val="28"/>
              </w:rPr>
            </w:pPr>
            <w:r w:rsidRPr="00F57323">
              <w:rPr>
                <w:rFonts w:ascii="Times New Roman" w:hAnsi="Times New Roman" w:cs="Times New Roman"/>
                <w:sz w:val="28"/>
                <w:szCs w:val="28"/>
              </w:rPr>
              <w:t>Інженерний батальйон ДССТ</w:t>
            </w:r>
          </w:p>
        </w:tc>
        <w:tc>
          <w:tcPr>
            <w:tcW w:w="1162" w:type="dxa"/>
            <w:shd w:val="clear" w:color="auto" w:fill="auto"/>
            <w:vAlign w:val="center"/>
          </w:tcPr>
          <w:p w:rsidR="006F4B7B" w:rsidRPr="00AE4D0F" w:rsidP="0011670D">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361</w:t>
            </w:r>
          </w:p>
        </w:tc>
      </w:tr>
      <w:tr w:rsidTr="008B48F8">
        <w:tblPrEx>
          <w:tblW w:w="9920" w:type="dxa"/>
          <w:tblInd w:w="-147" w:type="dxa"/>
          <w:tblLayout w:type="fixed"/>
          <w:tblLook w:val="00A0"/>
        </w:tblPrEx>
        <w:trPr>
          <w:cantSplit/>
          <w:trHeight w:val="70"/>
        </w:trPr>
        <w:tc>
          <w:tcPr>
            <w:tcW w:w="851" w:type="dxa"/>
            <w:vMerge/>
          </w:tcPr>
          <w:p w:rsidR="006F4B7B" w:rsidRPr="005B79EE" w:rsidP="006F4B7B">
            <w:pPr>
              <w:spacing w:after="0" w:line="228" w:lineRule="auto"/>
              <w:ind w:left="9" w:right="-104"/>
              <w:jc w:val="center"/>
              <w:rPr>
                <w:rFonts w:ascii="Times New Roman" w:hAnsi="Times New Roman" w:cs="Times New Roman"/>
                <w:sz w:val="26"/>
                <w:szCs w:val="26"/>
                <w:highlight w:val="yellow"/>
              </w:rPr>
            </w:pPr>
          </w:p>
        </w:tc>
        <w:tc>
          <w:tcPr>
            <w:tcW w:w="1559" w:type="dxa"/>
            <w:shd w:val="clear" w:color="auto" w:fill="auto"/>
            <w:vAlign w:val="center"/>
          </w:tcPr>
          <w:p w:rsidR="006F4B7B" w:rsidRPr="00F57323" w:rsidP="0011670D">
            <w:pPr>
              <w:spacing w:after="0" w:line="230" w:lineRule="auto"/>
              <w:ind w:left="9" w:right="-104"/>
              <w:rPr>
                <w:rFonts w:ascii="Times New Roman" w:hAnsi="Times New Roman" w:cs="Times New Roman"/>
                <w:spacing w:val="-14"/>
                <w:sz w:val="26"/>
                <w:szCs w:val="26"/>
              </w:rPr>
            </w:pPr>
            <w:r w:rsidRPr="00F57323">
              <w:rPr>
                <w:rFonts w:ascii="Times New Roman" w:hAnsi="Times New Roman" w:cs="Times New Roman"/>
                <w:sz w:val="26"/>
                <w:szCs w:val="26"/>
              </w:rPr>
              <w:t>ЕSBN-SSTS</w:t>
            </w:r>
          </w:p>
        </w:tc>
        <w:tc>
          <w:tcPr>
            <w:tcW w:w="6343" w:type="dxa"/>
            <w:shd w:val="clear" w:color="auto" w:fill="auto"/>
            <w:vAlign w:val="center"/>
          </w:tcPr>
          <w:p w:rsidR="006F4B7B" w:rsidRPr="00F57323" w:rsidP="0011670D">
            <w:pPr>
              <w:spacing w:after="0" w:line="230" w:lineRule="auto"/>
              <w:jc w:val="both"/>
              <w:rPr>
                <w:rFonts w:ascii="Times New Roman" w:hAnsi="Times New Roman" w:cs="Times New Roman"/>
                <w:sz w:val="28"/>
                <w:szCs w:val="28"/>
              </w:rPr>
            </w:pPr>
            <w:r w:rsidRPr="00F57323">
              <w:rPr>
                <w:rFonts w:ascii="Times New Roman" w:hAnsi="Times New Roman" w:cs="Times New Roman"/>
                <w:sz w:val="28"/>
                <w:szCs w:val="28"/>
              </w:rPr>
              <w:t>Інженерно</w:t>
            </w:r>
            <w:r w:rsidR="000121B6">
              <w:rPr>
                <w:rFonts w:ascii="Times New Roman" w:hAnsi="Times New Roman" w:cs="Times New Roman"/>
                <w:sz w:val="28"/>
                <w:szCs w:val="28"/>
              </w:rPr>
              <w:t>-</w:t>
            </w:r>
            <w:r w:rsidRPr="00F57323">
              <w:rPr>
                <w:rFonts w:ascii="Times New Roman" w:hAnsi="Times New Roman" w:cs="Times New Roman"/>
                <w:sz w:val="28"/>
                <w:szCs w:val="28"/>
              </w:rPr>
              <w:t>саперний батальйон ДССТ</w:t>
            </w:r>
          </w:p>
        </w:tc>
        <w:tc>
          <w:tcPr>
            <w:tcW w:w="1162" w:type="dxa"/>
            <w:shd w:val="clear" w:color="auto" w:fill="auto"/>
            <w:vAlign w:val="center"/>
          </w:tcPr>
          <w:p w:rsidR="006F4B7B" w:rsidRPr="00AE4D0F" w:rsidP="0011670D">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362</w:t>
            </w:r>
          </w:p>
        </w:tc>
      </w:tr>
      <w:tr w:rsidTr="000D3A64">
        <w:tblPrEx>
          <w:tblW w:w="9920" w:type="dxa"/>
          <w:tblInd w:w="-147" w:type="dxa"/>
          <w:tblLayout w:type="fixed"/>
          <w:tblLook w:val="00A0"/>
        </w:tblPrEx>
        <w:trPr>
          <w:cantSplit/>
          <w:trHeight w:val="367"/>
        </w:trPr>
        <w:tc>
          <w:tcPr>
            <w:tcW w:w="851" w:type="dxa"/>
            <w:vAlign w:val="center"/>
          </w:tcPr>
          <w:p w:rsidR="006F4B7B" w:rsidRPr="005B79EE" w:rsidP="00DF566E">
            <w:pPr>
              <w:spacing w:after="0" w:line="228" w:lineRule="auto"/>
              <w:ind w:left="-8" w:right="-102"/>
              <w:rPr>
                <w:rFonts w:ascii="Times New Roman" w:hAnsi="Times New Roman" w:cs="Times New Roman"/>
                <w:b/>
                <w:bCs/>
                <w:sz w:val="28"/>
                <w:szCs w:val="28"/>
                <w:highlight w:val="yellow"/>
              </w:rPr>
            </w:pPr>
          </w:p>
        </w:tc>
        <w:tc>
          <w:tcPr>
            <w:tcW w:w="7907" w:type="dxa"/>
            <w:gridSpan w:val="2"/>
            <w:shd w:val="clear" w:color="auto" w:fill="auto"/>
            <w:vAlign w:val="center"/>
          </w:tcPr>
          <w:p w:rsidR="006F4B7B" w:rsidRPr="00F57323" w:rsidP="0011670D">
            <w:pPr>
              <w:spacing w:after="0" w:line="230" w:lineRule="auto"/>
              <w:jc w:val="both"/>
              <w:rPr>
                <w:rFonts w:ascii="Times New Roman" w:hAnsi="Times New Roman" w:cs="Times New Roman"/>
                <w:sz w:val="28"/>
                <w:szCs w:val="28"/>
              </w:rPr>
            </w:pPr>
            <w:r w:rsidRPr="00F57323">
              <w:rPr>
                <w:rFonts w:ascii="Times New Roman" w:hAnsi="Times New Roman" w:cs="Times New Roman"/>
                <w:b/>
                <w:bCs/>
                <w:sz w:val="28"/>
                <w:szCs w:val="28"/>
              </w:rPr>
              <w:t xml:space="preserve">Підгрупа </w:t>
            </w:r>
            <w:r w:rsidRPr="00F57323">
              <w:rPr>
                <w:rFonts w:ascii="Times New Roman" w:hAnsi="Times New Roman" w:cs="Times New Roman"/>
                <w:b/>
                <w:sz w:val="28"/>
                <w:szCs w:val="28"/>
              </w:rPr>
              <w:t>Повітряний домен</w:t>
            </w:r>
          </w:p>
        </w:tc>
        <w:tc>
          <w:tcPr>
            <w:tcW w:w="1162" w:type="dxa"/>
            <w:shd w:val="clear" w:color="auto" w:fill="auto"/>
            <w:vAlign w:val="center"/>
          </w:tcPr>
          <w:p w:rsidR="006F4B7B" w:rsidRPr="00AE4D0F" w:rsidP="0011670D">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363</w:t>
            </w:r>
          </w:p>
        </w:tc>
      </w:tr>
      <w:tr w:rsidTr="008B48F8">
        <w:tblPrEx>
          <w:tblW w:w="9920" w:type="dxa"/>
          <w:tblInd w:w="-147" w:type="dxa"/>
          <w:tblLayout w:type="fixed"/>
          <w:tblLook w:val="00A0"/>
        </w:tblPrEx>
        <w:trPr>
          <w:cantSplit/>
          <w:trHeight w:val="70"/>
        </w:trPr>
        <w:tc>
          <w:tcPr>
            <w:tcW w:w="851" w:type="dxa"/>
            <w:vAlign w:val="center"/>
          </w:tcPr>
          <w:p w:rsidR="006F4B7B" w:rsidRPr="005B79EE" w:rsidP="00DF566E">
            <w:pPr>
              <w:spacing w:after="0" w:line="228" w:lineRule="auto"/>
              <w:ind w:left="-8" w:right="-102"/>
              <w:rPr>
                <w:rFonts w:ascii="Times New Roman" w:hAnsi="Times New Roman" w:cs="Times New Roman"/>
                <w:sz w:val="26"/>
                <w:szCs w:val="26"/>
                <w:highlight w:val="yellow"/>
              </w:rPr>
            </w:pPr>
          </w:p>
        </w:tc>
        <w:tc>
          <w:tcPr>
            <w:tcW w:w="1559" w:type="dxa"/>
            <w:shd w:val="clear" w:color="auto" w:fill="auto"/>
            <w:vAlign w:val="center"/>
          </w:tcPr>
          <w:p w:rsidR="006F4B7B" w:rsidRPr="00F57323" w:rsidP="0011670D">
            <w:pPr>
              <w:spacing w:after="0" w:line="230" w:lineRule="auto"/>
              <w:ind w:left="9" w:right="-104"/>
              <w:rPr>
                <w:rFonts w:ascii="Times New Roman" w:hAnsi="Times New Roman" w:cs="Times New Roman"/>
                <w:spacing w:val="-14"/>
                <w:sz w:val="26"/>
                <w:szCs w:val="26"/>
              </w:rPr>
            </w:pPr>
            <w:r w:rsidRPr="00F57323">
              <w:rPr>
                <w:rFonts w:ascii="Times New Roman" w:hAnsi="Times New Roman" w:cs="Times New Roman"/>
                <w:sz w:val="26"/>
                <w:szCs w:val="26"/>
              </w:rPr>
              <w:t>ASA</w:t>
            </w:r>
          </w:p>
        </w:tc>
        <w:tc>
          <w:tcPr>
            <w:tcW w:w="6343" w:type="dxa"/>
            <w:shd w:val="clear" w:color="auto" w:fill="auto"/>
            <w:vAlign w:val="center"/>
          </w:tcPr>
          <w:p w:rsidR="006F4B7B" w:rsidRPr="0011670D" w:rsidP="0011670D">
            <w:pPr>
              <w:spacing w:after="0" w:line="230" w:lineRule="auto"/>
              <w:jc w:val="both"/>
              <w:rPr>
                <w:rFonts w:ascii="Times New Roman" w:hAnsi="Times New Roman" w:cs="Times New Roman"/>
                <w:sz w:val="28"/>
                <w:szCs w:val="28"/>
              </w:rPr>
            </w:pPr>
            <w:r w:rsidRPr="00F57323">
              <w:rPr>
                <w:rFonts w:ascii="Times New Roman" w:hAnsi="Times New Roman" w:cs="Times New Roman"/>
                <w:sz w:val="28"/>
                <w:szCs w:val="28"/>
              </w:rPr>
              <w:t>Центр аеронавігаційного забезпечення авіації</w:t>
            </w:r>
            <w:r w:rsidR="000D3A64">
              <w:rPr>
                <w:rFonts w:ascii="Times New Roman" w:hAnsi="Times New Roman" w:cs="Times New Roman"/>
                <w:sz w:val="28"/>
                <w:szCs w:val="28"/>
              </w:rPr>
              <w:br/>
            </w:r>
            <w:r w:rsidRPr="00F57323">
              <w:rPr>
                <w:rFonts w:ascii="Times New Roman" w:hAnsi="Times New Roman" w:cs="Times New Roman"/>
                <w:sz w:val="28"/>
                <w:szCs w:val="28"/>
              </w:rPr>
              <w:t>ЗС</w:t>
            </w:r>
            <w:r w:rsidRPr="0011670D" w:rsidR="0011670D">
              <w:rPr>
                <w:rFonts w:ascii="Times New Roman" w:hAnsi="Times New Roman" w:cs="Times New Roman"/>
                <w:sz w:val="28"/>
                <w:szCs w:val="28"/>
              </w:rPr>
              <w:t xml:space="preserve"> </w:t>
            </w:r>
            <w:r w:rsidR="0011670D">
              <w:rPr>
                <w:rFonts w:ascii="Times New Roman" w:hAnsi="Times New Roman" w:cs="Times New Roman"/>
                <w:sz w:val="28"/>
                <w:szCs w:val="28"/>
              </w:rPr>
              <w:t>України</w:t>
            </w:r>
          </w:p>
        </w:tc>
        <w:tc>
          <w:tcPr>
            <w:tcW w:w="1162" w:type="dxa"/>
            <w:shd w:val="clear" w:color="auto" w:fill="auto"/>
            <w:vAlign w:val="center"/>
          </w:tcPr>
          <w:p w:rsidR="006F4B7B" w:rsidRPr="00AE4D0F" w:rsidP="0011670D">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363</w:t>
            </w:r>
          </w:p>
        </w:tc>
      </w:tr>
      <w:tr w:rsidTr="008B48F8">
        <w:tblPrEx>
          <w:tblW w:w="9920" w:type="dxa"/>
          <w:tblInd w:w="-147" w:type="dxa"/>
          <w:tblLayout w:type="fixed"/>
          <w:tblLook w:val="00A0"/>
        </w:tblPrEx>
        <w:trPr>
          <w:cantSplit/>
          <w:trHeight w:val="70"/>
        </w:trPr>
        <w:tc>
          <w:tcPr>
            <w:tcW w:w="851" w:type="dxa"/>
            <w:vAlign w:val="center"/>
          </w:tcPr>
          <w:p w:rsidR="006F4B7B" w:rsidRPr="005B79EE" w:rsidP="00DF566E">
            <w:pPr>
              <w:spacing w:after="0" w:line="228" w:lineRule="auto"/>
              <w:ind w:left="-8" w:right="-102"/>
              <w:rPr>
                <w:rFonts w:ascii="Times New Roman" w:hAnsi="Times New Roman" w:cs="Times New Roman"/>
                <w:b/>
                <w:bCs/>
                <w:sz w:val="28"/>
                <w:szCs w:val="28"/>
                <w:highlight w:val="yellow"/>
              </w:rPr>
            </w:pPr>
          </w:p>
        </w:tc>
        <w:tc>
          <w:tcPr>
            <w:tcW w:w="7907" w:type="dxa"/>
            <w:gridSpan w:val="2"/>
            <w:shd w:val="clear" w:color="auto" w:fill="auto"/>
            <w:vAlign w:val="center"/>
          </w:tcPr>
          <w:p w:rsidR="006F4B7B" w:rsidRPr="00F57323" w:rsidP="0011670D">
            <w:pPr>
              <w:spacing w:after="0" w:line="230" w:lineRule="auto"/>
              <w:jc w:val="both"/>
              <w:rPr>
                <w:rFonts w:ascii="Times New Roman" w:hAnsi="Times New Roman" w:cs="Times New Roman"/>
                <w:sz w:val="28"/>
                <w:szCs w:val="28"/>
              </w:rPr>
            </w:pPr>
            <w:r w:rsidRPr="00F57323">
              <w:rPr>
                <w:rFonts w:ascii="Times New Roman" w:hAnsi="Times New Roman" w:cs="Times New Roman"/>
                <w:b/>
                <w:bCs/>
                <w:sz w:val="28"/>
                <w:szCs w:val="28"/>
              </w:rPr>
              <w:t>Підгрупа Морський домен</w:t>
            </w:r>
          </w:p>
        </w:tc>
        <w:tc>
          <w:tcPr>
            <w:tcW w:w="1162" w:type="dxa"/>
            <w:shd w:val="clear" w:color="auto" w:fill="auto"/>
            <w:vAlign w:val="center"/>
          </w:tcPr>
          <w:p w:rsidR="006F4B7B" w:rsidRPr="00AE4D0F" w:rsidP="0011670D">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365</w:t>
            </w:r>
          </w:p>
        </w:tc>
      </w:tr>
      <w:tr w:rsidTr="008B48F8">
        <w:tblPrEx>
          <w:tblW w:w="9920" w:type="dxa"/>
          <w:tblInd w:w="-147" w:type="dxa"/>
          <w:tblLayout w:type="fixed"/>
          <w:tblLook w:val="00A0"/>
        </w:tblPrEx>
        <w:trPr>
          <w:cantSplit/>
          <w:trHeight w:val="70"/>
        </w:trPr>
        <w:tc>
          <w:tcPr>
            <w:tcW w:w="851" w:type="dxa"/>
            <w:vAlign w:val="center"/>
          </w:tcPr>
          <w:p w:rsidR="006F4B7B" w:rsidRPr="005B79EE" w:rsidP="00DF566E">
            <w:pPr>
              <w:spacing w:after="0" w:line="228" w:lineRule="auto"/>
              <w:ind w:left="-8" w:right="-102"/>
              <w:rPr>
                <w:rFonts w:ascii="Times New Roman" w:hAnsi="Times New Roman" w:cs="Times New Roman"/>
                <w:spacing w:val="-14"/>
                <w:sz w:val="26"/>
                <w:szCs w:val="26"/>
                <w:highlight w:val="yellow"/>
              </w:rPr>
            </w:pPr>
          </w:p>
        </w:tc>
        <w:tc>
          <w:tcPr>
            <w:tcW w:w="1559" w:type="dxa"/>
            <w:shd w:val="clear" w:color="auto" w:fill="auto"/>
            <w:vAlign w:val="center"/>
          </w:tcPr>
          <w:p w:rsidR="006F4B7B" w:rsidRPr="00F57323" w:rsidP="0011670D">
            <w:pPr>
              <w:spacing w:after="0" w:line="230" w:lineRule="auto"/>
              <w:ind w:left="9" w:right="-104"/>
              <w:rPr>
                <w:rFonts w:ascii="Times New Roman" w:hAnsi="Times New Roman" w:cs="Times New Roman"/>
                <w:spacing w:val="-14"/>
                <w:sz w:val="26"/>
                <w:szCs w:val="26"/>
              </w:rPr>
            </w:pPr>
            <w:r w:rsidRPr="00F57323">
              <w:rPr>
                <w:rFonts w:ascii="Times New Roman" w:hAnsi="Times New Roman" w:cs="Times New Roman"/>
                <w:spacing w:val="-14"/>
                <w:sz w:val="26"/>
                <w:szCs w:val="26"/>
              </w:rPr>
              <w:t>UGS</w:t>
            </w:r>
          </w:p>
        </w:tc>
        <w:tc>
          <w:tcPr>
            <w:tcW w:w="6343" w:type="dxa"/>
            <w:shd w:val="clear" w:color="auto" w:fill="auto"/>
            <w:vAlign w:val="center"/>
          </w:tcPr>
          <w:p w:rsidR="006F4B7B" w:rsidRPr="00F57323" w:rsidP="0011670D">
            <w:pPr>
              <w:spacing w:after="0" w:line="230" w:lineRule="auto"/>
              <w:jc w:val="both"/>
              <w:rPr>
                <w:rFonts w:ascii="Times New Roman" w:hAnsi="Times New Roman" w:cs="Times New Roman"/>
                <w:sz w:val="28"/>
                <w:szCs w:val="28"/>
              </w:rPr>
            </w:pPr>
            <w:r w:rsidRPr="00F57323">
              <w:rPr>
                <w:rFonts w:ascii="Times New Roman" w:hAnsi="Times New Roman" w:cs="Times New Roman"/>
                <w:sz w:val="28"/>
                <w:szCs w:val="28"/>
              </w:rPr>
              <w:t>Комендатура охорони та обслуговування ВМС</w:t>
            </w:r>
            <w:r w:rsidR="00E275B8">
              <w:rPr>
                <w:rFonts w:ascii="Times New Roman" w:hAnsi="Times New Roman" w:cs="Times New Roman"/>
                <w:sz w:val="28"/>
                <w:szCs w:val="28"/>
              </w:rPr>
              <w:br/>
            </w:r>
            <w:r w:rsidR="00891927">
              <w:rPr>
                <w:rFonts w:ascii="Times New Roman" w:hAnsi="Times New Roman" w:cs="Times New Roman"/>
                <w:sz w:val="28"/>
                <w:szCs w:val="28"/>
              </w:rPr>
              <w:t>ЗС України</w:t>
            </w:r>
          </w:p>
        </w:tc>
        <w:tc>
          <w:tcPr>
            <w:tcW w:w="1162" w:type="dxa"/>
            <w:shd w:val="clear" w:color="auto" w:fill="auto"/>
            <w:vAlign w:val="center"/>
          </w:tcPr>
          <w:p w:rsidR="006F4B7B" w:rsidRPr="00AE4D0F" w:rsidP="0011670D">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365</w:t>
            </w:r>
          </w:p>
        </w:tc>
      </w:tr>
      <w:tr w:rsidTr="008B48F8">
        <w:tblPrEx>
          <w:tblW w:w="9920" w:type="dxa"/>
          <w:tblInd w:w="-147" w:type="dxa"/>
          <w:tblLayout w:type="fixed"/>
          <w:tblLook w:val="00A0"/>
        </w:tblPrEx>
        <w:trPr>
          <w:cantSplit/>
          <w:trHeight w:val="70"/>
        </w:trPr>
        <w:tc>
          <w:tcPr>
            <w:tcW w:w="851" w:type="dxa"/>
            <w:vAlign w:val="center"/>
          </w:tcPr>
          <w:p w:rsidR="006F4B7B" w:rsidRPr="005B79EE" w:rsidP="00DF566E">
            <w:pPr>
              <w:spacing w:after="0" w:line="228" w:lineRule="auto"/>
              <w:ind w:left="-8" w:right="-102"/>
              <w:rPr>
                <w:rFonts w:ascii="Times New Roman" w:hAnsi="Times New Roman" w:cs="Times New Roman"/>
                <w:sz w:val="26"/>
                <w:szCs w:val="26"/>
                <w:highlight w:val="yellow"/>
              </w:rPr>
            </w:pPr>
          </w:p>
        </w:tc>
        <w:tc>
          <w:tcPr>
            <w:tcW w:w="1559" w:type="dxa"/>
            <w:shd w:val="clear" w:color="auto" w:fill="auto"/>
            <w:vAlign w:val="center"/>
          </w:tcPr>
          <w:p w:rsidR="006F4B7B" w:rsidRPr="00F57323" w:rsidP="0011670D">
            <w:pPr>
              <w:spacing w:after="0" w:line="230" w:lineRule="auto"/>
              <w:ind w:left="9" w:right="-104"/>
              <w:rPr>
                <w:rFonts w:ascii="Times New Roman" w:hAnsi="Times New Roman" w:cs="Times New Roman"/>
                <w:spacing w:val="-14"/>
                <w:sz w:val="26"/>
                <w:szCs w:val="26"/>
              </w:rPr>
            </w:pPr>
            <w:r w:rsidRPr="00F57323">
              <w:rPr>
                <w:rFonts w:ascii="Times New Roman" w:hAnsi="Times New Roman" w:cs="Times New Roman"/>
                <w:sz w:val="26"/>
                <w:szCs w:val="26"/>
              </w:rPr>
              <w:t>CS-NF</w:t>
            </w:r>
          </w:p>
        </w:tc>
        <w:tc>
          <w:tcPr>
            <w:tcW w:w="6343" w:type="dxa"/>
            <w:shd w:val="clear" w:color="auto" w:fill="auto"/>
            <w:vAlign w:val="center"/>
          </w:tcPr>
          <w:p w:rsidR="006F4B7B" w:rsidRPr="00F57323" w:rsidP="0011670D">
            <w:pPr>
              <w:spacing w:after="0" w:line="230" w:lineRule="auto"/>
              <w:jc w:val="both"/>
              <w:rPr>
                <w:rFonts w:ascii="Times New Roman" w:hAnsi="Times New Roman" w:cs="Times New Roman"/>
                <w:sz w:val="28"/>
                <w:szCs w:val="28"/>
              </w:rPr>
            </w:pPr>
            <w:r w:rsidRPr="00F57323">
              <w:rPr>
                <w:rFonts w:ascii="Times New Roman" w:hAnsi="Times New Roman" w:cs="Times New Roman"/>
                <w:sz w:val="28"/>
                <w:szCs w:val="28"/>
              </w:rPr>
              <w:t>Центр підтримки військ (сил) ВМС</w:t>
            </w:r>
            <w:r w:rsidR="00891927">
              <w:rPr>
                <w:rFonts w:ascii="Times New Roman" w:hAnsi="Times New Roman" w:cs="Times New Roman"/>
                <w:sz w:val="28"/>
                <w:szCs w:val="28"/>
              </w:rPr>
              <w:t xml:space="preserve"> ЗС України</w:t>
            </w:r>
          </w:p>
        </w:tc>
        <w:tc>
          <w:tcPr>
            <w:tcW w:w="1162" w:type="dxa"/>
            <w:shd w:val="clear" w:color="auto" w:fill="auto"/>
            <w:vAlign w:val="center"/>
          </w:tcPr>
          <w:p w:rsidR="006F4B7B" w:rsidRPr="00AE4D0F" w:rsidP="0011670D">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366</w:t>
            </w:r>
          </w:p>
        </w:tc>
      </w:tr>
      <w:tr w:rsidTr="008B48F8">
        <w:tblPrEx>
          <w:tblW w:w="9920" w:type="dxa"/>
          <w:tblInd w:w="-147" w:type="dxa"/>
          <w:tblLayout w:type="fixed"/>
          <w:tblLook w:val="00A0"/>
        </w:tblPrEx>
        <w:trPr>
          <w:cantSplit/>
          <w:trHeight w:val="70"/>
        </w:trPr>
        <w:tc>
          <w:tcPr>
            <w:tcW w:w="851" w:type="dxa"/>
            <w:vMerge w:val="restart"/>
            <w:vAlign w:val="center"/>
          </w:tcPr>
          <w:p w:rsidR="00B67702" w:rsidRPr="005B79EE" w:rsidP="00DF566E">
            <w:pPr>
              <w:spacing w:after="0" w:line="228" w:lineRule="auto"/>
              <w:ind w:left="-8" w:right="-102"/>
              <w:rPr>
                <w:rFonts w:ascii="Times New Roman" w:hAnsi="Times New Roman" w:cs="Times New Roman"/>
                <w:b/>
                <w:sz w:val="28"/>
                <w:szCs w:val="28"/>
                <w:highlight w:val="yellow"/>
              </w:rPr>
            </w:pPr>
          </w:p>
        </w:tc>
        <w:tc>
          <w:tcPr>
            <w:tcW w:w="7907" w:type="dxa"/>
            <w:gridSpan w:val="2"/>
            <w:shd w:val="clear" w:color="auto" w:fill="auto"/>
            <w:vAlign w:val="center"/>
          </w:tcPr>
          <w:p w:rsidR="00B67702" w:rsidRPr="00F57323" w:rsidP="0011670D">
            <w:pPr>
              <w:spacing w:after="0" w:line="230" w:lineRule="auto"/>
              <w:jc w:val="both"/>
              <w:rPr>
                <w:rFonts w:ascii="Times New Roman" w:hAnsi="Times New Roman" w:cs="Times New Roman"/>
                <w:sz w:val="28"/>
                <w:szCs w:val="28"/>
              </w:rPr>
            </w:pPr>
            <w:r w:rsidRPr="00F57323">
              <w:rPr>
                <w:rFonts w:ascii="Times New Roman" w:hAnsi="Times New Roman" w:cs="Times New Roman"/>
                <w:b/>
                <w:sz w:val="28"/>
                <w:szCs w:val="28"/>
              </w:rPr>
              <w:t>Варіативна група – Підрозділи (засоби) боротьби з підводно-диверсійними силами і засобами та протимінної боротьби</w:t>
            </w:r>
          </w:p>
        </w:tc>
        <w:tc>
          <w:tcPr>
            <w:tcW w:w="1162" w:type="dxa"/>
            <w:shd w:val="clear" w:color="auto" w:fill="auto"/>
            <w:vAlign w:val="center"/>
          </w:tcPr>
          <w:p w:rsidR="00B67702" w:rsidRPr="00AE4D0F" w:rsidP="0011670D">
            <w:pPr>
              <w:spacing w:after="0" w:line="230" w:lineRule="auto"/>
              <w:jc w:val="center"/>
              <w:rPr>
                <w:rFonts w:ascii="Times New Roman" w:hAnsi="Times New Roman" w:cs="Times New Roman"/>
                <w:sz w:val="28"/>
                <w:szCs w:val="28"/>
              </w:rPr>
            </w:pPr>
            <w:r>
              <w:rPr>
                <w:rFonts w:ascii="Times New Roman" w:hAnsi="Times New Roman" w:cs="Times New Roman"/>
                <w:sz w:val="28"/>
                <w:szCs w:val="28"/>
              </w:rPr>
              <w:t>368</w:t>
            </w:r>
          </w:p>
        </w:tc>
      </w:tr>
      <w:tr w:rsidTr="008B48F8">
        <w:tblPrEx>
          <w:tblW w:w="9920" w:type="dxa"/>
          <w:tblInd w:w="-147" w:type="dxa"/>
          <w:tblLayout w:type="fixed"/>
          <w:tblLook w:val="00A0"/>
        </w:tblPrEx>
        <w:trPr>
          <w:cantSplit/>
          <w:trHeight w:val="112"/>
        </w:trPr>
        <w:tc>
          <w:tcPr>
            <w:tcW w:w="851" w:type="dxa"/>
            <w:vMerge/>
            <w:vAlign w:val="center"/>
          </w:tcPr>
          <w:p w:rsidR="00B67702" w:rsidRPr="00F57323" w:rsidP="00DF566E">
            <w:pPr>
              <w:spacing w:after="0" w:line="228" w:lineRule="auto"/>
              <w:ind w:left="-8" w:right="-102"/>
              <w:rPr>
                <w:rFonts w:ascii="Times New Roman" w:hAnsi="Times New Roman" w:cs="Times New Roman"/>
                <w:spacing w:val="-14"/>
                <w:sz w:val="26"/>
                <w:szCs w:val="26"/>
              </w:rPr>
            </w:pPr>
          </w:p>
        </w:tc>
        <w:tc>
          <w:tcPr>
            <w:tcW w:w="1559" w:type="dxa"/>
            <w:shd w:val="clear" w:color="auto" w:fill="auto"/>
            <w:vAlign w:val="center"/>
          </w:tcPr>
          <w:p w:rsidR="00B67702" w:rsidRPr="006436A5" w:rsidP="00043E5F">
            <w:pPr>
              <w:spacing w:after="0" w:line="223" w:lineRule="auto"/>
              <w:ind w:left="-57" w:right="-57"/>
              <w:rPr>
                <w:rFonts w:ascii="Times New Roman" w:hAnsi="Times New Roman" w:cs="Times New Roman"/>
                <w:spacing w:val="-14"/>
                <w:sz w:val="26"/>
                <w:szCs w:val="26"/>
              </w:rPr>
            </w:pPr>
            <w:r w:rsidRPr="006436A5">
              <w:rPr>
                <w:rFonts w:ascii="Times New Roman" w:hAnsi="Times New Roman" w:cs="Times New Roman"/>
                <w:spacing w:val="-14"/>
                <w:sz w:val="26"/>
                <w:szCs w:val="26"/>
              </w:rPr>
              <w:t>CCUSFMMC</w:t>
            </w:r>
          </w:p>
        </w:tc>
        <w:tc>
          <w:tcPr>
            <w:tcW w:w="6343" w:type="dxa"/>
            <w:shd w:val="clear" w:color="auto" w:fill="auto"/>
            <w:vAlign w:val="center"/>
          </w:tcPr>
          <w:p w:rsidR="00B67702" w:rsidRPr="00F57323" w:rsidP="00043E5F">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Центр боротьби з підводно-диверсійними силами і засобами та протимінної боротьби</w:t>
            </w:r>
          </w:p>
        </w:tc>
        <w:tc>
          <w:tcPr>
            <w:tcW w:w="1162" w:type="dxa"/>
            <w:shd w:val="clear" w:color="auto" w:fill="auto"/>
            <w:vAlign w:val="center"/>
          </w:tcPr>
          <w:p w:rsidR="00B67702" w:rsidRPr="00AE4D0F"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369</w:t>
            </w:r>
          </w:p>
        </w:tc>
      </w:tr>
      <w:tr w:rsidTr="008B48F8">
        <w:tblPrEx>
          <w:tblW w:w="9920" w:type="dxa"/>
          <w:tblInd w:w="-147" w:type="dxa"/>
          <w:tblLayout w:type="fixed"/>
          <w:tblLook w:val="00A0"/>
        </w:tblPrEx>
        <w:trPr>
          <w:cantSplit/>
          <w:trHeight w:val="112"/>
        </w:trPr>
        <w:tc>
          <w:tcPr>
            <w:tcW w:w="851" w:type="dxa"/>
            <w:vMerge/>
          </w:tcPr>
          <w:p w:rsidR="00B67702" w:rsidRPr="00F57323" w:rsidP="006F4B7B">
            <w:pPr>
              <w:spacing w:after="0" w:line="228" w:lineRule="auto"/>
              <w:ind w:left="9" w:right="-104"/>
              <w:rPr>
                <w:rFonts w:ascii="Times New Roman" w:hAnsi="Times New Roman" w:cs="Times New Roman"/>
                <w:spacing w:val="-14"/>
                <w:sz w:val="26"/>
                <w:szCs w:val="26"/>
              </w:rPr>
            </w:pPr>
          </w:p>
        </w:tc>
        <w:tc>
          <w:tcPr>
            <w:tcW w:w="1559" w:type="dxa"/>
            <w:shd w:val="clear" w:color="auto" w:fill="auto"/>
            <w:vAlign w:val="center"/>
          </w:tcPr>
          <w:p w:rsidR="00B67702" w:rsidRPr="00F57323" w:rsidP="00043E5F">
            <w:pPr>
              <w:spacing w:after="0" w:line="223" w:lineRule="auto"/>
              <w:ind w:left="9" w:right="-104"/>
              <w:rPr>
                <w:rFonts w:ascii="Times New Roman" w:hAnsi="Times New Roman" w:cs="Times New Roman"/>
                <w:spacing w:val="-14"/>
                <w:sz w:val="26"/>
                <w:szCs w:val="26"/>
              </w:rPr>
            </w:pPr>
            <w:r w:rsidRPr="00F57323">
              <w:rPr>
                <w:rFonts w:ascii="Times New Roman" w:hAnsi="Times New Roman" w:cs="Times New Roman"/>
                <w:spacing w:val="-14"/>
                <w:sz w:val="26"/>
                <w:szCs w:val="26"/>
              </w:rPr>
              <w:t>SaCCUSF</w:t>
            </w:r>
          </w:p>
        </w:tc>
        <w:tc>
          <w:tcPr>
            <w:tcW w:w="6343" w:type="dxa"/>
            <w:shd w:val="clear" w:color="auto" w:fill="auto"/>
            <w:vAlign w:val="center"/>
          </w:tcPr>
          <w:p w:rsidR="00B67702" w:rsidRPr="00F57323" w:rsidP="00043E5F">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Окремий взвод боротьби з підводно-диверсійними силами і засобами</w:t>
            </w:r>
          </w:p>
        </w:tc>
        <w:tc>
          <w:tcPr>
            <w:tcW w:w="1162" w:type="dxa"/>
            <w:shd w:val="clear" w:color="auto" w:fill="auto"/>
            <w:vAlign w:val="center"/>
          </w:tcPr>
          <w:p w:rsidR="00B67702" w:rsidRPr="00AE4D0F"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370</w:t>
            </w:r>
          </w:p>
        </w:tc>
      </w:tr>
      <w:tr w:rsidTr="008B48F8">
        <w:tblPrEx>
          <w:tblW w:w="9920" w:type="dxa"/>
          <w:tblInd w:w="-147" w:type="dxa"/>
          <w:tblLayout w:type="fixed"/>
          <w:tblLook w:val="00A0"/>
        </w:tblPrEx>
        <w:trPr>
          <w:cantSplit/>
          <w:trHeight w:val="112"/>
        </w:trPr>
        <w:tc>
          <w:tcPr>
            <w:tcW w:w="851" w:type="dxa"/>
            <w:vMerge/>
          </w:tcPr>
          <w:p w:rsidR="00B67702" w:rsidRPr="00F57323" w:rsidP="006F4B7B">
            <w:pPr>
              <w:spacing w:after="0" w:line="228" w:lineRule="auto"/>
              <w:ind w:left="9" w:right="-104"/>
              <w:rPr>
                <w:rFonts w:ascii="Times New Roman" w:hAnsi="Times New Roman" w:cs="Times New Roman"/>
                <w:spacing w:val="-14"/>
                <w:sz w:val="26"/>
                <w:szCs w:val="26"/>
              </w:rPr>
            </w:pPr>
          </w:p>
        </w:tc>
        <w:tc>
          <w:tcPr>
            <w:tcW w:w="1559" w:type="dxa"/>
            <w:shd w:val="clear" w:color="auto" w:fill="auto"/>
            <w:vAlign w:val="center"/>
          </w:tcPr>
          <w:p w:rsidR="00B67702" w:rsidRPr="00F57323" w:rsidP="00043E5F">
            <w:pPr>
              <w:spacing w:after="0" w:line="223" w:lineRule="auto"/>
              <w:ind w:left="9" w:right="-104"/>
              <w:rPr>
                <w:rFonts w:ascii="Times New Roman" w:hAnsi="Times New Roman" w:cs="Times New Roman"/>
                <w:spacing w:val="-14"/>
                <w:sz w:val="26"/>
                <w:szCs w:val="26"/>
              </w:rPr>
            </w:pPr>
            <w:r w:rsidRPr="00F57323">
              <w:rPr>
                <w:rFonts w:ascii="Times New Roman" w:hAnsi="Times New Roman" w:cs="Times New Roman"/>
                <w:spacing w:val="-14"/>
                <w:sz w:val="26"/>
                <w:szCs w:val="26"/>
              </w:rPr>
              <w:t>ASB</w:t>
            </w:r>
          </w:p>
        </w:tc>
        <w:tc>
          <w:tcPr>
            <w:tcW w:w="6343" w:type="dxa"/>
            <w:shd w:val="clear" w:color="auto" w:fill="auto"/>
            <w:vAlign w:val="center"/>
          </w:tcPr>
          <w:p w:rsidR="00B67702" w:rsidRPr="00F57323" w:rsidP="00043E5F">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Протидиверсійний катер</w:t>
            </w:r>
          </w:p>
        </w:tc>
        <w:tc>
          <w:tcPr>
            <w:tcW w:w="1162" w:type="dxa"/>
            <w:shd w:val="clear" w:color="auto" w:fill="auto"/>
            <w:vAlign w:val="center"/>
          </w:tcPr>
          <w:p w:rsidR="00B67702" w:rsidRPr="00AE4D0F"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371</w:t>
            </w:r>
          </w:p>
        </w:tc>
      </w:tr>
      <w:tr w:rsidTr="008B48F8">
        <w:tblPrEx>
          <w:tblW w:w="9920" w:type="dxa"/>
          <w:tblInd w:w="-147" w:type="dxa"/>
          <w:tblLayout w:type="fixed"/>
          <w:tblLook w:val="00A0"/>
        </w:tblPrEx>
        <w:trPr>
          <w:cantSplit/>
          <w:trHeight w:val="60"/>
        </w:trPr>
        <w:tc>
          <w:tcPr>
            <w:tcW w:w="851" w:type="dxa"/>
            <w:vMerge/>
          </w:tcPr>
          <w:p w:rsidR="00B67702" w:rsidRPr="00F57323" w:rsidP="006F4B7B">
            <w:pPr>
              <w:spacing w:after="0" w:line="228" w:lineRule="auto"/>
              <w:ind w:left="9" w:right="-104"/>
              <w:rPr>
                <w:rFonts w:ascii="Times New Roman" w:hAnsi="Times New Roman" w:cs="Times New Roman"/>
                <w:sz w:val="26"/>
                <w:szCs w:val="26"/>
              </w:rPr>
            </w:pPr>
          </w:p>
        </w:tc>
        <w:tc>
          <w:tcPr>
            <w:tcW w:w="1559" w:type="dxa"/>
            <w:shd w:val="clear" w:color="auto" w:fill="auto"/>
            <w:vAlign w:val="center"/>
          </w:tcPr>
          <w:p w:rsidR="00B67702" w:rsidRPr="00F57323" w:rsidP="00043E5F">
            <w:pPr>
              <w:spacing w:after="0" w:line="223" w:lineRule="auto"/>
              <w:ind w:left="9" w:right="-104"/>
              <w:rPr>
                <w:rFonts w:ascii="Times New Roman" w:hAnsi="Times New Roman" w:cs="Times New Roman"/>
                <w:spacing w:val="-14"/>
                <w:sz w:val="26"/>
                <w:szCs w:val="26"/>
              </w:rPr>
            </w:pPr>
            <w:r w:rsidRPr="00F57323">
              <w:rPr>
                <w:rFonts w:ascii="Times New Roman" w:hAnsi="Times New Roman" w:cs="Times New Roman"/>
                <w:sz w:val="26"/>
                <w:szCs w:val="26"/>
              </w:rPr>
              <w:t>MCSDv</w:t>
            </w:r>
          </w:p>
        </w:tc>
        <w:tc>
          <w:tcPr>
            <w:tcW w:w="6343" w:type="dxa"/>
            <w:shd w:val="clear" w:color="auto" w:fill="auto"/>
            <w:vAlign w:val="center"/>
          </w:tcPr>
          <w:p w:rsidR="00B67702" w:rsidRPr="00F57323" w:rsidP="00043E5F">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Дивізіон протимінних кораблів</w:t>
            </w:r>
          </w:p>
        </w:tc>
        <w:tc>
          <w:tcPr>
            <w:tcW w:w="1162" w:type="dxa"/>
            <w:shd w:val="clear" w:color="auto" w:fill="auto"/>
            <w:vAlign w:val="center"/>
          </w:tcPr>
          <w:p w:rsidR="00B67702" w:rsidRPr="00AE4D0F"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372</w:t>
            </w:r>
          </w:p>
        </w:tc>
      </w:tr>
      <w:tr w:rsidTr="008B48F8">
        <w:tblPrEx>
          <w:tblW w:w="9920" w:type="dxa"/>
          <w:tblInd w:w="-147" w:type="dxa"/>
          <w:tblLayout w:type="fixed"/>
          <w:tblLook w:val="00A0"/>
        </w:tblPrEx>
        <w:trPr>
          <w:cantSplit/>
          <w:trHeight w:val="60"/>
        </w:trPr>
        <w:tc>
          <w:tcPr>
            <w:tcW w:w="851" w:type="dxa"/>
            <w:vMerge/>
          </w:tcPr>
          <w:p w:rsidR="00B67702" w:rsidRPr="00F57323" w:rsidP="006F4B7B">
            <w:pPr>
              <w:spacing w:after="0" w:line="228" w:lineRule="auto"/>
              <w:ind w:left="9" w:right="-104"/>
              <w:rPr>
                <w:rFonts w:ascii="Times New Roman" w:hAnsi="Times New Roman" w:cs="Times New Roman"/>
                <w:sz w:val="26"/>
                <w:szCs w:val="26"/>
              </w:rPr>
            </w:pPr>
          </w:p>
        </w:tc>
        <w:tc>
          <w:tcPr>
            <w:tcW w:w="1559" w:type="dxa"/>
            <w:shd w:val="clear" w:color="auto" w:fill="auto"/>
            <w:vAlign w:val="center"/>
          </w:tcPr>
          <w:p w:rsidR="00B67702" w:rsidRPr="00F57323" w:rsidP="00043E5F">
            <w:pPr>
              <w:spacing w:after="0" w:line="223" w:lineRule="auto"/>
              <w:ind w:left="9" w:right="-104"/>
              <w:rPr>
                <w:rFonts w:ascii="Times New Roman" w:hAnsi="Times New Roman" w:cs="Times New Roman"/>
                <w:spacing w:val="-14"/>
                <w:sz w:val="26"/>
                <w:szCs w:val="26"/>
              </w:rPr>
            </w:pPr>
            <w:r w:rsidRPr="00F57323">
              <w:rPr>
                <w:rFonts w:ascii="Times New Roman" w:hAnsi="Times New Roman" w:cs="Times New Roman"/>
                <w:sz w:val="26"/>
                <w:szCs w:val="26"/>
              </w:rPr>
              <w:t>PBDv</w:t>
            </w:r>
          </w:p>
        </w:tc>
        <w:tc>
          <w:tcPr>
            <w:tcW w:w="6343" w:type="dxa"/>
            <w:shd w:val="clear" w:color="auto" w:fill="auto"/>
            <w:vAlign w:val="center"/>
          </w:tcPr>
          <w:p w:rsidR="00B67702" w:rsidRPr="00F57323" w:rsidP="00043E5F">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Дивізіон патрульних катерів</w:t>
            </w:r>
          </w:p>
        </w:tc>
        <w:tc>
          <w:tcPr>
            <w:tcW w:w="1162" w:type="dxa"/>
            <w:shd w:val="clear" w:color="auto" w:fill="auto"/>
            <w:vAlign w:val="center"/>
          </w:tcPr>
          <w:p w:rsidR="00B67702" w:rsidRPr="00AE4D0F"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373</w:t>
            </w:r>
          </w:p>
        </w:tc>
      </w:tr>
      <w:tr w:rsidTr="008B48F8">
        <w:tblPrEx>
          <w:tblW w:w="9920" w:type="dxa"/>
          <w:tblInd w:w="-147" w:type="dxa"/>
          <w:tblLayout w:type="fixed"/>
          <w:tblLook w:val="00A0"/>
        </w:tblPrEx>
        <w:trPr>
          <w:cantSplit/>
          <w:trHeight w:val="74"/>
        </w:trPr>
        <w:tc>
          <w:tcPr>
            <w:tcW w:w="851" w:type="dxa"/>
            <w:vMerge w:val="restart"/>
            <w:vAlign w:val="center"/>
          </w:tcPr>
          <w:p w:rsidR="00365841" w:rsidRPr="005B79EE" w:rsidP="00B52322">
            <w:pPr>
              <w:spacing w:after="0" w:line="228" w:lineRule="auto"/>
              <w:ind w:left="-8" w:right="-102"/>
              <w:rPr>
                <w:rFonts w:ascii="Times New Roman" w:hAnsi="Times New Roman" w:cs="Times New Roman"/>
                <w:b/>
                <w:sz w:val="28"/>
                <w:szCs w:val="28"/>
                <w:highlight w:val="yellow"/>
              </w:rPr>
            </w:pPr>
          </w:p>
        </w:tc>
        <w:tc>
          <w:tcPr>
            <w:tcW w:w="7907" w:type="dxa"/>
            <w:gridSpan w:val="2"/>
            <w:shd w:val="clear" w:color="auto" w:fill="auto"/>
            <w:vAlign w:val="center"/>
          </w:tcPr>
          <w:p w:rsidR="00365841" w:rsidRPr="00F57323" w:rsidP="006F4B7B">
            <w:pPr>
              <w:spacing w:after="0" w:line="228" w:lineRule="auto"/>
              <w:jc w:val="both"/>
              <w:rPr>
                <w:rFonts w:ascii="Times New Roman" w:hAnsi="Times New Roman" w:cs="Times New Roman"/>
                <w:sz w:val="28"/>
                <w:szCs w:val="28"/>
              </w:rPr>
            </w:pPr>
            <w:r w:rsidRPr="00F57323">
              <w:rPr>
                <w:rFonts w:ascii="Times New Roman" w:hAnsi="Times New Roman" w:cs="Times New Roman"/>
                <w:b/>
                <w:sz w:val="28"/>
                <w:szCs w:val="28"/>
              </w:rPr>
              <w:t>Варіативна група – Морські пошуково-рятувальні підрозділи (суда)</w:t>
            </w:r>
          </w:p>
        </w:tc>
        <w:tc>
          <w:tcPr>
            <w:tcW w:w="1162" w:type="dxa"/>
            <w:shd w:val="clear" w:color="auto" w:fill="auto"/>
            <w:vAlign w:val="center"/>
          </w:tcPr>
          <w:p w:rsidR="00365841" w:rsidRPr="00AE4D0F" w:rsidP="006F4B7B">
            <w:pPr>
              <w:spacing w:after="0" w:line="228" w:lineRule="auto"/>
              <w:jc w:val="center"/>
              <w:rPr>
                <w:rFonts w:ascii="Times New Roman" w:hAnsi="Times New Roman" w:cs="Times New Roman"/>
                <w:sz w:val="28"/>
                <w:szCs w:val="28"/>
              </w:rPr>
            </w:pPr>
            <w:r>
              <w:rPr>
                <w:rFonts w:ascii="Times New Roman" w:hAnsi="Times New Roman" w:cs="Times New Roman"/>
                <w:sz w:val="28"/>
                <w:szCs w:val="28"/>
              </w:rPr>
              <w:t>374</w:t>
            </w:r>
          </w:p>
        </w:tc>
      </w:tr>
      <w:tr w:rsidTr="008B48F8">
        <w:tblPrEx>
          <w:tblW w:w="9920" w:type="dxa"/>
          <w:tblInd w:w="-147" w:type="dxa"/>
          <w:tblLayout w:type="fixed"/>
          <w:tblLook w:val="00A0"/>
        </w:tblPrEx>
        <w:trPr>
          <w:cantSplit/>
          <w:trHeight w:val="70"/>
        </w:trPr>
        <w:tc>
          <w:tcPr>
            <w:tcW w:w="851" w:type="dxa"/>
            <w:vMerge/>
          </w:tcPr>
          <w:p w:rsidR="00365841" w:rsidRPr="00F57323" w:rsidP="00B52322">
            <w:pPr>
              <w:spacing w:after="0" w:line="228" w:lineRule="auto"/>
              <w:ind w:left="-8" w:right="-102"/>
              <w:rPr>
                <w:rFonts w:ascii="Times New Roman" w:hAnsi="Times New Roman" w:cs="Times New Roman"/>
                <w:spacing w:val="-14"/>
                <w:sz w:val="26"/>
                <w:szCs w:val="26"/>
              </w:rPr>
            </w:pPr>
          </w:p>
        </w:tc>
        <w:tc>
          <w:tcPr>
            <w:tcW w:w="1559" w:type="dxa"/>
            <w:shd w:val="clear" w:color="auto" w:fill="auto"/>
            <w:vAlign w:val="center"/>
          </w:tcPr>
          <w:p w:rsidR="00365841" w:rsidRPr="00F57323" w:rsidP="00043E5F">
            <w:pPr>
              <w:spacing w:after="0" w:line="223" w:lineRule="auto"/>
              <w:ind w:left="9" w:right="-104"/>
              <w:rPr>
                <w:rFonts w:ascii="Times New Roman" w:hAnsi="Times New Roman" w:cs="Times New Roman"/>
                <w:spacing w:val="-14"/>
                <w:sz w:val="26"/>
                <w:szCs w:val="26"/>
              </w:rPr>
            </w:pPr>
            <w:r w:rsidRPr="00F57323">
              <w:rPr>
                <w:rFonts w:ascii="Times New Roman" w:hAnsi="Times New Roman" w:cs="Times New Roman"/>
                <w:sz w:val="26"/>
                <w:szCs w:val="26"/>
              </w:rPr>
              <w:t>SRSDv</w:t>
            </w:r>
          </w:p>
        </w:tc>
        <w:tc>
          <w:tcPr>
            <w:tcW w:w="6343" w:type="dxa"/>
            <w:shd w:val="clear" w:color="auto" w:fill="auto"/>
            <w:vAlign w:val="center"/>
          </w:tcPr>
          <w:p w:rsidR="00365841" w:rsidRPr="00F57323" w:rsidP="00043E5F">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Дивізіон пошуково-рятувальних суден</w:t>
            </w:r>
          </w:p>
        </w:tc>
        <w:tc>
          <w:tcPr>
            <w:tcW w:w="1162" w:type="dxa"/>
            <w:shd w:val="clear" w:color="auto" w:fill="auto"/>
            <w:vAlign w:val="center"/>
          </w:tcPr>
          <w:p w:rsidR="00365841" w:rsidRPr="00AE4D0F" w:rsidP="00043E5F">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375</w:t>
            </w:r>
          </w:p>
        </w:tc>
      </w:tr>
      <w:tr w:rsidTr="008B48F8">
        <w:tblPrEx>
          <w:tblW w:w="9920" w:type="dxa"/>
          <w:tblInd w:w="-147" w:type="dxa"/>
          <w:tblLayout w:type="fixed"/>
          <w:tblLook w:val="00A0"/>
        </w:tblPrEx>
        <w:trPr>
          <w:cantSplit/>
          <w:trHeight w:val="70"/>
        </w:trPr>
        <w:tc>
          <w:tcPr>
            <w:tcW w:w="851" w:type="dxa"/>
            <w:vMerge/>
          </w:tcPr>
          <w:p w:rsidR="00365841" w:rsidRPr="00F57323" w:rsidP="006F4B7B">
            <w:pPr>
              <w:spacing w:after="0" w:line="228" w:lineRule="auto"/>
              <w:ind w:left="9" w:right="-104"/>
              <w:rPr>
                <w:rFonts w:ascii="Times New Roman" w:hAnsi="Times New Roman" w:cs="Times New Roman"/>
                <w:spacing w:val="-14"/>
                <w:sz w:val="26"/>
                <w:szCs w:val="26"/>
              </w:rPr>
            </w:pPr>
          </w:p>
        </w:tc>
        <w:tc>
          <w:tcPr>
            <w:tcW w:w="1559" w:type="dxa"/>
            <w:shd w:val="clear" w:color="auto" w:fill="auto"/>
            <w:vAlign w:val="center"/>
          </w:tcPr>
          <w:p w:rsidR="00365841" w:rsidRPr="00F57323" w:rsidP="00043E5F">
            <w:pPr>
              <w:spacing w:after="0" w:line="223" w:lineRule="auto"/>
              <w:ind w:left="9" w:right="-104"/>
              <w:rPr>
                <w:rFonts w:ascii="Times New Roman" w:hAnsi="Times New Roman" w:cs="Times New Roman"/>
                <w:spacing w:val="-14"/>
                <w:sz w:val="26"/>
                <w:szCs w:val="26"/>
              </w:rPr>
            </w:pPr>
            <w:r w:rsidRPr="00F57323">
              <w:rPr>
                <w:rFonts w:ascii="Times New Roman" w:hAnsi="Times New Roman" w:cs="Times New Roman"/>
                <w:sz w:val="26"/>
                <w:szCs w:val="26"/>
              </w:rPr>
              <w:t>SRRS</w:t>
            </w:r>
          </w:p>
        </w:tc>
        <w:tc>
          <w:tcPr>
            <w:tcW w:w="6343" w:type="dxa"/>
            <w:shd w:val="clear" w:color="auto" w:fill="auto"/>
            <w:vAlign w:val="center"/>
          </w:tcPr>
          <w:p w:rsidR="00365841" w:rsidRPr="00F57323" w:rsidP="00043E5F">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Пошуково-рятувальне судно</w:t>
            </w:r>
          </w:p>
        </w:tc>
        <w:tc>
          <w:tcPr>
            <w:tcW w:w="1162" w:type="dxa"/>
            <w:shd w:val="clear" w:color="auto" w:fill="auto"/>
            <w:vAlign w:val="center"/>
          </w:tcPr>
          <w:p w:rsidR="00365841" w:rsidRPr="00AE4D0F" w:rsidP="00043E5F">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376</w:t>
            </w:r>
          </w:p>
        </w:tc>
      </w:tr>
      <w:tr w:rsidTr="008B48F8">
        <w:tblPrEx>
          <w:tblW w:w="9920" w:type="dxa"/>
          <w:tblInd w:w="-147" w:type="dxa"/>
          <w:tblLayout w:type="fixed"/>
          <w:tblLook w:val="00A0"/>
        </w:tblPrEx>
        <w:trPr>
          <w:cantSplit/>
          <w:trHeight w:val="70"/>
        </w:trPr>
        <w:tc>
          <w:tcPr>
            <w:tcW w:w="851" w:type="dxa"/>
            <w:vMerge/>
          </w:tcPr>
          <w:p w:rsidR="00365841" w:rsidRPr="00F57323" w:rsidP="006F4B7B">
            <w:pPr>
              <w:spacing w:after="0" w:line="228" w:lineRule="auto"/>
              <w:ind w:left="9" w:right="-104"/>
              <w:rPr>
                <w:rFonts w:ascii="Times New Roman" w:hAnsi="Times New Roman" w:cs="Times New Roman"/>
                <w:sz w:val="26"/>
                <w:szCs w:val="26"/>
              </w:rPr>
            </w:pPr>
          </w:p>
        </w:tc>
        <w:tc>
          <w:tcPr>
            <w:tcW w:w="1559" w:type="dxa"/>
            <w:shd w:val="clear" w:color="auto" w:fill="auto"/>
            <w:vAlign w:val="center"/>
          </w:tcPr>
          <w:p w:rsidR="00365841" w:rsidRPr="00F57323" w:rsidP="00043E5F">
            <w:pPr>
              <w:spacing w:after="0" w:line="223" w:lineRule="auto"/>
              <w:ind w:left="9" w:right="-104"/>
              <w:rPr>
                <w:rFonts w:ascii="Times New Roman" w:hAnsi="Times New Roman" w:cs="Times New Roman"/>
                <w:spacing w:val="-14"/>
                <w:sz w:val="26"/>
                <w:szCs w:val="26"/>
              </w:rPr>
            </w:pPr>
            <w:r w:rsidRPr="00F57323">
              <w:rPr>
                <w:rFonts w:ascii="Times New Roman" w:hAnsi="Times New Roman" w:cs="Times New Roman"/>
                <w:sz w:val="26"/>
                <w:szCs w:val="26"/>
              </w:rPr>
              <w:t>SDV</w:t>
            </w:r>
          </w:p>
        </w:tc>
        <w:tc>
          <w:tcPr>
            <w:tcW w:w="6343" w:type="dxa"/>
            <w:shd w:val="clear" w:color="auto" w:fill="auto"/>
            <w:vAlign w:val="center"/>
          </w:tcPr>
          <w:p w:rsidR="00365841" w:rsidRPr="00F57323" w:rsidP="00043E5F">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Морське водолазне судно</w:t>
            </w:r>
          </w:p>
        </w:tc>
        <w:tc>
          <w:tcPr>
            <w:tcW w:w="1162" w:type="dxa"/>
            <w:shd w:val="clear" w:color="auto" w:fill="auto"/>
            <w:vAlign w:val="center"/>
          </w:tcPr>
          <w:p w:rsidR="00365841" w:rsidRPr="00AE4D0F" w:rsidP="00043E5F">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377</w:t>
            </w:r>
          </w:p>
        </w:tc>
      </w:tr>
      <w:tr w:rsidTr="008B48F8">
        <w:tblPrEx>
          <w:tblW w:w="9920" w:type="dxa"/>
          <w:tblInd w:w="-147" w:type="dxa"/>
          <w:tblLayout w:type="fixed"/>
          <w:tblLook w:val="00A0"/>
        </w:tblPrEx>
        <w:trPr>
          <w:cantSplit/>
          <w:trHeight w:val="70"/>
        </w:trPr>
        <w:tc>
          <w:tcPr>
            <w:tcW w:w="851" w:type="dxa"/>
            <w:vMerge/>
          </w:tcPr>
          <w:p w:rsidR="00365841" w:rsidRPr="00F57323" w:rsidP="006F4B7B">
            <w:pPr>
              <w:spacing w:after="0" w:line="228" w:lineRule="auto"/>
              <w:ind w:left="9" w:right="-104"/>
              <w:rPr>
                <w:rFonts w:ascii="Times New Roman" w:hAnsi="Times New Roman" w:cs="Times New Roman"/>
                <w:sz w:val="26"/>
                <w:szCs w:val="26"/>
              </w:rPr>
            </w:pPr>
          </w:p>
        </w:tc>
        <w:tc>
          <w:tcPr>
            <w:tcW w:w="1559" w:type="dxa"/>
            <w:shd w:val="clear" w:color="auto" w:fill="auto"/>
            <w:vAlign w:val="center"/>
          </w:tcPr>
          <w:p w:rsidR="00365841" w:rsidRPr="00F57323" w:rsidP="00043E5F">
            <w:pPr>
              <w:spacing w:after="0" w:line="223" w:lineRule="auto"/>
              <w:ind w:left="9" w:right="-104"/>
              <w:rPr>
                <w:rFonts w:ascii="Times New Roman" w:hAnsi="Times New Roman" w:cs="Times New Roman"/>
                <w:spacing w:val="-14"/>
                <w:sz w:val="26"/>
                <w:szCs w:val="26"/>
              </w:rPr>
            </w:pPr>
            <w:r w:rsidRPr="00F57323">
              <w:rPr>
                <w:rFonts w:ascii="Times New Roman" w:hAnsi="Times New Roman" w:cs="Times New Roman"/>
                <w:sz w:val="26"/>
                <w:szCs w:val="26"/>
              </w:rPr>
              <w:t>RDB</w:t>
            </w:r>
          </w:p>
        </w:tc>
        <w:tc>
          <w:tcPr>
            <w:tcW w:w="6343" w:type="dxa"/>
            <w:shd w:val="clear" w:color="auto" w:fill="auto"/>
            <w:vAlign w:val="center"/>
          </w:tcPr>
          <w:p w:rsidR="00365841" w:rsidRPr="00F57323" w:rsidP="00043E5F">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Рейдовий водолазний катер</w:t>
            </w:r>
          </w:p>
        </w:tc>
        <w:tc>
          <w:tcPr>
            <w:tcW w:w="1162" w:type="dxa"/>
            <w:shd w:val="clear" w:color="auto" w:fill="auto"/>
            <w:vAlign w:val="center"/>
          </w:tcPr>
          <w:p w:rsidR="00365841" w:rsidRPr="00AE4D0F" w:rsidP="00043E5F">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377</w:t>
            </w:r>
          </w:p>
        </w:tc>
      </w:tr>
      <w:tr w:rsidTr="008B48F8">
        <w:tblPrEx>
          <w:tblW w:w="9920" w:type="dxa"/>
          <w:tblInd w:w="-147" w:type="dxa"/>
          <w:tblLayout w:type="fixed"/>
          <w:tblLook w:val="00A0"/>
        </w:tblPrEx>
        <w:trPr>
          <w:cantSplit/>
          <w:trHeight w:val="70"/>
        </w:trPr>
        <w:tc>
          <w:tcPr>
            <w:tcW w:w="851" w:type="dxa"/>
          </w:tcPr>
          <w:p w:rsidR="006F4B7B" w:rsidRPr="00F57323" w:rsidP="006F4B7B">
            <w:pPr>
              <w:spacing w:after="0" w:line="228" w:lineRule="auto"/>
              <w:ind w:left="9" w:right="-104"/>
              <w:rPr>
                <w:rFonts w:ascii="Times New Roman" w:hAnsi="Times New Roman" w:cs="Times New Roman"/>
                <w:sz w:val="26"/>
                <w:szCs w:val="26"/>
              </w:rPr>
            </w:pPr>
          </w:p>
        </w:tc>
        <w:tc>
          <w:tcPr>
            <w:tcW w:w="1559" w:type="dxa"/>
            <w:shd w:val="clear" w:color="auto" w:fill="auto"/>
            <w:vAlign w:val="center"/>
          </w:tcPr>
          <w:p w:rsidR="006F4B7B" w:rsidRPr="00F57323" w:rsidP="00043E5F">
            <w:pPr>
              <w:spacing w:after="0" w:line="223" w:lineRule="auto"/>
              <w:ind w:left="9" w:right="-104"/>
              <w:rPr>
                <w:rFonts w:ascii="Times New Roman" w:hAnsi="Times New Roman" w:cs="Times New Roman"/>
                <w:spacing w:val="-14"/>
                <w:sz w:val="26"/>
                <w:szCs w:val="26"/>
              </w:rPr>
            </w:pPr>
            <w:r w:rsidRPr="00F57323">
              <w:rPr>
                <w:rFonts w:ascii="Times New Roman" w:hAnsi="Times New Roman" w:cs="Times New Roman"/>
                <w:sz w:val="26"/>
                <w:szCs w:val="26"/>
              </w:rPr>
              <w:t>HSR</w:t>
            </w:r>
          </w:p>
        </w:tc>
        <w:tc>
          <w:tcPr>
            <w:tcW w:w="6343" w:type="dxa"/>
            <w:shd w:val="clear" w:color="auto" w:fill="auto"/>
            <w:vAlign w:val="center"/>
          </w:tcPr>
          <w:p w:rsidR="006F4B7B" w:rsidRPr="00F57323" w:rsidP="00043E5F">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Пошуково-рятувальний вертоліт</w:t>
            </w:r>
          </w:p>
        </w:tc>
        <w:tc>
          <w:tcPr>
            <w:tcW w:w="1162" w:type="dxa"/>
            <w:shd w:val="clear" w:color="auto" w:fill="auto"/>
            <w:vAlign w:val="center"/>
          </w:tcPr>
          <w:p w:rsidR="006F4B7B" w:rsidRPr="00AE4D0F" w:rsidP="00043E5F">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378</w:t>
            </w:r>
          </w:p>
        </w:tc>
      </w:tr>
      <w:tr w:rsidTr="008B48F8">
        <w:tblPrEx>
          <w:tblW w:w="9920" w:type="dxa"/>
          <w:tblInd w:w="-147" w:type="dxa"/>
          <w:tblLayout w:type="fixed"/>
          <w:tblLook w:val="00A0"/>
        </w:tblPrEx>
        <w:trPr>
          <w:cantSplit/>
          <w:trHeight w:val="70"/>
        </w:trPr>
        <w:tc>
          <w:tcPr>
            <w:tcW w:w="851" w:type="dxa"/>
          </w:tcPr>
          <w:p w:rsidR="006F4B7B" w:rsidRPr="00F57323" w:rsidP="006F4B7B">
            <w:pPr>
              <w:spacing w:after="0" w:line="228" w:lineRule="auto"/>
              <w:ind w:left="9" w:right="-104"/>
              <w:rPr>
                <w:rFonts w:ascii="Times New Roman" w:hAnsi="Times New Roman" w:cs="Times New Roman"/>
                <w:sz w:val="26"/>
                <w:szCs w:val="26"/>
              </w:rPr>
            </w:pPr>
          </w:p>
        </w:tc>
        <w:tc>
          <w:tcPr>
            <w:tcW w:w="1559" w:type="dxa"/>
            <w:shd w:val="clear" w:color="auto" w:fill="auto"/>
            <w:vAlign w:val="center"/>
          </w:tcPr>
          <w:p w:rsidR="006F4B7B" w:rsidRPr="00F57323" w:rsidP="00043E5F">
            <w:pPr>
              <w:spacing w:after="0" w:line="223" w:lineRule="auto"/>
              <w:ind w:left="9" w:right="-104"/>
              <w:rPr>
                <w:rFonts w:ascii="Times New Roman" w:hAnsi="Times New Roman" w:cs="Times New Roman"/>
                <w:spacing w:val="-14"/>
                <w:sz w:val="26"/>
                <w:szCs w:val="26"/>
              </w:rPr>
            </w:pPr>
            <w:r w:rsidRPr="00F57323">
              <w:rPr>
                <w:rFonts w:ascii="Times New Roman" w:hAnsi="Times New Roman" w:cs="Times New Roman"/>
                <w:sz w:val="26"/>
                <w:szCs w:val="26"/>
              </w:rPr>
              <w:t>CV</w:t>
            </w:r>
          </w:p>
        </w:tc>
        <w:tc>
          <w:tcPr>
            <w:tcW w:w="6343" w:type="dxa"/>
            <w:shd w:val="clear" w:color="auto" w:fill="auto"/>
            <w:vAlign w:val="center"/>
          </w:tcPr>
          <w:p w:rsidR="006F4B7B" w:rsidRPr="00F57323" w:rsidP="00043E5F">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Кілекторне судно</w:t>
            </w:r>
          </w:p>
        </w:tc>
        <w:tc>
          <w:tcPr>
            <w:tcW w:w="1162" w:type="dxa"/>
            <w:shd w:val="clear" w:color="auto" w:fill="auto"/>
            <w:vAlign w:val="center"/>
          </w:tcPr>
          <w:p w:rsidR="006F4B7B" w:rsidRPr="00AE4D0F" w:rsidP="00043E5F">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380</w:t>
            </w:r>
          </w:p>
        </w:tc>
      </w:tr>
      <w:tr w:rsidTr="008B48F8">
        <w:tblPrEx>
          <w:tblW w:w="9920" w:type="dxa"/>
          <w:tblInd w:w="-147" w:type="dxa"/>
          <w:tblLayout w:type="fixed"/>
          <w:tblLook w:val="00A0"/>
        </w:tblPrEx>
        <w:trPr>
          <w:cantSplit/>
          <w:trHeight w:val="70"/>
        </w:trPr>
        <w:tc>
          <w:tcPr>
            <w:tcW w:w="851" w:type="dxa"/>
          </w:tcPr>
          <w:p w:rsidR="006F4B7B" w:rsidRPr="00F57323" w:rsidP="006F4B7B">
            <w:pPr>
              <w:spacing w:after="0" w:line="228" w:lineRule="auto"/>
              <w:ind w:left="9" w:right="-104"/>
              <w:rPr>
                <w:rFonts w:ascii="Times New Roman" w:hAnsi="Times New Roman" w:cs="Times New Roman"/>
                <w:sz w:val="26"/>
                <w:szCs w:val="26"/>
              </w:rPr>
            </w:pPr>
          </w:p>
        </w:tc>
        <w:tc>
          <w:tcPr>
            <w:tcW w:w="1559" w:type="dxa"/>
            <w:shd w:val="clear" w:color="auto" w:fill="auto"/>
            <w:vAlign w:val="center"/>
          </w:tcPr>
          <w:p w:rsidR="006F4B7B" w:rsidRPr="00F57323" w:rsidP="00043E5F">
            <w:pPr>
              <w:spacing w:after="0" w:line="223" w:lineRule="auto"/>
              <w:ind w:left="9" w:right="-104"/>
              <w:rPr>
                <w:rFonts w:ascii="Times New Roman" w:hAnsi="Times New Roman" w:cs="Times New Roman"/>
                <w:spacing w:val="-14"/>
                <w:sz w:val="26"/>
                <w:szCs w:val="26"/>
              </w:rPr>
            </w:pPr>
            <w:r w:rsidRPr="00F57323">
              <w:rPr>
                <w:rFonts w:ascii="Times New Roman" w:hAnsi="Times New Roman" w:cs="Times New Roman"/>
                <w:sz w:val="26"/>
                <w:szCs w:val="26"/>
              </w:rPr>
              <w:t>ST</w:t>
            </w:r>
          </w:p>
        </w:tc>
        <w:tc>
          <w:tcPr>
            <w:tcW w:w="6343" w:type="dxa"/>
            <w:shd w:val="clear" w:color="auto" w:fill="auto"/>
            <w:vAlign w:val="center"/>
          </w:tcPr>
          <w:p w:rsidR="006F4B7B" w:rsidRPr="00F57323" w:rsidP="00043E5F">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Морський буксир</w:t>
            </w:r>
          </w:p>
        </w:tc>
        <w:tc>
          <w:tcPr>
            <w:tcW w:w="1162" w:type="dxa"/>
            <w:shd w:val="clear" w:color="auto" w:fill="auto"/>
            <w:vAlign w:val="center"/>
          </w:tcPr>
          <w:p w:rsidR="006F4B7B" w:rsidRPr="00AE4D0F" w:rsidP="00043E5F">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381</w:t>
            </w:r>
          </w:p>
        </w:tc>
      </w:tr>
      <w:tr w:rsidTr="008B48F8">
        <w:tblPrEx>
          <w:tblW w:w="9920" w:type="dxa"/>
          <w:tblInd w:w="-147" w:type="dxa"/>
          <w:tblLayout w:type="fixed"/>
          <w:tblLook w:val="00A0"/>
        </w:tblPrEx>
        <w:trPr>
          <w:cantSplit/>
          <w:trHeight w:val="70"/>
        </w:trPr>
        <w:tc>
          <w:tcPr>
            <w:tcW w:w="851" w:type="dxa"/>
          </w:tcPr>
          <w:p w:rsidR="006F4B7B" w:rsidRPr="00F57323" w:rsidP="006F4B7B">
            <w:pPr>
              <w:spacing w:after="0" w:line="228" w:lineRule="auto"/>
              <w:ind w:left="9" w:right="-104"/>
              <w:rPr>
                <w:rFonts w:ascii="Times New Roman" w:hAnsi="Times New Roman" w:cs="Times New Roman"/>
                <w:sz w:val="26"/>
                <w:szCs w:val="26"/>
              </w:rPr>
            </w:pPr>
          </w:p>
        </w:tc>
        <w:tc>
          <w:tcPr>
            <w:tcW w:w="1559" w:type="dxa"/>
            <w:shd w:val="clear" w:color="auto" w:fill="auto"/>
            <w:vAlign w:val="center"/>
          </w:tcPr>
          <w:p w:rsidR="006F4B7B" w:rsidRPr="00F57323" w:rsidP="00043E5F">
            <w:pPr>
              <w:spacing w:after="0" w:line="223" w:lineRule="auto"/>
              <w:ind w:left="9" w:right="-104"/>
              <w:rPr>
                <w:rFonts w:ascii="Times New Roman" w:hAnsi="Times New Roman" w:cs="Times New Roman"/>
                <w:spacing w:val="-14"/>
                <w:sz w:val="26"/>
                <w:szCs w:val="26"/>
              </w:rPr>
            </w:pPr>
            <w:r w:rsidRPr="00F57323">
              <w:rPr>
                <w:rFonts w:ascii="Times New Roman" w:hAnsi="Times New Roman" w:cs="Times New Roman"/>
                <w:sz w:val="26"/>
                <w:szCs w:val="26"/>
              </w:rPr>
              <w:t>RT</w:t>
            </w:r>
          </w:p>
        </w:tc>
        <w:tc>
          <w:tcPr>
            <w:tcW w:w="6343" w:type="dxa"/>
            <w:shd w:val="clear" w:color="auto" w:fill="auto"/>
            <w:vAlign w:val="center"/>
          </w:tcPr>
          <w:p w:rsidR="006F4B7B" w:rsidRPr="00F57323" w:rsidP="00043E5F">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Рейдовий буксир</w:t>
            </w:r>
          </w:p>
        </w:tc>
        <w:tc>
          <w:tcPr>
            <w:tcW w:w="1162" w:type="dxa"/>
            <w:shd w:val="clear" w:color="auto" w:fill="auto"/>
            <w:vAlign w:val="center"/>
          </w:tcPr>
          <w:p w:rsidR="006F4B7B" w:rsidRPr="00AE4D0F" w:rsidP="00043E5F">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382</w:t>
            </w:r>
          </w:p>
        </w:tc>
      </w:tr>
      <w:tr w:rsidTr="008B48F8">
        <w:tblPrEx>
          <w:tblW w:w="9920" w:type="dxa"/>
          <w:tblInd w:w="-147" w:type="dxa"/>
          <w:tblLayout w:type="fixed"/>
          <w:tblLook w:val="00A0"/>
        </w:tblPrEx>
        <w:trPr>
          <w:cantSplit/>
          <w:trHeight w:val="70"/>
        </w:trPr>
        <w:tc>
          <w:tcPr>
            <w:tcW w:w="851" w:type="dxa"/>
          </w:tcPr>
          <w:p w:rsidR="006F4B7B" w:rsidRPr="00F57323" w:rsidP="006F4B7B">
            <w:pPr>
              <w:spacing w:after="0" w:line="228" w:lineRule="auto"/>
              <w:ind w:left="9" w:right="-104"/>
              <w:rPr>
                <w:rFonts w:ascii="Times New Roman" w:hAnsi="Times New Roman" w:cs="Times New Roman"/>
                <w:sz w:val="26"/>
                <w:szCs w:val="26"/>
              </w:rPr>
            </w:pPr>
          </w:p>
        </w:tc>
        <w:tc>
          <w:tcPr>
            <w:tcW w:w="1559" w:type="dxa"/>
            <w:shd w:val="clear" w:color="auto" w:fill="auto"/>
            <w:vAlign w:val="center"/>
          </w:tcPr>
          <w:p w:rsidR="006F4B7B" w:rsidRPr="00F57323" w:rsidP="00043E5F">
            <w:pPr>
              <w:spacing w:after="0" w:line="223" w:lineRule="auto"/>
              <w:ind w:left="9" w:right="-104"/>
              <w:rPr>
                <w:rFonts w:ascii="Times New Roman" w:hAnsi="Times New Roman" w:cs="Times New Roman"/>
                <w:spacing w:val="-14"/>
                <w:sz w:val="26"/>
                <w:szCs w:val="26"/>
              </w:rPr>
            </w:pPr>
            <w:r w:rsidRPr="00F57323">
              <w:rPr>
                <w:rFonts w:ascii="Times New Roman" w:hAnsi="Times New Roman" w:cs="Times New Roman"/>
                <w:sz w:val="26"/>
                <w:szCs w:val="26"/>
              </w:rPr>
              <w:t>MWV</w:t>
            </w:r>
          </w:p>
        </w:tc>
        <w:tc>
          <w:tcPr>
            <w:tcW w:w="6343" w:type="dxa"/>
            <w:shd w:val="clear" w:color="auto" w:fill="auto"/>
            <w:vAlign w:val="center"/>
          </w:tcPr>
          <w:p w:rsidR="006F4B7B" w:rsidRPr="00F57323" w:rsidP="00043E5F">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Мінний загороджувач</w:t>
            </w:r>
          </w:p>
        </w:tc>
        <w:tc>
          <w:tcPr>
            <w:tcW w:w="1162" w:type="dxa"/>
            <w:shd w:val="clear" w:color="auto" w:fill="auto"/>
            <w:vAlign w:val="center"/>
          </w:tcPr>
          <w:p w:rsidR="006F4B7B" w:rsidRPr="00AE4D0F" w:rsidP="00043E5F">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383</w:t>
            </w:r>
          </w:p>
        </w:tc>
      </w:tr>
      <w:tr w:rsidTr="008B48F8">
        <w:tblPrEx>
          <w:tblW w:w="9920" w:type="dxa"/>
          <w:tblInd w:w="-147" w:type="dxa"/>
          <w:tblLayout w:type="fixed"/>
          <w:tblLook w:val="00A0"/>
        </w:tblPrEx>
        <w:trPr>
          <w:cantSplit/>
          <w:trHeight w:val="70"/>
        </w:trPr>
        <w:tc>
          <w:tcPr>
            <w:tcW w:w="851" w:type="dxa"/>
          </w:tcPr>
          <w:p w:rsidR="006F4B7B" w:rsidRPr="00F57323" w:rsidP="006F4B7B">
            <w:pPr>
              <w:spacing w:after="0" w:line="228" w:lineRule="auto"/>
              <w:ind w:left="9" w:right="-104"/>
              <w:rPr>
                <w:rFonts w:ascii="Times New Roman" w:hAnsi="Times New Roman" w:cs="Times New Roman"/>
                <w:sz w:val="26"/>
                <w:szCs w:val="26"/>
              </w:rPr>
            </w:pPr>
          </w:p>
        </w:tc>
        <w:tc>
          <w:tcPr>
            <w:tcW w:w="1559" w:type="dxa"/>
            <w:shd w:val="clear" w:color="auto" w:fill="auto"/>
            <w:vAlign w:val="center"/>
          </w:tcPr>
          <w:p w:rsidR="006F4B7B" w:rsidRPr="00F57323" w:rsidP="00043E5F">
            <w:pPr>
              <w:spacing w:after="0" w:line="223" w:lineRule="auto"/>
              <w:ind w:left="9" w:right="-104"/>
              <w:rPr>
                <w:rFonts w:ascii="Times New Roman" w:hAnsi="Times New Roman" w:cs="Times New Roman"/>
                <w:spacing w:val="-14"/>
                <w:sz w:val="26"/>
                <w:szCs w:val="26"/>
              </w:rPr>
            </w:pPr>
            <w:r w:rsidRPr="00F57323">
              <w:rPr>
                <w:rFonts w:ascii="Times New Roman" w:hAnsi="Times New Roman" w:cs="Times New Roman"/>
                <w:sz w:val="26"/>
                <w:szCs w:val="26"/>
              </w:rPr>
              <w:t>НВ (LHB)</w:t>
            </w:r>
          </w:p>
        </w:tc>
        <w:tc>
          <w:tcPr>
            <w:tcW w:w="6343" w:type="dxa"/>
            <w:shd w:val="clear" w:color="auto" w:fill="auto"/>
            <w:vAlign w:val="center"/>
          </w:tcPr>
          <w:p w:rsidR="006F4B7B" w:rsidRPr="00F57323" w:rsidP="00043E5F">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Гідрографічний катер (малий гідрографічний катер)</w:t>
            </w:r>
          </w:p>
        </w:tc>
        <w:tc>
          <w:tcPr>
            <w:tcW w:w="1162" w:type="dxa"/>
            <w:shd w:val="clear" w:color="auto" w:fill="auto"/>
            <w:vAlign w:val="center"/>
          </w:tcPr>
          <w:p w:rsidR="006F4B7B" w:rsidRPr="00AE4D0F" w:rsidP="00043E5F">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384</w:t>
            </w:r>
          </w:p>
        </w:tc>
      </w:tr>
      <w:tr w:rsidTr="008B48F8">
        <w:tblPrEx>
          <w:tblW w:w="9920" w:type="dxa"/>
          <w:tblInd w:w="-147" w:type="dxa"/>
          <w:tblLayout w:type="fixed"/>
          <w:tblLook w:val="00A0"/>
        </w:tblPrEx>
        <w:trPr>
          <w:cantSplit/>
          <w:trHeight w:val="70"/>
        </w:trPr>
        <w:tc>
          <w:tcPr>
            <w:tcW w:w="851" w:type="dxa"/>
          </w:tcPr>
          <w:p w:rsidR="006F4B7B" w:rsidRPr="00F57323" w:rsidP="006F4B7B">
            <w:pPr>
              <w:spacing w:after="0" w:line="228" w:lineRule="auto"/>
              <w:ind w:left="9" w:right="-104"/>
              <w:rPr>
                <w:rFonts w:ascii="Times New Roman" w:hAnsi="Times New Roman" w:cs="Times New Roman"/>
                <w:sz w:val="26"/>
                <w:szCs w:val="26"/>
              </w:rPr>
            </w:pPr>
          </w:p>
        </w:tc>
        <w:tc>
          <w:tcPr>
            <w:tcW w:w="1559" w:type="dxa"/>
            <w:shd w:val="clear" w:color="auto" w:fill="auto"/>
            <w:vAlign w:val="center"/>
          </w:tcPr>
          <w:p w:rsidR="006F4B7B" w:rsidRPr="00F57323" w:rsidP="00043E5F">
            <w:pPr>
              <w:spacing w:after="0" w:line="223" w:lineRule="auto"/>
              <w:ind w:left="9" w:right="-104"/>
              <w:rPr>
                <w:rFonts w:ascii="Times New Roman" w:hAnsi="Times New Roman" w:cs="Times New Roman"/>
                <w:spacing w:val="-14"/>
                <w:sz w:val="26"/>
                <w:szCs w:val="26"/>
              </w:rPr>
            </w:pPr>
            <w:r w:rsidRPr="00F57323">
              <w:rPr>
                <w:rFonts w:ascii="Times New Roman" w:hAnsi="Times New Roman" w:cs="Times New Roman"/>
                <w:sz w:val="26"/>
                <w:szCs w:val="26"/>
              </w:rPr>
              <w:t>PB</w:t>
            </w:r>
          </w:p>
        </w:tc>
        <w:tc>
          <w:tcPr>
            <w:tcW w:w="6343" w:type="dxa"/>
            <w:shd w:val="clear" w:color="auto" w:fill="auto"/>
            <w:vAlign w:val="center"/>
          </w:tcPr>
          <w:p w:rsidR="006F4B7B" w:rsidRPr="00F57323" w:rsidP="00043E5F">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Патрульний катер</w:t>
            </w:r>
          </w:p>
        </w:tc>
        <w:tc>
          <w:tcPr>
            <w:tcW w:w="1162" w:type="dxa"/>
            <w:shd w:val="clear" w:color="auto" w:fill="auto"/>
            <w:vAlign w:val="center"/>
          </w:tcPr>
          <w:p w:rsidR="006F4B7B" w:rsidRPr="00AE4D0F" w:rsidP="00043E5F">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385</w:t>
            </w:r>
          </w:p>
        </w:tc>
      </w:tr>
      <w:tr w:rsidTr="008B48F8">
        <w:tblPrEx>
          <w:tblW w:w="9920" w:type="dxa"/>
          <w:tblInd w:w="-147" w:type="dxa"/>
          <w:tblLayout w:type="fixed"/>
          <w:tblLook w:val="00A0"/>
        </w:tblPrEx>
        <w:trPr>
          <w:cantSplit/>
          <w:trHeight w:val="70"/>
        </w:trPr>
        <w:tc>
          <w:tcPr>
            <w:tcW w:w="851" w:type="dxa"/>
          </w:tcPr>
          <w:p w:rsidR="006F4B7B" w:rsidRPr="00F57323" w:rsidP="006F4B7B">
            <w:pPr>
              <w:spacing w:after="0" w:line="228" w:lineRule="auto"/>
              <w:ind w:left="9" w:right="-104"/>
              <w:rPr>
                <w:rFonts w:ascii="Times New Roman" w:hAnsi="Times New Roman" w:cs="Times New Roman"/>
                <w:sz w:val="26"/>
                <w:szCs w:val="26"/>
              </w:rPr>
            </w:pPr>
          </w:p>
        </w:tc>
        <w:tc>
          <w:tcPr>
            <w:tcW w:w="1559" w:type="dxa"/>
            <w:shd w:val="clear" w:color="auto" w:fill="auto"/>
            <w:vAlign w:val="center"/>
          </w:tcPr>
          <w:p w:rsidR="006F4B7B" w:rsidRPr="00F57323" w:rsidP="00043E5F">
            <w:pPr>
              <w:spacing w:after="0" w:line="223" w:lineRule="auto"/>
              <w:ind w:left="9" w:right="-104"/>
              <w:rPr>
                <w:rFonts w:ascii="Times New Roman" w:hAnsi="Times New Roman" w:cs="Times New Roman"/>
                <w:spacing w:val="-14"/>
                <w:sz w:val="26"/>
                <w:szCs w:val="26"/>
              </w:rPr>
            </w:pPr>
            <w:r w:rsidRPr="00F57323">
              <w:rPr>
                <w:rFonts w:ascii="Times New Roman" w:hAnsi="Times New Roman" w:cs="Times New Roman"/>
                <w:sz w:val="26"/>
                <w:szCs w:val="26"/>
              </w:rPr>
              <w:t>MCS</w:t>
            </w:r>
          </w:p>
        </w:tc>
        <w:tc>
          <w:tcPr>
            <w:tcW w:w="6343" w:type="dxa"/>
            <w:shd w:val="clear" w:color="auto" w:fill="auto"/>
            <w:vAlign w:val="center"/>
          </w:tcPr>
          <w:p w:rsidR="006F4B7B" w:rsidRPr="00F57323" w:rsidP="00043E5F">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Протимінний корабель</w:t>
            </w:r>
          </w:p>
        </w:tc>
        <w:tc>
          <w:tcPr>
            <w:tcW w:w="1162" w:type="dxa"/>
            <w:shd w:val="clear" w:color="auto" w:fill="auto"/>
            <w:vAlign w:val="center"/>
          </w:tcPr>
          <w:p w:rsidR="006F4B7B" w:rsidRPr="00AE4D0F" w:rsidP="00043E5F">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386</w:t>
            </w:r>
          </w:p>
        </w:tc>
      </w:tr>
      <w:tr w:rsidTr="008B48F8">
        <w:tblPrEx>
          <w:tblW w:w="9920" w:type="dxa"/>
          <w:tblInd w:w="-147" w:type="dxa"/>
          <w:tblLayout w:type="fixed"/>
          <w:tblLook w:val="00A0"/>
        </w:tblPrEx>
        <w:trPr>
          <w:cantSplit/>
          <w:trHeight w:val="70"/>
        </w:trPr>
        <w:tc>
          <w:tcPr>
            <w:tcW w:w="851" w:type="dxa"/>
          </w:tcPr>
          <w:p w:rsidR="006F4B7B" w:rsidRPr="00F57323" w:rsidP="006F4B7B">
            <w:pPr>
              <w:spacing w:after="0" w:line="228" w:lineRule="auto"/>
              <w:ind w:left="9" w:right="-104"/>
              <w:rPr>
                <w:rFonts w:ascii="Times New Roman" w:hAnsi="Times New Roman" w:cs="Times New Roman"/>
                <w:sz w:val="26"/>
                <w:szCs w:val="26"/>
              </w:rPr>
            </w:pPr>
          </w:p>
        </w:tc>
        <w:tc>
          <w:tcPr>
            <w:tcW w:w="1559" w:type="dxa"/>
            <w:shd w:val="clear" w:color="auto" w:fill="auto"/>
            <w:vAlign w:val="center"/>
          </w:tcPr>
          <w:p w:rsidR="006F4B7B" w:rsidRPr="00F57323" w:rsidP="00043E5F">
            <w:pPr>
              <w:spacing w:after="0" w:line="223" w:lineRule="auto"/>
              <w:ind w:left="9" w:right="-104"/>
              <w:rPr>
                <w:rFonts w:ascii="Times New Roman" w:hAnsi="Times New Roman" w:cs="Times New Roman"/>
                <w:spacing w:val="-14"/>
                <w:sz w:val="26"/>
                <w:szCs w:val="26"/>
              </w:rPr>
            </w:pPr>
            <w:r w:rsidRPr="00F57323">
              <w:rPr>
                <w:rFonts w:ascii="Times New Roman" w:hAnsi="Times New Roman" w:cs="Times New Roman"/>
                <w:sz w:val="26"/>
                <w:szCs w:val="26"/>
              </w:rPr>
              <w:t>MUSMV</w:t>
            </w:r>
          </w:p>
        </w:tc>
        <w:tc>
          <w:tcPr>
            <w:tcW w:w="6343" w:type="dxa"/>
            <w:shd w:val="clear" w:color="auto" w:fill="auto"/>
            <w:vAlign w:val="center"/>
          </w:tcPr>
          <w:p w:rsidR="006F4B7B" w:rsidRPr="00F57323" w:rsidP="00043E5F">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Морські безекіпажні апарати (системи, комплекси) забезпечення та підтримки</w:t>
            </w:r>
          </w:p>
        </w:tc>
        <w:tc>
          <w:tcPr>
            <w:tcW w:w="1162" w:type="dxa"/>
            <w:shd w:val="clear" w:color="auto" w:fill="auto"/>
            <w:vAlign w:val="center"/>
          </w:tcPr>
          <w:p w:rsidR="006F4B7B" w:rsidRPr="00AE4D0F" w:rsidP="00043E5F">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387</w:t>
            </w:r>
          </w:p>
        </w:tc>
      </w:tr>
      <w:tr w:rsidTr="008B48F8">
        <w:tblPrEx>
          <w:tblW w:w="9920" w:type="dxa"/>
          <w:tblInd w:w="-147" w:type="dxa"/>
          <w:tblLayout w:type="fixed"/>
          <w:tblLook w:val="00A0"/>
        </w:tblPrEx>
        <w:trPr>
          <w:cantSplit/>
          <w:trHeight w:val="70"/>
        </w:trPr>
        <w:tc>
          <w:tcPr>
            <w:tcW w:w="851" w:type="dxa"/>
          </w:tcPr>
          <w:p w:rsidR="006F4B7B" w:rsidRPr="00F57323" w:rsidP="006F4B7B">
            <w:pPr>
              <w:spacing w:after="0" w:line="228" w:lineRule="auto"/>
              <w:ind w:left="9" w:right="-104"/>
              <w:rPr>
                <w:rFonts w:ascii="Times New Roman" w:hAnsi="Times New Roman" w:cs="Times New Roman"/>
                <w:sz w:val="26"/>
                <w:szCs w:val="26"/>
              </w:rPr>
            </w:pPr>
          </w:p>
        </w:tc>
        <w:tc>
          <w:tcPr>
            <w:tcW w:w="1559" w:type="dxa"/>
            <w:shd w:val="clear" w:color="auto" w:fill="auto"/>
            <w:vAlign w:val="center"/>
          </w:tcPr>
          <w:p w:rsidR="006F4B7B" w:rsidRPr="00F57323" w:rsidP="00043E5F">
            <w:pPr>
              <w:spacing w:after="0" w:line="223" w:lineRule="auto"/>
              <w:ind w:left="9" w:right="-104"/>
              <w:rPr>
                <w:rFonts w:ascii="Times New Roman" w:hAnsi="Times New Roman" w:cs="Times New Roman"/>
                <w:spacing w:val="-14"/>
                <w:sz w:val="26"/>
                <w:szCs w:val="26"/>
              </w:rPr>
            </w:pPr>
            <w:r w:rsidRPr="00F57323">
              <w:rPr>
                <w:rFonts w:ascii="Times New Roman" w:hAnsi="Times New Roman" w:cs="Times New Roman"/>
                <w:sz w:val="26"/>
                <w:szCs w:val="26"/>
              </w:rPr>
              <w:t>UMCB</w:t>
            </w:r>
          </w:p>
        </w:tc>
        <w:tc>
          <w:tcPr>
            <w:tcW w:w="6343" w:type="dxa"/>
            <w:shd w:val="clear" w:color="auto" w:fill="auto"/>
            <w:vAlign w:val="center"/>
          </w:tcPr>
          <w:p w:rsidR="006F4B7B" w:rsidRPr="00F57323" w:rsidP="00043E5F">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Безпілотний протимінний катер</w:t>
            </w:r>
          </w:p>
        </w:tc>
        <w:tc>
          <w:tcPr>
            <w:tcW w:w="1162" w:type="dxa"/>
            <w:shd w:val="clear" w:color="auto" w:fill="auto"/>
            <w:vAlign w:val="center"/>
          </w:tcPr>
          <w:p w:rsidR="006F4B7B" w:rsidRPr="00AE4D0F" w:rsidP="00043E5F">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388</w:t>
            </w:r>
          </w:p>
        </w:tc>
      </w:tr>
      <w:tr w:rsidTr="008B48F8">
        <w:tblPrEx>
          <w:tblW w:w="9920" w:type="dxa"/>
          <w:tblInd w:w="-147" w:type="dxa"/>
          <w:tblLayout w:type="fixed"/>
          <w:tblLook w:val="00A0"/>
        </w:tblPrEx>
        <w:trPr>
          <w:cantSplit/>
          <w:trHeight w:val="70"/>
        </w:trPr>
        <w:tc>
          <w:tcPr>
            <w:tcW w:w="851" w:type="dxa"/>
          </w:tcPr>
          <w:p w:rsidR="006F4B7B" w:rsidRPr="00F57323" w:rsidP="006F4B7B">
            <w:pPr>
              <w:spacing w:after="0" w:line="228" w:lineRule="auto"/>
              <w:ind w:left="9" w:right="-104"/>
              <w:rPr>
                <w:rFonts w:ascii="Times New Roman" w:hAnsi="Times New Roman" w:cs="Times New Roman"/>
                <w:sz w:val="26"/>
                <w:szCs w:val="26"/>
              </w:rPr>
            </w:pPr>
          </w:p>
        </w:tc>
        <w:tc>
          <w:tcPr>
            <w:tcW w:w="1559" w:type="dxa"/>
            <w:shd w:val="clear" w:color="auto" w:fill="auto"/>
            <w:vAlign w:val="center"/>
          </w:tcPr>
          <w:p w:rsidR="006F4B7B" w:rsidRPr="00F57323" w:rsidP="00043E5F">
            <w:pPr>
              <w:spacing w:after="0" w:line="223" w:lineRule="auto"/>
              <w:ind w:left="9" w:right="-104"/>
              <w:rPr>
                <w:rFonts w:ascii="Times New Roman" w:hAnsi="Times New Roman" w:cs="Times New Roman"/>
                <w:spacing w:val="-14"/>
                <w:sz w:val="26"/>
                <w:szCs w:val="26"/>
              </w:rPr>
            </w:pPr>
            <w:r w:rsidRPr="00F57323">
              <w:rPr>
                <w:rFonts w:ascii="Times New Roman" w:hAnsi="Times New Roman" w:cs="Times New Roman"/>
                <w:sz w:val="26"/>
                <w:szCs w:val="26"/>
              </w:rPr>
              <w:t>RB</w:t>
            </w:r>
          </w:p>
        </w:tc>
        <w:tc>
          <w:tcPr>
            <w:tcW w:w="6343" w:type="dxa"/>
            <w:shd w:val="clear" w:color="auto" w:fill="auto"/>
            <w:vAlign w:val="center"/>
          </w:tcPr>
          <w:p w:rsidR="006F4B7B" w:rsidRPr="00F57323" w:rsidP="00043E5F">
            <w:pPr>
              <w:spacing w:after="0" w:line="223" w:lineRule="auto"/>
              <w:jc w:val="both"/>
              <w:rPr>
                <w:rFonts w:ascii="Times New Roman" w:hAnsi="Times New Roman" w:cs="Times New Roman"/>
                <w:sz w:val="28"/>
                <w:szCs w:val="28"/>
              </w:rPr>
            </w:pPr>
            <w:r w:rsidRPr="00F57323">
              <w:rPr>
                <w:rFonts w:ascii="Times New Roman" w:hAnsi="Times New Roman" w:cs="Times New Roman"/>
                <w:sz w:val="28"/>
                <w:szCs w:val="28"/>
              </w:rPr>
              <w:t>Рейдовий роз’їзний катер</w:t>
            </w:r>
          </w:p>
        </w:tc>
        <w:tc>
          <w:tcPr>
            <w:tcW w:w="1162" w:type="dxa"/>
            <w:shd w:val="clear" w:color="auto" w:fill="auto"/>
            <w:vAlign w:val="center"/>
          </w:tcPr>
          <w:p w:rsidR="006F4B7B" w:rsidRPr="00AE4D0F" w:rsidP="00043E5F">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389</w:t>
            </w:r>
          </w:p>
        </w:tc>
      </w:tr>
      <w:tr w:rsidTr="008B48F8">
        <w:tblPrEx>
          <w:tblW w:w="9920" w:type="dxa"/>
          <w:tblInd w:w="-147" w:type="dxa"/>
          <w:tblLayout w:type="fixed"/>
          <w:tblLook w:val="00A0"/>
        </w:tblPrEx>
        <w:trPr>
          <w:cantSplit/>
          <w:trHeight w:val="70"/>
        </w:trPr>
        <w:tc>
          <w:tcPr>
            <w:tcW w:w="9920" w:type="dxa"/>
            <w:gridSpan w:val="4"/>
          </w:tcPr>
          <w:p w:rsidR="006F4B7B" w:rsidRPr="002B119E" w:rsidP="006F4B7B">
            <w:pPr>
              <w:spacing w:after="0" w:line="228" w:lineRule="auto"/>
              <w:rPr>
                <w:rFonts w:ascii="Times New Roman" w:hAnsi="Times New Roman" w:cs="Times New Roman"/>
                <w:sz w:val="28"/>
                <w:szCs w:val="28"/>
              </w:rPr>
            </w:pPr>
            <w:r w:rsidRPr="002B119E">
              <w:rPr>
                <w:rFonts w:ascii="Times New Roman" w:hAnsi="Times New Roman" w:cs="Times New Roman"/>
                <w:sz w:val="28"/>
                <w:szCs w:val="28"/>
              </w:rPr>
              <w:t>Додатки:</w:t>
            </w:r>
          </w:p>
        </w:tc>
      </w:tr>
      <w:tr w:rsidTr="008B48F8">
        <w:tblPrEx>
          <w:tblW w:w="9920" w:type="dxa"/>
          <w:tblInd w:w="-147" w:type="dxa"/>
          <w:tblLayout w:type="fixed"/>
          <w:tblLook w:val="00A0"/>
        </w:tblPrEx>
        <w:trPr>
          <w:cantSplit/>
          <w:trHeight w:val="70"/>
        </w:trPr>
        <w:tc>
          <w:tcPr>
            <w:tcW w:w="851" w:type="dxa"/>
          </w:tcPr>
          <w:p w:rsidR="006F4B7B" w:rsidRPr="00CF693C" w:rsidP="00043E5F">
            <w:pPr>
              <w:spacing w:after="0" w:line="223" w:lineRule="auto"/>
              <w:ind w:left="9" w:right="-104"/>
              <w:rPr>
                <w:rFonts w:ascii="Times New Roman" w:hAnsi="Times New Roman" w:cs="Times New Roman"/>
                <w:sz w:val="26"/>
                <w:szCs w:val="26"/>
              </w:rPr>
            </w:pPr>
          </w:p>
        </w:tc>
        <w:tc>
          <w:tcPr>
            <w:tcW w:w="1559" w:type="dxa"/>
            <w:shd w:val="clear" w:color="auto" w:fill="auto"/>
            <w:vAlign w:val="center"/>
          </w:tcPr>
          <w:p w:rsidR="006F4B7B" w:rsidRPr="002B119E" w:rsidP="00043E5F">
            <w:pPr>
              <w:spacing w:after="0" w:line="223" w:lineRule="auto"/>
              <w:ind w:left="9" w:right="-104"/>
              <w:rPr>
                <w:rFonts w:ascii="Times New Roman" w:hAnsi="Times New Roman" w:cs="Times New Roman"/>
                <w:sz w:val="26"/>
                <w:szCs w:val="26"/>
              </w:rPr>
            </w:pPr>
          </w:p>
        </w:tc>
        <w:tc>
          <w:tcPr>
            <w:tcW w:w="6343" w:type="dxa"/>
            <w:shd w:val="clear" w:color="auto" w:fill="auto"/>
            <w:vAlign w:val="center"/>
          </w:tcPr>
          <w:p w:rsidR="006F4B7B" w:rsidRPr="002B119E" w:rsidP="00043E5F">
            <w:pPr>
              <w:spacing w:after="0" w:line="223" w:lineRule="auto"/>
              <w:jc w:val="both"/>
              <w:rPr>
                <w:rFonts w:ascii="Times New Roman" w:hAnsi="Times New Roman" w:cs="Times New Roman"/>
              </w:rPr>
            </w:pPr>
            <w:r w:rsidRPr="002B119E">
              <w:rPr>
                <w:rFonts w:ascii="Times New Roman" w:hAnsi="Times New Roman" w:cs="Times New Roman"/>
                <w:sz w:val="28"/>
                <w:szCs w:val="28"/>
              </w:rPr>
              <w:t xml:space="preserve">ПОСИЛАННЯ НА НОРМАТИВНО-ПРАВОВІ АКТИ ТА ВІЙСЬКОВІ ПУБЛІКАЦІЇ </w:t>
            </w:r>
          </w:p>
        </w:tc>
        <w:tc>
          <w:tcPr>
            <w:tcW w:w="1162" w:type="dxa"/>
            <w:shd w:val="clear" w:color="auto" w:fill="auto"/>
            <w:vAlign w:val="center"/>
          </w:tcPr>
          <w:p w:rsidR="006F4B7B" w:rsidRPr="00AE4D0F" w:rsidP="00043E5F">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391</w:t>
            </w:r>
          </w:p>
        </w:tc>
      </w:tr>
      <w:tr w:rsidTr="008B48F8">
        <w:tblPrEx>
          <w:tblW w:w="9920" w:type="dxa"/>
          <w:tblInd w:w="-147" w:type="dxa"/>
          <w:tblLayout w:type="fixed"/>
          <w:tblLook w:val="00A0"/>
        </w:tblPrEx>
        <w:trPr>
          <w:cantSplit/>
          <w:trHeight w:val="70"/>
        </w:trPr>
        <w:tc>
          <w:tcPr>
            <w:tcW w:w="851" w:type="dxa"/>
          </w:tcPr>
          <w:p w:rsidR="006F4B7B" w:rsidRPr="00CF693C" w:rsidP="00043E5F">
            <w:pPr>
              <w:spacing w:after="0" w:line="223" w:lineRule="auto"/>
              <w:ind w:left="9" w:right="-104"/>
              <w:rPr>
                <w:rFonts w:ascii="Times New Roman" w:hAnsi="Times New Roman" w:cs="Times New Roman"/>
                <w:sz w:val="26"/>
                <w:szCs w:val="26"/>
                <w:highlight w:val="yellow"/>
              </w:rPr>
            </w:pPr>
          </w:p>
        </w:tc>
        <w:tc>
          <w:tcPr>
            <w:tcW w:w="1559" w:type="dxa"/>
            <w:shd w:val="clear" w:color="auto" w:fill="auto"/>
            <w:vAlign w:val="center"/>
          </w:tcPr>
          <w:p w:rsidR="006F4B7B" w:rsidRPr="002B119E" w:rsidP="00043E5F">
            <w:pPr>
              <w:spacing w:after="0" w:line="223" w:lineRule="auto"/>
              <w:ind w:left="9" w:right="-104"/>
              <w:rPr>
                <w:rFonts w:ascii="Times New Roman" w:hAnsi="Times New Roman" w:cs="Times New Roman"/>
                <w:sz w:val="26"/>
                <w:szCs w:val="26"/>
              </w:rPr>
            </w:pPr>
          </w:p>
        </w:tc>
        <w:tc>
          <w:tcPr>
            <w:tcW w:w="6343" w:type="dxa"/>
            <w:shd w:val="clear" w:color="auto" w:fill="auto"/>
            <w:vAlign w:val="center"/>
          </w:tcPr>
          <w:p w:rsidR="006F4B7B" w:rsidRPr="002B119E" w:rsidP="00043E5F">
            <w:pPr>
              <w:tabs>
                <w:tab w:val="center" w:pos="9639"/>
                <w:tab w:val="left" w:pos="11430"/>
              </w:tabs>
              <w:spacing w:after="0" w:line="223" w:lineRule="auto"/>
              <w:jc w:val="both"/>
              <w:rPr>
                <w:rFonts w:ascii="Times New Roman" w:hAnsi="Times New Roman" w:cs="Times New Roman"/>
              </w:rPr>
            </w:pPr>
            <w:r w:rsidRPr="002B119E">
              <w:rPr>
                <w:rFonts w:ascii="Times New Roman" w:hAnsi="Times New Roman" w:cs="Times New Roman"/>
                <w:sz w:val="28"/>
                <w:szCs w:val="28"/>
              </w:rPr>
              <w:t xml:space="preserve">ПЕРЕЛІК СКОРОЧЕНЬ ТА УМОВНИХ ПОЗНАЧЕНЬ </w:t>
            </w:r>
          </w:p>
        </w:tc>
        <w:tc>
          <w:tcPr>
            <w:tcW w:w="1162" w:type="dxa"/>
            <w:shd w:val="clear" w:color="auto" w:fill="auto"/>
            <w:vAlign w:val="center"/>
          </w:tcPr>
          <w:p w:rsidR="006F4B7B" w:rsidRPr="00AE4D0F" w:rsidP="00043E5F">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393</w:t>
            </w:r>
          </w:p>
        </w:tc>
      </w:tr>
      <w:tr w:rsidTr="008B48F8">
        <w:tblPrEx>
          <w:tblW w:w="9920" w:type="dxa"/>
          <w:tblInd w:w="-147" w:type="dxa"/>
          <w:tblLayout w:type="fixed"/>
          <w:tblLook w:val="00A0"/>
        </w:tblPrEx>
        <w:trPr>
          <w:cantSplit/>
          <w:trHeight w:val="70"/>
        </w:trPr>
        <w:tc>
          <w:tcPr>
            <w:tcW w:w="851" w:type="dxa"/>
          </w:tcPr>
          <w:p w:rsidR="006F4B7B" w:rsidRPr="00CF693C" w:rsidP="00043E5F">
            <w:pPr>
              <w:spacing w:after="0" w:line="223" w:lineRule="auto"/>
              <w:ind w:left="9" w:right="-104"/>
              <w:rPr>
                <w:rFonts w:ascii="Times New Roman" w:hAnsi="Times New Roman" w:cs="Times New Roman"/>
                <w:sz w:val="26"/>
                <w:szCs w:val="26"/>
                <w:highlight w:val="yellow"/>
              </w:rPr>
            </w:pPr>
          </w:p>
        </w:tc>
        <w:tc>
          <w:tcPr>
            <w:tcW w:w="1559" w:type="dxa"/>
            <w:shd w:val="clear" w:color="auto" w:fill="auto"/>
            <w:vAlign w:val="center"/>
          </w:tcPr>
          <w:p w:rsidR="006F4B7B" w:rsidRPr="002B119E" w:rsidP="00043E5F">
            <w:pPr>
              <w:spacing w:after="0" w:line="223" w:lineRule="auto"/>
              <w:ind w:left="9" w:right="-104"/>
              <w:rPr>
                <w:rFonts w:ascii="Times New Roman" w:hAnsi="Times New Roman" w:cs="Times New Roman"/>
                <w:sz w:val="26"/>
                <w:szCs w:val="26"/>
              </w:rPr>
            </w:pPr>
          </w:p>
        </w:tc>
        <w:tc>
          <w:tcPr>
            <w:tcW w:w="6343" w:type="dxa"/>
            <w:shd w:val="clear" w:color="auto" w:fill="auto"/>
            <w:vAlign w:val="center"/>
          </w:tcPr>
          <w:p w:rsidR="006F4B7B" w:rsidRPr="002B119E" w:rsidP="00043E5F">
            <w:pPr>
              <w:tabs>
                <w:tab w:val="center" w:pos="9639"/>
                <w:tab w:val="left" w:pos="11430"/>
              </w:tabs>
              <w:spacing w:after="0" w:line="223" w:lineRule="auto"/>
              <w:jc w:val="both"/>
              <w:rPr>
                <w:rFonts w:ascii="Times New Roman" w:hAnsi="Times New Roman" w:cs="Times New Roman"/>
              </w:rPr>
            </w:pPr>
            <w:r w:rsidRPr="002B119E">
              <w:rPr>
                <w:rFonts w:ascii="Times New Roman" w:hAnsi="Times New Roman" w:cs="Times New Roman"/>
                <w:sz w:val="28"/>
                <w:szCs w:val="28"/>
              </w:rPr>
              <w:t>ОСНОВНІ ТЕРМІНИ ТА ВИЗНАЧЕННЯ</w:t>
            </w:r>
          </w:p>
        </w:tc>
        <w:tc>
          <w:tcPr>
            <w:tcW w:w="1162" w:type="dxa"/>
            <w:shd w:val="clear" w:color="auto" w:fill="auto"/>
            <w:vAlign w:val="center"/>
          </w:tcPr>
          <w:p w:rsidR="006F4B7B" w:rsidRPr="00AE4D0F" w:rsidP="00043E5F">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395</w:t>
            </w:r>
          </w:p>
        </w:tc>
      </w:tr>
      <w:tr w:rsidTr="008B48F8">
        <w:tblPrEx>
          <w:tblW w:w="9920" w:type="dxa"/>
          <w:tblInd w:w="-147" w:type="dxa"/>
          <w:tblLayout w:type="fixed"/>
          <w:tblLook w:val="00A0"/>
        </w:tblPrEx>
        <w:trPr>
          <w:cantSplit/>
          <w:trHeight w:val="70"/>
        </w:trPr>
        <w:tc>
          <w:tcPr>
            <w:tcW w:w="851" w:type="dxa"/>
          </w:tcPr>
          <w:p w:rsidR="006F4B7B" w:rsidRPr="00CF693C" w:rsidP="00043E5F">
            <w:pPr>
              <w:spacing w:after="0" w:line="223" w:lineRule="auto"/>
              <w:ind w:left="9" w:right="-104"/>
              <w:rPr>
                <w:rFonts w:ascii="Times New Roman" w:hAnsi="Times New Roman" w:cs="Times New Roman"/>
                <w:sz w:val="26"/>
                <w:szCs w:val="26"/>
                <w:highlight w:val="yellow"/>
              </w:rPr>
            </w:pPr>
          </w:p>
        </w:tc>
        <w:tc>
          <w:tcPr>
            <w:tcW w:w="1559" w:type="dxa"/>
            <w:shd w:val="clear" w:color="auto" w:fill="auto"/>
            <w:vAlign w:val="center"/>
          </w:tcPr>
          <w:p w:rsidR="006F4B7B" w:rsidRPr="002B119E" w:rsidP="00043E5F">
            <w:pPr>
              <w:spacing w:after="0" w:line="223" w:lineRule="auto"/>
              <w:ind w:left="9" w:right="-104"/>
              <w:rPr>
                <w:rFonts w:ascii="Times New Roman" w:hAnsi="Times New Roman" w:cs="Times New Roman"/>
                <w:sz w:val="26"/>
                <w:szCs w:val="26"/>
              </w:rPr>
            </w:pPr>
          </w:p>
        </w:tc>
        <w:tc>
          <w:tcPr>
            <w:tcW w:w="6343" w:type="dxa"/>
            <w:shd w:val="clear" w:color="auto" w:fill="auto"/>
            <w:vAlign w:val="center"/>
          </w:tcPr>
          <w:p w:rsidR="006F4B7B" w:rsidRPr="002B119E" w:rsidP="00043E5F">
            <w:pPr>
              <w:tabs>
                <w:tab w:val="center" w:pos="9639"/>
                <w:tab w:val="left" w:pos="11430"/>
              </w:tabs>
              <w:spacing w:after="0" w:line="223" w:lineRule="auto"/>
              <w:jc w:val="both"/>
              <w:rPr>
                <w:rFonts w:ascii="Times New Roman" w:hAnsi="Times New Roman" w:cs="Times New Roman"/>
              </w:rPr>
            </w:pPr>
            <w:r w:rsidRPr="002B119E">
              <w:rPr>
                <w:rFonts w:ascii="Times New Roman" w:hAnsi="Times New Roman" w:cs="Times New Roman"/>
                <w:sz w:val="28"/>
              </w:rPr>
              <w:t>СПИСОК ВИКОРИСТАНОЇ ЛІТЕРАТУРИ (ДЖЕРЕЛ)</w:t>
            </w:r>
          </w:p>
        </w:tc>
        <w:tc>
          <w:tcPr>
            <w:tcW w:w="1162" w:type="dxa"/>
            <w:shd w:val="clear" w:color="auto" w:fill="auto"/>
            <w:vAlign w:val="center"/>
          </w:tcPr>
          <w:p w:rsidR="006F4B7B" w:rsidRPr="00AE4D0F" w:rsidP="00043E5F">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396</w:t>
            </w:r>
          </w:p>
        </w:tc>
      </w:tr>
      <w:tr w:rsidTr="008B48F8">
        <w:tblPrEx>
          <w:tblW w:w="9920" w:type="dxa"/>
          <w:tblInd w:w="-147" w:type="dxa"/>
          <w:tblLayout w:type="fixed"/>
          <w:tblLook w:val="00A0"/>
        </w:tblPrEx>
        <w:trPr>
          <w:cantSplit/>
          <w:trHeight w:val="70"/>
        </w:trPr>
        <w:tc>
          <w:tcPr>
            <w:tcW w:w="851" w:type="dxa"/>
          </w:tcPr>
          <w:p w:rsidR="006F4B7B" w:rsidRPr="00CF693C" w:rsidP="00043E5F">
            <w:pPr>
              <w:spacing w:after="0" w:line="223" w:lineRule="auto"/>
              <w:ind w:left="9" w:right="-104"/>
              <w:rPr>
                <w:rFonts w:ascii="Times New Roman" w:hAnsi="Times New Roman" w:cs="Times New Roman"/>
                <w:sz w:val="26"/>
                <w:szCs w:val="26"/>
                <w:highlight w:val="yellow"/>
              </w:rPr>
            </w:pPr>
          </w:p>
        </w:tc>
        <w:tc>
          <w:tcPr>
            <w:tcW w:w="1559" w:type="dxa"/>
            <w:shd w:val="clear" w:color="auto" w:fill="auto"/>
            <w:vAlign w:val="center"/>
          </w:tcPr>
          <w:p w:rsidR="006F4B7B" w:rsidRPr="002B119E" w:rsidP="00043E5F">
            <w:pPr>
              <w:spacing w:after="0" w:line="223" w:lineRule="auto"/>
              <w:ind w:left="9" w:right="-104"/>
              <w:rPr>
                <w:rFonts w:ascii="Times New Roman" w:hAnsi="Times New Roman" w:cs="Times New Roman"/>
                <w:sz w:val="26"/>
                <w:szCs w:val="26"/>
              </w:rPr>
            </w:pPr>
          </w:p>
        </w:tc>
        <w:tc>
          <w:tcPr>
            <w:tcW w:w="6343" w:type="dxa"/>
            <w:shd w:val="clear" w:color="auto" w:fill="auto"/>
            <w:vAlign w:val="center"/>
          </w:tcPr>
          <w:p w:rsidR="006F4B7B" w:rsidRPr="002B119E" w:rsidP="00043E5F">
            <w:pPr>
              <w:tabs>
                <w:tab w:val="center" w:pos="9639"/>
                <w:tab w:val="left" w:pos="11430"/>
              </w:tabs>
              <w:spacing w:after="0" w:line="223" w:lineRule="auto"/>
              <w:jc w:val="both"/>
              <w:rPr>
                <w:rFonts w:ascii="Times New Roman" w:hAnsi="Times New Roman" w:cs="Times New Roman"/>
              </w:rPr>
            </w:pPr>
            <w:r w:rsidRPr="002B119E">
              <w:rPr>
                <w:rFonts w:ascii="Times New Roman" w:hAnsi="Times New Roman" w:cs="Times New Roman"/>
                <w:sz w:val="28"/>
              </w:rPr>
              <w:t>ДЛЯ ЗАМІТОК</w:t>
            </w:r>
          </w:p>
        </w:tc>
        <w:tc>
          <w:tcPr>
            <w:tcW w:w="1162" w:type="dxa"/>
            <w:shd w:val="clear" w:color="auto" w:fill="auto"/>
            <w:vAlign w:val="center"/>
          </w:tcPr>
          <w:p w:rsidR="006F4B7B" w:rsidRPr="00AE4D0F" w:rsidP="00043E5F">
            <w:pPr>
              <w:spacing w:after="0" w:line="223" w:lineRule="auto"/>
              <w:jc w:val="center"/>
              <w:rPr>
                <w:rFonts w:ascii="Times New Roman" w:hAnsi="Times New Roman" w:cs="Times New Roman"/>
                <w:sz w:val="28"/>
                <w:szCs w:val="28"/>
              </w:rPr>
            </w:pPr>
            <w:r>
              <w:rPr>
                <w:rFonts w:ascii="Times New Roman" w:hAnsi="Times New Roman" w:cs="Times New Roman"/>
                <w:sz w:val="28"/>
                <w:szCs w:val="28"/>
              </w:rPr>
              <w:t>397</w:t>
            </w:r>
          </w:p>
        </w:tc>
      </w:tr>
    </w:tbl>
    <w:p w:rsidR="000153FD" w:rsidP="000153FD">
      <w:r>
        <w:br w:type="page"/>
      </w:r>
    </w:p>
    <w:p w:rsidR="000153FD" w:rsidRPr="0037599A" w:rsidP="0037599A">
      <w:pPr>
        <w:pStyle w:val="Heading1"/>
        <w:spacing w:before="0" w:line="240" w:lineRule="auto"/>
        <w:jc w:val="center"/>
        <w:rPr>
          <w:rFonts w:ascii="Times New Roman" w:hAnsi="Times New Roman"/>
          <w:color w:val="auto"/>
        </w:rPr>
      </w:pPr>
      <w:r w:rsidRPr="0037599A">
        <w:rPr>
          <w:rFonts w:ascii="Times New Roman" w:hAnsi="Times New Roman"/>
          <w:color w:val="auto"/>
        </w:rPr>
        <w:t>ВСТУП</w:t>
      </w:r>
    </w:p>
    <w:p w:rsidR="000153FD" w:rsidRPr="002B119E" w:rsidP="000153FD">
      <w:pPr>
        <w:spacing w:after="0" w:line="240" w:lineRule="auto"/>
        <w:ind w:firstLine="709"/>
        <w:jc w:val="both"/>
        <w:rPr>
          <w:rFonts w:ascii="Times New Roman" w:hAnsi="Times New Roman" w:cs="Times New Roman"/>
          <w:iCs/>
          <w:sz w:val="28"/>
          <w:szCs w:val="28"/>
          <w:lang w:eastAsia="ru-RU"/>
        </w:rPr>
      </w:pPr>
    </w:p>
    <w:p w:rsidR="000153FD" w:rsidRPr="00F57323" w:rsidP="000153FD">
      <w:pPr>
        <w:spacing w:after="0" w:line="240" w:lineRule="auto"/>
        <w:ind w:firstLine="709"/>
        <w:jc w:val="both"/>
        <w:rPr>
          <w:rFonts w:ascii="Times New Roman" w:hAnsi="Times New Roman" w:cs="Times New Roman"/>
          <w:sz w:val="28"/>
          <w:szCs w:val="28"/>
        </w:rPr>
      </w:pPr>
      <w:r w:rsidRPr="002B119E">
        <w:rPr>
          <w:rFonts w:ascii="Times New Roman" w:hAnsi="Times New Roman" w:cs="Times New Roman"/>
          <w:sz w:val="28"/>
          <w:szCs w:val="28"/>
        </w:rPr>
        <w:t xml:space="preserve">Сьогодення викликає необхідність розроблення у Збройних Силах України документу який буде адаптований до </w:t>
      </w:r>
      <w:bookmarkStart w:id="3" w:name="_Hlk181279688"/>
      <w:r w:rsidRPr="002B119E">
        <w:rPr>
          <w:rFonts w:ascii="Times New Roman" w:hAnsi="Times New Roman" w:cs="Times New Roman"/>
          <w:sz w:val="28"/>
          <w:szCs w:val="28"/>
        </w:rPr>
        <w:t xml:space="preserve">“Каталогу спроможностей НАТО” </w:t>
      </w:r>
      <w:bookmarkStart w:id="4" w:name="_Hlk181279674"/>
      <w:bookmarkEnd w:id="3"/>
      <w:r w:rsidRPr="002B119E">
        <w:rPr>
          <w:rFonts w:ascii="Times New Roman" w:hAnsi="Times New Roman" w:cs="Times New Roman"/>
          <w:sz w:val="28"/>
          <w:szCs w:val="28"/>
        </w:rPr>
        <w:br/>
        <w:t>(BI-SC Capability Codes and Capability Statements (CC&amp;СS)</w:t>
      </w:r>
      <w:bookmarkEnd w:id="4"/>
      <w:r w:rsidRPr="002B119E">
        <w:rPr>
          <w:rFonts w:ascii="Times New Roman" w:hAnsi="Times New Roman" w:cs="Times New Roman"/>
          <w:sz w:val="28"/>
          <w:szCs w:val="28"/>
        </w:rPr>
        <w:t xml:space="preserve">, але з урахуванням національних підходів до оборонного планування (посилання </w:t>
      </w:r>
      <w:r w:rsidRPr="002B119E">
        <w:rPr>
          <w:rFonts w:ascii="Times New Roman" w:hAnsi="Times New Roman" w:cs="Times New Roman"/>
          <w:b/>
          <w:sz w:val="28"/>
          <w:szCs w:val="28"/>
        </w:rPr>
        <w:t>9</w:t>
      </w:r>
      <w:r w:rsidRPr="002B119E">
        <w:rPr>
          <w:rFonts w:ascii="Times New Roman" w:hAnsi="Times New Roman" w:cs="Times New Roman"/>
          <w:sz w:val="28"/>
          <w:szCs w:val="28"/>
        </w:rPr>
        <w:t>).</w:t>
      </w:r>
    </w:p>
    <w:p w:rsidR="000153FD" w:rsidRPr="00F57323" w:rsidP="000153FD">
      <w:pPr>
        <w:spacing w:after="0" w:line="240" w:lineRule="auto"/>
        <w:ind w:firstLine="709"/>
        <w:jc w:val="both"/>
        <w:rPr>
          <w:rFonts w:ascii="Times New Roman" w:hAnsi="Times New Roman" w:cs="Times New Roman"/>
          <w:sz w:val="28"/>
          <w:szCs w:val="28"/>
          <w:lang w:eastAsia="ru-RU"/>
        </w:rPr>
      </w:pPr>
      <w:r w:rsidRPr="006E204A">
        <w:rPr>
          <w:rFonts w:ascii="Times New Roman" w:hAnsi="Times New Roman" w:cs="Times New Roman"/>
          <w:sz w:val="28"/>
          <w:szCs w:val="28"/>
          <w:lang w:eastAsia="ru-RU"/>
        </w:rPr>
        <w:t xml:space="preserve">Наразі, цей Каталог типових носіїв містить описи вимог до </w:t>
      </w:r>
      <w:r w:rsidRPr="006E204A">
        <w:rPr>
          <w:rFonts w:ascii="Times New Roman" w:hAnsi="Times New Roman" w:cs="Times New Roman"/>
          <w:sz w:val="28"/>
          <w:szCs w:val="28"/>
          <w:lang w:eastAsia="ru-RU"/>
        </w:rPr>
        <w:br/>
      </w:r>
      <w:r w:rsidRPr="006E204A">
        <w:rPr>
          <w:rFonts w:ascii="Times New Roman" w:hAnsi="Times New Roman" w:cs="Times New Roman"/>
          <w:b/>
          <w:sz w:val="28"/>
          <w:szCs w:val="28"/>
          <w:lang w:eastAsia="ru-RU"/>
        </w:rPr>
        <w:t>2</w:t>
      </w:r>
      <w:r w:rsidR="00A43D20">
        <w:rPr>
          <w:rFonts w:ascii="Times New Roman" w:hAnsi="Times New Roman" w:cs="Times New Roman"/>
          <w:b/>
          <w:sz w:val="28"/>
          <w:szCs w:val="28"/>
          <w:lang w:eastAsia="ru-RU"/>
        </w:rPr>
        <w:t>91</w:t>
      </w:r>
      <w:r w:rsidRPr="006E204A">
        <w:rPr>
          <w:rFonts w:ascii="Times New Roman" w:hAnsi="Times New Roman" w:cs="Times New Roman"/>
          <w:b/>
          <w:sz w:val="28"/>
          <w:szCs w:val="28"/>
          <w:lang w:eastAsia="ru-RU"/>
        </w:rPr>
        <w:t xml:space="preserve"> типов</w:t>
      </w:r>
      <w:r w:rsidR="00A43D20">
        <w:rPr>
          <w:rFonts w:ascii="Times New Roman" w:hAnsi="Times New Roman" w:cs="Times New Roman"/>
          <w:b/>
          <w:sz w:val="28"/>
          <w:szCs w:val="28"/>
          <w:lang w:eastAsia="ru-RU"/>
        </w:rPr>
        <w:t>ого</w:t>
      </w:r>
      <w:r w:rsidRPr="006E204A">
        <w:rPr>
          <w:rFonts w:ascii="Times New Roman" w:hAnsi="Times New Roman" w:cs="Times New Roman"/>
          <w:b/>
          <w:sz w:val="28"/>
          <w:szCs w:val="28"/>
          <w:lang w:eastAsia="ru-RU"/>
        </w:rPr>
        <w:t xml:space="preserve"> носі</w:t>
      </w:r>
      <w:r w:rsidR="00A43D20">
        <w:rPr>
          <w:rFonts w:ascii="Times New Roman" w:hAnsi="Times New Roman" w:cs="Times New Roman"/>
          <w:b/>
          <w:sz w:val="28"/>
          <w:szCs w:val="28"/>
          <w:lang w:eastAsia="ru-RU"/>
        </w:rPr>
        <w:t>я</w:t>
      </w:r>
      <w:r w:rsidRPr="006E204A">
        <w:rPr>
          <w:rFonts w:ascii="Times New Roman" w:hAnsi="Times New Roman" w:cs="Times New Roman"/>
          <w:b/>
          <w:sz w:val="28"/>
          <w:szCs w:val="28"/>
          <w:lang w:eastAsia="ru-RU"/>
        </w:rPr>
        <w:t xml:space="preserve"> спроможност</w:t>
      </w:r>
      <w:r w:rsidR="00A43D20">
        <w:rPr>
          <w:rFonts w:ascii="Times New Roman" w:hAnsi="Times New Roman" w:cs="Times New Roman"/>
          <w:b/>
          <w:sz w:val="28"/>
          <w:szCs w:val="28"/>
          <w:lang w:eastAsia="ru-RU"/>
        </w:rPr>
        <w:t>і</w:t>
      </w:r>
      <w:r w:rsidRPr="006E204A">
        <w:rPr>
          <w:rFonts w:ascii="Times New Roman" w:hAnsi="Times New Roman" w:cs="Times New Roman"/>
          <w:b/>
          <w:sz w:val="28"/>
          <w:szCs w:val="28"/>
          <w:lang w:eastAsia="ru-RU"/>
        </w:rPr>
        <w:t xml:space="preserve"> ЗС України</w:t>
      </w:r>
      <w:r w:rsidRPr="00F57323">
        <w:rPr>
          <w:rFonts w:ascii="Times New Roman" w:hAnsi="Times New Roman" w:cs="Times New Roman"/>
          <w:sz w:val="28"/>
          <w:szCs w:val="28"/>
          <w:lang w:eastAsia="ru-RU"/>
        </w:rPr>
        <w:t xml:space="preserve"> розподілен</w:t>
      </w:r>
      <w:r w:rsidR="00A6146B">
        <w:rPr>
          <w:rFonts w:ascii="Times New Roman" w:hAnsi="Times New Roman" w:cs="Times New Roman"/>
          <w:sz w:val="28"/>
          <w:szCs w:val="28"/>
          <w:lang w:eastAsia="ru-RU"/>
        </w:rPr>
        <w:t>і</w:t>
      </w:r>
      <w:r w:rsidRPr="00F57323">
        <w:rPr>
          <w:rFonts w:ascii="Times New Roman" w:hAnsi="Times New Roman" w:cs="Times New Roman"/>
          <w:sz w:val="28"/>
          <w:szCs w:val="28"/>
          <w:lang w:eastAsia="ru-RU"/>
        </w:rPr>
        <w:t xml:space="preserve"> у відповідності до Функціональних груп спроможностей Міністерства оборони України, </w:t>
      </w:r>
      <w:r>
        <w:rPr>
          <w:rFonts w:ascii="Times New Roman" w:hAnsi="Times New Roman" w:cs="Times New Roman"/>
          <w:sz w:val="28"/>
          <w:szCs w:val="28"/>
          <w:lang w:eastAsia="ru-RU"/>
        </w:rPr>
        <w:br/>
      </w:r>
      <w:r w:rsidRPr="00F57323">
        <w:rPr>
          <w:rFonts w:ascii="Times New Roman" w:hAnsi="Times New Roman" w:cs="Times New Roman"/>
          <w:sz w:val="28"/>
          <w:szCs w:val="28"/>
          <w:lang w:eastAsia="ru-RU"/>
        </w:rPr>
        <w:t>ЗС України та інших складових сил оборони</w:t>
      </w:r>
      <w:r>
        <w:rPr>
          <w:rFonts w:ascii="Times New Roman" w:hAnsi="Times New Roman" w:cs="Times New Roman"/>
          <w:sz w:val="28"/>
          <w:szCs w:val="28"/>
          <w:lang w:eastAsia="ru-RU"/>
        </w:rPr>
        <w:t xml:space="preserve"> </w:t>
      </w:r>
      <w:r w:rsidRPr="006E204A">
        <w:rPr>
          <w:rFonts w:ascii="Times New Roman" w:hAnsi="Times New Roman" w:cs="Times New Roman"/>
          <w:sz w:val="28"/>
          <w:szCs w:val="28"/>
          <w:lang w:eastAsia="ru-RU"/>
        </w:rPr>
        <w:t>України (далі – ІССОУ),</w:t>
      </w:r>
      <w:r w:rsidRPr="00F57323">
        <w:rPr>
          <w:rFonts w:ascii="Times New Roman" w:hAnsi="Times New Roman" w:cs="Times New Roman"/>
          <w:sz w:val="28"/>
          <w:szCs w:val="28"/>
          <w:lang w:eastAsia="ru-RU"/>
        </w:rPr>
        <w:t xml:space="preserve"> а саме:</w:t>
      </w:r>
    </w:p>
    <w:p w:rsidR="000153FD" w:rsidRPr="00F57323" w:rsidP="000153FD">
      <w:pPr>
        <w:spacing w:after="0" w:line="240" w:lineRule="auto"/>
        <w:ind w:firstLine="709"/>
        <w:jc w:val="both"/>
        <w:rPr>
          <w:rFonts w:ascii="Times New Roman" w:hAnsi="Times New Roman" w:cs="Times New Roman"/>
          <w:sz w:val="28"/>
          <w:szCs w:val="28"/>
          <w:lang w:eastAsia="ru-RU"/>
        </w:rPr>
      </w:pPr>
      <w:r w:rsidRPr="00F57323">
        <w:rPr>
          <w:rFonts w:ascii="Times New Roman" w:hAnsi="Times New Roman" w:cs="Times New Roman"/>
          <w:sz w:val="28"/>
          <w:szCs w:val="28"/>
          <w:lang w:eastAsia="ru-RU"/>
        </w:rPr>
        <w:t>“</w:t>
      </w:r>
      <w:bookmarkStart w:id="5" w:name="_Hlk181279773"/>
      <w:r w:rsidRPr="00F57323">
        <w:rPr>
          <w:rFonts w:ascii="Times New Roman" w:hAnsi="Times New Roman" w:cs="Times New Roman"/>
          <w:sz w:val="28"/>
          <w:szCs w:val="28"/>
          <w:lang w:eastAsia="ru-RU"/>
        </w:rPr>
        <w:t>КОМАНДУВАННЯ ТА УПРАВЛІННЯ (COMMAND &amp; CONTROL – C2)</w:t>
      </w:r>
      <w:bookmarkEnd w:id="5"/>
      <w:r w:rsidRPr="00F57323">
        <w:rPr>
          <w:rFonts w:ascii="Times New Roman" w:hAnsi="Times New Roman" w:cs="Times New Roman"/>
          <w:sz w:val="28"/>
          <w:szCs w:val="28"/>
          <w:lang w:eastAsia="ru-RU"/>
        </w:rPr>
        <w:t xml:space="preserve">” (Функціональна група </w:t>
      </w:r>
      <w:r w:rsidRPr="00F57323">
        <w:rPr>
          <w:rFonts w:ascii="Times New Roman" w:hAnsi="Times New Roman" w:cs="Times New Roman"/>
          <w:bCs/>
          <w:spacing w:val="-5"/>
          <w:sz w:val="28"/>
          <w:szCs w:val="28"/>
        </w:rPr>
        <w:t>№ 3</w:t>
      </w:r>
      <w:r w:rsidRPr="00F57323">
        <w:rPr>
          <w:rFonts w:ascii="Times New Roman" w:hAnsi="Times New Roman" w:cs="Times New Roman"/>
          <w:sz w:val="28"/>
          <w:szCs w:val="28"/>
          <w:lang w:eastAsia="ru-RU"/>
        </w:rPr>
        <w:t>) містить описи вимог до</w:t>
      </w:r>
      <w:r>
        <w:rPr>
          <w:rFonts w:ascii="Times New Roman" w:hAnsi="Times New Roman" w:cs="Times New Roman"/>
          <w:sz w:val="28"/>
          <w:szCs w:val="28"/>
          <w:lang w:eastAsia="ru-RU"/>
        </w:rPr>
        <w:t xml:space="preserve"> </w:t>
      </w:r>
      <w:r w:rsidRPr="0008507A">
        <w:rPr>
          <w:rFonts w:ascii="Times New Roman" w:hAnsi="Times New Roman" w:cs="Times New Roman"/>
          <w:b/>
          <w:bCs/>
          <w:sz w:val="28"/>
          <w:szCs w:val="28"/>
          <w:lang w:eastAsia="ru-RU"/>
        </w:rPr>
        <w:t>9 типових носіїв спроможностей</w:t>
      </w:r>
      <w:r w:rsidRPr="006E204A">
        <w:rPr>
          <w:rFonts w:ascii="Times New Roman" w:hAnsi="Times New Roman" w:cs="Times New Roman"/>
          <w:sz w:val="28"/>
          <w:szCs w:val="28"/>
          <w:lang w:eastAsia="ru-RU"/>
        </w:rPr>
        <w:t>;</w:t>
      </w:r>
    </w:p>
    <w:p w:rsidR="000153FD" w:rsidRPr="00F57323" w:rsidP="000153FD">
      <w:pPr>
        <w:spacing w:after="0" w:line="240" w:lineRule="auto"/>
        <w:ind w:firstLine="709"/>
        <w:jc w:val="both"/>
        <w:rPr>
          <w:rFonts w:ascii="Times New Roman" w:hAnsi="Times New Roman" w:cs="Times New Roman"/>
          <w:sz w:val="28"/>
          <w:szCs w:val="28"/>
          <w:lang w:eastAsia="ru-RU"/>
        </w:rPr>
      </w:pPr>
      <w:r w:rsidRPr="00F57323">
        <w:rPr>
          <w:rFonts w:ascii="Times New Roman" w:hAnsi="Times New Roman" w:cs="Times New Roman"/>
          <w:bCs/>
          <w:spacing w:val="-5"/>
          <w:sz w:val="28"/>
          <w:szCs w:val="28"/>
        </w:rPr>
        <w:t>“</w:t>
      </w:r>
      <w:bookmarkStart w:id="6" w:name="_Hlk181279489"/>
      <w:r w:rsidRPr="00F57323">
        <w:rPr>
          <w:rFonts w:ascii="Times New Roman" w:hAnsi="Times New Roman" w:cs="Times New Roman"/>
          <w:bCs/>
          <w:sz w:val="28"/>
          <w:szCs w:val="28"/>
        </w:rPr>
        <w:t>РОЗВІДКА (INTELLIGENCE – I)</w:t>
      </w:r>
      <w:bookmarkEnd w:id="6"/>
      <w:r w:rsidRPr="00F57323">
        <w:rPr>
          <w:rFonts w:ascii="Times New Roman" w:hAnsi="Times New Roman" w:cs="Times New Roman"/>
          <w:bCs/>
          <w:spacing w:val="-5"/>
          <w:sz w:val="28"/>
          <w:szCs w:val="28"/>
        </w:rPr>
        <w:t xml:space="preserve">” </w:t>
      </w:r>
      <w:r w:rsidRPr="00F57323">
        <w:rPr>
          <w:rFonts w:ascii="Times New Roman" w:hAnsi="Times New Roman" w:cs="Times New Roman"/>
          <w:sz w:val="28"/>
          <w:szCs w:val="28"/>
          <w:lang w:eastAsia="ru-RU"/>
        </w:rPr>
        <w:t xml:space="preserve">(Функціональна група </w:t>
      </w:r>
      <w:r w:rsidRPr="00F57323">
        <w:rPr>
          <w:rFonts w:ascii="Times New Roman" w:hAnsi="Times New Roman" w:cs="Times New Roman"/>
          <w:bCs/>
          <w:spacing w:val="-5"/>
          <w:sz w:val="28"/>
          <w:szCs w:val="28"/>
        </w:rPr>
        <w:t>№ 4</w:t>
      </w:r>
      <w:r w:rsidRPr="00F57323">
        <w:rPr>
          <w:rFonts w:ascii="Times New Roman" w:hAnsi="Times New Roman" w:cs="Times New Roman"/>
          <w:sz w:val="28"/>
          <w:szCs w:val="28"/>
          <w:lang w:eastAsia="ru-RU"/>
        </w:rPr>
        <w:t xml:space="preserve">) містить описи вимог </w:t>
      </w:r>
      <w:r w:rsidRPr="0013300C">
        <w:rPr>
          <w:rFonts w:ascii="Times New Roman" w:hAnsi="Times New Roman" w:cs="Times New Roman"/>
          <w:b/>
          <w:sz w:val="28"/>
          <w:szCs w:val="28"/>
          <w:lang w:eastAsia="ru-RU"/>
        </w:rPr>
        <w:t>до 20 типових носіїв спроможностей</w:t>
      </w:r>
      <w:r w:rsidRPr="00F57323">
        <w:rPr>
          <w:rFonts w:ascii="Times New Roman" w:hAnsi="Times New Roman" w:cs="Times New Roman"/>
          <w:sz w:val="28"/>
          <w:szCs w:val="28"/>
          <w:lang w:eastAsia="ru-RU"/>
        </w:rPr>
        <w:t>.</w:t>
      </w:r>
    </w:p>
    <w:p w:rsidR="000153FD" w:rsidRPr="00F57323" w:rsidP="000153FD">
      <w:pPr>
        <w:spacing w:after="0" w:line="240" w:lineRule="auto"/>
        <w:ind w:firstLine="709"/>
        <w:jc w:val="both"/>
        <w:rPr>
          <w:rFonts w:ascii="Times New Roman" w:hAnsi="Times New Roman" w:cs="Times New Roman"/>
          <w:sz w:val="28"/>
          <w:szCs w:val="28"/>
          <w:lang w:eastAsia="ru-RU"/>
        </w:rPr>
      </w:pPr>
      <w:r w:rsidRPr="00F57323">
        <w:rPr>
          <w:rFonts w:ascii="Times New Roman" w:hAnsi="Times New Roman" w:cs="Times New Roman"/>
          <w:spacing w:val="-5"/>
          <w:sz w:val="28"/>
          <w:szCs w:val="28"/>
        </w:rPr>
        <w:t>“</w:t>
      </w:r>
      <w:bookmarkStart w:id="7" w:name="_Hlk181279500"/>
      <w:r w:rsidRPr="00F57323">
        <w:rPr>
          <w:rFonts w:ascii="Times New Roman" w:hAnsi="Times New Roman" w:cs="Times New Roman"/>
          <w:sz w:val="28"/>
          <w:szCs w:val="28"/>
        </w:rPr>
        <w:t>ЗАСТОСУВАННЯ (ENGAGE – Е)</w:t>
      </w:r>
      <w:bookmarkEnd w:id="7"/>
      <w:r w:rsidRPr="00F57323">
        <w:rPr>
          <w:rFonts w:ascii="Times New Roman" w:hAnsi="Times New Roman" w:cs="Times New Roman"/>
          <w:spacing w:val="-5"/>
          <w:sz w:val="28"/>
          <w:szCs w:val="28"/>
        </w:rPr>
        <w:t xml:space="preserve">” </w:t>
      </w:r>
      <w:r w:rsidRPr="00F57323">
        <w:rPr>
          <w:rFonts w:ascii="Times New Roman" w:hAnsi="Times New Roman" w:cs="Times New Roman"/>
          <w:sz w:val="28"/>
          <w:szCs w:val="28"/>
          <w:lang w:eastAsia="ru-RU"/>
        </w:rPr>
        <w:t xml:space="preserve">(Функціональна група </w:t>
      </w:r>
      <w:r w:rsidRPr="00F57323">
        <w:rPr>
          <w:rFonts w:ascii="Times New Roman" w:hAnsi="Times New Roman" w:cs="Times New Roman"/>
          <w:bCs/>
          <w:spacing w:val="-5"/>
          <w:sz w:val="28"/>
          <w:szCs w:val="28"/>
        </w:rPr>
        <w:t>№ 5</w:t>
      </w:r>
      <w:r w:rsidRPr="00F57323">
        <w:rPr>
          <w:rFonts w:ascii="Times New Roman" w:hAnsi="Times New Roman" w:cs="Times New Roman"/>
          <w:sz w:val="28"/>
          <w:szCs w:val="28"/>
          <w:lang w:eastAsia="ru-RU"/>
        </w:rPr>
        <w:t xml:space="preserve">) містить описи вимог </w:t>
      </w:r>
      <w:r w:rsidRPr="0013300C">
        <w:rPr>
          <w:rFonts w:ascii="Times New Roman" w:hAnsi="Times New Roman" w:cs="Times New Roman"/>
          <w:b/>
          <w:sz w:val="28"/>
          <w:szCs w:val="28"/>
          <w:lang w:eastAsia="ru-RU"/>
        </w:rPr>
        <w:t xml:space="preserve">до </w:t>
      </w:r>
      <w:r w:rsidR="0008507A">
        <w:rPr>
          <w:rFonts w:ascii="Times New Roman" w:hAnsi="Times New Roman" w:cs="Times New Roman"/>
          <w:b/>
          <w:sz w:val="28"/>
          <w:szCs w:val="28"/>
          <w:lang w:eastAsia="ru-RU"/>
        </w:rPr>
        <w:t>112</w:t>
      </w:r>
      <w:r w:rsidRPr="0013300C">
        <w:rPr>
          <w:rFonts w:ascii="Times New Roman" w:hAnsi="Times New Roman" w:cs="Times New Roman"/>
          <w:b/>
          <w:sz w:val="28"/>
          <w:szCs w:val="28"/>
          <w:lang w:eastAsia="ru-RU"/>
        </w:rPr>
        <w:t xml:space="preserve"> типових носіїв спроможностей</w:t>
      </w:r>
      <w:r w:rsidRPr="00F57323">
        <w:rPr>
          <w:rFonts w:ascii="Times New Roman" w:hAnsi="Times New Roman" w:cs="Times New Roman"/>
          <w:sz w:val="28"/>
          <w:szCs w:val="28"/>
          <w:lang w:eastAsia="ru-RU"/>
        </w:rPr>
        <w:t>.</w:t>
      </w:r>
    </w:p>
    <w:p w:rsidR="000153FD" w:rsidRPr="00F57323" w:rsidP="000153FD">
      <w:pPr>
        <w:spacing w:after="0" w:line="240" w:lineRule="auto"/>
        <w:ind w:firstLine="709"/>
        <w:jc w:val="both"/>
        <w:rPr>
          <w:rFonts w:ascii="Times New Roman" w:hAnsi="Times New Roman" w:cs="Times New Roman"/>
          <w:sz w:val="28"/>
          <w:szCs w:val="28"/>
          <w:lang w:eastAsia="ru-RU"/>
        </w:rPr>
      </w:pPr>
      <w:r w:rsidRPr="00F57323">
        <w:rPr>
          <w:rFonts w:ascii="Times New Roman" w:hAnsi="Times New Roman" w:cs="Times New Roman"/>
          <w:bCs/>
          <w:spacing w:val="-5"/>
          <w:sz w:val="28"/>
          <w:szCs w:val="28"/>
        </w:rPr>
        <w:t>“</w:t>
      </w:r>
      <w:bookmarkStart w:id="8" w:name="_Hlk181279631"/>
      <w:r w:rsidRPr="00F57323">
        <w:rPr>
          <w:rFonts w:ascii="Times New Roman" w:hAnsi="Times New Roman" w:cs="Times New Roman"/>
          <w:sz w:val="28"/>
          <w:szCs w:val="28"/>
        </w:rPr>
        <w:t>ЗАБЕЗПЕЧЕННЯ (SUSTAIN – S)</w:t>
      </w:r>
      <w:bookmarkEnd w:id="8"/>
      <w:r w:rsidRPr="00F57323">
        <w:rPr>
          <w:rFonts w:ascii="Times New Roman" w:hAnsi="Times New Roman" w:cs="Times New Roman"/>
          <w:bCs/>
          <w:spacing w:val="-5"/>
          <w:sz w:val="28"/>
          <w:szCs w:val="28"/>
        </w:rPr>
        <w:t xml:space="preserve">” </w:t>
      </w:r>
      <w:r w:rsidRPr="00F57323">
        <w:rPr>
          <w:rFonts w:ascii="Times New Roman" w:hAnsi="Times New Roman" w:cs="Times New Roman"/>
          <w:sz w:val="28"/>
          <w:szCs w:val="28"/>
          <w:lang w:eastAsia="ru-RU"/>
        </w:rPr>
        <w:t xml:space="preserve">(Функціональна група </w:t>
      </w:r>
      <w:r w:rsidRPr="00F57323">
        <w:rPr>
          <w:rFonts w:ascii="Times New Roman" w:hAnsi="Times New Roman" w:cs="Times New Roman"/>
          <w:bCs/>
          <w:spacing w:val="-5"/>
          <w:sz w:val="28"/>
          <w:szCs w:val="28"/>
        </w:rPr>
        <w:t>№ 6</w:t>
      </w:r>
      <w:r w:rsidRPr="00F57323">
        <w:rPr>
          <w:rFonts w:ascii="Times New Roman" w:hAnsi="Times New Roman" w:cs="Times New Roman"/>
          <w:sz w:val="28"/>
          <w:szCs w:val="28"/>
          <w:lang w:eastAsia="ru-RU"/>
        </w:rPr>
        <w:t xml:space="preserve">) містить описи вимог </w:t>
      </w:r>
      <w:r w:rsidRPr="0013300C">
        <w:rPr>
          <w:rFonts w:ascii="Times New Roman" w:hAnsi="Times New Roman" w:cs="Times New Roman"/>
          <w:b/>
          <w:sz w:val="28"/>
          <w:szCs w:val="28"/>
          <w:lang w:eastAsia="ru-RU"/>
        </w:rPr>
        <w:t xml:space="preserve">до </w:t>
      </w:r>
      <w:r w:rsidR="0008507A">
        <w:rPr>
          <w:rFonts w:ascii="Times New Roman" w:hAnsi="Times New Roman" w:cs="Times New Roman"/>
          <w:b/>
          <w:sz w:val="28"/>
          <w:szCs w:val="28"/>
          <w:lang w:eastAsia="ru-RU"/>
        </w:rPr>
        <w:t>60</w:t>
      </w:r>
      <w:r w:rsidRPr="0013300C">
        <w:rPr>
          <w:rFonts w:ascii="Times New Roman" w:hAnsi="Times New Roman" w:cs="Times New Roman"/>
          <w:b/>
          <w:sz w:val="28"/>
          <w:szCs w:val="28"/>
          <w:lang w:eastAsia="ru-RU"/>
        </w:rPr>
        <w:t xml:space="preserve"> типових носіїв спроможностей</w:t>
      </w:r>
      <w:r w:rsidRPr="00F57323">
        <w:rPr>
          <w:rFonts w:ascii="Times New Roman" w:hAnsi="Times New Roman" w:cs="Times New Roman"/>
          <w:sz w:val="28"/>
          <w:szCs w:val="28"/>
          <w:lang w:eastAsia="ru-RU"/>
        </w:rPr>
        <w:t>.</w:t>
      </w:r>
    </w:p>
    <w:p w:rsidR="000153FD" w:rsidRPr="00F57323" w:rsidP="000153FD">
      <w:pPr>
        <w:spacing w:after="0" w:line="240" w:lineRule="auto"/>
        <w:ind w:firstLine="709"/>
        <w:jc w:val="both"/>
        <w:rPr>
          <w:rFonts w:ascii="Times New Roman" w:hAnsi="Times New Roman" w:cs="Times New Roman"/>
          <w:sz w:val="28"/>
          <w:szCs w:val="28"/>
          <w:lang w:eastAsia="ru-RU"/>
        </w:rPr>
      </w:pPr>
      <w:r w:rsidRPr="00F57323">
        <w:rPr>
          <w:rFonts w:ascii="Times New Roman" w:hAnsi="Times New Roman" w:cs="Times New Roman"/>
          <w:sz w:val="28"/>
          <w:szCs w:val="28"/>
        </w:rPr>
        <w:t>“</w:t>
      </w:r>
      <w:bookmarkStart w:id="9" w:name="_Hlk181279643"/>
      <w:r w:rsidRPr="00F57323">
        <w:rPr>
          <w:rFonts w:ascii="Times New Roman" w:hAnsi="Times New Roman" w:cs="Times New Roman"/>
          <w:sz w:val="28"/>
          <w:szCs w:val="28"/>
        </w:rPr>
        <w:t>ЗВ’ЯЗОК ТА ІНФОРМАЦІЙНІ СИСТЕМИ (СOMMUNICATION &amp; INFORMATION SYSTEMS – CIS)</w:t>
      </w:r>
      <w:bookmarkEnd w:id="9"/>
      <w:r w:rsidRPr="00F57323">
        <w:rPr>
          <w:rFonts w:ascii="Times New Roman" w:hAnsi="Times New Roman" w:cs="Times New Roman"/>
          <w:sz w:val="28"/>
          <w:szCs w:val="28"/>
        </w:rPr>
        <w:t xml:space="preserve">” </w:t>
      </w:r>
      <w:r w:rsidRPr="00F57323">
        <w:rPr>
          <w:rFonts w:ascii="Times New Roman" w:hAnsi="Times New Roman" w:cs="Times New Roman"/>
          <w:sz w:val="28"/>
          <w:szCs w:val="28"/>
          <w:lang w:eastAsia="ru-RU"/>
        </w:rPr>
        <w:t xml:space="preserve">(Функціональна група </w:t>
      </w:r>
      <w:r w:rsidRPr="00F57323">
        <w:rPr>
          <w:rFonts w:ascii="Times New Roman" w:hAnsi="Times New Roman" w:cs="Times New Roman"/>
          <w:bCs/>
          <w:spacing w:val="-5"/>
          <w:sz w:val="28"/>
          <w:szCs w:val="28"/>
        </w:rPr>
        <w:t>№ 7</w:t>
      </w:r>
      <w:r w:rsidRPr="00F57323">
        <w:rPr>
          <w:rFonts w:ascii="Times New Roman" w:hAnsi="Times New Roman" w:cs="Times New Roman"/>
          <w:sz w:val="28"/>
          <w:szCs w:val="28"/>
          <w:lang w:eastAsia="ru-RU"/>
        </w:rPr>
        <w:t xml:space="preserve">) містить описи вимог </w:t>
      </w:r>
      <w:r w:rsidRPr="0013300C">
        <w:rPr>
          <w:rFonts w:ascii="Times New Roman" w:hAnsi="Times New Roman" w:cs="Times New Roman"/>
          <w:b/>
          <w:sz w:val="28"/>
          <w:szCs w:val="28"/>
          <w:lang w:eastAsia="ru-RU"/>
        </w:rPr>
        <w:t xml:space="preserve">до </w:t>
      </w:r>
      <w:r w:rsidR="00A43D20">
        <w:rPr>
          <w:rFonts w:ascii="Times New Roman" w:hAnsi="Times New Roman" w:cs="Times New Roman"/>
          <w:b/>
          <w:sz w:val="28"/>
          <w:szCs w:val="28"/>
          <w:lang w:eastAsia="ru-RU"/>
        </w:rPr>
        <w:t>36</w:t>
      </w:r>
      <w:r w:rsidRPr="0013300C">
        <w:rPr>
          <w:rFonts w:ascii="Times New Roman" w:hAnsi="Times New Roman" w:cs="Times New Roman"/>
          <w:b/>
          <w:sz w:val="28"/>
          <w:szCs w:val="28"/>
          <w:lang w:eastAsia="ru-RU"/>
        </w:rPr>
        <w:t xml:space="preserve"> типових носіїв спроможностей</w:t>
      </w:r>
      <w:r w:rsidRPr="00F57323">
        <w:rPr>
          <w:rFonts w:ascii="Times New Roman" w:hAnsi="Times New Roman" w:cs="Times New Roman"/>
          <w:sz w:val="28"/>
          <w:szCs w:val="28"/>
          <w:lang w:eastAsia="ru-RU"/>
        </w:rPr>
        <w:t>.</w:t>
      </w:r>
    </w:p>
    <w:p w:rsidR="000153FD" w:rsidRPr="00F57323" w:rsidP="000153FD">
      <w:pPr>
        <w:spacing w:after="0" w:line="240" w:lineRule="auto"/>
        <w:ind w:firstLine="709"/>
        <w:jc w:val="both"/>
        <w:rPr>
          <w:rFonts w:ascii="Times New Roman" w:hAnsi="Times New Roman" w:cs="Times New Roman"/>
          <w:sz w:val="28"/>
          <w:szCs w:val="28"/>
          <w:lang w:eastAsia="ru-RU"/>
        </w:rPr>
      </w:pPr>
      <w:r w:rsidRPr="00F57323">
        <w:rPr>
          <w:rFonts w:ascii="Times New Roman" w:hAnsi="Times New Roman" w:cs="Times New Roman"/>
          <w:bCs/>
          <w:sz w:val="28"/>
          <w:szCs w:val="28"/>
        </w:rPr>
        <w:t>“</w:t>
      </w:r>
      <w:bookmarkStart w:id="10" w:name="_Hlk181279652"/>
      <w:r w:rsidRPr="00F57323">
        <w:rPr>
          <w:rFonts w:ascii="Times New Roman" w:hAnsi="Times New Roman" w:cs="Times New Roman"/>
          <w:bCs/>
          <w:sz w:val="28"/>
          <w:szCs w:val="28"/>
        </w:rPr>
        <w:t>ЗАХИСТ ТА ЖИВУЧІСТЬ (PROTECT – P)</w:t>
      </w:r>
      <w:bookmarkEnd w:id="10"/>
      <w:r w:rsidRPr="00F57323">
        <w:rPr>
          <w:rFonts w:ascii="Times New Roman" w:hAnsi="Times New Roman" w:cs="Times New Roman"/>
          <w:bCs/>
          <w:sz w:val="28"/>
          <w:szCs w:val="28"/>
        </w:rPr>
        <w:t>”</w:t>
      </w:r>
      <w:r w:rsidRPr="00F57323">
        <w:rPr>
          <w:rFonts w:ascii="Times New Roman" w:hAnsi="Times New Roman" w:cs="Times New Roman"/>
          <w:sz w:val="28"/>
          <w:szCs w:val="28"/>
        </w:rPr>
        <w:t xml:space="preserve"> </w:t>
      </w:r>
      <w:r w:rsidRPr="00F57323">
        <w:rPr>
          <w:rFonts w:ascii="Times New Roman" w:hAnsi="Times New Roman" w:cs="Times New Roman"/>
          <w:bCs/>
          <w:sz w:val="28"/>
          <w:szCs w:val="28"/>
        </w:rPr>
        <w:t xml:space="preserve">(Функціональна група № 8) </w:t>
      </w:r>
      <w:r w:rsidRPr="00F57323">
        <w:rPr>
          <w:rFonts w:ascii="Times New Roman" w:hAnsi="Times New Roman" w:cs="Times New Roman"/>
          <w:sz w:val="28"/>
          <w:szCs w:val="28"/>
          <w:lang w:eastAsia="ru-RU"/>
        </w:rPr>
        <w:t xml:space="preserve">містить описи вимог </w:t>
      </w:r>
      <w:r w:rsidRPr="0013300C">
        <w:rPr>
          <w:rFonts w:ascii="Times New Roman" w:hAnsi="Times New Roman" w:cs="Times New Roman"/>
          <w:b/>
          <w:sz w:val="28"/>
          <w:szCs w:val="28"/>
          <w:lang w:eastAsia="ru-RU"/>
        </w:rPr>
        <w:t xml:space="preserve">до </w:t>
      </w:r>
      <w:r w:rsidR="00A43D20">
        <w:rPr>
          <w:rFonts w:ascii="Times New Roman" w:hAnsi="Times New Roman" w:cs="Times New Roman"/>
          <w:b/>
          <w:sz w:val="28"/>
          <w:szCs w:val="28"/>
          <w:lang w:eastAsia="ru-RU"/>
        </w:rPr>
        <w:t>54</w:t>
      </w:r>
      <w:r w:rsidRPr="0013300C">
        <w:rPr>
          <w:rFonts w:ascii="Times New Roman" w:hAnsi="Times New Roman" w:cs="Times New Roman"/>
          <w:b/>
          <w:sz w:val="28"/>
          <w:szCs w:val="28"/>
          <w:lang w:eastAsia="ru-RU"/>
        </w:rPr>
        <w:t xml:space="preserve"> типових носіїв спроможностей</w:t>
      </w:r>
      <w:r w:rsidRPr="00F57323">
        <w:rPr>
          <w:rFonts w:ascii="Times New Roman" w:hAnsi="Times New Roman" w:cs="Times New Roman"/>
          <w:sz w:val="28"/>
          <w:szCs w:val="28"/>
          <w:lang w:eastAsia="ru-RU"/>
        </w:rPr>
        <w:t>.</w:t>
      </w:r>
    </w:p>
    <w:p w:rsidR="000153FD" w:rsidRPr="00F57323" w:rsidP="000153FD">
      <w:pPr>
        <w:spacing w:after="0" w:line="240" w:lineRule="auto"/>
        <w:ind w:firstLine="709"/>
        <w:jc w:val="both"/>
        <w:rPr>
          <w:rFonts w:ascii="Times New Roman" w:hAnsi="Times New Roman" w:cs="Times New Roman"/>
          <w:sz w:val="28"/>
          <w:szCs w:val="28"/>
        </w:rPr>
      </w:pPr>
      <w:r w:rsidRPr="006E204A">
        <w:rPr>
          <w:rFonts w:ascii="Times New Roman" w:hAnsi="Times New Roman" w:cs="Times New Roman"/>
          <w:sz w:val="28"/>
          <w:szCs w:val="28"/>
        </w:rPr>
        <w:t>Цей Каталог типових носіїв має бути динамічним документом, який оперативно реагує на поточні зміни безпекового середовища та порядку застосування сил оборони.</w:t>
      </w:r>
    </w:p>
    <w:p w:rsidR="000153FD" w:rsidRPr="006E204A" w:rsidP="000153FD">
      <w:pPr>
        <w:spacing w:before="120" w:after="120" w:line="240" w:lineRule="auto"/>
        <w:ind w:firstLine="709"/>
        <w:jc w:val="both"/>
        <w:rPr>
          <w:rFonts w:ascii="Times New Roman" w:hAnsi="Times New Roman" w:cs="Times New Roman"/>
          <w:i/>
          <w:sz w:val="28"/>
          <w:szCs w:val="28"/>
          <w:lang w:eastAsia="ru-RU"/>
        </w:rPr>
      </w:pPr>
      <w:r w:rsidRPr="006E204A">
        <w:rPr>
          <w:rFonts w:ascii="Times New Roman" w:hAnsi="Times New Roman" w:cs="Times New Roman"/>
          <w:b/>
          <w:sz w:val="28"/>
          <w:szCs w:val="28"/>
        </w:rPr>
        <w:t>ВАЖЛИВО!</w:t>
      </w:r>
      <w:r w:rsidRPr="006E204A">
        <w:rPr>
          <w:rFonts w:ascii="Times New Roman" w:hAnsi="Times New Roman" w:cs="Times New Roman"/>
          <w:sz w:val="28"/>
          <w:szCs w:val="28"/>
        </w:rPr>
        <w:t xml:space="preserve"> </w:t>
      </w:r>
      <w:r w:rsidRPr="006E204A">
        <w:rPr>
          <w:rFonts w:ascii="Times New Roman" w:hAnsi="Times New Roman" w:cs="Times New Roman"/>
          <w:i/>
          <w:sz w:val="28"/>
          <w:szCs w:val="28"/>
        </w:rPr>
        <w:t xml:space="preserve">Вимоги до типових носіїв спроможностей та </w:t>
      </w:r>
      <w:r w:rsidRPr="006E204A">
        <w:rPr>
          <w:rFonts w:ascii="Times New Roman" w:hAnsi="Times New Roman" w:cs="Times New Roman"/>
          <w:i/>
          <w:sz w:val="28"/>
          <w:szCs w:val="28"/>
          <w:lang w:eastAsia="ru-RU"/>
        </w:rPr>
        <w:t>зміст Каталогу типових носіїв спроможностей підлягають періодичному перегляду.</w:t>
      </w:r>
    </w:p>
    <w:p w:rsidR="000153FD" w:rsidRPr="00F57323" w:rsidP="000153FD">
      <w:pPr>
        <w:tabs>
          <w:tab w:val="left" w:pos="1134"/>
        </w:tabs>
        <w:spacing w:after="0" w:line="240" w:lineRule="auto"/>
        <w:ind w:firstLine="709"/>
        <w:jc w:val="both"/>
        <w:rPr>
          <w:rFonts w:ascii="Times New Roman" w:hAnsi="Times New Roman" w:cs="Times New Roman"/>
          <w:bCs/>
          <w:sz w:val="28"/>
          <w:szCs w:val="28"/>
        </w:rPr>
      </w:pPr>
      <w:r w:rsidRPr="006E204A">
        <w:rPr>
          <w:rFonts w:ascii="Times New Roman" w:hAnsi="Times New Roman" w:cs="Times New Roman"/>
          <w:sz w:val="28"/>
          <w:szCs w:val="28"/>
          <w:lang w:eastAsia="ru-RU"/>
        </w:rPr>
        <w:t xml:space="preserve">Періодичність внесення змін залежить від змін у безпековому середовищі, визначених завдань (посилання </w:t>
      </w:r>
      <w:r w:rsidRPr="006E204A">
        <w:rPr>
          <w:rFonts w:ascii="Times New Roman" w:hAnsi="Times New Roman" w:cs="Times New Roman"/>
          <w:b/>
          <w:sz w:val="28"/>
          <w:szCs w:val="28"/>
          <w:lang w:eastAsia="ru-RU"/>
        </w:rPr>
        <w:t>5, 10</w:t>
      </w:r>
      <w:r w:rsidRPr="006E204A">
        <w:rPr>
          <w:rFonts w:ascii="Times New Roman" w:hAnsi="Times New Roman" w:cs="Times New Roman"/>
          <w:sz w:val="28"/>
          <w:szCs w:val="28"/>
          <w:lang w:eastAsia="ru-RU"/>
        </w:rPr>
        <w:t>) та потребах</w:t>
      </w:r>
      <w:r w:rsidRPr="00F57323">
        <w:rPr>
          <w:rFonts w:ascii="Times New Roman" w:hAnsi="Times New Roman" w:cs="Times New Roman"/>
          <w:sz w:val="28"/>
          <w:szCs w:val="28"/>
          <w:lang w:eastAsia="ru-RU"/>
        </w:rPr>
        <w:t xml:space="preserve"> у якісних показниках для дій у сьогоденні та майбутньому, але не частіше ніж раз на півроку.</w:t>
      </w:r>
    </w:p>
    <w:p w:rsidR="000153FD" w:rsidP="006766F9">
      <w:pPr>
        <w:spacing w:after="0" w:line="228" w:lineRule="auto"/>
        <w:jc w:val="both"/>
        <w:rPr>
          <w:rFonts w:ascii="Times New Roman" w:hAnsi="Times New Roman" w:cs="Times New Roman"/>
          <w:sz w:val="28"/>
          <w:szCs w:val="28"/>
        </w:rPr>
      </w:pPr>
    </w:p>
    <w:p w:rsidR="000153FD" w:rsidP="006766F9">
      <w:pPr>
        <w:spacing w:after="0" w:line="228" w:lineRule="auto"/>
        <w:jc w:val="both"/>
        <w:rPr>
          <w:rFonts w:ascii="Times New Roman" w:hAnsi="Times New Roman" w:cs="Times New Roman"/>
          <w:sz w:val="28"/>
          <w:szCs w:val="28"/>
        </w:rPr>
      </w:pPr>
    </w:p>
    <w:p w:rsidR="000153FD" w:rsidP="006766F9">
      <w:pPr>
        <w:spacing w:after="0" w:line="228" w:lineRule="auto"/>
        <w:jc w:val="both"/>
        <w:rPr>
          <w:rFonts w:ascii="Times New Roman" w:hAnsi="Times New Roman" w:cs="Times New Roman"/>
          <w:sz w:val="28"/>
          <w:szCs w:val="28"/>
        </w:rPr>
      </w:pPr>
    </w:p>
    <w:p w:rsidR="006C2BCF" w:rsidRPr="00F57323" w:rsidP="006766F9">
      <w:pPr>
        <w:spacing w:after="0" w:line="228" w:lineRule="auto"/>
        <w:jc w:val="both"/>
        <w:rPr>
          <w:rFonts w:ascii="Times New Roman" w:hAnsi="Times New Roman" w:cs="Times New Roman"/>
          <w:sz w:val="28"/>
          <w:szCs w:val="28"/>
        </w:rPr>
        <w:sectPr w:rsidSect="006E092E">
          <w:pgSz w:w="11906" w:h="16838"/>
          <w:pgMar w:top="1134" w:right="567" w:bottom="1134" w:left="1701" w:header="567" w:footer="567" w:gutter="0"/>
          <w:cols w:space="708"/>
          <w:docGrid w:linePitch="381"/>
        </w:sectPr>
      </w:pPr>
    </w:p>
    <w:p w:rsidR="009D5F0E" w:rsidRPr="00B52322" w:rsidP="00C17622">
      <w:pPr>
        <w:pStyle w:val="Heading1"/>
        <w:numPr>
          <w:ilvl w:val="0"/>
          <w:numId w:val="3"/>
        </w:numPr>
        <w:spacing w:before="120" w:line="216" w:lineRule="auto"/>
        <w:rPr>
          <w:rFonts w:ascii="Times New Roman" w:hAnsi="Times New Roman"/>
          <w:color w:val="auto"/>
          <w:szCs w:val="26"/>
        </w:rPr>
      </w:pPr>
      <w:r w:rsidRPr="00B52322">
        <w:rPr>
          <w:rFonts w:ascii="Times New Roman" w:hAnsi="Times New Roman"/>
          <w:color w:val="auto"/>
          <w:szCs w:val="26"/>
        </w:rPr>
        <w:t>КОМАНДУВАННЯ ТА УПРАВЛІННЯ (</w:t>
      </w:r>
      <w:r w:rsidRPr="00B52322">
        <w:rPr>
          <w:rFonts w:ascii="Times New Roman" w:hAnsi="Times New Roman"/>
          <w:color w:val="auto"/>
          <w:szCs w:val="26"/>
          <w:lang w:val="en-US"/>
        </w:rPr>
        <w:t>Command</w:t>
      </w:r>
      <w:r w:rsidRPr="00B52322">
        <w:rPr>
          <w:rFonts w:ascii="Times New Roman" w:hAnsi="Times New Roman"/>
          <w:color w:val="auto"/>
          <w:szCs w:val="26"/>
        </w:rPr>
        <w:t xml:space="preserve"> &amp; </w:t>
      </w:r>
      <w:r w:rsidRPr="00B52322">
        <w:rPr>
          <w:rFonts w:ascii="Times New Roman" w:hAnsi="Times New Roman"/>
          <w:color w:val="auto"/>
          <w:szCs w:val="26"/>
          <w:lang w:val="en-US"/>
        </w:rPr>
        <w:t>Control</w:t>
      </w:r>
      <w:r w:rsidRPr="00B52322">
        <w:rPr>
          <w:rFonts w:ascii="Times New Roman" w:hAnsi="Times New Roman"/>
          <w:color w:val="auto"/>
          <w:szCs w:val="26"/>
        </w:rPr>
        <w:t xml:space="preserve"> С2)</w:t>
      </w:r>
    </w:p>
    <w:p w:rsidR="009D5F0E" w:rsidRPr="00B52322" w:rsidP="00C17622">
      <w:pPr>
        <w:spacing w:after="0" w:line="216" w:lineRule="auto"/>
        <w:rPr>
          <w:rFonts w:ascii="Times New Roman" w:hAnsi="Times New Roman" w:cs="Times New Roman"/>
          <w:sz w:val="24"/>
          <w:lang w:val="ru-RU"/>
        </w:rPr>
      </w:pPr>
    </w:p>
    <w:tbl>
      <w:tblPr>
        <w:tblW w:w="9639" w:type="dxa"/>
        <w:tblLook w:val="04A0"/>
      </w:tblPr>
      <w:tblGrid>
        <w:gridCol w:w="4394"/>
        <w:gridCol w:w="5245"/>
      </w:tblGrid>
      <w:tr w:rsidTr="00C5790F">
        <w:tblPrEx>
          <w:tblW w:w="9639" w:type="dxa"/>
          <w:tblLook w:val="04A0"/>
        </w:tblPrEx>
        <w:tc>
          <w:tcPr>
            <w:tcW w:w="4394" w:type="dxa"/>
            <w:shd w:val="clear" w:color="auto" w:fill="FFFFFF"/>
          </w:tcPr>
          <w:p w:rsidR="008E5EEB" w:rsidRPr="00F57323" w:rsidP="00C17622">
            <w:pPr>
              <w:spacing w:after="0" w:line="216" w:lineRule="auto"/>
              <w:ind w:left="-105"/>
              <w:rPr>
                <w:rFonts w:ascii="TimesNewRomanPS-BoldMT" w:eastAsia="Times New Roman" w:hAnsi="TimesNewRomanPS-BoldMT" w:cs="Times New Roman"/>
                <w:b/>
                <w:color w:val="0000FF"/>
                <w:spacing w:val="-14"/>
                <w:sz w:val="28"/>
                <w:szCs w:val="28"/>
              </w:rPr>
            </w:pPr>
            <w:r w:rsidRPr="00F57323">
              <w:rPr>
                <w:rFonts w:ascii="Times New Roman" w:eastAsia="SimSun" w:hAnsi="Times New Roman" w:cs="Times New Roman"/>
                <w:b/>
                <w:bCs/>
                <w:color w:val="0070C0"/>
                <w:sz w:val="28"/>
                <w:szCs w:val="28"/>
                <w:lang w:eastAsia="zh-CN"/>
              </w:rPr>
              <w:t xml:space="preserve">Підгрупа:                            </w:t>
            </w:r>
            <w:r>
              <w:rPr>
                <w:rFonts w:ascii="Times New Roman" w:eastAsia="SimSun" w:hAnsi="Times New Roman" w:cs="Times New Roman"/>
                <w:b/>
                <w:bCs/>
                <w:color w:val="0070C0"/>
                <w:sz w:val="28"/>
                <w:szCs w:val="28"/>
                <w:lang w:eastAsia="zh-CN"/>
              </w:rPr>
              <w:t xml:space="preserve">      </w:t>
            </w:r>
            <w:r w:rsidRPr="00F57323">
              <w:rPr>
                <w:rFonts w:ascii="Times New Roman" w:eastAsia="SimSun" w:hAnsi="Times New Roman" w:cs="Times New Roman"/>
                <w:b/>
                <w:bCs/>
                <w:color w:val="0070C0"/>
                <w:sz w:val="28"/>
                <w:szCs w:val="28"/>
                <w:lang w:eastAsia="zh-CN"/>
              </w:rPr>
              <w:t xml:space="preserve">                  </w:t>
            </w:r>
          </w:p>
          <w:p w:rsidR="008E5EEB" w:rsidRPr="00F57323" w:rsidP="00C17622">
            <w:pPr>
              <w:spacing w:after="0" w:line="216" w:lineRule="auto"/>
              <w:ind w:left="-1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Варіативна група:</w:t>
            </w:r>
          </w:p>
        </w:tc>
        <w:tc>
          <w:tcPr>
            <w:tcW w:w="5245" w:type="dxa"/>
            <w:shd w:val="clear" w:color="auto" w:fill="auto"/>
          </w:tcPr>
          <w:p w:rsidR="008E5EEB" w:rsidRPr="00F57323" w:rsidP="00C5790F">
            <w:pPr>
              <w:spacing w:after="0" w:line="216" w:lineRule="auto"/>
              <w:rPr>
                <w:rFonts w:ascii="Times New Roman" w:eastAsia="Times New Roman" w:hAnsi="Times New Roman" w:cs="Times New Roman"/>
                <w:bCs/>
                <w:color w:val="0070C0"/>
                <w:sz w:val="28"/>
                <w:szCs w:val="28"/>
              </w:rPr>
            </w:pPr>
            <w:r w:rsidRPr="00AE73BD">
              <w:rPr>
                <w:rFonts w:ascii="TimesNewRomanPS-BoldMT" w:eastAsia="Times New Roman" w:hAnsi="TimesNewRomanPS-BoldMT" w:cs="Times New Roman" w:hint="eastAsia"/>
                <w:b/>
                <w:bCs/>
                <w:color w:val="006600"/>
                <w:sz w:val="28"/>
                <w:szCs w:val="28"/>
                <w:lang w:eastAsia="uk-UA"/>
              </w:rPr>
              <w:t>СУХОПУТНИЙ</w:t>
            </w:r>
            <w:r w:rsidRPr="00AE73BD">
              <w:rPr>
                <w:rFonts w:ascii="TimesNewRomanPS-BoldMT" w:eastAsia="Times New Roman" w:hAnsi="TimesNewRomanPS-BoldMT" w:cs="Times New Roman"/>
                <w:b/>
                <w:bCs/>
                <w:color w:val="006600"/>
                <w:sz w:val="28"/>
                <w:szCs w:val="28"/>
                <w:lang w:eastAsia="uk-UA"/>
              </w:rPr>
              <w:t xml:space="preserve"> </w:t>
            </w:r>
            <w:r w:rsidRPr="00AE73BD">
              <w:rPr>
                <w:rFonts w:ascii="TimesNewRomanPS-BoldMT" w:eastAsia="Times New Roman" w:hAnsi="TimesNewRomanPS-BoldMT" w:cs="Times New Roman" w:hint="eastAsia"/>
                <w:b/>
                <w:bCs/>
                <w:color w:val="006600"/>
                <w:sz w:val="28"/>
                <w:szCs w:val="28"/>
                <w:lang w:eastAsia="uk-UA"/>
              </w:rPr>
              <w:t>ДОМЕН</w:t>
            </w:r>
          </w:p>
        </w:tc>
      </w:tr>
      <w:tr w:rsidTr="00C5790F">
        <w:tblPrEx>
          <w:tblW w:w="9639" w:type="dxa"/>
          <w:tblLook w:val="04A0"/>
        </w:tblPrEx>
        <w:tc>
          <w:tcPr>
            <w:tcW w:w="4394" w:type="dxa"/>
            <w:shd w:val="clear" w:color="auto" w:fill="FFFFFF"/>
          </w:tcPr>
          <w:p w:rsidR="003970ED" w:rsidRPr="00F57323" w:rsidP="00C17622">
            <w:pPr>
              <w:spacing w:after="0" w:line="216" w:lineRule="auto"/>
              <w:ind w:left="-1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Код носія спроможності:</w:t>
            </w:r>
          </w:p>
        </w:tc>
        <w:tc>
          <w:tcPr>
            <w:tcW w:w="5245" w:type="dxa"/>
            <w:shd w:val="clear" w:color="auto" w:fill="auto"/>
          </w:tcPr>
          <w:p w:rsidR="003970ED" w:rsidRPr="00F57323" w:rsidP="00C17622">
            <w:pPr>
              <w:spacing w:after="0" w:line="216" w:lineRule="auto"/>
              <w:jc w:val="both"/>
              <w:rPr>
                <w:rFonts w:ascii="Times New Roman" w:eastAsia="Times New Roman" w:hAnsi="Times New Roman" w:cs="Times New Roman"/>
                <w:bCs/>
                <w:color w:val="0070C0"/>
                <w:sz w:val="28"/>
                <w:szCs w:val="28"/>
              </w:rPr>
            </w:pPr>
            <w:r>
              <w:rPr>
                <w:rFonts w:ascii="Times New Roman" w:eastAsia="Times New Roman" w:hAnsi="Times New Roman" w:cs="Times New Roman"/>
                <w:color w:val="0070C0"/>
                <w:sz w:val="28"/>
                <w:szCs w:val="28"/>
              </w:rPr>
              <w:t>JFC</w:t>
            </w:r>
          </w:p>
        </w:tc>
      </w:tr>
    </w:tbl>
    <w:p w:rsidR="003970ED" w:rsidRPr="00F57323" w:rsidP="00C17622">
      <w:pPr>
        <w:keepNext/>
        <w:keepLines/>
        <w:widowControl w:val="0"/>
        <w:autoSpaceDE w:val="0"/>
        <w:autoSpaceDN w:val="0"/>
        <w:adjustRightInd w:val="0"/>
        <w:spacing w:after="0" w:line="216" w:lineRule="auto"/>
        <w:ind w:left="4536" w:right="-427" w:hanging="4536"/>
        <w:outlineLvl w:val="1"/>
        <w:rPr>
          <w:rFonts w:ascii="TimesNewRomanPS-BoldMT" w:eastAsia="Times New Roman" w:hAnsi="TimesNewRomanPS-BoldMT" w:cs="Times New Roman"/>
          <w:b/>
          <w:bCs/>
          <w:color w:val="006600"/>
          <w:sz w:val="28"/>
          <w:szCs w:val="28"/>
          <w:lang w:eastAsia="uk-UA"/>
        </w:rPr>
      </w:pPr>
      <w:r w:rsidRPr="00F57323">
        <w:rPr>
          <w:rFonts w:ascii="TimesNewRomanPS-BoldMT" w:eastAsia="Times New Roman" w:hAnsi="TimesNewRomanPS-BoldMT" w:cs="Times New Roman"/>
          <w:b/>
          <w:bCs/>
          <w:color w:val="0070C0"/>
          <w:sz w:val="28"/>
          <w:szCs w:val="28"/>
          <w:lang w:eastAsia="uk-UA"/>
        </w:rPr>
        <w:t>Назва носія спроможності:</w:t>
      </w:r>
      <w:r w:rsidRPr="00F57323">
        <w:rPr>
          <w:rFonts w:ascii="TimesNewRomanPS-BoldMT" w:eastAsia="Times New Roman" w:hAnsi="TimesNewRomanPS-BoldMT" w:cs="Times New Roman"/>
          <w:color w:val="0070C0"/>
          <w:sz w:val="28"/>
          <w:szCs w:val="28"/>
          <w:lang w:eastAsia="uk-UA"/>
        </w:rPr>
        <w:t xml:space="preserve">                </w:t>
      </w:r>
      <w:r w:rsidRPr="00F57323">
        <w:rPr>
          <w:rFonts w:ascii="TimesNewRomanPS-BoldMT" w:eastAsia="Times New Roman" w:hAnsi="TimesNewRomanPS-BoldMT" w:cs="Times New Roman"/>
          <w:b/>
          <w:bCs/>
          <w:color w:val="006600"/>
          <w:sz w:val="28"/>
          <w:szCs w:val="28"/>
          <w:lang w:eastAsia="uk-UA"/>
        </w:rPr>
        <w:t xml:space="preserve">Командування </w:t>
      </w:r>
      <w:r w:rsidRPr="00F57323" w:rsidR="008B37D1">
        <w:rPr>
          <w:rFonts w:ascii="TimesNewRomanPS-BoldMT" w:eastAsia="Times New Roman" w:hAnsi="TimesNewRomanPS-BoldMT" w:cs="Times New Roman" w:hint="eastAsia"/>
          <w:b/>
          <w:bCs/>
          <w:color w:val="006600"/>
          <w:sz w:val="28"/>
          <w:szCs w:val="28"/>
          <w:lang w:eastAsia="uk-UA"/>
        </w:rPr>
        <w:t>об’єднаних</w:t>
      </w:r>
      <w:r w:rsidRPr="00F57323" w:rsidR="008B37D1">
        <w:rPr>
          <w:rFonts w:ascii="TimesNewRomanPS-BoldMT" w:eastAsia="Times New Roman" w:hAnsi="TimesNewRomanPS-BoldMT" w:cs="Times New Roman"/>
          <w:b/>
          <w:bCs/>
          <w:color w:val="006600"/>
          <w:sz w:val="28"/>
          <w:szCs w:val="28"/>
          <w:lang w:eastAsia="uk-UA"/>
        </w:rPr>
        <w:t xml:space="preserve"> </w:t>
      </w:r>
      <w:r w:rsidRPr="00F57323">
        <w:rPr>
          <w:rFonts w:ascii="TimesNewRomanPS-BoldMT" w:eastAsia="Times New Roman" w:hAnsi="TimesNewRomanPS-BoldMT" w:cs="Times New Roman"/>
          <w:b/>
          <w:bCs/>
          <w:color w:val="006600"/>
          <w:sz w:val="28"/>
          <w:szCs w:val="28"/>
          <w:lang w:eastAsia="uk-UA"/>
        </w:rPr>
        <w:t>сил</w:t>
      </w:r>
      <w:r w:rsidRPr="00F57323" w:rsidR="005004A5">
        <w:rPr>
          <w:rFonts w:ascii="TimesNewRomanPS-BoldMT" w:eastAsia="Times New Roman" w:hAnsi="TimesNewRomanPS-BoldMT" w:cs="Times New Roman"/>
          <w:b/>
          <w:bCs/>
          <w:color w:val="006600"/>
          <w:sz w:val="28"/>
          <w:szCs w:val="28"/>
          <w:lang w:eastAsia="uk-UA"/>
        </w:rPr>
        <w:br/>
      </w:r>
      <w:r w:rsidRPr="00F57323">
        <w:rPr>
          <w:rFonts w:ascii="TimesNewRomanPS-BoldMT" w:eastAsia="Times New Roman" w:hAnsi="TimesNewRomanPS-BoldMT" w:cs="Times New Roman"/>
          <w:b/>
          <w:bCs/>
          <w:color w:val="006600"/>
          <w:sz w:val="28"/>
          <w:szCs w:val="28"/>
          <w:lang w:eastAsia="uk-UA"/>
        </w:rPr>
        <w:t>ЗС України</w:t>
      </w:r>
    </w:p>
    <w:tbl>
      <w:tblPr>
        <w:tblW w:w="9701" w:type="dxa"/>
        <w:tblLook w:val="04A0"/>
      </w:tblPr>
      <w:tblGrid>
        <w:gridCol w:w="4394"/>
        <w:gridCol w:w="5307"/>
      </w:tblGrid>
      <w:tr w:rsidTr="0056630D">
        <w:tblPrEx>
          <w:tblW w:w="9701" w:type="dxa"/>
          <w:tblLook w:val="04A0"/>
        </w:tblPrEx>
        <w:tc>
          <w:tcPr>
            <w:tcW w:w="4394" w:type="dxa"/>
            <w:shd w:val="clear" w:color="auto" w:fill="FFFFFF"/>
          </w:tcPr>
          <w:p w:rsidR="003970ED" w:rsidRPr="00F57323" w:rsidP="00C17622">
            <w:pPr>
              <w:spacing w:after="0" w:line="216" w:lineRule="auto"/>
              <w:ind w:left="-1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Посилання на код спроможності Каталогу спроможностей:</w:t>
            </w:r>
          </w:p>
        </w:tc>
        <w:tc>
          <w:tcPr>
            <w:tcW w:w="5307" w:type="dxa"/>
            <w:shd w:val="clear" w:color="auto" w:fill="auto"/>
          </w:tcPr>
          <w:p w:rsidR="003970ED" w:rsidRPr="00F57323" w:rsidP="00C17622">
            <w:pPr>
              <w:spacing w:after="0" w:line="216" w:lineRule="auto"/>
              <w:jc w:val="both"/>
              <w:rPr>
                <w:rFonts w:ascii="Times New Roman" w:eastAsia="Times New Roman" w:hAnsi="Times New Roman" w:cs="Times New Roman"/>
                <w:color w:val="0070C0"/>
                <w:sz w:val="28"/>
                <w:szCs w:val="28"/>
              </w:rPr>
            </w:pPr>
            <w:r w:rsidRPr="00F57323">
              <w:rPr>
                <w:rFonts w:ascii="Times New Roman" w:eastAsia="Times New Roman" w:hAnsi="Times New Roman" w:cs="Times New Roman"/>
                <w:color w:val="0070C0"/>
                <w:sz w:val="28"/>
                <w:szCs w:val="28"/>
              </w:rPr>
              <w:t>С2-1.1.2, С2-1.2.1, С2-1.2.2, С2-1.2.3,</w:t>
            </w:r>
            <w:r w:rsidRPr="00F57323">
              <w:rPr>
                <w:rFonts w:ascii="Times New Roman" w:eastAsia="Times New Roman" w:hAnsi="Times New Roman" w:cs="Times New Roman"/>
                <w:color w:val="0070C0"/>
                <w:sz w:val="28"/>
                <w:szCs w:val="28"/>
              </w:rPr>
              <w:br/>
              <w:t>С 2-1.2.4, І-1.1.1, І-1.2.1</w:t>
            </w:r>
          </w:p>
        </w:tc>
      </w:tr>
      <w:tr w:rsidTr="0056630D">
        <w:tblPrEx>
          <w:tblW w:w="9701" w:type="dxa"/>
          <w:tblLook w:val="04A0"/>
        </w:tblPrEx>
        <w:tc>
          <w:tcPr>
            <w:tcW w:w="4394" w:type="dxa"/>
            <w:shd w:val="clear" w:color="auto" w:fill="FFFFFF"/>
          </w:tcPr>
          <w:p w:rsidR="003970ED" w:rsidRPr="00F57323" w:rsidP="00C17622">
            <w:pPr>
              <w:spacing w:after="0" w:line="216" w:lineRule="auto"/>
              <w:ind w:left="-1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Посилання на код спроможності Каталогу НАТО:</w:t>
            </w:r>
          </w:p>
        </w:tc>
        <w:tc>
          <w:tcPr>
            <w:tcW w:w="5307" w:type="dxa"/>
            <w:shd w:val="clear" w:color="auto" w:fill="auto"/>
          </w:tcPr>
          <w:p w:rsidR="003970ED" w:rsidRPr="00F57323" w:rsidP="00C17622">
            <w:pPr>
              <w:spacing w:after="0" w:line="216" w:lineRule="auto"/>
              <w:jc w:val="both"/>
              <w:rPr>
                <w:rFonts w:ascii="Times New Roman" w:eastAsia="Times New Roman" w:hAnsi="Times New Roman" w:cs="Times New Roman"/>
                <w:color w:val="0070C0"/>
                <w:sz w:val="28"/>
                <w:szCs w:val="28"/>
              </w:rPr>
            </w:pPr>
            <w:r w:rsidRPr="00F57323">
              <w:rPr>
                <w:rFonts w:ascii="Times New Roman" w:eastAsia="Times New Roman" w:hAnsi="Times New Roman" w:cs="Times New Roman"/>
                <w:color w:val="0070C0"/>
                <w:sz w:val="28"/>
                <w:szCs w:val="28"/>
              </w:rPr>
              <w:t>JC2C(MJO+), JC2C(MJO), JC2C(SJO), JC2C(SJO-)</w:t>
            </w:r>
          </w:p>
        </w:tc>
      </w:tr>
      <w:tr w:rsidTr="0056630D">
        <w:tblPrEx>
          <w:tblW w:w="9701" w:type="dxa"/>
          <w:tblLook w:val="04A0"/>
        </w:tblPrEx>
        <w:tc>
          <w:tcPr>
            <w:tcW w:w="4394" w:type="dxa"/>
            <w:shd w:val="clear" w:color="auto" w:fill="auto"/>
          </w:tcPr>
          <w:p w:rsidR="003970ED" w:rsidRPr="00114929" w:rsidP="00114929">
            <w:pPr>
              <w:spacing w:after="0" w:line="216" w:lineRule="auto"/>
              <w:ind w:left="-109"/>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Довідкові документи:</w:t>
            </w:r>
          </w:p>
        </w:tc>
        <w:tc>
          <w:tcPr>
            <w:tcW w:w="5307" w:type="dxa"/>
            <w:shd w:val="clear" w:color="auto" w:fill="FFFFFF"/>
          </w:tcPr>
          <w:p w:rsidR="003970ED" w:rsidRPr="00F57323" w:rsidP="00C17622">
            <w:pPr>
              <w:spacing w:after="0" w:line="216" w:lineRule="auto"/>
              <w:jc w:val="both"/>
              <w:rPr>
                <w:rFonts w:ascii="Times New Roman" w:eastAsia="Times New Roman" w:hAnsi="Times New Roman" w:cs="Times New Roman"/>
                <w:color w:val="0070C0"/>
                <w:sz w:val="28"/>
                <w:szCs w:val="28"/>
              </w:rPr>
            </w:pPr>
            <w:r w:rsidRPr="00F57323">
              <w:rPr>
                <w:rFonts w:ascii="Times New Roman" w:eastAsia="Times New Roman" w:hAnsi="Times New Roman" w:cs="Times New Roman"/>
                <w:color w:val="0070C0"/>
                <w:sz w:val="28"/>
                <w:szCs w:val="28"/>
              </w:rPr>
              <w:t>Доктрини: Об’єднане планування; Планування операцій; Об’єднані операції; Тимчасова доктрина застосування сил оборони держави; Тимчасовий порядок оформлення оперативних (бойових) документів.</w:t>
            </w:r>
          </w:p>
          <w:p w:rsidR="003970ED" w:rsidRPr="00F57323" w:rsidP="00C17622">
            <w:pPr>
              <w:spacing w:after="0" w:line="216" w:lineRule="auto"/>
              <w:jc w:val="both"/>
              <w:rPr>
                <w:rFonts w:ascii="Times New Roman" w:eastAsia="Times New Roman" w:hAnsi="Times New Roman" w:cs="Times New Roman"/>
                <w:color w:val="0070C0"/>
                <w:sz w:val="28"/>
                <w:szCs w:val="28"/>
              </w:rPr>
            </w:pPr>
            <w:r w:rsidRPr="00F57323">
              <w:rPr>
                <w:rFonts w:ascii="Times New Roman" w:eastAsia="Times New Roman" w:hAnsi="Times New Roman" w:cs="Times New Roman"/>
                <w:color w:val="0070C0"/>
                <w:sz w:val="28"/>
                <w:szCs w:val="28"/>
              </w:rPr>
              <w:t xml:space="preserve">Військові публікації: </w:t>
            </w:r>
            <w:r w:rsidRPr="00F57323">
              <w:rPr>
                <w:rFonts w:ascii="Times New Roman" w:eastAsia="Times New Roman" w:hAnsi="Times New Roman" w:cs="Times New Roman"/>
                <w:color w:val="0070C0"/>
                <w:spacing w:val="-16"/>
                <w:sz w:val="28"/>
                <w:szCs w:val="28"/>
              </w:rPr>
              <w:t>ВП 7(3)</w:t>
            </w:r>
            <w:r w:rsidR="00F5735A">
              <w:rPr>
                <w:rFonts w:ascii="Times New Roman" w:eastAsia="Times New Roman" w:hAnsi="Times New Roman" w:cs="Times New Roman"/>
                <w:color w:val="0070C0"/>
                <w:spacing w:val="-16"/>
                <w:sz w:val="28"/>
                <w:szCs w:val="28"/>
              </w:rPr>
              <w:t xml:space="preserve"> </w:t>
            </w:r>
            <w:r w:rsidRPr="00F57323">
              <w:rPr>
                <w:rFonts w:ascii="Times New Roman" w:eastAsia="Times New Roman" w:hAnsi="Times New Roman" w:cs="Times New Roman"/>
                <w:color w:val="0070C0"/>
                <w:spacing w:val="-16"/>
                <w:sz w:val="28"/>
                <w:szCs w:val="28"/>
              </w:rPr>
              <w:t>-</w:t>
            </w:r>
            <w:r w:rsidR="00F5735A">
              <w:rPr>
                <w:rFonts w:ascii="Times New Roman" w:eastAsia="Times New Roman" w:hAnsi="Times New Roman" w:cs="Times New Roman"/>
                <w:color w:val="0070C0"/>
                <w:spacing w:val="-16"/>
                <w:sz w:val="28"/>
                <w:szCs w:val="28"/>
              </w:rPr>
              <w:t xml:space="preserve"> </w:t>
            </w:r>
            <w:r w:rsidRPr="00F57323">
              <w:rPr>
                <w:rFonts w:ascii="Times New Roman" w:eastAsia="Times New Roman" w:hAnsi="Times New Roman" w:cs="Times New Roman"/>
                <w:color w:val="0070C0"/>
                <w:spacing w:val="-16"/>
                <w:sz w:val="28"/>
                <w:szCs w:val="28"/>
              </w:rPr>
              <w:t>(01-05)03.01; ТКП 3</w:t>
            </w:r>
            <w:r w:rsidR="00F5735A">
              <w:rPr>
                <w:rFonts w:ascii="Times New Roman" w:eastAsia="Times New Roman" w:hAnsi="Times New Roman" w:cs="Times New Roman"/>
                <w:color w:val="0070C0"/>
                <w:spacing w:val="-16"/>
                <w:sz w:val="28"/>
                <w:szCs w:val="28"/>
              </w:rPr>
              <w:t xml:space="preserve"> </w:t>
            </w:r>
            <w:r w:rsidRPr="00F57323">
              <w:rPr>
                <w:rFonts w:ascii="Times New Roman" w:eastAsia="Times New Roman" w:hAnsi="Times New Roman" w:cs="Times New Roman"/>
                <w:color w:val="0070C0"/>
                <w:spacing w:val="-16"/>
                <w:sz w:val="28"/>
                <w:szCs w:val="28"/>
              </w:rPr>
              <w:t>-</w:t>
            </w:r>
            <w:r w:rsidR="00F5735A">
              <w:rPr>
                <w:rFonts w:ascii="Times New Roman" w:eastAsia="Times New Roman" w:hAnsi="Times New Roman" w:cs="Times New Roman"/>
                <w:color w:val="0070C0"/>
                <w:spacing w:val="-16"/>
                <w:sz w:val="28"/>
                <w:szCs w:val="28"/>
              </w:rPr>
              <w:t xml:space="preserve"> </w:t>
            </w:r>
            <w:r w:rsidRPr="00F57323">
              <w:rPr>
                <w:rFonts w:ascii="Times New Roman" w:eastAsia="Times New Roman" w:hAnsi="Times New Roman" w:cs="Times New Roman"/>
                <w:color w:val="0070C0"/>
                <w:spacing w:val="-16"/>
                <w:sz w:val="28"/>
                <w:szCs w:val="28"/>
              </w:rPr>
              <w:t>(00)152(03).01</w:t>
            </w:r>
          </w:p>
        </w:tc>
      </w:tr>
      <w:tr w:rsidTr="0056630D">
        <w:tblPrEx>
          <w:tblW w:w="9701" w:type="dxa"/>
          <w:tblLook w:val="04A0"/>
        </w:tblPrEx>
        <w:tc>
          <w:tcPr>
            <w:tcW w:w="4394" w:type="dxa"/>
            <w:shd w:val="clear" w:color="auto" w:fill="auto"/>
          </w:tcPr>
          <w:p w:rsidR="00F01E90" w:rsidRPr="00C17622" w:rsidP="009D5F0E">
            <w:pPr>
              <w:spacing w:after="0" w:line="240"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Тип носія спроможності:</w:t>
            </w:r>
          </w:p>
        </w:tc>
        <w:tc>
          <w:tcPr>
            <w:tcW w:w="5307" w:type="dxa"/>
            <w:shd w:val="clear" w:color="auto" w:fill="FFFFFF"/>
          </w:tcPr>
          <w:p w:rsidR="003970ED" w:rsidRPr="00F57323" w:rsidP="009D5F0E">
            <w:pPr>
              <w:snapToGrid w:val="0"/>
              <w:spacing w:after="0" w:line="240" w:lineRule="auto"/>
              <w:jc w:val="both"/>
              <w:rPr>
                <w:rFonts w:ascii="Times New Roman" w:eastAsia="Times New Roman" w:hAnsi="Times New Roman" w:cs="Times New Roman"/>
                <w:b/>
                <w:bCs/>
                <w:sz w:val="28"/>
                <w:szCs w:val="28"/>
              </w:rPr>
            </w:pPr>
            <w:r w:rsidRPr="00F57323">
              <w:rPr>
                <w:rFonts w:ascii="TimesNewRomanPS-BoldMT" w:eastAsia="Times New Roman" w:hAnsi="TimesNewRomanPS-BoldMT" w:cs="Times New Roman"/>
                <w:color w:val="0070C0"/>
                <w:sz w:val="28"/>
                <w:szCs w:val="28"/>
              </w:rPr>
              <w:t>Звітний</w:t>
            </w:r>
          </w:p>
        </w:tc>
      </w:tr>
    </w:tbl>
    <w:p w:rsidR="003B5096" w:rsidRPr="003B5096" w:rsidP="003B5096">
      <w:pPr>
        <w:spacing w:after="0" w:line="226" w:lineRule="auto"/>
        <w:ind w:firstLine="709"/>
        <w:jc w:val="both"/>
        <w:rPr>
          <w:rFonts w:ascii="Times New Roman" w:eastAsia="Times New Roman" w:hAnsi="Times New Roman" w:cs="Times New Roman"/>
          <w:color w:val="0070C0"/>
          <w:sz w:val="20"/>
          <w:szCs w:val="20"/>
        </w:rPr>
      </w:pPr>
    </w:p>
    <w:p w:rsidR="003970ED" w:rsidRPr="00F57323" w:rsidP="0013300C">
      <w:pPr>
        <w:shd w:val="clear" w:color="auto" w:fill="C6D9F1"/>
        <w:spacing w:after="0" w:line="226"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 xml:space="preserve">Базова вимога: </w:t>
      </w:r>
    </w:p>
    <w:p w:rsidR="003970ED" w:rsidP="00C17622">
      <w:pPr>
        <w:spacing w:after="0" w:line="228" w:lineRule="auto"/>
        <w:ind w:firstLine="709"/>
        <w:contextualSpacing/>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1.01. Планування застосування оперативно-стратегічних угруповань</w:t>
      </w:r>
      <w:r w:rsidRPr="00F57323" w:rsidR="006E2869">
        <w:rPr>
          <w:rFonts w:ascii="Times New Roman" w:eastAsia="Times New Roman" w:hAnsi="Times New Roman" w:cs="Times New Roman"/>
          <w:sz w:val="28"/>
          <w:szCs w:val="28"/>
        </w:rPr>
        <w:t xml:space="preserve">, </w:t>
      </w:r>
      <w:r w:rsidRPr="00F57323" w:rsidR="00CD202C">
        <w:rPr>
          <w:rFonts w:ascii="Times New Roman" w:eastAsia="Times New Roman" w:hAnsi="Times New Roman" w:cs="Times New Roman"/>
          <w:sz w:val="28"/>
          <w:szCs w:val="28"/>
        </w:rPr>
        <w:t>які передані в оперативне підпорядкування</w:t>
      </w:r>
      <w:r w:rsidRPr="00F57323">
        <w:rPr>
          <w:rFonts w:ascii="Times New Roman" w:eastAsia="Times New Roman" w:hAnsi="Times New Roman" w:cs="Times New Roman"/>
          <w:sz w:val="28"/>
          <w:szCs w:val="28"/>
        </w:rPr>
        <w:t xml:space="preserve"> та управління ними в ході ведення операцій у визначеній операційній зоні.</w:t>
      </w:r>
    </w:p>
    <w:p w:rsidR="003B5096" w:rsidRPr="003B5096" w:rsidP="00C17622">
      <w:pPr>
        <w:spacing w:after="0" w:line="228" w:lineRule="auto"/>
        <w:ind w:firstLine="709"/>
        <w:contextualSpacing/>
        <w:jc w:val="both"/>
        <w:rPr>
          <w:rFonts w:ascii="Times New Roman" w:eastAsia="Times New Roman" w:hAnsi="Times New Roman" w:cs="Times New Roman"/>
          <w:sz w:val="20"/>
          <w:szCs w:val="20"/>
        </w:rPr>
      </w:pPr>
    </w:p>
    <w:p w:rsidR="003970ED" w:rsidRPr="00F57323" w:rsidP="00C17622">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 xml:space="preserve">Основні вимоги: </w:t>
      </w:r>
    </w:p>
    <w:p w:rsidR="003970ED" w:rsidRPr="00F57323" w:rsidP="00C17622">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2.01. Здатність здійснювати планування застосування оперативно-стратегічних угруповань</w:t>
      </w:r>
      <w:r w:rsidRPr="00F57323" w:rsidR="00CD202C">
        <w:rPr>
          <w:rFonts w:ascii="Times New Roman" w:eastAsia="Times New Roman" w:hAnsi="Times New Roman" w:cs="Times New Roman"/>
          <w:sz w:val="28"/>
          <w:szCs w:val="28"/>
        </w:rPr>
        <w:t>, які передані в оперативне підпорядкування</w:t>
      </w:r>
      <w:r w:rsidRPr="00F57323">
        <w:rPr>
          <w:rFonts w:ascii="Times New Roman" w:eastAsia="Times New Roman" w:hAnsi="Times New Roman" w:cs="Times New Roman"/>
          <w:sz w:val="28"/>
          <w:szCs w:val="28"/>
        </w:rPr>
        <w:t>.</w:t>
      </w:r>
    </w:p>
    <w:p w:rsidR="003970ED" w:rsidRPr="00F57323" w:rsidP="00C17622">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2.02. Здатність забезпечити інтеграцію процесів добування розвідувальної інформації усіма наявними силами та засобами розвідки в єдину систему обміну розвідувальними даними та їх синхронізацію.</w:t>
      </w:r>
    </w:p>
    <w:p w:rsidR="003970ED" w:rsidRPr="00F57323" w:rsidP="00C17622">
      <w:pPr>
        <w:shd w:val="clear" w:color="auto" w:fill="D9D9D9" w:themeFill="background1" w:themeFillShade="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2.03. Здатність здійснювати безперервне управління оперативно-стратегічними угрупованями</w:t>
      </w:r>
      <w:r w:rsidRPr="00F57323" w:rsidR="00DF0DC8">
        <w:rPr>
          <w:rFonts w:ascii="Times New Roman" w:eastAsia="Times New Roman" w:hAnsi="Times New Roman" w:cs="Times New Roman"/>
          <w:sz w:val="28"/>
          <w:szCs w:val="28"/>
        </w:rPr>
        <w:t xml:space="preserve"> які передані в оперативне підпорядкування</w:t>
      </w:r>
      <w:r w:rsidRPr="00F57323">
        <w:rPr>
          <w:rFonts w:ascii="Times New Roman" w:eastAsia="Times New Roman" w:hAnsi="Times New Roman" w:cs="Times New Roman"/>
          <w:sz w:val="28"/>
          <w:szCs w:val="28"/>
        </w:rPr>
        <w:t xml:space="preserve"> під час підготовки та ведення операції</w:t>
      </w:r>
      <w:r w:rsidRPr="00F57323" w:rsidR="00DF0DC8">
        <w:rPr>
          <w:rFonts w:ascii="Times New Roman" w:eastAsia="Times New Roman" w:hAnsi="Times New Roman" w:cs="Times New Roman"/>
          <w:sz w:val="28"/>
          <w:szCs w:val="28"/>
        </w:rPr>
        <w:t xml:space="preserve"> </w:t>
      </w:r>
      <w:r w:rsidRPr="00F57323">
        <w:rPr>
          <w:rFonts w:ascii="Times New Roman" w:eastAsia="Times New Roman" w:hAnsi="Times New Roman" w:cs="Times New Roman"/>
          <w:sz w:val="28"/>
          <w:szCs w:val="28"/>
        </w:rPr>
        <w:t>(бойових дій).</w:t>
      </w:r>
    </w:p>
    <w:p w:rsidR="003970ED" w:rsidRPr="00F57323" w:rsidP="00C17622">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2.04. Здатність планувати та координувати об’єднану вогневу підтримку.</w:t>
      </w:r>
    </w:p>
    <w:p w:rsidR="003970ED" w:rsidRPr="00F57323" w:rsidP="00C17622">
      <w:pPr>
        <w:shd w:val="clear" w:color="auto" w:fill="D9D9D9" w:themeFill="background1" w:themeFillShade="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2.05. </w:t>
      </w:r>
      <w:r w:rsidRPr="00F57323" w:rsidR="00412216">
        <w:rPr>
          <w:rFonts w:ascii="Times New Roman" w:eastAsia="Times New Roman" w:hAnsi="Times New Roman" w:cs="Times New Roman"/>
          <w:sz w:val="28"/>
          <w:szCs w:val="28"/>
        </w:rPr>
        <w:t>Здатність здійснювати координацію та синхронізацію дій сил і засобів виділеного ресурсу авіації, армійської авіації, РВіА, БпАК, ППО та РЕБ, що залучаються до об’єднаної вогневої підтримки.</w:t>
      </w:r>
    </w:p>
    <w:p w:rsidR="003970ED" w:rsidRPr="00F57323" w:rsidP="00C17622">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2.06. </w:t>
      </w:r>
      <w:r w:rsidRPr="00F57323">
        <w:rPr>
          <w:rFonts w:ascii="Times New Roman" w:eastAsia="Times New Roman" w:hAnsi="Times New Roman" w:cs="Times New Roman"/>
          <w:bCs/>
          <w:sz w:val="28"/>
          <w:szCs w:val="28"/>
        </w:rPr>
        <w:t>Здатність здійснювати взаємодію з іншими військовими частинами (підрозділами) видів, окремих родів військ (сил) ЗС України та інших складових сил оборони</w:t>
      </w:r>
      <w:r w:rsidRPr="00F57323" w:rsidR="00DF0DC8">
        <w:rPr>
          <w:rFonts w:ascii="Times New Roman" w:eastAsia="Times New Roman" w:hAnsi="Times New Roman" w:cs="Times New Roman"/>
          <w:bCs/>
          <w:sz w:val="28"/>
          <w:szCs w:val="28"/>
        </w:rPr>
        <w:t>, які передані в оперативне підпорядкування</w:t>
      </w:r>
      <w:r w:rsidRPr="00F57323">
        <w:rPr>
          <w:rFonts w:ascii="Times New Roman" w:eastAsia="Times New Roman" w:hAnsi="Times New Roman" w:cs="Times New Roman"/>
          <w:bCs/>
          <w:sz w:val="28"/>
          <w:szCs w:val="28"/>
        </w:rPr>
        <w:t xml:space="preserve"> та надавати підтримку в ході ведення бойових дій</w:t>
      </w:r>
      <w:r w:rsidRPr="00F57323">
        <w:rPr>
          <w:rFonts w:ascii="Times New Roman" w:eastAsia="Times New Roman" w:hAnsi="Times New Roman" w:cs="Times New Roman"/>
          <w:sz w:val="28"/>
          <w:szCs w:val="28"/>
        </w:rPr>
        <w:t>.</w:t>
      </w:r>
    </w:p>
    <w:p w:rsidR="003970ED" w:rsidRPr="00F57323" w:rsidP="00C17622">
      <w:pPr>
        <w:shd w:val="clear" w:color="auto" w:fill="D9D9D9" w:themeFill="background1" w:themeFillShade="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2.07. Здатність здійснювати управління підрозділами ППО оперативно-стратегічних угруповань</w:t>
      </w:r>
      <w:r w:rsidRPr="00F57323" w:rsidR="00DF0DC8">
        <w:rPr>
          <w:rFonts w:ascii="Times New Roman" w:eastAsia="Times New Roman" w:hAnsi="Times New Roman" w:cs="Times New Roman"/>
          <w:sz w:val="28"/>
          <w:szCs w:val="28"/>
        </w:rPr>
        <w:t>, які передані в оперативне підпорядкування</w:t>
      </w:r>
      <w:r w:rsidRPr="00F57323">
        <w:rPr>
          <w:rFonts w:ascii="Times New Roman" w:eastAsia="Times New Roman" w:hAnsi="Times New Roman" w:cs="Times New Roman"/>
          <w:sz w:val="28"/>
          <w:szCs w:val="28"/>
        </w:rPr>
        <w:t xml:space="preserve"> в єдиній системі протиповітряної (протиракетної) оборони України під час підготовки та ведення операцій.</w:t>
      </w:r>
    </w:p>
    <w:p w:rsidR="003970ED" w:rsidRPr="00F57323" w:rsidP="003B5096">
      <w:pPr>
        <w:spacing w:after="0" w:line="223"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2.08. Здатність планувати, організовувати і координувати заходи безпеки застосування оперативно-стратегічних угруповань у ході підготовки та проведення операцій (бойових дій).</w:t>
      </w:r>
    </w:p>
    <w:p w:rsidR="003970ED" w:rsidRPr="00F57323" w:rsidP="003B5096">
      <w:pPr>
        <w:shd w:val="clear" w:color="auto" w:fill="D9D9D9" w:themeFill="background1" w:themeFillShade="D9"/>
        <w:spacing w:after="0" w:line="223"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2.09. Здатність забезпечити ефективне функціонування та постійну готовність системи зв’язку, автоматизації управління та інформаційних систем для забезпечення одночасної роботи командних пунктів оперативно-стратегічних угруповань та підтримувати електромагнітну сумісність.</w:t>
      </w:r>
    </w:p>
    <w:p w:rsidR="003970ED" w:rsidRPr="00F57323" w:rsidP="003B5096">
      <w:pPr>
        <w:spacing w:after="0" w:line="223"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2.10. Здатність здійснювати управління оперативним розгортанням підпорядкованих (приданих) військ (сил)</w:t>
      </w:r>
      <w:r w:rsidRPr="00F57323" w:rsidR="00A107FE">
        <w:rPr>
          <w:rFonts w:ascii="Times New Roman" w:eastAsia="Times New Roman" w:hAnsi="Times New Roman" w:cs="Times New Roman"/>
          <w:sz w:val="28"/>
          <w:szCs w:val="28"/>
        </w:rPr>
        <w:t xml:space="preserve"> які передані в оперативне підпорядкування</w:t>
      </w:r>
      <w:r w:rsidRPr="00F57323">
        <w:rPr>
          <w:rFonts w:ascii="Times New Roman" w:eastAsia="Times New Roman" w:hAnsi="Times New Roman" w:cs="Times New Roman"/>
          <w:sz w:val="28"/>
          <w:szCs w:val="28"/>
        </w:rPr>
        <w:t>.</w:t>
      </w:r>
    </w:p>
    <w:p w:rsidR="003970ED" w:rsidRPr="00F57323" w:rsidP="003B5096">
      <w:pPr>
        <w:shd w:val="clear" w:color="auto" w:fill="D9D9D9" w:themeFill="background1" w:themeFillShade="D9"/>
        <w:spacing w:after="0" w:line="223"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2.11. Здатність забезпечити належне функціонування та живучість командних пунктів.</w:t>
      </w:r>
    </w:p>
    <w:p w:rsidR="003970ED" w:rsidRPr="00F57323" w:rsidP="003B5096">
      <w:pPr>
        <w:spacing w:after="0" w:line="223"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2.12. Здатність здійснювати скрите управління оперативно-стратегічними угрупованнями та переміщення (пересування) командних пунктів в ході ведення операції без порушення функцій управління військами.</w:t>
      </w:r>
    </w:p>
    <w:p w:rsidR="003970ED" w:rsidRPr="00F57323" w:rsidP="003B5096">
      <w:pPr>
        <w:shd w:val="clear" w:color="auto" w:fill="D9D9D9" w:themeFill="background1" w:themeFillShade="D9"/>
        <w:spacing w:after="0" w:line="223"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2.13. Здатність здійснювати планування заходів відновлення боєздатності.</w:t>
      </w:r>
    </w:p>
    <w:p w:rsidR="003970ED" w:rsidRPr="00F57323" w:rsidP="003B5096">
      <w:pPr>
        <w:spacing w:after="0" w:line="223"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2.14. Здатність здійснювати координацію та контроль за виконанням завдань національним контингентом і національним персоналом, які беруть участь у міжнародних операціях з підтримання миру і безпеки.</w:t>
      </w:r>
    </w:p>
    <w:p w:rsidR="003970ED" w:rsidRPr="00F57323" w:rsidP="003B5096">
      <w:pPr>
        <w:shd w:val="clear" w:color="auto" w:fill="D9D9D9" w:themeFill="background1" w:themeFillShade="D9"/>
        <w:spacing w:after="0" w:line="223"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2.15. Здатність забезпечити ситуаційну обізнаність оперативно-стратегічних угруповань у режимі реального часу або близькому до нього.</w:t>
      </w:r>
    </w:p>
    <w:p w:rsidR="003970ED" w:rsidRPr="00F57323" w:rsidP="003B5096">
      <w:pPr>
        <w:spacing w:after="0" w:line="223"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2.16. Здатність організовувати логістичне забезпечення оперативно-стратегічних угруповань</w:t>
      </w:r>
      <w:r w:rsidRPr="00F57323" w:rsidR="00A107FE">
        <w:rPr>
          <w:rFonts w:ascii="Times New Roman" w:eastAsia="Times New Roman" w:hAnsi="Times New Roman" w:cs="Times New Roman"/>
          <w:sz w:val="28"/>
          <w:szCs w:val="28"/>
        </w:rPr>
        <w:t>, які передані в оперативне підпорядкування</w:t>
      </w:r>
      <w:r w:rsidRPr="00F57323">
        <w:rPr>
          <w:rFonts w:ascii="Times New Roman" w:eastAsia="Times New Roman" w:hAnsi="Times New Roman" w:cs="Times New Roman"/>
          <w:sz w:val="28"/>
          <w:szCs w:val="28"/>
        </w:rPr>
        <w:t xml:space="preserve"> та надання </w:t>
      </w:r>
      <w:r w:rsidRPr="00C17622">
        <w:rPr>
          <w:rFonts w:ascii="Times New Roman" w:eastAsia="Times New Roman" w:hAnsi="Times New Roman" w:cs="Times New Roman"/>
          <w:spacing w:val="-8"/>
          <w:sz w:val="28"/>
          <w:szCs w:val="28"/>
        </w:rPr>
        <w:t>спеціалізованих послуг у польових умовах з урахуванням конкретної обстановки.</w:t>
      </w:r>
    </w:p>
    <w:p w:rsidR="003970ED" w:rsidP="003B5096">
      <w:pPr>
        <w:spacing w:after="0" w:line="223" w:lineRule="auto"/>
        <w:ind w:firstLine="709"/>
        <w:jc w:val="both"/>
        <w:rPr>
          <w:rFonts w:ascii="Times New Roman" w:eastAsia="Times New Roman" w:hAnsi="Times New Roman" w:cs="Times New Roman"/>
          <w:sz w:val="27"/>
          <w:szCs w:val="27"/>
          <w:lang w:eastAsia="ru-RU"/>
        </w:rPr>
      </w:pPr>
      <w:r w:rsidRPr="00F57323">
        <w:rPr>
          <w:rFonts w:ascii="Times New Roman" w:eastAsia="Times New Roman" w:hAnsi="Times New Roman" w:cs="Times New Roman"/>
          <w:sz w:val="28"/>
          <w:szCs w:val="28"/>
        </w:rPr>
        <w:t xml:space="preserve">2.17. Здатність до застосування військових частин (підрозділів) кіберборотьби </w:t>
      </w:r>
      <w:r w:rsidRPr="00F57323">
        <w:rPr>
          <w:rFonts w:ascii="Times New Roman" w:eastAsia="Times New Roman" w:hAnsi="Times New Roman" w:cs="Times New Roman"/>
          <w:sz w:val="27"/>
          <w:szCs w:val="27"/>
          <w:lang w:eastAsia="ru-RU"/>
        </w:rPr>
        <w:t>ЗС України</w:t>
      </w:r>
      <w:r w:rsidRPr="00F57323" w:rsidR="00A107FE">
        <w:rPr>
          <w:rFonts w:ascii="Times New Roman" w:eastAsia="Times New Roman" w:hAnsi="Times New Roman" w:cs="Times New Roman"/>
          <w:sz w:val="28"/>
          <w:szCs w:val="28"/>
        </w:rPr>
        <w:t>, які передані в оперативне підпорядкування</w:t>
      </w:r>
      <w:r w:rsidRPr="00F57323">
        <w:rPr>
          <w:rFonts w:ascii="Times New Roman" w:eastAsia="Times New Roman" w:hAnsi="Times New Roman" w:cs="Times New Roman"/>
          <w:sz w:val="27"/>
          <w:szCs w:val="27"/>
          <w:lang w:eastAsia="ru-RU"/>
        </w:rPr>
        <w:t xml:space="preserve"> в об’єднаних операціях (</w:t>
      </w:r>
      <w:r w:rsidRPr="006E204A" w:rsidR="0013300C">
        <w:rPr>
          <w:rFonts w:ascii="Times New Roman" w:eastAsia="Times New Roman" w:hAnsi="Times New Roman" w:cs="Times New Roman"/>
          <w:sz w:val="27"/>
          <w:szCs w:val="27"/>
          <w:lang w:eastAsia="ru-RU"/>
        </w:rPr>
        <w:t>бойових</w:t>
      </w:r>
      <w:r w:rsidRPr="00F57323">
        <w:rPr>
          <w:rFonts w:ascii="Times New Roman" w:eastAsia="Times New Roman" w:hAnsi="Times New Roman" w:cs="Times New Roman"/>
          <w:sz w:val="27"/>
          <w:szCs w:val="27"/>
          <w:lang w:eastAsia="ru-RU"/>
        </w:rPr>
        <w:t xml:space="preserve"> діях).</w:t>
      </w:r>
    </w:p>
    <w:p w:rsidR="003B5096" w:rsidRPr="003B5096" w:rsidP="00C17622">
      <w:pPr>
        <w:spacing w:after="0" w:line="228" w:lineRule="auto"/>
        <w:ind w:firstLine="709"/>
        <w:jc w:val="both"/>
        <w:rPr>
          <w:rFonts w:ascii="Times New Roman" w:eastAsia="Times New Roman" w:hAnsi="Times New Roman" w:cs="Times New Roman"/>
          <w:sz w:val="20"/>
          <w:szCs w:val="20"/>
          <w:lang w:eastAsia="ru-RU"/>
        </w:rPr>
      </w:pPr>
    </w:p>
    <w:p w:rsidR="003970ED" w:rsidRPr="00F57323" w:rsidP="00C17622">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Додаткові вимоги:</w:t>
      </w:r>
    </w:p>
    <w:p w:rsidR="003970ED" w:rsidRPr="00F57323" w:rsidP="00C17622">
      <w:pPr>
        <w:shd w:val="clear" w:color="auto" w:fill="D9D9D9" w:themeFill="background1" w:themeFillShade="D9"/>
        <w:spacing w:after="0" w:line="228"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sz w:val="28"/>
          <w:szCs w:val="28"/>
        </w:rPr>
        <w:t>3.01. </w:t>
      </w:r>
      <w:r w:rsidRPr="00F57323">
        <w:rPr>
          <w:rFonts w:ascii="Times New Roman" w:eastAsia="Times New Roman" w:hAnsi="Times New Roman" w:cs="Times New Roman"/>
          <w:bCs/>
          <w:sz w:val="28"/>
          <w:szCs w:val="28"/>
        </w:rPr>
        <w:t>Здатність отримувати інформацію щодо реального стану забезпеченості, витрат та втрат (включаючи особовий склад)</w:t>
      </w:r>
      <w:r w:rsidRPr="00F57323" w:rsidR="001769C4">
        <w:rPr>
          <w:rFonts w:ascii="Times New Roman" w:eastAsia="Times New Roman" w:hAnsi="Times New Roman" w:cs="Times New Roman"/>
          <w:bCs/>
          <w:sz w:val="28"/>
          <w:szCs w:val="28"/>
        </w:rPr>
        <w:t xml:space="preserve"> підпорядкованих (приданих) військових частин</w:t>
      </w:r>
      <w:r w:rsidRPr="00F57323">
        <w:rPr>
          <w:rFonts w:ascii="Times New Roman" w:eastAsia="Times New Roman" w:hAnsi="Times New Roman" w:cs="Times New Roman"/>
          <w:bCs/>
          <w:sz w:val="28"/>
          <w:szCs w:val="28"/>
        </w:rPr>
        <w:t xml:space="preserve"> </w:t>
      </w:r>
      <w:r w:rsidRPr="00F57323" w:rsidR="001769C4">
        <w:rPr>
          <w:rFonts w:ascii="Times New Roman" w:eastAsia="Times New Roman" w:hAnsi="Times New Roman" w:cs="Times New Roman"/>
          <w:bCs/>
          <w:sz w:val="28"/>
          <w:szCs w:val="28"/>
        </w:rPr>
        <w:t xml:space="preserve">(підрозділів) </w:t>
      </w:r>
      <w:r w:rsidRPr="00F57323">
        <w:rPr>
          <w:rFonts w:ascii="Times New Roman" w:eastAsia="Times New Roman" w:hAnsi="Times New Roman" w:cs="Times New Roman"/>
          <w:bCs/>
          <w:sz w:val="28"/>
          <w:szCs w:val="28"/>
        </w:rPr>
        <w:t>з використанням автоматизованих систем (у реальному часі).</w:t>
      </w:r>
    </w:p>
    <w:p w:rsidR="003970ED" w:rsidRPr="00F57323" w:rsidP="00C17622">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3.02.</w:t>
      </w:r>
      <w:r w:rsidRPr="00F57323">
        <w:rPr>
          <w:rFonts w:ascii="Times New Roman" w:eastAsia="Times New Roman" w:hAnsi="Times New Roman" w:cs="Times New Roman"/>
          <w:sz w:val="28"/>
        </w:rPr>
        <w:t> </w:t>
      </w:r>
      <w:r w:rsidRPr="00F57323">
        <w:rPr>
          <w:rFonts w:ascii="Times New Roman" w:eastAsia="Times New Roman" w:hAnsi="Times New Roman" w:cs="Times New Roman"/>
          <w:sz w:val="28"/>
          <w:szCs w:val="28"/>
        </w:rPr>
        <w:t xml:space="preserve">Здатність планувати і здійснювати заходи щодо забезпечення захисту </w:t>
      </w:r>
      <w:r w:rsidRPr="00C17622">
        <w:rPr>
          <w:rFonts w:ascii="Times New Roman" w:eastAsia="Times New Roman" w:hAnsi="Times New Roman" w:cs="Times New Roman"/>
          <w:spacing w:val="-8"/>
          <w:sz w:val="28"/>
          <w:szCs w:val="28"/>
        </w:rPr>
        <w:t>інформації та кібернетичної безпеки в інформаційно-телекомунікаційних системах.</w:t>
      </w:r>
    </w:p>
    <w:p w:rsidR="003970ED" w:rsidRPr="00F57323" w:rsidP="00C17622">
      <w:pPr>
        <w:shd w:val="clear" w:color="auto" w:fill="D9D9D9" w:themeFill="background1" w:themeFillShade="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3.03. Здатність здійснювати планування, організацію і проведення заходів з оперативного обладнання території у зоні відповідальності.</w:t>
      </w:r>
    </w:p>
    <w:p w:rsidR="003970ED" w:rsidRPr="00F57323" w:rsidP="00C17622">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3.04. Здатність брати участь психологічних операціях з метою їх проведення за єдиним замислом у зоні відповідальності.</w:t>
      </w:r>
    </w:p>
    <w:p w:rsidR="003970ED" w:rsidRPr="00F57323" w:rsidP="00C17622">
      <w:pPr>
        <w:shd w:val="clear" w:color="auto" w:fill="D9D9D9" w:themeFill="background1" w:themeFillShade="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3.05. Здатність забезпечити належний рівень захисту</w:t>
      </w:r>
      <w:r w:rsidRPr="00F57323" w:rsidR="00D005F8">
        <w:rPr>
          <w:rFonts w:ascii="Times New Roman" w:eastAsia="Times New Roman" w:hAnsi="Times New Roman" w:cs="Times New Roman"/>
          <w:sz w:val="28"/>
          <w:szCs w:val="28"/>
        </w:rPr>
        <w:t xml:space="preserve"> від ЗМУ</w:t>
      </w:r>
      <w:r w:rsidRPr="00F57323">
        <w:rPr>
          <w:rFonts w:ascii="Times New Roman" w:eastAsia="Times New Roman" w:hAnsi="Times New Roman" w:cs="Times New Roman"/>
          <w:sz w:val="28"/>
          <w:szCs w:val="28"/>
        </w:rPr>
        <w:t>.</w:t>
      </w:r>
    </w:p>
    <w:p w:rsidR="003970ED" w:rsidRPr="00F57323" w:rsidP="00C17622">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3.06. Здатність організовувати охорону державної таємниці, технічний захист інформації та протидію технічним засобам розвідки.</w:t>
      </w:r>
    </w:p>
    <w:p w:rsidR="003970ED" w:rsidRPr="00C17622" w:rsidP="00C17622">
      <w:pPr>
        <w:shd w:val="clear" w:color="auto" w:fill="D9D9D9" w:themeFill="background1" w:themeFillShade="D9"/>
        <w:spacing w:after="0" w:line="228" w:lineRule="auto"/>
        <w:ind w:firstLine="709"/>
        <w:jc w:val="both"/>
        <w:rPr>
          <w:rFonts w:ascii="Times New Roman" w:eastAsia="Times New Roman" w:hAnsi="Times New Roman" w:cs="Times New Roman"/>
          <w:spacing w:val="-8"/>
          <w:sz w:val="28"/>
          <w:szCs w:val="28"/>
        </w:rPr>
      </w:pPr>
      <w:r w:rsidRPr="00C17622">
        <w:rPr>
          <w:rFonts w:ascii="Times New Roman" w:eastAsia="Times New Roman" w:hAnsi="Times New Roman" w:cs="Times New Roman"/>
          <w:bCs/>
          <w:spacing w:val="-8"/>
          <w:sz w:val="28"/>
          <w:szCs w:val="28"/>
        </w:rPr>
        <w:t>3.07. Здатність забезпечити обмін документованою шифрованою інформацією.</w:t>
      </w:r>
    </w:p>
    <w:p w:rsidR="003970ED" w:rsidRPr="00F57323" w:rsidP="00C17622">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3.08. Здатність організовувати та підтримувати обмін інформацією з іншими складовими сил оборони.</w:t>
      </w:r>
    </w:p>
    <w:p w:rsidR="0013300C" w:rsidP="00C17622">
      <w:pPr>
        <w:shd w:val="clear" w:color="auto" w:fill="D9D9D9" w:themeFill="background1" w:themeFillShade="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 xml:space="preserve">3.09. Здатність здійснювати заходи цивільно-військового співробітництва </w:t>
      </w:r>
      <w:r w:rsidRPr="00C17622">
        <w:rPr>
          <w:rFonts w:ascii="Times New Roman" w:eastAsia="Times New Roman" w:hAnsi="Times New Roman" w:cs="Times New Roman"/>
          <w:spacing w:val="-12"/>
          <w:sz w:val="28"/>
          <w:szCs w:val="28"/>
        </w:rPr>
        <w:t>в районах виконання завдань військових частин (підрозділів) угруповання військ (сил).</w:t>
      </w:r>
      <w:r>
        <w:rPr>
          <w:rFonts w:ascii="Times New Roman" w:eastAsia="Times New Roman" w:hAnsi="Times New Roman" w:cs="Times New Roman"/>
          <w:sz w:val="28"/>
          <w:szCs w:val="28"/>
        </w:rPr>
        <w:br w:type="page"/>
      </w:r>
    </w:p>
    <w:tbl>
      <w:tblPr>
        <w:tblW w:w="9639" w:type="dxa"/>
        <w:tblLook w:val="04A0"/>
      </w:tblPr>
      <w:tblGrid>
        <w:gridCol w:w="4394"/>
        <w:gridCol w:w="5245"/>
      </w:tblGrid>
      <w:tr w:rsidTr="0056630D">
        <w:tblPrEx>
          <w:tblW w:w="9639" w:type="dxa"/>
          <w:tblLook w:val="04A0"/>
        </w:tblPrEx>
        <w:tc>
          <w:tcPr>
            <w:tcW w:w="4394" w:type="dxa"/>
            <w:shd w:val="clear" w:color="auto" w:fill="FFFFFF"/>
          </w:tcPr>
          <w:p w:rsidR="003970ED" w:rsidRPr="00F57323" w:rsidP="00905B7C">
            <w:pPr>
              <w:spacing w:after="0" w:line="228" w:lineRule="auto"/>
              <w:ind w:left="-1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Варіативна група:</w:t>
            </w:r>
          </w:p>
        </w:tc>
        <w:tc>
          <w:tcPr>
            <w:tcW w:w="5245" w:type="dxa"/>
            <w:shd w:val="clear" w:color="auto" w:fill="auto"/>
          </w:tcPr>
          <w:p w:rsidR="003970ED" w:rsidRPr="00F57323" w:rsidP="00905B7C">
            <w:pPr>
              <w:spacing w:after="0" w:line="228" w:lineRule="auto"/>
              <w:rPr>
                <w:rFonts w:ascii="Times New Roman" w:eastAsia="Times New Roman" w:hAnsi="Times New Roman" w:cs="Times New Roman"/>
                <w:bCs/>
                <w:color w:val="0070C0"/>
                <w:sz w:val="28"/>
                <w:szCs w:val="28"/>
              </w:rPr>
            </w:pPr>
          </w:p>
        </w:tc>
      </w:tr>
      <w:tr w:rsidTr="0056630D">
        <w:tblPrEx>
          <w:tblW w:w="9639" w:type="dxa"/>
          <w:tblLook w:val="04A0"/>
        </w:tblPrEx>
        <w:tc>
          <w:tcPr>
            <w:tcW w:w="4394" w:type="dxa"/>
            <w:shd w:val="clear" w:color="auto" w:fill="FFFFFF"/>
          </w:tcPr>
          <w:p w:rsidR="003970ED" w:rsidRPr="00F57323" w:rsidP="00905B7C">
            <w:pPr>
              <w:spacing w:after="0" w:line="228" w:lineRule="auto"/>
              <w:ind w:left="-1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Код носія спроможності:</w:t>
            </w:r>
          </w:p>
        </w:tc>
        <w:tc>
          <w:tcPr>
            <w:tcW w:w="5245" w:type="dxa"/>
            <w:shd w:val="clear" w:color="auto" w:fill="auto"/>
          </w:tcPr>
          <w:p w:rsidR="003970ED" w:rsidRPr="00F57323" w:rsidP="00905B7C">
            <w:pPr>
              <w:spacing w:after="0" w:line="228" w:lineRule="auto"/>
              <w:jc w:val="both"/>
              <w:rPr>
                <w:rFonts w:ascii="Times New Roman" w:eastAsia="Times New Roman" w:hAnsi="Times New Roman" w:cs="Times New Roman"/>
                <w:bCs/>
                <w:color w:val="0070C0"/>
                <w:sz w:val="28"/>
                <w:szCs w:val="28"/>
              </w:rPr>
            </w:pPr>
            <w:r>
              <w:rPr>
                <w:rFonts w:ascii="Times New Roman" w:eastAsia="Times New Roman" w:hAnsi="Times New Roman" w:cs="Times New Roman"/>
                <w:color w:val="0070C0"/>
                <w:sz w:val="28"/>
                <w:szCs w:val="28"/>
              </w:rPr>
              <w:t>OC-HQ</w:t>
            </w:r>
          </w:p>
        </w:tc>
      </w:tr>
    </w:tbl>
    <w:p w:rsidR="003970ED" w:rsidRPr="00F57323" w:rsidP="00F01E90">
      <w:pPr>
        <w:keepNext/>
        <w:keepLines/>
        <w:widowControl w:val="0"/>
        <w:autoSpaceDE w:val="0"/>
        <w:autoSpaceDN w:val="0"/>
        <w:adjustRightInd w:val="0"/>
        <w:spacing w:after="0" w:line="228" w:lineRule="auto"/>
        <w:ind w:left="4536" w:right="-285" w:hanging="4536"/>
        <w:outlineLvl w:val="1"/>
        <w:rPr>
          <w:rFonts w:ascii="TimesNewRomanPS-BoldMT" w:eastAsia="Times New Roman" w:hAnsi="TimesNewRomanPS-BoldMT" w:cs="Times New Roman"/>
          <w:b/>
          <w:bCs/>
          <w:color w:val="006600"/>
          <w:sz w:val="28"/>
          <w:szCs w:val="28"/>
          <w:lang w:eastAsia="uk-UA"/>
        </w:rPr>
      </w:pPr>
      <w:r w:rsidRPr="00F57323">
        <w:rPr>
          <w:rFonts w:ascii="TimesNewRomanPS-BoldMT" w:eastAsia="Times New Roman" w:hAnsi="TimesNewRomanPS-BoldMT" w:cs="Times New Roman"/>
          <w:b/>
          <w:bCs/>
          <w:color w:val="0070C0"/>
          <w:sz w:val="28"/>
          <w:szCs w:val="28"/>
          <w:lang w:eastAsia="uk-UA"/>
        </w:rPr>
        <w:t xml:space="preserve">Назва носія спроможності:            </w:t>
      </w:r>
      <w:r w:rsidRPr="00F57323" w:rsidR="00602958">
        <w:rPr>
          <w:rFonts w:ascii="TimesNewRomanPS-BoldMT" w:eastAsia="Times New Roman" w:hAnsi="TimesNewRomanPS-BoldMT" w:cs="Times New Roman"/>
          <w:b/>
          <w:bCs/>
          <w:color w:val="0070C0"/>
          <w:sz w:val="28"/>
          <w:szCs w:val="28"/>
          <w:lang w:eastAsia="uk-UA"/>
        </w:rPr>
        <w:t xml:space="preserve">   </w:t>
      </w:r>
      <w:r w:rsidR="00F01E90">
        <w:rPr>
          <w:rFonts w:ascii="TimesNewRomanPS-BoldMT" w:eastAsia="Times New Roman" w:hAnsi="TimesNewRomanPS-BoldMT" w:cs="Times New Roman"/>
          <w:b/>
          <w:bCs/>
          <w:color w:val="0070C0"/>
          <w:sz w:val="28"/>
          <w:szCs w:val="28"/>
          <w:lang w:eastAsia="uk-UA"/>
        </w:rPr>
        <w:t xml:space="preserve"> </w:t>
      </w:r>
      <w:r w:rsidRPr="00F57323">
        <w:rPr>
          <w:rFonts w:ascii="TimesNewRomanPS-BoldMT" w:eastAsia="Times New Roman" w:hAnsi="TimesNewRomanPS-BoldMT" w:cs="Times New Roman"/>
          <w:b/>
          <w:bCs/>
          <w:color w:val="006600"/>
          <w:sz w:val="28"/>
          <w:szCs w:val="28"/>
          <w:lang w:eastAsia="uk-UA"/>
        </w:rPr>
        <w:t>Управління</w:t>
      </w:r>
      <w:r w:rsidRPr="00F57323">
        <w:rPr>
          <w:rFonts w:ascii="TimesNewRomanPS-BoldMT" w:eastAsia="Times New Roman" w:hAnsi="TimesNewRomanPS-BoldMT" w:cs="Times New Roman"/>
          <w:b/>
          <w:bCs/>
          <w:color w:val="0070C0"/>
          <w:sz w:val="28"/>
          <w:szCs w:val="28"/>
          <w:lang w:eastAsia="uk-UA"/>
        </w:rPr>
        <w:t xml:space="preserve"> </w:t>
      </w:r>
      <w:r w:rsidRPr="00F57323" w:rsidR="00D14301">
        <w:rPr>
          <w:rFonts w:ascii="TimesNewRomanPS-BoldMT" w:eastAsia="Times New Roman" w:hAnsi="TimesNewRomanPS-BoldMT" w:cs="Times New Roman" w:hint="eastAsia"/>
          <w:b/>
          <w:bCs/>
          <w:color w:val="006600"/>
          <w:sz w:val="28"/>
          <w:szCs w:val="28"/>
          <w:lang w:eastAsia="uk-UA"/>
        </w:rPr>
        <w:t>оперативного</w:t>
      </w:r>
      <w:r w:rsidRPr="00F57323" w:rsidR="00D14301">
        <w:rPr>
          <w:rFonts w:ascii="TimesNewRomanPS-BoldMT" w:eastAsia="Times New Roman" w:hAnsi="TimesNewRomanPS-BoldMT" w:cs="Times New Roman"/>
          <w:b/>
          <w:bCs/>
          <w:color w:val="006600"/>
          <w:sz w:val="28"/>
          <w:szCs w:val="28"/>
          <w:lang w:eastAsia="uk-UA"/>
        </w:rPr>
        <w:t xml:space="preserve"> </w:t>
      </w:r>
      <w:r w:rsidRPr="00F57323">
        <w:rPr>
          <w:rFonts w:ascii="TimesNewRomanPS-BoldMT" w:eastAsia="Times New Roman" w:hAnsi="TimesNewRomanPS-BoldMT" w:cs="Times New Roman"/>
          <w:b/>
          <w:bCs/>
          <w:color w:val="006600"/>
          <w:sz w:val="28"/>
          <w:szCs w:val="28"/>
          <w:lang w:eastAsia="uk-UA"/>
        </w:rPr>
        <w:t xml:space="preserve">командування (Управління Регіонального </w:t>
      </w:r>
      <w:r w:rsidRPr="00F57323" w:rsidR="00602958">
        <w:rPr>
          <w:rFonts w:ascii="TimesNewRomanPS-BoldMT" w:eastAsia="Times New Roman" w:hAnsi="TimesNewRomanPS-BoldMT" w:cs="Times New Roman"/>
          <w:b/>
          <w:bCs/>
          <w:color w:val="006600"/>
          <w:sz w:val="28"/>
          <w:szCs w:val="28"/>
          <w:lang w:eastAsia="uk-UA"/>
        </w:rPr>
        <w:br/>
      </w:r>
      <w:r w:rsidR="00F96082">
        <w:rPr>
          <w:rFonts w:ascii="TimesNewRomanPS-BoldMT" w:eastAsia="Times New Roman" w:hAnsi="TimesNewRomanPS-BoldMT" w:cs="Times New Roman"/>
          <w:b/>
          <w:bCs/>
          <w:color w:val="006600"/>
          <w:sz w:val="28"/>
          <w:szCs w:val="28"/>
          <w:lang w:eastAsia="uk-UA"/>
        </w:rPr>
        <w:t>командування – перспектива)</w:t>
      </w:r>
    </w:p>
    <w:tbl>
      <w:tblPr>
        <w:tblW w:w="9639" w:type="dxa"/>
        <w:tblLook w:val="04A0"/>
      </w:tblPr>
      <w:tblGrid>
        <w:gridCol w:w="4394"/>
        <w:gridCol w:w="5245"/>
      </w:tblGrid>
      <w:tr w:rsidTr="0056630D">
        <w:tblPrEx>
          <w:tblW w:w="9639" w:type="dxa"/>
          <w:tblLook w:val="04A0"/>
        </w:tblPrEx>
        <w:tc>
          <w:tcPr>
            <w:tcW w:w="4394" w:type="dxa"/>
            <w:shd w:val="clear" w:color="auto" w:fill="FFFFFF"/>
          </w:tcPr>
          <w:p w:rsidR="003970ED" w:rsidRPr="00F57323" w:rsidP="00905B7C">
            <w:pPr>
              <w:spacing w:after="0" w:line="228" w:lineRule="auto"/>
              <w:ind w:left="-1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Посилання на код спроможності Каталогу спроможностей:</w:t>
            </w:r>
          </w:p>
        </w:tc>
        <w:tc>
          <w:tcPr>
            <w:tcW w:w="5245" w:type="dxa"/>
            <w:shd w:val="clear" w:color="auto" w:fill="auto"/>
          </w:tcPr>
          <w:p w:rsidR="003970ED" w:rsidRPr="00F57323" w:rsidP="00905B7C">
            <w:pPr>
              <w:spacing w:after="0" w:line="228" w:lineRule="auto"/>
              <w:jc w:val="both"/>
              <w:rPr>
                <w:rFonts w:ascii="Times New Roman" w:eastAsia="Times New Roman" w:hAnsi="Times New Roman" w:cs="Times New Roman"/>
                <w:color w:val="0070C0"/>
                <w:sz w:val="28"/>
                <w:szCs w:val="28"/>
              </w:rPr>
            </w:pPr>
            <w:r w:rsidRPr="00F57323">
              <w:rPr>
                <w:rFonts w:ascii="Times New Roman" w:eastAsia="Times New Roman" w:hAnsi="Times New Roman" w:cs="Times New Roman"/>
                <w:color w:val="0070C0"/>
                <w:sz w:val="28"/>
                <w:szCs w:val="28"/>
              </w:rPr>
              <w:t>С</w:t>
            </w:r>
            <w:r w:rsidRPr="00F57323" w:rsidR="00AA1811">
              <w:rPr>
                <w:rFonts w:ascii="Times New Roman" w:eastAsia="Times New Roman" w:hAnsi="Times New Roman" w:cs="Times New Roman"/>
                <w:color w:val="0070C0"/>
                <w:sz w:val="28"/>
                <w:szCs w:val="28"/>
              </w:rPr>
              <w:t>2</w:t>
            </w:r>
            <w:r w:rsidRPr="00F57323">
              <w:rPr>
                <w:rFonts w:ascii="Times New Roman" w:eastAsia="Times New Roman" w:hAnsi="Times New Roman" w:cs="Times New Roman"/>
                <w:color w:val="0070C0"/>
                <w:sz w:val="28"/>
                <w:szCs w:val="28"/>
              </w:rPr>
              <w:t>-2.1.1, С</w:t>
            </w:r>
            <w:r w:rsidRPr="00F57323" w:rsidR="00AA1811">
              <w:rPr>
                <w:rFonts w:ascii="Times New Roman" w:eastAsia="Times New Roman" w:hAnsi="Times New Roman" w:cs="Times New Roman"/>
                <w:color w:val="0070C0"/>
                <w:sz w:val="28"/>
                <w:szCs w:val="28"/>
              </w:rPr>
              <w:t>2</w:t>
            </w:r>
            <w:r w:rsidRPr="00F57323">
              <w:rPr>
                <w:rFonts w:ascii="Times New Roman" w:eastAsia="Times New Roman" w:hAnsi="Times New Roman" w:cs="Times New Roman"/>
                <w:color w:val="0070C0"/>
                <w:sz w:val="28"/>
                <w:szCs w:val="28"/>
              </w:rPr>
              <w:t>-2.1.2, І-1.1.1, І-1.2.1</w:t>
            </w:r>
          </w:p>
        </w:tc>
      </w:tr>
      <w:tr w:rsidTr="0056630D">
        <w:tblPrEx>
          <w:tblW w:w="9639" w:type="dxa"/>
          <w:tblLook w:val="04A0"/>
        </w:tblPrEx>
        <w:tc>
          <w:tcPr>
            <w:tcW w:w="4394" w:type="dxa"/>
            <w:shd w:val="clear" w:color="auto" w:fill="FFFFFF"/>
          </w:tcPr>
          <w:p w:rsidR="003970ED" w:rsidRPr="00F57323" w:rsidP="00905B7C">
            <w:pPr>
              <w:spacing w:after="0" w:line="228" w:lineRule="auto"/>
              <w:ind w:left="-1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Посилання на код спроможності Каталогу НАТО:</w:t>
            </w:r>
          </w:p>
        </w:tc>
        <w:tc>
          <w:tcPr>
            <w:tcW w:w="5245" w:type="dxa"/>
            <w:shd w:val="clear" w:color="auto" w:fill="auto"/>
          </w:tcPr>
          <w:p w:rsidR="003970ED" w:rsidRPr="00F57323" w:rsidP="00905B7C">
            <w:pPr>
              <w:spacing w:after="0" w:line="228" w:lineRule="auto"/>
              <w:jc w:val="both"/>
              <w:rPr>
                <w:rFonts w:ascii="Times New Roman" w:eastAsia="Times New Roman" w:hAnsi="Times New Roman" w:cs="Times New Roman"/>
                <w:color w:val="0070C0"/>
                <w:sz w:val="28"/>
                <w:szCs w:val="28"/>
              </w:rPr>
            </w:pPr>
          </w:p>
        </w:tc>
      </w:tr>
      <w:tr w:rsidTr="0056630D">
        <w:tblPrEx>
          <w:tblW w:w="9639" w:type="dxa"/>
          <w:tblLook w:val="04A0"/>
        </w:tblPrEx>
        <w:tc>
          <w:tcPr>
            <w:tcW w:w="4394" w:type="dxa"/>
            <w:shd w:val="clear" w:color="auto" w:fill="auto"/>
          </w:tcPr>
          <w:p w:rsidR="003970ED" w:rsidRPr="00F57323" w:rsidP="00905B7C">
            <w:pPr>
              <w:spacing w:after="0" w:line="228" w:lineRule="auto"/>
              <w:ind w:left="-109"/>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Довідкові документи:</w:t>
            </w:r>
          </w:p>
        </w:tc>
        <w:tc>
          <w:tcPr>
            <w:tcW w:w="5245" w:type="dxa"/>
            <w:shd w:val="clear" w:color="auto" w:fill="FFFFFF"/>
          </w:tcPr>
          <w:p w:rsidR="003970ED" w:rsidRPr="00CA48CF" w:rsidP="00905B7C">
            <w:pPr>
              <w:spacing w:after="0" w:line="228" w:lineRule="auto"/>
              <w:jc w:val="both"/>
              <w:rPr>
                <w:rFonts w:ascii="Times New Roman" w:eastAsia="Times New Roman" w:hAnsi="Times New Roman" w:cs="Times New Roman"/>
                <w:color w:val="0070C0"/>
                <w:sz w:val="28"/>
                <w:szCs w:val="28"/>
              </w:rPr>
            </w:pPr>
            <w:r w:rsidRPr="00CA48CF">
              <w:rPr>
                <w:rFonts w:ascii="Times New Roman" w:eastAsia="Times New Roman" w:hAnsi="Times New Roman" w:cs="Times New Roman"/>
                <w:color w:val="0070C0"/>
                <w:sz w:val="28"/>
                <w:szCs w:val="28"/>
              </w:rPr>
              <w:t>Доктрини: Тимчасовий порядок оформлення оперативних (бойових) документів; Об’єднані операції; Об’єднане планування; Планування операцій; Тимчасова єдина загальновійськова методика ОТР в ході планування ВУП.</w:t>
            </w:r>
          </w:p>
          <w:p w:rsidR="003970ED" w:rsidRPr="00CA48CF" w:rsidP="00CA48CF">
            <w:pPr>
              <w:spacing w:after="0" w:line="228" w:lineRule="auto"/>
              <w:jc w:val="both"/>
              <w:rPr>
                <w:rFonts w:ascii="Times New Roman" w:eastAsia="Times New Roman" w:hAnsi="Times New Roman" w:cs="Times New Roman"/>
                <w:color w:val="0070C0"/>
                <w:sz w:val="28"/>
                <w:szCs w:val="28"/>
              </w:rPr>
            </w:pPr>
            <w:r w:rsidRPr="00CA48CF">
              <w:rPr>
                <w:rFonts w:ascii="Times New Roman" w:eastAsia="Times New Roman" w:hAnsi="Times New Roman" w:cs="Times New Roman"/>
                <w:color w:val="0070C0"/>
                <w:sz w:val="28"/>
                <w:szCs w:val="28"/>
              </w:rPr>
              <w:t>Військові публікації: СП3</w:t>
            </w:r>
            <w:r w:rsidRPr="00CA48CF" w:rsidR="00CA48CF">
              <w:rPr>
                <w:rFonts w:ascii="Times New Roman" w:eastAsia="Times New Roman" w:hAnsi="Times New Roman" w:cs="Times New Roman"/>
                <w:color w:val="0070C0"/>
                <w:sz w:val="28"/>
                <w:szCs w:val="28"/>
              </w:rPr>
              <w:t xml:space="preserve"> </w:t>
            </w:r>
            <w:r w:rsidRPr="00CA48CF">
              <w:rPr>
                <w:rFonts w:ascii="Times New Roman" w:eastAsia="Times New Roman" w:hAnsi="Times New Roman" w:cs="Times New Roman"/>
                <w:color w:val="0070C0"/>
                <w:sz w:val="28"/>
                <w:szCs w:val="28"/>
              </w:rPr>
              <w:t>-</w:t>
            </w:r>
            <w:r w:rsidRPr="00CA48CF" w:rsidR="00CA48CF">
              <w:rPr>
                <w:rFonts w:ascii="Times New Roman" w:eastAsia="Times New Roman" w:hAnsi="Times New Roman" w:cs="Times New Roman"/>
                <w:color w:val="0070C0"/>
                <w:sz w:val="28"/>
                <w:szCs w:val="28"/>
              </w:rPr>
              <w:t xml:space="preserve"> </w:t>
            </w:r>
            <w:r w:rsidRPr="00CA48CF">
              <w:rPr>
                <w:rFonts w:ascii="Times New Roman" w:eastAsia="Times New Roman" w:hAnsi="Times New Roman" w:cs="Times New Roman"/>
                <w:color w:val="0070C0"/>
                <w:sz w:val="28"/>
                <w:szCs w:val="28"/>
              </w:rPr>
              <w:t xml:space="preserve">00(04).01; </w:t>
            </w:r>
            <w:r w:rsidRPr="00CA48CF" w:rsidR="00CA48CF">
              <w:rPr>
                <w:rFonts w:ascii="Times New Roman" w:eastAsia="Times New Roman" w:hAnsi="Times New Roman" w:cs="Times New Roman"/>
                <w:color w:val="0070C0"/>
                <w:sz w:val="28"/>
                <w:szCs w:val="28"/>
              </w:rPr>
              <w:br/>
            </w:r>
            <w:r w:rsidRPr="00CA48CF">
              <w:rPr>
                <w:rFonts w:ascii="Times New Roman" w:eastAsia="Times New Roman" w:hAnsi="Times New Roman" w:cs="Times New Roman"/>
                <w:color w:val="0070C0"/>
                <w:sz w:val="28"/>
                <w:szCs w:val="28"/>
              </w:rPr>
              <w:t>СП</w:t>
            </w:r>
            <w:r w:rsidRPr="00CA48CF" w:rsidR="00CA48CF">
              <w:rPr>
                <w:rFonts w:ascii="Times New Roman" w:eastAsia="Times New Roman" w:hAnsi="Times New Roman" w:cs="Times New Roman"/>
                <w:color w:val="0070C0"/>
                <w:sz w:val="28"/>
                <w:szCs w:val="28"/>
              </w:rPr>
              <w:t xml:space="preserve"> </w:t>
            </w:r>
            <w:r w:rsidRPr="00CA48CF">
              <w:rPr>
                <w:rFonts w:ascii="Times New Roman" w:eastAsia="Times New Roman" w:hAnsi="Times New Roman" w:cs="Times New Roman"/>
                <w:color w:val="0070C0"/>
                <w:sz w:val="28"/>
                <w:szCs w:val="28"/>
              </w:rPr>
              <w:t>4-00(35)01.01; ВД</w:t>
            </w:r>
            <w:r w:rsidRPr="00CA48CF" w:rsidR="00CA48CF">
              <w:rPr>
                <w:rFonts w:ascii="Times New Roman" w:eastAsia="Times New Roman" w:hAnsi="Times New Roman" w:cs="Times New Roman"/>
                <w:color w:val="0070C0"/>
                <w:sz w:val="28"/>
                <w:szCs w:val="28"/>
              </w:rPr>
              <w:t xml:space="preserve"> </w:t>
            </w:r>
            <w:r w:rsidRPr="00CA48CF">
              <w:rPr>
                <w:rFonts w:ascii="Times New Roman" w:eastAsia="Times New Roman" w:hAnsi="Times New Roman" w:cs="Times New Roman"/>
                <w:color w:val="0070C0"/>
                <w:sz w:val="28"/>
                <w:szCs w:val="28"/>
              </w:rPr>
              <w:t xml:space="preserve">2.01.1.021; </w:t>
            </w:r>
            <w:r w:rsidRPr="00CA48CF" w:rsidR="00CA48CF">
              <w:rPr>
                <w:rFonts w:ascii="Times New Roman" w:eastAsia="Times New Roman" w:hAnsi="Times New Roman" w:cs="Times New Roman"/>
                <w:color w:val="0070C0"/>
                <w:sz w:val="28"/>
                <w:szCs w:val="28"/>
              </w:rPr>
              <w:br/>
            </w:r>
            <w:r w:rsidRPr="00CA48CF">
              <w:rPr>
                <w:rFonts w:ascii="Times New Roman" w:eastAsia="Times New Roman" w:hAnsi="Times New Roman" w:cs="Times New Roman"/>
                <w:color w:val="0070C0"/>
                <w:sz w:val="28"/>
                <w:szCs w:val="28"/>
              </w:rPr>
              <w:t>ВКП</w:t>
            </w:r>
            <w:r w:rsidRPr="00CA48CF" w:rsidR="00CA48CF">
              <w:rPr>
                <w:rFonts w:ascii="Times New Roman" w:eastAsia="Times New Roman" w:hAnsi="Times New Roman" w:cs="Times New Roman"/>
                <w:color w:val="0070C0"/>
                <w:sz w:val="28"/>
                <w:szCs w:val="28"/>
              </w:rPr>
              <w:t xml:space="preserve"> </w:t>
            </w:r>
            <w:r w:rsidRPr="00CA48CF">
              <w:rPr>
                <w:rFonts w:ascii="Times New Roman" w:eastAsia="Times New Roman" w:hAnsi="Times New Roman" w:cs="Times New Roman"/>
                <w:color w:val="0070C0"/>
                <w:sz w:val="28"/>
                <w:szCs w:val="28"/>
              </w:rPr>
              <w:t>3-102(03).01; ВКП</w:t>
            </w:r>
            <w:r w:rsidRPr="00CA48CF" w:rsidR="00CA48CF">
              <w:rPr>
                <w:rFonts w:ascii="Times New Roman" w:eastAsia="Times New Roman" w:hAnsi="Times New Roman" w:cs="Times New Roman"/>
                <w:color w:val="0070C0"/>
                <w:sz w:val="28"/>
                <w:szCs w:val="28"/>
              </w:rPr>
              <w:t xml:space="preserve"> </w:t>
            </w:r>
            <w:r w:rsidRPr="00CA48CF">
              <w:rPr>
                <w:rFonts w:ascii="Times New Roman" w:eastAsia="Times New Roman" w:hAnsi="Times New Roman" w:cs="Times New Roman"/>
                <w:color w:val="0070C0"/>
                <w:sz w:val="28"/>
                <w:szCs w:val="28"/>
              </w:rPr>
              <w:t xml:space="preserve">3-00(01).01; </w:t>
            </w:r>
            <w:r w:rsidRPr="00CA48CF" w:rsidR="00CA48CF">
              <w:rPr>
                <w:rFonts w:ascii="Times New Roman" w:eastAsia="Times New Roman" w:hAnsi="Times New Roman" w:cs="Times New Roman"/>
                <w:color w:val="0070C0"/>
                <w:sz w:val="28"/>
                <w:szCs w:val="28"/>
              </w:rPr>
              <w:br/>
            </w:r>
            <w:r w:rsidRPr="00CA48CF">
              <w:rPr>
                <w:rFonts w:ascii="Times New Roman" w:eastAsia="Times New Roman" w:hAnsi="Times New Roman" w:cs="Times New Roman"/>
                <w:color w:val="0070C0"/>
                <w:sz w:val="28"/>
                <w:szCs w:val="28"/>
              </w:rPr>
              <w:t>ВКП</w:t>
            </w:r>
            <w:r w:rsidRPr="00CA48CF" w:rsidR="00CA48CF">
              <w:rPr>
                <w:rFonts w:ascii="Times New Roman" w:eastAsia="Times New Roman" w:hAnsi="Times New Roman" w:cs="Times New Roman"/>
                <w:color w:val="0070C0"/>
                <w:sz w:val="28"/>
                <w:szCs w:val="28"/>
              </w:rPr>
              <w:t xml:space="preserve"> </w:t>
            </w:r>
            <w:r w:rsidRPr="00CA48CF">
              <w:rPr>
                <w:rFonts w:ascii="Times New Roman" w:eastAsia="Times New Roman" w:hAnsi="Times New Roman" w:cs="Times New Roman"/>
                <w:color w:val="0070C0"/>
                <w:sz w:val="28"/>
                <w:szCs w:val="28"/>
              </w:rPr>
              <w:t>3-14 (01).01; ВКП</w:t>
            </w:r>
            <w:r w:rsidRPr="00CA48CF" w:rsidR="00CA48CF">
              <w:rPr>
                <w:rFonts w:ascii="Times New Roman" w:eastAsia="Times New Roman" w:hAnsi="Times New Roman" w:cs="Times New Roman"/>
                <w:color w:val="0070C0"/>
                <w:sz w:val="28"/>
                <w:szCs w:val="28"/>
              </w:rPr>
              <w:t xml:space="preserve"> </w:t>
            </w:r>
            <w:r w:rsidRPr="00CA48CF">
              <w:rPr>
                <w:rFonts w:ascii="Times New Roman" w:eastAsia="Times New Roman" w:hAnsi="Times New Roman" w:cs="Times New Roman"/>
                <w:color w:val="0070C0"/>
                <w:sz w:val="28"/>
                <w:szCs w:val="28"/>
              </w:rPr>
              <w:t xml:space="preserve">4-00(03).01; </w:t>
            </w:r>
            <w:r w:rsidRPr="00CA48CF" w:rsidR="00CA48CF">
              <w:rPr>
                <w:rFonts w:ascii="Times New Roman" w:eastAsia="Times New Roman" w:hAnsi="Times New Roman" w:cs="Times New Roman"/>
                <w:color w:val="0070C0"/>
                <w:sz w:val="28"/>
                <w:szCs w:val="28"/>
              </w:rPr>
              <w:br/>
            </w:r>
            <w:r w:rsidRPr="00CA48CF">
              <w:rPr>
                <w:rFonts w:ascii="Times New Roman" w:eastAsia="Times New Roman" w:hAnsi="Times New Roman" w:cs="Times New Roman"/>
                <w:color w:val="0070C0"/>
                <w:sz w:val="28"/>
                <w:szCs w:val="28"/>
              </w:rPr>
              <w:t>ВКП</w:t>
            </w:r>
            <w:r w:rsidRPr="00CA48CF" w:rsidR="00CA48CF">
              <w:rPr>
                <w:rFonts w:ascii="Times New Roman" w:eastAsia="Times New Roman" w:hAnsi="Times New Roman" w:cs="Times New Roman"/>
                <w:color w:val="0070C0"/>
                <w:sz w:val="28"/>
                <w:szCs w:val="28"/>
              </w:rPr>
              <w:t xml:space="preserve"> </w:t>
            </w:r>
            <w:r w:rsidRPr="00CA48CF">
              <w:rPr>
                <w:rFonts w:ascii="Times New Roman" w:eastAsia="Times New Roman" w:hAnsi="Times New Roman" w:cs="Times New Roman"/>
                <w:color w:val="0070C0"/>
                <w:sz w:val="28"/>
                <w:szCs w:val="28"/>
              </w:rPr>
              <w:t>6-00(01).01; ВКП</w:t>
            </w:r>
            <w:r w:rsidRPr="00CA48CF" w:rsidR="00CA48CF">
              <w:rPr>
                <w:rFonts w:ascii="Times New Roman" w:eastAsia="Times New Roman" w:hAnsi="Times New Roman" w:cs="Times New Roman"/>
                <w:color w:val="0070C0"/>
                <w:sz w:val="28"/>
                <w:szCs w:val="28"/>
              </w:rPr>
              <w:t xml:space="preserve"> </w:t>
            </w:r>
            <w:r w:rsidRPr="00CA48CF">
              <w:rPr>
                <w:rFonts w:ascii="Times New Roman" w:eastAsia="Times New Roman" w:hAnsi="Times New Roman" w:cs="Times New Roman"/>
                <w:color w:val="0070C0"/>
                <w:sz w:val="28"/>
                <w:szCs w:val="28"/>
              </w:rPr>
              <w:t xml:space="preserve">4-00(01).01; </w:t>
            </w:r>
            <w:r w:rsidRPr="00CA48CF" w:rsidR="00CA48CF">
              <w:rPr>
                <w:rFonts w:ascii="Times New Roman" w:eastAsia="Times New Roman" w:hAnsi="Times New Roman" w:cs="Times New Roman"/>
                <w:color w:val="0070C0"/>
                <w:sz w:val="28"/>
                <w:szCs w:val="28"/>
              </w:rPr>
              <w:br/>
            </w:r>
            <w:r w:rsidRPr="00CA48CF">
              <w:rPr>
                <w:rFonts w:ascii="Times New Roman" w:eastAsia="Times New Roman" w:hAnsi="Times New Roman" w:cs="Times New Roman"/>
                <w:color w:val="0070C0"/>
                <w:sz w:val="28"/>
                <w:szCs w:val="28"/>
              </w:rPr>
              <w:t>ВКП</w:t>
            </w:r>
            <w:r w:rsidRPr="00CA48CF" w:rsidR="00CA48CF">
              <w:rPr>
                <w:rFonts w:ascii="Times New Roman" w:eastAsia="Times New Roman" w:hAnsi="Times New Roman" w:cs="Times New Roman"/>
                <w:color w:val="0070C0"/>
                <w:sz w:val="28"/>
                <w:szCs w:val="28"/>
              </w:rPr>
              <w:t xml:space="preserve"> </w:t>
            </w:r>
            <w:r w:rsidRPr="00CA48CF">
              <w:rPr>
                <w:rFonts w:ascii="Times New Roman" w:eastAsia="Times New Roman" w:hAnsi="Times New Roman" w:cs="Times New Roman"/>
                <w:color w:val="0070C0"/>
                <w:sz w:val="28"/>
                <w:szCs w:val="28"/>
              </w:rPr>
              <w:t>8-00(03).01; ВКП</w:t>
            </w:r>
            <w:r w:rsidRPr="00CA48CF" w:rsidR="00CA48CF">
              <w:rPr>
                <w:rFonts w:ascii="Times New Roman" w:eastAsia="Times New Roman" w:hAnsi="Times New Roman" w:cs="Times New Roman"/>
                <w:color w:val="0070C0"/>
                <w:sz w:val="28"/>
                <w:szCs w:val="28"/>
              </w:rPr>
              <w:t xml:space="preserve"> </w:t>
            </w:r>
            <w:r w:rsidRPr="00CA48CF">
              <w:rPr>
                <w:rFonts w:ascii="Times New Roman" w:eastAsia="Times New Roman" w:hAnsi="Times New Roman" w:cs="Times New Roman"/>
                <w:color w:val="0070C0"/>
                <w:sz w:val="28"/>
                <w:szCs w:val="28"/>
              </w:rPr>
              <w:t xml:space="preserve">9-00(01).01; </w:t>
            </w:r>
            <w:r w:rsidRPr="00CA48CF" w:rsidR="00CA48CF">
              <w:rPr>
                <w:rFonts w:ascii="Times New Roman" w:eastAsia="Times New Roman" w:hAnsi="Times New Roman" w:cs="Times New Roman"/>
                <w:color w:val="0070C0"/>
                <w:sz w:val="28"/>
                <w:szCs w:val="28"/>
              </w:rPr>
              <w:br/>
            </w:r>
            <w:r w:rsidRPr="00CA48CF">
              <w:rPr>
                <w:rFonts w:ascii="Times New Roman" w:eastAsia="Times New Roman" w:hAnsi="Times New Roman" w:cs="Times New Roman"/>
                <w:color w:val="0070C0"/>
                <w:sz w:val="28"/>
                <w:szCs w:val="28"/>
              </w:rPr>
              <w:t>ВКП</w:t>
            </w:r>
            <w:r w:rsidRPr="00CA48CF" w:rsidR="00CA48CF">
              <w:rPr>
                <w:rFonts w:ascii="Times New Roman" w:eastAsia="Times New Roman" w:hAnsi="Times New Roman" w:cs="Times New Roman"/>
                <w:color w:val="0070C0"/>
                <w:sz w:val="28"/>
                <w:szCs w:val="28"/>
              </w:rPr>
              <w:t xml:space="preserve"> </w:t>
            </w:r>
            <w:r w:rsidRPr="00CA48CF">
              <w:rPr>
                <w:rFonts w:ascii="Times New Roman" w:eastAsia="Times New Roman" w:hAnsi="Times New Roman" w:cs="Times New Roman"/>
                <w:color w:val="0070C0"/>
                <w:sz w:val="28"/>
                <w:szCs w:val="28"/>
              </w:rPr>
              <w:t>4-35(36).01; ВКП</w:t>
            </w:r>
            <w:r w:rsidRPr="00CA48CF" w:rsidR="00CA48CF">
              <w:rPr>
                <w:rFonts w:ascii="Times New Roman" w:eastAsia="Times New Roman" w:hAnsi="Times New Roman" w:cs="Times New Roman"/>
                <w:color w:val="0070C0"/>
                <w:sz w:val="28"/>
                <w:szCs w:val="28"/>
              </w:rPr>
              <w:t xml:space="preserve"> </w:t>
            </w:r>
            <w:r w:rsidRPr="00CA48CF">
              <w:rPr>
                <w:rFonts w:ascii="Times New Roman" w:eastAsia="Times New Roman" w:hAnsi="Times New Roman" w:cs="Times New Roman"/>
                <w:color w:val="0070C0"/>
                <w:sz w:val="28"/>
                <w:szCs w:val="28"/>
              </w:rPr>
              <w:t xml:space="preserve">3-00(27)03.01; </w:t>
            </w:r>
            <w:r w:rsidRPr="00CA48CF" w:rsidR="00CA48CF">
              <w:rPr>
                <w:rFonts w:ascii="Times New Roman" w:eastAsia="Times New Roman" w:hAnsi="Times New Roman" w:cs="Times New Roman"/>
                <w:color w:val="0070C0"/>
                <w:sz w:val="28"/>
                <w:szCs w:val="28"/>
              </w:rPr>
              <w:br/>
            </w:r>
            <w:r w:rsidRPr="00CA48CF">
              <w:rPr>
                <w:rFonts w:ascii="Times New Roman" w:eastAsia="Times New Roman" w:hAnsi="Times New Roman" w:cs="Times New Roman"/>
                <w:color w:val="0070C0"/>
                <w:sz w:val="28"/>
                <w:szCs w:val="28"/>
              </w:rPr>
              <w:t>ВКП</w:t>
            </w:r>
            <w:r w:rsidRPr="00CA48CF" w:rsidR="00CA48CF">
              <w:rPr>
                <w:rFonts w:ascii="Times New Roman" w:eastAsia="Times New Roman" w:hAnsi="Times New Roman" w:cs="Times New Roman"/>
                <w:color w:val="0070C0"/>
                <w:sz w:val="28"/>
                <w:szCs w:val="28"/>
              </w:rPr>
              <w:t xml:space="preserve"> </w:t>
            </w:r>
            <w:r w:rsidRPr="00CA48CF">
              <w:rPr>
                <w:rFonts w:ascii="Times New Roman" w:eastAsia="Times New Roman" w:hAnsi="Times New Roman" w:cs="Times New Roman"/>
                <w:color w:val="0070C0"/>
                <w:sz w:val="28"/>
                <w:szCs w:val="28"/>
              </w:rPr>
              <w:t>6-00(01).01; ВКП</w:t>
            </w:r>
            <w:r w:rsidRPr="00CA48CF" w:rsidR="00CA48CF">
              <w:rPr>
                <w:rFonts w:ascii="Times New Roman" w:eastAsia="Times New Roman" w:hAnsi="Times New Roman" w:cs="Times New Roman"/>
                <w:color w:val="0070C0"/>
                <w:sz w:val="28"/>
                <w:szCs w:val="28"/>
              </w:rPr>
              <w:t xml:space="preserve"> </w:t>
            </w:r>
            <w:r w:rsidRPr="00CA48CF">
              <w:rPr>
                <w:rFonts w:ascii="Times New Roman" w:eastAsia="Times New Roman" w:hAnsi="Times New Roman" w:cs="Times New Roman"/>
                <w:color w:val="0070C0"/>
                <w:sz w:val="28"/>
                <w:szCs w:val="28"/>
              </w:rPr>
              <w:t xml:space="preserve">4-32(41).01; </w:t>
            </w:r>
            <w:r w:rsidRPr="00CA48CF" w:rsidR="00CA48CF">
              <w:rPr>
                <w:rFonts w:ascii="Times New Roman" w:eastAsia="Times New Roman" w:hAnsi="Times New Roman" w:cs="Times New Roman"/>
                <w:color w:val="0070C0"/>
                <w:sz w:val="28"/>
                <w:szCs w:val="28"/>
              </w:rPr>
              <w:br/>
            </w:r>
            <w:r w:rsidRPr="00CA48CF">
              <w:rPr>
                <w:rFonts w:ascii="Times New Roman" w:eastAsia="Times New Roman" w:hAnsi="Times New Roman" w:cs="Times New Roman"/>
                <w:color w:val="0070C0"/>
                <w:sz w:val="28"/>
                <w:szCs w:val="28"/>
              </w:rPr>
              <w:t>ВКП</w:t>
            </w:r>
            <w:r w:rsidRPr="00CA48CF" w:rsidR="00CA48CF">
              <w:rPr>
                <w:rFonts w:ascii="Times New Roman" w:eastAsia="Times New Roman" w:hAnsi="Times New Roman" w:cs="Times New Roman"/>
                <w:color w:val="0070C0"/>
                <w:sz w:val="28"/>
                <w:szCs w:val="28"/>
              </w:rPr>
              <w:t xml:space="preserve"> </w:t>
            </w:r>
            <w:r w:rsidRPr="00CA48CF">
              <w:rPr>
                <w:rFonts w:ascii="Times New Roman" w:eastAsia="Times New Roman" w:hAnsi="Times New Roman" w:cs="Times New Roman"/>
                <w:color w:val="0070C0"/>
                <w:sz w:val="28"/>
                <w:szCs w:val="28"/>
              </w:rPr>
              <w:t>2-22(03).01; ВКП</w:t>
            </w:r>
            <w:r w:rsidRPr="00CA48CF" w:rsidR="00CA48CF">
              <w:rPr>
                <w:rFonts w:ascii="Times New Roman" w:eastAsia="Times New Roman" w:hAnsi="Times New Roman" w:cs="Times New Roman"/>
                <w:color w:val="0070C0"/>
                <w:sz w:val="28"/>
                <w:szCs w:val="28"/>
              </w:rPr>
              <w:t xml:space="preserve"> </w:t>
            </w:r>
            <w:r w:rsidRPr="00CA48CF">
              <w:rPr>
                <w:rFonts w:ascii="Times New Roman" w:eastAsia="Times New Roman" w:hAnsi="Times New Roman" w:cs="Times New Roman"/>
                <w:color w:val="0070C0"/>
                <w:sz w:val="28"/>
                <w:szCs w:val="28"/>
              </w:rPr>
              <w:t xml:space="preserve">10-00(168)03.01; </w:t>
            </w:r>
            <w:r w:rsidRPr="00CA48CF" w:rsidR="00CA48CF">
              <w:rPr>
                <w:rFonts w:ascii="Times New Roman" w:eastAsia="Times New Roman" w:hAnsi="Times New Roman" w:cs="Times New Roman"/>
                <w:color w:val="0070C0"/>
                <w:sz w:val="28"/>
                <w:szCs w:val="28"/>
              </w:rPr>
              <w:br/>
            </w:r>
            <w:r w:rsidRPr="00CA48CF">
              <w:rPr>
                <w:rFonts w:ascii="Times New Roman" w:eastAsia="Times New Roman" w:hAnsi="Times New Roman" w:cs="Times New Roman"/>
                <w:color w:val="0070C0"/>
                <w:sz w:val="28"/>
                <w:szCs w:val="28"/>
              </w:rPr>
              <w:t>ВКП</w:t>
            </w:r>
            <w:r w:rsidRPr="00CA48CF" w:rsidR="00CA48CF">
              <w:rPr>
                <w:rFonts w:ascii="Times New Roman" w:eastAsia="Times New Roman" w:hAnsi="Times New Roman" w:cs="Times New Roman"/>
                <w:color w:val="0070C0"/>
                <w:sz w:val="28"/>
                <w:szCs w:val="28"/>
              </w:rPr>
              <w:t xml:space="preserve"> </w:t>
            </w:r>
            <w:r w:rsidRPr="00CA48CF">
              <w:rPr>
                <w:rFonts w:ascii="Times New Roman" w:eastAsia="Times New Roman" w:hAnsi="Times New Roman" w:cs="Times New Roman"/>
                <w:color w:val="0070C0"/>
                <w:sz w:val="28"/>
                <w:szCs w:val="28"/>
              </w:rPr>
              <w:t>5(3)-00(25)03.01; ВКП</w:t>
            </w:r>
            <w:r w:rsidRPr="00CA48CF" w:rsidR="00CA48CF">
              <w:rPr>
                <w:rFonts w:ascii="Times New Roman" w:eastAsia="Times New Roman" w:hAnsi="Times New Roman" w:cs="Times New Roman"/>
                <w:color w:val="0070C0"/>
                <w:sz w:val="28"/>
                <w:szCs w:val="28"/>
              </w:rPr>
              <w:t xml:space="preserve"> </w:t>
            </w:r>
            <w:r w:rsidRPr="00CA48CF">
              <w:rPr>
                <w:rFonts w:ascii="Times New Roman" w:eastAsia="Times New Roman" w:hAnsi="Times New Roman" w:cs="Times New Roman"/>
                <w:color w:val="0070C0"/>
                <w:sz w:val="28"/>
                <w:szCs w:val="28"/>
              </w:rPr>
              <w:t xml:space="preserve">4-179(03).01; </w:t>
            </w:r>
            <w:r w:rsidRPr="00CA48CF" w:rsidR="00CA48CF">
              <w:rPr>
                <w:rFonts w:ascii="Times New Roman" w:eastAsia="Times New Roman" w:hAnsi="Times New Roman" w:cs="Times New Roman"/>
                <w:color w:val="0070C0"/>
                <w:sz w:val="28"/>
                <w:szCs w:val="28"/>
              </w:rPr>
              <w:br/>
            </w:r>
            <w:r w:rsidRPr="00CA48CF">
              <w:rPr>
                <w:rFonts w:ascii="Times New Roman" w:eastAsia="Times New Roman" w:hAnsi="Times New Roman" w:cs="Times New Roman"/>
                <w:color w:val="0070C0"/>
                <w:sz w:val="28"/>
                <w:szCs w:val="28"/>
              </w:rPr>
              <w:t>ВКП</w:t>
            </w:r>
            <w:r w:rsidRPr="00CA48CF" w:rsidR="00CA48CF">
              <w:rPr>
                <w:rFonts w:ascii="Times New Roman" w:eastAsia="Times New Roman" w:hAnsi="Times New Roman" w:cs="Times New Roman"/>
                <w:color w:val="0070C0"/>
                <w:sz w:val="28"/>
                <w:szCs w:val="28"/>
              </w:rPr>
              <w:t xml:space="preserve"> </w:t>
            </w:r>
            <w:r w:rsidRPr="00CA48CF">
              <w:rPr>
                <w:rFonts w:ascii="Times New Roman" w:eastAsia="Times New Roman" w:hAnsi="Times New Roman" w:cs="Times New Roman"/>
                <w:color w:val="0070C0"/>
                <w:sz w:val="28"/>
                <w:szCs w:val="28"/>
              </w:rPr>
              <w:t>4-32(03).01; ВКП</w:t>
            </w:r>
            <w:r w:rsidRPr="00CA48CF" w:rsidR="00CA48CF">
              <w:rPr>
                <w:rFonts w:ascii="Times New Roman" w:eastAsia="Times New Roman" w:hAnsi="Times New Roman" w:cs="Times New Roman"/>
                <w:color w:val="0070C0"/>
                <w:sz w:val="28"/>
                <w:szCs w:val="28"/>
              </w:rPr>
              <w:t xml:space="preserve"> </w:t>
            </w:r>
            <w:r w:rsidRPr="00CA48CF">
              <w:rPr>
                <w:rFonts w:ascii="Times New Roman" w:eastAsia="Times New Roman" w:hAnsi="Times New Roman" w:cs="Times New Roman"/>
                <w:color w:val="0070C0"/>
                <w:sz w:val="28"/>
                <w:szCs w:val="28"/>
              </w:rPr>
              <w:t xml:space="preserve">1-82(03).01; </w:t>
            </w:r>
            <w:r w:rsidRPr="00CA48CF" w:rsidR="00CA48CF">
              <w:rPr>
                <w:rFonts w:ascii="Times New Roman" w:eastAsia="Times New Roman" w:hAnsi="Times New Roman" w:cs="Times New Roman"/>
                <w:color w:val="0070C0"/>
                <w:sz w:val="28"/>
                <w:szCs w:val="28"/>
              </w:rPr>
              <w:br/>
            </w:r>
            <w:r w:rsidRPr="00CA48CF">
              <w:rPr>
                <w:rFonts w:ascii="Times New Roman" w:eastAsia="Times New Roman" w:hAnsi="Times New Roman" w:cs="Times New Roman"/>
                <w:color w:val="0070C0"/>
                <w:sz w:val="28"/>
                <w:szCs w:val="28"/>
              </w:rPr>
              <w:t>ВКП</w:t>
            </w:r>
            <w:r w:rsidRPr="00CA48CF" w:rsidR="00CA48CF">
              <w:rPr>
                <w:rFonts w:ascii="Times New Roman" w:eastAsia="Times New Roman" w:hAnsi="Times New Roman" w:cs="Times New Roman"/>
                <w:color w:val="0070C0"/>
                <w:sz w:val="28"/>
                <w:szCs w:val="28"/>
              </w:rPr>
              <w:t xml:space="preserve"> </w:t>
            </w:r>
            <w:r w:rsidRPr="00CA48CF">
              <w:rPr>
                <w:rFonts w:ascii="Times New Roman" w:eastAsia="Times New Roman" w:hAnsi="Times New Roman" w:cs="Times New Roman"/>
                <w:color w:val="0070C0"/>
                <w:sz w:val="28"/>
                <w:szCs w:val="28"/>
              </w:rPr>
              <w:t>3-00(133)03.01; ВКП</w:t>
            </w:r>
            <w:r w:rsidRPr="00CA48CF" w:rsidR="00CA48CF">
              <w:rPr>
                <w:rFonts w:ascii="Times New Roman" w:eastAsia="Times New Roman" w:hAnsi="Times New Roman" w:cs="Times New Roman"/>
                <w:color w:val="0070C0"/>
                <w:sz w:val="28"/>
                <w:szCs w:val="28"/>
              </w:rPr>
              <w:t xml:space="preserve"> </w:t>
            </w:r>
            <w:r w:rsidRPr="00CA48CF">
              <w:rPr>
                <w:rFonts w:ascii="Times New Roman" w:eastAsia="Times New Roman" w:hAnsi="Times New Roman" w:cs="Times New Roman"/>
                <w:color w:val="0070C0"/>
                <w:sz w:val="28"/>
                <w:szCs w:val="28"/>
              </w:rPr>
              <w:t xml:space="preserve">0-00(00).00; </w:t>
            </w:r>
            <w:r w:rsidRPr="00CA48CF" w:rsidR="00CA48CF">
              <w:rPr>
                <w:rFonts w:ascii="Times New Roman" w:eastAsia="Times New Roman" w:hAnsi="Times New Roman" w:cs="Times New Roman"/>
                <w:color w:val="0070C0"/>
                <w:sz w:val="28"/>
                <w:szCs w:val="28"/>
              </w:rPr>
              <w:br/>
            </w:r>
            <w:r w:rsidRPr="00CA48CF">
              <w:rPr>
                <w:rFonts w:ascii="Times New Roman" w:eastAsia="Times New Roman" w:hAnsi="Times New Roman" w:cs="Times New Roman"/>
                <w:color w:val="0070C0"/>
                <w:sz w:val="28"/>
                <w:szCs w:val="28"/>
              </w:rPr>
              <w:t>ВКДП</w:t>
            </w:r>
            <w:r w:rsidRPr="00CA48CF" w:rsidR="00CA48CF">
              <w:rPr>
                <w:rFonts w:ascii="Times New Roman" w:eastAsia="Times New Roman" w:hAnsi="Times New Roman" w:cs="Times New Roman"/>
                <w:color w:val="0070C0"/>
                <w:sz w:val="28"/>
                <w:szCs w:val="28"/>
              </w:rPr>
              <w:t xml:space="preserve"> </w:t>
            </w:r>
            <w:r w:rsidRPr="00CA48CF">
              <w:rPr>
                <w:rFonts w:ascii="Times New Roman" w:eastAsia="Times New Roman" w:hAnsi="Times New Roman" w:cs="Times New Roman"/>
                <w:color w:val="0070C0"/>
                <w:sz w:val="28"/>
                <w:szCs w:val="28"/>
              </w:rPr>
              <w:t>3-08(01).01; ВКДП</w:t>
            </w:r>
            <w:r w:rsidRPr="00CA48CF" w:rsidR="00CA48CF">
              <w:rPr>
                <w:rFonts w:ascii="Times New Roman" w:eastAsia="Times New Roman" w:hAnsi="Times New Roman" w:cs="Times New Roman"/>
                <w:color w:val="0070C0"/>
                <w:sz w:val="28"/>
                <w:szCs w:val="28"/>
              </w:rPr>
              <w:t xml:space="preserve"> </w:t>
            </w:r>
            <w:r w:rsidRPr="00CA48CF">
              <w:rPr>
                <w:rFonts w:ascii="Times New Roman" w:eastAsia="Times New Roman" w:hAnsi="Times New Roman" w:cs="Times New Roman"/>
                <w:color w:val="0070C0"/>
                <w:sz w:val="28"/>
                <w:szCs w:val="28"/>
              </w:rPr>
              <w:t xml:space="preserve">5(3)-00(01).02; </w:t>
            </w:r>
            <w:r w:rsidRPr="00CA48CF" w:rsidR="00CA48CF">
              <w:rPr>
                <w:rFonts w:ascii="Times New Roman" w:eastAsia="Times New Roman" w:hAnsi="Times New Roman" w:cs="Times New Roman"/>
                <w:color w:val="0070C0"/>
                <w:sz w:val="28"/>
                <w:szCs w:val="28"/>
              </w:rPr>
              <w:br/>
            </w:r>
            <w:r w:rsidRPr="00CA48CF">
              <w:rPr>
                <w:rFonts w:ascii="Times New Roman" w:eastAsia="Times New Roman" w:hAnsi="Times New Roman" w:cs="Times New Roman"/>
                <w:color w:val="0070C0"/>
                <w:spacing w:val="-8"/>
                <w:sz w:val="28"/>
                <w:szCs w:val="28"/>
              </w:rPr>
              <w:t>ВП</w:t>
            </w:r>
            <w:r w:rsidRPr="00CA48CF" w:rsidR="00CA48CF">
              <w:rPr>
                <w:rFonts w:ascii="Times New Roman" w:eastAsia="Times New Roman" w:hAnsi="Times New Roman" w:cs="Times New Roman"/>
                <w:color w:val="0070C0"/>
                <w:spacing w:val="-8"/>
                <w:sz w:val="28"/>
                <w:szCs w:val="28"/>
              </w:rPr>
              <w:t xml:space="preserve"> </w:t>
            </w:r>
            <w:r w:rsidRPr="00CA48CF">
              <w:rPr>
                <w:rFonts w:ascii="Times New Roman" w:eastAsia="Times New Roman" w:hAnsi="Times New Roman" w:cs="Times New Roman"/>
                <w:color w:val="0070C0"/>
                <w:spacing w:val="-8"/>
                <w:sz w:val="28"/>
                <w:szCs w:val="28"/>
              </w:rPr>
              <w:t>7(3)-(01-05)03.01; ТКП</w:t>
            </w:r>
            <w:r w:rsidRPr="00CA48CF" w:rsidR="00CA48CF">
              <w:rPr>
                <w:rFonts w:ascii="Times New Roman" w:eastAsia="Times New Roman" w:hAnsi="Times New Roman" w:cs="Times New Roman"/>
                <w:color w:val="0070C0"/>
                <w:spacing w:val="-8"/>
                <w:sz w:val="28"/>
                <w:szCs w:val="28"/>
              </w:rPr>
              <w:t xml:space="preserve"> </w:t>
            </w:r>
            <w:r w:rsidR="00CA48CF">
              <w:rPr>
                <w:rFonts w:ascii="Times New Roman" w:eastAsia="Times New Roman" w:hAnsi="Times New Roman" w:cs="Times New Roman"/>
                <w:color w:val="0070C0"/>
                <w:spacing w:val="-8"/>
                <w:sz w:val="28"/>
                <w:szCs w:val="28"/>
              </w:rPr>
              <w:t>3-(00)152(03).01</w:t>
            </w:r>
          </w:p>
        </w:tc>
      </w:tr>
      <w:tr w:rsidTr="0056630D">
        <w:tblPrEx>
          <w:tblW w:w="9639" w:type="dxa"/>
          <w:tblLook w:val="04A0"/>
        </w:tblPrEx>
        <w:tc>
          <w:tcPr>
            <w:tcW w:w="4394" w:type="dxa"/>
            <w:shd w:val="clear" w:color="auto" w:fill="auto"/>
          </w:tcPr>
          <w:p w:rsidR="00F01E90" w:rsidP="002C65D1">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Тип носія спроможності:</w:t>
            </w:r>
          </w:p>
          <w:p w:rsidR="002C65D1" w:rsidRPr="00312289" w:rsidP="002C65D1">
            <w:pPr>
              <w:spacing w:after="0" w:line="228" w:lineRule="auto"/>
              <w:jc w:val="both"/>
              <w:rPr>
                <w:rFonts w:ascii="Times New Roman" w:eastAsia="Times New Roman" w:hAnsi="Times New Roman" w:cs="Times New Roman"/>
                <w:sz w:val="20"/>
                <w:szCs w:val="20"/>
              </w:rPr>
            </w:pPr>
          </w:p>
        </w:tc>
        <w:tc>
          <w:tcPr>
            <w:tcW w:w="5245" w:type="dxa"/>
            <w:shd w:val="clear" w:color="auto" w:fill="FFFFFF"/>
          </w:tcPr>
          <w:p w:rsidR="003970ED" w:rsidRPr="00F57323" w:rsidP="00905B7C">
            <w:pPr>
              <w:snapToGrid w:val="0"/>
              <w:spacing w:after="0" w:line="228" w:lineRule="auto"/>
              <w:jc w:val="both"/>
              <w:rPr>
                <w:rFonts w:ascii="Times New Roman" w:eastAsia="Times New Roman" w:hAnsi="Times New Roman" w:cs="Times New Roman"/>
                <w:b/>
                <w:bCs/>
                <w:sz w:val="28"/>
                <w:szCs w:val="28"/>
              </w:rPr>
            </w:pPr>
            <w:r w:rsidRPr="00F57323">
              <w:rPr>
                <w:rFonts w:ascii="TimesNewRomanPS-BoldMT" w:eastAsia="Times New Roman" w:hAnsi="TimesNewRomanPS-BoldMT" w:cs="Times New Roman"/>
                <w:color w:val="0070C0"/>
                <w:sz w:val="28"/>
                <w:szCs w:val="28"/>
              </w:rPr>
              <w:t>Звітний</w:t>
            </w:r>
          </w:p>
        </w:tc>
      </w:tr>
    </w:tbl>
    <w:p w:rsidR="003970ED" w:rsidRPr="00F57323" w:rsidP="00905B7C">
      <w:pPr>
        <w:shd w:val="clear" w:color="auto" w:fill="C6D9F1"/>
        <w:spacing w:after="0" w:line="228" w:lineRule="auto"/>
        <w:ind w:firstLine="709"/>
        <w:jc w:val="both"/>
        <w:rPr>
          <w:rFonts w:ascii="Times New Roman" w:eastAsia="Times New Roman" w:hAnsi="Times New Roman" w:cs="Times New Roman"/>
          <w:b/>
          <w:color w:val="0070C0"/>
          <w:sz w:val="28"/>
          <w:szCs w:val="28"/>
        </w:rPr>
      </w:pPr>
      <w:r w:rsidRPr="00F57323">
        <w:rPr>
          <w:rFonts w:ascii="Times New Roman" w:eastAsia="Times New Roman" w:hAnsi="Times New Roman" w:cs="Times New Roman"/>
          <w:b/>
          <w:color w:val="0070C0"/>
          <w:sz w:val="28"/>
          <w:szCs w:val="28"/>
        </w:rPr>
        <w:t>Базова вимога:</w:t>
      </w:r>
    </w:p>
    <w:p w:rsidR="003970ED" w:rsidP="00C17622">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1.01. Планування застосування оперативного угрупування військ та управління ним в ході ведення операцій у визначеній операційній зоні.</w:t>
      </w:r>
    </w:p>
    <w:p w:rsidR="00F01E90" w:rsidRPr="00C17622" w:rsidP="00C17622">
      <w:pPr>
        <w:spacing w:after="0" w:line="228" w:lineRule="auto"/>
        <w:ind w:firstLine="709"/>
        <w:jc w:val="both"/>
        <w:rPr>
          <w:rFonts w:ascii="Times New Roman" w:eastAsia="Times New Roman" w:hAnsi="Times New Roman" w:cs="Times New Roman"/>
          <w:sz w:val="16"/>
          <w:szCs w:val="28"/>
        </w:rPr>
      </w:pPr>
    </w:p>
    <w:p w:rsidR="003970ED" w:rsidRPr="00F57323" w:rsidP="00C17622">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Основні вимоги:</w:t>
      </w:r>
    </w:p>
    <w:p w:rsidR="003970ED" w:rsidRPr="00F57323" w:rsidP="00C17622">
      <w:pPr>
        <w:shd w:val="clear" w:color="auto" w:fill="D9D9D9"/>
        <w:spacing w:before="12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2.01. Здатність здійснювати планування застосування підпорядкованих (приданих) угруповань військ (сил) під час підготовки та в ході виконання бойових завдань.</w:t>
      </w:r>
    </w:p>
    <w:p w:rsidR="003970ED" w:rsidRPr="00F57323" w:rsidP="00C17622">
      <w:pPr>
        <w:spacing w:before="12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2.02. Здатність забезпечити інтеграцію процесів добування розвідувальної інформації усіма наявними силами та засобами розвідки в єдину систему обміну розвідувальними даними та їх синхронізацію.</w:t>
      </w:r>
    </w:p>
    <w:p w:rsidR="003970ED" w:rsidRPr="00F57323" w:rsidP="00C17622">
      <w:pPr>
        <w:shd w:val="clear" w:color="auto" w:fill="D9D9D9"/>
        <w:spacing w:before="10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2.03. Здатність здійснювати безперервне управління підпорядкованими (приданими) угрупованнями військ (сил) під час підготовки та ведення операції(бойових дій).</w:t>
      </w:r>
    </w:p>
    <w:p w:rsidR="003970ED" w:rsidRPr="00F57323" w:rsidP="00C17622">
      <w:pPr>
        <w:spacing w:before="10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 xml:space="preserve">2.04. Здатність планувати та координувати </w:t>
      </w:r>
      <w:r w:rsidRPr="00F57323">
        <w:rPr>
          <w:rFonts w:ascii="Times New Roman" w:eastAsia="Times New Roman" w:hAnsi="Times New Roman" w:cs="Times New Roman"/>
          <w:sz w:val="28"/>
        </w:rPr>
        <w:t>об’єднану вогневу підтримку</w:t>
      </w:r>
      <w:r w:rsidRPr="00F57323">
        <w:rPr>
          <w:rFonts w:ascii="Times New Roman" w:eastAsia="Times New Roman" w:hAnsi="Times New Roman" w:cs="Times New Roman"/>
          <w:sz w:val="28"/>
          <w:szCs w:val="28"/>
        </w:rPr>
        <w:t>.</w:t>
      </w:r>
    </w:p>
    <w:p w:rsidR="003970ED" w:rsidRPr="00F57323" w:rsidP="00C17622">
      <w:pPr>
        <w:shd w:val="clear" w:color="auto" w:fill="D9D9D9"/>
        <w:spacing w:before="10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2.05. </w:t>
      </w:r>
      <w:r w:rsidRPr="00F57323" w:rsidR="00412216">
        <w:rPr>
          <w:rFonts w:ascii="Times New Roman" w:eastAsia="Times New Roman" w:hAnsi="Times New Roman" w:cs="Times New Roman"/>
          <w:sz w:val="28"/>
          <w:szCs w:val="28"/>
        </w:rPr>
        <w:t>Здатність здійснювати координацію та синхронізацію дій сил і засобів виділеного ресурсу авіації, армійської авіації, РВіА, БпАК, ППО та РЕБ, що залучаються до об’єднаної вогневої підтримки.</w:t>
      </w:r>
    </w:p>
    <w:p w:rsidR="003970ED" w:rsidRPr="00F57323" w:rsidP="00C17622">
      <w:pPr>
        <w:spacing w:before="10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2.06. </w:t>
      </w:r>
      <w:r w:rsidRPr="00F57323">
        <w:rPr>
          <w:rFonts w:ascii="Times New Roman" w:eastAsia="Times New Roman" w:hAnsi="Times New Roman" w:cs="Times New Roman"/>
          <w:bCs/>
          <w:sz w:val="28"/>
          <w:szCs w:val="28"/>
        </w:rPr>
        <w:t>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3970ED" w:rsidRPr="00F57323" w:rsidP="00C17622">
      <w:pPr>
        <w:shd w:val="clear" w:color="auto" w:fill="D9D9D9"/>
        <w:spacing w:before="10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2.07. Здатність здійснювати управління підрозділами ППО угруповання військ (сил) в єдиній системі протиповітряної (протиракетної) оборони України під час підготовки та ведення операцій (бойових дій).</w:t>
      </w:r>
    </w:p>
    <w:p w:rsidR="003970ED" w:rsidRPr="00F01E90" w:rsidP="00C17622">
      <w:pPr>
        <w:spacing w:before="100" w:after="0" w:line="228" w:lineRule="auto"/>
        <w:ind w:firstLine="709"/>
        <w:jc w:val="both"/>
        <w:rPr>
          <w:rFonts w:ascii="Times New Roman" w:eastAsia="Times New Roman" w:hAnsi="Times New Roman" w:cs="Times New Roman"/>
          <w:spacing w:val="-4"/>
          <w:sz w:val="28"/>
          <w:szCs w:val="28"/>
        </w:rPr>
      </w:pPr>
      <w:r w:rsidRPr="00F57323">
        <w:rPr>
          <w:rFonts w:ascii="Times New Roman" w:eastAsia="Times New Roman" w:hAnsi="Times New Roman" w:cs="Times New Roman"/>
          <w:sz w:val="28"/>
          <w:szCs w:val="28"/>
        </w:rPr>
        <w:t xml:space="preserve">2.08. Здатність планувати, організовувати і координувати заходи безпеки </w:t>
      </w:r>
      <w:r w:rsidRPr="00F01E90">
        <w:rPr>
          <w:rFonts w:ascii="Times New Roman" w:eastAsia="Times New Roman" w:hAnsi="Times New Roman" w:cs="Times New Roman"/>
          <w:spacing w:val="-4"/>
          <w:sz w:val="28"/>
          <w:szCs w:val="28"/>
        </w:rPr>
        <w:t>застосування військ (сил) у ході підготовки та проведення операцій (бойових дій).</w:t>
      </w:r>
    </w:p>
    <w:p w:rsidR="003970ED" w:rsidRPr="00F57323" w:rsidP="00C17622">
      <w:pPr>
        <w:shd w:val="clear" w:color="auto" w:fill="D9D9D9"/>
        <w:spacing w:before="10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2.09. Здатність забезпечити ефективне функціонування та постійну готовність системи зв’язку, автоматизації управління та інформаційних систем для забезпечення одночасної роботи командних пунктів підпорядкованих (приданих) угруповань військ (сил) та підтримувати електромагнітну сумісність.</w:t>
      </w:r>
    </w:p>
    <w:p w:rsidR="003970ED" w:rsidRPr="00F57323" w:rsidP="00C17622">
      <w:pPr>
        <w:spacing w:before="10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2.10. Здатність здійснювати управління оперативним розгортанням підпорядкованих (приданих) військ (сил).</w:t>
      </w:r>
    </w:p>
    <w:p w:rsidR="003970ED" w:rsidRPr="00F57323" w:rsidP="00C17622">
      <w:pPr>
        <w:shd w:val="clear" w:color="auto" w:fill="D9D9D9" w:themeFill="background1" w:themeFillShade="D9"/>
        <w:spacing w:before="10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2.11. Здатність забезпечити належне функціонування та живучість командних пунктів.</w:t>
      </w:r>
    </w:p>
    <w:p w:rsidR="003970ED" w:rsidRPr="00F57323" w:rsidP="00C17622">
      <w:pPr>
        <w:spacing w:before="10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2.12. Здатність здійснювати скрите управління підпорядкованими (приданими) угрупованнями військ (сил) та переміщення (пересування) командних пунктів в ході ведення операції (бойових дій) без порушення функцій управління військами.</w:t>
      </w:r>
    </w:p>
    <w:p w:rsidR="003970ED" w:rsidRPr="00F57323" w:rsidP="00C17622">
      <w:pPr>
        <w:shd w:val="clear" w:color="auto" w:fill="D9D9D9" w:themeFill="background1" w:themeFillShade="D9"/>
        <w:spacing w:before="10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2.13. Здатність здійснювати планування та проведення заходів відновлення боєздатності.</w:t>
      </w:r>
    </w:p>
    <w:p w:rsidR="003970ED" w:rsidRPr="00F57323" w:rsidP="00C17622">
      <w:pPr>
        <w:spacing w:before="10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2.14. Здатність здійснювати планування, координацію та проведення заходів мобілізаційного розгортання.</w:t>
      </w:r>
    </w:p>
    <w:p w:rsidR="003970ED" w:rsidRPr="00F57323" w:rsidP="00C17622">
      <w:pPr>
        <w:shd w:val="clear" w:color="auto" w:fill="D9D9D9" w:themeFill="background1" w:themeFillShade="D9"/>
        <w:spacing w:before="10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2.15. Здатність забезпечити ситуаційну обізнаність підпорядкованих (приданих) угруповань військ (сил) у режимі реального часу або близькому до нього.</w:t>
      </w:r>
    </w:p>
    <w:p w:rsidR="003970ED" w:rsidRPr="00F57323" w:rsidP="00C17622">
      <w:pPr>
        <w:spacing w:before="10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2.16. Здатність організовувати логістичне забезпечення підпорядкованих (приданих) угруповань військ (сил) та надання спеціалізованих послуг у польових умовах з урахуванням конкретної обстановки.</w:t>
      </w:r>
    </w:p>
    <w:p w:rsidR="00C17622" w:rsidP="00AC180E">
      <w:pPr>
        <w:spacing w:before="120" w:after="0" w:line="228" w:lineRule="auto"/>
        <w:ind w:firstLine="709"/>
        <w:jc w:val="both"/>
        <w:rPr>
          <w:rFonts w:ascii="Times New Roman" w:eastAsia="Times New Roman" w:hAnsi="Times New Roman" w:cs="Times New Roman"/>
          <w:sz w:val="27"/>
          <w:szCs w:val="27"/>
          <w:lang w:eastAsia="ru-RU"/>
        </w:rPr>
      </w:pPr>
      <w:r w:rsidRPr="00F57323">
        <w:rPr>
          <w:rFonts w:ascii="Times New Roman" w:eastAsia="Times New Roman" w:hAnsi="Times New Roman" w:cs="Times New Roman"/>
          <w:sz w:val="28"/>
          <w:szCs w:val="28"/>
        </w:rPr>
        <w:t xml:space="preserve">2.17. Здатність до застосування військових частин (підрозділів) кіберборотьби </w:t>
      </w:r>
      <w:r w:rsidRPr="00F57323" w:rsidR="00B377C8">
        <w:rPr>
          <w:rFonts w:ascii="Times New Roman" w:eastAsia="Times New Roman" w:hAnsi="Times New Roman" w:cs="Times New Roman"/>
          <w:sz w:val="27"/>
          <w:szCs w:val="27"/>
          <w:lang w:eastAsia="ru-RU"/>
        </w:rPr>
        <w:t>ЗС</w:t>
      </w:r>
      <w:r w:rsidRPr="00F57323">
        <w:rPr>
          <w:rFonts w:ascii="Times New Roman" w:eastAsia="Times New Roman" w:hAnsi="Times New Roman" w:cs="Times New Roman"/>
          <w:sz w:val="27"/>
          <w:szCs w:val="27"/>
          <w:lang w:eastAsia="ru-RU"/>
        </w:rPr>
        <w:t xml:space="preserve"> України в об’єднаних операціях (боойових діях).</w:t>
      </w:r>
    </w:p>
    <w:p w:rsidR="00AC180E" w:rsidP="00AC180E">
      <w:pPr>
        <w:spacing w:before="120" w:after="0" w:line="228" w:lineRule="auto"/>
        <w:ind w:firstLine="709"/>
        <w:jc w:val="both"/>
        <w:rPr>
          <w:rFonts w:ascii="Times New Roman" w:eastAsia="Times New Roman" w:hAnsi="Times New Roman" w:cs="Times New Roman"/>
          <w:sz w:val="27"/>
          <w:szCs w:val="27"/>
          <w:lang w:eastAsia="ru-RU"/>
        </w:rPr>
      </w:pPr>
    </w:p>
    <w:p w:rsidR="003970ED" w:rsidRPr="00F57323" w:rsidP="00C17622">
      <w:pPr>
        <w:shd w:val="clear" w:color="auto" w:fill="C6D9F1"/>
        <w:spacing w:after="0" w:line="228" w:lineRule="auto"/>
        <w:ind w:firstLine="709"/>
        <w:jc w:val="both"/>
        <w:rPr>
          <w:rFonts w:ascii="Times New Roman" w:eastAsia="Times New Roman" w:hAnsi="Times New Roman" w:cs="Times New Roman"/>
          <w:b/>
          <w:color w:val="0070C0"/>
          <w:sz w:val="28"/>
          <w:szCs w:val="28"/>
        </w:rPr>
      </w:pPr>
      <w:r w:rsidRPr="00F57323">
        <w:rPr>
          <w:rFonts w:ascii="Times New Roman" w:eastAsia="Times New Roman" w:hAnsi="Times New Roman" w:cs="Times New Roman"/>
          <w:b/>
          <w:color w:val="0070C0"/>
          <w:sz w:val="28"/>
          <w:szCs w:val="28"/>
        </w:rPr>
        <w:t>Додаткові вимоги:</w:t>
      </w:r>
    </w:p>
    <w:p w:rsidR="003970ED" w:rsidRPr="00F57323" w:rsidP="00C17622">
      <w:pPr>
        <w:shd w:val="clear" w:color="auto" w:fill="D9D9D9" w:themeFill="background1" w:themeFillShade="D9"/>
        <w:spacing w:before="12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3.01. Здатність здійснювати планування, організацію і проведення заходів з оперативного обладнання території у зоні відповідальності.</w:t>
      </w:r>
    </w:p>
    <w:p w:rsidR="003970ED" w:rsidRPr="00F57323" w:rsidP="00C17622">
      <w:pPr>
        <w:spacing w:before="12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3.02. Здатність планувати і здійснювати заходи щодо забезпечення захисту інформації та кібернетичної безпеки в інформаційно-телекомунікаційних системах.</w:t>
      </w:r>
    </w:p>
    <w:p w:rsidR="003970ED" w:rsidRPr="00F57323" w:rsidP="00C17622">
      <w:pPr>
        <w:shd w:val="clear" w:color="auto" w:fill="D9D9D9" w:themeFill="background1" w:themeFillShade="D9"/>
        <w:spacing w:before="12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3.03. Здатність брати участь у психологічних операціях з метою їх проведення за єдиним замислом у зоні відповідальності.</w:t>
      </w:r>
    </w:p>
    <w:p w:rsidR="003970ED" w:rsidRPr="00F57323" w:rsidP="00C17622">
      <w:pPr>
        <w:spacing w:before="12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 xml:space="preserve">3.04. Здатність забезпечити належний рівень </w:t>
      </w:r>
      <w:r w:rsidRPr="00F57323" w:rsidR="003B67CA">
        <w:rPr>
          <w:rFonts w:ascii="Times New Roman" w:eastAsia="Times New Roman" w:hAnsi="Times New Roman" w:cs="Times New Roman"/>
          <w:sz w:val="28"/>
          <w:szCs w:val="28"/>
        </w:rPr>
        <w:t>захист від ЗМУ</w:t>
      </w:r>
      <w:r w:rsidRPr="00F57323">
        <w:rPr>
          <w:rFonts w:ascii="Times New Roman" w:eastAsia="Times New Roman" w:hAnsi="Times New Roman" w:cs="Times New Roman"/>
          <w:sz w:val="28"/>
          <w:szCs w:val="28"/>
        </w:rPr>
        <w:t>.</w:t>
      </w:r>
    </w:p>
    <w:p w:rsidR="003970ED" w:rsidRPr="00F57323" w:rsidP="00C17622">
      <w:pPr>
        <w:shd w:val="clear" w:color="auto" w:fill="D9D9D9" w:themeFill="background1" w:themeFillShade="D9"/>
        <w:spacing w:before="12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3.05. Здатність організовувати охорону державної таємниці, технічний захист інформації та протидію технічним засобам розвідки.</w:t>
      </w:r>
    </w:p>
    <w:p w:rsidR="003970ED" w:rsidRPr="00F57323" w:rsidP="00C17622">
      <w:pPr>
        <w:spacing w:before="12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3.06. </w:t>
      </w:r>
      <w:r w:rsidRPr="00F57323">
        <w:rPr>
          <w:rFonts w:ascii="Times New Roman" w:eastAsia="Times New Roman" w:hAnsi="Times New Roman" w:cs="Times New Roman"/>
          <w:bCs/>
          <w:sz w:val="28"/>
          <w:szCs w:val="28"/>
        </w:rPr>
        <w:t>Здатність забезпечити обмін документованою шифрованою інформацією.</w:t>
      </w:r>
    </w:p>
    <w:p w:rsidR="003970ED" w:rsidRPr="00F57323" w:rsidP="00C17622">
      <w:pPr>
        <w:shd w:val="clear" w:color="auto" w:fill="D9D9D9" w:themeFill="background1" w:themeFillShade="D9"/>
        <w:spacing w:before="12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bCs/>
          <w:sz w:val="28"/>
          <w:szCs w:val="28"/>
        </w:rPr>
        <w:t>3.07. </w:t>
      </w:r>
      <w:r w:rsidRPr="00F57323">
        <w:rPr>
          <w:rFonts w:ascii="Times New Roman" w:eastAsia="Times New Roman" w:hAnsi="Times New Roman" w:cs="Times New Roman"/>
          <w:sz w:val="28"/>
          <w:szCs w:val="28"/>
        </w:rPr>
        <w:t>Здатність організовувати та підтримувати обмін інформацією з іншими складовими сил оборони.</w:t>
      </w:r>
    </w:p>
    <w:p w:rsidR="003970ED" w:rsidRPr="00F57323" w:rsidP="00C17622">
      <w:pPr>
        <w:spacing w:before="12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3.08. </w:t>
      </w:r>
      <w:r w:rsidRPr="00F57323" w:rsidR="007B3926">
        <w:rPr>
          <w:rFonts w:ascii="Times New Roman" w:eastAsia="Times New Roman" w:hAnsi="Times New Roman" w:cs="Times New Roman"/>
          <w:bCs/>
          <w:sz w:val="28"/>
          <w:szCs w:val="28"/>
        </w:rPr>
        <w:t>Здатність отримувати інформацію щодо реального стану забезпеченості, витрат та втрат (включаючи особовий склад) підпорядкованих (приданих) військових частин (підрозділів) з використанням автоматизованих систем (у реальному часі).</w:t>
      </w:r>
    </w:p>
    <w:p w:rsidR="003970ED" w:rsidRPr="00F57323" w:rsidP="00C17622">
      <w:pPr>
        <w:shd w:val="clear" w:color="auto" w:fill="D9D9D9" w:themeFill="background1" w:themeFillShade="D9"/>
        <w:spacing w:before="12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bCs/>
          <w:sz w:val="28"/>
          <w:szCs w:val="28"/>
        </w:rPr>
        <w:t>3.09. </w:t>
      </w:r>
      <w:r w:rsidRPr="00F57323">
        <w:rPr>
          <w:rFonts w:ascii="Times New Roman" w:eastAsia="Times New Roman" w:hAnsi="Times New Roman" w:cs="Times New Roman"/>
          <w:sz w:val="28"/>
          <w:szCs w:val="28"/>
        </w:rPr>
        <w:t xml:space="preserve">Здатність здійснювати заходи цивільно-військового співробітництва </w:t>
      </w:r>
      <w:r w:rsidRPr="00F01E90">
        <w:rPr>
          <w:rFonts w:ascii="Times New Roman" w:eastAsia="Times New Roman" w:hAnsi="Times New Roman" w:cs="Times New Roman"/>
          <w:spacing w:val="-10"/>
          <w:sz w:val="28"/>
          <w:szCs w:val="28"/>
        </w:rPr>
        <w:t>в районах виконання завдань військових частин (підрозділів) угруповання військ (сил).</w:t>
      </w:r>
    </w:p>
    <w:p w:rsidR="007433B6" w:rsidRPr="00F57323" w:rsidP="00F01E90">
      <w:pPr>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tbl>
      <w:tblPr>
        <w:tblW w:w="9639" w:type="dxa"/>
        <w:tblLook w:val="04A0"/>
      </w:tblPr>
      <w:tblGrid>
        <w:gridCol w:w="4394"/>
        <w:gridCol w:w="5245"/>
      </w:tblGrid>
      <w:tr w:rsidTr="00F01E90">
        <w:tblPrEx>
          <w:tblW w:w="9639" w:type="dxa"/>
          <w:tblLook w:val="04A0"/>
        </w:tblPrEx>
        <w:tc>
          <w:tcPr>
            <w:tcW w:w="4394" w:type="dxa"/>
            <w:shd w:val="clear" w:color="auto" w:fill="FFFFFF"/>
          </w:tcPr>
          <w:p w:rsidR="003970ED" w:rsidRPr="00F57323" w:rsidP="00905B7C">
            <w:pPr>
              <w:spacing w:after="0" w:line="228" w:lineRule="auto"/>
              <w:ind w:left="-1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Варіативна група:</w:t>
            </w:r>
          </w:p>
        </w:tc>
        <w:tc>
          <w:tcPr>
            <w:tcW w:w="5245" w:type="dxa"/>
            <w:shd w:val="clear" w:color="auto" w:fill="auto"/>
          </w:tcPr>
          <w:p w:rsidR="003970ED" w:rsidRPr="00F57323" w:rsidP="00F01E90">
            <w:pPr>
              <w:spacing w:after="0" w:line="228" w:lineRule="auto"/>
              <w:ind w:hanging="244"/>
              <w:rPr>
                <w:rFonts w:ascii="Times New Roman" w:eastAsia="Times New Roman" w:hAnsi="Times New Roman" w:cs="Times New Roman"/>
                <w:bCs/>
                <w:color w:val="0070C0"/>
                <w:sz w:val="28"/>
                <w:szCs w:val="28"/>
              </w:rPr>
            </w:pPr>
          </w:p>
        </w:tc>
      </w:tr>
      <w:tr w:rsidTr="00F01E90">
        <w:tblPrEx>
          <w:tblW w:w="9639" w:type="dxa"/>
          <w:tblLook w:val="04A0"/>
        </w:tblPrEx>
        <w:tc>
          <w:tcPr>
            <w:tcW w:w="4394" w:type="dxa"/>
            <w:shd w:val="clear" w:color="auto" w:fill="FFFFFF"/>
          </w:tcPr>
          <w:p w:rsidR="003970ED" w:rsidRPr="00F57323" w:rsidP="00905B7C">
            <w:pPr>
              <w:spacing w:after="0" w:line="228" w:lineRule="auto"/>
              <w:ind w:left="-1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Код носія спроможності:</w:t>
            </w:r>
          </w:p>
        </w:tc>
        <w:tc>
          <w:tcPr>
            <w:tcW w:w="5245" w:type="dxa"/>
            <w:shd w:val="clear" w:color="auto" w:fill="auto"/>
          </w:tcPr>
          <w:p w:rsidR="003970ED" w:rsidRPr="00F57323" w:rsidP="00F01E90">
            <w:pPr>
              <w:spacing w:after="0" w:line="228" w:lineRule="auto"/>
              <w:ind w:hanging="102"/>
              <w:rPr>
                <w:rFonts w:ascii="Times New Roman" w:eastAsia="Times New Roman" w:hAnsi="Times New Roman" w:cs="Times New Roman"/>
                <w:bCs/>
                <w:color w:val="0070C0"/>
                <w:sz w:val="28"/>
                <w:szCs w:val="28"/>
              </w:rPr>
            </w:pPr>
            <w:r>
              <w:rPr>
                <w:rFonts w:ascii="Times New Roman" w:eastAsia="Times New Roman" w:hAnsi="Times New Roman" w:cs="Times New Roman"/>
                <w:color w:val="0070C0"/>
                <w:sz w:val="28"/>
                <w:szCs w:val="28"/>
              </w:rPr>
              <w:t>CORPS-HQ</w:t>
            </w:r>
          </w:p>
        </w:tc>
      </w:tr>
    </w:tbl>
    <w:p w:rsidR="003970ED" w:rsidRPr="00F57323" w:rsidP="00905B7C">
      <w:pPr>
        <w:keepNext/>
        <w:keepLines/>
        <w:widowControl w:val="0"/>
        <w:autoSpaceDE w:val="0"/>
        <w:autoSpaceDN w:val="0"/>
        <w:adjustRightInd w:val="0"/>
        <w:spacing w:after="0" w:line="228" w:lineRule="auto"/>
        <w:outlineLvl w:val="1"/>
        <w:rPr>
          <w:rFonts w:ascii="TimesNewRomanPS-BoldMT" w:eastAsia="Times New Roman" w:hAnsi="TimesNewRomanPS-BoldMT" w:cs="Times New Roman"/>
          <w:b/>
          <w:bCs/>
          <w:color w:val="006600"/>
          <w:sz w:val="28"/>
          <w:szCs w:val="28"/>
          <w:lang w:eastAsia="uk-UA"/>
        </w:rPr>
      </w:pPr>
      <w:r w:rsidRPr="00F57323">
        <w:rPr>
          <w:rFonts w:ascii="TimesNewRomanPS-BoldMT" w:eastAsia="Times New Roman" w:hAnsi="TimesNewRomanPS-BoldMT" w:cs="Times New Roman"/>
          <w:b/>
          <w:bCs/>
          <w:color w:val="0070C0"/>
          <w:sz w:val="28"/>
          <w:szCs w:val="28"/>
          <w:lang w:eastAsia="uk-UA"/>
        </w:rPr>
        <w:t>Назва нос</w:t>
      </w:r>
      <w:r w:rsidR="00F01E90">
        <w:rPr>
          <w:rFonts w:ascii="TimesNewRomanPS-BoldMT" w:eastAsia="Times New Roman" w:hAnsi="TimesNewRomanPS-BoldMT" w:cs="Times New Roman"/>
          <w:b/>
          <w:bCs/>
          <w:color w:val="0070C0"/>
          <w:sz w:val="28"/>
          <w:szCs w:val="28"/>
          <w:lang w:eastAsia="uk-UA"/>
        </w:rPr>
        <w:t xml:space="preserve">ія спроможності:              </w:t>
      </w:r>
      <w:r w:rsidR="00F96082">
        <w:rPr>
          <w:rFonts w:ascii="TimesNewRomanPS-BoldMT" w:eastAsia="Times New Roman" w:hAnsi="TimesNewRomanPS-BoldMT" w:cs="Times New Roman"/>
          <w:b/>
          <w:bCs/>
          <w:color w:val="006600"/>
          <w:sz w:val="28"/>
          <w:szCs w:val="28"/>
          <w:lang w:eastAsia="uk-UA"/>
        </w:rPr>
        <w:t>Управління корпусу</w:t>
      </w:r>
    </w:p>
    <w:tbl>
      <w:tblPr>
        <w:tblW w:w="9891" w:type="dxa"/>
        <w:tblLook w:val="04A0"/>
      </w:tblPr>
      <w:tblGrid>
        <w:gridCol w:w="4253"/>
        <w:gridCol w:w="5443"/>
        <w:gridCol w:w="195"/>
      </w:tblGrid>
      <w:tr w:rsidTr="00F01E90">
        <w:tblPrEx>
          <w:tblW w:w="9891" w:type="dxa"/>
          <w:tblLook w:val="04A0"/>
        </w:tblPrEx>
        <w:trPr>
          <w:gridAfter w:val="1"/>
          <w:wAfter w:w="195" w:type="dxa"/>
        </w:trPr>
        <w:tc>
          <w:tcPr>
            <w:tcW w:w="4253" w:type="dxa"/>
            <w:shd w:val="clear" w:color="auto" w:fill="FFFFFF"/>
          </w:tcPr>
          <w:p w:rsidR="003970ED" w:rsidRPr="00F57323" w:rsidP="00905B7C">
            <w:pPr>
              <w:spacing w:after="0" w:line="228" w:lineRule="auto"/>
              <w:ind w:left="-1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Посилання на код спроможності Каталогу спроможностей:</w:t>
            </w:r>
          </w:p>
        </w:tc>
        <w:tc>
          <w:tcPr>
            <w:tcW w:w="5443" w:type="dxa"/>
            <w:shd w:val="clear" w:color="auto" w:fill="auto"/>
          </w:tcPr>
          <w:p w:rsidR="003970ED" w:rsidRPr="00F57323" w:rsidP="00905B7C">
            <w:pPr>
              <w:spacing w:after="0" w:line="228" w:lineRule="auto"/>
              <w:jc w:val="both"/>
              <w:rPr>
                <w:rFonts w:ascii="Times New Roman" w:eastAsia="Times New Roman" w:hAnsi="Times New Roman" w:cs="Times New Roman"/>
                <w:color w:val="0070C0"/>
                <w:sz w:val="28"/>
                <w:szCs w:val="28"/>
              </w:rPr>
            </w:pPr>
            <w:r w:rsidRPr="00F57323">
              <w:rPr>
                <w:rFonts w:ascii="Times New Roman" w:eastAsia="Times New Roman" w:hAnsi="Times New Roman" w:cs="Times New Roman"/>
                <w:color w:val="0070C0"/>
                <w:sz w:val="28"/>
                <w:szCs w:val="28"/>
              </w:rPr>
              <w:t>С</w:t>
            </w:r>
            <w:r w:rsidRPr="00F57323" w:rsidR="00791207">
              <w:rPr>
                <w:rFonts w:ascii="Times New Roman" w:eastAsia="Times New Roman" w:hAnsi="Times New Roman" w:cs="Times New Roman"/>
                <w:color w:val="0070C0"/>
                <w:sz w:val="28"/>
                <w:szCs w:val="28"/>
              </w:rPr>
              <w:t>2</w:t>
            </w:r>
            <w:r w:rsidRPr="00F57323">
              <w:rPr>
                <w:rFonts w:ascii="Times New Roman" w:eastAsia="Times New Roman" w:hAnsi="Times New Roman" w:cs="Times New Roman"/>
                <w:color w:val="0070C0"/>
                <w:sz w:val="28"/>
                <w:szCs w:val="28"/>
              </w:rPr>
              <w:t>-2.1.1, С</w:t>
            </w:r>
            <w:r w:rsidRPr="00F57323" w:rsidR="00791207">
              <w:rPr>
                <w:rFonts w:ascii="Times New Roman" w:eastAsia="Times New Roman" w:hAnsi="Times New Roman" w:cs="Times New Roman"/>
                <w:color w:val="0070C0"/>
                <w:sz w:val="28"/>
                <w:szCs w:val="28"/>
              </w:rPr>
              <w:t>2</w:t>
            </w:r>
            <w:r w:rsidRPr="00F57323">
              <w:rPr>
                <w:rFonts w:ascii="Times New Roman" w:eastAsia="Times New Roman" w:hAnsi="Times New Roman" w:cs="Times New Roman"/>
                <w:color w:val="0070C0"/>
                <w:sz w:val="28"/>
                <w:szCs w:val="28"/>
              </w:rPr>
              <w:t>-2.1.2, С2-1.2.3, С2-2.3.1,</w:t>
            </w:r>
            <w:r w:rsidRPr="00F57323">
              <w:rPr>
                <w:rFonts w:ascii="Times New Roman" w:eastAsia="Times New Roman" w:hAnsi="Times New Roman" w:cs="Times New Roman"/>
                <w:color w:val="0070C0"/>
                <w:sz w:val="28"/>
                <w:szCs w:val="28"/>
              </w:rPr>
              <w:br/>
              <w:t>С2-2.3.2, С2-2.4.1, С2-2.4.2, С-3.1.1,</w:t>
            </w:r>
            <w:r w:rsidRPr="00F57323">
              <w:rPr>
                <w:rFonts w:ascii="Times New Roman" w:eastAsia="Times New Roman" w:hAnsi="Times New Roman" w:cs="Times New Roman"/>
                <w:color w:val="0070C0"/>
                <w:sz w:val="28"/>
                <w:szCs w:val="28"/>
              </w:rPr>
              <w:br/>
              <w:t>І-1.1.1, І-1.2.1</w:t>
            </w:r>
          </w:p>
        </w:tc>
      </w:tr>
      <w:tr w:rsidTr="00F01E90">
        <w:tblPrEx>
          <w:tblW w:w="9891" w:type="dxa"/>
          <w:tblLook w:val="04A0"/>
        </w:tblPrEx>
        <w:trPr>
          <w:gridAfter w:val="1"/>
          <w:wAfter w:w="195" w:type="dxa"/>
        </w:trPr>
        <w:tc>
          <w:tcPr>
            <w:tcW w:w="4253" w:type="dxa"/>
            <w:shd w:val="clear" w:color="auto" w:fill="FFFFFF"/>
          </w:tcPr>
          <w:p w:rsidR="003970ED" w:rsidRPr="00F57323" w:rsidP="00905B7C">
            <w:pPr>
              <w:spacing w:after="0" w:line="228" w:lineRule="auto"/>
              <w:ind w:left="-1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Посилання на код спроможності Каталогу НАТО:</w:t>
            </w:r>
          </w:p>
        </w:tc>
        <w:tc>
          <w:tcPr>
            <w:tcW w:w="5443" w:type="dxa"/>
            <w:shd w:val="clear" w:color="auto" w:fill="auto"/>
          </w:tcPr>
          <w:p w:rsidR="003970ED" w:rsidRPr="00F57323" w:rsidP="00905B7C">
            <w:pPr>
              <w:spacing w:after="0" w:line="228" w:lineRule="auto"/>
              <w:jc w:val="both"/>
              <w:rPr>
                <w:rFonts w:ascii="Times New Roman" w:eastAsia="Times New Roman" w:hAnsi="Times New Roman" w:cs="Times New Roman"/>
                <w:color w:val="0070C0"/>
                <w:sz w:val="28"/>
                <w:szCs w:val="28"/>
              </w:rPr>
            </w:pPr>
            <w:r w:rsidRPr="00F57323">
              <w:rPr>
                <w:rFonts w:ascii="Times New Roman" w:eastAsia="Times New Roman" w:hAnsi="Times New Roman" w:cs="Times New Roman"/>
                <w:color w:val="0070C0"/>
                <w:sz w:val="28"/>
                <w:szCs w:val="28"/>
              </w:rPr>
              <w:t>CORPS-HQ</w:t>
            </w:r>
          </w:p>
        </w:tc>
      </w:tr>
      <w:tr w:rsidTr="00F01E90">
        <w:tblPrEx>
          <w:tblW w:w="9891" w:type="dxa"/>
          <w:tblLook w:val="04A0"/>
        </w:tblPrEx>
        <w:trPr>
          <w:gridAfter w:val="1"/>
          <w:wAfter w:w="195" w:type="dxa"/>
        </w:trPr>
        <w:tc>
          <w:tcPr>
            <w:tcW w:w="4253" w:type="dxa"/>
            <w:shd w:val="clear" w:color="auto" w:fill="auto"/>
          </w:tcPr>
          <w:p w:rsidR="003970ED" w:rsidRPr="00F57323" w:rsidP="00905B7C">
            <w:pPr>
              <w:spacing w:after="0" w:line="228" w:lineRule="auto"/>
              <w:ind w:left="-109"/>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Довідкові документи:</w:t>
            </w:r>
          </w:p>
        </w:tc>
        <w:tc>
          <w:tcPr>
            <w:tcW w:w="5443" w:type="dxa"/>
            <w:shd w:val="clear" w:color="auto" w:fill="FFFFFF"/>
          </w:tcPr>
          <w:p w:rsidR="003970ED" w:rsidRPr="000F106D" w:rsidP="00837EEF">
            <w:pPr>
              <w:spacing w:after="0" w:line="204" w:lineRule="auto"/>
              <w:jc w:val="both"/>
              <w:rPr>
                <w:rFonts w:ascii="Times New Roman" w:eastAsia="Times New Roman" w:hAnsi="Times New Roman" w:cs="Times New Roman"/>
                <w:color w:val="0070C0"/>
                <w:sz w:val="28"/>
                <w:szCs w:val="28"/>
              </w:rPr>
            </w:pPr>
            <w:r w:rsidRPr="00F57323">
              <w:rPr>
                <w:rFonts w:ascii="Times New Roman" w:eastAsia="Times New Roman" w:hAnsi="Times New Roman" w:cs="Times New Roman"/>
                <w:color w:val="0070C0"/>
                <w:sz w:val="28"/>
                <w:szCs w:val="28"/>
              </w:rPr>
              <w:t xml:space="preserve">Доктрини: Застосування сил оборони держави; Об’єднані операції; Об’єднане планування; Планування операцій; Тимчасова єдина загальновійськова методика ОТР в ході планування ВУП; Настанова з оперативної роботи; Тимчасовий порядок оформлення оперативних (бойових) документів; З вогневого ураження; </w:t>
            </w:r>
            <w:r w:rsidRPr="000F106D" w:rsidR="00837EEF">
              <w:rPr>
                <w:rFonts w:ascii="Times New Roman" w:eastAsia="Times New Roman" w:hAnsi="Times New Roman" w:cs="Times New Roman"/>
                <w:color w:val="0070C0"/>
                <w:sz w:val="28"/>
                <w:szCs w:val="28"/>
              </w:rPr>
              <w:t>СП 2-22(01).01 Доктрина “Процедури розвідки”; ВКП 2-22(28).01</w:t>
            </w:r>
            <w:r w:rsidRPr="000F106D" w:rsidR="00837EEF">
              <w:t xml:space="preserve"> </w:t>
            </w:r>
            <w:r w:rsidRPr="000F106D" w:rsidR="00837EEF">
              <w:rPr>
                <w:rFonts w:ascii="Times New Roman" w:eastAsia="Times New Roman" w:hAnsi="Times New Roman" w:cs="Times New Roman"/>
                <w:color w:val="0070C0"/>
                <w:sz w:val="28"/>
                <w:szCs w:val="28"/>
              </w:rPr>
              <w:t>Доктрина “Комплексна розвідка, спостереження та дорозвідка”; ВКП 10(3)-27(03).01</w:t>
            </w:r>
            <w:r w:rsidRPr="000F106D" w:rsidR="00837EEF">
              <w:t xml:space="preserve"> </w:t>
            </w:r>
            <w:r w:rsidRPr="000F106D" w:rsidR="00837EEF">
              <w:rPr>
                <w:rFonts w:ascii="Times New Roman" w:eastAsia="Times New Roman" w:hAnsi="Times New Roman" w:cs="Times New Roman"/>
                <w:color w:val="0070C0"/>
                <w:sz w:val="28"/>
                <w:szCs w:val="28"/>
              </w:rPr>
              <w:t xml:space="preserve">Доктрина “З радіоелектронної боротьби в об’єднаних операціях”; </w:t>
            </w:r>
            <w:r w:rsidRPr="000F106D">
              <w:rPr>
                <w:rFonts w:ascii="Times New Roman" w:eastAsia="Times New Roman" w:hAnsi="Times New Roman" w:cs="Times New Roman"/>
                <w:color w:val="0070C0"/>
                <w:sz w:val="28"/>
                <w:szCs w:val="28"/>
              </w:rPr>
              <w:t xml:space="preserve"> Радіоелектронна боротьба СВ ЗС України; Основи ведення операцій військ (сил) ЗС України.</w:t>
            </w:r>
          </w:p>
          <w:p w:rsidR="003970ED" w:rsidRPr="00CD15AE" w:rsidP="00837EEF">
            <w:pPr>
              <w:spacing w:after="0" w:line="204" w:lineRule="auto"/>
              <w:jc w:val="both"/>
              <w:rPr>
                <w:rFonts w:ascii="Times New Roman" w:eastAsia="Times New Roman" w:hAnsi="Times New Roman" w:cs="Times New Roman"/>
                <w:color w:val="0070C0"/>
                <w:sz w:val="28"/>
                <w:szCs w:val="28"/>
              </w:rPr>
            </w:pPr>
            <w:r w:rsidRPr="000F106D">
              <w:rPr>
                <w:rFonts w:ascii="Times New Roman" w:eastAsia="Times New Roman" w:hAnsi="Times New Roman" w:cs="Times New Roman"/>
                <w:color w:val="0070C0"/>
                <w:sz w:val="28"/>
                <w:szCs w:val="28"/>
              </w:rPr>
              <w:t xml:space="preserve">Військові </w:t>
            </w:r>
            <w:r w:rsidRPr="00F57323">
              <w:rPr>
                <w:rFonts w:ascii="Times New Roman" w:eastAsia="Times New Roman" w:hAnsi="Times New Roman" w:cs="Times New Roman"/>
                <w:color w:val="0070C0"/>
                <w:sz w:val="28"/>
                <w:szCs w:val="28"/>
              </w:rPr>
              <w:t xml:space="preserve">публікації: </w:t>
            </w:r>
            <w:r w:rsidRPr="00F57323">
              <w:rPr>
                <w:rFonts w:ascii="Times New Roman" w:eastAsia="Times New Roman" w:hAnsi="Times New Roman" w:cs="Times New Roman"/>
                <w:color w:val="0070C0"/>
                <w:spacing w:val="-16"/>
                <w:sz w:val="28"/>
                <w:szCs w:val="28"/>
              </w:rPr>
              <w:t>ВП</w:t>
            </w:r>
            <w:r w:rsidR="00F01E90">
              <w:rPr>
                <w:rFonts w:ascii="Times New Roman" w:eastAsia="Times New Roman" w:hAnsi="Times New Roman" w:cs="Times New Roman"/>
                <w:color w:val="0070C0"/>
                <w:spacing w:val="-16"/>
                <w:sz w:val="28"/>
                <w:szCs w:val="28"/>
              </w:rPr>
              <w:t xml:space="preserve"> </w:t>
            </w:r>
            <w:r w:rsidRPr="00F57323">
              <w:rPr>
                <w:rFonts w:ascii="Times New Roman" w:eastAsia="Times New Roman" w:hAnsi="Times New Roman" w:cs="Times New Roman"/>
                <w:color w:val="0070C0"/>
                <w:spacing w:val="-16"/>
                <w:sz w:val="28"/>
                <w:szCs w:val="28"/>
              </w:rPr>
              <w:t>7(3)-(01-05)03.01;</w:t>
            </w:r>
            <w:r w:rsidRPr="00F57323">
              <w:rPr>
                <w:rFonts w:ascii="Times New Roman" w:eastAsia="Times New Roman" w:hAnsi="Times New Roman" w:cs="Times New Roman"/>
                <w:color w:val="0070C0"/>
                <w:spacing w:val="-16"/>
                <w:sz w:val="28"/>
                <w:szCs w:val="28"/>
              </w:rPr>
              <w:br/>
            </w:r>
            <w:r w:rsidRPr="00CD15AE">
              <w:rPr>
                <w:rFonts w:ascii="Times New Roman" w:eastAsia="Times New Roman" w:hAnsi="Times New Roman" w:cs="Times New Roman"/>
                <w:color w:val="0070C0"/>
                <w:sz w:val="28"/>
                <w:szCs w:val="28"/>
              </w:rPr>
              <w:t>ВКП</w:t>
            </w:r>
            <w:r w:rsidRPr="00CD15AE" w:rsidR="00F01E90">
              <w:rPr>
                <w:rFonts w:ascii="Times New Roman" w:eastAsia="Times New Roman" w:hAnsi="Times New Roman" w:cs="Times New Roman"/>
                <w:color w:val="0070C0"/>
                <w:sz w:val="28"/>
                <w:szCs w:val="28"/>
              </w:rPr>
              <w:t xml:space="preserve"> </w:t>
            </w:r>
            <w:r w:rsidRPr="00CD15AE">
              <w:rPr>
                <w:rFonts w:ascii="Times New Roman" w:eastAsia="Times New Roman" w:hAnsi="Times New Roman" w:cs="Times New Roman"/>
                <w:color w:val="0070C0"/>
                <w:sz w:val="28"/>
                <w:szCs w:val="28"/>
              </w:rPr>
              <w:t>3-102(03).01; ВКП</w:t>
            </w:r>
            <w:r w:rsidRPr="00CD15AE" w:rsidR="00F01E90">
              <w:rPr>
                <w:rFonts w:ascii="Times New Roman" w:eastAsia="Times New Roman" w:hAnsi="Times New Roman" w:cs="Times New Roman"/>
                <w:color w:val="0070C0"/>
                <w:sz w:val="28"/>
                <w:szCs w:val="28"/>
              </w:rPr>
              <w:t xml:space="preserve"> </w:t>
            </w:r>
            <w:r w:rsidRPr="00CD15AE">
              <w:rPr>
                <w:rFonts w:ascii="Times New Roman" w:eastAsia="Times New Roman" w:hAnsi="Times New Roman" w:cs="Times New Roman"/>
                <w:color w:val="0070C0"/>
                <w:sz w:val="28"/>
                <w:szCs w:val="28"/>
              </w:rPr>
              <w:t xml:space="preserve">6-00(01).01; </w:t>
            </w:r>
            <w:r w:rsidRPr="00CD15AE" w:rsidR="00F01E90">
              <w:rPr>
                <w:rFonts w:ascii="Times New Roman" w:eastAsia="Times New Roman" w:hAnsi="Times New Roman" w:cs="Times New Roman"/>
                <w:color w:val="0070C0"/>
                <w:sz w:val="28"/>
                <w:szCs w:val="28"/>
              </w:rPr>
              <w:br/>
            </w:r>
            <w:r w:rsidRPr="00CD15AE">
              <w:rPr>
                <w:rFonts w:ascii="Times New Roman" w:eastAsia="Times New Roman" w:hAnsi="Times New Roman" w:cs="Times New Roman"/>
                <w:color w:val="0070C0"/>
                <w:sz w:val="28"/>
                <w:szCs w:val="28"/>
              </w:rPr>
              <w:t>ВКП</w:t>
            </w:r>
            <w:r w:rsidRPr="00CD15AE" w:rsidR="00F01E90">
              <w:rPr>
                <w:rFonts w:ascii="Times New Roman" w:eastAsia="Times New Roman" w:hAnsi="Times New Roman" w:cs="Times New Roman"/>
                <w:color w:val="0070C0"/>
                <w:sz w:val="28"/>
                <w:szCs w:val="28"/>
              </w:rPr>
              <w:t xml:space="preserve"> </w:t>
            </w:r>
            <w:r w:rsidRPr="00CD15AE">
              <w:rPr>
                <w:rFonts w:ascii="Times New Roman" w:eastAsia="Times New Roman" w:hAnsi="Times New Roman" w:cs="Times New Roman"/>
                <w:color w:val="0070C0"/>
                <w:sz w:val="28"/>
                <w:szCs w:val="28"/>
              </w:rPr>
              <w:t>4-32(41).01; ВКП</w:t>
            </w:r>
            <w:r w:rsidRPr="00CD15AE" w:rsidR="00F01E90">
              <w:rPr>
                <w:rFonts w:ascii="Times New Roman" w:eastAsia="Times New Roman" w:hAnsi="Times New Roman" w:cs="Times New Roman"/>
                <w:color w:val="0070C0"/>
                <w:sz w:val="28"/>
                <w:szCs w:val="28"/>
              </w:rPr>
              <w:t xml:space="preserve"> </w:t>
            </w:r>
            <w:r w:rsidRPr="00CD15AE">
              <w:rPr>
                <w:rFonts w:ascii="Times New Roman" w:eastAsia="Times New Roman" w:hAnsi="Times New Roman" w:cs="Times New Roman"/>
                <w:color w:val="0070C0"/>
                <w:sz w:val="28"/>
                <w:szCs w:val="28"/>
              </w:rPr>
              <w:t xml:space="preserve">2-22(03).01; </w:t>
            </w:r>
            <w:r w:rsidRPr="00CD15AE" w:rsidR="00F01E90">
              <w:rPr>
                <w:rFonts w:ascii="Times New Roman" w:eastAsia="Times New Roman" w:hAnsi="Times New Roman" w:cs="Times New Roman"/>
                <w:color w:val="0070C0"/>
                <w:sz w:val="28"/>
                <w:szCs w:val="28"/>
              </w:rPr>
              <w:br/>
            </w:r>
            <w:r w:rsidRPr="00CD15AE">
              <w:rPr>
                <w:rFonts w:ascii="Times New Roman" w:eastAsia="Times New Roman" w:hAnsi="Times New Roman" w:cs="Times New Roman"/>
                <w:color w:val="0070C0"/>
                <w:sz w:val="28"/>
                <w:szCs w:val="28"/>
              </w:rPr>
              <w:t>ВКП</w:t>
            </w:r>
            <w:r w:rsidRPr="00CD15AE" w:rsidR="00F01E90">
              <w:rPr>
                <w:rFonts w:ascii="Times New Roman" w:eastAsia="Times New Roman" w:hAnsi="Times New Roman" w:cs="Times New Roman"/>
                <w:color w:val="0070C0"/>
                <w:sz w:val="28"/>
                <w:szCs w:val="28"/>
              </w:rPr>
              <w:t xml:space="preserve"> </w:t>
            </w:r>
            <w:r w:rsidRPr="00CD15AE">
              <w:rPr>
                <w:rFonts w:ascii="Times New Roman" w:eastAsia="Times New Roman" w:hAnsi="Times New Roman" w:cs="Times New Roman"/>
                <w:color w:val="0070C0"/>
                <w:sz w:val="28"/>
                <w:szCs w:val="28"/>
              </w:rPr>
              <w:t>0-00(00).00.</w:t>
            </w:r>
          </w:p>
          <w:p w:rsidR="003970ED" w:rsidRPr="00F57323" w:rsidP="00837EEF">
            <w:pPr>
              <w:spacing w:after="0" w:line="204" w:lineRule="auto"/>
              <w:jc w:val="both"/>
              <w:rPr>
                <w:rFonts w:ascii="Times New Roman" w:eastAsia="Times New Roman" w:hAnsi="Times New Roman" w:cs="Times New Roman"/>
                <w:color w:val="0070C0"/>
                <w:spacing w:val="-16"/>
                <w:sz w:val="28"/>
                <w:szCs w:val="28"/>
              </w:rPr>
            </w:pPr>
            <w:r w:rsidRPr="00F57323">
              <w:rPr>
                <w:rFonts w:ascii="Times New Roman" w:eastAsia="Times New Roman" w:hAnsi="Times New Roman" w:cs="Times New Roman"/>
                <w:b/>
                <w:color w:val="0070C0"/>
                <w:spacing w:val="-16"/>
                <w:sz w:val="28"/>
                <w:szCs w:val="28"/>
              </w:rPr>
              <w:t>СВ</w:t>
            </w:r>
            <w:r w:rsidRPr="00F57323">
              <w:rPr>
                <w:rFonts w:ascii="Times New Roman" w:eastAsia="Times New Roman" w:hAnsi="Times New Roman" w:cs="Times New Roman"/>
                <w:color w:val="0070C0"/>
                <w:spacing w:val="-16"/>
                <w:sz w:val="28"/>
                <w:szCs w:val="28"/>
              </w:rPr>
              <w:t xml:space="preserve">: </w:t>
            </w:r>
            <w:r w:rsidRPr="00CD15AE">
              <w:rPr>
                <w:rFonts w:ascii="Times New Roman" w:eastAsia="Times New Roman" w:hAnsi="Times New Roman" w:cs="Times New Roman"/>
                <w:color w:val="0070C0"/>
                <w:sz w:val="28"/>
                <w:szCs w:val="28"/>
              </w:rPr>
              <w:t>ВД</w:t>
            </w:r>
            <w:r w:rsidRPr="00CD15AE" w:rsidR="00F01E90">
              <w:rPr>
                <w:rFonts w:ascii="Times New Roman" w:eastAsia="Times New Roman" w:hAnsi="Times New Roman" w:cs="Times New Roman"/>
                <w:color w:val="0070C0"/>
                <w:sz w:val="28"/>
                <w:szCs w:val="28"/>
              </w:rPr>
              <w:t xml:space="preserve"> </w:t>
            </w:r>
            <w:r w:rsidRPr="00CD15AE">
              <w:rPr>
                <w:rFonts w:ascii="Times New Roman" w:eastAsia="Times New Roman" w:hAnsi="Times New Roman" w:cs="Times New Roman"/>
                <w:color w:val="0070C0"/>
                <w:sz w:val="28"/>
                <w:szCs w:val="28"/>
              </w:rPr>
              <w:t>2.01.1.021; ВП</w:t>
            </w:r>
            <w:r w:rsidRPr="00CD15AE" w:rsidR="00F01E90">
              <w:rPr>
                <w:rFonts w:ascii="Times New Roman" w:eastAsia="Times New Roman" w:hAnsi="Times New Roman" w:cs="Times New Roman"/>
                <w:color w:val="0070C0"/>
                <w:sz w:val="28"/>
                <w:szCs w:val="28"/>
              </w:rPr>
              <w:t xml:space="preserve"> 7(3)-(01-05)03.01;</w:t>
            </w:r>
            <w:r w:rsidRPr="00CD15AE" w:rsidR="00F01E90">
              <w:rPr>
                <w:rFonts w:ascii="Times New Roman" w:eastAsia="Times New Roman" w:hAnsi="Times New Roman" w:cs="Times New Roman"/>
                <w:color w:val="0070C0"/>
                <w:sz w:val="28"/>
                <w:szCs w:val="28"/>
              </w:rPr>
              <w:br/>
            </w:r>
            <w:r w:rsidRPr="00CD15AE">
              <w:rPr>
                <w:rFonts w:ascii="Times New Roman" w:eastAsia="Times New Roman" w:hAnsi="Times New Roman" w:cs="Times New Roman"/>
                <w:color w:val="0070C0"/>
                <w:sz w:val="28"/>
                <w:szCs w:val="28"/>
              </w:rPr>
              <w:t>ВКП</w:t>
            </w:r>
            <w:r w:rsidRPr="00CD15AE" w:rsidR="00F01E90">
              <w:rPr>
                <w:rFonts w:ascii="Times New Roman" w:eastAsia="Times New Roman" w:hAnsi="Times New Roman" w:cs="Times New Roman"/>
                <w:color w:val="0070C0"/>
                <w:sz w:val="28"/>
                <w:szCs w:val="28"/>
              </w:rPr>
              <w:t xml:space="preserve"> </w:t>
            </w:r>
            <w:r w:rsidRPr="00CD15AE">
              <w:rPr>
                <w:rFonts w:ascii="Times New Roman" w:eastAsia="Times New Roman" w:hAnsi="Times New Roman" w:cs="Times New Roman"/>
                <w:color w:val="0070C0"/>
                <w:sz w:val="28"/>
                <w:szCs w:val="28"/>
              </w:rPr>
              <w:t>4-00(03).01; ВКП</w:t>
            </w:r>
            <w:r w:rsidRPr="00CD15AE" w:rsidR="00F01E90">
              <w:rPr>
                <w:rFonts w:ascii="Times New Roman" w:eastAsia="Times New Roman" w:hAnsi="Times New Roman" w:cs="Times New Roman"/>
                <w:color w:val="0070C0"/>
                <w:sz w:val="28"/>
                <w:szCs w:val="28"/>
              </w:rPr>
              <w:t xml:space="preserve"> </w:t>
            </w:r>
            <w:r w:rsidRPr="00CD15AE">
              <w:rPr>
                <w:rFonts w:ascii="Times New Roman" w:eastAsia="Times New Roman" w:hAnsi="Times New Roman" w:cs="Times New Roman"/>
                <w:color w:val="0070C0"/>
                <w:sz w:val="28"/>
                <w:szCs w:val="28"/>
              </w:rPr>
              <w:t xml:space="preserve">4-00(01).01; </w:t>
            </w:r>
            <w:r w:rsidRPr="00CD15AE" w:rsidR="00F01E90">
              <w:rPr>
                <w:rFonts w:ascii="Times New Roman" w:eastAsia="Times New Roman" w:hAnsi="Times New Roman" w:cs="Times New Roman"/>
                <w:color w:val="0070C0"/>
                <w:sz w:val="28"/>
                <w:szCs w:val="28"/>
              </w:rPr>
              <w:br/>
            </w:r>
            <w:r w:rsidRPr="00CD15AE">
              <w:rPr>
                <w:rFonts w:ascii="Times New Roman" w:eastAsia="Times New Roman" w:hAnsi="Times New Roman" w:cs="Times New Roman"/>
                <w:color w:val="0070C0"/>
                <w:sz w:val="28"/>
                <w:szCs w:val="28"/>
              </w:rPr>
              <w:t>ВКП</w:t>
            </w:r>
            <w:r w:rsidRPr="00CD15AE" w:rsidR="00F01E90">
              <w:rPr>
                <w:rFonts w:ascii="Times New Roman" w:eastAsia="Times New Roman" w:hAnsi="Times New Roman" w:cs="Times New Roman"/>
                <w:color w:val="0070C0"/>
                <w:sz w:val="28"/>
                <w:szCs w:val="28"/>
              </w:rPr>
              <w:t xml:space="preserve"> </w:t>
            </w:r>
            <w:r w:rsidRPr="00CD15AE">
              <w:rPr>
                <w:rFonts w:ascii="Times New Roman" w:eastAsia="Times New Roman" w:hAnsi="Times New Roman" w:cs="Times New Roman"/>
                <w:color w:val="0070C0"/>
                <w:sz w:val="28"/>
                <w:szCs w:val="28"/>
              </w:rPr>
              <w:t>8-00(03).01; ВКП</w:t>
            </w:r>
            <w:r w:rsidRPr="00CD15AE" w:rsidR="00CD15AE">
              <w:rPr>
                <w:rFonts w:ascii="Times New Roman" w:eastAsia="Times New Roman" w:hAnsi="Times New Roman" w:cs="Times New Roman"/>
                <w:color w:val="0070C0"/>
                <w:sz w:val="28"/>
                <w:szCs w:val="28"/>
              </w:rPr>
              <w:t xml:space="preserve"> </w:t>
            </w:r>
            <w:r w:rsidRPr="00CD15AE">
              <w:rPr>
                <w:rFonts w:ascii="Times New Roman" w:eastAsia="Times New Roman" w:hAnsi="Times New Roman" w:cs="Times New Roman"/>
                <w:color w:val="0070C0"/>
                <w:sz w:val="28"/>
                <w:szCs w:val="28"/>
              </w:rPr>
              <w:t>9-00(01).01;</w:t>
            </w:r>
            <w:r w:rsidRPr="00CD15AE" w:rsidR="00CD15AE">
              <w:rPr>
                <w:rFonts w:ascii="Times New Roman" w:eastAsia="Times New Roman" w:hAnsi="Times New Roman" w:cs="Times New Roman"/>
                <w:color w:val="0070C0"/>
                <w:sz w:val="28"/>
                <w:szCs w:val="28"/>
              </w:rPr>
              <w:t xml:space="preserve"> </w:t>
            </w:r>
            <w:r w:rsidRPr="00CD15AE" w:rsidR="00CD15AE">
              <w:rPr>
                <w:rFonts w:ascii="Times New Roman" w:eastAsia="Times New Roman" w:hAnsi="Times New Roman" w:cs="Times New Roman"/>
                <w:color w:val="0070C0"/>
                <w:sz w:val="28"/>
                <w:szCs w:val="28"/>
              </w:rPr>
              <w:br/>
            </w:r>
            <w:r w:rsidRPr="00CD15AE">
              <w:rPr>
                <w:rFonts w:ascii="Times New Roman" w:eastAsia="Times New Roman" w:hAnsi="Times New Roman" w:cs="Times New Roman"/>
                <w:color w:val="0070C0"/>
                <w:sz w:val="28"/>
                <w:szCs w:val="28"/>
              </w:rPr>
              <w:t>ВКП</w:t>
            </w:r>
            <w:r w:rsidRPr="00CD15AE" w:rsidR="00CD15AE">
              <w:rPr>
                <w:rFonts w:ascii="Times New Roman" w:eastAsia="Times New Roman" w:hAnsi="Times New Roman" w:cs="Times New Roman"/>
                <w:color w:val="0070C0"/>
                <w:sz w:val="28"/>
                <w:szCs w:val="28"/>
              </w:rPr>
              <w:t xml:space="preserve"> </w:t>
            </w:r>
            <w:r w:rsidRPr="00CD15AE">
              <w:rPr>
                <w:rFonts w:ascii="Times New Roman" w:eastAsia="Times New Roman" w:hAnsi="Times New Roman" w:cs="Times New Roman"/>
                <w:color w:val="0070C0"/>
                <w:sz w:val="28"/>
                <w:szCs w:val="28"/>
              </w:rPr>
              <w:t>4-35(36).01; ВКП</w:t>
            </w:r>
            <w:r w:rsidRPr="00CD15AE" w:rsidR="00CD15AE">
              <w:rPr>
                <w:rFonts w:ascii="Times New Roman" w:eastAsia="Times New Roman" w:hAnsi="Times New Roman" w:cs="Times New Roman"/>
                <w:color w:val="0070C0"/>
                <w:sz w:val="28"/>
                <w:szCs w:val="28"/>
              </w:rPr>
              <w:t xml:space="preserve"> </w:t>
            </w:r>
            <w:r w:rsidRPr="00CD15AE">
              <w:rPr>
                <w:rFonts w:ascii="Times New Roman" w:eastAsia="Times New Roman" w:hAnsi="Times New Roman" w:cs="Times New Roman"/>
                <w:color w:val="0070C0"/>
                <w:sz w:val="28"/>
                <w:szCs w:val="28"/>
              </w:rPr>
              <w:t xml:space="preserve">3-00(27)03.01; </w:t>
            </w:r>
            <w:r w:rsidRPr="00CD15AE" w:rsidR="00CD15AE">
              <w:rPr>
                <w:rFonts w:ascii="Times New Roman" w:eastAsia="Times New Roman" w:hAnsi="Times New Roman" w:cs="Times New Roman"/>
                <w:color w:val="0070C0"/>
                <w:sz w:val="28"/>
                <w:szCs w:val="28"/>
              </w:rPr>
              <w:br/>
            </w:r>
            <w:r w:rsidRPr="00CD15AE">
              <w:rPr>
                <w:rFonts w:ascii="Times New Roman" w:eastAsia="Times New Roman" w:hAnsi="Times New Roman" w:cs="Times New Roman"/>
                <w:color w:val="0070C0"/>
                <w:sz w:val="28"/>
                <w:szCs w:val="28"/>
              </w:rPr>
              <w:t>ВКП</w:t>
            </w:r>
            <w:r w:rsidRPr="00CD15AE" w:rsidR="00CD15AE">
              <w:rPr>
                <w:rFonts w:ascii="Times New Roman" w:eastAsia="Times New Roman" w:hAnsi="Times New Roman" w:cs="Times New Roman"/>
                <w:color w:val="0070C0"/>
                <w:sz w:val="28"/>
                <w:szCs w:val="28"/>
              </w:rPr>
              <w:t xml:space="preserve"> 3</w:t>
            </w:r>
            <w:r w:rsidRPr="00CD15AE">
              <w:rPr>
                <w:rFonts w:ascii="Times New Roman" w:eastAsia="Times New Roman" w:hAnsi="Times New Roman" w:cs="Times New Roman"/>
                <w:color w:val="0070C0"/>
                <w:sz w:val="28"/>
                <w:szCs w:val="28"/>
              </w:rPr>
              <w:t>-22(03).01; ВКП</w:t>
            </w:r>
            <w:r w:rsidRPr="00CD15AE" w:rsidR="00CD15AE">
              <w:rPr>
                <w:rFonts w:ascii="Times New Roman" w:eastAsia="Times New Roman" w:hAnsi="Times New Roman" w:cs="Times New Roman"/>
                <w:color w:val="0070C0"/>
                <w:sz w:val="28"/>
                <w:szCs w:val="28"/>
              </w:rPr>
              <w:t xml:space="preserve"> </w:t>
            </w:r>
            <w:r w:rsidRPr="00CD15AE">
              <w:rPr>
                <w:rFonts w:ascii="Times New Roman" w:eastAsia="Times New Roman" w:hAnsi="Times New Roman" w:cs="Times New Roman"/>
                <w:color w:val="0070C0"/>
                <w:sz w:val="28"/>
                <w:szCs w:val="28"/>
              </w:rPr>
              <w:t xml:space="preserve">10-00(168)03.01; </w:t>
            </w:r>
            <w:r w:rsidRPr="00CD15AE" w:rsidR="00CD15AE">
              <w:rPr>
                <w:rFonts w:ascii="Times New Roman" w:eastAsia="Times New Roman" w:hAnsi="Times New Roman" w:cs="Times New Roman"/>
                <w:color w:val="0070C0"/>
                <w:sz w:val="28"/>
                <w:szCs w:val="28"/>
              </w:rPr>
              <w:br/>
            </w:r>
            <w:r w:rsidRPr="00CD15AE">
              <w:rPr>
                <w:rFonts w:ascii="Times New Roman" w:eastAsia="Times New Roman" w:hAnsi="Times New Roman" w:cs="Times New Roman"/>
                <w:color w:val="0070C0"/>
                <w:sz w:val="28"/>
                <w:szCs w:val="28"/>
              </w:rPr>
              <w:t>ВКП</w:t>
            </w:r>
            <w:r w:rsidRPr="00CD15AE" w:rsidR="00CD15AE">
              <w:rPr>
                <w:rFonts w:ascii="Times New Roman" w:eastAsia="Times New Roman" w:hAnsi="Times New Roman" w:cs="Times New Roman"/>
                <w:color w:val="0070C0"/>
                <w:sz w:val="28"/>
                <w:szCs w:val="28"/>
              </w:rPr>
              <w:t xml:space="preserve"> </w:t>
            </w:r>
            <w:r w:rsidRPr="00CD15AE">
              <w:rPr>
                <w:rFonts w:ascii="Times New Roman" w:eastAsia="Times New Roman" w:hAnsi="Times New Roman" w:cs="Times New Roman"/>
                <w:color w:val="0070C0"/>
                <w:sz w:val="28"/>
                <w:szCs w:val="28"/>
              </w:rPr>
              <w:t>5(3)-00(25)03.01; ВКП</w:t>
            </w:r>
            <w:r w:rsidRPr="00CD15AE" w:rsidR="00CD15AE">
              <w:rPr>
                <w:rFonts w:ascii="Times New Roman" w:eastAsia="Times New Roman" w:hAnsi="Times New Roman" w:cs="Times New Roman"/>
                <w:color w:val="0070C0"/>
                <w:sz w:val="28"/>
                <w:szCs w:val="28"/>
              </w:rPr>
              <w:t xml:space="preserve"> </w:t>
            </w:r>
            <w:r w:rsidRPr="00CD15AE">
              <w:rPr>
                <w:rFonts w:ascii="Times New Roman" w:eastAsia="Times New Roman" w:hAnsi="Times New Roman" w:cs="Times New Roman"/>
                <w:color w:val="0070C0"/>
                <w:sz w:val="28"/>
                <w:szCs w:val="28"/>
              </w:rPr>
              <w:t xml:space="preserve">4-179(03).01; </w:t>
            </w:r>
            <w:r w:rsidRPr="00CD15AE" w:rsidR="00CD15AE">
              <w:rPr>
                <w:rFonts w:ascii="Times New Roman" w:eastAsia="Times New Roman" w:hAnsi="Times New Roman" w:cs="Times New Roman"/>
                <w:color w:val="0070C0"/>
                <w:sz w:val="28"/>
                <w:szCs w:val="28"/>
              </w:rPr>
              <w:br/>
            </w:r>
            <w:r w:rsidRPr="00CD15AE">
              <w:rPr>
                <w:rFonts w:ascii="Times New Roman" w:eastAsia="Times New Roman" w:hAnsi="Times New Roman" w:cs="Times New Roman"/>
                <w:color w:val="0070C0"/>
                <w:sz w:val="28"/>
                <w:szCs w:val="28"/>
              </w:rPr>
              <w:t>ВКП</w:t>
            </w:r>
            <w:r w:rsidRPr="00CD15AE" w:rsidR="00CD15AE">
              <w:rPr>
                <w:rFonts w:ascii="Times New Roman" w:eastAsia="Times New Roman" w:hAnsi="Times New Roman" w:cs="Times New Roman"/>
                <w:color w:val="0070C0"/>
                <w:sz w:val="28"/>
                <w:szCs w:val="28"/>
              </w:rPr>
              <w:t xml:space="preserve"> </w:t>
            </w:r>
            <w:r w:rsidRPr="00CD15AE">
              <w:rPr>
                <w:rFonts w:ascii="Times New Roman" w:eastAsia="Times New Roman" w:hAnsi="Times New Roman" w:cs="Times New Roman"/>
                <w:color w:val="0070C0"/>
                <w:sz w:val="28"/>
                <w:szCs w:val="28"/>
              </w:rPr>
              <w:t>4-32(03).01; ВКП</w:t>
            </w:r>
            <w:r w:rsidRPr="00CD15AE" w:rsidR="00CD15AE">
              <w:rPr>
                <w:rFonts w:ascii="Times New Roman" w:eastAsia="Times New Roman" w:hAnsi="Times New Roman" w:cs="Times New Roman"/>
                <w:color w:val="0070C0"/>
                <w:sz w:val="28"/>
                <w:szCs w:val="28"/>
              </w:rPr>
              <w:t xml:space="preserve"> </w:t>
            </w:r>
            <w:r w:rsidRPr="00CD15AE">
              <w:rPr>
                <w:rFonts w:ascii="Times New Roman" w:eastAsia="Times New Roman" w:hAnsi="Times New Roman" w:cs="Times New Roman"/>
                <w:color w:val="0070C0"/>
                <w:sz w:val="28"/>
                <w:szCs w:val="28"/>
              </w:rPr>
              <w:t xml:space="preserve">1-82(03).01; </w:t>
            </w:r>
            <w:r w:rsidRPr="00CD15AE" w:rsidR="00CD15AE">
              <w:rPr>
                <w:rFonts w:ascii="Times New Roman" w:eastAsia="Times New Roman" w:hAnsi="Times New Roman" w:cs="Times New Roman"/>
                <w:color w:val="0070C0"/>
                <w:sz w:val="28"/>
                <w:szCs w:val="28"/>
              </w:rPr>
              <w:br/>
            </w:r>
            <w:r w:rsidRPr="00CD15AE">
              <w:rPr>
                <w:rFonts w:ascii="Times New Roman" w:eastAsia="Times New Roman" w:hAnsi="Times New Roman" w:cs="Times New Roman"/>
                <w:color w:val="0070C0"/>
                <w:sz w:val="28"/>
                <w:szCs w:val="28"/>
              </w:rPr>
              <w:t>ВКП</w:t>
            </w:r>
            <w:r w:rsidRPr="00CD15AE" w:rsidR="00CD15AE">
              <w:rPr>
                <w:rFonts w:ascii="Times New Roman" w:eastAsia="Times New Roman" w:hAnsi="Times New Roman" w:cs="Times New Roman"/>
                <w:color w:val="0070C0"/>
                <w:sz w:val="28"/>
                <w:szCs w:val="28"/>
              </w:rPr>
              <w:t xml:space="preserve"> </w:t>
            </w:r>
            <w:r w:rsidRPr="00CD15AE">
              <w:rPr>
                <w:rFonts w:ascii="Times New Roman" w:eastAsia="Times New Roman" w:hAnsi="Times New Roman" w:cs="Times New Roman"/>
                <w:color w:val="0070C0"/>
                <w:sz w:val="28"/>
                <w:szCs w:val="28"/>
              </w:rPr>
              <w:t>3-00(133)03.01; ВКДП</w:t>
            </w:r>
            <w:r w:rsidRPr="00CD15AE" w:rsidR="00CD15AE">
              <w:rPr>
                <w:rFonts w:ascii="Times New Roman" w:eastAsia="Times New Roman" w:hAnsi="Times New Roman" w:cs="Times New Roman"/>
                <w:color w:val="0070C0"/>
                <w:sz w:val="28"/>
                <w:szCs w:val="28"/>
              </w:rPr>
              <w:t xml:space="preserve"> </w:t>
            </w:r>
            <w:r w:rsidRPr="00CD15AE">
              <w:rPr>
                <w:rFonts w:ascii="Times New Roman" w:eastAsia="Times New Roman" w:hAnsi="Times New Roman" w:cs="Times New Roman"/>
                <w:color w:val="0070C0"/>
                <w:sz w:val="28"/>
                <w:szCs w:val="28"/>
              </w:rPr>
              <w:t xml:space="preserve">5(3)-00(01).02; </w:t>
            </w:r>
            <w:r w:rsidRPr="00CD15AE" w:rsidR="00CD15AE">
              <w:rPr>
                <w:rFonts w:ascii="Times New Roman" w:eastAsia="Times New Roman" w:hAnsi="Times New Roman" w:cs="Times New Roman"/>
                <w:color w:val="0070C0"/>
                <w:sz w:val="28"/>
                <w:szCs w:val="28"/>
              </w:rPr>
              <w:br/>
            </w:r>
            <w:r w:rsidRPr="00CD15AE">
              <w:rPr>
                <w:rFonts w:ascii="Times New Roman" w:eastAsia="Times New Roman" w:hAnsi="Times New Roman" w:cs="Times New Roman"/>
                <w:color w:val="0070C0"/>
                <w:sz w:val="28"/>
                <w:szCs w:val="28"/>
              </w:rPr>
              <w:t>ВКДП</w:t>
            </w:r>
            <w:r w:rsidRPr="00CD15AE" w:rsidR="00CD15AE">
              <w:rPr>
                <w:rFonts w:ascii="Times New Roman" w:eastAsia="Times New Roman" w:hAnsi="Times New Roman" w:cs="Times New Roman"/>
                <w:color w:val="0070C0"/>
                <w:sz w:val="28"/>
                <w:szCs w:val="28"/>
              </w:rPr>
              <w:t xml:space="preserve"> </w:t>
            </w:r>
            <w:r w:rsidRPr="00CD15AE">
              <w:rPr>
                <w:rFonts w:ascii="Times New Roman" w:eastAsia="Times New Roman" w:hAnsi="Times New Roman" w:cs="Times New Roman"/>
                <w:color w:val="0070C0"/>
                <w:sz w:val="28"/>
                <w:szCs w:val="28"/>
              </w:rPr>
              <w:t>3-08(01).01; СП</w:t>
            </w:r>
            <w:r w:rsidRPr="00CD15AE" w:rsidR="00CD15AE">
              <w:rPr>
                <w:rFonts w:ascii="Times New Roman" w:eastAsia="Times New Roman" w:hAnsi="Times New Roman" w:cs="Times New Roman"/>
                <w:color w:val="0070C0"/>
                <w:sz w:val="28"/>
                <w:szCs w:val="28"/>
              </w:rPr>
              <w:t xml:space="preserve"> </w:t>
            </w:r>
            <w:r w:rsidRPr="00CD15AE">
              <w:rPr>
                <w:rFonts w:ascii="Times New Roman" w:eastAsia="Times New Roman" w:hAnsi="Times New Roman" w:cs="Times New Roman"/>
                <w:color w:val="0070C0"/>
                <w:sz w:val="28"/>
                <w:szCs w:val="28"/>
              </w:rPr>
              <w:t xml:space="preserve">4-00(35)01.01; </w:t>
            </w:r>
            <w:r w:rsidRPr="00CD15AE" w:rsidR="00CD15AE">
              <w:rPr>
                <w:rFonts w:ascii="Times New Roman" w:eastAsia="Times New Roman" w:hAnsi="Times New Roman" w:cs="Times New Roman"/>
                <w:color w:val="0070C0"/>
                <w:sz w:val="28"/>
                <w:szCs w:val="28"/>
              </w:rPr>
              <w:br/>
            </w:r>
            <w:r w:rsidRPr="00CD15AE">
              <w:rPr>
                <w:rFonts w:ascii="Times New Roman" w:eastAsia="Times New Roman" w:hAnsi="Times New Roman" w:cs="Times New Roman"/>
                <w:color w:val="0070C0"/>
                <w:sz w:val="28"/>
                <w:szCs w:val="28"/>
              </w:rPr>
              <w:t>ТКП 3-(00)152(03).01.</w:t>
            </w:r>
          </w:p>
          <w:p w:rsidR="003970ED" w:rsidRPr="00F57323" w:rsidP="00837EEF">
            <w:pPr>
              <w:spacing w:after="0" w:line="204" w:lineRule="auto"/>
              <w:jc w:val="both"/>
              <w:rPr>
                <w:rFonts w:ascii="Times New Roman" w:eastAsia="Times New Roman" w:hAnsi="Times New Roman" w:cs="Times New Roman"/>
                <w:color w:val="0070C0"/>
                <w:spacing w:val="-16"/>
                <w:sz w:val="28"/>
                <w:szCs w:val="28"/>
              </w:rPr>
            </w:pPr>
            <w:r w:rsidRPr="00F57323">
              <w:rPr>
                <w:rFonts w:ascii="Times New Roman" w:eastAsia="Times New Roman" w:hAnsi="Times New Roman" w:cs="Times New Roman"/>
                <w:b/>
                <w:color w:val="0070C0"/>
                <w:spacing w:val="-16"/>
                <w:sz w:val="28"/>
                <w:szCs w:val="28"/>
              </w:rPr>
              <w:t>ДШВ</w:t>
            </w:r>
            <w:r w:rsidRPr="00F57323">
              <w:rPr>
                <w:rFonts w:ascii="Times New Roman" w:eastAsia="Times New Roman" w:hAnsi="Times New Roman" w:cs="Times New Roman"/>
                <w:color w:val="0070C0"/>
                <w:spacing w:val="-16"/>
                <w:sz w:val="28"/>
                <w:szCs w:val="28"/>
              </w:rPr>
              <w:t xml:space="preserve">: </w:t>
            </w:r>
            <w:r w:rsidRPr="00CD15AE">
              <w:rPr>
                <w:rFonts w:ascii="Times New Roman" w:eastAsia="Times New Roman" w:hAnsi="Times New Roman" w:cs="Times New Roman"/>
                <w:color w:val="0070C0"/>
                <w:sz w:val="28"/>
                <w:szCs w:val="28"/>
              </w:rPr>
              <w:t>БП</w:t>
            </w:r>
            <w:r w:rsidRPr="00CD15AE" w:rsidR="00CD15AE">
              <w:rPr>
                <w:rFonts w:ascii="Times New Roman" w:eastAsia="Times New Roman" w:hAnsi="Times New Roman" w:cs="Times New Roman"/>
                <w:color w:val="0070C0"/>
                <w:sz w:val="28"/>
                <w:szCs w:val="28"/>
              </w:rPr>
              <w:t xml:space="preserve"> </w:t>
            </w:r>
            <w:r w:rsidRPr="00CD15AE">
              <w:rPr>
                <w:rFonts w:ascii="Times New Roman" w:eastAsia="Times New Roman" w:hAnsi="Times New Roman" w:cs="Times New Roman"/>
                <w:color w:val="0070C0"/>
                <w:sz w:val="28"/>
                <w:szCs w:val="28"/>
              </w:rPr>
              <w:t>3-03(17).01; БП</w:t>
            </w:r>
            <w:r w:rsidRPr="00CD15AE" w:rsidR="00CD15AE">
              <w:rPr>
                <w:rFonts w:ascii="Times New Roman" w:eastAsia="Times New Roman" w:hAnsi="Times New Roman" w:cs="Times New Roman"/>
                <w:color w:val="0070C0"/>
                <w:sz w:val="28"/>
                <w:szCs w:val="28"/>
              </w:rPr>
              <w:t xml:space="preserve"> </w:t>
            </w:r>
            <w:r w:rsidRPr="00CD15AE">
              <w:rPr>
                <w:rFonts w:ascii="Times New Roman" w:eastAsia="Times New Roman" w:hAnsi="Times New Roman" w:cs="Times New Roman"/>
                <w:color w:val="0070C0"/>
                <w:sz w:val="28"/>
                <w:szCs w:val="28"/>
              </w:rPr>
              <w:t xml:space="preserve">4-142(17).01; </w:t>
            </w:r>
            <w:r w:rsidRPr="00CD15AE" w:rsidR="00CD15AE">
              <w:rPr>
                <w:rFonts w:ascii="Times New Roman" w:eastAsia="Times New Roman" w:hAnsi="Times New Roman" w:cs="Times New Roman"/>
                <w:color w:val="0070C0"/>
                <w:sz w:val="28"/>
                <w:szCs w:val="28"/>
              </w:rPr>
              <w:br/>
            </w:r>
            <w:r w:rsidRPr="00CD15AE">
              <w:rPr>
                <w:rFonts w:ascii="Times New Roman" w:eastAsia="Times New Roman" w:hAnsi="Times New Roman" w:cs="Times New Roman"/>
                <w:color w:val="0070C0"/>
                <w:sz w:val="28"/>
                <w:szCs w:val="28"/>
              </w:rPr>
              <w:t>БП</w:t>
            </w:r>
            <w:r w:rsidRPr="00CD15AE" w:rsidR="00CD15AE">
              <w:rPr>
                <w:rFonts w:ascii="Times New Roman" w:eastAsia="Times New Roman" w:hAnsi="Times New Roman" w:cs="Times New Roman"/>
                <w:color w:val="0070C0"/>
                <w:sz w:val="28"/>
                <w:szCs w:val="28"/>
              </w:rPr>
              <w:t xml:space="preserve"> </w:t>
            </w:r>
            <w:r w:rsidRPr="00CD15AE">
              <w:rPr>
                <w:rFonts w:ascii="Times New Roman" w:eastAsia="Times New Roman" w:hAnsi="Times New Roman" w:cs="Times New Roman"/>
                <w:color w:val="0070C0"/>
                <w:sz w:val="28"/>
                <w:szCs w:val="28"/>
              </w:rPr>
              <w:t>6-26(17).01; БП</w:t>
            </w:r>
            <w:r w:rsidRPr="00CD15AE" w:rsidR="00CD15AE">
              <w:rPr>
                <w:rFonts w:ascii="Times New Roman" w:eastAsia="Times New Roman" w:hAnsi="Times New Roman" w:cs="Times New Roman"/>
                <w:color w:val="0070C0"/>
                <w:sz w:val="28"/>
                <w:szCs w:val="28"/>
              </w:rPr>
              <w:t xml:space="preserve"> </w:t>
            </w:r>
            <w:r w:rsidRPr="00CD15AE">
              <w:rPr>
                <w:rFonts w:ascii="Times New Roman" w:eastAsia="Times New Roman" w:hAnsi="Times New Roman" w:cs="Times New Roman"/>
                <w:color w:val="0070C0"/>
                <w:sz w:val="28"/>
                <w:szCs w:val="28"/>
              </w:rPr>
              <w:t>1-00(163)17.01;</w:t>
            </w:r>
            <w:r w:rsidRPr="00F57323">
              <w:rPr>
                <w:rFonts w:ascii="Times New Roman" w:eastAsia="Times New Roman" w:hAnsi="Times New Roman" w:cs="Times New Roman"/>
                <w:color w:val="0070C0"/>
                <w:spacing w:val="-16"/>
                <w:sz w:val="28"/>
                <w:szCs w:val="28"/>
              </w:rPr>
              <w:t xml:space="preserve"> </w:t>
            </w:r>
            <w:r w:rsidR="00CD15AE">
              <w:rPr>
                <w:rFonts w:ascii="Times New Roman" w:eastAsia="Times New Roman" w:hAnsi="Times New Roman" w:cs="Times New Roman"/>
                <w:color w:val="0070C0"/>
                <w:spacing w:val="-16"/>
                <w:sz w:val="28"/>
                <w:szCs w:val="28"/>
              </w:rPr>
              <w:br/>
            </w:r>
            <w:r w:rsidRPr="00F57323">
              <w:rPr>
                <w:rFonts w:ascii="Times New Roman" w:eastAsia="Times New Roman" w:hAnsi="Times New Roman" w:cs="Times New Roman"/>
                <w:color w:val="0070C0"/>
                <w:spacing w:val="-16"/>
                <w:sz w:val="28"/>
                <w:szCs w:val="28"/>
              </w:rPr>
              <w:t>БП</w:t>
            </w:r>
            <w:r w:rsidR="00CD15AE">
              <w:rPr>
                <w:rFonts w:ascii="Times New Roman" w:eastAsia="Times New Roman" w:hAnsi="Times New Roman" w:cs="Times New Roman"/>
                <w:color w:val="0070C0"/>
                <w:spacing w:val="-16"/>
                <w:sz w:val="28"/>
                <w:szCs w:val="28"/>
              </w:rPr>
              <w:t xml:space="preserve"> </w:t>
            </w:r>
            <w:r w:rsidRPr="00F57323">
              <w:rPr>
                <w:rFonts w:ascii="Times New Roman" w:eastAsia="Times New Roman" w:hAnsi="Times New Roman" w:cs="Times New Roman"/>
                <w:color w:val="0070C0"/>
                <w:spacing w:val="-16"/>
                <w:sz w:val="28"/>
                <w:szCs w:val="28"/>
              </w:rPr>
              <w:t>4-142(17).01; БП</w:t>
            </w:r>
            <w:r w:rsidR="00CD15AE">
              <w:rPr>
                <w:rFonts w:ascii="Times New Roman" w:eastAsia="Times New Roman" w:hAnsi="Times New Roman" w:cs="Times New Roman"/>
                <w:color w:val="0070C0"/>
                <w:spacing w:val="-16"/>
                <w:sz w:val="28"/>
                <w:szCs w:val="28"/>
              </w:rPr>
              <w:t xml:space="preserve"> </w:t>
            </w:r>
            <w:r w:rsidRPr="00F57323">
              <w:rPr>
                <w:rFonts w:ascii="Times New Roman" w:eastAsia="Times New Roman" w:hAnsi="Times New Roman" w:cs="Times New Roman"/>
                <w:color w:val="0070C0"/>
                <w:spacing w:val="-16"/>
                <w:sz w:val="28"/>
                <w:szCs w:val="28"/>
              </w:rPr>
              <w:t>4-32(17).01; БП</w:t>
            </w:r>
            <w:r w:rsidR="00CD15AE">
              <w:rPr>
                <w:rFonts w:ascii="Times New Roman" w:eastAsia="Times New Roman" w:hAnsi="Times New Roman" w:cs="Times New Roman"/>
                <w:color w:val="0070C0"/>
                <w:spacing w:val="-16"/>
                <w:sz w:val="28"/>
                <w:szCs w:val="28"/>
              </w:rPr>
              <w:t xml:space="preserve"> </w:t>
            </w:r>
            <w:r w:rsidRPr="00F57323">
              <w:rPr>
                <w:rFonts w:ascii="Times New Roman" w:eastAsia="Times New Roman" w:hAnsi="Times New Roman" w:cs="Times New Roman"/>
                <w:color w:val="0070C0"/>
                <w:spacing w:val="-16"/>
                <w:sz w:val="28"/>
                <w:szCs w:val="28"/>
              </w:rPr>
              <w:t>4-142(17).01; БП</w:t>
            </w:r>
            <w:r w:rsidR="00CD15AE">
              <w:rPr>
                <w:rFonts w:ascii="Times New Roman" w:eastAsia="Times New Roman" w:hAnsi="Times New Roman" w:cs="Times New Roman"/>
                <w:color w:val="0070C0"/>
                <w:spacing w:val="-16"/>
                <w:sz w:val="28"/>
                <w:szCs w:val="28"/>
              </w:rPr>
              <w:t xml:space="preserve"> </w:t>
            </w:r>
            <w:r w:rsidRPr="00F57323">
              <w:rPr>
                <w:rFonts w:ascii="Times New Roman" w:eastAsia="Times New Roman" w:hAnsi="Times New Roman" w:cs="Times New Roman"/>
                <w:color w:val="0070C0"/>
                <w:spacing w:val="-16"/>
                <w:sz w:val="28"/>
                <w:szCs w:val="28"/>
              </w:rPr>
              <w:t>3-36(17).01; БП</w:t>
            </w:r>
            <w:r w:rsidR="00CD15AE">
              <w:rPr>
                <w:rFonts w:ascii="Times New Roman" w:eastAsia="Times New Roman" w:hAnsi="Times New Roman" w:cs="Times New Roman"/>
                <w:color w:val="0070C0"/>
                <w:spacing w:val="-16"/>
                <w:sz w:val="28"/>
                <w:szCs w:val="28"/>
              </w:rPr>
              <w:t xml:space="preserve"> </w:t>
            </w:r>
            <w:r w:rsidRPr="00F57323">
              <w:rPr>
                <w:rFonts w:ascii="Times New Roman" w:eastAsia="Times New Roman" w:hAnsi="Times New Roman" w:cs="Times New Roman"/>
                <w:color w:val="0070C0"/>
                <w:spacing w:val="-16"/>
                <w:sz w:val="28"/>
                <w:szCs w:val="28"/>
              </w:rPr>
              <w:t>4-35(17).01; БП</w:t>
            </w:r>
            <w:r w:rsidR="00CD15AE">
              <w:rPr>
                <w:rFonts w:ascii="Times New Roman" w:eastAsia="Times New Roman" w:hAnsi="Times New Roman" w:cs="Times New Roman"/>
                <w:color w:val="0070C0"/>
                <w:spacing w:val="-16"/>
                <w:sz w:val="28"/>
                <w:szCs w:val="28"/>
              </w:rPr>
              <w:t xml:space="preserve"> </w:t>
            </w:r>
            <w:r w:rsidRPr="00F57323">
              <w:rPr>
                <w:rFonts w:ascii="Times New Roman" w:eastAsia="Times New Roman" w:hAnsi="Times New Roman" w:cs="Times New Roman"/>
                <w:color w:val="0070C0"/>
                <w:spacing w:val="-16"/>
                <w:sz w:val="28"/>
                <w:szCs w:val="28"/>
              </w:rPr>
              <w:t>3-102(11).01; БП</w:t>
            </w:r>
            <w:r w:rsidR="00CD15AE">
              <w:rPr>
                <w:rFonts w:ascii="Times New Roman" w:eastAsia="Times New Roman" w:hAnsi="Times New Roman" w:cs="Times New Roman"/>
                <w:color w:val="0070C0"/>
                <w:spacing w:val="-16"/>
                <w:sz w:val="28"/>
                <w:szCs w:val="28"/>
              </w:rPr>
              <w:t xml:space="preserve"> </w:t>
            </w:r>
            <w:r w:rsidRPr="00F57323">
              <w:rPr>
                <w:rFonts w:ascii="Times New Roman" w:eastAsia="Times New Roman" w:hAnsi="Times New Roman" w:cs="Times New Roman"/>
                <w:color w:val="0070C0"/>
                <w:spacing w:val="-16"/>
                <w:sz w:val="28"/>
                <w:szCs w:val="28"/>
              </w:rPr>
              <w:t>3-39(11).01; БП</w:t>
            </w:r>
            <w:r w:rsidR="00CD15AE">
              <w:rPr>
                <w:rFonts w:ascii="Times New Roman" w:eastAsia="Times New Roman" w:hAnsi="Times New Roman" w:cs="Times New Roman"/>
                <w:color w:val="0070C0"/>
                <w:spacing w:val="-16"/>
                <w:sz w:val="28"/>
                <w:szCs w:val="28"/>
              </w:rPr>
              <w:t xml:space="preserve"> </w:t>
            </w:r>
            <w:r w:rsidRPr="00F57323">
              <w:rPr>
                <w:rFonts w:ascii="Times New Roman" w:eastAsia="Times New Roman" w:hAnsi="Times New Roman" w:cs="Times New Roman"/>
                <w:color w:val="0070C0"/>
                <w:spacing w:val="-16"/>
                <w:sz w:val="28"/>
                <w:szCs w:val="28"/>
              </w:rPr>
              <w:t>3-07(11).01; БП</w:t>
            </w:r>
            <w:r w:rsidR="00CD15AE">
              <w:rPr>
                <w:rFonts w:ascii="Times New Roman" w:eastAsia="Times New Roman" w:hAnsi="Times New Roman" w:cs="Times New Roman"/>
                <w:color w:val="0070C0"/>
                <w:spacing w:val="-16"/>
                <w:sz w:val="28"/>
                <w:szCs w:val="28"/>
              </w:rPr>
              <w:t xml:space="preserve"> </w:t>
            </w:r>
            <w:r w:rsidRPr="00F57323">
              <w:rPr>
                <w:rFonts w:ascii="Times New Roman" w:eastAsia="Times New Roman" w:hAnsi="Times New Roman" w:cs="Times New Roman"/>
                <w:color w:val="0070C0"/>
                <w:spacing w:val="-16"/>
                <w:sz w:val="28"/>
                <w:szCs w:val="28"/>
              </w:rPr>
              <w:t>3(7)-12(01).01; БП</w:t>
            </w:r>
            <w:r w:rsidR="00CD15AE">
              <w:rPr>
                <w:rFonts w:ascii="Times New Roman" w:eastAsia="Times New Roman" w:hAnsi="Times New Roman" w:cs="Times New Roman"/>
                <w:color w:val="0070C0"/>
                <w:spacing w:val="-16"/>
                <w:sz w:val="28"/>
                <w:szCs w:val="28"/>
              </w:rPr>
              <w:t xml:space="preserve"> </w:t>
            </w:r>
            <w:r w:rsidRPr="00F57323">
              <w:rPr>
                <w:rFonts w:ascii="Times New Roman" w:eastAsia="Times New Roman" w:hAnsi="Times New Roman" w:cs="Times New Roman"/>
                <w:color w:val="0070C0"/>
                <w:spacing w:val="-16"/>
                <w:sz w:val="28"/>
                <w:szCs w:val="28"/>
              </w:rPr>
              <w:t>3(7)-08(11).01; БП</w:t>
            </w:r>
            <w:r w:rsidR="00CD15AE">
              <w:rPr>
                <w:rFonts w:ascii="Times New Roman" w:eastAsia="Times New Roman" w:hAnsi="Times New Roman" w:cs="Times New Roman"/>
                <w:color w:val="0070C0"/>
                <w:spacing w:val="-16"/>
                <w:sz w:val="28"/>
                <w:szCs w:val="28"/>
              </w:rPr>
              <w:t xml:space="preserve"> </w:t>
            </w:r>
            <w:r w:rsidRPr="00F57323">
              <w:rPr>
                <w:rFonts w:ascii="Times New Roman" w:eastAsia="Times New Roman" w:hAnsi="Times New Roman" w:cs="Times New Roman"/>
                <w:color w:val="0070C0"/>
                <w:spacing w:val="-16"/>
                <w:sz w:val="28"/>
                <w:szCs w:val="28"/>
              </w:rPr>
              <w:t>2-77(04).01; БП</w:t>
            </w:r>
            <w:r w:rsidR="00CD15AE">
              <w:rPr>
                <w:rFonts w:ascii="Times New Roman" w:eastAsia="Times New Roman" w:hAnsi="Times New Roman" w:cs="Times New Roman"/>
                <w:color w:val="0070C0"/>
                <w:spacing w:val="-16"/>
                <w:sz w:val="28"/>
                <w:szCs w:val="28"/>
              </w:rPr>
              <w:t xml:space="preserve"> </w:t>
            </w:r>
            <w:r w:rsidRPr="00F57323">
              <w:rPr>
                <w:rFonts w:ascii="Times New Roman" w:eastAsia="Times New Roman" w:hAnsi="Times New Roman" w:cs="Times New Roman"/>
                <w:color w:val="0070C0"/>
                <w:spacing w:val="-16"/>
                <w:sz w:val="28"/>
                <w:szCs w:val="28"/>
              </w:rPr>
              <w:t xml:space="preserve">3-24(11).01; </w:t>
            </w:r>
            <w:r w:rsidRPr="00CD15AE">
              <w:rPr>
                <w:rFonts w:ascii="Times New Roman" w:eastAsia="Times New Roman" w:hAnsi="Times New Roman" w:cs="Times New Roman"/>
                <w:color w:val="0070C0"/>
                <w:sz w:val="28"/>
                <w:szCs w:val="28"/>
              </w:rPr>
              <w:t>БП</w:t>
            </w:r>
            <w:r w:rsidRPr="00CD15AE" w:rsidR="00CD15AE">
              <w:rPr>
                <w:rFonts w:ascii="Times New Roman" w:eastAsia="Times New Roman" w:hAnsi="Times New Roman" w:cs="Times New Roman"/>
                <w:color w:val="0070C0"/>
                <w:sz w:val="28"/>
                <w:szCs w:val="28"/>
              </w:rPr>
              <w:t xml:space="preserve"> </w:t>
            </w:r>
            <w:r w:rsidRPr="00CD15AE">
              <w:rPr>
                <w:rFonts w:ascii="Times New Roman" w:eastAsia="Times New Roman" w:hAnsi="Times New Roman" w:cs="Times New Roman"/>
                <w:color w:val="0070C0"/>
                <w:sz w:val="28"/>
                <w:szCs w:val="28"/>
              </w:rPr>
              <w:t>3-(03).17(55); ВКП</w:t>
            </w:r>
            <w:r w:rsidRPr="00CD15AE" w:rsidR="00CD15AE">
              <w:rPr>
                <w:rFonts w:ascii="Times New Roman" w:eastAsia="Times New Roman" w:hAnsi="Times New Roman" w:cs="Times New Roman"/>
                <w:color w:val="0070C0"/>
                <w:sz w:val="28"/>
                <w:szCs w:val="28"/>
              </w:rPr>
              <w:t xml:space="preserve"> </w:t>
            </w:r>
            <w:r w:rsidRPr="00CD15AE">
              <w:rPr>
                <w:rFonts w:ascii="Times New Roman" w:eastAsia="Times New Roman" w:hAnsi="Times New Roman" w:cs="Times New Roman"/>
                <w:color w:val="0070C0"/>
                <w:sz w:val="28"/>
                <w:szCs w:val="28"/>
              </w:rPr>
              <w:t>3-113(03).01;</w:t>
            </w:r>
            <w:r w:rsidRPr="00F57323">
              <w:rPr>
                <w:rFonts w:ascii="Times New Roman" w:eastAsia="Times New Roman" w:hAnsi="Times New Roman" w:cs="Times New Roman"/>
                <w:color w:val="0070C0"/>
                <w:spacing w:val="-16"/>
                <w:sz w:val="28"/>
                <w:szCs w:val="28"/>
              </w:rPr>
              <w:t xml:space="preserve"> </w:t>
            </w:r>
            <w:r w:rsidR="00CD15AE">
              <w:rPr>
                <w:rFonts w:ascii="Times New Roman" w:eastAsia="Times New Roman" w:hAnsi="Times New Roman" w:cs="Times New Roman"/>
                <w:color w:val="0070C0"/>
                <w:spacing w:val="-16"/>
                <w:sz w:val="28"/>
                <w:szCs w:val="28"/>
              </w:rPr>
              <w:br/>
            </w:r>
            <w:r w:rsidRPr="00F57323">
              <w:rPr>
                <w:rFonts w:ascii="Times New Roman" w:eastAsia="Times New Roman" w:hAnsi="Times New Roman" w:cs="Times New Roman"/>
                <w:color w:val="0070C0"/>
                <w:spacing w:val="-16"/>
                <w:sz w:val="28"/>
                <w:szCs w:val="28"/>
              </w:rPr>
              <w:t>ВКП</w:t>
            </w:r>
            <w:r w:rsidR="00CD15AE">
              <w:rPr>
                <w:rFonts w:ascii="Times New Roman" w:eastAsia="Times New Roman" w:hAnsi="Times New Roman" w:cs="Times New Roman"/>
                <w:color w:val="0070C0"/>
                <w:spacing w:val="-16"/>
                <w:sz w:val="28"/>
                <w:szCs w:val="28"/>
              </w:rPr>
              <w:t xml:space="preserve"> </w:t>
            </w:r>
            <w:r w:rsidRPr="00F57323">
              <w:rPr>
                <w:rFonts w:ascii="Times New Roman" w:eastAsia="Times New Roman" w:hAnsi="Times New Roman" w:cs="Times New Roman"/>
                <w:color w:val="0070C0"/>
                <w:spacing w:val="-16"/>
                <w:sz w:val="28"/>
                <w:szCs w:val="28"/>
              </w:rPr>
              <w:t>3-03(17).02; ВКП</w:t>
            </w:r>
            <w:r w:rsidR="00CD15AE">
              <w:rPr>
                <w:rFonts w:ascii="Times New Roman" w:eastAsia="Times New Roman" w:hAnsi="Times New Roman" w:cs="Times New Roman"/>
                <w:color w:val="0070C0"/>
                <w:spacing w:val="-16"/>
                <w:sz w:val="28"/>
                <w:szCs w:val="28"/>
              </w:rPr>
              <w:t xml:space="preserve"> </w:t>
            </w:r>
            <w:r w:rsidRPr="00F57323">
              <w:rPr>
                <w:rFonts w:ascii="Times New Roman" w:eastAsia="Times New Roman" w:hAnsi="Times New Roman" w:cs="Times New Roman"/>
                <w:color w:val="0070C0"/>
                <w:spacing w:val="-16"/>
                <w:sz w:val="28"/>
                <w:szCs w:val="28"/>
              </w:rPr>
              <w:t>3-39(01).01; ОП</w:t>
            </w:r>
            <w:r w:rsidR="00CD15AE">
              <w:rPr>
                <w:rFonts w:ascii="Times New Roman" w:eastAsia="Times New Roman" w:hAnsi="Times New Roman" w:cs="Times New Roman"/>
                <w:color w:val="0070C0"/>
                <w:spacing w:val="-16"/>
                <w:sz w:val="28"/>
                <w:szCs w:val="28"/>
              </w:rPr>
              <w:t xml:space="preserve"> </w:t>
            </w:r>
            <w:r w:rsidRPr="00F57323">
              <w:rPr>
                <w:rFonts w:ascii="Times New Roman" w:eastAsia="Times New Roman" w:hAnsi="Times New Roman" w:cs="Times New Roman"/>
                <w:color w:val="0070C0"/>
                <w:spacing w:val="-16"/>
                <w:sz w:val="28"/>
                <w:szCs w:val="28"/>
              </w:rPr>
              <w:t xml:space="preserve">3-0(289); </w:t>
            </w:r>
            <w:r w:rsidRPr="00CD15AE">
              <w:rPr>
                <w:rFonts w:ascii="Times New Roman" w:eastAsia="Times New Roman" w:hAnsi="Times New Roman" w:cs="Times New Roman"/>
                <w:color w:val="0070C0"/>
                <w:sz w:val="28"/>
                <w:szCs w:val="28"/>
              </w:rPr>
              <w:t>ОП</w:t>
            </w:r>
            <w:r w:rsidRPr="00CD15AE" w:rsidR="00CD15AE">
              <w:rPr>
                <w:rFonts w:ascii="Times New Roman" w:eastAsia="Times New Roman" w:hAnsi="Times New Roman" w:cs="Times New Roman"/>
                <w:color w:val="0070C0"/>
                <w:sz w:val="28"/>
                <w:szCs w:val="28"/>
              </w:rPr>
              <w:t xml:space="preserve"> </w:t>
            </w:r>
            <w:r w:rsidRPr="00CD15AE">
              <w:rPr>
                <w:rFonts w:ascii="Times New Roman" w:eastAsia="Times New Roman" w:hAnsi="Times New Roman" w:cs="Times New Roman"/>
                <w:color w:val="0070C0"/>
                <w:sz w:val="28"/>
                <w:szCs w:val="28"/>
              </w:rPr>
              <w:t>4-0(281); НСТ</w:t>
            </w:r>
            <w:r w:rsidRPr="00CD15AE" w:rsidR="00CD15AE">
              <w:rPr>
                <w:rFonts w:ascii="Times New Roman" w:eastAsia="Times New Roman" w:hAnsi="Times New Roman" w:cs="Times New Roman"/>
                <w:color w:val="0070C0"/>
                <w:sz w:val="28"/>
                <w:szCs w:val="28"/>
              </w:rPr>
              <w:t xml:space="preserve"> </w:t>
            </w:r>
            <w:r w:rsidRPr="00CD15AE">
              <w:rPr>
                <w:rFonts w:ascii="Times New Roman" w:eastAsia="Times New Roman" w:hAnsi="Times New Roman" w:cs="Times New Roman"/>
                <w:color w:val="0070C0"/>
                <w:sz w:val="28"/>
                <w:szCs w:val="28"/>
              </w:rPr>
              <w:t xml:space="preserve">01.012.001-2017 (01); </w:t>
            </w:r>
            <w:r w:rsidRPr="00CD15AE" w:rsidR="00CD15AE">
              <w:rPr>
                <w:rFonts w:ascii="Times New Roman" w:eastAsia="Times New Roman" w:hAnsi="Times New Roman" w:cs="Times New Roman"/>
                <w:color w:val="0070C0"/>
                <w:sz w:val="28"/>
                <w:szCs w:val="28"/>
              </w:rPr>
              <w:br/>
            </w:r>
            <w:r w:rsidRPr="00CD15AE">
              <w:rPr>
                <w:rFonts w:ascii="Times New Roman" w:eastAsia="Times New Roman" w:hAnsi="Times New Roman" w:cs="Times New Roman"/>
                <w:color w:val="0070C0"/>
                <w:sz w:val="28"/>
                <w:szCs w:val="28"/>
              </w:rPr>
              <w:t>УДК</w:t>
            </w:r>
            <w:r w:rsidRPr="00CD15AE" w:rsidR="00CD15AE">
              <w:rPr>
                <w:rFonts w:ascii="Times New Roman" w:eastAsia="Times New Roman" w:hAnsi="Times New Roman" w:cs="Times New Roman"/>
                <w:color w:val="0070C0"/>
                <w:sz w:val="28"/>
                <w:szCs w:val="28"/>
              </w:rPr>
              <w:t xml:space="preserve"> </w:t>
            </w:r>
            <w:r w:rsidRPr="00CD15AE">
              <w:rPr>
                <w:rFonts w:ascii="Times New Roman" w:eastAsia="Times New Roman" w:hAnsi="Times New Roman" w:cs="Times New Roman"/>
                <w:color w:val="0070C0"/>
                <w:sz w:val="28"/>
                <w:szCs w:val="28"/>
              </w:rPr>
              <w:t>355.551:006.32 НАТО (075.8).</w:t>
            </w:r>
          </w:p>
          <w:p w:rsidR="003970ED" w:rsidRPr="00F57323" w:rsidP="00837EEF">
            <w:pPr>
              <w:spacing w:after="0" w:line="204" w:lineRule="auto"/>
              <w:jc w:val="both"/>
              <w:rPr>
                <w:rFonts w:ascii="Times New Roman" w:eastAsia="Times New Roman" w:hAnsi="Times New Roman" w:cs="Times New Roman"/>
                <w:color w:val="0070C0"/>
                <w:sz w:val="28"/>
                <w:szCs w:val="28"/>
              </w:rPr>
            </w:pPr>
            <w:r w:rsidRPr="00F57323">
              <w:rPr>
                <w:rFonts w:ascii="Times New Roman" w:eastAsia="Times New Roman" w:hAnsi="Times New Roman" w:cs="Times New Roman"/>
                <w:b/>
                <w:color w:val="0070C0"/>
                <w:spacing w:val="-16"/>
                <w:sz w:val="28"/>
                <w:szCs w:val="28"/>
              </w:rPr>
              <w:t>ВМС</w:t>
            </w:r>
            <w:r w:rsidRPr="00F57323">
              <w:rPr>
                <w:rFonts w:ascii="Times New Roman" w:eastAsia="Times New Roman" w:hAnsi="Times New Roman" w:cs="Times New Roman"/>
                <w:color w:val="0070C0"/>
                <w:spacing w:val="-16"/>
                <w:sz w:val="28"/>
                <w:szCs w:val="28"/>
              </w:rPr>
              <w:t xml:space="preserve">: </w:t>
            </w:r>
            <w:r w:rsidRPr="00CD15AE">
              <w:rPr>
                <w:rFonts w:ascii="Times New Roman" w:eastAsia="Times New Roman" w:hAnsi="Times New Roman" w:cs="Times New Roman"/>
                <w:color w:val="0070C0"/>
                <w:sz w:val="28"/>
                <w:szCs w:val="28"/>
              </w:rPr>
              <w:t>Бойовий статут ВМС ЗС України</w:t>
            </w:r>
          </w:p>
        </w:tc>
      </w:tr>
      <w:tr w:rsidTr="00F01E90">
        <w:tblPrEx>
          <w:tblW w:w="9891" w:type="dxa"/>
          <w:tblLook w:val="04A0"/>
        </w:tblPrEx>
        <w:tc>
          <w:tcPr>
            <w:tcW w:w="4253" w:type="dxa"/>
            <w:shd w:val="clear" w:color="auto" w:fill="auto"/>
          </w:tcPr>
          <w:p w:rsidR="003970ED" w:rsidRPr="00F57323" w:rsidP="00905B7C">
            <w:pPr>
              <w:spacing w:after="0" w:line="228" w:lineRule="auto"/>
              <w:jc w:val="both"/>
              <w:rPr>
                <w:rFonts w:ascii="Times New Roman" w:eastAsia="Times New Roman" w:hAnsi="Times New Roman" w:cs="Times New Roman"/>
                <w:sz w:val="28"/>
                <w:szCs w:val="28"/>
              </w:rPr>
            </w:pPr>
            <w:r w:rsidRPr="00F57323">
              <w:rPr>
                <w:rFonts w:ascii="TimesNewRomanPS-BoldMT" w:eastAsia="Times New Roman" w:hAnsi="TimesNewRomanPS-BoldMT" w:cs="Times New Roman"/>
                <w:b/>
                <w:bCs/>
                <w:color w:val="0070C0"/>
                <w:sz w:val="28"/>
                <w:szCs w:val="28"/>
              </w:rPr>
              <w:t>Тип носія спроможності:</w:t>
            </w:r>
          </w:p>
        </w:tc>
        <w:tc>
          <w:tcPr>
            <w:tcW w:w="5638" w:type="dxa"/>
            <w:gridSpan w:val="2"/>
            <w:shd w:val="clear" w:color="auto" w:fill="FFFFFF"/>
          </w:tcPr>
          <w:p w:rsidR="003970ED" w:rsidRPr="00F57323" w:rsidP="00905B7C">
            <w:pPr>
              <w:snapToGrid w:val="0"/>
              <w:spacing w:after="0" w:line="228" w:lineRule="auto"/>
              <w:jc w:val="both"/>
              <w:rPr>
                <w:rFonts w:ascii="Times New Roman" w:eastAsia="Times New Roman" w:hAnsi="Times New Roman" w:cs="Times New Roman"/>
                <w:b/>
                <w:bCs/>
                <w:sz w:val="28"/>
                <w:szCs w:val="28"/>
              </w:rPr>
            </w:pPr>
            <w:r w:rsidRPr="00F57323">
              <w:rPr>
                <w:rFonts w:ascii="TimesNewRomanPS-BoldMT" w:eastAsia="Times New Roman" w:hAnsi="TimesNewRomanPS-BoldMT" w:cs="Times New Roman"/>
                <w:color w:val="0070C0"/>
                <w:sz w:val="28"/>
                <w:szCs w:val="28"/>
              </w:rPr>
              <w:t>Звітний</w:t>
            </w:r>
          </w:p>
        </w:tc>
      </w:tr>
    </w:tbl>
    <w:p w:rsidR="003970ED"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Базова вимога:</w:t>
      </w:r>
    </w:p>
    <w:p w:rsidR="003970ED"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1.01. Планування застосування оперативно-тактичним угрупуванням військ та управління ними в ході ведення операцій у визначеній операційній зоні.</w:t>
      </w:r>
    </w:p>
    <w:p w:rsidR="00CD15AE" w:rsidRPr="00312289" w:rsidP="00905B7C">
      <w:pPr>
        <w:spacing w:after="0" w:line="228" w:lineRule="auto"/>
        <w:ind w:firstLine="709"/>
        <w:jc w:val="both"/>
        <w:rPr>
          <w:rFonts w:ascii="Times New Roman" w:eastAsia="Times New Roman" w:hAnsi="Times New Roman" w:cs="Times New Roman"/>
          <w:sz w:val="20"/>
          <w:szCs w:val="20"/>
        </w:rPr>
      </w:pPr>
    </w:p>
    <w:p w:rsidR="003970ED"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Основні вимоги:</w:t>
      </w:r>
    </w:p>
    <w:p w:rsidR="003970ED" w:rsidRPr="00F57323" w:rsidP="00CD15AE">
      <w:pPr>
        <w:shd w:val="clear" w:color="auto" w:fill="D9D9D9"/>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2.01. Здатність здійснювати планування застосування підпорядкованих (приданих) військових частин (підрозділів).</w:t>
      </w:r>
    </w:p>
    <w:p w:rsidR="003970ED" w:rsidRPr="00F57323" w:rsidP="00CD15AE">
      <w:pPr>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2.02. Здатність забезпечити інтеграцію процесів добування розвідувальної інформації усіма наявними силами та засобами розвідки в єдину систему обміну розвідувальними даними та їх синхронізацію.</w:t>
      </w:r>
    </w:p>
    <w:p w:rsidR="003970ED" w:rsidRPr="00F57323" w:rsidP="00CD15AE">
      <w:pPr>
        <w:shd w:val="clear" w:color="auto" w:fill="D9D9D9"/>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2.03. Здатність здійснювати безперервне управління підпорядкованими (приданими) військовими частинами (підрозділами) під час підготовки та ведення операції(бойових дій).</w:t>
      </w:r>
    </w:p>
    <w:p w:rsidR="003970ED" w:rsidRPr="00F57323" w:rsidP="00CD15AE">
      <w:pPr>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 xml:space="preserve">2.04. Здатність планувати та координувати </w:t>
      </w:r>
      <w:r w:rsidRPr="00F57323">
        <w:rPr>
          <w:rFonts w:ascii="Times New Roman" w:eastAsia="Times New Roman" w:hAnsi="Times New Roman" w:cs="Times New Roman"/>
          <w:sz w:val="28"/>
        </w:rPr>
        <w:t>об’єднану вогневу підтримку</w:t>
      </w:r>
      <w:r w:rsidRPr="00F57323">
        <w:rPr>
          <w:rFonts w:ascii="Times New Roman" w:eastAsia="Times New Roman" w:hAnsi="Times New Roman" w:cs="Times New Roman"/>
          <w:sz w:val="28"/>
          <w:szCs w:val="28"/>
        </w:rPr>
        <w:t>.</w:t>
      </w:r>
    </w:p>
    <w:p w:rsidR="003970ED" w:rsidRPr="00F57323" w:rsidP="00CD15AE">
      <w:pPr>
        <w:shd w:val="clear" w:color="auto" w:fill="D9D9D9"/>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2.05. </w:t>
      </w:r>
      <w:r w:rsidRPr="00F57323" w:rsidR="00412216">
        <w:rPr>
          <w:rFonts w:ascii="Times New Roman" w:eastAsia="Times New Roman" w:hAnsi="Times New Roman" w:cs="Times New Roman"/>
          <w:sz w:val="28"/>
          <w:szCs w:val="28"/>
        </w:rPr>
        <w:t>Здатність здійснювати координацію та синхронізацію дій сил і засобів виділеного ресурсу авіації, армійської авіації, РВіА, БпАК, ППО та РЕБ, що залучаються до об’єднаної вогневої підтримки.</w:t>
      </w:r>
    </w:p>
    <w:p w:rsidR="003970ED" w:rsidRPr="00F57323" w:rsidP="00CD15AE">
      <w:pPr>
        <w:shd w:val="clear" w:color="auto" w:fill="FFFFFF" w:themeFill="background1"/>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2.06. </w:t>
      </w:r>
      <w:r w:rsidRPr="00F57323">
        <w:rPr>
          <w:rFonts w:ascii="Times New Roman" w:eastAsia="Times New Roman" w:hAnsi="Times New Roman" w:cs="Times New Roman"/>
          <w:bCs/>
          <w:sz w:val="28"/>
          <w:szCs w:val="28"/>
        </w:rPr>
        <w:t>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r w:rsidRPr="00F57323">
        <w:rPr>
          <w:rFonts w:ascii="Times New Roman" w:eastAsia="Times New Roman" w:hAnsi="Times New Roman" w:cs="Times New Roman"/>
          <w:sz w:val="28"/>
          <w:szCs w:val="28"/>
        </w:rPr>
        <w:t>.</w:t>
      </w:r>
    </w:p>
    <w:p w:rsidR="003970ED" w:rsidRPr="00F57323" w:rsidP="00CD15AE">
      <w:pPr>
        <w:shd w:val="clear" w:color="auto" w:fill="D9D9D9" w:themeFill="background1" w:themeFillShade="D9"/>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2.07. Здатність здійснювати управління підпорядкованими (приданими) підрозділами ППО в єдиній системі протиповітряної (протиракетної) оборони України під час підготовки та ведення операцій (бойових дій).</w:t>
      </w:r>
    </w:p>
    <w:p w:rsidR="003970ED" w:rsidRPr="00F57323" w:rsidP="00CD15AE">
      <w:pPr>
        <w:shd w:val="clear" w:color="auto" w:fill="FFFFFF" w:themeFill="background1"/>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2.08. Здатність планувати, організовувати і координувати заходи безпеки застосування підпорядкованих (приданих) військових частин (підрозділів) у ході підготовки та проведення операцій (бойових дій).</w:t>
      </w:r>
    </w:p>
    <w:p w:rsidR="003970ED" w:rsidRPr="00F57323" w:rsidP="00CD15AE">
      <w:pPr>
        <w:shd w:val="clear" w:color="auto" w:fill="D9D9D9"/>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2.09. Здатність забезпечити ефективне функціонування та постійну готовність системи зв’язку, автоматизації управління та інформаційних систем для забезпечення одночасної роботи командних пунктів підпорядкованих (приданих) військових частин (підрозділів) та підтримувати електромагнітну сумісність.</w:t>
      </w:r>
    </w:p>
    <w:p w:rsidR="003970ED" w:rsidRPr="00F57323" w:rsidP="00CD15AE">
      <w:pPr>
        <w:shd w:val="clear" w:color="auto" w:fill="FFFFFF" w:themeFill="background1"/>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2.10. Здатність здійснювати управління оперативним розгортанням підпорядкованих (приданих) військових частин (підрозділів).</w:t>
      </w:r>
    </w:p>
    <w:p w:rsidR="003970ED" w:rsidRPr="00F57323" w:rsidP="00CD15AE">
      <w:pPr>
        <w:shd w:val="clear" w:color="auto" w:fill="D9D9D9" w:themeFill="background1" w:themeFillShade="D9"/>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2.11. Здатність забезпечити належне функціонування та живучість командних пунктів.</w:t>
      </w:r>
    </w:p>
    <w:p w:rsidR="003970ED" w:rsidRPr="00F57323" w:rsidP="00CD15AE">
      <w:pPr>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2.12. Здатність здійснювати скрите управління підпорядкованими (приданими) військовими частинами (підрозділами) та переміщення (пересування) командних пунктів в ході ведення операції (бойових дій) без порушення функцій управління військами.</w:t>
      </w:r>
    </w:p>
    <w:p w:rsidR="003970ED" w:rsidRPr="00F57323" w:rsidP="00CD15AE">
      <w:pPr>
        <w:shd w:val="clear" w:color="auto" w:fill="D9D9D9" w:themeFill="background1" w:themeFillShade="D9"/>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2.13. Здатність здійснювати планування та проведення заходів відновлення боєздатності підпорядкованих (приданих) військових частин (підрозділів).</w:t>
      </w:r>
    </w:p>
    <w:p w:rsidR="003970ED" w:rsidRPr="00F57323" w:rsidP="00CD15AE">
      <w:pPr>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2.14. Здатність приймати участь у заходах з планування та проведення мобілізаційного розгортання.</w:t>
      </w:r>
    </w:p>
    <w:p w:rsidR="003970ED" w:rsidRPr="00F57323" w:rsidP="00CD15AE">
      <w:pPr>
        <w:shd w:val="clear" w:color="auto" w:fill="D9D9D9" w:themeFill="background1" w:themeFillShade="D9"/>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2.15. Здатність забезпечити ситуаційну обізнаність підпорядкованих (приданих) військових частин (підрозділів) у режимі реального часу або близькому до нього.</w:t>
      </w:r>
    </w:p>
    <w:p w:rsidR="003970ED" w:rsidP="00CD15AE">
      <w:pPr>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2.16. Здатність організовувати логістичне забезпечення підпорядкованих (приданих) військових частин (підрозділів) та надання спеціалізованих послуг у польових умовах з урахуванням конкретної обстановки.</w:t>
      </w:r>
    </w:p>
    <w:p w:rsidR="00CD15AE" w:rsidRPr="00312289" w:rsidP="00CD15AE">
      <w:pPr>
        <w:spacing w:after="0" w:line="240" w:lineRule="auto"/>
        <w:ind w:firstLine="709"/>
        <w:jc w:val="both"/>
        <w:rPr>
          <w:rFonts w:ascii="Times New Roman" w:eastAsia="Times New Roman" w:hAnsi="Times New Roman" w:cs="Times New Roman"/>
          <w:sz w:val="20"/>
          <w:szCs w:val="20"/>
        </w:rPr>
      </w:pPr>
    </w:p>
    <w:p w:rsidR="003970ED"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Додаткові вимоги:</w:t>
      </w:r>
    </w:p>
    <w:p w:rsidR="003970ED" w:rsidRPr="00F57323" w:rsidP="00CD15AE">
      <w:pPr>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3.01. Здатність здійснювати планування, організацію і проведення заходів з оперативного обладнання території у зоні відповідальності.</w:t>
      </w:r>
    </w:p>
    <w:p w:rsidR="003970ED" w:rsidRPr="00F57323" w:rsidP="00CD15AE">
      <w:pPr>
        <w:shd w:val="clear" w:color="auto" w:fill="D9D9D9" w:themeFill="background1" w:themeFillShade="D9"/>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3.02. Здатність брати участь у психологічних операціях з метою їх проведення за єдиним замислом у зоні відповідальності.</w:t>
      </w:r>
    </w:p>
    <w:p w:rsidR="003970ED" w:rsidRPr="00F57323" w:rsidP="00CD15AE">
      <w:pPr>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 xml:space="preserve">3.03. Здатність забезпечити належний рівень </w:t>
      </w:r>
      <w:r w:rsidRPr="00F57323" w:rsidR="003B67CA">
        <w:rPr>
          <w:rFonts w:ascii="Times New Roman" w:eastAsia="Times New Roman" w:hAnsi="Times New Roman" w:cs="Times New Roman"/>
          <w:sz w:val="28"/>
          <w:szCs w:val="28"/>
        </w:rPr>
        <w:t>захист від ЗМУ</w:t>
      </w:r>
      <w:r w:rsidRPr="00F57323">
        <w:rPr>
          <w:rFonts w:ascii="Times New Roman" w:eastAsia="Times New Roman" w:hAnsi="Times New Roman" w:cs="Times New Roman"/>
          <w:sz w:val="28"/>
          <w:szCs w:val="28"/>
        </w:rPr>
        <w:t xml:space="preserve"> підпорядкованих (приданих) військових частин (підрозділів).</w:t>
      </w:r>
    </w:p>
    <w:p w:rsidR="003970ED" w:rsidRPr="00F57323" w:rsidP="00CD15AE">
      <w:pPr>
        <w:shd w:val="clear" w:color="auto" w:fill="D9D9D9" w:themeFill="background1" w:themeFillShade="D9"/>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3.04. Здатність організовувати охорону державної таємниці, технічний захист інформації та протидію технічним засобам розвідки.</w:t>
      </w:r>
    </w:p>
    <w:p w:rsidR="003970ED" w:rsidRPr="00F57323" w:rsidP="00CD15AE">
      <w:pPr>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3.05. </w:t>
      </w:r>
      <w:r w:rsidRPr="00F57323">
        <w:rPr>
          <w:rFonts w:ascii="Times New Roman" w:eastAsia="Times New Roman" w:hAnsi="Times New Roman" w:cs="Times New Roman"/>
          <w:bCs/>
          <w:sz w:val="28"/>
          <w:szCs w:val="28"/>
        </w:rPr>
        <w:t>Здатність забезпечити обмін документованою шифрованою інформацією.</w:t>
      </w:r>
    </w:p>
    <w:p w:rsidR="003970ED" w:rsidRPr="00F57323" w:rsidP="00CD15AE">
      <w:pPr>
        <w:shd w:val="clear" w:color="auto" w:fill="D9D9D9" w:themeFill="background1" w:themeFillShade="D9"/>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bCs/>
          <w:sz w:val="28"/>
          <w:szCs w:val="28"/>
        </w:rPr>
        <w:t>3.06. </w:t>
      </w:r>
      <w:r w:rsidRPr="00F57323">
        <w:rPr>
          <w:rFonts w:ascii="Times New Roman" w:eastAsia="Times New Roman" w:hAnsi="Times New Roman" w:cs="Times New Roman"/>
          <w:sz w:val="28"/>
          <w:szCs w:val="28"/>
        </w:rPr>
        <w:t>Здатність організовувати та підтримувати обмін інформацією з з іншими складовими сил оборони.</w:t>
      </w:r>
    </w:p>
    <w:p w:rsidR="003970ED" w:rsidRPr="00F57323" w:rsidP="00CD15AE">
      <w:pPr>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3.07. </w:t>
      </w:r>
      <w:r w:rsidRPr="00F57323" w:rsidR="007B3926">
        <w:rPr>
          <w:rFonts w:ascii="Times New Roman" w:eastAsia="Times New Roman" w:hAnsi="Times New Roman" w:cs="Times New Roman"/>
          <w:bCs/>
          <w:sz w:val="28"/>
          <w:szCs w:val="28"/>
        </w:rPr>
        <w:t>Здатність отримувати інформацію щодо реального стану забезпеченості, витрат та втрат (включаючи особовий склад) підпорядкованих (приданих) військових частин (підрозділів) з використанням автоматизованих систем (у реальному часі).</w:t>
      </w:r>
    </w:p>
    <w:p w:rsidR="003970ED" w:rsidRPr="00F57323" w:rsidP="00CD15AE">
      <w:pPr>
        <w:shd w:val="clear" w:color="auto" w:fill="D9D9D9" w:themeFill="background1" w:themeFillShade="D9"/>
        <w:spacing w:before="120" w:after="0" w:line="240"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3.08. Здатність здійснювати заходи цивільно-військового співробітництва в районах виконання завдань військових частин (підрозділів) угруповання військ (сил).</w:t>
      </w:r>
    </w:p>
    <w:p w:rsidR="00CD15AE">
      <w:pPr>
        <w:spacing w:after="160" w:line="259"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br w:type="page"/>
      </w:r>
    </w:p>
    <w:tbl>
      <w:tblPr>
        <w:tblW w:w="9610" w:type="dxa"/>
        <w:tblLook w:val="04A0"/>
      </w:tblPr>
      <w:tblGrid>
        <w:gridCol w:w="4365"/>
        <w:gridCol w:w="5245"/>
      </w:tblGrid>
      <w:tr w:rsidTr="00312289">
        <w:tblPrEx>
          <w:tblW w:w="9610" w:type="dxa"/>
          <w:tblLook w:val="04A0"/>
        </w:tblPrEx>
        <w:tc>
          <w:tcPr>
            <w:tcW w:w="4365" w:type="dxa"/>
            <w:shd w:val="clear" w:color="auto" w:fill="FFFFFF"/>
          </w:tcPr>
          <w:p w:rsidR="00CE6902" w:rsidRPr="00F57323" w:rsidP="00CE6902">
            <w:pPr>
              <w:spacing w:after="0" w:line="228" w:lineRule="auto"/>
              <w:ind w:left="-105"/>
              <w:rPr>
                <w:rFonts w:ascii="TimesNewRomanPS-BoldMT" w:eastAsia="Times New Roman" w:hAnsi="TimesNewRomanPS-BoldMT" w:cs="Times New Roman"/>
                <w:b/>
                <w:color w:val="0000FF"/>
                <w:spacing w:val="-14"/>
                <w:sz w:val="28"/>
                <w:szCs w:val="28"/>
              </w:rPr>
            </w:pPr>
            <w:r w:rsidRPr="00F57323">
              <w:rPr>
                <w:rFonts w:ascii="Times New Roman" w:eastAsia="SimSun" w:hAnsi="Times New Roman" w:cs="Times New Roman"/>
                <w:b/>
                <w:bCs/>
                <w:color w:val="0070C0"/>
                <w:sz w:val="28"/>
                <w:szCs w:val="28"/>
                <w:lang w:eastAsia="zh-CN"/>
              </w:rPr>
              <w:t xml:space="preserve">Підгрупа:                                              </w:t>
            </w:r>
          </w:p>
          <w:p w:rsidR="003970ED" w:rsidRPr="00F57323" w:rsidP="00905B7C">
            <w:pPr>
              <w:spacing w:after="0" w:line="228" w:lineRule="auto"/>
              <w:ind w:left="-1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Варіативна група:</w:t>
            </w:r>
          </w:p>
        </w:tc>
        <w:tc>
          <w:tcPr>
            <w:tcW w:w="5245" w:type="dxa"/>
            <w:shd w:val="clear" w:color="auto" w:fill="auto"/>
          </w:tcPr>
          <w:p w:rsidR="003970ED" w:rsidRPr="00F57323" w:rsidP="00905B7C">
            <w:pPr>
              <w:spacing w:after="0" w:line="228" w:lineRule="auto"/>
              <w:rPr>
                <w:rFonts w:ascii="Times New Roman" w:eastAsia="Times New Roman" w:hAnsi="Times New Roman" w:cs="Times New Roman"/>
                <w:bCs/>
                <w:color w:val="0070C0"/>
                <w:sz w:val="28"/>
                <w:szCs w:val="28"/>
              </w:rPr>
            </w:pPr>
            <w:r w:rsidRPr="00F57323">
              <w:rPr>
                <w:rFonts w:ascii="TimesNewRomanPS-BoldMT" w:eastAsia="Times New Roman" w:hAnsi="TimesNewRomanPS-BoldMT" w:cs="Times New Roman"/>
                <w:b/>
                <w:color w:val="0000FF"/>
                <w:spacing w:val="-14"/>
                <w:sz w:val="28"/>
                <w:szCs w:val="28"/>
              </w:rPr>
              <w:t>ПОВІТРЯНИЙ ДОМЕН</w:t>
            </w:r>
          </w:p>
        </w:tc>
      </w:tr>
      <w:tr w:rsidTr="00312289">
        <w:tblPrEx>
          <w:tblW w:w="9610" w:type="dxa"/>
          <w:tblLook w:val="04A0"/>
        </w:tblPrEx>
        <w:tc>
          <w:tcPr>
            <w:tcW w:w="4365" w:type="dxa"/>
            <w:shd w:val="clear" w:color="auto" w:fill="FFFFFF"/>
          </w:tcPr>
          <w:p w:rsidR="003970ED" w:rsidRPr="00F57323" w:rsidP="00905B7C">
            <w:pPr>
              <w:spacing w:after="0" w:line="228" w:lineRule="auto"/>
              <w:ind w:left="-1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Код носія спроможності:</w:t>
            </w:r>
          </w:p>
        </w:tc>
        <w:tc>
          <w:tcPr>
            <w:tcW w:w="5245" w:type="dxa"/>
            <w:shd w:val="clear" w:color="auto" w:fill="auto"/>
          </w:tcPr>
          <w:p w:rsidR="003970ED" w:rsidRPr="00F57323" w:rsidP="00905B7C">
            <w:pPr>
              <w:spacing w:after="0" w:line="228" w:lineRule="auto"/>
              <w:jc w:val="both"/>
              <w:rPr>
                <w:rFonts w:ascii="Times New Roman" w:eastAsia="Times New Roman" w:hAnsi="Times New Roman" w:cs="Times New Roman"/>
                <w:bCs/>
                <w:color w:val="0070C0"/>
                <w:sz w:val="28"/>
                <w:szCs w:val="28"/>
              </w:rPr>
            </w:pPr>
            <w:r>
              <w:rPr>
                <w:rFonts w:ascii="Times New Roman" w:eastAsia="Times New Roman" w:hAnsi="Times New Roman" w:cs="Times New Roman"/>
                <w:bCs/>
                <w:color w:val="0070C0"/>
                <w:sz w:val="28"/>
                <w:szCs w:val="28"/>
              </w:rPr>
              <w:t>OCAF</w:t>
            </w:r>
          </w:p>
        </w:tc>
      </w:tr>
    </w:tbl>
    <w:p w:rsidR="003970ED" w:rsidRPr="00F57323" w:rsidP="000E2B79">
      <w:pPr>
        <w:keepNext/>
        <w:keepLines/>
        <w:widowControl w:val="0"/>
        <w:autoSpaceDE w:val="0"/>
        <w:autoSpaceDN w:val="0"/>
        <w:adjustRightInd w:val="0"/>
        <w:spacing w:after="0" w:line="228" w:lineRule="auto"/>
        <w:ind w:right="-710"/>
        <w:outlineLvl w:val="1"/>
        <w:rPr>
          <w:rFonts w:ascii="TimesNewRomanPS-BoldMT" w:eastAsia="Times New Roman" w:hAnsi="TimesNewRomanPS-BoldMT" w:cs="Times New Roman"/>
          <w:b/>
          <w:color w:val="0000FF"/>
          <w:sz w:val="28"/>
          <w:szCs w:val="28"/>
        </w:rPr>
      </w:pPr>
      <w:r w:rsidRPr="00F57323">
        <w:rPr>
          <w:rFonts w:ascii="Times New Roman" w:eastAsia="Times New Roman" w:hAnsi="Times New Roman" w:cs="Times New Roman"/>
          <w:b/>
          <w:bCs/>
          <w:color w:val="0070C0"/>
          <w:sz w:val="28"/>
          <w:szCs w:val="28"/>
          <w:lang w:eastAsia="uk-UA"/>
        </w:rPr>
        <w:t>Назва</w:t>
      </w:r>
      <w:r w:rsidR="003207AD">
        <w:rPr>
          <w:rFonts w:ascii="Times New Roman" w:eastAsia="Times New Roman" w:hAnsi="Times New Roman" w:cs="Times New Roman"/>
          <w:b/>
          <w:bCs/>
          <w:color w:val="0070C0"/>
          <w:sz w:val="28"/>
          <w:szCs w:val="28"/>
          <w:lang w:eastAsia="uk-UA"/>
        </w:rPr>
        <w:t xml:space="preserve"> носія спроможності:</w:t>
      </w:r>
      <w:r w:rsidRPr="003207AD" w:rsidR="003207AD">
        <w:rPr>
          <w:rFonts w:ascii="Times New Roman" w:eastAsia="Times New Roman" w:hAnsi="Times New Roman" w:cs="Times New Roman"/>
          <w:b/>
          <w:bCs/>
          <w:color w:val="0070C0"/>
          <w:sz w:val="24"/>
          <w:szCs w:val="28"/>
          <w:lang w:eastAsia="uk-UA"/>
        </w:rPr>
        <w:t xml:space="preserve">  </w:t>
      </w:r>
      <w:r w:rsidRPr="003207AD">
        <w:rPr>
          <w:rFonts w:ascii="Times New Roman" w:eastAsia="Times New Roman" w:hAnsi="Times New Roman" w:cs="Times New Roman"/>
          <w:b/>
          <w:bCs/>
          <w:color w:val="0070C0"/>
          <w:sz w:val="24"/>
          <w:szCs w:val="28"/>
          <w:lang w:eastAsia="uk-UA"/>
        </w:rPr>
        <w:t xml:space="preserve"> </w:t>
      </w:r>
      <w:r w:rsidR="00312289">
        <w:rPr>
          <w:rFonts w:ascii="Times New Roman" w:eastAsia="Times New Roman" w:hAnsi="Times New Roman" w:cs="Times New Roman"/>
          <w:b/>
          <w:bCs/>
          <w:color w:val="0070C0"/>
          <w:sz w:val="24"/>
          <w:szCs w:val="28"/>
          <w:lang w:eastAsia="uk-UA"/>
        </w:rPr>
        <w:t xml:space="preserve">              </w:t>
      </w:r>
      <w:r w:rsidRPr="003207AD">
        <w:rPr>
          <w:rFonts w:ascii="Times New Roman" w:eastAsia="Times New Roman" w:hAnsi="Times New Roman" w:cs="Times New Roman"/>
          <w:b/>
          <w:bCs/>
          <w:color w:val="0070C0"/>
          <w:sz w:val="24"/>
          <w:szCs w:val="28"/>
          <w:lang w:eastAsia="uk-UA"/>
        </w:rPr>
        <w:t xml:space="preserve"> </w:t>
      </w:r>
      <w:r w:rsidRPr="00F57323">
        <w:rPr>
          <w:rFonts w:ascii="TimesNewRomanPS-BoldMT" w:eastAsia="Times New Roman" w:hAnsi="TimesNewRomanPS-BoldMT" w:cs="Times New Roman"/>
          <w:b/>
          <w:color w:val="0000FF"/>
          <w:sz w:val="28"/>
          <w:szCs w:val="28"/>
        </w:rPr>
        <w:t xml:space="preserve">Операційне </w:t>
      </w:r>
      <w:r w:rsidRPr="00F57323" w:rsidR="003845FB">
        <w:rPr>
          <w:rFonts w:ascii="TimesNewRomanPS-BoldMT" w:eastAsia="Times New Roman" w:hAnsi="TimesNewRomanPS-BoldMT" w:cs="Times New Roman" w:hint="eastAsia"/>
          <w:b/>
          <w:color w:val="0000FF"/>
          <w:sz w:val="28"/>
          <w:szCs w:val="28"/>
        </w:rPr>
        <w:t>командування</w:t>
      </w:r>
      <w:r w:rsidRPr="00F57323" w:rsidR="003845FB">
        <w:rPr>
          <w:rFonts w:ascii="TimesNewRomanPS-BoldMT" w:eastAsia="Times New Roman" w:hAnsi="TimesNewRomanPS-BoldMT" w:cs="Times New Roman"/>
          <w:b/>
          <w:color w:val="0000FF"/>
          <w:sz w:val="28"/>
          <w:szCs w:val="28"/>
        </w:rPr>
        <w:t xml:space="preserve"> </w:t>
      </w:r>
      <w:r w:rsidR="003845FB">
        <w:rPr>
          <w:rFonts w:ascii="TimesNewRomanPS-BoldMT" w:eastAsia="Times New Roman" w:hAnsi="TimesNewRomanPS-BoldMT" w:cs="Times New Roman"/>
          <w:b/>
          <w:color w:val="0000FF"/>
          <w:sz w:val="28"/>
          <w:szCs w:val="28"/>
        </w:rPr>
        <w:br/>
        <w:t xml:space="preserve">                                                                Повітряних Сил</w:t>
      </w:r>
      <w:r w:rsidRPr="00F57323" w:rsidR="000E2B79">
        <w:rPr>
          <w:rFonts w:ascii="TimesNewRomanPS-BoldMT" w:eastAsia="Times New Roman" w:hAnsi="TimesNewRomanPS-BoldMT" w:cs="Times New Roman"/>
          <w:b/>
          <w:color w:val="0000FF"/>
          <w:sz w:val="28"/>
          <w:szCs w:val="28"/>
        </w:rPr>
        <w:t xml:space="preserve"> ЗС України</w:t>
      </w:r>
    </w:p>
    <w:tbl>
      <w:tblPr>
        <w:tblW w:w="9645" w:type="dxa"/>
        <w:tblLook w:val="04A0"/>
      </w:tblPr>
      <w:tblGrid>
        <w:gridCol w:w="3261"/>
        <w:gridCol w:w="1104"/>
        <w:gridCol w:w="4176"/>
        <w:gridCol w:w="1104"/>
      </w:tblGrid>
      <w:tr w:rsidTr="00312289">
        <w:tblPrEx>
          <w:tblW w:w="9645" w:type="dxa"/>
          <w:tblLook w:val="04A0"/>
        </w:tblPrEx>
        <w:tc>
          <w:tcPr>
            <w:tcW w:w="4365" w:type="dxa"/>
            <w:gridSpan w:val="2"/>
            <w:shd w:val="clear" w:color="auto" w:fill="FFFFFF"/>
          </w:tcPr>
          <w:p w:rsidR="003970ED" w:rsidRPr="00F57323" w:rsidP="00905B7C">
            <w:pPr>
              <w:spacing w:after="0" w:line="228" w:lineRule="auto"/>
              <w:ind w:left="-1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Посилання на код спроможності Каталогу спроможностей:</w:t>
            </w:r>
          </w:p>
        </w:tc>
        <w:tc>
          <w:tcPr>
            <w:tcW w:w="5280" w:type="dxa"/>
            <w:gridSpan w:val="2"/>
            <w:shd w:val="clear" w:color="auto" w:fill="auto"/>
          </w:tcPr>
          <w:p w:rsidR="003970ED" w:rsidRPr="00F57323" w:rsidP="00905B7C">
            <w:pPr>
              <w:spacing w:after="0" w:line="228" w:lineRule="auto"/>
              <w:jc w:val="both"/>
              <w:rPr>
                <w:rFonts w:ascii="Times New Roman" w:eastAsia="Times New Roman" w:hAnsi="Times New Roman" w:cs="Times New Roman"/>
                <w:color w:val="0070C0"/>
                <w:sz w:val="28"/>
                <w:szCs w:val="28"/>
              </w:rPr>
            </w:pPr>
            <w:r w:rsidRPr="00F57323">
              <w:rPr>
                <w:rFonts w:ascii="Times New Roman" w:eastAsia="Times New Roman" w:hAnsi="Times New Roman" w:cs="Times New Roman"/>
                <w:color w:val="0070C0"/>
                <w:sz w:val="28"/>
                <w:szCs w:val="28"/>
              </w:rPr>
              <w:t>С2-2.2.4, С</w:t>
            </w:r>
            <w:r w:rsidRPr="00F57323" w:rsidR="00791207">
              <w:rPr>
                <w:rFonts w:ascii="Times New Roman" w:eastAsia="Times New Roman" w:hAnsi="Times New Roman" w:cs="Times New Roman"/>
                <w:color w:val="0070C0"/>
                <w:sz w:val="28"/>
                <w:szCs w:val="28"/>
              </w:rPr>
              <w:t>2</w:t>
            </w:r>
            <w:r w:rsidRPr="00F57323">
              <w:rPr>
                <w:rFonts w:ascii="Times New Roman" w:eastAsia="Times New Roman" w:hAnsi="Times New Roman" w:cs="Times New Roman"/>
                <w:color w:val="0070C0"/>
                <w:sz w:val="28"/>
                <w:szCs w:val="28"/>
              </w:rPr>
              <w:t>-2.2.8, P-2.4.1</w:t>
            </w:r>
          </w:p>
        </w:tc>
      </w:tr>
      <w:tr w:rsidTr="00312289">
        <w:tblPrEx>
          <w:tblW w:w="9645" w:type="dxa"/>
          <w:tblLook w:val="04A0"/>
        </w:tblPrEx>
        <w:tc>
          <w:tcPr>
            <w:tcW w:w="4365" w:type="dxa"/>
            <w:gridSpan w:val="2"/>
            <w:shd w:val="clear" w:color="auto" w:fill="FFFFFF"/>
          </w:tcPr>
          <w:p w:rsidR="003970ED" w:rsidRPr="00F57323" w:rsidP="00905B7C">
            <w:pPr>
              <w:spacing w:after="0" w:line="228" w:lineRule="auto"/>
              <w:ind w:left="-1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Посилання на код спроможності Каталогу НАТО:</w:t>
            </w:r>
          </w:p>
        </w:tc>
        <w:tc>
          <w:tcPr>
            <w:tcW w:w="5280" w:type="dxa"/>
            <w:gridSpan w:val="2"/>
            <w:shd w:val="clear" w:color="auto" w:fill="auto"/>
          </w:tcPr>
          <w:p w:rsidR="003970ED" w:rsidRPr="00F57323" w:rsidP="00905B7C">
            <w:pPr>
              <w:spacing w:after="0" w:line="228" w:lineRule="auto"/>
              <w:jc w:val="both"/>
              <w:rPr>
                <w:rFonts w:ascii="Times New Roman" w:eastAsia="Times New Roman" w:hAnsi="Times New Roman" w:cs="Times New Roman"/>
                <w:color w:val="0070C0"/>
                <w:sz w:val="28"/>
                <w:szCs w:val="28"/>
              </w:rPr>
            </w:pPr>
            <w:r w:rsidRPr="00F57323">
              <w:rPr>
                <w:rFonts w:ascii="Times New Roman" w:eastAsia="Times New Roman" w:hAnsi="Times New Roman" w:cs="Times New Roman"/>
                <w:color w:val="0070C0"/>
                <w:sz w:val="28"/>
                <w:szCs w:val="28"/>
              </w:rPr>
              <w:t>AC2C(MJO+), AC2C(MJO)</w:t>
            </w:r>
          </w:p>
        </w:tc>
      </w:tr>
      <w:tr w:rsidTr="00312289">
        <w:tblPrEx>
          <w:tblW w:w="9645" w:type="dxa"/>
          <w:tblLook w:val="04A0"/>
        </w:tblPrEx>
        <w:tc>
          <w:tcPr>
            <w:tcW w:w="4365" w:type="dxa"/>
            <w:gridSpan w:val="2"/>
            <w:shd w:val="clear" w:color="auto" w:fill="auto"/>
          </w:tcPr>
          <w:p w:rsidR="003970ED" w:rsidRPr="003207AD" w:rsidP="00905B7C">
            <w:pPr>
              <w:spacing w:after="0" w:line="228" w:lineRule="auto"/>
              <w:ind w:left="-109"/>
              <w:jc w:val="both"/>
              <w:rPr>
                <w:rFonts w:ascii="Times New Roman" w:eastAsia="Times New Roman" w:hAnsi="Times New Roman" w:cs="Times New Roman"/>
                <w:bCs/>
                <w:color w:val="0070C0"/>
                <w:spacing w:val="-10"/>
                <w:sz w:val="28"/>
                <w:szCs w:val="28"/>
              </w:rPr>
            </w:pPr>
            <w:r w:rsidRPr="003207AD">
              <w:rPr>
                <w:rFonts w:ascii="Times New Roman" w:eastAsia="Times New Roman" w:hAnsi="Times New Roman" w:cs="Times New Roman"/>
                <w:b/>
                <w:bCs/>
                <w:color w:val="0070C0"/>
                <w:spacing w:val="-10"/>
                <w:sz w:val="28"/>
                <w:szCs w:val="28"/>
              </w:rPr>
              <w:t>Довідкові документи:</w:t>
            </w:r>
          </w:p>
        </w:tc>
        <w:tc>
          <w:tcPr>
            <w:tcW w:w="5280" w:type="dxa"/>
            <w:gridSpan w:val="2"/>
            <w:shd w:val="clear" w:color="auto" w:fill="FFFFFF"/>
          </w:tcPr>
          <w:p w:rsidR="003970ED" w:rsidRPr="00F57323" w:rsidP="00905B7C">
            <w:pPr>
              <w:spacing w:after="0" w:line="228" w:lineRule="auto"/>
              <w:jc w:val="both"/>
              <w:rPr>
                <w:rFonts w:ascii="Times New Roman" w:eastAsia="Times New Roman" w:hAnsi="Times New Roman" w:cs="Times New Roman"/>
                <w:color w:val="0070C0"/>
                <w:sz w:val="28"/>
                <w:szCs w:val="28"/>
              </w:rPr>
            </w:pPr>
            <w:r w:rsidRPr="00F57323">
              <w:rPr>
                <w:rFonts w:ascii="Times New Roman" w:eastAsia="Times New Roman" w:hAnsi="Times New Roman" w:cs="Times New Roman"/>
                <w:color w:val="0070C0"/>
                <w:sz w:val="28"/>
                <w:szCs w:val="28"/>
              </w:rPr>
              <w:t>Доктрини: Положення з організації і несення бойового чергування, оперативно-чергової та чергової служби у МО та ЗС України; Тимчасова Доктрина об’єднане планування; Тимчасова доктрина застосування Сил оборони держави; З охорони повітряного простору і прикриття важливих державних і військових об’єктів; З протиповітряної оборони.</w:t>
            </w:r>
          </w:p>
          <w:p w:rsidR="003970ED" w:rsidRPr="003207AD" w:rsidP="001D57C2">
            <w:pPr>
              <w:spacing w:after="0" w:line="228" w:lineRule="auto"/>
              <w:jc w:val="both"/>
              <w:rPr>
                <w:rFonts w:ascii="Times New Roman" w:eastAsia="Times New Roman" w:hAnsi="Times New Roman" w:cs="Times New Roman"/>
                <w:color w:val="0070C0"/>
                <w:spacing w:val="-12"/>
                <w:sz w:val="28"/>
                <w:szCs w:val="28"/>
              </w:rPr>
            </w:pPr>
            <w:r w:rsidRPr="003207AD">
              <w:rPr>
                <w:rFonts w:ascii="Times New Roman" w:eastAsia="Times New Roman" w:hAnsi="Times New Roman" w:cs="Times New Roman"/>
                <w:color w:val="0070C0"/>
                <w:spacing w:val="-12"/>
                <w:sz w:val="28"/>
                <w:szCs w:val="28"/>
              </w:rPr>
              <w:t xml:space="preserve">Військові публікації: </w:t>
            </w:r>
            <w:r w:rsidRPr="002C65D1" w:rsidR="001D57C2">
              <w:rPr>
                <w:rFonts w:ascii="Times New Roman" w:eastAsia="Times New Roman" w:hAnsi="Times New Roman" w:cs="Times New Roman"/>
                <w:color w:val="0070C0"/>
                <w:sz w:val="28"/>
                <w:szCs w:val="28"/>
              </w:rPr>
              <w:t xml:space="preserve">ВКП 3-08(12).01; </w:t>
            </w:r>
            <w:r w:rsidRPr="002C65D1" w:rsidR="001D57C2">
              <w:rPr>
                <w:rFonts w:ascii="Times New Roman" w:eastAsia="Times New Roman" w:hAnsi="Times New Roman" w:cs="Times New Roman"/>
                <w:color w:val="0070C0"/>
                <w:sz w:val="28"/>
                <w:szCs w:val="28"/>
              </w:rPr>
              <w:br/>
              <w:t xml:space="preserve">ВКДП 3-00(03).01; ВКДП 7-72(12).01; </w:t>
            </w:r>
            <w:r w:rsidRPr="002C65D1" w:rsidR="001D57C2">
              <w:rPr>
                <w:rFonts w:ascii="Times New Roman" w:eastAsia="Times New Roman" w:hAnsi="Times New Roman" w:cs="Times New Roman"/>
                <w:color w:val="0070C0"/>
                <w:sz w:val="28"/>
                <w:szCs w:val="28"/>
              </w:rPr>
              <w:br/>
              <w:t xml:space="preserve">ВКП 1-00(12).01; ВКП 3-00(11-13).01; </w:t>
            </w:r>
            <w:r w:rsidRPr="002C65D1" w:rsidR="001D57C2">
              <w:rPr>
                <w:rFonts w:ascii="Times New Roman" w:eastAsia="Times New Roman" w:hAnsi="Times New Roman" w:cs="Times New Roman"/>
                <w:color w:val="0070C0"/>
                <w:sz w:val="28"/>
                <w:szCs w:val="28"/>
              </w:rPr>
              <w:br/>
              <w:t xml:space="preserve">СП 3-39.01; ВКДП 3-08(01).01; </w:t>
            </w:r>
            <w:r w:rsidRPr="002C65D1" w:rsidR="001D57C2">
              <w:rPr>
                <w:rFonts w:ascii="Times New Roman" w:eastAsia="Times New Roman" w:hAnsi="Times New Roman" w:cs="Times New Roman"/>
                <w:color w:val="0070C0"/>
                <w:sz w:val="28"/>
                <w:szCs w:val="28"/>
              </w:rPr>
              <w:br/>
              <w:t xml:space="preserve">БП 35-12(36).01; БП 3(5)-00(12).01; </w:t>
            </w:r>
            <w:r w:rsidRPr="002C65D1" w:rsidR="001D57C2">
              <w:rPr>
                <w:rFonts w:ascii="Times New Roman" w:eastAsia="Times New Roman" w:hAnsi="Times New Roman" w:cs="Times New Roman"/>
                <w:color w:val="0070C0"/>
                <w:sz w:val="28"/>
                <w:szCs w:val="28"/>
              </w:rPr>
              <w:br/>
              <w:t xml:space="preserve">БП 1-00(12).01; БП 3-00(59)12.01; </w:t>
            </w:r>
            <w:r w:rsidRPr="002C65D1" w:rsidR="001D57C2">
              <w:rPr>
                <w:rFonts w:ascii="Times New Roman" w:eastAsia="Times New Roman" w:hAnsi="Times New Roman" w:cs="Times New Roman"/>
                <w:color w:val="0070C0"/>
                <w:sz w:val="28"/>
                <w:szCs w:val="28"/>
              </w:rPr>
              <w:br/>
              <w:t>БП 3(32).11.01; БП 10-30(12).01; БП 6-26(12).01; БП 3-09(12).01; БП 10-24(12).01; БП 10-119(12).01; БП 3-00(12).01; БП 3-38(01).01; БП 10-27(12).01; БП 2-78(12).01; БП 3-10(12).01; БП 3-137(12).01; БП 10-25(12).01; ВКДП 7-00(12).01</w:t>
            </w:r>
          </w:p>
        </w:tc>
      </w:tr>
      <w:tr w:rsidTr="00312289">
        <w:tblPrEx>
          <w:tblW w:w="9645" w:type="dxa"/>
          <w:tblLook w:val="04A0"/>
        </w:tblPrEx>
        <w:trPr>
          <w:gridAfter w:val="1"/>
          <w:wAfter w:w="1104" w:type="dxa"/>
        </w:trPr>
        <w:tc>
          <w:tcPr>
            <w:tcW w:w="3261" w:type="dxa"/>
            <w:shd w:val="clear" w:color="auto" w:fill="auto"/>
          </w:tcPr>
          <w:p w:rsidR="003970ED" w:rsidRPr="003207AD" w:rsidP="003207AD">
            <w:pPr>
              <w:spacing w:after="0" w:line="228" w:lineRule="auto"/>
              <w:rPr>
                <w:rFonts w:ascii="TimesNewRomanPS-BoldMT" w:eastAsia="Times New Roman" w:hAnsi="TimesNewRomanPS-BoldMT" w:cs="Times New Roman"/>
                <w:b/>
                <w:bCs/>
                <w:color w:val="0070C0"/>
                <w:spacing w:val="-10"/>
                <w:sz w:val="28"/>
                <w:szCs w:val="28"/>
              </w:rPr>
            </w:pPr>
            <w:r w:rsidRPr="003207AD">
              <w:rPr>
                <w:rFonts w:ascii="TimesNewRomanPS-BoldMT" w:eastAsia="Times New Roman" w:hAnsi="TimesNewRomanPS-BoldMT" w:cs="Times New Roman"/>
                <w:b/>
                <w:bCs/>
                <w:color w:val="0070C0"/>
                <w:spacing w:val="-10"/>
                <w:sz w:val="28"/>
                <w:szCs w:val="28"/>
              </w:rPr>
              <w:t xml:space="preserve">Тип носія </w:t>
            </w:r>
            <w:r w:rsidRPr="003207AD" w:rsidR="003207AD">
              <w:rPr>
                <w:rFonts w:ascii="TimesNewRomanPS-BoldMT" w:eastAsia="Times New Roman" w:hAnsi="TimesNewRomanPS-BoldMT" w:cs="Times New Roman"/>
                <w:b/>
                <w:bCs/>
                <w:color w:val="0070C0"/>
                <w:spacing w:val="-10"/>
                <w:sz w:val="28"/>
                <w:szCs w:val="28"/>
              </w:rPr>
              <w:t>с</w:t>
            </w:r>
            <w:r w:rsidRPr="003207AD">
              <w:rPr>
                <w:rFonts w:ascii="TimesNewRomanPS-BoldMT" w:eastAsia="Times New Roman" w:hAnsi="TimesNewRomanPS-BoldMT" w:cs="Times New Roman"/>
                <w:b/>
                <w:bCs/>
                <w:color w:val="0070C0"/>
                <w:spacing w:val="-10"/>
                <w:sz w:val="28"/>
                <w:szCs w:val="28"/>
              </w:rPr>
              <w:t>проможності:</w:t>
            </w:r>
          </w:p>
          <w:p w:rsidR="00F316BA" w:rsidRPr="00312289" w:rsidP="00905B7C">
            <w:pPr>
              <w:spacing w:after="0" w:line="228" w:lineRule="auto"/>
              <w:jc w:val="both"/>
              <w:rPr>
                <w:rFonts w:ascii="Times New Roman" w:eastAsia="Times New Roman" w:hAnsi="Times New Roman" w:cs="Times New Roman"/>
                <w:spacing w:val="-10"/>
                <w:sz w:val="20"/>
                <w:szCs w:val="20"/>
              </w:rPr>
            </w:pPr>
          </w:p>
        </w:tc>
        <w:tc>
          <w:tcPr>
            <w:tcW w:w="5280" w:type="dxa"/>
            <w:gridSpan w:val="2"/>
            <w:shd w:val="clear" w:color="auto" w:fill="FFFFFF"/>
          </w:tcPr>
          <w:p w:rsidR="003970ED" w:rsidRPr="00F57323" w:rsidP="003207AD">
            <w:pPr>
              <w:snapToGrid w:val="0"/>
              <w:spacing w:after="0" w:line="228" w:lineRule="auto"/>
              <w:ind w:firstLine="175"/>
              <w:jc w:val="both"/>
              <w:rPr>
                <w:rFonts w:ascii="Times New Roman" w:eastAsia="Times New Roman" w:hAnsi="Times New Roman" w:cs="Times New Roman"/>
                <w:b/>
                <w:bCs/>
                <w:sz w:val="28"/>
                <w:szCs w:val="28"/>
              </w:rPr>
            </w:pPr>
            <w:r>
              <w:rPr>
                <w:rFonts w:ascii="TimesNewRomanPS-BoldMT" w:eastAsia="Times New Roman" w:hAnsi="TimesNewRomanPS-BoldMT" w:cs="Times New Roman"/>
                <w:color w:val="0070C0"/>
                <w:sz w:val="28"/>
                <w:szCs w:val="28"/>
              </w:rPr>
              <w:t xml:space="preserve"> </w:t>
            </w:r>
            <w:r w:rsidRPr="00F57323">
              <w:rPr>
                <w:rFonts w:ascii="TimesNewRomanPS-BoldMT" w:eastAsia="Times New Roman" w:hAnsi="TimesNewRomanPS-BoldMT" w:cs="Times New Roman"/>
                <w:color w:val="0070C0"/>
                <w:sz w:val="28"/>
                <w:szCs w:val="28"/>
              </w:rPr>
              <w:t>Звітний</w:t>
            </w:r>
          </w:p>
        </w:tc>
      </w:tr>
    </w:tbl>
    <w:p w:rsidR="003970ED" w:rsidRPr="00F57323" w:rsidP="00905B7C">
      <w:pPr>
        <w:shd w:val="clear" w:color="auto" w:fill="C6D9F1"/>
        <w:spacing w:after="0" w:line="228" w:lineRule="auto"/>
        <w:ind w:firstLine="709"/>
        <w:jc w:val="both"/>
        <w:rPr>
          <w:rFonts w:ascii="Times New Roman" w:eastAsia="Times New Roman" w:hAnsi="Times New Roman" w:cs="Times New Roman"/>
          <w:b/>
          <w:color w:val="0070C0"/>
          <w:sz w:val="28"/>
          <w:szCs w:val="28"/>
        </w:rPr>
      </w:pPr>
      <w:r w:rsidRPr="00F57323">
        <w:rPr>
          <w:rFonts w:ascii="Times New Roman" w:eastAsia="Times New Roman" w:hAnsi="Times New Roman" w:cs="Times New Roman"/>
          <w:b/>
          <w:color w:val="0070C0"/>
          <w:sz w:val="28"/>
          <w:szCs w:val="28"/>
        </w:rPr>
        <w:t>Базова вимога:</w:t>
      </w:r>
    </w:p>
    <w:p w:rsidR="003970ED" w:rsidP="00905B7C">
      <w:pPr>
        <w:autoSpaceDE w:val="0"/>
        <w:autoSpaceDN w:val="0"/>
        <w:adjustRightInd w:val="0"/>
        <w:spacing w:after="0" w:line="228" w:lineRule="auto"/>
        <w:ind w:firstLine="709"/>
        <w:jc w:val="both"/>
        <w:rPr>
          <w:rFonts w:ascii="Times New Roman" w:eastAsia="Times New Roman" w:hAnsi="Times New Roman" w:cs="Times New Roman"/>
          <w:bCs/>
          <w:sz w:val="28"/>
          <w:szCs w:val="28"/>
          <w:lang w:eastAsia="ru-RU"/>
        </w:rPr>
      </w:pPr>
      <w:r w:rsidRPr="00F57323">
        <w:rPr>
          <w:rFonts w:ascii="Times New Roman" w:eastAsia="Times New Roman" w:hAnsi="Times New Roman" w:cs="Times New Roman"/>
          <w:bCs/>
          <w:sz w:val="28"/>
          <w:szCs w:val="28"/>
          <w:lang w:eastAsia="ru-RU"/>
        </w:rPr>
        <w:t>1.01.</w:t>
      </w:r>
      <w:r w:rsidRPr="00F57323">
        <w:rPr>
          <w:rFonts w:ascii="Times New Roman" w:eastAsia="Times New Roman" w:hAnsi="Times New Roman" w:cs="Times New Roman"/>
          <w:sz w:val="28"/>
          <w:szCs w:val="28"/>
          <w:lang w:eastAsia="ru-RU"/>
        </w:rPr>
        <w:t> </w:t>
      </w:r>
      <w:r w:rsidRPr="00F57323">
        <w:rPr>
          <w:rFonts w:ascii="Times New Roman" w:eastAsia="Times New Roman" w:hAnsi="Times New Roman" w:cs="Times New Roman"/>
          <w:bCs/>
          <w:sz w:val="28"/>
          <w:szCs w:val="28"/>
          <w:lang w:eastAsia="ru-RU"/>
        </w:rPr>
        <w:t>Управління черговими силами з охорони повітряного простору України та організація протиповітряного прикриття важливих державних і воєнних об’єктів, поточне планування застосування сил і засобів ПС.</w:t>
      </w:r>
    </w:p>
    <w:p w:rsidR="00F316BA" w:rsidRPr="00312289" w:rsidP="00905B7C">
      <w:pPr>
        <w:autoSpaceDE w:val="0"/>
        <w:autoSpaceDN w:val="0"/>
        <w:adjustRightInd w:val="0"/>
        <w:spacing w:after="0" w:line="228" w:lineRule="auto"/>
        <w:ind w:firstLine="709"/>
        <w:jc w:val="both"/>
        <w:rPr>
          <w:rFonts w:ascii="Times New Roman" w:eastAsia="Times New Roman" w:hAnsi="Times New Roman" w:cs="Times New Roman"/>
          <w:bCs/>
          <w:sz w:val="20"/>
          <w:szCs w:val="20"/>
          <w:lang w:eastAsia="ru-RU"/>
        </w:rPr>
      </w:pPr>
    </w:p>
    <w:p w:rsidR="003970ED"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Основні вимоги:</w:t>
      </w:r>
    </w:p>
    <w:p w:rsidR="003970ED" w:rsidRPr="00F57323" w:rsidP="00F316BA">
      <w:pPr>
        <w:shd w:val="clear" w:color="auto" w:fill="D9D9D9"/>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2.01.</w:t>
      </w:r>
      <w:r w:rsidRPr="00F57323">
        <w:rPr>
          <w:rFonts w:ascii="Times New Roman" w:eastAsia="Times New Roman" w:hAnsi="Times New Roman" w:cs="Times New Roman"/>
          <w:sz w:val="28"/>
          <w:szCs w:val="28"/>
          <w:lang w:eastAsia="ru-RU"/>
        </w:rPr>
        <w:t> </w:t>
      </w:r>
      <w:r w:rsidRPr="00F57323">
        <w:rPr>
          <w:rFonts w:ascii="Times New Roman" w:eastAsia="Times New Roman" w:hAnsi="Times New Roman" w:cs="Times New Roman"/>
          <w:sz w:val="28"/>
          <w:szCs w:val="28"/>
        </w:rPr>
        <w:t>Здатність здійснювати централізоване бойове управління силами і засобами, що виконують завдання із охорони повітряного простору України.</w:t>
      </w:r>
    </w:p>
    <w:p w:rsidR="003970ED" w:rsidRPr="00F57323" w:rsidP="00F316BA">
      <w:pPr>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2.02.</w:t>
      </w:r>
      <w:r w:rsidRPr="00F57323">
        <w:rPr>
          <w:rFonts w:ascii="Times New Roman" w:eastAsia="Times New Roman" w:hAnsi="Times New Roman" w:cs="Times New Roman"/>
          <w:sz w:val="28"/>
          <w:szCs w:val="28"/>
          <w:lang w:eastAsia="ru-RU"/>
        </w:rPr>
        <w:t> </w:t>
      </w:r>
      <w:r w:rsidRPr="00F57323">
        <w:rPr>
          <w:rFonts w:ascii="Times New Roman" w:eastAsia="Times New Roman" w:hAnsi="Times New Roman" w:cs="Times New Roman"/>
          <w:sz w:val="28"/>
          <w:szCs w:val="28"/>
        </w:rPr>
        <w:t>Здатність планувати та здійснювати протиповітряну та протиракетну оборону важливих державних і воєнних об’єктів.</w:t>
      </w:r>
    </w:p>
    <w:p w:rsidR="003970ED" w:rsidRPr="00F57323" w:rsidP="00F316BA">
      <w:pPr>
        <w:shd w:val="clear" w:color="auto" w:fill="D9D9D9"/>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2.03.</w:t>
      </w:r>
      <w:r w:rsidRPr="00F57323">
        <w:rPr>
          <w:rFonts w:ascii="Times New Roman" w:eastAsia="Times New Roman" w:hAnsi="Times New Roman" w:cs="Times New Roman"/>
          <w:sz w:val="28"/>
          <w:szCs w:val="28"/>
          <w:lang w:eastAsia="ru-RU"/>
        </w:rPr>
        <w:t> </w:t>
      </w:r>
      <w:r w:rsidRPr="00F57323">
        <w:rPr>
          <w:rFonts w:ascii="Times New Roman" w:eastAsia="Times New Roman" w:hAnsi="Times New Roman" w:cs="Times New Roman"/>
          <w:sz w:val="28"/>
          <w:szCs w:val="28"/>
        </w:rPr>
        <w:t>Здатність планування та проведення повітряних операцій, нанесення ударів по противнику.</w:t>
      </w:r>
    </w:p>
    <w:p w:rsidR="003970ED" w:rsidRPr="00F57323" w:rsidP="00F316BA">
      <w:pPr>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2.04.</w:t>
      </w:r>
      <w:r w:rsidRPr="00F57323">
        <w:rPr>
          <w:rFonts w:ascii="Times New Roman" w:eastAsia="Times New Roman" w:hAnsi="Times New Roman" w:cs="Times New Roman"/>
          <w:sz w:val="28"/>
          <w:szCs w:val="28"/>
          <w:lang w:eastAsia="ru-RU"/>
        </w:rPr>
        <w:t> </w:t>
      </w:r>
      <w:r w:rsidRPr="00F57323">
        <w:rPr>
          <w:rFonts w:ascii="Times New Roman" w:eastAsia="Times New Roman" w:hAnsi="Times New Roman" w:cs="Times New Roman"/>
          <w:sz w:val="28"/>
          <w:szCs w:val="28"/>
        </w:rPr>
        <w:t>Здатність здійснювати несення бойового чергування з охорони повітряного простору, протиповітряної та протиракетної оборони важливих державних та воєнних об’єктів.</w:t>
      </w:r>
    </w:p>
    <w:p w:rsidR="003970ED" w:rsidP="00F316BA">
      <w:pPr>
        <w:shd w:val="clear" w:color="auto" w:fill="D9D9D9" w:themeFill="background1" w:themeFillShade="D9"/>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2.05.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F316BA" w:rsidRPr="00312289" w:rsidP="00F316BA">
      <w:pPr>
        <w:shd w:val="clear" w:color="auto" w:fill="D9D9D9" w:themeFill="background1" w:themeFillShade="D9"/>
        <w:spacing w:after="0" w:line="240" w:lineRule="auto"/>
        <w:ind w:firstLine="709"/>
        <w:jc w:val="both"/>
        <w:rPr>
          <w:rFonts w:ascii="Times New Roman" w:eastAsia="Times New Roman" w:hAnsi="Times New Roman" w:cs="Times New Roman"/>
          <w:sz w:val="20"/>
          <w:szCs w:val="20"/>
        </w:rPr>
      </w:pPr>
    </w:p>
    <w:p w:rsidR="003970ED" w:rsidRPr="00F57323" w:rsidP="00905B7C">
      <w:pPr>
        <w:shd w:val="clear" w:color="auto" w:fill="C6D9F1"/>
        <w:spacing w:after="0" w:line="228" w:lineRule="auto"/>
        <w:ind w:firstLine="709"/>
        <w:jc w:val="both"/>
        <w:rPr>
          <w:rFonts w:ascii="Times New Roman" w:eastAsia="Times New Roman" w:hAnsi="Times New Roman" w:cs="Times New Roman"/>
          <w:b/>
          <w:color w:val="0070C0"/>
          <w:sz w:val="28"/>
          <w:szCs w:val="28"/>
        </w:rPr>
      </w:pPr>
      <w:r w:rsidRPr="00F57323">
        <w:rPr>
          <w:rFonts w:ascii="Times New Roman" w:eastAsia="Times New Roman" w:hAnsi="Times New Roman" w:cs="Times New Roman"/>
          <w:b/>
          <w:color w:val="0070C0"/>
          <w:sz w:val="28"/>
          <w:szCs w:val="28"/>
        </w:rPr>
        <w:t>Додаткові вимоги:</w:t>
      </w:r>
    </w:p>
    <w:p w:rsidR="003970ED" w:rsidRPr="00F57323" w:rsidP="00F316BA">
      <w:pPr>
        <w:spacing w:before="120" w:after="0" w:line="240" w:lineRule="auto"/>
        <w:ind w:firstLine="709"/>
        <w:jc w:val="both"/>
        <w:rPr>
          <w:rFonts w:ascii="Times New Roman" w:eastAsia="Times New Roman" w:hAnsi="Times New Roman" w:cs="Times New Roman"/>
          <w:sz w:val="28"/>
          <w:szCs w:val="28"/>
          <w:lang w:eastAsia="ru-RU"/>
        </w:rPr>
      </w:pPr>
      <w:r w:rsidRPr="00F57323">
        <w:rPr>
          <w:rFonts w:ascii="Times New Roman" w:eastAsia="Times New Roman" w:hAnsi="Times New Roman" w:cs="Times New Roman"/>
          <w:sz w:val="28"/>
          <w:szCs w:val="28"/>
          <w:lang w:eastAsia="ru-RU"/>
        </w:rPr>
        <w:t>3.01. </w:t>
      </w:r>
      <w:r w:rsidRPr="00F57323">
        <w:rPr>
          <w:rFonts w:ascii="Times New Roman" w:eastAsia="Times New Roman" w:hAnsi="Times New Roman" w:cs="Times New Roman"/>
          <w:sz w:val="28"/>
          <w:szCs w:val="28"/>
        </w:rPr>
        <w:t xml:space="preserve">Здатність </w:t>
      </w:r>
      <w:r w:rsidRPr="00F57323">
        <w:rPr>
          <w:rFonts w:ascii="Times New Roman" w:eastAsia="Times New Roman" w:hAnsi="Times New Roman" w:cs="Times New Roman"/>
          <w:sz w:val="28"/>
          <w:szCs w:val="28"/>
          <w:lang w:eastAsia="ru-RU"/>
        </w:rPr>
        <w:t>здійснювати організацію і контроль заходів щодо забезпечення утримання, експлуатації будівель, техніки командних пунктів ПС.</w:t>
      </w:r>
    </w:p>
    <w:p w:rsidR="003970ED" w:rsidRPr="00F57323" w:rsidP="00F316BA">
      <w:pPr>
        <w:shd w:val="clear" w:color="auto" w:fill="D9D9D9" w:themeFill="background1" w:themeFillShade="D9"/>
        <w:spacing w:before="120" w:after="0" w:line="240" w:lineRule="auto"/>
        <w:ind w:firstLine="709"/>
        <w:jc w:val="both"/>
        <w:rPr>
          <w:rFonts w:ascii="Times New Roman" w:eastAsia="Times New Roman" w:hAnsi="Times New Roman" w:cs="Times New Roman"/>
          <w:sz w:val="28"/>
          <w:szCs w:val="28"/>
          <w:lang w:eastAsia="ru-RU"/>
        </w:rPr>
      </w:pPr>
      <w:r w:rsidRPr="00F57323">
        <w:rPr>
          <w:rFonts w:ascii="Times New Roman" w:eastAsia="Times New Roman" w:hAnsi="Times New Roman" w:cs="Times New Roman"/>
          <w:sz w:val="28"/>
          <w:szCs w:val="28"/>
          <w:lang w:eastAsia="ru-RU"/>
        </w:rPr>
        <w:t>3.02. </w:t>
      </w:r>
      <w:r w:rsidRPr="00F57323">
        <w:rPr>
          <w:rFonts w:ascii="Times New Roman" w:eastAsia="Times New Roman" w:hAnsi="Times New Roman" w:cs="Times New Roman"/>
          <w:sz w:val="28"/>
          <w:szCs w:val="28"/>
        </w:rPr>
        <w:t xml:space="preserve">Здатність </w:t>
      </w:r>
      <w:r w:rsidRPr="00F57323">
        <w:rPr>
          <w:rFonts w:ascii="Times New Roman" w:eastAsia="Times New Roman" w:hAnsi="Times New Roman" w:cs="Times New Roman"/>
          <w:sz w:val="28"/>
          <w:szCs w:val="28"/>
          <w:lang w:eastAsia="ru-RU"/>
        </w:rPr>
        <w:t>виконувати функції по застосуванню засобів державного розпізнавання в ПС.</w:t>
      </w:r>
    </w:p>
    <w:p w:rsidR="003970ED" w:rsidRPr="00F57323" w:rsidP="00F316BA">
      <w:pPr>
        <w:spacing w:before="120" w:after="0" w:line="240" w:lineRule="auto"/>
        <w:ind w:firstLine="709"/>
        <w:jc w:val="both"/>
        <w:rPr>
          <w:rFonts w:ascii="Times New Roman" w:eastAsia="Times New Roman" w:hAnsi="Times New Roman" w:cs="Times New Roman"/>
          <w:sz w:val="28"/>
          <w:szCs w:val="28"/>
          <w:lang w:eastAsia="ru-RU"/>
        </w:rPr>
      </w:pPr>
      <w:r w:rsidRPr="00F57323">
        <w:rPr>
          <w:rFonts w:ascii="Times New Roman" w:eastAsia="Times New Roman" w:hAnsi="Times New Roman" w:cs="Times New Roman"/>
          <w:sz w:val="28"/>
          <w:szCs w:val="28"/>
          <w:lang w:eastAsia="ru-RU"/>
        </w:rPr>
        <w:t>3.03. </w:t>
      </w:r>
      <w:r w:rsidRPr="00F57323">
        <w:rPr>
          <w:rFonts w:ascii="Times New Roman" w:eastAsia="Times New Roman" w:hAnsi="Times New Roman" w:cs="Times New Roman"/>
          <w:sz w:val="28"/>
          <w:szCs w:val="28"/>
        </w:rPr>
        <w:t xml:space="preserve">Здатність </w:t>
      </w:r>
      <w:r w:rsidRPr="00F57323">
        <w:rPr>
          <w:rFonts w:ascii="Times New Roman" w:eastAsia="Times New Roman" w:hAnsi="Times New Roman" w:cs="Times New Roman"/>
          <w:sz w:val="28"/>
          <w:szCs w:val="28"/>
          <w:lang w:eastAsia="ru-RU"/>
        </w:rPr>
        <w:t>здійснювати контроль за дотриманням порядку використання засобів державного розпізнавання.</w:t>
      </w:r>
    </w:p>
    <w:p w:rsidR="003970ED" w:rsidRPr="00F57323" w:rsidP="00F316BA">
      <w:pPr>
        <w:shd w:val="clear" w:color="auto" w:fill="D9D9D9" w:themeFill="background1" w:themeFillShade="D9"/>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lang w:eastAsia="ru-RU"/>
        </w:rPr>
        <w:t>3.04. </w:t>
      </w:r>
      <w:r w:rsidRPr="00F57323">
        <w:rPr>
          <w:rFonts w:ascii="Times New Roman" w:eastAsia="Times New Roman" w:hAnsi="Times New Roman" w:cs="Times New Roman"/>
          <w:sz w:val="28"/>
          <w:szCs w:val="28"/>
        </w:rPr>
        <w:t>Здатність застосувати та підтримувати надійні мережі зв’язку, підтримувати електромагнітну сумісність.</w:t>
      </w:r>
    </w:p>
    <w:p w:rsidR="003970ED" w:rsidRPr="00F57323" w:rsidP="00F316BA">
      <w:pPr>
        <w:spacing w:before="120" w:after="0" w:line="240"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3.05. Здатність отримувати інформацію щодо реального стану забезпеченості, витрат та втрат (включаючи особовий склад) з використанням автоматизованих систем (у реальному часі).</w:t>
      </w:r>
    </w:p>
    <w:p w:rsidR="00F316BA">
      <w:pPr>
        <w:spacing w:after="160" w:line="259"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tbl>
      <w:tblPr>
        <w:tblW w:w="9610" w:type="dxa"/>
        <w:tblLook w:val="04A0"/>
      </w:tblPr>
      <w:tblGrid>
        <w:gridCol w:w="4365"/>
        <w:gridCol w:w="5245"/>
      </w:tblGrid>
      <w:tr w:rsidTr="00312289">
        <w:tblPrEx>
          <w:tblW w:w="9610" w:type="dxa"/>
          <w:tblLook w:val="04A0"/>
        </w:tblPrEx>
        <w:tc>
          <w:tcPr>
            <w:tcW w:w="4365" w:type="dxa"/>
            <w:shd w:val="clear" w:color="auto" w:fill="FFFFFF"/>
          </w:tcPr>
          <w:p w:rsidR="003970ED" w:rsidRPr="00F57323" w:rsidP="00905B7C">
            <w:pPr>
              <w:spacing w:after="0" w:line="228" w:lineRule="auto"/>
              <w:ind w:left="-1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Код носія спроможності:</w:t>
            </w:r>
          </w:p>
        </w:tc>
        <w:tc>
          <w:tcPr>
            <w:tcW w:w="5245" w:type="dxa"/>
            <w:shd w:val="clear" w:color="auto" w:fill="auto"/>
          </w:tcPr>
          <w:p w:rsidR="003970ED" w:rsidRPr="00F57323" w:rsidP="00905B7C">
            <w:pPr>
              <w:spacing w:after="0" w:line="228" w:lineRule="auto"/>
              <w:jc w:val="both"/>
              <w:rPr>
                <w:rFonts w:ascii="Times New Roman" w:eastAsia="Times New Roman" w:hAnsi="Times New Roman" w:cs="Times New Roman"/>
                <w:bCs/>
                <w:color w:val="0070C0"/>
                <w:sz w:val="28"/>
                <w:szCs w:val="28"/>
              </w:rPr>
            </w:pPr>
            <w:r>
              <w:rPr>
                <w:rFonts w:ascii="Times New Roman" w:eastAsia="Times New Roman" w:hAnsi="Times New Roman" w:cs="Times New Roman"/>
                <w:bCs/>
                <w:color w:val="0070C0"/>
                <w:sz w:val="28"/>
                <w:szCs w:val="28"/>
              </w:rPr>
              <w:t>HQAC</w:t>
            </w:r>
          </w:p>
        </w:tc>
      </w:tr>
    </w:tbl>
    <w:p w:rsidR="003970ED" w:rsidRPr="00F57323" w:rsidP="00905B7C">
      <w:pPr>
        <w:keepNext/>
        <w:keepLines/>
        <w:widowControl w:val="0"/>
        <w:autoSpaceDE w:val="0"/>
        <w:autoSpaceDN w:val="0"/>
        <w:adjustRightInd w:val="0"/>
        <w:spacing w:after="0" w:line="228" w:lineRule="auto"/>
        <w:outlineLvl w:val="1"/>
        <w:rPr>
          <w:rFonts w:ascii="TimesNewRomanPS-BoldMT" w:eastAsia="Times New Roman" w:hAnsi="TimesNewRomanPS-BoldMT" w:cs="Times New Roman"/>
          <w:b/>
          <w:color w:val="0000FF"/>
          <w:sz w:val="28"/>
          <w:szCs w:val="28"/>
        </w:rPr>
      </w:pPr>
      <w:r w:rsidRPr="00F57323">
        <w:rPr>
          <w:rFonts w:ascii="Times New Roman" w:eastAsia="Times New Roman" w:hAnsi="Times New Roman" w:cs="Times New Roman"/>
          <w:b/>
          <w:bCs/>
          <w:color w:val="0070C0"/>
          <w:sz w:val="28"/>
          <w:szCs w:val="28"/>
          <w:lang w:eastAsia="uk-UA"/>
        </w:rPr>
        <w:t xml:space="preserve">Назва носія спроможності: </w:t>
      </w:r>
      <w:r w:rsidR="00B554A5">
        <w:rPr>
          <w:rFonts w:ascii="Times New Roman" w:eastAsia="Times New Roman" w:hAnsi="Times New Roman" w:cs="Times New Roman"/>
          <w:b/>
          <w:bCs/>
          <w:color w:val="0070C0"/>
          <w:sz w:val="28"/>
          <w:szCs w:val="28"/>
          <w:lang w:eastAsia="uk-UA"/>
        </w:rPr>
        <w:t xml:space="preserve">              </w:t>
      </w:r>
      <w:r w:rsidRPr="00F57323">
        <w:rPr>
          <w:rFonts w:ascii="TimesNewRomanPS-BoldMT" w:eastAsia="Times New Roman" w:hAnsi="TimesNewRomanPS-BoldMT" w:cs="Times New Roman"/>
          <w:b/>
          <w:color w:val="0000FF"/>
          <w:sz w:val="28"/>
          <w:szCs w:val="28"/>
        </w:rPr>
        <w:t xml:space="preserve">Управління </w:t>
      </w:r>
      <w:r w:rsidRPr="00F57323" w:rsidR="00916A42">
        <w:rPr>
          <w:rFonts w:ascii="TimesNewRomanPS-BoldMT" w:eastAsia="Times New Roman" w:hAnsi="TimesNewRomanPS-BoldMT" w:cs="Times New Roman" w:hint="eastAsia"/>
          <w:b/>
          <w:color w:val="0000FF"/>
          <w:sz w:val="28"/>
          <w:szCs w:val="28"/>
        </w:rPr>
        <w:t>повітряного</w:t>
      </w:r>
      <w:r w:rsidRPr="00F57323" w:rsidR="00916A42">
        <w:rPr>
          <w:rFonts w:ascii="TimesNewRomanPS-BoldMT" w:eastAsia="Times New Roman" w:hAnsi="TimesNewRomanPS-BoldMT" w:cs="Times New Roman"/>
          <w:b/>
          <w:color w:val="0000FF"/>
          <w:sz w:val="28"/>
          <w:szCs w:val="28"/>
        </w:rPr>
        <w:t xml:space="preserve"> </w:t>
      </w:r>
      <w:r w:rsidRPr="00F57323">
        <w:rPr>
          <w:rFonts w:ascii="TimesNewRomanPS-BoldMT" w:eastAsia="Times New Roman" w:hAnsi="TimesNewRomanPS-BoldMT" w:cs="Times New Roman"/>
          <w:b/>
          <w:color w:val="0000FF"/>
          <w:sz w:val="28"/>
          <w:szCs w:val="28"/>
        </w:rPr>
        <w:t>командування</w:t>
      </w:r>
      <w:r w:rsidRPr="00F57323" w:rsidR="00C03941">
        <w:rPr>
          <w:rFonts w:ascii="TimesNewRomanPS-BoldMT" w:eastAsia="Times New Roman" w:hAnsi="TimesNewRomanPS-BoldMT" w:cs="Times New Roman"/>
          <w:b/>
          <w:color w:val="0000FF"/>
          <w:sz w:val="28"/>
          <w:szCs w:val="28"/>
        </w:rPr>
        <w:br/>
        <w:t xml:space="preserve">                                             </w:t>
      </w:r>
      <w:r w:rsidR="00B554A5">
        <w:rPr>
          <w:rFonts w:ascii="TimesNewRomanPS-BoldMT" w:eastAsia="Times New Roman" w:hAnsi="TimesNewRomanPS-BoldMT" w:cs="Times New Roman"/>
          <w:b/>
          <w:color w:val="0000FF"/>
          <w:sz w:val="28"/>
          <w:szCs w:val="28"/>
        </w:rPr>
        <w:t xml:space="preserve">             </w:t>
      </w:r>
      <w:r w:rsidRPr="00F57323" w:rsidR="00C03941">
        <w:rPr>
          <w:rFonts w:ascii="TimesNewRomanPS-BoldMT" w:eastAsia="Times New Roman" w:hAnsi="TimesNewRomanPS-BoldMT" w:cs="Times New Roman"/>
          <w:b/>
          <w:color w:val="0000FF"/>
          <w:sz w:val="28"/>
          <w:szCs w:val="28"/>
        </w:rPr>
        <w:t xml:space="preserve">     П</w:t>
      </w:r>
      <w:r w:rsidR="00916A42">
        <w:rPr>
          <w:rFonts w:ascii="TimesNewRomanPS-BoldMT" w:eastAsia="Times New Roman" w:hAnsi="TimesNewRomanPS-BoldMT" w:cs="Times New Roman"/>
          <w:b/>
          <w:color w:val="0000FF"/>
          <w:sz w:val="28"/>
          <w:szCs w:val="28"/>
        </w:rPr>
        <w:t xml:space="preserve">овітряних </w:t>
      </w:r>
      <w:r w:rsidRPr="00F57323" w:rsidR="00C03941">
        <w:rPr>
          <w:rFonts w:ascii="TimesNewRomanPS-BoldMT" w:eastAsia="Times New Roman" w:hAnsi="TimesNewRomanPS-BoldMT" w:cs="Times New Roman"/>
          <w:b/>
          <w:color w:val="0000FF"/>
          <w:sz w:val="28"/>
          <w:szCs w:val="28"/>
        </w:rPr>
        <w:t>С</w:t>
      </w:r>
      <w:r w:rsidR="00916A42">
        <w:rPr>
          <w:rFonts w:ascii="TimesNewRomanPS-BoldMT" w:eastAsia="Times New Roman" w:hAnsi="TimesNewRomanPS-BoldMT" w:cs="Times New Roman"/>
          <w:b/>
          <w:color w:val="0000FF"/>
          <w:sz w:val="28"/>
          <w:szCs w:val="28"/>
        </w:rPr>
        <w:t>ил</w:t>
      </w:r>
      <w:r w:rsidRPr="00F57323" w:rsidR="00C03941">
        <w:rPr>
          <w:rFonts w:ascii="TimesNewRomanPS-BoldMT" w:eastAsia="Times New Roman" w:hAnsi="TimesNewRomanPS-BoldMT" w:cs="Times New Roman"/>
          <w:b/>
          <w:color w:val="0000FF"/>
          <w:sz w:val="28"/>
          <w:szCs w:val="28"/>
        </w:rPr>
        <w:t xml:space="preserve"> ЗС України</w:t>
      </w:r>
    </w:p>
    <w:tbl>
      <w:tblPr>
        <w:tblW w:w="9781" w:type="dxa"/>
        <w:tblLook w:val="04A0"/>
      </w:tblPr>
      <w:tblGrid>
        <w:gridCol w:w="4365"/>
        <w:gridCol w:w="5274"/>
        <w:gridCol w:w="142"/>
      </w:tblGrid>
      <w:tr w:rsidTr="003C7ECC">
        <w:tblPrEx>
          <w:tblW w:w="9781" w:type="dxa"/>
          <w:tblLook w:val="04A0"/>
        </w:tblPrEx>
        <w:trPr>
          <w:gridAfter w:val="1"/>
          <w:wAfter w:w="142" w:type="dxa"/>
        </w:trPr>
        <w:tc>
          <w:tcPr>
            <w:tcW w:w="4365" w:type="dxa"/>
            <w:shd w:val="clear" w:color="auto" w:fill="FFFFFF"/>
          </w:tcPr>
          <w:p w:rsidR="003970ED" w:rsidRPr="00F57323" w:rsidP="00905B7C">
            <w:pPr>
              <w:spacing w:after="0" w:line="228" w:lineRule="auto"/>
              <w:ind w:left="-1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Посилання на код спроможності Каталогу спроможностей:</w:t>
            </w:r>
          </w:p>
        </w:tc>
        <w:tc>
          <w:tcPr>
            <w:tcW w:w="5274" w:type="dxa"/>
            <w:shd w:val="clear" w:color="auto" w:fill="auto"/>
          </w:tcPr>
          <w:p w:rsidR="003970ED" w:rsidRPr="00F57323" w:rsidP="00905B7C">
            <w:pPr>
              <w:spacing w:after="0" w:line="228" w:lineRule="auto"/>
              <w:jc w:val="both"/>
              <w:rPr>
                <w:rFonts w:ascii="Times New Roman" w:eastAsia="Times New Roman" w:hAnsi="Times New Roman" w:cs="Times New Roman"/>
                <w:color w:val="0070C0"/>
                <w:sz w:val="28"/>
                <w:szCs w:val="28"/>
              </w:rPr>
            </w:pPr>
            <w:r w:rsidRPr="00F57323">
              <w:rPr>
                <w:rFonts w:ascii="Times New Roman" w:eastAsia="Times New Roman" w:hAnsi="Times New Roman" w:cs="Times New Roman"/>
                <w:color w:val="0070C0"/>
                <w:sz w:val="28"/>
                <w:szCs w:val="28"/>
              </w:rPr>
              <w:t>С2-2.2.1, С2-2.2.2, С2-2.2.3, С2-2.2.5,</w:t>
            </w:r>
            <w:r w:rsidRPr="00F57323" w:rsidR="00BB4E50">
              <w:rPr>
                <w:rFonts w:ascii="Times New Roman" w:eastAsia="Times New Roman" w:hAnsi="Times New Roman" w:cs="Times New Roman"/>
                <w:color w:val="0070C0"/>
                <w:sz w:val="28"/>
                <w:szCs w:val="28"/>
              </w:rPr>
              <w:br/>
            </w:r>
            <w:r w:rsidRPr="00F57323">
              <w:rPr>
                <w:rFonts w:ascii="Times New Roman" w:eastAsia="Times New Roman" w:hAnsi="Times New Roman" w:cs="Times New Roman"/>
                <w:color w:val="0070C0"/>
                <w:sz w:val="28"/>
                <w:szCs w:val="28"/>
              </w:rPr>
              <w:t>С2-2.2.6, С2-2.2.7, С2-2.2.8.,</w:t>
            </w:r>
            <w:r w:rsidR="00011585">
              <w:rPr>
                <w:rFonts w:ascii="Times New Roman" w:eastAsia="Times New Roman" w:hAnsi="Times New Roman" w:cs="Times New Roman"/>
                <w:color w:val="0070C0"/>
                <w:sz w:val="28"/>
                <w:szCs w:val="28"/>
              </w:rPr>
              <w:t xml:space="preserve"> </w:t>
            </w:r>
            <w:r w:rsidRPr="00F57323">
              <w:rPr>
                <w:rFonts w:ascii="Times New Roman" w:eastAsia="Times New Roman" w:hAnsi="Times New Roman" w:cs="Times New Roman"/>
                <w:color w:val="0070C0"/>
                <w:sz w:val="28"/>
                <w:szCs w:val="28"/>
              </w:rPr>
              <w:t>P-2.4.1</w:t>
            </w:r>
          </w:p>
        </w:tc>
      </w:tr>
      <w:tr w:rsidTr="003C7ECC">
        <w:tblPrEx>
          <w:tblW w:w="9781" w:type="dxa"/>
          <w:tblLook w:val="04A0"/>
        </w:tblPrEx>
        <w:trPr>
          <w:gridAfter w:val="1"/>
          <w:wAfter w:w="142" w:type="dxa"/>
        </w:trPr>
        <w:tc>
          <w:tcPr>
            <w:tcW w:w="4365" w:type="dxa"/>
            <w:shd w:val="clear" w:color="auto" w:fill="FFFFFF"/>
          </w:tcPr>
          <w:p w:rsidR="003970ED" w:rsidRPr="00F57323" w:rsidP="00905B7C">
            <w:pPr>
              <w:spacing w:after="0" w:line="228" w:lineRule="auto"/>
              <w:ind w:left="-1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Посилання на код спроможності Каталогу НАТО:</w:t>
            </w:r>
          </w:p>
        </w:tc>
        <w:tc>
          <w:tcPr>
            <w:tcW w:w="5274" w:type="dxa"/>
            <w:shd w:val="clear" w:color="auto" w:fill="auto"/>
          </w:tcPr>
          <w:p w:rsidR="003970ED" w:rsidRPr="00F57323" w:rsidP="00905B7C">
            <w:pPr>
              <w:spacing w:after="0" w:line="228" w:lineRule="auto"/>
              <w:jc w:val="both"/>
              <w:rPr>
                <w:rFonts w:ascii="Times New Roman" w:eastAsia="Times New Roman" w:hAnsi="Times New Roman" w:cs="Times New Roman"/>
                <w:color w:val="0070C0"/>
                <w:sz w:val="28"/>
                <w:szCs w:val="28"/>
              </w:rPr>
            </w:pPr>
            <w:r w:rsidRPr="00F57323">
              <w:rPr>
                <w:rFonts w:ascii="Times New Roman" w:eastAsia="Times New Roman" w:hAnsi="Times New Roman" w:cs="Times New Roman"/>
                <w:color w:val="0070C0"/>
                <w:sz w:val="28"/>
                <w:szCs w:val="28"/>
              </w:rPr>
              <w:t>AC2C(SJO), AC2C(SJO – )</w:t>
            </w:r>
          </w:p>
        </w:tc>
      </w:tr>
      <w:tr w:rsidTr="003C7ECC">
        <w:tblPrEx>
          <w:tblW w:w="9781" w:type="dxa"/>
          <w:tblLook w:val="04A0"/>
        </w:tblPrEx>
        <w:trPr>
          <w:gridAfter w:val="1"/>
          <w:wAfter w:w="142" w:type="dxa"/>
        </w:trPr>
        <w:tc>
          <w:tcPr>
            <w:tcW w:w="4365" w:type="dxa"/>
            <w:shd w:val="clear" w:color="auto" w:fill="auto"/>
          </w:tcPr>
          <w:p w:rsidR="003970ED" w:rsidRPr="00F57323" w:rsidP="00905B7C">
            <w:pPr>
              <w:spacing w:after="0" w:line="228" w:lineRule="auto"/>
              <w:ind w:left="-109"/>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Довідкові документи:</w:t>
            </w:r>
          </w:p>
        </w:tc>
        <w:tc>
          <w:tcPr>
            <w:tcW w:w="5274" w:type="dxa"/>
            <w:shd w:val="clear" w:color="auto" w:fill="FFFFFF"/>
          </w:tcPr>
          <w:p w:rsidR="003970ED" w:rsidRPr="00F57323" w:rsidP="00011585">
            <w:pPr>
              <w:spacing w:after="0" w:line="216" w:lineRule="auto"/>
              <w:jc w:val="both"/>
              <w:rPr>
                <w:rFonts w:ascii="Times New Roman" w:eastAsia="Times New Roman" w:hAnsi="Times New Roman" w:cs="Times New Roman"/>
                <w:color w:val="0070C0"/>
                <w:sz w:val="28"/>
                <w:szCs w:val="28"/>
              </w:rPr>
            </w:pPr>
            <w:r w:rsidRPr="00F57323">
              <w:rPr>
                <w:rFonts w:ascii="Times New Roman" w:eastAsia="Times New Roman" w:hAnsi="Times New Roman" w:cs="Times New Roman"/>
                <w:color w:val="0070C0"/>
                <w:sz w:val="28"/>
                <w:szCs w:val="28"/>
              </w:rPr>
              <w:t>Доктрини: Порядок організації і несення бойового чергування, оперативно-чергової та чергової служби у системі МО України; Об’єднане планування; Тимчасова доктрина застосування Сил оборони держави; З охорони повітряного простору і прикриття важливих державних і військових об’єктів; З протиповітряної оборони; Повітряні операції.</w:t>
            </w:r>
          </w:p>
          <w:p w:rsidR="003970ED" w:rsidRPr="00CA4252" w:rsidP="00CA4252">
            <w:pPr>
              <w:spacing w:after="0" w:line="216" w:lineRule="auto"/>
              <w:jc w:val="both"/>
              <w:rPr>
                <w:rFonts w:ascii="Times New Roman" w:eastAsia="Times New Roman" w:hAnsi="Times New Roman" w:cs="Times New Roman"/>
                <w:color w:val="0070C0"/>
                <w:sz w:val="28"/>
                <w:szCs w:val="28"/>
              </w:rPr>
            </w:pPr>
            <w:r w:rsidRPr="00F57323">
              <w:rPr>
                <w:rFonts w:ascii="Times New Roman" w:eastAsia="Times New Roman" w:hAnsi="Times New Roman" w:cs="Times New Roman"/>
                <w:color w:val="0070C0"/>
                <w:sz w:val="28"/>
                <w:szCs w:val="28"/>
              </w:rPr>
              <w:t xml:space="preserve">Військові публікації: </w:t>
            </w:r>
            <w:r w:rsidRPr="002C65D1" w:rsidR="00CA4252">
              <w:rPr>
                <w:rFonts w:ascii="Times New Roman" w:eastAsia="Times New Roman" w:hAnsi="Times New Roman" w:cs="Times New Roman"/>
                <w:color w:val="0070C0"/>
                <w:spacing w:val="-16"/>
                <w:sz w:val="28"/>
                <w:szCs w:val="28"/>
              </w:rPr>
              <w:t>ВКП 1-00(12).01;</w:t>
            </w:r>
            <w:r w:rsidRPr="002C65D1" w:rsidR="00CA4252">
              <w:rPr>
                <w:rFonts w:ascii="Times New Roman" w:eastAsia="Times New Roman" w:hAnsi="Times New Roman" w:cs="Times New Roman"/>
                <w:color w:val="0070C0"/>
                <w:spacing w:val="-16"/>
                <w:sz w:val="28"/>
                <w:szCs w:val="28"/>
              </w:rPr>
              <w:br/>
              <w:t xml:space="preserve">БП 1-00(12).01; ВКП 3-00(11-13).01; СП 3-39.01; </w:t>
            </w:r>
            <w:r w:rsidRPr="002C65D1" w:rsidR="00CA4252">
              <w:rPr>
                <w:rFonts w:ascii="Times New Roman" w:eastAsia="Times New Roman" w:hAnsi="Times New Roman" w:cs="Times New Roman"/>
                <w:color w:val="0070C0"/>
                <w:spacing w:val="-16"/>
                <w:sz w:val="28"/>
                <w:szCs w:val="28"/>
              </w:rPr>
              <w:br/>
              <w:t>БП 35-12(36).01; БП 3(5)-00(12).01; БП 3-00(12).01; БП 3-00(59)12.01; ВКДП 7-72(12).01; БП 10-30(12).01; БП 6-26(12).01; БП 3-09(12).01; БП 10-24(12).01;</w:t>
            </w:r>
            <w:r w:rsidR="00077B47">
              <w:rPr>
                <w:rFonts w:ascii="Times New Roman" w:eastAsia="Times New Roman" w:hAnsi="Times New Roman" w:cs="Times New Roman"/>
                <w:color w:val="0070C0"/>
                <w:spacing w:val="-16"/>
                <w:sz w:val="28"/>
                <w:szCs w:val="28"/>
              </w:rPr>
              <w:t xml:space="preserve"> </w:t>
            </w:r>
            <w:r w:rsidRPr="002C65D1" w:rsidR="00CA4252">
              <w:rPr>
                <w:rFonts w:ascii="Times New Roman" w:eastAsia="Times New Roman" w:hAnsi="Times New Roman" w:cs="Times New Roman"/>
                <w:color w:val="0070C0"/>
                <w:spacing w:val="-16"/>
                <w:sz w:val="28"/>
                <w:szCs w:val="28"/>
              </w:rPr>
              <w:t>БП 10-119(12).01; БП 3-38(01).01; БП 10-27(12).01; БП 2-78(12).01;</w:t>
            </w:r>
            <w:r w:rsidRPr="002C65D1" w:rsidR="00CA4252">
              <w:rPr>
                <w:rFonts w:ascii="Times New Roman" w:eastAsia="Times New Roman" w:hAnsi="Times New Roman" w:cs="Times New Roman"/>
                <w:spacing w:val="-16"/>
                <w:sz w:val="28"/>
              </w:rPr>
              <w:t xml:space="preserve"> </w:t>
            </w:r>
            <w:r w:rsidRPr="002C65D1" w:rsidR="00CA4252">
              <w:rPr>
                <w:rFonts w:ascii="Times New Roman" w:eastAsia="Times New Roman" w:hAnsi="Times New Roman" w:cs="Times New Roman"/>
                <w:color w:val="0070C0"/>
                <w:spacing w:val="-16"/>
                <w:sz w:val="28"/>
                <w:szCs w:val="28"/>
              </w:rPr>
              <w:t>БП 3-10(12).01; БП 3-137(12).01; БП 10-25(12).01; ВКДП 7-00(12).01</w:t>
            </w:r>
          </w:p>
        </w:tc>
      </w:tr>
      <w:tr w:rsidTr="003C7ECC">
        <w:tblPrEx>
          <w:tblW w:w="9781" w:type="dxa"/>
          <w:tblLook w:val="04A0"/>
        </w:tblPrEx>
        <w:tc>
          <w:tcPr>
            <w:tcW w:w="4365" w:type="dxa"/>
            <w:shd w:val="clear" w:color="auto" w:fill="auto"/>
          </w:tcPr>
          <w:p w:rsidR="003970ED"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Тип носія спроможності:</w:t>
            </w:r>
          </w:p>
          <w:p w:rsidR="00011585" w:rsidRPr="00011585" w:rsidP="00905B7C">
            <w:pPr>
              <w:spacing w:after="0" w:line="228" w:lineRule="auto"/>
              <w:jc w:val="both"/>
              <w:rPr>
                <w:rFonts w:ascii="Times New Roman" w:eastAsia="Times New Roman" w:hAnsi="Times New Roman" w:cs="Times New Roman"/>
                <w:sz w:val="4"/>
                <w:szCs w:val="28"/>
              </w:rPr>
            </w:pPr>
          </w:p>
        </w:tc>
        <w:tc>
          <w:tcPr>
            <w:tcW w:w="5416" w:type="dxa"/>
            <w:gridSpan w:val="2"/>
            <w:shd w:val="clear" w:color="auto" w:fill="FFFFFF"/>
          </w:tcPr>
          <w:p w:rsidR="003970ED" w:rsidRPr="00F57323" w:rsidP="003C7ECC">
            <w:pPr>
              <w:snapToGrid w:val="0"/>
              <w:spacing w:after="0" w:line="216" w:lineRule="auto"/>
              <w:jc w:val="both"/>
              <w:rPr>
                <w:rFonts w:ascii="Times New Roman" w:eastAsia="Times New Roman" w:hAnsi="Times New Roman" w:cs="Times New Roman"/>
                <w:b/>
                <w:bCs/>
                <w:sz w:val="28"/>
                <w:szCs w:val="28"/>
              </w:rPr>
            </w:pPr>
            <w:r w:rsidRPr="00F57323">
              <w:rPr>
                <w:rFonts w:ascii="TimesNewRomanPS-BoldMT" w:eastAsia="Times New Roman" w:hAnsi="TimesNewRomanPS-BoldMT" w:cs="Times New Roman"/>
                <w:color w:val="0070C0"/>
                <w:sz w:val="28"/>
                <w:szCs w:val="28"/>
              </w:rPr>
              <w:t>Звітний</w:t>
            </w:r>
          </w:p>
        </w:tc>
      </w:tr>
    </w:tbl>
    <w:p w:rsidR="003207AD" w:rsidRPr="00077B47" w:rsidP="003207AD">
      <w:pPr>
        <w:spacing w:after="0" w:line="228" w:lineRule="auto"/>
        <w:ind w:firstLine="709"/>
        <w:jc w:val="both"/>
        <w:rPr>
          <w:rFonts w:ascii="Times New Roman" w:eastAsia="Times New Roman" w:hAnsi="Times New Roman" w:cs="Times New Roman"/>
          <w:b/>
          <w:bCs/>
          <w:color w:val="0070C0"/>
          <w:sz w:val="20"/>
          <w:szCs w:val="20"/>
        </w:rPr>
      </w:pPr>
    </w:p>
    <w:p w:rsidR="003970ED"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Базова вимога:</w:t>
      </w:r>
    </w:p>
    <w:p w:rsidR="003970ED" w:rsidP="00011585">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1.01. Планування застосування та управління підпорядкованими військовими частинами (підрозділами), організація бойового чергування з охорони повітряного простору та протиповітряного прикриття важливих державних і військових об’єктів у зоні відповідальності повітряного командування.</w:t>
      </w:r>
    </w:p>
    <w:p w:rsidR="00011585" w:rsidRPr="00011585" w:rsidP="00011585">
      <w:pPr>
        <w:spacing w:after="0" w:line="228" w:lineRule="auto"/>
        <w:ind w:firstLine="709"/>
        <w:jc w:val="both"/>
        <w:rPr>
          <w:rFonts w:ascii="Times New Roman" w:eastAsia="Times New Roman" w:hAnsi="Times New Roman" w:cs="Times New Roman"/>
          <w:szCs w:val="28"/>
        </w:rPr>
      </w:pPr>
    </w:p>
    <w:p w:rsidR="003970ED" w:rsidRPr="00F57323" w:rsidP="00905B7C">
      <w:pPr>
        <w:shd w:val="clear" w:color="auto" w:fill="C6D9F1"/>
        <w:spacing w:after="0" w:line="228" w:lineRule="auto"/>
        <w:ind w:firstLine="709"/>
        <w:jc w:val="both"/>
        <w:rPr>
          <w:rFonts w:ascii="Times New Roman" w:eastAsia="Times New Roman" w:hAnsi="Times New Roman" w:cs="Times New Roman"/>
          <w:b/>
          <w:color w:val="0070C0"/>
          <w:sz w:val="28"/>
          <w:szCs w:val="28"/>
        </w:rPr>
      </w:pPr>
      <w:r w:rsidRPr="00F57323">
        <w:rPr>
          <w:rFonts w:ascii="Times New Roman" w:eastAsia="Times New Roman" w:hAnsi="Times New Roman" w:cs="Times New Roman"/>
          <w:b/>
          <w:color w:val="0070C0"/>
          <w:sz w:val="28"/>
          <w:szCs w:val="28"/>
        </w:rPr>
        <w:t>Основні вимоги:</w:t>
      </w:r>
    </w:p>
    <w:p w:rsidR="003970ED" w:rsidRPr="00F57323" w:rsidP="00011585">
      <w:pPr>
        <w:shd w:val="clear" w:color="auto" w:fill="D9D9D9"/>
        <w:spacing w:before="60" w:after="0" w:line="221"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2.01. Здатність планувати та координувати виконання завдань з охорони повітряного простору та протиповітряного прикриття важливих державних та військових об’єктів у зоні відповідальності повітряного командування.</w:t>
      </w:r>
    </w:p>
    <w:p w:rsidR="003970ED" w:rsidRPr="00F57323" w:rsidP="00011585">
      <w:pPr>
        <w:spacing w:before="60" w:after="0" w:line="221"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2.02 Здатність ведення радіолокаційної розвідки, виявлення загроз порушень державного кордону України, порядку використання повітряного простору України повітряними суднами в межах чергового радіолокаційного поля та оповіщення визначених органів військового управління ЗС України і взаємодіючих органів управління суб’єктів боротьби з тероризмом.</w:t>
      </w:r>
    </w:p>
    <w:p w:rsidR="003970ED" w:rsidRPr="00F57323" w:rsidP="00011585">
      <w:pPr>
        <w:shd w:val="clear" w:color="auto" w:fill="D9D9D9"/>
        <w:spacing w:before="60" w:after="0" w:line="221"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2.03. Здатність посилення протиповітряної оборони та протиповітряного прикриття важливих державних та військових об’єктів.</w:t>
      </w:r>
    </w:p>
    <w:p w:rsidR="003970ED" w:rsidRPr="00F57323" w:rsidP="00011585">
      <w:pPr>
        <w:shd w:val="clear" w:color="auto" w:fill="FFFFFF"/>
        <w:spacing w:before="6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2.04. Здатність знищення засобів повітряного нападу в повітрі, радіоелектронне подавлення бортових радіолокаційних станцій та радіоліній управління.</w:t>
      </w:r>
    </w:p>
    <w:p w:rsidR="003970ED" w:rsidRPr="00F57323" w:rsidP="00011585">
      <w:pPr>
        <w:shd w:val="clear" w:color="auto" w:fill="D9D9D9"/>
        <w:spacing w:before="6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2.05. Здатність здійснювати планування та управління підпорядкованими (у тому числі оперативно підпорядкованими) силами та засобами у визначеній зоні відповідальності повітряного командування.</w:t>
      </w:r>
    </w:p>
    <w:p w:rsidR="003970ED" w:rsidRPr="00F57323" w:rsidP="00011585">
      <w:pPr>
        <w:shd w:val="clear" w:color="auto" w:fill="FFFFFF"/>
        <w:spacing w:before="6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2.06. Здатність планувати, організовувати і координувати заходи безпеки застосування підпорядкованих сил та засобів у ході підготовки та ведення бойових дій.</w:t>
      </w:r>
    </w:p>
    <w:p w:rsidR="003970ED" w:rsidRPr="00F57323" w:rsidP="00011585">
      <w:pPr>
        <w:shd w:val="clear" w:color="auto" w:fill="D9D9D9"/>
        <w:spacing w:before="6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2.07. Здатність організовувати та підтримувати взаємодію з повітряними командуваннями ПС, угрупованнями військ (сил), іншими складовими сил оборони під час планування та застосування військових частин (підрозділів) повітряного командування в зоні його відповідальності.</w:t>
      </w:r>
    </w:p>
    <w:p w:rsidR="003970ED" w:rsidRPr="00F57323" w:rsidP="00011585">
      <w:pPr>
        <w:shd w:val="clear" w:color="auto" w:fill="FFFFFF"/>
        <w:spacing w:before="6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2.08. Здатність здійснювати планування оперативного розгортання підпорядкованих військових частин (підрозділів) та передачу їх в оперативне (безпосереднє) підпорядкування, оперативний контроль іншим органам військового управління.</w:t>
      </w:r>
    </w:p>
    <w:p w:rsidR="003970ED" w:rsidRPr="00F57323" w:rsidP="00011585">
      <w:pPr>
        <w:shd w:val="clear" w:color="auto" w:fill="D9D9D9"/>
        <w:spacing w:before="6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2.09. Здатність приймати рішення за запитами підпорядкованих сил щодо порядку застосування зброї.</w:t>
      </w:r>
    </w:p>
    <w:p w:rsidR="003970ED" w:rsidRPr="00F57323" w:rsidP="00011585">
      <w:pPr>
        <w:shd w:val="clear" w:color="auto" w:fill="FFFFFF"/>
        <w:spacing w:before="6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2.10. Здатність розгортати та забезпечувати роботу визначених командних пунктів для забезпечення безпосереднього управління військовими частинами (підрозділами).</w:t>
      </w:r>
    </w:p>
    <w:p w:rsidR="003970ED" w:rsidRPr="00F57323" w:rsidP="00011585">
      <w:pPr>
        <w:shd w:val="clear" w:color="auto" w:fill="D9D9D9"/>
        <w:spacing w:before="6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2.11. Здатність підтримувати та відновлювати боєздатність підпорядкованих сил та засобів, здійснювати підготовку резервів.</w:t>
      </w:r>
    </w:p>
    <w:p w:rsidR="003970ED" w:rsidRPr="00F57323" w:rsidP="00011585">
      <w:pPr>
        <w:shd w:val="clear" w:color="auto" w:fill="FFFFFF"/>
        <w:spacing w:before="6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2.12. Здатність організовувати логістичне забезпечення підпорядкованих сил та засобів.</w:t>
      </w:r>
    </w:p>
    <w:p w:rsidR="003970ED" w:rsidP="00011585">
      <w:pPr>
        <w:shd w:val="clear" w:color="auto" w:fill="D9D9D9" w:themeFill="background1" w:themeFillShade="D9"/>
        <w:spacing w:before="60" w:after="0" w:line="228"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2.13.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011585" w:rsidRPr="00077B47" w:rsidP="00011585">
      <w:pPr>
        <w:shd w:val="clear" w:color="auto" w:fill="D9D9D9" w:themeFill="background1" w:themeFillShade="D9"/>
        <w:spacing w:after="0" w:line="221" w:lineRule="auto"/>
        <w:ind w:firstLine="709"/>
        <w:jc w:val="both"/>
        <w:rPr>
          <w:rFonts w:ascii="Times New Roman" w:eastAsia="Times New Roman" w:hAnsi="Times New Roman" w:cs="Times New Roman"/>
          <w:sz w:val="20"/>
          <w:szCs w:val="20"/>
        </w:rPr>
      </w:pPr>
    </w:p>
    <w:p w:rsidR="003970ED"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Додаткові вимоги:</w:t>
      </w:r>
    </w:p>
    <w:p w:rsidR="003970ED" w:rsidRPr="00F57323" w:rsidP="00E04349">
      <w:pPr>
        <w:shd w:val="clear" w:color="auto" w:fill="FFFFFF" w:themeFill="background1"/>
        <w:spacing w:before="12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 xml:space="preserve">3.01. Здатність планувати і здійснювати заходи щодо забезпечення захисту </w:t>
      </w:r>
      <w:r w:rsidRPr="00011585">
        <w:rPr>
          <w:rFonts w:ascii="Times New Roman" w:eastAsia="Times New Roman" w:hAnsi="Times New Roman" w:cs="Times New Roman"/>
          <w:spacing w:val="-8"/>
          <w:sz w:val="28"/>
          <w:szCs w:val="28"/>
        </w:rPr>
        <w:t>інформації та кібернетичної безпеки в інформаційно-телекомунікаційних системах.</w:t>
      </w:r>
    </w:p>
    <w:p w:rsidR="003970ED" w:rsidRPr="00F57323" w:rsidP="00E04349">
      <w:pPr>
        <w:shd w:val="clear" w:color="auto" w:fill="D9D9D9" w:themeFill="background1" w:themeFillShade="D9"/>
        <w:spacing w:before="12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3.02. Здатність організовувати, планувати та проводити заходи щодо підтримання необхідного рівня боєздатності та мобілізаційної готовності підпорядкованих військових частин (підрозділів).</w:t>
      </w:r>
    </w:p>
    <w:p w:rsidR="003970ED" w:rsidRPr="00F57323" w:rsidP="00E04349">
      <w:pPr>
        <w:shd w:val="clear" w:color="auto" w:fill="FFFFFF" w:themeFill="background1"/>
        <w:spacing w:before="12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3.03. Здатність організовувати та здійснювати контроль за несенням бойового чергування.</w:t>
      </w:r>
    </w:p>
    <w:p w:rsidR="003970ED" w:rsidRPr="00F57323" w:rsidP="00E04349">
      <w:pPr>
        <w:shd w:val="clear" w:color="auto" w:fill="FFFFFF" w:themeFill="background1"/>
        <w:spacing w:before="12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3.04. Здатність організувати скрите управління, охорону державної таємниці, технічний захист інформації та протидію технічним засобам розвідки.</w:t>
      </w:r>
    </w:p>
    <w:p w:rsidR="003970ED" w:rsidRPr="00F57323" w:rsidP="00E04349">
      <w:pPr>
        <w:shd w:val="clear" w:color="auto" w:fill="D9D9D9" w:themeFill="background1" w:themeFillShade="D9"/>
        <w:spacing w:before="12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3.05. Здатність забезпечити обмін документованою шифрованою інформацією.</w:t>
      </w:r>
    </w:p>
    <w:p w:rsidR="003970ED" w:rsidRPr="00F57323" w:rsidP="003335CD">
      <w:pPr>
        <w:shd w:val="clear" w:color="auto" w:fill="FFFFFF" w:themeFill="background1"/>
        <w:spacing w:before="6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bCs/>
          <w:sz w:val="28"/>
          <w:szCs w:val="28"/>
        </w:rPr>
        <w:t>3.06. </w:t>
      </w:r>
      <w:r w:rsidRPr="00F57323">
        <w:rPr>
          <w:rFonts w:ascii="Times New Roman" w:eastAsia="Times New Roman" w:hAnsi="Times New Roman" w:cs="Times New Roman"/>
          <w:sz w:val="28"/>
          <w:szCs w:val="28"/>
        </w:rPr>
        <w:t>Здатність забезпечити належний рівень РХБЯ захисту.</w:t>
      </w:r>
    </w:p>
    <w:p w:rsidR="003970ED" w:rsidRPr="00F57323" w:rsidP="003335CD">
      <w:pPr>
        <w:shd w:val="clear" w:color="auto" w:fill="D9D9D9" w:themeFill="background1" w:themeFillShade="D9"/>
        <w:spacing w:before="6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3.07. Здатність забезпечити належний рівень життєзабезпечення командних пунктів.</w:t>
      </w:r>
    </w:p>
    <w:p w:rsidR="003970ED" w:rsidRPr="00F57323" w:rsidP="003335CD">
      <w:pPr>
        <w:shd w:val="clear" w:color="auto" w:fill="FFFFFF" w:themeFill="background1"/>
        <w:spacing w:before="6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3.08. Здатність застосувати та підтримувати надійні мережі зв’язку, підтримувати електромагнітну сумісність.</w:t>
      </w:r>
    </w:p>
    <w:p w:rsidR="003970ED" w:rsidRPr="00F57323" w:rsidP="003335CD">
      <w:pPr>
        <w:shd w:val="clear" w:color="auto" w:fill="D9D9D9" w:themeFill="background1" w:themeFillShade="D9"/>
        <w:spacing w:before="6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3.09. </w:t>
      </w:r>
      <w:r w:rsidRPr="00F57323">
        <w:rPr>
          <w:rFonts w:ascii="Times New Roman" w:eastAsia="Times New Roman" w:hAnsi="Times New Roman" w:cs="Times New Roman"/>
          <w:bCs/>
          <w:sz w:val="28"/>
          <w:szCs w:val="28"/>
        </w:rPr>
        <w:t>Здатність отримувати інформацію щодо реального стану забезпеченості, витрат та втрат (включаючи особовий склад) з використанням автоматизованих систем (у реальному часі).</w:t>
      </w:r>
    </w:p>
    <w:p w:rsidR="003970ED" w:rsidRPr="00F57323" w:rsidP="003335CD">
      <w:pPr>
        <w:shd w:val="clear" w:color="auto" w:fill="FFFFFF" w:themeFill="background1"/>
        <w:spacing w:before="60" w:after="0" w:line="240"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3.10. </w:t>
      </w:r>
      <w:r w:rsidRPr="00F57323">
        <w:rPr>
          <w:rFonts w:ascii="Times New Roman" w:eastAsia="Times New Roman" w:hAnsi="Times New Roman" w:cs="Times New Roman"/>
          <w:sz w:val="28"/>
          <w:szCs w:val="28"/>
        </w:rPr>
        <w:t>Здатність приймати участь у плануванні та виконанні визначених завдань військово-цивільного співробітництва, ведення інформаційно-психологічних операцій.</w:t>
      </w:r>
    </w:p>
    <w:p w:rsidR="003970ED" w:rsidRPr="003335CD" w:rsidP="00905B7C">
      <w:pPr>
        <w:spacing w:after="0" w:line="228" w:lineRule="auto"/>
        <w:ind w:firstLine="709"/>
        <w:jc w:val="both"/>
        <w:rPr>
          <w:rFonts w:ascii="Times New Roman" w:eastAsia="Times New Roman" w:hAnsi="Times New Roman" w:cs="Times New Roman"/>
          <w:bCs/>
          <w:sz w:val="24"/>
          <w:szCs w:val="24"/>
        </w:rPr>
      </w:pPr>
    </w:p>
    <w:p w:rsidR="00727F1A" w:rsidRPr="003335CD" w:rsidP="00905B7C">
      <w:pPr>
        <w:spacing w:after="0" w:line="228" w:lineRule="auto"/>
        <w:ind w:firstLine="709"/>
        <w:jc w:val="both"/>
        <w:rPr>
          <w:rFonts w:ascii="Times New Roman" w:eastAsia="Times New Roman" w:hAnsi="Times New Roman" w:cs="Times New Roman"/>
          <w:bCs/>
          <w:sz w:val="24"/>
          <w:szCs w:val="24"/>
        </w:rPr>
      </w:pPr>
    </w:p>
    <w:tbl>
      <w:tblPr>
        <w:tblW w:w="9639" w:type="dxa"/>
        <w:tblLook w:val="04A0"/>
      </w:tblPr>
      <w:tblGrid>
        <w:gridCol w:w="4394"/>
        <w:gridCol w:w="5245"/>
      </w:tblGrid>
      <w:tr w:rsidTr="0056630D">
        <w:tblPrEx>
          <w:tblW w:w="9639" w:type="dxa"/>
          <w:tblLook w:val="04A0"/>
        </w:tblPrEx>
        <w:tc>
          <w:tcPr>
            <w:tcW w:w="4394" w:type="dxa"/>
            <w:shd w:val="clear" w:color="auto" w:fill="FFFFFF"/>
          </w:tcPr>
          <w:p w:rsidR="003970ED" w:rsidRPr="00F57323" w:rsidP="00E04349">
            <w:pPr>
              <w:spacing w:after="0" w:line="240" w:lineRule="auto"/>
              <w:ind w:left="-1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Варіативна група:</w:t>
            </w:r>
          </w:p>
        </w:tc>
        <w:tc>
          <w:tcPr>
            <w:tcW w:w="5245" w:type="dxa"/>
            <w:shd w:val="clear" w:color="auto" w:fill="auto"/>
          </w:tcPr>
          <w:p w:rsidR="003970ED" w:rsidRPr="00F57323" w:rsidP="00E04349">
            <w:pPr>
              <w:spacing w:after="0" w:line="240" w:lineRule="auto"/>
              <w:rPr>
                <w:rFonts w:ascii="Times New Roman" w:eastAsia="Times New Roman" w:hAnsi="Times New Roman" w:cs="Times New Roman"/>
                <w:bCs/>
                <w:color w:val="0070C0"/>
                <w:sz w:val="28"/>
                <w:szCs w:val="28"/>
              </w:rPr>
            </w:pPr>
          </w:p>
        </w:tc>
      </w:tr>
      <w:tr w:rsidTr="0056630D">
        <w:tblPrEx>
          <w:tblW w:w="9639" w:type="dxa"/>
          <w:tblLook w:val="04A0"/>
        </w:tblPrEx>
        <w:tc>
          <w:tcPr>
            <w:tcW w:w="4394" w:type="dxa"/>
            <w:shd w:val="clear" w:color="auto" w:fill="FFFFFF"/>
          </w:tcPr>
          <w:p w:rsidR="003970ED" w:rsidRPr="00F57323" w:rsidP="00E04349">
            <w:pPr>
              <w:spacing w:after="0" w:line="240" w:lineRule="auto"/>
              <w:ind w:left="-1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Код носія спроможності:</w:t>
            </w:r>
          </w:p>
        </w:tc>
        <w:tc>
          <w:tcPr>
            <w:tcW w:w="5245" w:type="dxa"/>
            <w:shd w:val="clear" w:color="auto" w:fill="auto"/>
          </w:tcPr>
          <w:p w:rsidR="003970ED" w:rsidRPr="00F57323" w:rsidP="00E04349">
            <w:pPr>
              <w:spacing w:after="0" w:line="240" w:lineRule="auto"/>
              <w:jc w:val="both"/>
              <w:rPr>
                <w:rFonts w:ascii="Times New Roman" w:eastAsia="Times New Roman" w:hAnsi="Times New Roman" w:cs="Times New Roman"/>
                <w:bCs/>
                <w:color w:val="0070C0"/>
                <w:sz w:val="28"/>
                <w:szCs w:val="28"/>
              </w:rPr>
            </w:pPr>
            <w:r>
              <w:rPr>
                <w:rFonts w:ascii="Times New Roman" w:eastAsia="Times New Roman" w:hAnsi="Times New Roman" w:cs="Times New Roman"/>
                <w:bCs/>
                <w:color w:val="0070C0"/>
                <w:sz w:val="28"/>
                <w:szCs w:val="28"/>
              </w:rPr>
              <w:t>CRCAC</w:t>
            </w:r>
          </w:p>
        </w:tc>
      </w:tr>
    </w:tbl>
    <w:p w:rsidR="003970ED" w:rsidRPr="00F57323" w:rsidP="003335CD">
      <w:pPr>
        <w:keepNext/>
        <w:keepLines/>
        <w:widowControl w:val="0"/>
        <w:autoSpaceDE w:val="0"/>
        <w:autoSpaceDN w:val="0"/>
        <w:adjustRightInd w:val="0"/>
        <w:spacing w:after="0" w:line="240" w:lineRule="auto"/>
        <w:ind w:right="-1"/>
        <w:outlineLvl w:val="1"/>
        <w:rPr>
          <w:rFonts w:ascii="TimesNewRomanPS-BoldMT" w:eastAsia="Times New Roman" w:hAnsi="TimesNewRomanPS-BoldMT" w:cs="Times New Roman"/>
          <w:b/>
          <w:color w:val="0000FF"/>
          <w:sz w:val="28"/>
          <w:szCs w:val="28"/>
        </w:rPr>
      </w:pPr>
      <w:r w:rsidRPr="00F57323">
        <w:rPr>
          <w:rFonts w:ascii="Times New Roman" w:eastAsia="Times New Roman" w:hAnsi="Times New Roman" w:cs="Times New Roman"/>
          <w:b/>
          <w:bCs/>
          <w:color w:val="0070C0"/>
          <w:sz w:val="28"/>
          <w:szCs w:val="28"/>
          <w:lang w:eastAsia="uk-UA"/>
        </w:rPr>
        <w:t xml:space="preserve">Назва носія спроможності:               </w:t>
      </w:r>
      <w:r w:rsidRPr="00F57323">
        <w:rPr>
          <w:rFonts w:ascii="TimesNewRomanPS-BoldMT" w:eastAsia="Times New Roman" w:hAnsi="TimesNewRomanPS-BoldMT" w:cs="Times New Roman"/>
          <w:b/>
          <w:color w:val="0000FF"/>
          <w:sz w:val="28"/>
          <w:szCs w:val="28"/>
        </w:rPr>
        <w:t>Центр упр</w:t>
      </w:r>
      <w:r w:rsidR="00F96082">
        <w:rPr>
          <w:rFonts w:ascii="TimesNewRomanPS-BoldMT" w:eastAsia="Times New Roman" w:hAnsi="TimesNewRomanPS-BoldMT" w:cs="Times New Roman"/>
          <w:b/>
          <w:color w:val="0000FF"/>
          <w:sz w:val="28"/>
          <w:szCs w:val="28"/>
        </w:rPr>
        <w:t xml:space="preserve">авління та оповіщення </w:t>
      </w:r>
      <w:r w:rsidR="003335CD">
        <w:rPr>
          <w:rFonts w:ascii="TimesNewRomanPS-BoldMT" w:eastAsia="Times New Roman" w:hAnsi="TimesNewRomanPS-BoldMT" w:cs="Times New Roman"/>
          <w:b/>
          <w:color w:val="0000FF"/>
          <w:sz w:val="28"/>
          <w:szCs w:val="28"/>
        </w:rPr>
        <w:br/>
        <w:t xml:space="preserve">                                                                </w:t>
      </w:r>
      <w:r w:rsidR="00B65F8B">
        <w:rPr>
          <w:rFonts w:ascii="TimesNewRomanPS-BoldMT" w:eastAsia="Times New Roman" w:hAnsi="TimesNewRomanPS-BoldMT" w:cs="Times New Roman"/>
          <w:b/>
          <w:color w:val="0000FF"/>
          <w:sz w:val="28"/>
          <w:szCs w:val="28"/>
        </w:rPr>
        <w:t>повітряного командування</w:t>
      </w:r>
      <w:r w:rsidR="003335CD">
        <w:rPr>
          <w:rFonts w:ascii="TimesNewRomanPS-BoldMT" w:eastAsia="Times New Roman" w:hAnsi="TimesNewRomanPS-BoldMT" w:cs="Times New Roman"/>
          <w:b/>
          <w:color w:val="0000FF"/>
          <w:sz w:val="28"/>
          <w:szCs w:val="28"/>
        </w:rPr>
        <w:br/>
        <w:t xml:space="preserve">                                                               </w:t>
      </w:r>
      <w:r w:rsidR="00B65F8B">
        <w:rPr>
          <w:rFonts w:ascii="TimesNewRomanPS-BoldMT" w:eastAsia="Times New Roman" w:hAnsi="TimesNewRomanPS-BoldMT" w:cs="Times New Roman"/>
          <w:b/>
          <w:color w:val="0000FF"/>
          <w:sz w:val="28"/>
          <w:szCs w:val="28"/>
        </w:rPr>
        <w:t xml:space="preserve"> Повітряних Сил ЗС України</w:t>
      </w:r>
    </w:p>
    <w:tbl>
      <w:tblPr>
        <w:tblW w:w="9701" w:type="dxa"/>
        <w:tblLook w:val="04A0"/>
      </w:tblPr>
      <w:tblGrid>
        <w:gridCol w:w="4394"/>
        <w:gridCol w:w="5245"/>
        <w:gridCol w:w="62"/>
      </w:tblGrid>
      <w:tr w:rsidTr="0056630D">
        <w:tblPrEx>
          <w:tblW w:w="9701" w:type="dxa"/>
          <w:tblLook w:val="04A0"/>
        </w:tblPrEx>
        <w:trPr>
          <w:gridAfter w:val="1"/>
          <w:wAfter w:w="62" w:type="dxa"/>
        </w:trPr>
        <w:tc>
          <w:tcPr>
            <w:tcW w:w="4394" w:type="dxa"/>
            <w:shd w:val="clear" w:color="auto" w:fill="FFFFFF"/>
          </w:tcPr>
          <w:p w:rsidR="003970ED" w:rsidRPr="00F57323" w:rsidP="00E04349">
            <w:pPr>
              <w:spacing w:after="0" w:line="240" w:lineRule="auto"/>
              <w:ind w:left="-1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Посилання на код спроможності Каталогу спроможностей:</w:t>
            </w:r>
          </w:p>
        </w:tc>
        <w:tc>
          <w:tcPr>
            <w:tcW w:w="5245" w:type="dxa"/>
            <w:shd w:val="clear" w:color="auto" w:fill="auto"/>
          </w:tcPr>
          <w:p w:rsidR="003970ED" w:rsidRPr="00F57323" w:rsidP="00E04349">
            <w:pPr>
              <w:spacing w:after="0" w:line="240" w:lineRule="auto"/>
              <w:jc w:val="both"/>
              <w:rPr>
                <w:rFonts w:ascii="Times New Roman" w:eastAsia="Times New Roman" w:hAnsi="Times New Roman" w:cs="Times New Roman"/>
                <w:color w:val="0070C0"/>
                <w:sz w:val="28"/>
                <w:szCs w:val="28"/>
              </w:rPr>
            </w:pPr>
            <w:r w:rsidRPr="00F57323">
              <w:rPr>
                <w:rFonts w:ascii="Times New Roman" w:eastAsia="Times New Roman" w:hAnsi="Times New Roman" w:cs="Times New Roman"/>
                <w:bCs/>
                <w:color w:val="0070C0"/>
                <w:sz w:val="28"/>
                <w:szCs w:val="28"/>
              </w:rPr>
              <w:t>С</w:t>
            </w:r>
            <w:r w:rsidRPr="00F57323" w:rsidR="004D1CDE">
              <w:rPr>
                <w:rFonts w:ascii="Times New Roman" w:eastAsia="Times New Roman" w:hAnsi="Times New Roman" w:cs="Times New Roman"/>
                <w:bCs/>
                <w:color w:val="0070C0"/>
                <w:sz w:val="28"/>
                <w:szCs w:val="28"/>
              </w:rPr>
              <w:t>2</w:t>
            </w:r>
            <w:r w:rsidRPr="00F57323">
              <w:rPr>
                <w:rFonts w:ascii="Times New Roman" w:eastAsia="Times New Roman" w:hAnsi="Times New Roman" w:cs="Times New Roman"/>
                <w:bCs/>
                <w:color w:val="0070C0"/>
                <w:sz w:val="28"/>
                <w:szCs w:val="28"/>
              </w:rPr>
              <w:t>-2.2.5, С</w:t>
            </w:r>
            <w:r w:rsidRPr="00F57323" w:rsidR="004D1CDE">
              <w:rPr>
                <w:rFonts w:ascii="Times New Roman" w:eastAsia="Times New Roman" w:hAnsi="Times New Roman" w:cs="Times New Roman"/>
                <w:bCs/>
                <w:color w:val="0070C0"/>
                <w:sz w:val="28"/>
                <w:szCs w:val="28"/>
              </w:rPr>
              <w:t>2</w:t>
            </w:r>
            <w:r w:rsidRPr="00F57323">
              <w:rPr>
                <w:rFonts w:ascii="Times New Roman" w:eastAsia="Times New Roman" w:hAnsi="Times New Roman" w:cs="Times New Roman"/>
                <w:bCs/>
                <w:color w:val="0070C0"/>
                <w:sz w:val="28"/>
                <w:szCs w:val="28"/>
              </w:rPr>
              <w:t>-2.2.6, С</w:t>
            </w:r>
            <w:r w:rsidRPr="00F57323" w:rsidR="004D1CDE">
              <w:rPr>
                <w:rFonts w:ascii="Times New Roman" w:eastAsia="Times New Roman" w:hAnsi="Times New Roman" w:cs="Times New Roman"/>
                <w:bCs/>
                <w:color w:val="0070C0"/>
                <w:sz w:val="28"/>
                <w:szCs w:val="28"/>
              </w:rPr>
              <w:t>2</w:t>
            </w:r>
            <w:r w:rsidRPr="00F57323">
              <w:rPr>
                <w:rFonts w:ascii="Times New Roman" w:eastAsia="Times New Roman" w:hAnsi="Times New Roman" w:cs="Times New Roman"/>
                <w:bCs/>
                <w:color w:val="0070C0"/>
                <w:sz w:val="28"/>
                <w:szCs w:val="28"/>
              </w:rPr>
              <w:t xml:space="preserve">-2.2.8, </w:t>
            </w:r>
            <w:r w:rsidRPr="00F57323">
              <w:rPr>
                <w:rFonts w:ascii="Times New Roman" w:eastAsia="Times New Roman" w:hAnsi="Times New Roman" w:cs="Times New Roman"/>
                <w:color w:val="0070C0"/>
                <w:sz w:val="28"/>
                <w:szCs w:val="28"/>
              </w:rPr>
              <w:t>P-2.4.1</w:t>
            </w:r>
          </w:p>
        </w:tc>
      </w:tr>
      <w:tr w:rsidTr="0056630D">
        <w:tblPrEx>
          <w:tblW w:w="9701" w:type="dxa"/>
          <w:tblLook w:val="04A0"/>
        </w:tblPrEx>
        <w:trPr>
          <w:gridAfter w:val="1"/>
          <w:wAfter w:w="62" w:type="dxa"/>
        </w:trPr>
        <w:tc>
          <w:tcPr>
            <w:tcW w:w="4394" w:type="dxa"/>
            <w:shd w:val="clear" w:color="auto" w:fill="FFFFFF"/>
          </w:tcPr>
          <w:p w:rsidR="003970ED" w:rsidRPr="00F57323" w:rsidP="00E04349">
            <w:pPr>
              <w:spacing w:after="0" w:line="240" w:lineRule="auto"/>
              <w:ind w:left="-1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Посилання на код спроможності Каталогу НАТО:</w:t>
            </w:r>
          </w:p>
        </w:tc>
        <w:tc>
          <w:tcPr>
            <w:tcW w:w="5245" w:type="dxa"/>
            <w:shd w:val="clear" w:color="auto" w:fill="auto"/>
          </w:tcPr>
          <w:p w:rsidR="003970ED" w:rsidRPr="00F57323" w:rsidP="00E04349">
            <w:pPr>
              <w:spacing w:after="0" w:line="240" w:lineRule="auto"/>
              <w:jc w:val="both"/>
              <w:rPr>
                <w:rFonts w:ascii="Times New Roman" w:eastAsia="Times New Roman" w:hAnsi="Times New Roman" w:cs="Times New Roman"/>
                <w:color w:val="0070C0"/>
                <w:sz w:val="28"/>
                <w:szCs w:val="28"/>
              </w:rPr>
            </w:pPr>
          </w:p>
        </w:tc>
      </w:tr>
      <w:tr w:rsidTr="0056630D">
        <w:tblPrEx>
          <w:tblW w:w="9701" w:type="dxa"/>
          <w:tblLook w:val="04A0"/>
        </w:tblPrEx>
        <w:trPr>
          <w:gridAfter w:val="1"/>
          <w:wAfter w:w="62" w:type="dxa"/>
        </w:trPr>
        <w:tc>
          <w:tcPr>
            <w:tcW w:w="4394" w:type="dxa"/>
            <w:shd w:val="clear" w:color="auto" w:fill="auto"/>
          </w:tcPr>
          <w:p w:rsidR="003970ED" w:rsidRPr="00F57323" w:rsidP="00E04349">
            <w:pPr>
              <w:spacing w:after="0" w:line="240" w:lineRule="auto"/>
              <w:ind w:left="-109"/>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Довідкові документи:</w:t>
            </w:r>
          </w:p>
        </w:tc>
        <w:tc>
          <w:tcPr>
            <w:tcW w:w="5245" w:type="dxa"/>
            <w:shd w:val="clear" w:color="auto" w:fill="FFFFFF"/>
          </w:tcPr>
          <w:p w:rsidR="003970ED" w:rsidRPr="00F57323" w:rsidP="003335CD">
            <w:pPr>
              <w:spacing w:after="0" w:line="228" w:lineRule="auto"/>
              <w:jc w:val="both"/>
              <w:rPr>
                <w:rFonts w:ascii="Times New Roman" w:eastAsia="Times New Roman" w:hAnsi="Times New Roman" w:cs="Times New Roman"/>
                <w:color w:val="0070C0"/>
                <w:sz w:val="28"/>
                <w:szCs w:val="28"/>
              </w:rPr>
            </w:pPr>
            <w:r w:rsidRPr="00F57323">
              <w:rPr>
                <w:rFonts w:ascii="Times New Roman" w:eastAsia="Times New Roman" w:hAnsi="Times New Roman" w:cs="Times New Roman"/>
                <w:color w:val="0070C0"/>
                <w:sz w:val="28"/>
                <w:szCs w:val="28"/>
              </w:rPr>
              <w:t>Доктрини: Порядок організації і несення бойового чергування, оперативно-чергової та чергової служби у системі МО України; Об’єднане планування; Тимчасова доктрина застосування Сил оборони держави; З охорони повітряного простору і прикриття важливих державних і військових об’єктів; З протиповітряної оборони; Повітряні операції.</w:t>
            </w:r>
          </w:p>
          <w:p w:rsidR="003970ED" w:rsidRPr="00F57323" w:rsidP="003335CD">
            <w:pPr>
              <w:spacing w:after="0" w:line="228" w:lineRule="auto"/>
              <w:jc w:val="both"/>
              <w:rPr>
                <w:rFonts w:ascii="Times New Roman" w:eastAsia="Times New Roman" w:hAnsi="Times New Roman" w:cs="Times New Roman"/>
                <w:color w:val="0070C0"/>
                <w:sz w:val="28"/>
                <w:szCs w:val="28"/>
              </w:rPr>
            </w:pPr>
            <w:r w:rsidRPr="00F57323">
              <w:rPr>
                <w:rFonts w:ascii="Times New Roman" w:eastAsia="Times New Roman" w:hAnsi="Times New Roman" w:cs="Times New Roman"/>
                <w:color w:val="0070C0"/>
                <w:sz w:val="28"/>
                <w:szCs w:val="28"/>
              </w:rPr>
              <w:t xml:space="preserve">Військові публікації: </w:t>
            </w:r>
            <w:r w:rsidRPr="00C318D5" w:rsidR="00EB5A46">
              <w:rPr>
                <w:rFonts w:ascii="Times New Roman" w:eastAsia="Times New Roman" w:hAnsi="Times New Roman" w:cs="Times New Roman"/>
                <w:color w:val="0070C0"/>
                <w:spacing w:val="-16"/>
                <w:sz w:val="28"/>
                <w:szCs w:val="28"/>
              </w:rPr>
              <w:t>ВКП 1-00(12).01;</w:t>
            </w:r>
            <w:r w:rsidRPr="00C318D5" w:rsidR="00EB5A46">
              <w:rPr>
                <w:rFonts w:ascii="Times New Roman" w:eastAsia="Times New Roman" w:hAnsi="Times New Roman" w:cs="Times New Roman"/>
                <w:color w:val="0070C0"/>
                <w:spacing w:val="-16"/>
                <w:sz w:val="28"/>
                <w:szCs w:val="28"/>
              </w:rPr>
              <w:br/>
            </w:r>
            <w:r w:rsidRPr="00C318D5" w:rsidR="00EB5A46">
              <w:rPr>
                <w:rFonts w:ascii="Times New Roman" w:eastAsia="Times New Roman" w:hAnsi="Times New Roman" w:cs="Times New Roman"/>
                <w:color w:val="0070C0"/>
                <w:sz w:val="28"/>
                <w:szCs w:val="28"/>
              </w:rPr>
              <w:t xml:space="preserve">ВКП 3-00(11-13).01; СП 3-39.01; </w:t>
            </w:r>
            <w:r w:rsidRPr="00C318D5" w:rsidR="00EB5A46">
              <w:rPr>
                <w:rFonts w:ascii="Times New Roman" w:eastAsia="Times New Roman" w:hAnsi="Times New Roman" w:cs="Times New Roman"/>
                <w:color w:val="0070C0"/>
                <w:sz w:val="28"/>
                <w:szCs w:val="28"/>
              </w:rPr>
              <w:br/>
              <w:t xml:space="preserve">БП 35-12(36).01; БП 3(5)-00(12).01; </w:t>
            </w:r>
            <w:r w:rsidRPr="00C318D5" w:rsidR="00EB5A46">
              <w:rPr>
                <w:rFonts w:ascii="Times New Roman" w:eastAsia="Times New Roman" w:hAnsi="Times New Roman" w:cs="Times New Roman"/>
                <w:color w:val="0070C0"/>
                <w:sz w:val="28"/>
                <w:szCs w:val="28"/>
              </w:rPr>
              <w:br/>
              <w:t xml:space="preserve">БП 3-00(12).01; БП 1-00(12).01; </w:t>
            </w:r>
            <w:r w:rsidRPr="00C318D5" w:rsidR="00EB5A46">
              <w:rPr>
                <w:rFonts w:ascii="Times New Roman" w:eastAsia="Times New Roman" w:hAnsi="Times New Roman" w:cs="Times New Roman"/>
                <w:color w:val="0070C0"/>
                <w:sz w:val="28"/>
                <w:szCs w:val="28"/>
              </w:rPr>
              <w:br/>
              <w:t>БП 3-00(59)12.01; БП 3(32).11.01</w:t>
            </w:r>
            <w:r w:rsidRPr="00C318D5" w:rsidR="00EB5A46">
              <w:rPr>
                <w:rFonts w:ascii="Times New Roman" w:eastAsia="Times New Roman" w:hAnsi="Times New Roman" w:cs="Times New Roman"/>
                <w:color w:val="0070C0"/>
                <w:spacing w:val="-16"/>
                <w:sz w:val="28"/>
                <w:szCs w:val="28"/>
              </w:rPr>
              <w:t xml:space="preserve">; </w:t>
            </w:r>
            <w:r w:rsidRPr="00C318D5" w:rsidR="00EB5A46">
              <w:rPr>
                <w:rFonts w:ascii="Times New Roman" w:eastAsia="Times New Roman" w:hAnsi="Times New Roman" w:cs="Times New Roman"/>
                <w:color w:val="0070C0"/>
                <w:spacing w:val="-16"/>
                <w:sz w:val="28"/>
                <w:szCs w:val="28"/>
              </w:rPr>
              <w:br/>
              <w:t xml:space="preserve">БП 10-30(12).01; БП 6-26(12).01; БП 3-09(12).01; </w:t>
            </w:r>
            <w:r w:rsidRPr="00C318D5" w:rsidR="00EB5A46">
              <w:rPr>
                <w:rFonts w:ascii="Times New Roman" w:eastAsia="Times New Roman" w:hAnsi="Times New Roman" w:cs="Times New Roman"/>
                <w:color w:val="0070C0"/>
                <w:sz w:val="28"/>
                <w:szCs w:val="28"/>
              </w:rPr>
              <w:t>БП 10-24(12).01; БП 10-119(12).01</w:t>
            </w:r>
            <w:r w:rsidRPr="00C318D5" w:rsidR="00EB5A46">
              <w:rPr>
                <w:rFonts w:ascii="Times New Roman" w:eastAsia="Times New Roman" w:hAnsi="Times New Roman" w:cs="Times New Roman"/>
                <w:color w:val="0070C0"/>
                <w:spacing w:val="-16"/>
                <w:sz w:val="28"/>
                <w:szCs w:val="28"/>
              </w:rPr>
              <w:t xml:space="preserve">; </w:t>
            </w:r>
            <w:r w:rsidRPr="00C318D5" w:rsidR="00EB5A46">
              <w:rPr>
                <w:rFonts w:ascii="Times New Roman" w:eastAsia="Times New Roman" w:hAnsi="Times New Roman" w:cs="Times New Roman"/>
                <w:color w:val="0070C0"/>
                <w:spacing w:val="-16"/>
                <w:sz w:val="28"/>
                <w:szCs w:val="28"/>
              </w:rPr>
              <w:br/>
              <w:t xml:space="preserve">БП 3-00(12).01; БП 3-38(01).01; БП 10-27(12).01; БП 2-78(12).01; БП 3-10(12).01; БП 3-137(12).01; </w:t>
            </w:r>
            <w:r w:rsidRPr="00C318D5" w:rsidR="00EB5A46">
              <w:rPr>
                <w:rFonts w:ascii="Times New Roman" w:eastAsia="Times New Roman" w:hAnsi="Times New Roman" w:cs="Times New Roman"/>
                <w:color w:val="0070C0"/>
                <w:sz w:val="28"/>
                <w:szCs w:val="28"/>
              </w:rPr>
              <w:t xml:space="preserve">БП 10-25(12).01; ВКДП 7-72(12).01; </w:t>
            </w:r>
            <w:r w:rsidRPr="00C318D5" w:rsidR="00EB5A46">
              <w:rPr>
                <w:rFonts w:ascii="Times New Roman" w:eastAsia="Times New Roman" w:hAnsi="Times New Roman" w:cs="Times New Roman"/>
                <w:color w:val="0070C0"/>
                <w:sz w:val="28"/>
                <w:szCs w:val="28"/>
              </w:rPr>
              <w:br/>
              <w:t>ВКДП 7-00(12).01</w:t>
            </w:r>
          </w:p>
        </w:tc>
      </w:tr>
      <w:tr w:rsidTr="0056630D">
        <w:tblPrEx>
          <w:tblW w:w="9701" w:type="dxa"/>
          <w:tblLook w:val="04A0"/>
        </w:tblPrEx>
        <w:tc>
          <w:tcPr>
            <w:tcW w:w="4394" w:type="dxa"/>
            <w:shd w:val="clear" w:color="auto" w:fill="auto"/>
          </w:tcPr>
          <w:p w:rsidR="00011585" w:rsidRPr="00E04349"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Тип носія спроможності:</w:t>
            </w:r>
          </w:p>
        </w:tc>
        <w:tc>
          <w:tcPr>
            <w:tcW w:w="5307" w:type="dxa"/>
            <w:gridSpan w:val="2"/>
            <w:shd w:val="clear" w:color="auto" w:fill="FFFFFF"/>
          </w:tcPr>
          <w:p w:rsidR="003970ED" w:rsidRPr="00F57323" w:rsidP="00905B7C">
            <w:pPr>
              <w:snapToGrid w:val="0"/>
              <w:spacing w:after="0" w:line="228" w:lineRule="auto"/>
              <w:jc w:val="both"/>
              <w:rPr>
                <w:rFonts w:ascii="Times New Roman" w:eastAsia="Times New Roman" w:hAnsi="Times New Roman" w:cs="Times New Roman"/>
                <w:b/>
                <w:bCs/>
                <w:sz w:val="28"/>
                <w:szCs w:val="28"/>
              </w:rPr>
            </w:pPr>
            <w:r w:rsidRPr="00F57323">
              <w:rPr>
                <w:rFonts w:ascii="TimesNewRomanPS-BoldMT" w:eastAsia="Times New Roman" w:hAnsi="TimesNewRomanPS-BoldMT" w:cs="Times New Roman"/>
                <w:color w:val="0070C0"/>
                <w:sz w:val="28"/>
                <w:szCs w:val="28"/>
              </w:rPr>
              <w:t>Звітний</w:t>
            </w:r>
          </w:p>
        </w:tc>
      </w:tr>
    </w:tbl>
    <w:p w:rsidR="00011585" w:rsidP="00011585">
      <w:r>
        <w:br w:type="page"/>
      </w:r>
    </w:p>
    <w:p w:rsidR="003970ED" w:rsidRPr="00F57323" w:rsidP="00905B7C">
      <w:pPr>
        <w:shd w:val="clear" w:color="auto" w:fill="C6D9F1"/>
        <w:spacing w:after="0" w:line="228" w:lineRule="auto"/>
        <w:ind w:firstLine="709"/>
        <w:jc w:val="both"/>
        <w:rPr>
          <w:rFonts w:ascii="Times New Roman" w:eastAsia="Times New Roman" w:hAnsi="Times New Roman" w:cs="Times New Roman"/>
          <w:b/>
          <w:color w:val="0070C0"/>
          <w:sz w:val="28"/>
          <w:szCs w:val="28"/>
        </w:rPr>
      </w:pPr>
      <w:r w:rsidRPr="00F57323">
        <w:rPr>
          <w:rFonts w:ascii="Times New Roman" w:eastAsia="Times New Roman" w:hAnsi="Times New Roman" w:cs="Times New Roman"/>
          <w:b/>
          <w:color w:val="0070C0"/>
          <w:sz w:val="28"/>
          <w:szCs w:val="28"/>
        </w:rPr>
        <w:t>Базова вимога:</w:t>
      </w:r>
    </w:p>
    <w:p w:rsidR="003970ED" w:rsidP="005D677B">
      <w:pPr>
        <w:autoSpaceDE w:val="0"/>
        <w:autoSpaceDN w:val="0"/>
        <w:adjustRightInd w:val="0"/>
        <w:spacing w:before="120" w:after="0" w:line="228" w:lineRule="auto"/>
        <w:ind w:firstLine="709"/>
        <w:jc w:val="both"/>
        <w:rPr>
          <w:rFonts w:ascii="Times New Roman" w:eastAsia="Times New Roman" w:hAnsi="Times New Roman" w:cs="Times New Roman"/>
          <w:sz w:val="28"/>
          <w:szCs w:val="28"/>
          <w:lang w:eastAsia="uk-UA"/>
        </w:rPr>
      </w:pPr>
      <w:r w:rsidRPr="00F57323">
        <w:rPr>
          <w:rFonts w:ascii="Times New Roman" w:eastAsia="Times New Roman" w:hAnsi="Times New Roman" w:cs="Times New Roman"/>
          <w:bCs/>
          <w:sz w:val="28"/>
          <w:szCs w:val="28"/>
          <w:lang w:eastAsia="ru-RU"/>
        </w:rPr>
        <w:t>1.01.</w:t>
      </w:r>
      <w:r w:rsidRPr="00F57323">
        <w:rPr>
          <w:rFonts w:ascii="Times New Roman" w:eastAsia="Times New Roman" w:hAnsi="Times New Roman" w:cs="Times New Roman"/>
          <w:sz w:val="28"/>
          <w:szCs w:val="28"/>
        </w:rPr>
        <w:t> </w:t>
      </w:r>
      <w:r w:rsidRPr="00F57323">
        <w:rPr>
          <w:rFonts w:ascii="Times New Roman" w:eastAsia="Times New Roman" w:hAnsi="Times New Roman" w:cs="Times New Roman"/>
          <w:sz w:val="28"/>
          <w:szCs w:val="28"/>
          <w:lang w:eastAsia="uk-UA"/>
        </w:rPr>
        <w:t>Забезпечення централізованого бойового управління військовими частинами повітряного командування в зоні його відповідальності.</w:t>
      </w:r>
    </w:p>
    <w:p w:rsidR="005D677B" w:rsidRPr="00077B47" w:rsidP="00905B7C">
      <w:pPr>
        <w:autoSpaceDE w:val="0"/>
        <w:autoSpaceDN w:val="0"/>
        <w:adjustRightInd w:val="0"/>
        <w:spacing w:after="0" w:line="228" w:lineRule="auto"/>
        <w:ind w:firstLine="709"/>
        <w:jc w:val="both"/>
        <w:rPr>
          <w:rFonts w:ascii="Times New Roman" w:eastAsia="Times New Roman" w:hAnsi="Times New Roman" w:cs="Times New Roman"/>
          <w:sz w:val="20"/>
          <w:szCs w:val="20"/>
          <w:lang w:eastAsia="uk-UA"/>
        </w:rPr>
      </w:pPr>
    </w:p>
    <w:p w:rsidR="003970ED"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Основні вимоги:</w:t>
      </w:r>
    </w:p>
    <w:p w:rsidR="003970ED" w:rsidRPr="00F57323" w:rsidP="003A6069">
      <w:pPr>
        <w:shd w:val="clear" w:color="auto" w:fill="D9D9D9" w:themeFill="background1" w:themeFillShade="D9"/>
        <w:tabs>
          <w:tab w:val="left" w:pos="1418"/>
        </w:tabs>
        <w:spacing w:before="120" w:after="0" w:line="240" w:lineRule="auto"/>
        <w:ind w:firstLine="709"/>
        <w:contextualSpacing/>
        <w:jc w:val="both"/>
        <w:rPr>
          <w:rFonts w:ascii="Times New Roman" w:eastAsia="Times New Roman" w:hAnsi="Times New Roman" w:cs="Times New Roman"/>
          <w:sz w:val="28"/>
          <w:szCs w:val="28"/>
          <w:lang w:eastAsia="x-none"/>
        </w:rPr>
      </w:pPr>
      <w:r w:rsidRPr="00F57323">
        <w:rPr>
          <w:rFonts w:ascii="Times New Roman" w:eastAsia="Times New Roman" w:hAnsi="Times New Roman" w:cs="Times New Roman"/>
          <w:sz w:val="28"/>
          <w:szCs w:val="28"/>
          <w:lang w:eastAsia="x-none"/>
        </w:rPr>
        <w:t>2.01. Здатність здійснювати збір, обробку, аналіз, відображення та видачу інформації про повітряну обстановку, у тому числі від постів візуального спостереження, на визначені командні пунктів ЗС України, інші складові сил оборони згідно зі схемою видачі радіолокаційної інформації.</w:t>
      </w:r>
    </w:p>
    <w:p w:rsidR="003970ED" w:rsidRPr="00F57323" w:rsidP="003A6069">
      <w:pPr>
        <w:tabs>
          <w:tab w:val="left" w:pos="1418"/>
        </w:tabs>
        <w:spacing w:before="120" w:after="0" w:line="240" w:lineRule="auto"/>
        <w:ind w:firstLine="709"/>
        <w:contextualSpacing/>
        <w:jc w:val="both"/>
        <w:rPr>
          <w:rFonts w:ascii="Times New Roman" w:eastAsia="Times New Roman" w:hAnsi="Times New Roman" w:cs="Times New Roman"/>
          <w:sz w:val="28"/>
          <w:szCs w:val="28"/>
          <w:lang w:eastAsia="x-none"/>
        </w:rPr>
      </w:pPr>
      <w:r w:rsidRPr="00F57323">
        <w:rPr>
          <w:rFonts w:ascii="Times New Roman" w:eastAsia="Times New Roman" w:hAnsi="Times New Roman" w:cs="Times New Roman"/>
          <w:sz w:val="28"/>
          <w:szCs w:val="28"/>
          <w:lang w:eastAsia="x-none"/>
        </w:rPr>
        <w:t xml:space="preserve">2.02. Здатність нести бойове чергування з охорони повітряного простору та протиповітряного прикриття важливих державних і військових об’єктів на пунктах управління </w:t>
      </w:r>
      <w:r w:rsidRPr="00F57323">
        <w:rPr>
          <w:rFonts w:ascii="Times New Roman" w:eastAsia="Times New Roman" w:hAnsi="Times New Roman" w:cs="Times New Roman"/>
          <w:sz w:val="28"/>
          <w:szCs w:val="28"/>
          <w:lang w:eastAsia="uk-UA"/>
        </w:rPr>
        <w:t>повітряного командування</w:t>
      </w:r>
      <w:r w:rsidRPr="00F57323">
        <w:rPr>
          <w:rFonts w:ascii="Times New Roman" w:eastAsia="Times New Roman" w:hAnsi="Times New Roman" w:cs="Times New Roman"/>
          <w:sz w:val="28"/>
          <w:szCs w:val="28"/>
          <w:lang w:eastAsia="x-none"/>
        </w:rPr>
        <w:t>.</w:t>
      </w:r>
    </w:p>
    <w:p w:rsidR="003970ED" w:rsidRPr="00F57323" w:rsidP="003A6069">
      <w:pPr>
        <w:shd w:val="clear" w:color="auto" w:fill="D9D9D9" w:themeFill="background1" w:themeFillShade="D9"/>
        <w:tabs>
          <w:tab w:val="left" w:pos="1418"/>
        </w:tabs>
        <w:spacing w:before="120" w:after="0" w:line="240" w:lineRule="auto"/>
        <w:ind w:firstLine="709"/>
        <w:contextualSpacing/>
        <w:jc w:val="both"/>
        <w:rPr>
          <w:rFonts w:ascii="Times New Roman" w:eastAsia="Times New Roman" w:hAnsi="Times New Roman" w:cs="Times New Roman"/>
          <w:sz w:val="28"/>
          <w:szCs w:val="28"/>
          <w:lang w:eastAsia="x-none"/>
        </w:rPr>
      </w:pPr>
      <w:r w:rsidRPr="00F57323">
        <w:rPr>
          <w:rFonts w:ascii="Times New Roman" w:eastAsia="Times New Roman" w:hAnsi="Times New Roman" w:cs="Times New Roman"/>
          <w:sz w:val="28"/>
          <w:szCs w:val="28"/>
          <w:lang w:eastAsia="x-none"/>
        </w:rPr>
        <w:t>2.03. Здатність забезпечувати централізоване бойове управління  черговими силами і засобами в зоні відповідальності.</w:t>
      </w:r>
    </w:p>
    <w:p w:rsidR="003970ED" w:rsidRPr="00F57323" w:rsidP="003A6069">
      <w:pPr>
        <w:tabs>
          <w:tab w:val="left" w:pos="1418"/>
        </w:tabs>
        <w:spacing w:before="120" w:after="0" w:line="240" w:lineRule="auto"/>
        <w:ind w:firstLine="709"/>
        <w:contextualSpacing/>
        <w:jc w:val="both"/>
        <w:rPr>
          <w:rFonts w:ascii="Times New Roman" w:eastAsia="Times New Roman" w:hAnsi="Times New Roman" w:cs="Times New Roman"/>
          <w:sz w:val="28"/>
          <w:szCs w:val="28"/>
          <w:lang w:eastAsia="x-none"/>
        </w:rPr>
      </w:pPr>
      <w:r w:rsidRPr="00F57323">
        <w:rPr>
          <w:rFonts w:ascii="Times New Roman" w:eastAsia="Times New Roman" w:hAnsi="Times New Roman" w:cs="Times New Roman"/>
          <w:sz w:val="28"/>
          <w:szCs w:val="28"/>
          <w:lang w:eastAsia="x-none"/>
        </w:rPr>
        <w:t>2.04. Здатність готувати попередні пропозицій по застосуванню чергових сил та засобів з охорони повітряного простору та протиповітряного прикриття важливих державних і військових об’єктів.</w:t>
      </w:r>
    </w:p>
    <w:p w:rsidR="003970ED" w:rsidRPr="00F57323" w:rsidP="003A6069">
      <w:pPr>
        <w:shd w:val="clear" w:color="auto" w:fill="D9D9D9" w:themeFill="background1" w:themeFillShade="D9"/>
        <w:tabs>
          <w:tab w:val="left" w:pos="1418"/>
        </w:tabs>
        <w:spacing w:before="120" w:after="0" w:line="240" w:lineRule="auto"/>
        <w:ind w:firstLine="709"/>
        <w:contextualSpacing/>
        <w:jc w:val="both"/>
        <w:rPr>
          <w:rFonts w:ascii="Times New Roman" w:eastAsia="Times New Roman" w:hAnsi="Times New Roman" w:cs="Times New Roman"/>
          <w:sz w:val="28"/>
          <w:szCs w:val="28"/>
          <w:lang w:eastAsia="x-none"/>
        </w:rPr>
      </w:pPr>
      <w:r w:rsidRPr="00F57323">
        <w:rPr>
          <w:rFonts w:ascii="Times New Roman" w:eastAsia="Times New Roman" w:hAnsi="Times New Roman" w:cs="Times New Roman"/>
          <w:sz w:val="28"/>
          <w:szCs w:val="28"/>
          <w:lang w:eastAsia="x-none"/>
        </w:rPr>
        <w:t>2.05. Здатність здійснювати організацію отримання та доведення сигналів бойового управління та оповіщення до визначених з’єднань, військових частин (підрозділів) і контроль їх виконання.</w:t>
      </w:r>
    </w:p>
    <w:p w:rsidR="003970ED" w:rsidRPr="00F57323" w:rsidP="003A6069">
      <w:pPr>
        <w:tabs>
          <w:tab w:val="left" w:pos="1418"/>
        </w:tabs>
        <w:spacing w:before="120" w:after="0" w:line="240" w:lineRule="auto"/>
        <w:ind w:firstLine="709"/>
        <w:contextualSpacing/>
        <w:jc w:val="both"/>
        <w:rPr>
          <w:rFonts w:ascii="Times New Roman" w:eastAsia="Times New Roman" w:hAnsi="Times New Roman" w:cs="Times New Roman"/>
          <w:sz w:val="28"/>
          <w:szCs w:val="28"/>
          <w:lang w:eastAsia="x-none"/>
        </w:rPr>
      </w:pPr>
      <w:r w:rsidRPr="00F57323">
        <w:rPr>
          <w:rFonts w:ascii="Times New Roman" w:eastAsia="Times New Roman" w:hAnsi="Times New Roman" w:cs="Times New Roman"/>
          <w:sz w:val="28"/>
          <w:szCs w:val="28"/>
          <w:lang w:eastAsia="x-none"/>
        </w:rPr>
        <w:t>2.06. Здатність здійснювати оповіщення військ (сил), визначених органів військового та державного управління про безпосередню загрозу нанесення ударів засобами повітряного нападу противника.</w:t>
      </w:r>
    </w:p>
    <w:p w:rsidR="003970ED" w:rsidRPr="00F57323" w:rsidP="003A6069">
      <w:pPr>
        <w:shd w:val="clear" w:color="auto" w:fill="D9D9D9" w:themeFill="background1" w:themeFillShade="D9"/>
        <w:tabs>
          <w:tab w:val="left" w:pos="1418"/>
        </w:tabs>
        <w:spacing w:before="120" w:after="0" w:line="240" w:lineRule="auto"/>
        <w:ind w:firstLine="709"/>
        <w:contextualSpacing/>
        <w:jc w:val="both"/>
        <w:rPr>
          <w:rFonts w:ascii="Times New Roman" w:eastAsia="Times New Roman" w:hAnsi="Times New Roman" w:cs="Times New Roman"/>
          <w:sz w:val="28"/>
          <w:szCs w:val="28"/>
          <w:lang w:eastAsia="x-none"/>
        </w:rPr>
      </w:pPr>
      <w:r w:rsidRPr="00F57323">
        <w:rPr>
          <w:rFonts w:ascii="Times New Roman" w:eastAsia="Times New Roman" w:hAnsi="Times New Roman" w:cs="Times New Roman"/>
          <w:sz w:val="28"/>
          <w:szCs w:val="28"/>
          <w:lang w:eastAsia="x-none"/>
        </w:rPr>
        <w:t>2.07. Здатність здійснювати контроль якості радіолокаційного забезпечення бойових дій військ (сил) через підпорядковані командні пунктів повітряного командування ПС.</w:t>
      </w:r>
    </w:p>
    <w:p w:rsidR="003970ED" w:rsidRPr="00F57323" w:rsidP="003A6069">
      <w:pPr>
        <w:tabs>
          <w:tab w:val="left" w:pos="1418"/>
        </w:tabs>
        <w:spacing w:before="120" w:after="0" w:line="240" w:lineRule="auto"/>
        <w:ind w:firstLine="709"/>
        <w:contextualSpacing/>
        <w:jc w:val="both"/>
        <w:rPr>
          <w:rFonts w:ascii="Times New Roman" w:eastAsia="Times New Roman" w:hAnsi="Times New Roman" w:cs="Times New Roman"/>
          <w:sz w:val="28"/>
          <w:szCs w:val="28"/>
          <w:lang w:eastAsia="x-none"/>
        </w:rPr>
      </w:pPr>
      <w:r w:rsidRPr="00F57323">
        <w:rPr>
          <w:rFonts w:ascii="Times New Roman" w:eastAsia="Times New Roman" w:hAnsi="Times New Roman" w:cs="Times New Roman"/>
          <w:sz w:val="28"/>
          <w:szCs w:val="28"/>
          <w:lang w:eastAsia="x-none"/>
        </w:rPr>
        <w:t xml:space="preserve">2.08. Здатність здійснювати складання зведених планів польотів (перельотів) у </w:t>
      </w:r>
      <w:r w:rsidRPr="00F57323">
        <w:rPr>
          <w:rFonts w:ascii="Times New Roman" w:eastAsia="Times New Roman" w:hAnsi="Times New Roman" w:cs="Times New Roman"/>
          <w:sz w:val="28"/>
          <w:szCs w:val="28"/>
          <w:lang w:eastAsia="uk-UA"/>
        </w:rPr>
        <w:t>повітряному командуванні</w:t>
      </w:r>
      <w:r w:rsidRPr="00F57323">
        <w:rPr>
          <w:rFonts w:ascii="Times New Roman" w:eastAsia="Times New Roman" w:hAnsi="Times New Roman" w:cs="Times New Roman"/>
          <w:sz w:val="28"/>
          <w:szCs w:val="28"/>
          <w:lang w:eastAsia="x-none"/>
        </w:rPr>
        <w:t xml:space="preserve"> і безперервний контроль за польотами (перельотами) в авіаційних військових частинах </w:t>
      </w:r>
      <w:r w:rsidRPr="00F57323">
        <w:rPr>
          <w:rFonts w:ascii="Times New Roman" w:eastAsia="Times New Roman" w:hAnsi="Times New Roman" w:cs="Times New Roman"/>
          <w:sz w:val="28"/>
          <w:szCs w:val="28"/>
          <w:lang w:eastAsia="uk-UA"/>
        </w:rPr>
        <w:t>повітряного командування</w:t>
      </w:r>
      <w:r w:rsidRPr="00F57323">
        <w:rPr>
          <w:rFonts w:ascii="Times New Roman" w:eastAsia="Times New Roman" w:hAnsi="Times New Roman" w:cs="Times New Roman"/>
          <w:sz w:val="28"/>
          <w:szCs w:val="28"/>
          <w:lang w:eastAsia="x-none"/>
        </w:rPr>
        <w:t>.</w:t>
      </w:r>
    </w:p>
    <w:p w:rsidR="003970ED" w:rsidRPr="00F57323" w:rsidP="003A6069">
      <w:pPr>
        <w:shd w:val="clear" w:color="auto" w:fill="D9D9D9" w:themeFill="background1" w:themeFillShade="D9"/>
        <w:tabs>
          <w:tab w:val="left" w:pos="1418"/>
        </w:tabs>
        <w:spacing w:before="120" w:after="0" w:line="240" w:lineRule="auto"/>
        <w:ind w:firstLine="709"/>
        <w:contextualSpacing/>
        <w:jc w:val="both"/>
        <w:rPr>
          <w:rFonts w:ascii="Times New Roman" w:eastAsia="Times New Roman" w:hAnsi="Times New Roman" w:cs="Times New Roman"/>
          <w:sz w:val="28"/>
          <w:szCs w:val="28"/>
          <w:lang w:eastAsia="x-none"/>
        </w:rPr>
      </w:pPr>
      <w:r w:rsidRPr="00F57323">
        <w:rPr>
          <w:rFonts w:ascii="Times New Roman" w:eastAsia="Times New Roman" w:hAnsi="Times New Roman" w:cs="Times New Roman"/>
          <w:sz w:val="28"/>
          <w:szCs w:val="28"/>
          <w:lang w:eastAsia="x-none"/>
        </w:rPr>
        <w:t xml:space="preserve">2.09. Здатність здійснювати оцінку та враховувати метеорологічні умови для ефективного застосування визначеного складу сил і засобів </w:t>
      </w:r>
      <w:r w:rsidRPr="00F57323">
        <w:rPr>
          <w:rFonts w:ascii="Times New Roman" w:eastAsia="Times New Roman" w:hAnsi="Times New Roman" w:cs="Times New Roman"/>
          <w:sz w:val="28"/>
          <w:szCs w:val="28"/>
          <w:lang w:eastAsia="uk-UA"/>
        </w:rPr>
        <w:t>повітряного командування</w:t>
      </w:r>
      <w:r w:rsidRPr="00F57323">
        <w:rPr>
          <w:rFonts w:ascii="Times New Roman" w:eastAsia="Times New Roman" w:hAnsi="Times New Roman" w:cs="Times New Roman"/>
          <w:sz w:val="28"/>
          <w:szCs w:val="28"/>
          <w:lang w:eastAsia="x-none"/>
        </w:rPr>
        <w:t>, забезпечення їх своєчасного оповіщення та завчасного попередження про небезпечні і стихійні метеорологічні явища.</w:t>
      </w:r>
    </w:p>
    <w:p w:rsidR="003970ED" w:rsidRPr="00F57323" w:rsidP="003A6069">
      <w:pPr>
        <w:tabs>
          <w:tab w:val="left" w:pos="1418"/>
        </w:tabs>
        <w:spacing w:before="120" w:after="0" w:line="240" w:lineRule="auto"/>
        <w:ind w:firstLine="709"/>
        <w:contextualSpacing/>
        <w:jc w:val="both"/>
        <w:rPr>
          <w:rFonts w:ascii="Times New Roman" w:eastAsia="Times New Roman" w:hAnsi="Times New Roman" w:cs="Times New Roman"/>
          <w:sz w:val="28"/>
          <w:szCs w:val="28"/>
          <w:lang w:eastAsia="x-none"/>
        </w:rPr>
      </w:pPr>
      <w:r w:rsidRPr="00F57323">
        <w:rPr>
          <w:rFonts w:ascii="Times New Roman" w:eastAsia="Times New Roman" w:hAnsi="Times New Roman" w:cs="Times New Roman"/>
          <w:sz w:val="28"/>
          <w:szCs w:val="28"/>
          <w:lang w:eastAsia="x-none"/>
        </w:rPr>
        <w:t>2.10. Здатність виконувати заходи по застосуванню засобів державного розпізнавання.</w:t>
      </w:r>
    </w:p>
    <w:p w:rsidR="003970ED" w:rsidRPr="00F57323" w:rsidP="003A6069">
      <w:pPr>
        <w:shd w:val="clear" w:color="auto" w:fill="D9D9D9" w:themeFill="background1" w:themeFillShade="D9"/>
        <w:tabs>
          <w:tab w:val="left" w:pos="1418"/>
        </w:tabs>
        <w:spacing w:before="120" w:after="0" w:line="240" w:lineRule="auto"/>
        <w:ind w:firstLine="709"/>
        <w:contextualSpacing/>
        <w:jc w:val="both"/>
        <w:rPr>
          <w:rFonts w:ascii="Times New Roman" w:eastAsia="Times New Roman" w:hAnsi="Times New Roman" w:cs="Times New Roman"/>
          <w:sz w:val="28"/>
          <w:szCs w:val="28"/>
          <w:lang w:eastAsia="x-none"/>
        </w:rPr>
      </w:pPr>
      <w:r w:rsidRPr="00F57323">
        <w:rPr>
          <w:rFonts w:ascii="Times New Roman" w:eastAsia="Times New Roman" w:hAnsi="Times New Roman" w:cs="Times New Roman"/>
          <w:sz w:val="28"/>
          <w:szCs w:val="28"/>
          <w:lang w:eastAsia="x-none"/>
        </w:rPr>
        <w:t>2.11. Здатність здійснювати контроль стану та готовності аеродромів постійного базування, оперативних і запасних до приймання (випуску) повітряних суден.</w:t>
      </w:r>
    </w:p>
    <w:p w:rsidR="003970ED" w:rsidP="003A6069">
      <w:pPr>
        <w:spacing w:before="120" w:after="0" w:line="240"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2.12.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5D677B">
      <w:pPr>
        <w:spacing w:after="160" w:line="259"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br w:type="page"/>
      </w:r>
    </w:p>
    <w:p w:rsidR="003970ED" w:rsidRPr="00F57323" w:rsidP="00905B7C">
      <w:pPr>
        <w:shd w:val="clear" w:color="auto" w:fill="C6D9F1"/>
        <w:spacing w:after="0" w:line="228" w:lineRule="auto"/>
        <w:ind w:firstLine="709"/>
        <w:jc w:val="both"/>
        <w:rPr>
          <w:rFonts w:ascii="Times New Roman" w:eastAsia="Times New Roman" w:hAnsi="Times New Roman" w:cs="Times New Roman"/>
          <w:b/>
          <w:color w:val="0070C0"/>
          <w:sz w:val="28"/>
          <w:szCs w:val="28"/>
        </w:rPr>
      </w:pPr>
      <w:r w:rsidRPr="00F57323">
        <w:rPr>
          <w:rFonts w:ascii="Times New Roman" w:eastAsia="Times New Roman" w:hAnsi="Times New Roman" w:cs="Times New Roman"/>
          <w:b/>
          <w:color w:val="0070C0"/>
          <w:sz w:val="28"/>
          <w:szCs w:val="28"/>
        </w:rPr>
        <w:t>Додаткові вимоги:</w:t>
      </w:r>
    </w:p>
    <w:p w:rsidR="003970ED" w:rsidRPr="00F57323" w:rsidP="005D677B">
      <w:pPr>
        <w:shd w:val="clear" w:color="auto" w:fill="D9D9D9" w:themeFill="background1" w:themeFillShade="D9"/>
        <w:tabs>
          <w:tab w:val="left" w:pos="1418"/>
        </w:tabs>
        <w:spacing w:before="120" w:after="0" w:line="240" w:lineRule="auto"/>
        <w:ind w:firstLine="709"/>
        <w:contextualSpacing/>
        <w:jc w:val="both"/>
        <w:rPr>
          <w:rFonts w:ascii="Times New Roman" w:eastAsia="Times New Roman" w:hAnsi="Times New Roman" w:cs="Times New Roman"/>
          <w:sz w:val="28"/>
          <w:szCs w:val="28"/>
          <w:lang w:eastAsia="x-none"/>
        </w:rPr>
      </w:pPr>
      <w:r w:rsidRPr="00F57323">
        <w:rPr>
          <w:rFonts w:ascii="Times New Roman" w:eastAsia="Times New Roman" w:hAnsi="Times New Roman" w:cs="Times New Roman"/>
          <w:sz w:val="28"/>
          <w:szCs w:val="28"/>
          <w:lang w:eastAsia="x-none"/>
        </w:rPr>
        <w:t>3.01. Здатність виконувати завдання самостійно та у взаємодії з іншими органами військового управління та військовими частинами (підрозділами) в складних умовах оперативної обстановки.</w:t>
      </w:r>
    </w:p>
    <w:p w:rsidR="003970ED" w:rsidRPr="00F57323" w:rsidP="005D677B">
      <w:pPr>
        <w:shd w:val="clear" w:color="auto" w:fill="FFFFFF" w:themeFill="background1"/>
        <w:tabs>
          <w:tab w:val="left" w:pos="1418"/>
        </w:tabs>
        <w:spacing w:before="120" w:after="0" w:line="240" w:lineRule="auto"/>
        <w:ind w:firstLine="709"/>
        <w:contextualSpacing/>
        <w:jc w:val="both"/>
        <w:rPr>
          <w:rFonts w:ascii="Times New Roman" w:eastAsia="Times New Roman" w:hAnsi="Times New Roman" w:cs="Times New Roman"/>
          <w:sz w:val="28"/>
          <w:szCs w:val="28"/>
          <w:lang w:eastAsia="x-none"/>
        </w:rPr>
      </w:pPr>
      <w:r w:rsidRPr="00F57323">
        <w:rPr>
          <w:rFonts w:ascii="Times New Roman" w:eastAsia="Times New Roman" w:hAnsi="Times New Roman" w:cs="Times New Roman"/>
          <w:sz w:val="28"/>
          <w:szCs w:val="28"/>
          <w:lang w:eastAsia="x-none"/>
        </w:rPr>
        <w:t xml:space="preserve">3.02. Здатність виконувати завдання у взаємодії </w:t>
      </w:r>
      <w:r w:rsidRPr="00F57323" w:rsidR="00C123A0">
        <w:rPr>
          <w:rFonts w:ascii="Times New Roman" w:eastAsia="Microsoft Sans Serif" w:hAnsi="Times New Roman" w:cs="Times New Roman"/>
          <w:color w:val="000000"/>
          <w:sz w:val="28"/>
          <w:szCs w:val="28"/>
          <w:lang w:eastAsia="uk-UA"/>
        </w:rPr>
        <w:t>із збройними силами держав-членів НАТО</w:t>
      </w:r>
      <w:r w:rsidRPr="00F57323">
        <w:rPr>
          <w:rFonts w:ascii="Times New Roman" w:eastAsia="Times New Roman" w:hAnsi="Times New Roman" w:cs="Times New Roman"/>
          <w:sz w:val="28"/>
          <w:szCs w:val="28"/>
          <w:lang w:eastAsia="x-none"/>
        </w:rPr>
        <w:t xml:space="preserve"> в складних умовах оперативної обстановки.</w:t>
      </w:r>
    </w:p>
    <w:p w:rsidR="003970ED" w:rsidRPr="00F57323" w:rsidP="005D677B">
      <w:pPr>
        <w:shd w:val="clear" w:color="auto" w:fill="D9D9D9" w:themeFill="background1" w:themeFillShade="D9"/>
        <w:tabs>
          <w:tab w:val="left" w:pos="1418"/>
        </w:tabs>
        <w:spacing w:before="120" w:after="0" w:line="240" w:lineRule="auto"/>
        <w:ind w:firstLine="709"/>
        <w:contextualSpacing/>
        <w:jc w:val="both"/>
        <w:rPr>
          <w:rFonts w:ascii="Times New Roman" w:eastAsia="Times New Roman" w:hAnsi="Times New Roman" w:cs="Times New Roman"/>
          <w:sz w:val="28"/>
          <w:szCs w:val="28"/>
          <w:lang w:eastAsia="x-none"/>
        </w:rPr>
      </w:pPr>
      <w:r w:rsidRPr="00F57323">
        <w:rPr>
          <w:rFonts w:ascii="Times New Roman" w:eastAsia="Times New Roman" w:hAnsi="Times New Roman" w:cs="Times New Roman"/>
          <w:sz w:val="28"/>
          <w:szCs w:val="28"/>
          <w:lang w:eastAsia="x-none"/>
        </w:rPr>
        <w:t>3.03. Здатність здійснювати підготовку оперативних чергових, їх заступників.</w:t>
      </w:r>
    </w:p>
    <w:p w:rsidR="003970ED" w:rsidRPr="00F57323" w:rsidP="005D677B">
      <w:pPr>
        <w:shd w:val="clear" w:color="auto" w:fill="FFFFFF" w:themeFill="background1"/>
        <w:tabs>
          <w:tab w:val="left" w:pos="1418"/>
        </w:tabs>
        <w:spacing w:before="120" w:after="0" w:line="240" w:lineRule="auto"/>
        <w:ind w:firstLine="709"/>
        <w:contextualSpacing/>
        <w:jc w:val="both"/>
        <w:rPr>
          <w:rFonts w:ascii="Times New Roman" w:eastAsia="Times New Roman" w:hAnsi="Times New Roman" w:cs="Times New Roman"/>
          <w:sz w:val="28"/>
          <w:szCs w:val="28"/>
          <w:lang w:eastAsia="x-none"/>
        </w:rPr>
      </w:pPr>
      <w:r w:rsidRPr="00F57323">
        <w:rPr>
          <w:rFonts w:ascii="Times New Roman" w:eastAsia="Times New Roman" w:hAnsi="Times New Roman" w:cs="Times New Roman"/>
          <w:sz w:val="28"/>
          <w:szCs w:val="28"/>
          <w:lang w:eastAsia="x-none"/>
        </w:rPr>
        <w:t>3.04. Здатність здійснювати узагальнення та надання до визначених органів військового управління звітно-інформаційних документів щодо несення бойового чергування з охорони повітряного простору, прикриття державних і військових об’єктів.</w:t>
      </w:r>
    </w:p>
    <w:p w:rsidR="003970ED" w:rsidRPr="00F57323" w:rsidP="005D677B">
      <w:pPr>
        <w:shd w:val="clear" w:color="auto" w:fill="D9D9D9" w:themeFill="background1" w:themeFillShade="D9"/>
        <w:tabs>
          <w:tab w:val="left" w:pos="1418"/>
        </w:tabs>
        <w:spacing w:before="120" w:after="0" w:line="240" w:lineRule="auto"/>
        <w:ind w:firstLine="709"/>
        <w:contextualSpacing/>
        <w:jc w:val="both"/>
        <w:rPr>
          <w:rFonts w:ascii="Times New Roman" w:eastAsia="Times New Roman" w:hAnsi="Times New Roman" w:cs="Times New Roman"/>
          <w:sz w:val="28"/>
          <w:szCs w:val="28"/>
          <w:lang w:eastAsia="x-none"/>
        </w:rPr>
      </w:pPr>
      <w:r w:rsidRPr="00F57323">
        <w:rPr>
          <w:rFonts w:ascii="Times New Roman" w:eastAsia="Times New Roman" w:hAnsi="Times New Roman" w:cs="Times New Roman"/>
          <w:sz w:val="28"/>
          <w:szCs w:val="28"/>
          <w:lang w:eastAsia="x-none"/>
        </w:rPr>
        <w:t>3.05. Здатність забезпечити належний рівень РХБЯ захисту.</w:t>
      </w:r>
    </w:p>
    <w:p w:rsidR="003970ED" w:rsidRPr="00F57323" w:rsidP="005D677B">
      <w:pPr>
        <w:shd w:val="clear" w:color="auto" w:fill="FFFFFF" w:themeFill="background1"/>
        <w:tabs>
          <w:tab w:val="left" w:pos="1418"/>
        </w:tabs>
        <w:spacing w:before="120" w:after="0" w:line="240" w:lineRule="auto"/>
        <w:ind w:firstLine="709"/>
        <w:contextualSpacing/>
        <w:jc w:val="both"/>
        <w:rPr>
          <w:rFonts w:ascii="Times New Roman" w:eastAsia="Times New Roman" w:hAnsi="Times New Roman" w:cs="Times New Roman"/>
          <w:sz w:val="28"/>
          <w:szCs w:val="28"/>
          <w:lang w:eastAsia="x-none"/>
        </w:rPr>
      </w:pPr>
      <w:r w:rsidRPr="00F57323">
        <w:rPr>
          <w:rFonts w:ascii="Times New Roman" w:eastAsia="Times New Roman" w:hAnsi="Times New Roman" w:cs="Times New Roman"/>
          <w:sz w:val="28"/>
          <w:szCs w:val="28"/>
          <w:lang w:eastAsia="x-none"/>
        </w:rPr>
        <w:t>3.06. Здатність забезпечити належний рівень життєзабезпечення командних пунктів.</w:t>
      </w:r>
    </w:p>
    <w:p w:rsidR="003970ED" w:rsidRPr="00F57323" w:rsidP="005D677B">
      <w:pPr>
        <w:shd w:val="clear" w:color="auto" w:fill="D9D9D9" w:themeFill="background1" w:themeFillShade="D9"/>
        <w:tabs>
          <w:tab w:val="left" w:pos="1418"/>
        </w:tabs>
        <w:spacing w:before="120" w:after="0" w:line="240" w:lineRule="auto"/>
        <w:ind w:firstLine="709"/>
        <w:contextualSpacing/>
        <w:jc w:val="both"/>
        <w:rPr>
          <w:rFonts w:ascii="Times New Roman" w:eastAsia="Times New Roman" w:hAnsi="Times New Roman" w:cs="Times New Roman"/>
          <w:sz w:val="28"/>
          <w:szCs w:val="28"/>
          <w:lang w:eastAsia="x-none"/>
        </w:rPr>
      </w:pPr>
      <w:r w:rsidRPr="00F57323">
        <w:rPr>
          <w:rFonts w:ascii="Times New Roman" w:eastAsia="Times New Roman" w:hAnsi="Times New Roman" w:cs="Times New Roman"/>
          <w:sz w:val="28"/>
          <w:szCs w:val="28"/>
          <w:lang w:eastAsia="x-none"/>
        </w:rPr>
        <w:t>3.07. Здатність організувати скрите управління, охорону державної таємниці, технічний захист інформації та протидію технічним засобам розвідки.</w:t>
      </w:r>
    </w:p>
    <w:p w:rsidR="003970ED" w:rsidRPr="00F57323" w:rsidP="005D677B">
      <w:pPr>
        <w:shd w:val="clear" w:color="auto" w:fill="FFFFFF" w:themeFill="background1"/>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bCs/>
          <w:sz w:val="28"/>
          <w:szCs w:val="28"/>
        </w:rPr>
        <w:t>3.08. Здатність забезпечити обмін документованою шифрованою інформацією.</w:t>
      </w:r>
    </w:p>
    <w:p w:rsidR="003970ED" w:rsidRPr="00F57323" w:rsidP="005D677B">
      <w:pPr>
        <w:shd w:val="clear" w:color="auto" w:fill="D9D9D9" w:themeFill="background1" w:themeFillShade="D9"/>
        <w:tabs>
          <w:tab w:val="left" w:pos="1418"/>
        </w:tabs>
        <w:spacing w:before="120" w:after="0" w:line="240" w:lineRule="auto"/>
        <w:ind w:firstLine="709"/>
        <w:contextualSpacing/>
        <w:jc w:val="both"/>
        <w:rPr>
          <w:rFonts w:ascii="Times New Roman" w:eastAsia="Times New Roman" w:hAnsi="Times New Roman" w:cs="Times New Roman"/>
          <w:sz w:val="28"/>
          <w:szCs w:val="28"/>
          <w:lang w:eastAsia="x-none"/>
        </w:rPr>
      </w:pPr>
      <w:r w:rsidRPr="00F57323">
        <w:rPr>
          <w:rFonts w:ascii="Times New Roman" w:eastAsia="Times New Roman" w:hAnsi="Times New Roman" w:cs="Times New Roman"/>
          <w:sz w:val="28"/>
          <w:szCs w:val="28"/>
          <w:lang w:eastAsia="x-none"/>
        </w:rPr>
        <w:t>3.09. Здатність планувати і здійснювати заходи щодо забезпечення захисту інформації та кібернетичної безпеки в інформаційно-телекомунікаційних системах.</w:t>
      </w:r>
    </w:p>
    <w:p w:rsidR="003970ED" w:rsidRPr="00F57323" w:rsidP="005D677B">
      <w:pPr>
        <w:shd w:val="clear" w:color="auto" w:fill="FFFFFF" w:themeFill="background1"/>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3.10. Здатність застосувати та підтримувати надійні мережі зв’язку, підтримувати електромагнітну сумісність.</w:t>
      </w:r>
    </w:p>
    <w:p w:rsidR="003970ED" w:rsidRPr="00F57323" w:rsidP="005D677B">
      <w:pPr>
        <w:shd w:val="clear" w:color="auto" w:fill="D9D9D9" w:themeFill="background1" w:themeFillShade="D9"/>
        <w:spacing w:before="120" w:after="0" w:line="240"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3.11. Здатність отримувати інформацію щодо реального стану забезпеченості, витрат та втрат (включаючи особовий склад) з використанням автоматизованих систем (у реальному часі).</w:t>
      </w:r>
    </w:p>
    <w:p w:rsidR="005D677B">
      <w:pPr>
        <w:spacing w:after="160" w:line="259" w:lineRule="auto"/>
        <w:rPr>
          <w:rFonts w:ascii="Times New Roman" w:eastAsia="Times New Roman" w:hAnsi="Times New Roman" w:cs="Times New Roman"/>
          <w:sz w:val="28"/>
        </w:rPr>
      </w:pPr>
      <w:r>
        <w:rPr>
          <w:rFonts w:ascii="Times New Roman" w:eastAsia="Times New Roman" w:hAnsi="Times New Roman" w:cs="Times New Roman"/>
          <w:sz w:val="28"/>
        </w:rPr>
        <w:br w:type="page"/>
      </w:r>
    </w:p>
    <w:tbl>
      <w:tblPr>
        <w:tblW w:w="9639" w:type="dxa"/>
        <w:tblLook w:val="04A0"/>
      </w:tblPr>
      <w:tblGrid>
        <w:gridCol w:w="4365"/>
        <w:gridCol w:w="5274"/>
      </w:tblGrid>
      <w:tr w:rsidTr="00077B47">
        <w:tblPrEx>
          <w:tblW w:w="9639" w:type="dxa"/>
          <w:tblLook w:val="04A0"/>
        </w:tblPrEx>
        <w:tc>
          <w:tcPr>
            <w:tcW w:w="4365" w:type="dxa"/>
            <w:shd w:val="clear" w:color="auto" w:fill="FFFFFF"/>
          </w:tcPr>
          <w:p w:rsidR="000D052B" w:rsidRPr="00F57323" w:rsidP="000D052B">
            <w:pPr>
              <w:spacing w:after="0" w:line="228" w:lineRule="auto"/>
              <w:ind w:hanging="105"/>
              <w:rPr>
                <w:rFonts w:ascii="TimesNewRomanPS-BoldMT" w:eastAsia="Times New Roman" w:hAnsi="TimesNewRomanPS-BoldMT" w:cs="Times New Roman"/>
                <w:b/>
                <w:bCs/>
                <w:color w:val="00CCFF"/>
                <w:kern w:val="32"/>
                <w:sz w:val="28"/>
                <w:szCs w:val="28"/>
              </w:rPr>
            </w:pPr>
            <w:r w:rsidRPr="00F57323">
              <w:rPr>
                <w:rFonts w:ascii="Times New Roman" w:eastAsia="SimSun" w:hAnsi="Times New Roman" w:cs="Times New Roman"/>
                <w:b/>
                <w:bCs/>
                <w:color w:val="0070C0"/>
                <w:sz w:val="28"/>
                <w:szCs w:val="28"/>
                <w:lang w:eastAsia="zh-CN"/>
              </w:rPr>
              <w:t xml:space="preserve">Підгрупа:                                              </w:t>
            </w:r>
          </w:p>
          <w:p w:rsidR="003970ED" w:rsidRPr="00F57323" w:rsidP="00905B7C">
            <w:pPr>
              <w:spacing w:after="0" w:line="228" w:lineRule="auto"/>
              <w:ind w:left="-109"/>
              <w:jc w:val="both"/>
              <w:rPr>
                <w:rFonts w:ascii="TimesNewRomanPS-BoldMT" w:eastAsia="Times New Roman" w:hAnsi="TimesNewRomanPS-BoldMT" w:cs="Times New Roman"/>
                <w:b/>
                <w:bCs/>
                <w:color w:val="0070C0"/>
                <w:kern w:val="32"/>
                <w:sz w:val="28"/>
                <w:szCs w:val="28"/>
              </w:rPr>
            </w:pPr>
            <w:r w:rsidRPr="00F57323">
              <w:rPr>
                <w:rFonts w:ascii="TimesNewRomanPS-BoldMT" w:eastAsia="Times New Roman" w:hAnsi="TimesNewRomanPS-BoldMT" w:cs="Times New Roman"/>
                <w:b/>
                <w:bCs/>
                <w:color w:val="0070C0"/>
                <w:kern w:val="32"/>
                <w:sz w:val="28"/>
                <w:szCs w:val="28"/>
              </w:rPr>
              <w:t>Варіативна група:</w:t>
            </w:r>
          </w:p>
        </w:tc>
        <w:tc>
          <w:tcPr>
            <w:tcW w:w="5274" w:type="dxa"/>
            <w:shd w:val="clear" w:color="auto" w:fill="auto"/>
          </w:tcPr>
          <w:p w:rsidR="003970ED" w:rsidRPr="00F57323" w:rsidP="00905B7C">
            <w:pPr>
              <w:spacing w:after="0" w:line="228" w:lineRule="auto"/>
              <w:rPr>
                <w:rFonts w:ascii="TimesNewRomanPS-BoldMT" w:eastAsia="Times New Roman" w:hAnsi="TimesNewRomanPS-BoldMT" w:cs="Times New Roman"/>
                <w:b/>
                <w:bCs/>
                <w:color w:val="0070C0"/>
                <w:kern w:val="32"/>
                <w:sz w:val="28"/>
                <w:szCs w:val="28"/>
              </w:rPr>
            </w:pPr>
            <w:r w:rsidRPr="00F57323">
              <w:rPr>
                <w:rFonts w:ascii="TimesNewRomanPS-BoldMT" w:eastAsia="Times New Roman" w:hAnsi="TimesNewRomanPS-BoldMT" w:cs="Times New Roman"/>
                <w:b/>
                <w:bCs/>
                <w:color w:val="00CCFF"/>
                <w:kern w:val="32"/>
                <w:sz w:val="28"/>
                <w:szCs w:val="28"/>
              </w:rPr>
              <w:t>МОРСЬКИЙ ДОМЕН</w:t>
            </w:r>
          </w:p>
        </w:tc>
      </w:tr>
      <w:tr w:rsidTr="00077B47">
        <w:tblPrEx>
          <w:tblW w:w="9639" w:type="dxa"/>
          <w:tblLook w:val="04A0"/>
        </w:tblPrEx>
        <w:tc>
          <w:tcPr>
            <w:tcW w:w="4365" w:type="dxa"/>
            <w:shd w:val="clear" w:color="auto" w:fill="FFFFFF"/>
          </w:tcPr>
          <w:p w:rsidR="003970ED" w:rsidRPr="00F57323" w:rsidP="00905B7C">
            <w:pPr>
              <w:spacing w:after="0" w:line="228" w:lineRule="auto"/>
              <w:ind w:left="-109"/>
              <w:jc w:val="both"/>
              <w:rPr>
                <w:rFonts w:ascii="TimesNewRomanPS-BoldMT" w:eastAsia="Times New Roman" w:hAnsi="TimesNewRomanPS-BoldMT" w:cs="Times New Roman"/>
                <w:b/>
                <w:bCs/>
                <w:color w:val="0070C0"/>
                <w:kern w:val="32"/>
                <w:sz w:val="28"/>
                <w:szCs w:val="28"/>
              </w:rPr>
            </w:pPr>
            <w:r w:rsidRPr="00F57323">
              <w:rPr>
                <w:rFonts w:ascii="TimesNewRomanPS-BoldMT" w:eastAsia="Times New Roman" w:hAnsi="TimesNewRomanPS-BoldMT" w:cs="Times New Roman"/>
                <w:b/>
                <w:bCs/>
                <w:color w:val="0070C0"/>
                <w:kern w:val="32"/>
                <w:sz w:val="28"/>
                <w:szCs w:val="28"/>
              </w:rPr>
              <w:t>Код носія спроможності:</w:t>
            </w:r>
          </w:p>
        </w:tc>
        <w:tc>
          <w:tcPr>
            <w:tcW w:w="5274" w:type="dxa"/>
            <w:shd w:val="clear" w:color="auto" w:fill="auto"/>
          </w:tcPr>
          <w:p w:rsidR="003970ED" w:rsidRPr="00F57323" w:rsidP="00F96082">
            <w:pPr>
              <w:spacing w:after="0" w:line="228" w:lineRule="auto"/>
              <w:rPr>
                <w:rFonts w:ascii="TimesNewRomanPS-BoldMT" w:eastAsia="Times New Roman" w:hAnsi="TimesNewRomanPS-BoldMT" w:cs="Times New Roman"/>
                <w:b/>
                <w:bCs/>
                <w:color w:val="0070C0"/>
                <w:kern w:val="32"/>
                <w:sz w:val="28"/>
                <w:szCs w:val="28"/>
              </w:rPr>
            </w:pPr>
            <w:r>
              <w:rPr>
                <w:rFonts w:ascii="TimesNewRomanPS-BoldMT" w:eastAsia="Times New Roman" w:hAnsi="TimesNewRomanPS-BoldMT" w:cs="Times New Roman"/>
                <w:bCs/>
                <w:color w:val="0070C0"/>
                <w:kern w:val="32"/>
                <w:sz w:val="28"/>
                <w:szCs w:val="28"/>
              </w:rPr>
              <w:t>NAVICOM</w:t>
            </w:r>
          </w:p>
        </w:tc>
      </w:tr>
    </w:tbl>
    <w:p w:rsidR="003970ED" w:rsidRPr="00F57323" w:rsidP="007F778C">
      <w:pPr>
        <w:keepNext/>
        <w:keepLines/>
        <w:widowControl w:val="0"/>
        <w:autoSpaceDE w:val="0"/>
        <w:autoSpaceDN w:val="0"/>
        <w:adjustRightInd w:val="0"/>
        <w:spacing w:after="0" w:line="228" w:lineRule="auto"/>
        <w:ind w:right="-273"/>
        <w:outlineLvl w:val="1"/>
        <w:rPr>
          <w:rFonts w:ascii="TimesNewRomanPS-BoldMT" w:eastAsia="Times New Roman" w:hAnsi="TimesNewRomanPS-BoldMT" w:cs="Times New Roman"/>
          <w:b/>
          <w:bCs/>
          <w:color w:val="00CCFF"/>
          <w:kern w:val="32"/>
          <w:sz w:val="28"/>
          <w:szCs w:val="28"/>
        </w:rPr>
      </w:pPr>
      <w:r w:rsidRPr="00F57323">
        <w:rPr>
          <w:rFonts w:ascii="TimesNewRomanPS-BoldMT" w:eastAsia="Times New Roman" w:hAnsi="TimesNewRomanPS-BoldMT" w:cs="Times New Roman"/>
          <w:b/>
          <w:bCs/>
          <w:color w:val="0070C0"/>
          <w:kern w:val="32"/>
          <w:sz w:val="28"/>
          <w:szCs w:val="28"/>
        </w:rPr>
        <w:t>Назва носія спроможності:</w:t>
      </w:r>
      <w:r w:rsidRPr="00F57323">
        <w:rPr>
          <w:rFonts w:ascii="Times New Roman" w:eastAsia="Times New Roman" w:hAnsi="Times New Roman" w:cs="Times New Roman"/>
          <w:b/>
          <w:bCs/>
          <w:color w:val="0070C0"/>
          <w:sz w:val="28"/>
          <w:szCs w:val="28"/>
          <w:lang w:eastAsia="uk-UA"/>
        </w:rPr>
        <w:t xml:space="preserve"> </w:t>
      </w:r>
      <w:r w:rsidR="00B554A5">
        <w:rPr>
          <w:rFonts w:ascii="Times New Roman" w:eastAsia="Times New Roman" w:hAnsi="Times New Roman" w:cs="Times New Roman"/>
          <w:b/>
          <w:bCs/>
          <w:color w:val="0070C0"/>
          <w:sz w:val="28"/>
          <w:szCs w:val="28"/>
          <w:lang w:eastAsia="uk-UA"/>
        </w:rPr>
        <w:t xml:space="preserve">              </w:t>
      </w:r>
      <w:r w:rsidRPr="00F57323">
        <w:rPr>
          <w:rFonts w:ascii="TimesNewRomanPS-BoldMT" w:eastAsia="Times New Roman" w:hAnsi="TimesNewRomanPS-BoldMT" w:cs="Times New Roman"/>
          <w:b/>
          <w:bCs/>
          <w:color w:val="00CCFF"/>
          <w:kern w:val="32"/>
          <w:sz w:val="28"/>
          <w:szCs w:val="28"/>
        </w:rPr>
        <w:t>Морське командування</w:t>
      </w:r>
      <w:r w:rsidRPr="00F57323" w:rsidR="00C03941">
        <w:rPr>
          <w:rFonts w:ascii="TimesNewRomanPS-BoldMT" w:eastAsia="Times New Roman" w:hAnsi="TimesNewRomanPS-BoldMT" w:cs="Times New Roman"/>
          <w:b/>
          <w:bCs/>
          <w:color w:val="00CCFF"/>
          <w:kern w:val="32"/>
          <w:sz w:val="28"/>
          <w:szCs w:val="28"/>
        </w:rPr>
        <w:t xml:space="preserve"> </w:t>
      </w:r>
      <w:r w:rsidRPr="00F57323" w:rsidR="007F778C">
        <w:rPr>
          <w:rFonts w:ascii="TimesNewRomanPS-BoldMT" w:eastAsia="Times New Roman" w:hAnsi="TimesNewRomanPS-BoldMT" w:cs="Times New Roman"/>
          <w:b/>
          <w:bCs/>
          <w:color w:val="00CCFF"/>
          <w:kern w:val="32"/>
          <w:sz w:val="28"/>
          <w:szCs w:val="28"/>
        </w:rPr>
        <w:t xml:space="preserve">ВМС </w:t>
      </w:r>
      <w:r w:rsidRPr="00F57323" w:rsidR="00C03941">
        <w:rPr>
          <w:rFonts w:ascii="TimesNewRomanPS-BoldMT" w:eastAsia="Times New Roman" w:hAnsi="TimesNewRomanPS-BoldMT" w:cs="Times New Roman"/>
          <w:b/>
          <w:bCs/>
          <w:color w:val="00CCFF"/>
          <w:kern w:val="32"/>
          <w:sz w:val="28"/>
          <w:szCs w:val="28"/>
        </w:rPr>
        <w:t>ЗС України</w:t>
      </w:r>
    </w:p>
    <w:tbl>
      <w:tblPr>
        <w:tblW w:w="9639" w:type="dxa"/>
        <w:tblLook w:val="04A0"/>
      </w:tblPr>
      <w:tblGrid>
        <w:gridCol w:w="4365"/>
        <w:gridCol w:w="5274"/>
      </w:tblGrid>
      <w:tr w:rsidTr="00077B47">
        <w:tblPrEx>
          <w:tblW w:w="9639" w:type="dxa"/>
          <w:tblLook w:val="04A0"/>
        </w:tblPrEx>
        <w:tc>
          <w:tcPr>
            <w:tcW w:w="4365" w:type="dxa"/>
            <w:shd w:val="clear" w:color="auto" w:fill="FFFFFF"/>
          </w:tcPr>
          <w:p w:rsidR="003970ED" w:rsidRPr="00F57323" w:rsidP="00905B7C">
            <w:pPr>
              <w:spacing w:after="0" w:line="228" w:lineRule="auto"/>
              <w:ind w:left="-109"/>
              <w:jc w:val="both"/>
              <w:rPr>
                <w:rFonts w:ascii="TimesNewRomanPS-BoldMT" w:eastAsia="Times New Roman" w:hAnsi="TimesNewRomanPS-BoldMT" w:cs="Times New Roman"/>
                <w:b/>
                <w:bCs/>
                <w:color w:val="0070C0"/>
                <w:kern w:val="32"/>
                <w:sz w:val="28"/>
                <w:szCs w:val="28"/>
              </w:rPr>
            </w:pPr>
            <w:r w:rsidRPr="00F57323">
              <w:rPr>
                <w:rFonts w:ascii="TimesNewRomanPS-BoldMT" w:eastAsia="Times New Roman" w:hAnsi="TimesNewRomanPS-BoldMT" w:cs="Times New Roman"/>
                <w:b/>
                <w:bCs/>
                <w:color w:val="0070C0"/>
                <w:kern w:val="32"/>
                <w:sz w:val="28"/>
                <w:szCs w:val="28"/>
              </w:rPr>
              <w:t>Посилання на код спроможності Каталогу спроможностей:</w:t>
            </w:r>
          </w:p>
        </w:tc>
        <w:tc>
          <w:tcPr>
            <w:tcW w:w="5274" w:type="dxa"/>
            <w:shd w:val="clear" w:color="auto" w:fill="auto"/>
          </w:tcPr>
          <w:p w:rsidR="003970ED" w:rsidRPr="00F57323" w:rsidP="005D677B">
            <w:pPr>
              <w:spacing w:after="0" w:line="228" w:lineRule="auto"/>
              <w:ind w:firstLine="33"/>
              <w:jc w:val="both"/>
              <w:rPr>
                <w:rFonts w:ascii="TimesNewRomanPS-BoldMT" w:eastAsia="Times New Roman" w:hAnsi="TimesNewRomanPS-BoldMT" w:cs="Times New Roman"/>
                <w:bCs/>
                <w:color w:val="0070C0"/>
                <w:kern w:val="32"/>
                <w:sz w:val="28"/>
                <w:szCs w:val="28"/>
              </w:rPr>
            </w:pPr>
            <w:r w:rsidRPr="00F57323">
              <w:rPr>
                <w:rFonts w:ascii="TimesNewRomanPS-BoldMT" w:eastAsia="Times New Roman" w:hAnsi="TimesNewRomanPS-BoldMT" w:cs="Times New Roman"/>
                <w:bCs/>
                <w:color w:val="0070C0"/>
                <w:kern w:val="32"/>
                <w:sz w:val="28"/>
                <w:szCs w:val="28"/>
              </w:rPr>
              <w:t>С2-1.2.3, С2-2.3.1, С2-2.3.2, С2-3.1.1</w:t>
            </w:r>
          </w:p>
        </w:tc>
      </w:tr>
      <w:tr w:rsidTr="00077B47">
        <w:tblPrEx>
          <w:tblW w:w="9639" w:type="dxa"/>
          <w:tblLook w:val="04A0"/>
        </w:tblPrEx>
        <w:tc>
          <w:tcPr>
            <w:tcW w:w="4365" w:type="dxa"/>
            <w:shd w:val="clear" w:color="auto" w:fill="FFFFFF"/>
          </w:tcPr>
          <w:p w:rsidR="003970ED" w:rsidRPr="00F57323" w:rsidP="00905B7C">
            <w:pPr>
              <w:spacing w:after="0" w:line="228" w:lineRule="auto"/>
              <w:ind w:left="-109"/>
              <w:jc w:val="both"/>
              <w:rPr>
                <w:rFonts w:ascii="TimesNewRomanPS-BoldMT" w:eastAsia="Times New Roman" w:hAnsi="TimesNewRomanPS-BoldMT" w:cs="Times New Roman"/>
                <w:b/>
                <w:bCs/>
                <w:color w:val="0070C0"/>
                <w:kern w:val="32"/>
                <w:sz w:val="28"/>
                <w:szCs w:val="28"/>
              </w:rPr>
            </w:pPr>
            <w:r w:rsidRPr="00F57323">
              <w:rPr>
                <w:rFonts w:ascii="TimesNewRomanPS-BoldMT" w:eastAsia="Times New Roman" w:hAnsi="TimesNewRomanPS-BoldMT" w:cs="Times New Roman"/>
                <w:b/>
                <w:bCs/>
                <w:color w:val="0070C0"/>
                <w:kern w:val="32"/>
                <w:sz w:val="28"/>
                <w:szCs w:val="28"/>
              </w:rPr>
              <w:t xml:space="preserve">Посилання на код </w:t>
            </w:r>
            <w:r w:rsidRPr="00815F6B">
              <w:rPr>
                <w:rFonts w:ascii="TimesNewRomanPS-BoldMT" w:eastAsia="Times New Roman" w:hAnsi="TimesNewRomanPS-BoldMT" w:cs="Times New Roman"/>
                <w:b/>
                <w:bCs/>
                <w:color w:val="0070C0"/>
                <w:spacing w:val="-16"/>
                <w:kern w:val="32"/>
                <w:sz w:val="28"/>
                <w:szCs w:val="28"/>
              </w:rPr>
              <w:t>спроможності Каталогу НАТО:</w:t>
            </w:r>
          </w:p>
        </w:tc>
        <w:tc>
          <w:tcPr>
            <w:tcW w:w="5274" w:type="dxa"/>
            <w:shd w:val="clear" w:color="auto" w:fill="auto"/>
          </w:tcPr>
          <w:p w:rsidR="003970ED" w:rsidRPr="00F57323" w:rsidP="005D677B">
            <w:pPr>
              <w:spacing w:after="0" w:line="228" w:lineRule="auto"/>
              <w:ind w:firstLine="33"/>
              <w:jc w:val="both"/>
              <w:rPr>
                <w:rFonts w:ascii="TimesNewRomanPS-BoldMT" w:eastAsia="Times New Roman" w:hAnsi="TimesNewRomanPS-BoldMT" w:cs="Times New Roman"/>
                <w:bCs/>
                <w:color w:val="0070C0"/>
                <w:kern w:val="32"/>
                <w:sz w:val="28"/>
                <w:szCs w:val="28"/>
              </w:rPr>
            </w:pPr>
            <w:r w:rsidRPr="00F57323">
              <w:rPr>
                <w:rFonts w:ascii="TimesNewRomanPS-BoldMT" w:eastAsia="Times New Roman" w:hAnsi="TimesNewRomanPS-BoldMT" w:cs="Times New Roman"/>
                <w:bCs/>
                <w:color w:val="0070C0"/>
                <w:kern w:val="32"/>
                <w:sz w:val="28"/>
                <w:szCs w:val="28"/>
              </w:rPr>
              <w:t>MC2C(MJO+), MC2C(MJO)</w:t>
            </w:r>
          </w:p>
        </w:tc>
      </w:tr>
      <w:tr w:rsidTr="00077B47">
        <w:tblPrEx>
          <w:tblW w:w="9639" w:type="dxa"/>
          <w:tblLook w:val="04A0"/>
        </w:tblPrEx>
        <w:tc>
          <w:tcPr>
            <w:tcW w:w="4365" w:type="dxa"/>
            <w:shd w:val="clear" w:color="auto" w:fill="auto"/>
          </w:tcPr>
          <w:p w:rsidR="003970ED" w:rsidRPr="00F57323" w:rsidP="00905B7C">
            <w:pPr>
              <w:spacing w:after="0" w:line="228" w:lineRule="auto"/>
              <w:ind w:left="-109"/>
              <w:jc w:val="both"/>
              <w:rPr>
                <w:rFonts w:ascii="TimesNewRomanPS-BoldMT" w:eastAsia="Times New Roman" w:hAnsi="TimesNewRomanPS-BoldMT" w:cs="Times New Roman"/>
                <w:b/>
                <w:bCs/>
                <w:color w:val="0070C0"/>
                <w:kern w:val="32"/>
                <w:sz w:val="28"/>
                <w:szCs w:val="28"/>
              </w:rPr>
            </w:pPr>
            <w:r w:rsidRPr="00F57323">
              <w:rPr>
                <w:rFonts w:ascii="TimesNewRomanPS-BoldMT" w:eastAsia="Times New Roman" w:hAnsi="TimesNewRomanPS-BoldMT" w:cs="Times New Roman"/>
                <w:b/>
                <w:bCs/>
                <w:color w:val="0070C0"/>
                <w:kern w:val="32"/>
                <w:sz w:val="28"/>
                <w:szCs w:val="28"/>
              </w:rPr>
              <w:t>Довідкові документи:</w:t>
            </w:r>
          </w:p>
        </w:tc>
        <w:tc>
          <w:tcPr>
            <w:tcW w:w="5274" w:type="dxa"/>
            <w:shd w:val="clear" w:color="auto" w:fill="FFFFFF"/>
          </w:tcPr>
          <w:p w:rsidR="003970ED" w:rsidRPr="00F57323" w:rsidP="005D677B">
            <w:pPr>
              <w:spacing w:after="0" w:line="228" w:lineRule="auto"/>
              <w:ind w:left="33"/>
              <w:jc w:val="both"/>
              <w:rPr>
                <w:rFonts w:ascii="TimesNewRomanPS-BoldMT" w:eastAsia="Times New Roman" w:hAnsi="TimesNewRomanPS-BoldMT" w:cs="Times New Roman"/>
                <w:bCs/>
                <w:color w:val="0070C0"/>
                <w:kern w:val="32"/>
                <w:sz w:val="28"/>
                <w:szCs w:val="28"/>
              </w:rPr>
            </w:pPr>
            <w:r w:rsidRPr="00F57323">
              <w:rPr>
                <w:rFonts w:ascii="TimesNewRomanPS-BoldMT" w:eastAsia="Times New Roman" w:hAnsi="TimesNewRomanPS-BoldMT" w:cs="Times New Roman"/>
                <w:bCs/>
                <w:color w:val="0070C0"/>
                <w:kern w:val="32"/>
                <w:sz w:val="28"/>
                <w:szCs w:val="28"/>
              </w:rPr>
              <w:t>Доктрини: Застосування сил оборони держави (для інших складових сил оборони); Тимчасова доктрина об’єднане планування; Застосування сил оборони держави (для ЗС України); Об’єднані операції; Об’єднане планування, Основи ведення операцій військ (сил) ЗС України.</w:t>
            </w:r>
          </w:p>
          <w:p w:rsidR="003970ED" w:rsidRPr="00F57323" w:rsidP="000D052B">
            <w:pPr>
              <w:spacing w:after="0" w:line="228" w:lineRule="auto"/>
              <w:ind w:left="33"/>
              <w:jc w:val="both"/>
              <w:rPr>
                <w:rFonts w:ascii="TimesNewRomanPS-BoldMT" w:eastAsia="Times New Roman" w:hAnsi="TimesNewRomanPS-BoldMT" w:cs="Times New Roman"/>
                <w:bCs/>
                <w:color w:val="0070C0"/>
                <w:kern w:val="32"/>
                <w:sz w:val="28"/>
                <w:szCs w:val="28"/>
              </w:rPr>
            </w:pPr>
            <w:r w:rsidRPr="00F57323">
              <w:rPr>
                <w:rFonts w:ascii="TimesNewRomanPS-BoldMT" w:eastAsia="Times New Roman" w:hAnsi="TimesNewRomanPS-BoldMT" w:cs="Times New Roman"/>
                <w:bCs/>
                <w:color w:val="0070C0"/>
                <w:kern w:val="32"/>
                <w:sz w:val="28"/>
                <w:szCs w:val="28"/>
              </w:rPr>
              <w:t xml:space="preserve">Військові публікації: </w:t>
            </w:r>
            <w:r w:rsidRPr="00383125" w:rsidR="000D052B">
              <w:rPr>
                <w:rFonts w:ascii="TimesNewRomanPS-BoldMT" w:eastAsia="Times New Roman" w:hAnsi="TimesNewRomanPS-BoldMT" w:cs="Times New Roman"/>
                <w:bCs/>
                <w:color w:val="0070C0"/>
                <w:kern w:val="32"/>
                <w:sz w:val="28"/>
                <w:szCs w:val="28"/>
              </w:rPr>
              <w:t xml:space="preserve">ВКП 7(3)-00(13).01; </w:t>
            </w:r>
            <w:r w:rsidRPr="00383125" w:rsidR="000D052B">
              <w:rPr>
                <w:rFonts w:ascii="TimesNewRomanPS-BoldMT" w:eastAsia="Times New Roman" w:hAnsi="TimesNewRomanPS-BoldMT" w:cs="Times New Roman"/>
                <w:bCs/>
                <w:color w:val="0070C0"/>
                <w:kern w:val="32"/>
                <w:sz w:val="28"/>
                <w:szCs w:val="28"/>
              </w:rPr>
              <w:br/>
              <w:t>СП 2-00(01).01; СП 2-22(01).01; ВКП 2-79(13).01; ВКП 2-78(12).01; ВКП 3-(31)13.01; БП 3-00(13).01; БП 3-18(07,11,19,20,21,23,41)13.01; БП 3-18(13).01; БП 3-41(13).01; БП 3- (40)13.01; БП 3-102(13).01; БП 6-26(13).01; БП 3-00(13).01; БП 3-39(13).01;</w:t>
            </w:r>
            <w:r w:rsidR="00B554A5">
              <w:rPr>
                <w:rFonts w:ascii="TimesNewRomanPS-BoldMT" w:eastAsia="Times New Roman" w:hAnsi="TimesNewRomanPS-BoldMT" w:cs="Times New Roman"/>
                <w:bCs/>
                <w:color w:val="0070C0"/>
                <w:kern w:val="32"/>
                <w:sz w:val="28"/>
                <w:szCs w:val="28"/>
              </w:rPr>
              <w:t xml:space="preserve"> </w:t>
            </w:r>
            <w:r w:rsidRPr="00383125" w:rsidR="000D052B">
              <w:rPr>
                <w:rFonts w:ascii="TimesNewRomanPS-BoldMT" w:eastAsia="Times New Roman" w:hAnsi="TimesNewRomanPS-BoldMT" w:cs="Times New Roman"/>
                <w:bCs/>
                <w:color w:val="0070C0"/>
                <w:kern w:val="32"/>
                <w:sz w:val="28"/>
                <w:szCs w:val="28"/>
              </w:rPr>
              <w:t>БП 3-18(13).01; БП 3-25(13).01; БП 3-51(13).01; БП 3-(21,38)13.01; БП 10-119(13).01; БП 10-159(13).01; ВКП 4-32(13).01; БП 4-147(13).01; БП 4-142(13).01;</w:t>
            </w:r>
            <w:r w:rsidR="006B2794">
              <w:rPr>
                <w:rFonts w:ascii="TimesNewRomanPS-BoldMT" w:eastAsia="Times New Roman" w:hAnsi="TimesNewRomanPS-BoldMT" w:cs="Times New Roman"/>
                <w:bCs/>
                <w:color w:val="0070C0"/>
                <w:kern w:val="32"/>
                <w:sz w:val="28"/>
                <w:szCs w:val="28"/>
              </w:rPr>
              <w:br/>
            </w:r>
            <w:r w:rsidRPr="00383125" w:rsidR="000D052B">
              <w:rPr>
                <w:rFonts w:ascii="TimesNewRomanPS-BoldMT" w:eastAsia="Times New Roman" w:hAnsi="TimesNewRomanPS-BoldMT" w:cs="Times New Roman"/>
                <w:bCs/>
                <w:color w:val="0070C0"/>
                <w:kern w:val="32"/>
                <w:sz w:val="28"/>
                <w:szCs w:val="28"/>
              </w:rPr>
              <w:t>БП 4-35(13).01</w:t>
            </w:r>
          </w:p>
        </w:tc>
      </w:tr>
      <w:tr w:rsidTr="00077B47">
        <w:tblPrEx>
          <w:tblW w:w="9639" w:type="dxa"/>
          <w:tblLook w:val="04A0"/>
        </w:tblPrEx>
        <w:tc>
          <w:tcPr>
            <w:tcW w:w="4365" w:type="dxa"/>
            <w:shd w:val="clear" w:color="auto" w:fill="auto"/>
          </w:tcPr>
          <w:p w:rsidR="005D677B" w:rsidP="00B554A5">
            <w:pPr>
              <w:spacing w:after="0" w:line="228" w:lineRule="auto"/>
              <w:rPr>
                <w:rFonts w:ascii="TimesNewRomanPS-BoldMT" w:eastAsia="Times New Roman" w:hAnsi="TimesNewRomanPS-BoldMT" w:cs="Times New Roman"/>
                <w:b/>
                <w:bCs/>
                <w:color w:val="0070C0"/>
                <w:spacing w:val="-8"/>
                <w:kern w:val="32"/>
                <w:sz w:val="28"/>
                <w:szCs w:val="28"/>
              </w:rPr>
            </w:pPr>
            <w:r w:rsidRPr="00DE44B8">
              <w:rPr>
                <w:rFonts w:ascii="TimesNewRomanPS-BoldMT" w:eastAsia="Times New Roman" w:hAnsi="TimesNewRomanPS-BoldMT" w:cs="Times New Roman"/>
                <w:b/>
                <w:bCs/>
                <w:color w:val="0070C0"/>
                <w:spacing w:val="-8"/>
                <w:kern w:val="32"/>
                <w:sz w:val="28"/>
                <w:szCs w:val="28"/>
              </w:rPr>
              <w:t xml:space="preserve">Тип носія </w:t>
            </w:r>
            <w:r w:rsidRPr="00DE44B8" w:rsidR="00DE44B8">
              <w:rPr>
                <w:rFonts w:ascii="TimesNewRomanPS-BoldMT" w:eastAsia="Times New Roman" w:hAnsi="TimesNewRomanPS-BoldMT" w:cs="Times New Roman"/>
                <w:b/>
                <w:bCs/>
                <w:color w:val="0070C0"/>
                <w:spacing w:val="-8"/>
                <w:kern w:val="32"/>
                <w:sz w:val="28"/>
                <w:szCs w:val="28"/>
              </w:rPr>
              <w:t>с</w:t>
            </w:r>
            <w:r w:rsidRPr="00DE44B8">
              <w:rPr>
                <w:rFonts w:ascii="TimesNewRomanPS-BoldMT" w:eastAsia="Times New Roman" w:hAnsi="TimesNewRomanPS-BoldMT" w:cs="Times New Roman"/>
                <w:b/>
                <w:bCs/>
                <w:color w:val="0070C0"/>
                <w:spacing w:val="-8"/>
                <w:kern w:val="32"/>
                <w:sz w:val="28"/>
                <w:szCs w:val="28"/>
              </w:rPr>
              <w:t>проможності:</w:t>
            </w:r>
          </w:p>
          <w:p w:rsidR="00B554A5" w:rsidRPr="00B554A5" w:rsidP="00B554A5">
            <w:pPr>
              <w:spacing w:after="0" w:line="228" w:lineRule="auto"/>
              <w:rPr>
                <w:rFonts w:ascii="TimesNewRomanPS-BoldMT" w:eastAsia="Times New Roman" w:hAnsi="TimesNewRomanPS-BoldMT" w:cs="Times New Roman"/>
                <w:b/>
                <w:bCs/>
                <w:color w:val="0070C0"/>
                <w:kern w:val="32"/>
                <w:sz w:val="20"/>
                <w:szCs w:val="32"/>
              </w:rPr>
            </w:pPr>
          </w:p>
        </w:tc>
        <w:tc>
          <w:tcPr>
            <w:tcW w:w="5274" w:type="dxa"/>
            <w:shd w:val="clear" w:color="auto" w:fill="FFFFFF"/>
          </w:tcPr>
          <w:p w:rsidR="003970ED" w:rsidRPr="00F57323" w:rsidP="00905B7C">
            <w:pPr>
              <w:snapToGrid w:val="0"/>
              <w:spacing w:after="0" w:line="228" w:lineRule="auto"/>
              <w:jc w:val="both"/>
              <w:rPr>
                <w:rFonts w:ascii="TimesNewRomanPS-BoldMT" w:eastAsia="Times New Roman" w:hAnsi="TimesNewRomanPS-BoldMT" w:cs="Times New Roman"/>
                <w:bCs/>
                <w:color w:val="0070C0"/>
                <w:kern w:val="32"/>
                <w:sz w:val="28"/>
                <w:szCs w:val="28"/>
              </w:rPr>
            </w:pPr>
            <w:r w:rsidRPr="00F57323">
              <w:rPr>
                <w:rFonts w:ascii="TimesNewRomanPS-BoldMT" w:eastAsia="Times New Roman" w:hAnsi="TimesNewRomanPS-BoldMT" w:cs="Times New Roman"/>
                <w:bCs/>
                <w:color w:val="0070C0"/>
                <w:kern w:val="32"/>
                <w:sz w:val="28"/>
                <w:szCs w:val="28"/>
              </w:rPr>
              <w:t>Звітний</w:t>
            </w:r>
          </w:p>
        </w:tc>
      </w:tr>
    </w:tbl>
    <w:p w:rsidR="003970ED"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Базова вимога:</w:t>
      </w:r>
    </w:p>
    <w:p w:rsidR="003970ED" w:rsidP="005D677B">
      <w:pPr>
        <w:spacing w:before="12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1.01. Планування застосування та управління визначеними силами (військами) Військово-Морських Сил ЗС України та іншими складовими сил оборони, які передані в оперативне підпорядкування для виконання завдань як на морі так і на</w:t>
      </w:r>
      <w:r w:rsidRPr="00F57323" w:rsidR="004E706A">
        <w:rPr>
          <w:rFonts w:ascii="Times New Roman" w:eastAsia="Times New Roman" w:hAnsi="Times New Roman" w:cs="Times New Roman"/>
          <w:sz w:val="28"/>
          <w:szCs w:val="28"/>
        </w:rPr>
        <w:t xml:space="preserve"> </w:t>
      </w:r>
      <w:r w:rsidRPr="00F57323">
        <w:rPr>
          <w:rFonts w:ascii="Times New Roman" w:eastAsia="Times New Roman" w:hAnsi="Times New Roman" w:cs="Times New Roman"/>
          <w:sz w:val="28"/>
          <w:szCs w:val="28"/>
        </w:rPr>
        <w:t>суходолі.</w:t>
      </w:r>
    </w:p>
    <w:p w:rsidR="00DE44B8" w:rsidRPr="00DE44B8" w:rsidP="00DE44B8">
      <w:pPr>
        <w:spacing w:after="0" w:line="228" w:lineRule="auto"/>
        <w:ind w:firstLine="709"/>
        <w:jc w:val="both"/>
        <w:rPr>
          <w:rFonts w:ascii="Times New Roman" w:eastAsia="Times New Roman" w:hAnsi="Times New Roman" w:cs="Times New Roman"/>
          <w:sz w:val="20"/>
          <w:szCs w:val="28"/>
        </w:rPr>
      </w:pPr>
    </w:p>
    <w:p w:rsidR="003970ED" w:rsidRPr="00F57323" w:rsidP="00905B7C">
      <w:pPr>
        <w:shd w:val="clear" w:color="auto" w:fill="C6D9F1"/>
        <w:spacing w:after="0" w:line="228" w:lineRule="auto"/>
        <w:ind w:firstLine="709"/>
        <w:jc w:val="both"/>
        <w:rPr>
          <w:rFonts w:ascii="Times New Roman" w:eastAsia="Times New Roman" w:hAnsi="Times New Roman" w:cs="Times New Roman"/>
          <w:b/>
          <w:color w:val="0070C0"/>
          <w:sz w:val="28"/>
          <w:szCs w:val="28"/>
        </w:rPr>
      </w:pPr>
      <w:r w:rsidRPr="00F57323">
        <w:rPr>
          <w:rFonts w:ascii="Times New Roman" w:eastAsia="Times New Roman" w:hAnsi="Times New Roman" w:cs="Times New Roman"/>
          <w:b/>
          <w:color w:val="0070C0"/>
          <w:sz w:val="28"/>
          <w:szCs w:val="28"/>
        </w:rPr>
        <w:t>Основні вимоги:</w:t>
      </w:r>
    </w:p>
    <w:p w:rsidR="003970ED" w:rsidRPr="00F57323" w:rsidP="005D677B">
      <w:pPr>
        <w:shd w:val="clear" w:color="auto" w:fill="D9D9D9"/>
        <w:spacing w:before="12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2.01. Здатність здійснювати планування застосування та управління визначеними силами (військами) Військово-Морських Сил та іншими складовими сил оборони, які передані в оперативне підпорядкування.</w:t>
      </w:r>
    </w:p>
    <w:p w:rsidR="003970ED" w:rsidRPr="00F57323" w:rsidP="005D677B">
      <w:pPr>
        <w:spacing w:before="12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2.02.  Здатність здійснювати розгортання підпорядкованих сил та засобів у визначеному районі, в тому числі під час бойових дій високої інтенсивності.</w:t>
      </w:r>
    </w:p>
    <w:p w:rsidR="003970ED" w:rsidRPr="00F57323" w:rsidP="005D677B">
      <w:pPr>
        <w:shd w:val="clear" w:color="auto" w:fill="D9D9D9"/>
        <w:spacing w:before="12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2.03. Здатність здійснювати виконання завдань з охорони підводного простору в межах територіального моря України.</w:t>
      </w:r>
    </w:p>
    <w:p w:rsidR="003970ED" w:rsidRPr="00F57323" w:rsidP="00DE44B8">
      <w:pPr>
        <w:spacing w:before="6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 xml:space="preserve">2.04. Здатність здійснювати організацію і виконання заходів підтримання </w:t>
      </w:r>
      <w:r w:rsidRPr="00DE44B8">
        <w:rPr>
          <w:rFonts w:ascii="Times New Roman" w:eastAsia="Times New Roman" w:hAnsi="Times New Roman" w:cs="Times New Roman"/>
          <w:spacing w:val="-8"/>
          <w:sz w:val="28"/>
          <w:szCs w:val="28"/>
        </w:rPr>
        <w:t>оперативного режиму в зоні відповідальності Військово-Морських Сил ЗС України.</w:t>
      </w:r>
    </w:p>
    <w:p w:rsidR="003970ED" w:rsidP="00DE44B8">
      <w:pPr>
        <w:shd w:val="clear" w:color="auto" w:fill="D9D9D9" w:themeFill="background1" w:themeFillShade="D9"/>
        <w:spacing w:before="60" w:after="0" w:line="228"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sz w:val="28"/>
          <w:szCs w:val="28"/>
        </w:rPr>
        <w:t>2.05. </w:t>
      </w:r>
      <w:r w:rsidRPr="00F57323">
        <w:rPr>
          <w:rFonts w:ascii="Times New Roman" w:eastAsia="Times New Roman" w:hAnsi="Times New Roman" w:cs="Times New Roman"/>
          <w:bCs/>
          <w:sz w:val="28"/>
          <w:szCs w:val="28"/>
        </w:rPr>
        <w:t>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5D677B" w:rsidRPr="00B554A5" w:rsidP="00DE44B8">
      <w:pPr>
        <w:shd w:val="clear" w:color="auto" w:fill="D9D9D9" w:themeFill="background1" w:themeFillShade="D9"/>
        <w:spacing w:before="60" w:after="0" w:line="228" w:lineRule="auto"/>
        <w:ind w:firstLine="709"/>
        <w:jc w:val="both"/>
        <w:rPr>
          <w:rFonts w:ascii="Times New Roman" w:eastAsia="Times New Roman" w:hAnsi="Times New Roman" w:cs="Times New Roman"/>
          <w:bCs/>
        </w:rPr>
      </w:pPr>
    </w:p>
    <w:p w:rsidR="003970ED"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Додаткові вимоги:</w:t>
      </w:r>
    </w:p>
    <w:p w:rsidR="003970ED" w:rsidRPr="00F57323" w:rsidP="005D677B">
      <w:pPr>
        <w:spacing w:before="12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3.01. Здатність висвітлення оперативної обстановки на морі, необхідної для здійснення управління у визначеному районі.</w:t>
      </w:r>
    </w:p>
    <w:p w:rsidR="003970ED" w:rsidRPr="00F57323" w:rsidP="005D677B">
      <w:pPr>
        <w:shd w:val="clear" w:color="auto" w:fill="D9D9D9" w:themeFill="background1" w:themeFillShade="D9"/>
        <w:spacing w:before="12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3.02. Здатність забезпечення/організації безперервного зв’язку з вищими органами військового управління, підпорядкованими, приданими та взаємодіючими силами (військами), іншими складовими сил оборони з метою координації діяльності та обміну інформацією.</w:t>
      </w:r>
    </w:p>
    <w:p w:rsidR="003970ED" w:rsidRPr="00F57323" w:rsidP="005D677B">
      <w:pPr>
        <w:spacing w:before="12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3.03. Здатність застосувати та підтримувати надійні мережі зв’язку, підтримувати електромагнітну сумісність.</w:t>
      </w:r>
    </w:p>
    <w:p w:rsidR="003970ED" w:rsidRPr="00F57323" w:rsidP="005D677B">
      <w:pPr>
        <w:shd w:val="clear" w:color="auto" w:fill="D9D9D9" w:themeFill="background1" w:themeFillShade="D9"/>
        <w:spacing w:before="120" w:after="0" w:line="228"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3.04. Здатність отримувати інформацію щодо реального стану забезпеченості, витрат та втрат (включаючи особовий склад) з використанням автоматизованих систем (у реальному часі).</w:t>
      </w:r>
    </w:p>
    <w:p w:rsidR="00C17579" w:rsidRPr="00AA45FA" w:rsidP="00905B7C">
      <w:pPr>
        <w:spacing w:after="0" w:line="228" w:lineRule="auto"/>
        <w:ind w:firstLine="709"/>
        <w:jc w:val="both"/>
        <w:rPr>
          <w:rFonts w:ascii="Times New Roman" w:eastAsia="Times New Roman" w:hAnsi="Times New Roman" w:cs="Times New Roman"/>
          <w:sz w:val="24"/>
          <w:szCs w:val="24"/>
        </w:rPr>
      </w:pPr>
    </w:p>
    <w:p w:rsidR="00C17579" w:rsidRPr="00AA45FA" w:rsidP="00905B7C">
      <w:pPr>
        <w:spacing w:after="0" w:line="228" w:lineRule="auto"/>
        <w:ind w:firstLine="709"/>
        <w:jc w:val="both"/>
        <w:rPr>
          <w:rFonts w:ascii="Times New Roman" w:eastAsia="Times New Roman" w:hAnsi="Times New Roman" w:cs="Times New Roman"/>
          <w:sz w:val="24"/>
          <w:szCs w:val="24"/>
        </w:rPr>
      </w:pPr>
    </w:p>
    <w:tbl>
      <w:tblPr>
        <w:tblW w:w="9639" w:type="dxa"/>
        <w:tblLook w:val="04A0"/>
      </w:tblPr>
      <w:tblGrid>
        <w:gridCol w:w="4394"/>
        <w:gridCol w:w="5245"/>
      </w:tblGrid>
      <w:tr w:rsidTr="0056630D">
        <w:tblPrEx>
          <w:tblW w:w="9639" w:type="dxa"/>
          <w:tblLook w:val="04A0"/>
        </w:tblPrEx>
        <w:tc>
          <w:tcPr>
            <w:tcW w:w="4394" w:type="dxa"/>
            <w:shd w:val="clear" w:color="auto" w:fill="FFFFFF"/>
          </w:tcPr>
          <w:p w:rsidR="003970ED" w:rsidRPr="00F57323" w:rsidP="00905B7C">
            <w:pPr>
              <w:spacing w:after="0" w:line="228" w:lineRule="auto"/>
              <w:ind w:left="-109"/>
              <w:jc w:val="both"/>
              <w:rPr>
                <w:rFonts w:ascii="TimesNewRomanPS-BoldMT" w:eastAsia="Times New Roman" w:hAnsi="TimesNewRomanPS-BoldMT" w:cs="Times New Roman"/>
                <w:b/>
                <w:bCs/>
                <w:color w:val="0070C0"/>
                <w:kern w:val="32"/>
                <w:sz w:val="28"/>
                <w:szCs w:val="28"/>
              </w:rPr>
            </w:pPr>
            <w:r w:rsidRPr="00F57323">
              <w:rPr>
                <w:rFonts w:ascii="TimesNewRomanPS-BoldMT" w:eastAsia="Times New Roman" w:hAnsi="TimesNewRomanPS-BoldMT" w:cs="Times New Roman"/>
                <w:b/>
                <w:bCs/>
                <w:color w:val="0070C0"/>
                <w:kern w:val="32"/>
                <w:sz w:val="28"/>
                <w:szCs w:val="28"/>
              </w:rPr>
              <w:t>Варіативна група:</w:t>
            </w:r>
          </w:p>
        </w:tc>
        <w:tc>
          <w:tcPr>
            <w:tcW w:w="5245" w:type="dxa"/>
            <w:shd w:val="clear" w:color="auto" w:fill="auto"/>
          </w:tcPr>
          <w:p w:rsidR="003970ED" w:rsidRPr="00F57323" w:rsidP="00905B7C">
            <w:pPr>
              <w:spacing w:after="0" w:line="228" w:lineRule="auto"/>
              <w:rPr>
                <w:rFonts w:ascii="TimesNewRomanPS-BoldMT" w:eastAsia="Times New Roman" w:hAnsi="TimesNewRomanPS-BoldMT" w:cs="Times New Roman"/>
                <w:b/>
                <w:bCs/>
                <w:color w:val="0070C0"/>
                <w:kern w:val="32"/>
                <w:sz w:val="28"/>
                <w:szCs w:val="28"/>
              </w:rPr>
            </w:pPr>
          </w:p>
        </w:tc>
      </w:tr>
      <w:tr w:rsidTr="0056630D">
        <w:tblPrEx>
          <w:tblW w:w="9639" w:type="dxa"/>
          <w:tblLook w:val="04A0"/>
        </w:tblPrEx>
        <w:tc>
          <w:tcPr>
            <w:tcW w:w="4394" w:type="dxa"/>
            <w:shd w:val="clear" w:color="auto" w:fill="FFFFFF"/>
          </w:tcPr>
          <w:p w:rsidR="003970ED" w:rsidRPr="00F57323" w:rsidP="00905B7C">
            <w:pPr>
              <w:spacing w:after="0" w:line="228" w:lineRule="auto"/>
              <w:ind w:left="-109"/>
              <w:jc w:val="both"/>
              <w:rPr>
                <w:rFonts w:ascii="TimesNewRomanPS-BoldMT" w:eastAsia="Times New Roman" w:hAnsi="TimesNewRomanPS-BoldMT" w:cs="Times New Roman"/>
                <w:b/>
                <w:bCs/>
                <w:color w:val="0070C0"/>
                <w:kern w:val="32"/>
                <w:sz w:val="28"/>
                <w:szCs w:val="28"/>
              </w:rPr>
            </w:pPr>
            <w:r w:rsidRPr="00F57323">
              <w:rPr>
                <w:rFonts w:ascii="TimesNewRomanPS-BoldMT" w:eastAsia="Times New Roman" w:hAnsi="TimesNewRomanPS-BoldMT" w:cs="Times New Roman"/>
                <w:b/>
                <w:bCs/>
                <w:color w:val="0070C0"/>
                <w:kern w:val="32"/>
                <w:sz w:val="28"/>
                <w:szCs w:val="28"/>
              </w:rPr>
              <w:t>Код носія спроможності:</w:t>
            </w:r>
          </w:p>
        </w:tc>
        <w:tc>
          <w:tcPr>
            <w:tcW w:w="5245" w:type="dxa"/>
            <w:shd w:val="clear" w:color="auto" w:fill="auto"/>
          </w:tcPr>
          <w:p w:rsidR="003970ED" w:rsidRPr="00F96082" w:rsidP="00905B7C">
            <w:pPr>
              <w:spacing w:after="0" w:line="228" w:lineRule="auto"/>
              <w:jc w:val="both"/>
              <w:rPr>
                <w:rFonts w:ascii="TimesNewRomanPS-BoldMT" w:eastAsia="Times New Roman" w:hAnsi="TimesNewRomanPS-BoldMT" w:cs="Times New Roman"/>
                <w:bCs/>
                <w:color w:val="0070C0"/>
                <w:kern w:val="32"/>
                <w:sz w:val="28"/>
                <w:szCs w:val="28"/>
              </w:rPr>
            </w:pPr>
            <w:r w:rsidRPr="00AA45FA">
              <w:rPr>
                <w:rFonts w:ascii="TimesNewRomanPS-BoldMT" w:eastAsia="Times New Roman" w:hAnsi="TimesNewRomanPS-BoldMT" w:cs="Times New Roman"/>
                <w:bCs/>
                <w:color w:val="0070C0"/>
                <w:kern w:val="32"/>
                <w:sz w:val="28"/>
                <w:szCs w:val="28"/>
              </w:rPr>
              <w:t>HQSF</w:t>
            </w:r>
          </w:p>
        </w:tc>
      </w:tr>
    </w:tbl>
    <w:p w:rsidR="003970ED" w:rsidRPr="00F57323" w:rsidP="00905B7C">
      <w:pPr>
        <w:keepNext/>
        <w:keepLines/>
        <w:widowControl w:val="0"/>
        <w:autoSpaceDE w:val="0"/>
        <w:autoSpaceDN w:val="0"/>
        <w:adjustRightInd w:val="0"/>
        <w:spacing w:after="0" w:line="228" w:lineRule="auto"/>
        <w:outlineLvl w:val="1"/>
        <w:rPr>
          <w:rFonts w:ascii="TimesNewRomanPS-BoldMT" w:eastAsia="Times New Roman" w:hAnsi="TimesNewRomanPS-BoldMT" w:cs="Times New Roman"/>
          <w:b/>
          <w:bCs/>
          <w:color w:val="00CCFF"/>
          <w:kern w:val="32"/>
          <w:sz w:val="28"/>
          <w:szCs w:val="28"/>
        </w:rPr>
      </w:pPr>
      <w:r w:rsidRPr="00F57323">
        <w:rPr>
          <w:rFonts w:ascii="TimesNewRomanPS-BoldMT" w:eastAsia="Times New Roman" w:hAnsi="TimesNewRomanPS-BoldMT" w:cs="Times New Roman"/>
          <w:b/>
          <w:bCs/>
          <w:color w:val="0070C0"/>
          <w:kern w:val="32"/>
          <w:sz w:val="28"/>
          <w:szCs w:val="28"/>
        </w:rPr>
        <w:t>Назва носія спроможності:</w:t>
      </w:r>
      <w:r w:rsidRPr="00F57323">
        <w:rPr>
          <w:rFonts w:ascii="Times New Roman" w:eastAsia="Times New Roman" w:hAnsi="Times New Roman" w:cs="Times New Roman"/>
          <w:b/>
          <w:bCs/>
          <w:color w:val="0070C0"/>
          <w:sz w:val="28"/>
          <w:szCs w:val="28"/>
          <w:lang w:eastAsia="uk-UA"/>
        </w:rPr>
        <w:t xml:space="preserve">               </w:t>
      </w:r>
      <w:r w:rsidRPr="00F57323">
        <w:rPr>
          <w:rFonts w:ascii="TimesNewRomanPS-BoldMT" w:eastAsia="Times New Roman" w:hAnsi="TimesNewRomanPS-BoldMT" w:cs="Times New Roman"/>
          <w:b/>
          <w:bCs/>
          <w:color w:val="00CCFF"/>
          <w:kern w:val="32"/>
          <w:sz w:val="28"/>
          <w:szCs w:val="28"/>
        </w:rPr>
        <w:t>Управління флотилії</w:t>
      </w:r>
    </w:p>
    <w:tbl>
      <w:tblPr>
        <w:tblW w:w="9639" w:type="dxa"/>
        <w:tblLook w:val="04A0"/>
      </w:tblPr>
      <w:tblGrid>
        <w:gridCol w:w="4394"/>
        <w:gridCol w:w="5245"/>
      </w:tblGrid>
      <w:tr w:rsidTr="0056630D">
        <w:tblPrEx>
          <w:tblW w:w="9639" w:type="dxa"/>
          <w:tblLook w:val="04A0"/>
        </w:tblPrEx>
        <w:tc>
          <w:tcPr>
            <w:tcW w:w="4394" w:type="dxa"/>
            <w:shd w:val="clear" w:color="auto" w:fill="FFFFFF"/>
          </w:tcPr>
          <w:p w:rsidR="003970ED" w:rsidRPr="00F57323" w:rsidP="00905B7C">
            <w:pPr>
              <w:spacing w:after="0" w:line="228" w:lineRule="auto"/>
              <w:ind w:left="-109"/>
              <w:jc w:val="both"/>
              <w:rPr>
                <w:rFonts w:ascii="TimesNewRomanPS-BoldMT" w:eastAsia="Times New Roman" w:hAnsi="TimesNewRomanPS-BoldMT" w:cs="Times New Roman"/>
                <w:b/>
                <w:bCs/>
                <w:color w:val="0070C0"/>
                <w:kern w:val="32"/>
                <w:sz w:val="28"/>
                <w:szCs w:val="28"/>
              </w:rPr>
            </w:pPr>
            <w:r w:rsidRPr="00F57323">
              <w:rPr>
                <w:rFonts w:ascii="TimesNewRomanPS-BoldMT" w:eastAsia="Times New Roman" w:hAnsi="TimesNewRomanPS-BoldMT" w:cs="Times New Roman"/>
                <w:b/>
                <w:bCs/>
                <w:color w:val="0070C0"/>
                <w:kern w:val="32"/>
                <w:sz w:val="28"/>
                <w:szCs w:val="28"/>
              </w:rPr>
              <w:t>Посилання на код спроможності Каталогу спроможностей:</w:t>
            </w:r>
          </w:p>
        </w:tc>
        <w:tc>
          <w:tcPr>
            <w:tcW w:w="5245" w:type="dxa"/>
            <w:shd w:val="clear" w:color="auto" w:fill="auto"/>
          </w:tcPr>
          <w:p w:rsidR="003970ED" w:rsidRPr="00F57323" w:rsidP="00905B7C">
            <w:pPr>
              <w:spacing w:after="0" w:line="228" w:lineRule="auto"/>
              <w:jc w:val="both"/>
              <w:rPr>
                <w:rFonts w:ascii="TimesNewRomanPS-BoldMT" w:eastAsia="Times New Roman" w:hAnsi="TimesNewRomanPS-BoldMT" w:cs="Times New Roman"/>
                <w:bCs/>
                <w:color w:val="0070C0"/>
                <w:kern w:val="32"/>
                <w:sz w:val="28"/>
                <w:szCs w:val="28"/>
              </w:rPr>
            </w:pPr>
            <w:r w:rsidRPr="00F57323">
              <w:rPr>
                <w:rFonts w:ascii="TimesNewRomanPS-BoldMT" w:eastAsia="Times New Roman" w:hAnsi="TimesNewRomanPS-BoldMT" w:cs="Times New Roman"/>
                <w:bCs/>
                <w:color w:val="0070C0"/>
                <w:kern w:val="32"/>
                <w:sz w:val="28"/>
                <w:szCs w:val="28"/>
              </w:rPr>
              <w:t>FDR-3.2.5, FDR-3.2.6, FDR-3.4.1, FDR-3.4.2, FDR-5.2.1, FDR-5.2.3, FDR-5.2.4,</w:t>
            </w:r>
            <w:r w:rsidRPr="00F57323">
              <w:rPr>
                <w:rFonts w:ascii="TimesNewRomanPS-BoldMT" w:eastAsia="Times New Roman" w:hAnsi="TimesNewRomanPS-BoldMT" w:cs="Times New Roman"/>
                <w:bCs/>
                <w:color w:val="0070C0"/>
                <w:kern w:val="32"/>
                <w:sz w:val="28"/>
                <w:szCs w:val="28"/>
              </w:rPr>
              <w:br/>
              <w:t>І-2.3.3, S-1.1.5, S-1.2.1, S-1.2.3, S-1.3.3,</w:t>
            </w:r>
            <w:r w:rsidRPr="00F57323">
              <w:rPr>
                <w:rFonts w:ascii="TimesNewRomanPS-BoldMT" w:eastAsia="Times New Roman" w:hAnsi="TimesNewRomanPS-BoldMT" w:cs="Times New Roman"/>
                <w:bCs/>
                <w:color w:val="0070C0"/>
                <w:kern w:val="32"/>
                <w:sz w:val="28"/>
                <w:szCs w:val="28"/>
              </w:rPr>
              <w:br/>
              <w:t xml:space="preserve"> S-1.4.1, S-1.5.1, S-2.1.2, S-2.4.1, S-2.4.2,</w:t>
            </w:r>
            <w:r w:rsidRPr="00F57323">
              <w:rPr>
                <w:rFonts w:ascii="TimesNewRomanPS-BoldMT" w:eastAsia="Times New Roman" w:hAnsi="TimesNewRomanPS-BoldMT" w:cs="Times New Roman"/>
                <w:bCs/>
                <w:color w:val="0070C0"/>
                <w:kern w:val="32"/>
                <w:sz w:val="28"/>
                <w:szCs w:val="28"/>
              </w:rPr>
              <w:br/>
              <w:t xml:space="preserve"> S-2.6.1, S-2.7.1, S-3.2.6, S-4.1.1, S-4.2.1,</w:t>
            </w:r>
            <w:r w:rsidRPr="00F57323">
              <w:rPr>
                <w:rFonts w:ascii="TimesNewRomanPS-BoldMT" w:eastAsia="Times New Roman" w:hAnsi="TimesNewRomanPS-BoldMT" w:cs="Times New Roman"/>
                <w:bCs/>
                <w:color w:val="0070C0"/>
                <w:kern w:val="32"/>
                <w:sz w:val="28"/>
                <w:szCs w:val="28"/>
              </w:rPr>
              <w:br/>
              <w:t xml:space="preserve"> S-4.2.6, S-6.1.1, Р-6.1.2</w:t>
            </w:r>
          </w:p>
        </w:tc>
      </w:tr>
      <w:tr w:rsidTr="0056630D">
        <w:tblPrEx>
          <w:tblW w:w="9639" w:type="dxa"/>
          <w:tblLook w:val="04A0"/>
        </w:tblPrEx>
        <w:tc>
          <w:tcPr>
            <w:tcW w:w="4394" w:type="dxa"/>
            <w:shd w:val="clear" w:color="auto" w:fill="FFFFFF"/>
          </w:tcPr>
          <w:p w:rsidR="003970ED" w:rsidRPr="00F57323" w:rsidP="00905B7C">
            <w:pPr>
              <w:spacing w:after="0" w:line="228" w:lineRule="auto"/>
              <w:ind w:left="-109"/>
              <w:jc w:val="both"/>
              <w:rPr>
                <w:rFonts w:ascii="TimesNewRomanPS-BoldMT" w:eastAsia="Times New Roman" w:hAnsi="TimesNewRomanPS-BoldMT" w:cs="Times New Roman"/>
                <w:b/>
                <w:bCs/>
                <w:color w:val="0070C0"/>
                <w:kern w:val="32"/>
                <w:sz w:val="28"/>
                <w:szCs w:val="28"/>
              </w:rPr>
            </w:pPr>
            <w:r w:rsidRPr="00F57323">
              <w:rPr>
                <w:rFonts w:ascii="TimesNewRomanPS-BoldMT" w:eastAsia="Times New Roman" w:hAnsi="TimesNewRomanPS-BoldMT" w:cs="Times New Roman"/>
                <w:b/>
                <w:bCs/>
                <w:color w:val="0070C0"/>
                <w:kern w:val="32"/>
                <w:sz w:val="28"/>
                <w:szCs w:val="28"/>
              </w:rPr>
              <w:t>Посилання на код спроможності Каталогу НАТО:</w:t>
            </w:r>
          </w:p>
        </w:tc>
        <w:tc>
          <w:tcPr>
            <w:tcW w:w="5245" w:type="dxa"/>
            <w:shd w:val="clear" w:color="auto" w:fill="auto"/>
          </w:tcPr>
          <w:p w:rsidR="003970ED" w:rsidRPr="00F57323" w:rsidP="00905B7C">
            <w:pPr>
              <w:spacing w:after="0" w:line="228" w:lineRule="auto"/>
              <w:jc w:val="both"/>
              <w:rPr>
                <w:rFonts w:ascii="Times New Roman" w:eastAsia="Times New Roman" w:hAnsi="Times New Roman" w:cs="Times New Roman"/>
                <w:bCs/>
                <w:color w:val="0070C0"/>
                <w:sz w:val="28"/>
                <w:szCs w:val="28"/>
              </w:rPr>
            </w:pPr>
          </w:p>
        </w:tc>
      </w:tr>
      <w:tr w:rsidTr="0056630D">
        <w:tblPrEx>
          <w:tblW w:w="9639" w:type="dxa"/>
          <w:tblLook w:val="04A0"/>
        </w:tblPrEx>
        <w:tc>
          <w:tcPr>
            <w:tcW w:w="4394" w:type="dxa"/>
            <w:shd w:val="clear" w:color="auto" w:fill="auto"/>
          </w:tcPr>
          <w:p w:rsidR="003970ED" w:rsidRPr="00F57323" w:rsidP="00905B7C">
            <w:pPr>
              <w:spacing w:after="0" w:line="228" w:lineRule="auto"/>
              <w:ind w:left="-109"/>
              <w:jc w:val="both"/>
              <w:rPr>
                <w:rFonts w:ascii="TimesNewRomanPS-BoldMT" w:eastAsia="Times New Roman" w:hAnsi="TimesNewRomanPS-BoldMT" w:cs="Times New Roman"/>
                <w:b/>
                <w:bCs/>
                <w:color w:val="0070C0"/>
                <w:kern w:val="32"/>
                <w:sz w:val="28"/>
                <w:szCs w:val="28"/>
              </w:rPr>
            </w:pPr>
            <w:r w:rsidRPr="00F57323">
              <w:rPr>
                <w:rFonts w:ascii="TimesNewRomanPS-BoldMT" w:eastAsia="Times New Roman" w:hAnsi="TimesNewRomanPS-BoldMT" w:cs="Times New Roman"/>
                <w:b/>
                <w:bCs/>
                <w:color w:val="0070C0"/>
                <w:kern w:val="32"/>
                <w:sz w:val="28"/>
                <w:szCs w:val="28"/>
              </w:rPr>
              <w:t>Довідкові документи:</w:t>
            </w:r>
          </w:p>
        </w:tc>
        <w:tc>
          <w:tcPr>
            <w:tcW w:w="5245" w:type="dxa"/>
            <w:shd w:val="clear" w:color="auto" w:fill="FFFFFF"/>
          </w:tcPr>
          <w:p w:rsidR="003970ED" w:rsidRPr="00F57323" w:rsidP="00591E54">
            <w:pPr>
              <w:spacing w:after="0" w:line="228" w:lineRule="auto"/>
              <w:jc w:val="both"/>
              <w:rPr>
                <w:rFonts w:ascii="TimesNewRomanPS-BoldMT" w:eastAsia="Times New Roman" w:hAnsi="TimesNewRomanPS-BoldMT" w:cs="Times New Roman"/>
                <w:bCs/>
                <w:color w:val="0070C0"/>
                <w:spacing w:val="-14"/>
                <w:kern w:val="32"/>
                <w:sz w:val="28"/>
                <w:szCs w:val="28"/>
              </w:rPr>
            </w:pPr>
            <w:r w:rsidRPr="00F57323">
              <w:rPr>
                <w:rFonts w:ascii="TimesNewRomanPS-BoldMT" w:eastAsia="Times New Roman" w:hAnsi="TimesNewRomanPS-BoldMT" w:cs="Times New Roman"/>
                <w:bCs/>
                <w:color w:val="0070C0"/>
                <w:spacing w:val="-14"/>
                <w:kern w:val="32"/>
                <w:sz w:val="28"/>
                <w:szCs w:val="28"/>
              </w:rPr>
              <w:t xml:space="preserve">Військові публікації: </w:t>
            </w:r>
            <w:r w:rsidRPr="00AA45FA" w:rsidR="00591E54">
              <w:rPr>
                <w:rFonts w:ascii="TimesNewRomanPS-BoldMT" w:eastAsia="Times New Roman" w:hAnsi="TimesNewRomanPS-BoldMT" w:cs="Times New Roman"/>
                <w:bCs/>
                <w:color w:val="0070C0"/>
                <w:spacing w:val="-14"/>
                <w:kern w:val="32"/>
                <w:sz w:val="28"/>
                <w:szCs w:val="28"/>
              </w:rPr>
              <w:t>ВКП 7(3)-00(13).01;</w:t>
            </w:r>
            <w:r w:rsidRPr="00AA45FA" w:rsidR="00591E54">
              <w:rPr>
                <w:rFonts w:ascii="TimesNewRomanPS-BoldMT" w:eastAsia="Times New Roman" w:hAnsi="TimesNewRomanPS-BoldMT" w:cs="Times New Roman"/>
                <w:bCs/>
                <w:color w:val="0070C0"/>
                <w:spacing w:val="-14"/>
                <w:kern w:val="32"/>
                <w:sz w:val="28"/>
                <w:szCs w:val="28"/>
              </w:rPr>
              <w:br/>
            </w:r>
            <w:r w:rsidRPr="00AA45FA" w:rsidR="00591E54">
              <w:rPr>
                <w:rFonts w:ascii="TimesNewRomanPS-BoldMT" w:eastAsia="Times New Roman" w:hAnsi="TimesNewRomanPS-BoldMT" w:cs="Times New Roman"/>
                <w:bCs/>
                <w:color w:val="0070C0"/>
                <w:kern w:val="32"/>
                <w:sz w:val="28"/>
                <w:szCs w:val="28"/>
              </w:rPr>
              <w:t>ВКП 3-(31)13.01; ВКП 2-79(13).01;</w:t>
            </w:r>
            <w:r w:rsidRPr="00AA45FA" w:rsidR="00591E54">
              <w:rPr>
                <w:rFonts w:ascii="TimesNewRomanPS-BoldMT" w:eastAsia="Times New Roman" w:hAnsi="TimesNewRomanPS-BoldMT" w:cs="Times New Roman"/>
                <w:bCs/>
                <w:color w:val="0070C0"/>
                <w:spacing w:val="-14"/>
                <w:kern w:val="32"/>
                <w:sz w:val="28"/>
                <w:szCs w:val="28"/>
              </w:rPr>
              <w:t xml:space="preserve"> </w:t>
            </w:r>
            <w:r w:rsidRPr="00AA45FA" w:rsidR="00591E54">
              <w:rPr>
                <w:rFonts w:ascii="TimesNewRomanPS-BoldMT" w:eastAsia="Times New Roman" w:hAnsi="TimesNewRomanPS-BoldMT" w:cs="Times New Roman"/>
                <w:bCs/>
                <w:color w:val="0070C0"/>
                <w:spacing w:val="-14"/>
                <w:kern w:val="32"/>
                <w:sz w:val="28"/>
                <w:szCs w:val="28"/>
              </w:rPr>
              <w:br/>
              <w:t xml:space="preserve">БП 3-00(13).01; БП 3-18 (07, 11, 19, 20, 21, 23, 41)13.01; БП 3-18(13).01; БП 3-(40)13.01; </w:t>
            </w:r>
            <w:r w:rsidRPr="00AA45FA" w:rsidR="00591E54">
              <w:rPr>
                <w:rFonts w:ascii="TimesNewRomanPS-BoldMT" w:eastAsia="Times New Roman" w:hAnsi="TimesNewRomanPS-BoldMT" w:cs="Times New Roman"/>
                <w:bCs/>
                <w:color w:val="0070C0"/>
                <w:spacing w:val="-14"/>
                <w:kern w:val="32"/>
                <w:sz w:val="28"/>
                <w:szCs w:val="28"/>
              </w:rPr>
              <w:br/>
            </w:r>
            <w:r w:rsidRPr="00AA45FA" w:rsidR="00591E54">
              <w:rPr>
                <w:rFonts w:ascii="TimesNewRomanPS-BoldMT" w:eastAsia="Times New Roman" w:hAnsi="TimesNewRomanPS-BoldMT" w:cs="Times New Roman"/>
                <w:bCs/>
                <w:color w:val="0070C0"/>
                <w:kern w:val="32"/>
                <w:sz w:val="28"/>
                <w:szCs w:val="28"/>
              </w:rPr>
              <w:t>БП 3-102(13).01; БП 6-26(13).01</w:t>
            </w:r>
            <w:r w:rsidRPr="00AA45FA" w:rsidR="00591E54">
              <w:rPr>
                <w:rFonts w:ascii="TimesNewRomanPS-BoldMT" w:eastAsia="Times New Roman" w:hAnsi="TimesNewRomanPS-BoldMT" w:cs="Times New Roman"/>
                <w:bCs/>
                <w:color w:val="0070C0"/>
                <w:spacing w:val="-14"/>
                <w:kern w:val="32"/>
                <w:sz w:val="28"/>
                <w:szCs w:val="28"/>
              </w:rPr>
              <w:t xml:space="preserve">; </w:t>
            </w:r>
            <w:r w:rsidRPr="00AA45FA" w:rsidR="00591E54">
              <w:rPr>
                <w:rFonts w:ascii="TimesNewRomanPS-BoldMT" w:eastAsia="Times New Roman" w:hAnsi="TimesNewRomanPS-BoldMT" w:cs="Times New Roman"/>
                <w:bCs/>
                <w:color w:val="0070C0"/>
                <w:spacing w:val="-14"/>
                <w:kern w:val="32"/>
                <w:sz w:val="28"/>
                <w:szCs w:val="28"/>
              </w:rPr>
              <w:br/>
              <w:t xml:space="preserve">БП 3-00(13).01; БП 3-39(13).01; БП 3-18(13).01; </w:t>
            </w:r>
            <w:r w:rsidRPr="00AA45FA" w:rsidR="00591E54">
              <w:rPr>
                <w:rFonts w:ascii="TimesNewRomanPS-BoldMT" w:eastAsia="Times New Roman" w:hAnsi="TimesNewRomanPS-BoldMT" w:cs="Times New Roman"/>
                <w:bCs/>
                <w:color w:val="0070C0"/>
                <w:kern w:val="32"/>
                <w:sz w:val="28"/>
                <w:szCs w:val="28"/>
              </w:rPr>
              <w:t xml:space="preserve">БП 3-25(13).01; БП 3-(21,38)13.01; </w:t>
            </w:r>
            <w:r w:rsidRPr="00AA45FA" w:rsidR="00591E54">
              <w:rPr>
                <w:rFonts w:ascii="TimesNewRomanPS-BoldMT" w:eastAsia="Times New Roman" w:hAnsi="TimesNewRomanPS-BoldMT" w:cs="Times New Roman"/>
                <w:bCs/>
                <w:color w:val="0070C0"/>
                <w:kern w:val="32"/>
                <w:sz w:val="28"/>
                <w:szCs w:val="28"/>
              </w:rPr>
              <w:br/>
              <w:t>БП 10-119(13).01; БП 4-142(13).01</w:t>
            </w:r>
            <w:r w:rsidRPr="00AA45FA" w:rsidR="00591E54">
              <w:rPr>
                <w:rFonts w:ascii="TimesNewRomanPS-BoldMT" w:eastAsia="Times New Roman" w:hAnsi="TimesNewRomanPS-BoldMT" w:cs="Times New Roman"/>
                <w:bCs/>
                <w:color w:val="0070C0"/>
                <w:spacing w:val="-14"/>
                <w:kern w:val="32"/>
                <w:sz w:val="28"/>
                <w:szCs w:val="28"/>
              </w:rPr>
              <w:t xml:space="preserve">; </w:t>
            </w:r>
            <w:r w:rsidRPr="00AA45FA" w:rsidR="00591E54">
              <w:rPr>
                <w:rFonts w:ascii="TimesNewRomanPS-BoldMT" w:eastAsia="Times New Roman" w:hAnsi="TimesNewRomanPS-BoldMT" w:cs="Times New Roman"/>
                <w:bCs/>
                <w:color w:val="0070C0"/>
                <w:spacing w:val="-14"/>
                <w:kern w:val="32"/>
                <w:sz w:val="28"/>
                <w:szCs w:val="28"/>
              </w:rPr>
              <w:br/>
              <w:t>БП 4-35(13).01</w:t>
            </w:r>
          </w:p>
        </w:tc>
      </w:tr>
      <w:tr w:rsidTr="0056630D">
        <w:tblPrEx>
          <w:tblW w:w="9639" w:type="dxa"/>
          <w:tblLook w:val="04A0"/>
        </w:tblPrEx>
        <w:tc>
          <w:tcPr>
            <w:tcW w:w="4394" w:type="dxa"/>
            <w:shd w:val="clear" w:color="auto" w:fill="auto"/>
          </w:tcPr>
          <w:p w:rsidR="003970ED" w:rsidRPr="00F57323" w:rsidP="00905B7C">
            <w:pPr>
              <w:spacing w:after="0" w:line="228" w:lineRule="auto"/>
              <w:jc w:val="both"/>
              <w:rPr>
                <w:rFonts w:ascii="TimesNewRomanPS-BoldMT" w:eastAsia="Times New Roman" w:hAnsi="TimesNewRomanPS-BoldMT" w:cs="Times New Roman"/>
                <w:b/>
                <w:bCs/>
                <w:color w:val="0070C0"/>
                <w:kern w:val="32"/>
                <w:sz w:val="28"/>
                <w:szCs w:val="28"/>
              </w:rPr>
            </w:pPr>
            <w:r w:rsidRPr="00F57323">
              <w:rPr>
                <w:rFonts w:ascii="TimesNewRomanPS-BoldMT" w:eastAsia="Times New Roman" w:hAnsi="TimesNewRomanPS-BoldMT" w:cs="Times New Roman"/>
                <w:b/>
                <w:bCs/>
                <w:color w:val="0070C0"/>
                <w:kern w:val="32"/>
                <w:sz w:val="28"/>
                <w:szCs w:val="28"/>
              </w:rPr>
              <w:t>Тип носія спроможності:</w:t>
            </w:r>
          </w:p>
        </w:tc>
        <w:tc>
          <w:tcPr>
            <w:tcW w:w="5245" w:type="dxa"/>
            <w:shd w:val="clear" w:color="auto" w:fill="FFFFFF"/>
          </w:tcPr>
          <w:p w:rsidR="003970ED" w:rsidRPr="00F57323" w:rsidP="00905B7C">
            <w:pPr>
              <w:spacing w:after="0" w:line="228" w:lineRule="auto"/>
              <w:jc w:val="both"/>
              <w:rPr>
                <w:rFonts w:ascii="TimesNewRomanPS-BoldMT" w:eastAsia="Times New Roman" w:hAnsi="TimesNewRomanPS-BoldMT" w:cs="Times New Roman"/>
                <w:color w:val="0070C0"/>
                <w:kern w:val="32"/>
                <w:sz w:val="28"/>
                <w:szCs w:val="28"/>
              </w:rPr>
            </w:pPr>
            <w:r w:rsidRPr="00F57323">
              <w:rPr>
                <w:rFonts w:ascii="TimesNewRomanPS-BoldMT" w:eastAsia="Times New Roman" w:hAnsi="TimesNewRomanPS-BoldMT" w:cs="Times New Roman"/>
                <w:color w:val="0070C0"/>
                <w:kern w:val="32"/>
                <w:sz w:val="28"/>
                <w:szCs w:val="28"/>
              </w:rPr>
              <w:t>Звітний</w:t>
            </w:r>
          </w:p>
        </w:tc>
      </w:tr>
    </w:tbl>
    <w:p w:rsidR="00DE44B8" w:rsidRPr="00775A2E" w:rsidP="00EA0DED">
      <w:pPr>
        <w:spacing w:after="0" w:line="228" w:lineRule="auto"/>
        <w:ind w:firstLine="709"/>
        <w:jc w:val="both"/>
        <w:rPr>
          <w:rFonts w:ascii="Times New Roman" w:eastAsia="Times New Roman" w:hAnsi="Times New Roman" w:cs="Times New Roman"/>
          <w:b/>
          <w:color w:val="0070C0"/>
          <w:sz w:val="16"/>
          <w:szCs w:val="48"/>
        </w:rPr>
      </w:pPr>
    </w:p>
    <w:p w:rsidR="003970ED" w:rsidRPr="00F57323" w:rsidP="00905B7C">
      <w:pPr>
        <w:shd w:val="clear" w:color="auto" w:fill="C6D9F1"/>
        <w:spacing w:after="0" w:line="228" w:lineRule="auto"/>
        <w:ind w:firstLine="709"/>
        <w:jc w:val="both"/>
        <w:rPr>
          <w:rFonts w:ascii="Times New Roman" w:eastAsia="Times New Roman" w:hAnsi="Times New Roman" w:cs="Times New Roman"/>
          <w:b/>
          <w:color w:val="0070C0"/>
          <w:sz w:val="28"/>
          <w:szCs w:val="28"/>
        </w:rPr>
      </w:pPr>
      <w:r w:rsidRPr="00F57323">
        <w:rPr>
          <w:rFonts w:ascii="Times New Roman" w:eastAsia="Times New Roman" w:hAnsi="Times New Roman" w:cs="Times New Roman"/>
          <w:b/>
          <w:color w:val="0070C0"/>
          <w:sz w:val="28"/>
          <w:szCs w:val="28"/>
        </w:rPr>
        <w:t xml:space="preserve">Базова вимога: </w:t>
      </w:r>
    </w:p>
    <w:p w:rsidR="008E5EEB" w:rsidP="008E5EEB">
      <w:pPr>
        <w:spacing w:before="120" w:after="0" w:line="240" w:lineRule="auto"/>
        <w:ind w:firstLine="709"/>
        <w:jc w:val="both"/>
      </w:pPr>
      <w:r w:rsidRPr="00F57323">
        <w:rPr>
          <w:rFonts w:ascii="Times New Roman" w:eastAsia="Times New Roman" w:hAnsi="Times New Roman" w:cs="Times New Roman"/>
          <w:sz w:val="28"/>
          <w:szCs w:val="28"/>
        </w:rPr>
        <w:t>1.01. Підготовка, забезпечення та управління підпорядкованими силами, організація їх стоянки в пунктах базування.</w:t>
      </w:r>
      <w:r>
        <w:br w:type="page"/>
      </w:r>
    </w:p>
    <w:p w:rsidR="003970ED"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Основні вимоги:</w:t>
      </w:r>
    </w:p>
    <w:p w:rsidR="003970ED" w:rsidRPr="00F57323" w:rsidP="00EA0DED">
      <w:pPr>
        <w:shd w:val="clear" w:color="auto" w:fill="D9D9D9"/>
        <w:spacing w:before="12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2.01. Здатність керувати повсякденною діяльністю підпорядкованих сил.</w:t>
      </w:r>
    </w:p>
    <w:p w:rsidR="003970ED" w:rsidRPr="00F57323" w:rsidP="00EA0DED">
      <w:pPr>
        <w:spacing w:before="12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2.02. Здатність організовувати підготовку підпорядкованих сил та контролювати набуття ними бойових спроможностей для передачі їх в оперативне підпорядкування органу військового управління, що їх застосовує.</w:t>
      </w:r>
    </w:p>
    <w:p w:rsidR="003970ED" w:rsidRPr="00EA0DED" w:rsidP="00EA0DED">
      <w:pPr>
        <w:shd w:val="clear" w:color="auto" w:fill="D9D9D9"/>
        <w:spacing w:before="120" w:after="0" w:line="228" w:lineRule="auto"/>
        <w:ind w:firstLine="709"/>
        <w:jc w:val="both"/>
        <w:rPr>
          <w:rFonts w:ascii="Times New Roman" w:eastAsia="Times New Roman" w:hAnsi="Times New Roman" w:cs="Times New Roman"/>
          <w:spacing w:val="-8"/>
          <w:sz w:val="28"/>
          <w:szCs w:val="28"/>
        </w:rPr>
      </w:pPr>
      <w:r w:rsidRPr="00EA0DED">
        <w:rPr>
          <w:rFonts w:ascii="Times New Roman" w:eastAsia="Times New Roman" w:hAnsi="Times New Roman" w:cs="Times New Roman"/>
          <w:spacing w:val="-8"/>
          <w:sz w:val="28"/>
          <w:szCs w:val="28"/>
        </w:rPr>
        <w:t>2.03. Здатність організовувати відновлення боєздатності підпорядкованих сил.</w:t>
      </w:r>
    </w:p>
    <w:p w:rsidR="003970ED" w:rsidRPr="00F57323" w:rsidP="00EA0DED">
      <w:pPr>
        <w:spacing w:before="12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2.04. Здатність організовувати систему управління в Управлінні флотилії та підпорядкованих силах.</w:t>
      </w:r>
    </w:p>
    <w:p w:rsidR="003970ED" w:rsidRPr="00F57323" w:rsidP="00EA0DED">
      <w:pPr>
        <w:shd w:val="clear" w:color="auto" w:fill="D9D9D9"/>
        <w:spacing w:before="12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2.05. Здатність організовувати та здійснювати логістичне забезпечення.</w:t>
      </w:r>
    </w:p>
    <w:p w:rsidR="003970ED" w:rsidP="00EA0DED">
      <w:pPr>
        <w:spacing w:before="120" w:after="0" w:line="228"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2.06.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EA0DED" w:rsidRPr="00775A2E" w:rsidP="00EA0DED">
      <w:pPr>
        <w:spacing w:after="0" w:line="228" w:lineRule="auto"/>
        <w:ind w:firstLine="709"/>
        <w:jc w:val="both"/>
        <w:rPr>
          <w:rFonts w:ascii="Times New Roman" w:eastAsia="Times New Roman" w:hAnsi="Times New Roman" w:cs="Times New Roman"/>
          <w:sz w:val="20"/>
          <w:szCs w:val="20"/>
        </w:rPr>
      </w:pPr>
    </w:p>
    <w:p w:rsidR="003970ED"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Додаткові вимоги:</w:t>
      </w:r>
    </w:p>
    <w:p w:rsidR="003970ED" w:rsidRPr="00F57323" w:rsidP="00EA0DED">
      <w:pPr>
        <w:shd w:val="clear" w:color="auto" w:fill="D9D9D9" w:themeFill="background1" w:themeFillShade="D9"/>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3.01. Здатність організовувати збір, узагальнення, аналіз та вивчення досвід підготовки.</w:t>
      </w:r>
    </w:p>
    <w:p w:rsidR="003970ED" w:rsidRPr="00F57323" w:rsidP="00EA0DED">
      <w:pPr>
        <w:shd w:val="clear" w:color="auto" w:fill="FFFFFF" w:themeFill="background1"/>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3.02. Здатність організовувати підготовку та допуск кораблів (суден) до виходу в море.</w:t>
      </w:r>
    </w:p>
    <w:p w:rsidR="003970ED" w:rsidRPr="00F57323" w:rsidP="00EA0DED">
      <w:pPr>
        <w:shd w:val="clear" w:color="auto" w:fill="D9D9D9" w:themeFill="background1" w:themeFillShade="D9"/>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3.03. Здатність організовувати підготовку до несення бойової служби, бойового чергування та чергування визначених підпорядкованих сил.</w:t>
      </w:r>
    </w:p>
    <w:p w:rsidR="003970ED" w:rsidRPr="00F57323" w:rsidP="00EA0DED">
      <w:pPr>
        <w:shd w:val="clear" w:color="auto" w:fill="FFFFFF" w:themeFill="background1"/>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3.04. Здатність організовувати виконання заходів безпеки мореплавства та базування підпорядкованих сил.</w:t>
      </w:r>
    </w:p>
    <w:p w:rsidR="003970ED" w:rsidRPr="00F57323" w:rsidP="00EA0DED">
      <w:pPr>
        <w:shd w:val="clear" w:color="auto" w:fill="D9D9D9" w:themeFill="background1" w:themeFillShade="D9"/>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3.05. Здатність організовувати виконання заходів щодо забезпечення живучості та попередження аварійності у підпорядкованих силах.</w:t>
      </w:r>
    </w:p>
    <w:p w:rsidR="003970ED" w:rsidRPr="00F57323" w:rsidP="00EA0DED">
      <w:pPr>
        <w:shd w:val="clear" w:color="auto" w:fill="FFFFFF" w:themeFill="background1"/>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3.06. Здатність організовувати застосування засобів державного розпізнавання об’єктів у підпорядкованих силах та відновлення імітостійкого (неімітостійкого) режиму впізнавання.</w:t>
      </w:r>
    </w:p>
    <w:p w:rsidR="003970ED" w:rsidRPr="00F57323" w:rsidP="00EA0DED">
      <w:pPr>
        <w:shd w:val="clear" w:color="auto" w:fill="D9D9D9" w:themeFill="background1" w:themeFillShade="D9"/>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 xml:space="preserve">3.07. Здатність забезпечити належний рівень </w:t>
      </w:r>
      <w:r w:rsidRPr="00F57323" w:rsidR="003B67CA">
        <w:rPr>
          <w:rFonts w:ascii="Times New Roman" w:eastAsia="Times New Roman" w:hAnsi="Times New Roman" w:cs="Times New Roman"/>
          <w:sz w:val="28"/>
          <w:szCs w:val="28"/>
        </w:rPr>
        <w:t>захист від ЗМУ</w:t>
      </w:r>
      <w:r w:rsidRPr="00F57323">
        <w:rPr>
          <w:rFonts w:ascii="Times New Roman" w:eastAsia="Times New Roman" w:hAnsi="Times New Roman" w:cs="Times New Roman"/>
          <w:sz w:val="28"/>
          <w:szCs w:val="28"/>
        </w:rPr>
        <w:t>.</w:t>
      </w:r>
    </w:p>
    <w:p w:rsidR="003970ED" w:rsidRPr="00F57323" w:rsidP="00EA0DED">
      <w:pPr>
        <w:shd w:val="clear" w:color="auto" w:fill="FFFFFF" w:themeFill="background1"/>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3.08. Здатність організовувати охорону державної таємниці, технічний захист інформації та протидію технічним засобам розвідки.</w:t>
      </w:r>
    </w:p>
    <w:p w:rsidR="003970ED" w:rsidRPr="00F57323" w:rsidP="00EA0DED">
      <w:pPr>
        <w:shd w:val="clear" w:color="auto" w:fill="D9D9D9" w:themeFill="background1" w:themeFillShade="D9"/>
        <w:spacing w:before="120" w:after="0" w:line="240"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3.09. Здатність забезпечити обмін документованою шифрованою інформацією.</w:t>
      </w:r>
    </w:p>
    <w:p w:rsidR="003970ED" w:rsidRPr="00F57323" w:rsidP="00EA0DED">
      <w:pPr>
        <w:shd w:val="clear" w:color="auto" w:fill="FFFFFF" w:themeFill="background1"/>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3.10. Здатність застосувати та підтримувати надійні мережі зв’язку, підтримувати електромагнітну сумісність.</w:t>
      </w:r>
    </w:p>
    <w:p w:rsidR="003970ED" w:rsidRPr="00F57323" w:rsidP="00EA0DED">
      <w:pPr>
        <w:shd w:val="clear" w:color="auto" w:fill="D9D9D9" w:themeFill="background1" w:themeFillShade="D9"/>
        <w:spacing w:before="120" w:after="0" w:line="240"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3.11. Здатність отримувати інформацію щодо реального стану забезпеченості, витрат та втрат (включаючи особовий склад) з використанням автоматизованих систем (у реальному часі).</w:t>
      </w:r>
    </w:p>
    <w:p w:rsidR="00EA0DED">
      <w:pPr>
        <w:spacing w:after="160" w:line="259" w:lineRule="auto"/>
        <w:rPr>
          <w:rFonts w:ascii="Times New Roman" w:eastAsia="Times New Roman" w:hAnsi="Times New Roman" w:cs="Times New Roman"/>
          <w:spacing w:val="-10"/>
          <w:sz w:val="28"/>
          <w:szCs w:val="28"/>
        </w:rPr>
      </w:pPr>
      <w:r>
        <w:rPr>
          <w:rFonts w:ascii="Times New Roman" w:eastAsia="Times New Roman" w:hAnsi="Times New Roman" w:cs="Times New Roman"/>
          <w:spacing w:val="-10"/>
          <w:sz w:val="28"/>
          <w:szCs w:val="28"/>
        </w:rPr>
        <w:br w:type="page"/>
      </w:r>
    </w:p>
    <w:tbl>
      <w:tblPr>
        <w:tblW w:w="15535" w:type="dxa"/>
        <w:tblLook w:val="04A0"/>
      </w:tblPr>
      <w:tblGrid>
        <w:gridCol w:w="4394"/>
        <w:gridCol w:w="5104"/>
        <w:gridCol w:w="6037"/>
      </w:tblGrid>
      <w:tr w:rsidTr="0056630D">
        <w:tblPrEx>
          <w:tblW w:w="15535" w:type="dxa"/>
          <w:tblLook w:val="04A0"/>
        </w:tblPrEx>
        <w:tc>
          <w:tcPr>
            <w:tcW w:w="4394" w:type="dxa"/>
            <w:shd w:val="clear" w:color="auto" w:fill="FFFFFF"/>
          </w:tcPr>
          <w:p w:rsidR="003970ED" w:rsidRPr="00F57323" w:rsidP="00905B7C">
            <w:pPr>
              <w:spacing w:after="0" w:line="228" w:lineRule="auto"/>
              <w:ind w:left="-109"/>
              <w:jc w:val="both"/>
              <w:rPr>
                <w:rFonts w:ascii="TimesNewRomanPS-BoldMT" w:eastAsia="Times New Roman" w:hAnsi="TimesNewRomanPS-BoldMT" w:cs="Times New Roman"/>
                <w:b/>
                <w:bCs/>
                <w:color w:val="0070C0"/>
                <w:kern w:val="32"/>
                <w:sz w:val="28"/>
                <w:szCs w:val="28"/>
              </w:rPr>
            </w:pPr>
            <w:r w:rsidRPr="00F57323">
              <w:rPr>
                <w:rFonts w:ascii="TimesNewRomanPS-BoldMT" w:eastAsia="Times New Roman" w:hAnsi="TimesNewRomanPS-BoldMT" w:cs="Times New Roman"/>
                <w:b/>
                <w:bCs/>
                <w:color w:val="0070C0"/>
                <w:kern w:val="32"/>
                <w:sz w:val="28"/>
                <w:szCs w:val="28"/>
              </w:rPr>
              <w:t>Варіативна група:</w:t>
            </w:r>
          </w:p>
        </w:tc>
        <w:tc>
          <w:tcPr>
            <w:tcW w:w="5104" w:type="dxa"/>
            <w:shd w:val="clear" w:color="auto" w:fill="auto"/>
          </w:tcPr>
          <w:p w:rsidR="003970ED" w:rsidRPr="00F57323" w:rsidP="00905B7C">
            <w:pPr>
              <w:spacing w:after="0" w:line="228" w:lineRule="auto"/>
              <w:rPr>
                <w:rFonts w:ascii="TimesNewRomanPS-BoldMT" w:eastAsia="Times New Roman" w:hAnsi="TimesNewRomanPS-BoldMT" w:cs="Times New Roman"/>
                <w:b/>
                <w:bCs/>
                <w:color w:val="0070C0"/>
                <w:kern w:val="32"/>
                <w:sz w:val="28"/>
                <w:szCs w:val="28"/>
              </w:rPr>
            </w:pPr>
          </w:p>
        </w:tc>
        <w:tc>
          <w:tcPr>
            <w:tcW w:w="6037" w:type="dxa"/>
          </w:tcPr>
          <w:p w:rsidR="003970ED" w:rsidRPr="00F57323" w:rsidP="00905B7C">
            <w:pPr>
              <w:spacing w:after="0" w:line="228" w:lineRule="auto"/>
              <w:rPr>
                <w:rFonts w:ascii="Times New Roman" w:eastAsia="Times New Roman" w:hAnsi="Times New Roman" w:cs="Times New Roman"/>
                <w:bCs/>
                <w:color w:val="0070C0"/>
                <w:sz w:val="28"/>
                <w:szCs w:val="28"/>
              </w:rPr>
            </w:pPr>
          </w:p>
        </w:tc>
      </w:tr>
      <w:tr w:rsidTr="0056630D">
        <w:tblPrEx>
          <w:tblW w:w="15535" w:type="dxa"/>
          <w:tblLook w:val="04A0"/>
        </w:tblPrEx>
        <w:tc>
          <w:tcPr>
            <w:tcW w:w="4394" w:type="dxa"/>
            <w:shd w:val="clear" w:color="auto" w:fill="FFFFFF"/>
          </w:tcPr>
          <w:p w:rsidR="003970ED" w:rsidRPr="00F57323" w:rsidP="00905B7C">
            <w:pPr>
              <w:spacing w:after="0" w:line="228" w:lineRule="auto"/>
              <w:ind w:left="-109"/>
              <w:jc w:val="both"/>
              <w:rPr>
                <w:rFonts w:ascii="TimesNewRomanPS-BoldMT" w:eastAsia="Times New Roman" w:hAnsi="TimesNewRomanPS-BoldMT" w:cs="Times New Roman"/>
                <w:b/>
                <w:bCs/>
                <w:color w:val="0070C0"/>
                <w:kern w:val="32"/>
                <w:sz w:val="28"/>
                <w:szCs w:val="28"/>
              </w:rPr>
            </w:pPr>
            <w:r w:rsidRPr="00F57323">
              <w:rPr>
                <w:rFonts w:ascii="TimesNewRomanPS-BoldMT" w:eastAsia="Times New Roman" w:hAnsi="TimesNewRomanPS-BoldMT" w:cs="Times New Roman"/>
                <w:b/>
                <w:bCs/>
                <w:color w:val="0070C0"/>
                <w:kern w:val="32"/>
                <w:sz w:val="28"/>
                <w:szCs w:val="28"/>
              </w:rPr>
              <w:t>Код носія спроможності:</w:t>
            </w:r>
          </w:p>
        </w:tc>
        <w:tc>
          <w:tcPr>
            <w:tcW w:w="5104" w:type="dxa"/>
            <w:shd w:val="clear" w:color="auto" w:fill="auto"/>
          </w:tcPr>
          <w:p w:rsidR="003970ED" w:rsidRPr="00F57323" w:rsidP="00905B7C">
            <w:pPr>
              <w:spacing w:after="0" w:line="228" w:lineRule="auto"/>
              <w:jc w:val="both"/>
              <w:rPr>
                <w:rFonts w:ascii="TimesNewRomanPS-BoldMT" w:eastAsia="Times New Roman" w:hAnsi="TimesNewRomanPS-BoldMT" w:cs="Times New Roman"/>
                <w:color w:val="0070C0"/>
                <w:kern w:val="32"/>
                <w:sz w:val="28"/>
                <w:szCs w:val="28"/>
              </w:rPr>
            </w:pPr>
            <w:r>
              <w:rPr>
                <w:rFonts w:ascii="TimesNewRomanPS-BoldMT" w:eastAsia="Times New Roman" w:hAnsi="TimesNewRomanPS-BoldMT" w:cs="Times New Roman"/>
                <w:color w:val="0070C0"/>
                <w:kern w:val="32"/>
                <w:sz w:val="28"/>
                <w:szCs w:val="28"/>
              </w:rPr>
              <w:t>HQRF</w:t>
            </w:r>
          </w:p>
        </w:tc>
        <w:tc>
          <w:tcPr>
            <w:tcW w:w="6037" w:type="dxa"/>
          </w:tcPr>
          <w:p w:rsidR="003970ED" w:rsidRPr="00F57323" w:rsidP="00905B7C">
            <w:pPr>
              <w:spacing w:after="0" w:line="228" w:lineRule="auto"/>
              <w:jc w:val="both"/>
              <w:rPr>
                <w:rFonts w:ascii="Times New Roman" w:eastAsia="Times New Roman" w:hAnsi="Times New Roman" w:cs="Times New Roman"/>
                <w:bCs/>
                <w:color w:val="0070C0"/>
                <w:sz w:val="28"/>
                <w:szCs w:val="28"/>
              </w:rPr>
            </w:pPr>
          </w:p>
        </w:tc>
      </w:tr>
    </w:tbl>
    <w:p w:rsidR="003970ED" w:rsidRPr="00F57323" w:rsidP="00905B7C">
      <w:pPr>
        <w:keepNext/>
        <w:keepLines/>
        <w:widowControl w:val="0"/>
        <w:autoSpaceDE w:val="0"/>
        <w:autoSpaceDN w:val="0"/>
        <w:adjustRightInd w:val="0"/>
        <w:spacing w:after="0" w:line="228" w:lineRule="auto"/>
        <w:outlineLvl w:val="1"/>
        <w:rPr>
          <w:rFonts w:ascii="TimesNewRomanPS-BoldMT" w:eastAsia="Times New Roman" w:hAnsi="TimesNewRomanPS-BoldMT" w:cs="Times New Roman"/>
          <w:b/>
          <w:bCs/>
          <w:color w:val="00CCFF"/>
          <w:kern w:val="32"/>
          <w:sz w:val="28"/>
          <w:szCs w:val="28"/>
        </w:rPr>
      </w:pPr>
      <w:r w:rsidRPr="00F57323">
        <w:rPr>
          <w:rFonts w:ascii="TimesNewRomanPS-BoldMT" w:eastAsia="Times New Roman" w:hAnsi="TimesNewRomanPS-BoldMT" w:cs="Times New Roman"/>
          <w:b/>
          <w:bCs/>
          <w:color w:val="0070C0"/>
          <w:kern w:val="32"/>
          <w:sz w:val="28"/>
          <w:szCs w:val="28"/>
        </w:rPr>
        <w:t>Назва носія спроможності:</w:t>
      </w:r>
      <w:r w:rsidRPr="00F57323">
        <w:rPr>
          <w:rFonts w:ascii="TimesNewRomanPS-BoldMT" w:eastAsia="Times New Roman" w:hAnsi="TimesNewRomanPS-BoldMT" w:cs="Times New Roman"/>
          <w:b/>
          <w:bCs/>
          <w:color w:val="00CCFF"/>
          <w:kern w:val="32"/>
          <w:sz w:val="28"/>
          <w:szCs w:val="28"/>
        </w:rPr>
        <w:t xml:space="preserve">               Управління річкової флотилії</w:t>
      </w:r>
    </w:p>
    <w:tbl>
      <w:tblPr>
        <w:tblW w:w="9634" w:type="dxa"/>
        <w:tblLook w:val="04A0"/>
      </w:tblPr>
      <w:tblGrid>
        <w:gridCol w:w="4393"/>
        <w:gridCol w:w="5241"/>
      </w:tblGrid>
      <w:tr w:rsidTr="0056630D">
        <w:tblPrEx>
          <w:tblW w:w="9634" w:type="dxa"/>
          <w:tblLook w:val="04A0"/>
        </w:tblPrEx>
        <w:tc>
          <w:tcPr>
            <w:tcW w:w="4393" w:type="dxa"/>
            <w:shd w:val="clear" w:color="auto" w:fill="FFFFFF"/>
          </w:tcPr>
          <w:p w:rsidR="003970ED" w:rsidRPr="00F57323" w:rsidP="00905B7C">
            <w:pPr>
              <w:spacing w:after="0" w:line="228" w:lineRule="auto"/>
              <w:ind w:left="-109"/>
              <w:jc w:val="both"/>
              <w:rPr>
                <w:rFonts w:ascii="TimesNewRomanPS-BoldMT" w:eastAsia="Times New Roman" w:hAnsi="TimesNewRomanPS-BoldMT" w:cs="Times New Roman"/>
                <w:b/>
                <w:bCs/>
                <w:color w:val="0070C0"/>
                <w:kern w:val="32"/>
                <w:sz w:val="28"/>
                <w:szCs w:val="28"/>
              </w:rPr>
            </w:pPr>
            <w:r w:rsidRPr="00F57323">
              <w:rPr>
                <w:rFonts w:ascii="TimesNewRomanPS-BoldMT" w:eastAsia="Times New Roman" w:hAnsi="TimesNewRomanPS-BoldMT" w:cs="Times New Roman"/>
                <w:b/>
                <w:bCs/>
                <w:color w:val="0070C0"/>
                <w:kern w:val="32"/>
                <w:sz w:val="28"/>
                <w:szCs w:val="28"/>
              </w:rPr>
              <w:t>Посилання на код спроможності Каталогу спроможностей:</w:t>
            </w:r>
          </w:p>
        </w:tc>
        <w:tc>
          <w:tcPr>
            <w:tcW w:w="5241" w:type="dxa"/>
            <w:shd w:val="clear" w:color="auto" w:fill="auto"/>
          </w:tcPr>
          <w:p w:rsidR="003970ED" w:rsidRPr="00F57323" w:rsidP="00905B7C">
            <w:pPr>
              <w:spacing w:after="0" w:line="228" w:lineRule="auto"/>
              <w:jc w:val="both"/>
              <w:rPr>
                <w:rFonts w:ascii="TimesNewRomanPS-BoldMT" w:eastAsia="Times New Roman" w:hAnsi="TimesNewRomanPS-BoldMT" w:cs="Times New Roman"/>
                <w:color w:val="00CCFF"/>
                <w:kern w:val="32"/>
                <w:sz w:val="28"/>
                <w:szCs w:val="28"/>
              </w:rPr>
            </w:pPr>
            <w:r w:rsidRPr="00F57323">
              <w:rPr>
                <w:rFonts w:ascii="TimesNewRomanPS-BoldMT" w:eastAsia="Times New Roman" w:hAnsi="TimesNewRomanPS-BoldMT" w:cs="Times New Roman"/>
                <w:color w:val="0070C0"/>
                <w:kern w:val="32"/>
                <w:sz w:val="28"/>
                <w:szCs w:val="28"/>
              </w:rPr>
              <w:t>FDR-3.2.5, FDR-3.4.1, FDR-3.4.2,</w:t>
            </w:r>
            <w:r w:rsidRPr="00F57323">
              <w:rPr>
                <w:rFonts w:ascii="TimesNewRomanPS-BoldMT" w:eastAsia="Times New Roman" w:hAnsi="TimesNewRomanPS-BoldMT" w:cs="Times New Roman"/>
                <w:color w:val="0070C0"/>
                <w:kern w:val="32"/>
                <w:sz w:val="28"/>
                <w:szCs w:val="28"/>
              </w:rPr>
              <w:br/>
              <w:t>FDR-4.2.2,І-2.3.3, S-1.1.5, S-1.2.1, S-1.2.3, S-1.3.3, S-1.4.1,S-1.5.1, S-2.1.2, S-2.4.1,</w:t>
            </w:r>
            <w:r w:rsidRPr="00F57323">
              <w:rPr>
                <w:rFonts w:ascii="TimesNewRomanPS-BoldMT" w:eastAsia="Times New Roman" w:hAnsi="TimesNewRomanPS-BoldMT" w:cs="Times New Roman"/>
                <w:color w:val="0070C0"/>
                <w:kern w:val="32"/>
                <w:sz w:val="28"/>
                <w:szCs w:val="28"/>
              </w:rPr>
              <w:br/>
              <w:t>S-2.4.2, S-2.6.1, S-2.7.1, S-3.2.6, S-4.1.1, S-4.2.1, S-4.2.6, S-6.1.1</w:t>
            </w:r>
          </w:p>
        </w:tc>
      </w:tr>
      <w:tr w:rsidTr="0056630D">
        <w:tblPrEx>
          <w:tblW w:w="9634" w:type="dxa"/>
          <w:tblLook w:val="04A0"/>
        </w:tblPrEx>
        <w:tc>
          <w:tcPr>
            <w:tcW w:w="4393" w:type="dxa"/>
            <w:shd w:val="clear" w:color="auto" w:fill="FFFFFF"/>
          </w:tcPr>
          <w:p w:rsidR="003970ED" w:rsidRPr="00F57323" w:rsidP="00905B7C">
            <w:pPr>
              <w:spacing w:after="0" w:line="228" w:lineRule="auto"/>
              <w:ind w:left="-109"/>
              <w:jc w:val="both"/>
              <w:rPr>
                <w:rFonts w:ascii="TimesNewRomanPS-BoldMT" w:eastAsia="Times New Roman" w:hAnsi="TimesNewRomanPS-BoldMT" w:cs="Times New Roman"/>
                <w:b/>
                <w:bCs/>
                <w:color w:val="0070C0"/>
                <w:kern w:val="32"/>
                <w:sz w:val="28"/>
                <w:szCs w:val="28"/>
              </w:rPr>
            </w:pPr>
            <w:r w:rsidRPr="00F57323">
              <w:rPr>
                <w:rFonts w:ascii="TimesNewRomanPS-BoldMT" w:eastAsia="Times New Roman" w:hAnsi="TimesNewRomanPS-BoldMT" w:cs="Times New Roman"/>
                <w:b/>
                <w:bCs/>
                <w:color w:val="0070C0"/>
                <w:kern w:val="32"/>
                <w:sz w:val="28"/>
                <w:szCs w:val="28"/>
              </w:rPr>
              <w:t>Посилання на код спроможності Каталогу НАТО:</w:t>
            </w:r>
          </w:p>
        </w:tc>
        <w:tc>
          <w:tcPr>
            <w:tcW w:w="5241" w:type="dxa"/>
            <w:shd w:val="clear" w:color="auto" w:fill="auto"/>
          </w:tcPr>
          <w:p w:rsidR="003970ED" w:rsidRPr="00F57323" w:rsidP="00905B7C">
            <w:pPr>
              <w:spacing w:after="0" w:line="228" w:lineRule="auto"/>
              <w:jc w:val="both"/>
              <w:rPr>
                <w:rFonts w:ascii="TimesNewRomanPS-BoldMT" w:eastAsia="Times New Roman" w:hAnsi="TimesNewRomanPS-BoldMT" w:cs="Times New Roman"/>
                <w:color w:val="00CCFF"/>
                <w:kern w:val="32"/>
                <w:sz w:val="28"/>
                <w:szCs w:val="28"/>
              </w:rPr>
            </w:pPr>
          </w:p>
        </w:tc>
      </w:tr>
      <w:tr w:rsidTr="0056630D">
        <w:tblPrEx>
          <w:tblW w:w="9634" w:type="dxa"/>
          <w:tblLook w:val="04A0"/>
        </w:tblPrEx>
        <w:tc>
          <w:tcPr>
            <w:tcW w:w="4393" w:type="dxa"/>
            <w:shd w:val="clear" w:color="auto" w:fill="auto"/>
          </w:tcPr>
          <w:p w:rsidR="003970ED" w:rsidRPr="00F57323" w:rsidP="00905B7C">
            <w:pPr>
              <w:spacing w:after="0" w:line="228" w:lineRule="auto"/>
              <w:ind w:left="-109"/>
              <w:jc w:val="both"/>
              <w:rPr>
                <w:rFonts w:ascii="TimesNewRomanPS-BoldMT" w:eastAsia="Times New Roman" w:hAnsi="TimesNewRomanPS-BoldMT" w:cs="Times New Roman"/>
                <w:b/>
                <w:bCs/>
                <w:color w:val="0070C0"/>
                <w:kern w:val="32"/>
                <w:sz w:val="28"/>
                <w:szCs w:val="28"/>
              </w:rPr>
            </w:pPr>
            <w:r w:rsidRPr="00F57323">
              <w:rPr>
                <w:rFonts w:ascii="TimesNewRomanPS-BoldMT" w:eastAsia="Times New Roman" w:hAnsi="TimesNewRomanPS-BoldMT" w:cs="Times New Roman"/>
                <w:b/>
                <w:bCs/>
                <w:color w:val="0070C0"/>
                <w:kern w:val="32"/>
                <w:sz w:val="28"/>
                <w:szCs w:val="28"/>
              </w:rPr>
              <w:t>Довідкові документи:</w:t>
            </w:r>
          </w:p>
        </w:tc>
        <w:tc>
          <w:tcPr>
            <w:tcW w:w="5241" w:type="dxa"/>
            <w:shd w:val="clear" w:color="auto" w:fill="FFFFFF"/>
          </w:tcPr>
          <w:p w:rsidR="003970ED" w:rsidRPr="00F57323" w:rsidP="006455D4">
            <w:pPr>
              <w:spacing w:after="0" w:line="228" w:lineRule="auto"/>
              <w:jc w:val="both"/>
              <w:rPr>
                <w:rFonts w:ascii="TimesNewRomanPS-BoldMT" w:eastAsia="Times New Roman" w:hAnsi="TimesNewRomanPS-BoldMT" w:cs="Times New Roman"/>
                <w:bCs/>
                <w:color w:val="0070C0"/>
                <w:spacing w:val="-14"/>
                <w:kern w:val="32"/>
                <w:sz w:val="28"/>
                <w:szCs w:val="28"/>
              </w:rPr>
            </w:pPr>
            <w:r w:rsidRPr="00F57323">
              <w:rPr>
                <w:rFonts w:ascii="TimesNewRomanPS-BoldMT" w:eastAsia="Times New Roman" w:hAnsi="TimesNewRomanPS-BoldMT" w:cs="Times New Roman"/>
                <w:bCs/>
                <w:color w:val="0070C0"/>
                <w:spacing w:val="-14"/>
                <w:kern w:val="32"/>
                <w:sz w:val="28"/>
                <w:szCs w:val="28"/>
              </w:rPr>
              <w:t xml:space="preserve">Військові публікації: </w:t>
            </w:r>
            <w:r w:rsidRPr="00AA45FA" w:rsidR="006455D4">
              <w:rPr>
                <w:rFonts w:ascii="TimesNewRomanPS-BoldMT" w:eastAsia="Times New Roman" w:hAnsi="TimesNewRomanPS-BoldMT" w:cs="Times New Roman"/>
                <w:bCs/>
                <w:color w:val="0070C0"/>
                <w:spacing w:val="-16"/>
                <w:kern w:val="32"/>
                <w:sz w:val="28"/>
                <w:szCs w:val="28"/>
              </w:rPr>
              <w:t>ВКП 7(3)-00(13).01;</w:t>
            </w:r>
            <w:r w:rsidRPr="00AA45FA" w:rsidR="006455D4">
              <w:rPr>
                <w:rFonts w:ascii="TimesNewRomanPS-BoldMT" w:eastAsia="Times New Roman" w:hAnsi="TimesNewRomanPS-BoldMT" w:cs="Times New Roman"/>
                <w:bCs/>
                <w:color w:val="0070C0"/>
                <w:spacing w:val="-16"/>
                <w:kern w:val="32"/>
                <w:sz w:val="28"/>
                <w:szCs w:val="28"/>
              </w:rPr>
              <w:br/>
              <w:t>БП 3-00(13).01; БП 3-(40) 13.01; МБП 3-224;</w:t>
            </w:r>
            <w:r w:rsidRPr="00AA45FA" w:rsidR="006455D4">
              <w:rPr>
                <w:rFonts w:ascii="TimesNewRomanPS-BoldMT" w:eastAsia="Times New Roman" w:hAnsi="TimesNewRomanPS-BoldMT" w:cs="Times New Roman"/>
                <w:bCs/>
                <w:color w:val="0070C0"/>
                <w:spacing w:val="-16"/>
                <w:kern w:val="32"/>
                <w:sz w:val="28"/>
                <w:szCs w:val="28"/>
              </w:rPr>
              <w:br/>
              <w:t xml:space="preserve">БП 3-102(13).01; БП 6-26(13).01; БП 3-00(13).01; </w:t>
            </w:r>
            <w:r w:rsidRPr="00AA45FA" w:rsidR="006455D4">
              <w:rPr>
                <w:rFonts w:ascii="TimesNewRomanPS-BoldMT" w:eastAsia="Times New Roman" w:hAnsi="TimesNewRomanPS-BoldMT" w:cs="Times New Roman"/>
                <w:bCs/>
                <w:color w:val="0070C0"/>
                <w:kern w:val="32"/>
                <w:sz w:val="28"/>
                <w:szCs w:val="28"/>
              </w:rPr>
              <w:t xml:space="preserve">БП 3-39(13).01; ВКП 3-(31)13.01; </w:t>
            </w:r>
            <w:r w:rsidRPr="00AA45FA" w:rsidR="006455D4">
              <w:rPr>
                <w:rFonts w:ascii="TimesNewRomanPS-BoldMT" w:eastAsia="Times New Roman" w:hAnsi="TimesNewRomanPS-BoldMT" w:cs="Times New Roman"/>
                <w:bCs/>
                <w:color w:val="0070C0"/>
                <w:kern w:val="32"/>
                <w:sz w:val="28"/>
                <w:szCs w:val="28"/>
              </w:rPr>
              <w:br/>
              <w:t xml:space="preserve">БП 3-18(13).01; БП 3-25(13).01; </w:t>
            </w:r>
            <w:r w:rsidRPr="00AA45FA" w:rsidR="006455D4">
              <w:rPr>
                <w:rFonts w:ascii="TimesNewRomanPS-BoldMT" w:eastAsia="Times New Roman" w:hAnsi="TimesNewRomanPS-BoldMT" w:cs="Times New Roman"/>
                <w:bCs/>
                <w:color w:val="0070C0"/>
                <w:kern w:val="32"/>
                <w:sz w:val="28"/>
                <w:szCs w:val="28"/>
              </w:rPr>
              <w:br/>
              <w:t xml:space="preserve">БП 3-(21,38)13.01; БП 10-119(13).01; </w:t>
            </w:r>
            <w:r w:rsidRPr="00AA45FA" w:rsidR="006455D4">
              <w:rPr>
                <w:rFonts w:ascii="TimesNewRomanPS-BoldMT" w:eastAsia="Times New Roman" w:hAnsi="TimesNewRomanPS-BoldMT" w:cs="Times New Roman"/>
                <w:bCs/>
                <w:color w:val="0070C0"/>
                <w:kern w:val="32"/>
                <w:sz w:val="28"/>
                <w:szCs w:val="28"/>
              </w:rPr>
              <w:br/>
              <w:t xml:space="preserve">БП 4-142(13).01; БП 4-35(13).01; </w:t>
            </w:r>
            <w:r w:rsidRPr="00AA45FA" w:rsidR="006455D4">
              <w:rPr>
                <w:rFonts w:ascii="TimesNewRomanPS-BoldMT" w:eastAsia="Times New Roman" w:hAnsi="TimesNewRomanPS-BoldMT" w:cs="Times New Roman"/>
                <w:bCs/>
                <w:color w:val="0070C0"/>
                <w:kern w:val="32"/>
                <w:sz w:val="28"/>
                <w:szCs w:val="28"/>
              </w:rPr>
              <w:br/>
              <w:t>БП 3-18(07,11,19,20,21,23,41)13.01</w:t>
            </w:r>
          </w:p>
        </w:tc>
      </w:tr>
      <w:tr w:rsidTr="0056630D">
        <w:tblPrEx>
          <w:tblW w:w="9634" w:type="dxa"/>
          <w:tblLook w:val="04A0"/>
        </w:tblPrEx>
        <w:tc>
          <w:tcPr>
            <w:tcW w:w="4393" w:type="dxa"/>
            <w:shd w:val="clear" w:color="auto" w:fill="auto"/>
          </w:tcPr>
          <w:p w:rsidR="003970ED" w:rsidRPr="00F57323" w:rsidP="00905B7C">
            <w:pPr>
              <w:spacing w:after="0" w:line="228" w:lineRule="auto"/>
              <w:jc w:val="both"/>
              <w:rPr>
                <w:rFonts w:ascii="TimesNewRomanPS-BoldMT" w:eastAsia="Times New Roman" w:hAnsi="TimesNewRomanPS-BoldMT" w:cs="Times New Roman"/>
                <w:b/>
                <w:bCs/>
                <w:color w:val="00CCFF"/>
                <w:kern w:val="32"/>
                <w:sz w:val="28"/>
                <w:szCs w:val="28"/>
              </w:rPr>
            </w:pPr>
            <w:r w:rsidRPr="00F57323">
              <w:rPr>
                <w:rFonts w:ascii="TimesNewRomanPS-BoldMT" w:eastAsia="Times New Roman" w:hAnsi="TimesNewRomanPS-BoldMT" w:cs="Times New Roman"/>
                <w:b/>
                <w:bCs/>
                <w:color w:val="0070C0"/>
                <w:kern w:val="32"/>
                <w:sz w:val="28"/>
                <w:szCs w:val="28"/>
              </w:rPr>
              <w:t>Тип носія спроможності:</w:t>
            </w:r>
          </w:p>
        </w:tc>
        <w:tc>
          <w:tcPr>
            <w:tcW w:w="5241" w:type="dxa"/>
            <w:shd w:val="clear" w:color="auto" w:fill="FFFFFF"/>
          </w:tcPr>
          <w:p w:rsidR="003970ED" w:rsidRPr="00F57323" w:rsidP="00905B7C">
            <w:pPr>
              <w:spacing w:after="0" w:line="228" w:lineRule="auto"/>
              <w:jc w:val="both"/>
              <w:rPr>
                <w:rFonts w:ascii="TimesNewRomanPS-BoldMT" w:eastAsia="Times New Roman" w:hAnsi="TimesNewRomanPS-BoldMT" w:cs="Times New Roman"/>
                <w:bCs/>
                <w:color w:val="0070C0"/>
                <w:spacing w:val="-14"/>
                <w:kern w:val="32"/>
                <w:sz w:val="28"/>
                <w:szCs w:val="28"/>
              </w:rPr>
            </w:pPr>
            <w:r w:rsidRPr="00F57323">
              <w:rPr>
                <w:rFonts w:ascii="TimesNewRomanPS-BoldMT" w:eastAsia="Times New Roman" w:hAnsi="TimesNewRomanPS-BoldMT" w:cs="Times New Roman"/>
                <w:bCs/>
                <w:color w:val="0070C0"/>
                <w:spacing w:val="-14"/>
                <w:kern w:val="32"/>
                <w:sz w:val="28"/>
                <w:szCs w:val="28"/>
              </w:rPr>
              <w:t>Звітний</w:t>
            </w:r>
          </w:p>
        </w:tc>
      </w:tr>
    </w:tbl>
    <w:p w:rsidR="00E640DD" w:rsidRPr="00A44AFF" w:rsidP="00E640DD">
      <w:pPr>
        <w:spacing w:after="0" w:line="228" w:lineRule="auto"/>
        <w:ind w:firstLine="709"/>
        <w:jc w:val="both"/>
        <w:rPr>
          <w:rFonts w:ascii="Times New Roman" w:eastAsia="Times New Roman" w:hAnsi="Times New Roman" w:cs="Times New Roman"/>
          <w:b/>
          <w:color w:val="0070C0"/>
          <w:sz w:val="20"/>
          <w:szCs w:val="20"/>
        </w:rPr>
      </w:pPr>
    </w:p>
    <w:p w:rsidR="003970ED" w:rsidRPr="00F57323" w:rsidP="00905B7C">
      <w:pPr>
        <w:shd w:val="clear" w:color="auto" w:fill="C6D9F1"/>
        <w:spacing w:after="0" w:line="228" w:lineRule="auto"/>
        <w:ind w:firstLine="709"/>
        <w:jc w:val="both"/>
        <w:rPr>
          <w:rFonts w:ascii="Times New Roman" w:eastAsia="Times New Roman" w:hAnsi="Times New Roman" w:cs="Times New Roman"/>
          <w:b/>
          <w:color w:val="0070C0"/>
          <w:sz w:val="28"/>
          <w:szCs w:val="28"/>
        </w:rPr>
      </w:pPr>
      <w:r w:rsidRPr="00F57323">
        <w:rPr>
          <w:rFonts w:ascii="Times New Roman" w:eastAsia="Times New Roman" w:hAnsi="Times New Roman" w:cs="Times New Roman"/>
          <w:b/>
          <w:color w:val="0070C0"/>
          <w:sz w:val="28"/>
          <w:szCs w:val="28"/>
        </w:rPr>
        <w:t>Базова вимога:</w:t>
      </w:r>
    </w:p>
    <w:p w:rsidR="003970ED" w:rsidP="00CB1CC0">
      <w:pPr>
        <w:spacing w:before="120" w:after="12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1.01. Забезпечення підготовки дивізіонів та підрозділів їх підтримки до виконання завдань за призначенням.</w:t>
      </w:r>
    </w:p>
    <w:p w:rsidR="003970ED"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Основні вимоги:</w:t>
      </w:r>
    </w:p>
    <w:p w:rsidR="003970ED" w:rsidRPr="00F57323" w:rsidP="00E640DD">
      <w:pPr>
        <w:shd w:val="clear" w:color="auto" w:fill="D9D9D9"/>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2.01. Здатність керувати та контролювати повсякденною діяльністю підпорядкованих підрозділів.</w:t>
      </w:r>
    </w:p>
    <w:p w:rsidR="003970ED" w:rsidRPr="00F57323" w:rsidP="00E640DD">
      <w:pPr>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2.02. Здатність висвітлення обстановки у загальній системі висвітлення обстановки за зону відповідальності.</w:t>
      </w:r>
    </w:p>
    <w:p w:rsidR="003970ED" w:rsidRPr="00F57323" w:rsidP="00E640DD">
      <w:pPr>
        <w:shd w:val="clear" w:color="auto" w:fill="D9D9D9"/>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2.03. Здатність організовувати підготовку підпорядкованих підрозділів та контролювати набуття ними бойових спроможностей для передачі їх в оперативне підпорядкування органу військового управління, що їх застосовує.</w:t>
      </w:r>
    </w:p>
    <w:p w:rsidR="003970ED" w:rsidRPr="00F57323" w:rsidP="00E640DD">
      <w:pPr>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2.04. Здатність організації відновлення технічної готовності та боєздатності катерного складу.</w:t>
      </w:r>
    </w:p>
    <w:p w:rsidR="003970ED" w:rsidRPr="00F57323" w:rsidP="00E640DD">
      <w:pPr>
        <w:shd w:val="clear" w:color="auto" w:fill="D9D9D9"/>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2.05. Здатність виділяти необхідний особовий склад до складу командних пунктів визначених угруповань військ (сил).</w:t>
      </w:r>
    </w:p>
    <w:p w:rsidR="003970ED" w:rsidRPr="00F57323" w:rsidP="00E640DD">
      <w:pPr>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2.06. Здатність в умовах воєнного часу організовувати та приймати участь в управлінні визначеного складу дивізіонів та сил їх підтримки, які передані в оперативне підпорядкування угруповань військ(сил).</w:t>
      </w:r>
    </w:p>
    <w:p w:rsidR="003970ED" w:rsidRPr="00F57323" w:rsidP="00E640DD">
      <w:pPr>
        <w:shd w:val="clear" w:color="auto" w:fill="D9D9D9"/>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2.07. Здатність організовувати та здійснювати логістичне забезпечення.</w:t>
      </w:r>
    </w:p>
    <w:p w:rsidR="003970ED" w:rsidRPr="00F57323" w:rsidP="00E640DD">
      <w:pPr>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2.08. Здатність організовувати взаємодію та координувати суб’єктів судноплавства з питань використання внутрішніх вод України в умовах воєнного стану.</w:t>
      </w:r>
    </w:p>
    <w:p w:rsidR="003970ED" w:rsidP="00E640DD">
      <w:pPr>
        <w:shd w:val="clear" w:color="auto" w:fill="D9D9D9" w:themeFill="background1" w:themeFillShade="D9"/>
        <w:spacing w:before="120" w:after="0" w:line="240"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2.09.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E640DD" w:rsidRPr="00A44AFF" w:rsidP="00A44AFF">
      <w:pPr>
        <w:spacing w:after="0" w:line="240" w:lineRule="auto"/>
        <w:ind w:firstLine="709"/>
        <w:jc w:val="both"/>
        <w:rPr>
          <w:rFonts w:ascii="Times New Roman" w:eastAsia="Times New Roman" w:hAnsi="Times New Roman" w:cs="Times New Roman"/>
          <w:bCs/>
          <w:sz w:val="20"/>
          <w:szCs w:val="20"/>
        </w:rPr>
      </w:pPr>
    </w:p>
    <w:p w:rsidR="003970ED" w:rsidRPr="00F57323" w:rsidP="00905B7C">
      <w:pPr>
        <w:shd w:val="clear" w:color="auto" w:fill="C6D9F1"/>
        <w:spacing w:after="0" w:line="228" w:lineRule="auto"/>
        <w:ind w:firstLine="709"/>
        <w:jc w:val="both"/>
        <w:rPr>
          <w:rFonts w:ascii="Times New Roman" w:eastAsia="Times New Roman" w:hAnsi="Times New Roman" w:cs="Times New Roman"/>
          <w:b/>
          <w:color w:val="0070C0"/>
          <w:sz w:val="28"/>
          <w:szCs w:val="28"/>
        </w:rPr>
      </w:pPr>
      <w:r w:rsidRPr="00F57323">
        <w:rPr>
          <w:rFonts w:ascii="Times New Roman" w:eastAsia="Times New Roman" w:hAnsi="Times New Roman" w:cs="Times New Roman"/>
          <w:b/>
          <w:color w:val="0070C0"/>
          <w:sz w:val="28"/>
          <w:szCs w:val="28"/>
        </w:rPr>
        <w:t>Додаткові вимоги:</w:t>
      </w:r>
    </w:p>
    <w:p w:rsidR="003970ED" w:rsidRPr="00F57323" w:rsidP="00E640DD">
      <w:pPr>
        <w:shd w:val="clear" w:color="auto" w:fill="FFFFFF" w:themeFill="background1"/>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3.01. Здатність організовувати збір, узагальнення, аналіз та вивчення досвіду підготовки.</w:t>
      </w:r>
    </w:p>
    <w:p w:rsidR="003970ED" w:rsidRPr="00F57323" w:rsidP="00E640DD">
      <w:pPr>
        <w:shd w:val="clear" w:color="auto" w:fill="D9D9D9" w:themeFill="background1" w:themeFillShade="D9"/>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3.02. Здатність організовувати підготовку та допуск катерів (суден) до виходу на воду.</w:t>
      </w:r>
    </w:p>
    <w:p w:rsidR="003970ED" w:rsidRPr="00F57323" w:rsidP="00E640DD">
      <w:pPr>
        <w:shd w:val="clear" w:color="auto" w:fill="D9D9D9" w:themeFill="background1" w:themeFillShade="D9"/>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3.03. Здатність організовувати підготовку до несення бойової служби, бойового чергування та чергування визначених підпорядкованих сил.</w:t>
      </w:r>
    </w:p>
    <w:p w:rsidR="003970ED" w:rsidRPr="00F57323" w:rsidP="00E640DD">
      <w:pPr>
        <w:shd w:val="clear" w:color="auto" w:fill="FFFFFF" w:themeFill="background1"/>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3.04. Здатність організовувати виконання заходів щодо забезпечення живучості та попередження аварійності у підпорядкованих підрозділах.</w:t>
      </w:r>
    </w:p>
    <w:p w:rsidR="003970ED" w:rsidRPr="00F57323" w:rsidP="00E640DD">
      <w:pPr>
        <w:shd w:val="clear" w:color="auto" w:fill="D9D9D9" w:themeFill="background1" w:themeFillShade="D9"/>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3.05. Здатність створити та підтримувати систему зв’язку.</w:t>
      </w:r>
    </w:p>
    <w:p w:rsidR="003970ED" w:rsidRPr="00F57323" w:rsidP="00E640DD">
      <w:pPr>
        <w:shd w:val="clear" w:color="auto" w:fill="FFFFFF" w:themeFill="background1"/>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3.06. Здатність організовувати застосування засобів державного розпізнавання об’єктів у підпорядкованих силах та відновлення імітостійкого (неімітостійкого) режиму впізнавання.</w:t>
      </w:r>
    </w:p>
    <w:p w:rsidR="003970ED" w:rsidRPr="00F57323" w:rsidP="00E640DD">
      <w:pPr>
        <w:shd w:val="clear" w:color="auto" w:fill="D9D9D9" w:themeFill="background1" w:themeFillShade="D9"/>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 xml:space="preserve">3.07. Здатність забезпечити належний рівень </w:t>
      </w:r>
      <w:r w:rsidRPr="00F57323" w:rsidR="003B67CA">
        <w:rPr>
          <w:rFonts w:ascii="Times New Roman" w:eastAsia="Times New Roman" w:hAnsi="Times New Roman" w:cs="Times New Roman"/>
          <w:sz w:val="28"/>
          <w:szCs w:val="28"/>
        </w:rPr>
        <w:t>захист від ЗМУ</w:t>
      </w:r>
      <w:r w:rsidRPr="00F57323">
        <w:rPr>
          <w:rFonts w:ascii="Times New Roman" w:eastAsia="Times New Roman" w:hAnsi="Times New Roman" w:cs="Times New Roman"/>
          <w:sz w:val="28"/>
          <w:szCs w:val="28"/>
        </w:rPr>
        <w:t>.</w:t>
      </w:r>
    </w:p>
    <w:p w:rsidR="003970ED" w:rsidRPr="00F57323" w:rsidP="00E640DD">
      <w:pPr>
        <w:shd w:val="clear" w:color="auto" w:fill="FFFFFF" w:themeFill="background1"/>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3.08. Здатність забезпечити належний рівень життєзабезпечення командних пунктів.</w:t>
      </w:r>
    </w:p>
    <w:p w:rsidR="003970ED" w:rsidRPr="00F57323" w:rsidP="00E640DD">
      <w:pPr>
        <w:shd w:val="clear" w:color="auto" w:fill="D9D9D9" w:themeFill="background1" w:themeFillShade="D9"/>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3.09. Здатність організовувати охорону державної таємниці, технічний захист інформації та протидію технічним засобам розвідки.</w:t>
      </w:r>
    </w:p>
    <w:p w:rsidR="003970ED" w:rsidRPr="00F57323" w:rsidP="00E640DD">
      <w:pPr>
        <w:shd w:val="clear" w:color="auto" w:fill="FFFFFF" w:themeFill="background1"/>
        <w:spacing w:before="120" w:after="0" w:line="240"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3.10. Здатність забезпечити обмін документованою шифрованою інформацією.</w:t>
      </w:r>
    </w:p>
    <w:p w:rsidR="003970ED" w:rsidRPr="00F57323" w:rsidP="00E640DD">
      <w:pPr>
        <w:shd w:val="clear" w:color="auto" w:fill="D9D9D9" w:themeFill="background1" w:themeFillShade="D9"/>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3.11. Здатність застосувати та підтримувати надійні мережі зв’язку, підтримувати електромагнітну сумісність.</w:t>
      </w:r>
    </w:p>
    <w:p w:rsidR="00A23B42" w:rsidRPr="00F57323" w:rsidP="00E640DD">
      <w:pPr>
        <w:shd w:val="clear" w:color="auto" w:fill="FFFFFF" w:themeFill="background1"/>
        <w:spacing w:before="120" w:after="0" w:line="240" w:lineRule="auto"/>
        <w:ind w:firstLine="709"/>
        <w:jc w:val="both"/>
        <w:rPr>
          <w:rFonts w:ascii="TimesNewRomanPS-BoldMT" w:eastAsia="Times New Roman" w:hAnsi="TimesNewRomanPS-BoldMT" w:cs="Times New Roman"/>
          <w:b/>
          <w:bCs/>
          <w:color w:val="0070C0"/>
          <w:sz w:val="28"/>
          <w:szCs w:val="28"/>
        </w:rPr>
        <w:sectPr w:rsidSect="00A41BE4">
          <w:headerReference w:type="default" r:id="rId11"/>
          <w:pgSz w:w="11906" w:h="16838"/>
          <w:pgMar w:top="1134" w:right="567" w:bottom="1134" w:left="1701" w:header="567" w:footer="567" w:gutter="0"/>
          <w:cols w:space="708"/>
          <w:docGrid w:linePitch="381"/>
        </w:sectPr>
      </w:pPr>
      <w:r w:rsidRPr="00F57323">
        <w:rPr>
          <w:rFonts w:ascii="Times New Roman" w:eastAsia="Times New Roman" w:hAnsi="Times New Roman" w:cs="Times New Roman"/>
          <w:bCs/>
          <w:sz w:val="28"/>
          <w:szCs w:val="28"/>
        </w:rPr>
        <w:t>3.12. Здатність отримувати інформацію щодо реального стану забезпеченості, витрат та втрат (включаючи особовий склад) з використанням автоматизованих систем (у реальному часі).</w:t>
      </w:r>
    </w:p>
    <w:p w:rsidR="007E723E" w:rsidRPr="00E03F50" w:rsidP="00E03F50">
      <w:pPr>
        <w:pStyle w:val="Heading1"/>
        <w:numPr>
          <w:ilvl w:val="0"/>
          <w:numId w:val="3"/>
        </w:numPr>
        <w:spacing w:before="120" w:line="216" w:lineRule="auto"/>
        <w:rPr>
          <w:rFonts w:ascii="Times New Roman" w:hAnsi="Times New Roman"/>
          <w:color w:val="auto"/>
          <w:szCs w:val="26"/>
        </w:rPr>
      </w:pPr>
      <w:r w:rsidRPr="00E03F50">
        <w:rPr>
          <w:rFonts w:ascii="Times New Roman" w:hAnsi="Times New Roman"/>
          <w:color w:val="auto"/>
          <w:szCs w:val="26"/>
        </w:rPr>
        <w:t>РОЗВІДКА (INTELLIGENCE – I)</w:t>
      </w:r>
    </w:p>
    <w:p w:rsidR="009250D8" w:rsidP="007E723E">
      <w:pPr>
        <w:pStyle w:val="Header"/>
        <w:ind w:firstLine="709"/>
        <w:jc w:val="both"/>
        <w:rPr>
          <w:rFonts w:ascii="Times New Roman" w:eastAsia="SimSun" w:hAnsi="Times New Roman" w:cs="Times New Roman"/>
          <w:b/>
          <w:bCs/>
          <w:color w:val="0070C0"/>
          <w:sz w:val="28"/>
          <w:szCs w:val="28"/>
          <w:lang w:eastAsia="zh-CN"/>
        </w:rPr>
      </w:pPr>
    </w:p>
    <w:p w:rsidR="00E56945" w:rsidRPr="00E56945" w:rsidP="009250D8">
      <w:pPr>
        <w:pStyle w:val="Header"/>
        <w:ind w:firstLine="142"/>
        <w:jc w:val="both"/>
        <w:rPr>
          <w:rFonts w:ascii="Times New Roman" w:hAnsi="Times New Roman" w:cs="Times New Roman"/>
          <w:sz w:val="28"/>
          <w:szCs w:val="28"/>
          <w:lang w:val="uk-UA"/>
        </w:rPr>
      </w:pPr>
      <w:r w:rsidRPr="00EE1A0F">
        <w:rPr>
          <w:rFonts w:ascii="Times New Roman" w:eastAsia="SimSun" w:hAnsi="Times New Roman" w:cs="Times New Roman"/>
          <w:b/>
          <w:bCs/>
          <w:color w:val="0070C0"/>
          <w:sz w:val="28"/>
          <w:szCs w:val="28"/>
          <w:lang w:val="uk-UA" w:eastAsia="zh-CN"/>
        </w:rPr>
        <w:t>Підгрупа</w:t>
      </w:r>
      <w:r w:rsidRPr="00F57323">
        <w:rPr>
          <w:rFonts w:ascii="Times New Roman" w:eastAsia="SimSun" w:hAnsi="Times New Roman" w:cs="Times New Roman"/>
          <w:b/>
          <w:bCs/>
          <w:color w:val="0070C0"/>
          <w:sz w:val="28"/>
          <w:szCs w:val="28"/>
          <w:lang w:eastAsia="zh-CN"/>
        </w:rPr>
        <w:t>:</w:t>
      </w:r>
      <w:r w:rsidRPr="009250D8">
        <w:rPr>
          <w:rFonts w:ascii="TimesNewRomanPS-BoldMT" w:eastAsia="Times New Roman" w:hAnsi="TimesNewRomanPS-BoldMT" w:cs="Times New Roman" w:hint="eastAsia"/>
          <w:b/>
          <w:bCs/>
          <w:color w:val="006600"/>
          <w:sz w:val="28"/>
          <w:szCs w:val="28"/>
          <w:lang w:eastAsia="uk-UA"/>
        </w:rPr>
        <w:t xml:space="preserve"> </w:t>
      </w:r>
      <w:r>
        <w:rPr>
          <w:rFonts w:ascii="TimesNewRomanPS-BoldMT" w:eastAsia="Times New Roman" w:hAnsi="TimesNewRomanPS-BoldMT" w:cs="Times New Roman"/>
          <w:b/>
          <w:bCs/>
          <w:color w:val="006600"/>
          <w:sz w:val="28"/>
          <w:szCs w:val="28"/>
          <w:lang w:val="uk-UA" w:eastAsia="uk-UA"/>
        </w:rPr>
        <w:t xml:space="preserve">                                             </w:t>
      </w:r>
      <w:r w:rsidRPr="00AE73BD">
        <w:rPr>
          <w:rFonts w:ascii="TimesNewRomanPS-BoldMT" w:eastAsia="Times New Roman" w:hAnsi="TimesNewRomanPS-BoldMT" w:cs="Times New Roman" w:hint="eastAsia"/>
          <w:b/>
          <w:bCs/>
          <w:color w:val="006600"/>
          <w:sz w:val="28"/>
          <w:szCs w:val="28"/>
          <w:lang w:eastAsia="uk-UA"/>
        </w:rPr>
        <w:t>СУХОПУТНИЙ</w:t>
      </w:r>
      <w:r w:rsidRPr="00AE73BD">
        <w:rPr>
          <w:rFonts w:ascii="TimesNewRomanPS-BoldMT" w:eastAsia="Times New Roman" w:hAnsi="TimesNewRomanPS-BoldMT" w:cs="Times New Roman"/>
          <w:b/>
          <w:bCs/>
          <w:color w:val="006600"/>
          <w:sz w:val="28"/>
          <w:szCs w:val="28"/>
          <w:lang w:eastAsia="uk-UA"/>
        </w:rPr>
        <w:t xml:space="preserve"> </w:t>
      </w:r>
      <w:r w:rsidRPr="00AE73BD">
        <w:rPr>
          <w:rFonts w:ascii="TimesNewRomanPS-BoldMT" w:eastAsia="Times New Roman" w:hAnsi="TimesNewRomanPS-BoldMT" w:cs="Times New Roman" w:hint="eastAsia"/>
          <w:b/>
          <w:bCs/>
          <w:color w:val="006600"/>
          <w:sz w:val="28"/>
          <w:szCs w:val="28"/>
          <w:lang w:eastAsia="uk-UA"/>
        </w:rPr>
        <w:t>ДОМЕН</w:t>
      </w:r>
    </w:p>
    <w:tbl>
      <w:tblPr>
        <w:tblW w:w="9464" w:type="dxa"/>
        <w:tblInd w:w="108" w:type="dxa"/>
        <w:tblLook w:val="04A0"/>
      </w:tblPr>
      <w:tblGrid>
        <w:gridCol w:w="4394"/>
        <w:gridCol w:w="5070"/>
      </w:tblGrid>
      <w:tr w:rsidTr="009D507E">
        <w:tblPrEx>
          <w:tblW w:w="9464" w:type="dxa"/>
          <w:tblInd w:w="108" w:type="dxa"/>
          <w:tblLook w:val="04A0"/>
        </w:tblPrEx>
        <w:tc>
          <w:tcPr>
            <w:tcW w:w="4394" w:type="dxa"/>
            <w:shd w:val="clear" w:color="auto" w:fill="FFFFFF"/>
          </w:tcPr>
          <w:p w:rsidR="009D507E" w:rsidRPr="00F57323" w:rsidP="00905B7C">
            <w:pPr>
              <w:spacing w:after="0" w:line="228" w:lineRule="auto"/>
              <w:ind w:left="-87"/>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070" w:type="dxa"/>
            <w:shd w:val="clear" w:color="auto" w:fill="auto"/>
          </w:tcPr>
          <w:p w:rsidR="009D507E" w:rsidRPr="00F57323" w:rsidP="00905B7C">
            <w:pPr>
              <w:spacing w:after="0" w:line="228" w:lineRule="auto"/>
              <w:rPr>
                <w:rFonts w:ascii="TimesNewRomanPS-BoldMT" w:eastAsia="Times New Roman" w:hAnsi="TimesNewRomanPS-BoldMT" w:cs="Times New Roman"/>
                <w:bCs/>
                <w:color w:val="0070C0"/>
                <w:sz w:val="28"/>
                <w:szCs w:val="28"/>
              </w:rPr>
            </w:pPr>
          </w:p>
        </w:tc>
      </w:tr>
      <w:tr w:rsidTr="009D507E">
        <w:tblPrEx>
          <w:tblW w:w="9464" w:type="dxa"/>
          <w:tblInd w:w="108" w:type="dxa"/>
          <w:tblLook w:val="04A0"/>
        </w:tblPrEx>
        <w:tc>
          <w:tcPr>
            <w:tcW w:w="4394" w:type="dxa"/>
            <w:shd w:val="clear" w:color="auto" w:fill="FFFFFF"/>
          </w:tcPr>
          <w:p w:rsidR="009D507E" w:rsidRPr="00F57323" w:rsidP="00905B7C">
            <w:pPr>
              <w:spacing w:after="0" w:line="228" w:lineRule="auto"/>
              <w:ind w:left="-87"/>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070" w:type="dxa"/>
            <w:shd w:val="clear" w:color="auto" w:fill="auto"/>
          </w:tcPr>
          <w:p w:rsidR="009D507E" w:rsidRPr="00F57323" w:rsidP="00905B7C">
            <w:pPr>
              <w:spacing w:after="0" w:line="228"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SaIC</w:t>
            </w:r>
          </w:p>
        </w:tc>
      </w:tr>
    </w:tbl>
    <w:p w:rsidR="009D507E" w:rsidRPr="00F57323" w:rsidP="00905B7C">
      <w:pPr>
        <w:keepNext/>
        <w:keepLines/>
        <w:widowControl w:val="0"/>
        <w:autoSpaceDE w:val="0"/>
        <w:autoSpaceDN w:val="0"/>
        <w:adjustRightInd w:val="0"/>
        <w:spacing w:after="0" w:line="228" w:lineRule="auto"/>
        <w:ind w:left="126"/>
        <w:outlineLvl w:val="1"/>
        <w:rPr>
          <w:rFonts w:ascii="TimesNewRomanPS-BoldMT" w:eastAsia="Times New Roman" w:hAnsi="TimesNewRomanPS-BoldMT" w:cs="Times New Roman"/>
          <w:b/>
          <w:bCs/>
          <w:color w:val="006600"/>
          <w:kern w:val="32"/>
          <w:sz w:val="28"/>
          <w:szCs w:val="28"/>
          <w:lang w:eastAsia="uk-UA"/>
        </w:rPr>
      </w:pPr>
      <w:r w:rsidRPr="00F57323">
        <w:rPr>
          <w:rFonts w:ascii="TimesNewRomanPS-BoldMT" w:eastAsia="Times New Roman" w:hAnsi="TimesNewRomanPS-BoldMT" w:cs="Times New Roman"/>
          <w:b/>
          <w:bCs/>
          <w:color w:val="0070C0"/>
          <w:sz w:val="28"/>
          <w:szCs w:val="28"/>
          <w:lang w:eastAsia="uk-UA"/>
        </w:rPr>
        <w:t xml:space="preserve">Назва носія спроможності:               </w:t>
      </w:r>
      <w:r w:rsidR="00F96082">
        <w:rPr>
          <w:rFonts w:ascii="TimesNewRomanPS-BoldMT" w:eastAsia="Times New Roman" w:hAnsi="TimesNewRomanPS-BoldMT" w:cs="Times New Roman"/>
          <w:b/>
          <w:bCs/>
          <w:color w:val="006600"/>
          <w:kern w:val="32"/>
          <w:sz w:val="28"/>
          <w:szCs w:val="28"/>
          <w:lang w:eastAsia="uk-UA"/>
        </w:rPr>
        <w:t>Центр управління розвідкою</w:t>
      </w:r>
    </w:p>
    <w:tbl>
      <w:tblPr>
        <w:tblW w:w="9464" w:type="dxa"/>
        <w:tblInd w:w="108" w:type="dxa"/>
        <w:tblLook w:val="04A0"/>
      </w:tblPr>
      <w:tblGrid>
        <w:gridCol w:w="4394"/>
        <w:gridCol w:w="5070"/>
      </w:tblGrid>
      <w:tr w:rsidTr="009D507E">
        <w:tblPrEx>
          <w:tblW w:w="9464" w:type="dxa"/>
          <w:tblInd w:w="108" w:type="dxa"/>
          <w:tblLook w:val="04A0"/>
        </w:tblPrEx>
        <w:tc>
          <w:tcPr>
            <w:tcW w:w="4394" w:type="dxa"/>
            <w:shd w:val="clear" w:color="auto" w:fill="FFFFFF"/>
          </w:tcPr>
          <w:p w:rsidR="009D507E" w:rsidRPr="00F57323" w:rsidP="00905B7C">
            <w:pPr>
              <w:spacing w:after="0" w:line="228" w:lineRule="auto"/>
              <w:ind w:left="-5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070" w:type="dxa"/>
            <w:shd w:val="clear" w:color="auto" w:fill="auto"/>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І-1.1.1, І-1.2.1, І-2.4.1, І-2.5.1, І-2.5.2</w:t>
            </w:r>
          </w:p>
        </w:tc>
      </w:tr>
      <w:tr w:rsidTr="009D507E">
        <w:tblPrEx>
          <w:tblW w:w="9464" w:type="dxa"/>
          <w:tblInd w:w="108" w:type="dxa"/>
          <w:tblLook w:val="04A0"/>
        </w:tblPrEx>
        <w:tc>
          <w:tcPr>
            <w:tcW w:w="4394" w:type="dxa"/>
            <w:shd w:val="clear" w:color="auto" w:fill="FFFFFF"/>
          </w:tcPr>
          <w:p w:rsidR="009D507E" w:rsidRPr="00F57323" w:rsidP="00905B7C">
            <w:pPr>
              <w:spacing w:after="0" w:line="228" w:lineRule="auto"/>
              <w:ind w:left="-5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070" w:type="dxa"/>
            <w:shd w:val="clear" w:color="auto" w:fill="auto"/>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p>
        </w:tc>
      </w:tr>
      <w:tr w:rsidTr="009D507E">
        <w:tblPrEx>
          <w:tblW w:w="9464" w:type="dxa"/>
          <w:tblInd w:w="108" w:type="dxa"/>
          <w:tblLook w:val="04A0"/>
        </w:tblPrEx>
        <w:tc>
          <w:tcPr>
            <w:tcW w:w="4394" w:type="dxa"/>
            <w:shd w:val="clear" w:color="auto" w:fill="auto"/>
          </w:tcPr>
          <w:p w:rsidR="009D507E" w:rsidRPr="00F57323" w:rsidP="00905B7C">
            <w:pPr>
              <w:spacing w:after="0" w:line="228" w:lineRule="auto"/>
              <w:ind w:left="-59"/>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070" w:type="dxa"/>
            <w:shd w:val="clear" w:color="auto" w:fill="FFFFFF"/>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DE44B8">
              <w:rPr>
                <w:rFonts w:ascii="TimesNewRomanPS-BoldMT" w:eastAsia="Times New Roman" w:hAnsi="TimesNewRomanPS-BoldMT" w:cs="Times New Roman"/>
                <w:color w:val="0070C0"/>
                <w:spacing w:val="-16"/>
                <w:sz w:val="28"/>
                <w:szCs w:val="28"/>
              </w:rPr>
              <w:t>Військові публікації: СП 2-00(01).01 (AJP-2.0);</w:t>
            </w:r>
            <w:r w:rsidRPr="00F57323">
              <w:rPr>
                <w:rFonts w:ascii="TimesNewRomanPS-BoldMT" w:eastAsia="Times New Roman" w:hAnsi="TimesNewRomanPS-BoldMT" w:cs="Times New Roman"/>
                <w:color w:val="0070C0"/>
                <w:spacing w:val="-16"/>
                <w:sz w:val="28"/>
                <w:szCs w:val="28"/>
              </w:rPr>
              <w:t xml:space="preserve"> СП 2-22(01).01 (AJP-2.1, AIntP-17, AIntP-18); ВКП 2-22(28).01 (AJP-2.7)</w:t>
            </w:r>
          </w:p>
        </w:tc>
      </w:tr>
      <w:tr w:rsidTr="009D507E">
        <w:tblPrEx>
          <w:tblW w:w="9464" w:type="dxa"/>
          <w:tblInd w:w="108" w:type="dxa"/>
          <w:tblLook w:val="04A0"/>
        </w:tblPrEx>
        <w:tc>
          <w:tcPr>
            <w:tcW w:w="4394" w:type="dxa"/>
            <w:shd w:val="clear" w:color="auto" w:fill="auto"/>
          </w:tcPr>
          <w:p w:rsidR="009D507E" w:rsidRPr="00F57323" w:rsidP="00905B7C">
            <w:pPr>
              <w:spacing w:after="0" w:line="228" w:lineRule="auto"/>
              <w:ind w:left="-113"/>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b/>
                <w:bCs/>
                <w:color w:val="0070C0"/>
                <w:sz w:val="28"/>
                <w:szCs w:val="28"/>
              </w:rPr>
              <w:t>Тип носія спроможності:</w:t>
            </w:r>
          </w:p>
        </w:tc>
        <w:tc>
          <w:tcPr>
            <w:tcW w:w="5070" w:type="dxa"/>
            <w:shd w:val="clear" w:color="auto" w:fill="FFFFFF"/>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Якісний</w:t>
            </w:r>
          </w:p>
        </w:tc>
      </w:tr>
    </w:tbl>
    <w:p w:rsidR="00DE44B8" w:rsidRPr="00A44AFF" w:rsidP="00DE44B8">
      <w:pPr>
        <w:spacing w:after="0" w:line="228" w:lineRule="auto"/>
        <w:ind w:firstLine="709"/>
        <w:jc w:val="both"/>
        <w:rPr>
          <w:rFonts w:ascii="Times New Roman" w:eastAsia="Times New Roman" w:hAnsi="Times New Roman" w:cs="Times New Roman"/>
          <w:b/>
          <w:bCs/>
          <w:color w:val="0070C0"/>
          <w:sz w:val="20"/>
          <w:szCs w:val="20"/>
        </w:rPr>
      </w:pPr>
    </w:p>
    <w:p w:rsidR="009D507E"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Базова вимога:</w:t>
      </w:r>
    </w:p>
    <w:p w:rsidR="009D507E" w:rsidP="00DE44B8">
      <w:pPr>
        <w:spacing w:before="120" w:after="0" w:line="228"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1.01. </w:t>
      </w:r>
      <w:r w:rsidRPr="00F57323">
        <w:rPr>
          <w:rFonts w:ascii="Times New Roman" w:eastAsia="Times New Roman" w:hAnsi="Times New Roman" w:cs="Times New Roman"/>
          <w:sz w:val="28"/>
          <w:szCs w:val="28"/>
        </w:rPr>
        <w:t>Забезпечення ситуаційної обізнаності командувачів (командирів)</w:t>
      </w:r>
      <w:r w:rsidRPr="00F57323">
        <w:rPr>
          <w:rFonts w:ascii="Times New Roman" w:eastAsia="Times New Roman" w:hAnsi="Times New Roman" w:cs="Times New Roman"/>
          <w:color w:val="FF0000"/>
          <w:sz w:val="28"/>
          <w:szCs w:val="28"/>
        </w:rPr>
        <w:t xml:space="preserve"> </w:t>
      </w:r>
      <w:r w:rsidRPr="00F57323">
        <w:rPr>
          <w:rFonts w:ascii="Times New Roman" w:eastAsia="Times New Roman" w:hAnsi="Times New Roman" w:cs="Times New Roman"/>
          <w:sz w:val="28"/>
          <w:szCs w:val="28"/>
        </w:rPr>
        <w:t>угруповань військ та їх органів військового управління (штабів), управління добуванням, здійснення збору, обробки й аналізу розвідувальної інформації, розробка розвідувально-інформаційних документів та доведення розвідувальної інформації в інтересах планування і проведення операцій</w:t>
      </w:r>
      <w:r w:rsidRPr="00F57323">
        <w:rPr>
          <w:rFonts w:ascii="Times New Roman" w:eastAsia="Microsoft Sans Serif" w:hAnsi="Times New Roman" w:cs="Times New Roman"/>
          <w:color w:val="000000"/>
          <w:sz w:val="28"/>
          <w:szCs w:val="28"/>
          <w:lang w:eastAsia="uk-UA"/>
        </w:rPr>
        <w:t>.</w:t>
      </w:r>
    </w:p>
    <w:p w:rsidR="00DE44B8" w:rsidRPr="00A44AFF" w:rsidP="00DE44B8">
      <w:pPr>
        <w:spacing w:after="0" w:line="228" w:lineRule="auto"/>
        <w:ind w:firstLine="709"/>
        <w:jc w:val="both"/>
        <w:rPr>
          <w:rFonts w:ascii="Times New Roman" w:eastAsia="Microsoft Sans Serif" w:hAnsi="Times New Roman" w:cs="Times New Roman"/>
          <w:color w:val="000000"/>
          <w:sz w:val="20"/>
          <w:szCs w:val="20"/>
          <w:lang w:eastAsia="uk-UA"/>
        </w:rPr>
      </w:pPr>
    </w:p>
    <w:p w:rsidR="009D507E"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Основні вимоги:</w:t>
      </w:r>
    </w:p>
    <w:p w:rsidR="009D507E" w:rsidRPr="00F57323" w:rsidP="00DE44B8">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 xml:space="preserve">2.01. Здатність </w:t>
      </w:r>
      <w:r w:rsidRPr="00F57323">
        <w:rPr>
          <w:rFonts w:ascii="Times New Roman" w:eastAsia="Microsoft Sans Serif" w:hAnsi="Times New Roman" w:cs="Times New Roman"/>
          <w:sz w:val="28"/>
          <w:szCs w:val="28"/>
          <w:lang w:eastAsia="uk-UA"/>
        </w:rPr>
        <w:t xml:space="preserve">планувати </w:t>
      </w:r>
      <w:r w:rsidRPr="00F57323">
        <w:rPr>
          <w:rFonts w:ascii="Times New Roman" w:eastAsia="Microsoft Sans Serif" w:hAnsi="Times New Roman" w:cs="Times New Roman"/>
          <w:color w:val="000000"/>
          <w:sz w:val="28"/>
          <w:szCs w:val="28"/>
          <w:lang w:eastAsia="uk-UA"/>
        </w:rPr>
        <w:t>розвідку,</w:t>
      </w:r>
      <w:r w:rsidRPr="00F57323">
        <w:rPr>
          <w:rFonts w:ascii="Times New Roman" w:eastAsia="Microsoft Sans Serif" w:hAnsi="Times New Roman" w:cs="Times New Roman"/>
          <w:sz w:val="28"/>
          <w:szCs w:val="28"/>
          <w:lang w:eastAsia="uk-UA"/>
        </w:rPr>
        <w:t xml:space="preserve"> здійснювати добування,</w:t>
      </w:r>
      <w:r w:rsidRPr="00F57323">
        <w:rPr>
          <w:rFonts w:ascii="Times New Roman" w:eastAsia="Microsoft Sans Serif" w:hAnsi="Times New Roman" w:cs="Times New Roman"/>
          <w:color w:val="000000"/>
          <w:sz w:val="28"/>
          <w:szCs w:val="28"/>
          <w:lang w:eastAsia="uk-UA"/>
        </w:rPr>
        <w:t xml:space="preserve"> збір, обробку та узагальнення розвідувальних відомостей (матеріалів), аналіз розвідувальних даних, розробку та доведення до визначених споживачів розвідувальної інформації у формі розвідувально-інформаційних документів та розвідувальних оцінок.</w:t>
      </w:r>
    </w:p>
    <w:p w:rsidR="009D507E" w:rsidRPr="00F57323" w:rsidP="00DE44B8">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 xml:space="preserve">2.02. Здатність здійснювати аналіз розвідувальних даних різних видів розвідки, використовуючи аналітичні процеси, перетворюючи </w:t>
      </w:r>
      <w:r w:rsidRPr="00F57323">
        <w:rPr>
          <w:rFonts w:ascii="Times New Roman" w:eastAsia="Microsoft Sans Serif" w:hAnsi="Times New Roman" w:cs="Times New Roman"/>
          <w:sz w:val="28"/>
          <w:szCs w:val="28"/>
          <w:lang w:eastAsia="uk-UA"/>
        </w:rPr>
        <w:t xml:space="preserve">раніше зібрані й оброблені розвідувальні дані в розвідувальну інформацію </w:t>
      </w:r>
      <w:r w:rsidRPr="00F57323">
        <w:rPr>
          <w:rFonts w:ascii="Times New Roman" w:eastAsia="Microsoft Sans Serif" w:hAnsi="Times New Roman" w:cs="Times New Roman"/>
          <w:color w:val="000000"/>
          <w:sz w:val="28"/>
          <w:szCs w:val="28"/>
          <w:lang w:eastAsia="uk-UA"/>
        </w:rPr>
        <w:t>з використанням сумісних інструментів і процедур НАТО в автоматизованому режимі.</w:t>
      </w:r>
    </w:p>
    <w:p w:rsidR="009D507E" w:rsidRPr="00F57323" w:rsidP="00DE44B8">
      <w:pPr>
        <w:shd w:val="clear" w:color="auto" w:fill="D9D9D9"/>
        <w:spacing w:before="120" w:after="0" w:line="240" w:lineRule="auto"/>
        <w:ind w:firstLine="709"/>
        <w:jc w:val="both"/>
        <w:rPr>
          <w:rFonts w:ascii="Times New Roman" w:eastAsia="Microsoft Sans Serif" w:hAnsi="Times New Roman" w:cs="Times New Roman"/>
          <w:sz w:val="28"/>
          <w:szCs w:val="28"/>
          <w:lang w:eastAsia="uk-UA"/>
        </w:rPr>
      </w:pPr>
      <w:r w:rsidRPr="00F57323">
        <w:rPr>
          <w:rFonts w:ascii="Times New Roman" w:eastAsia="Microsoft Sans Serif" w:hAnsi="Times New Roman" w:cs="Times New Roman"/>
          <w:sz w:val="28"/>
          <w:szCs w:val="28"/>
          <w:lang w:eastAsia="uk-UA"/>
        </w:rPr>
        <w:t>2.03. Здатність розповсюджувати розвідувальну інформацію шляхом надання власних або інших органів об’єднаної розвідки, спостереження та тактичної розвідки, здатність вести бази даних (каталоги) об’єктів розвідки.</w:t>
      </w:r>
    </w:p>
    <w:p w:rsidR="009D507E" w:rsidRPr="00F57323" w:rsidP="00DE44B8">
      <w:pPr>
        <w:spacing w:before="120" w:after="0" w:line="240" w:lineRule="auto"/>
        <w:ind w:firstLine="709"/>
        <w:jc w:val="both"/>
        <w:rPr>
          <w:rFonts w:ascii="Times New Roman" w:eastAsia="Microsoft Sans Serif" w:hAnsi="Times New Roman" w:cs="Times New Roman"/>
          <w:sz w:val="28"/>
          <w:szCs w:val="28"/>
          <w:lang w:eastAsia="uk-UA"/>
        </w:rPr>
      </w:pPr>
      <w:r w:rsidRPr="00F57323">
        <w:rPr>
          <w:rFonts w:ascii="Times New Roman" w:eastAsia="Microsoft Sans Serif" w:hAnsi="Times New Roman" w:cs="Times New Roman"/>
          <w:color w:val="000000"/>
          <w:sz w:val="28"/>
          <w:szCs w:val="28"/>
          <w:lang w:eastAsia="uk-UA"/>
        </w:rPr>
        <w:t>2.04. Здатність керувати та забезпечувати управління завданнями розвідки та завданнями аналізу розвідувальних даних.</w:t>
      </w:r>
    </w:p>
    <w:p w:rsidR="009D507E" w:rsidRPr="00F57323" w:rsidP="00DE44B8">
      <w:pPr>
        <w:shd w:val="clear" w:color="auto" w:fill="D9D9D9"/>
        <w:spacing w:before="120" w:after="0" w:line="240" w:lineRule="auto"/>
        <w:ind w:firstLine="709"/>
        <w:jc w:val="both"/>
        <w:rPr>
          <w:rFonts w:ascii="Times New Roman" w:eastAsia="Microsoft Sans Serif" w:hAnsi="Times New Roman" w:cs="Times New Roman"/>
          <w:sz w:val="28"/>
          <w:szCs w:val="28"/>
          <w:lang w:eastAsia="uk-UA"/>
        </w:rPr>
      </w:pPr>
      <w:r w:rsidRPr="00F57323">
        <w:rPr>
          <w:rFonts w:ascii="Times New Roman" w:eastAsia="Microsoft Sans Serif" w:hAnsi="Times New Roman" w:cs="Times New Roman"/>
          <w:color w:val="000000"/>
          <w:sz w:val="28"/>
          <w:szCs w:val="28"/>
          <w:lang w:eastAsia="uk-UA"/>
        </w:rPr>
        <w:t>2.05</w:t>
      </w:r>
      <w:r w:rsidRPr="00F57323">
        <w:rPr>
          <w:rFonts w:ascii="Times New Roman" w:eastAsia="Microsoft Sans Serif" w:hAnsi="Times New Roman" w:cs="Times New Roman"/>
          <w:sz w:val="28"/>
          <w:szCs w:val="28"/>
          <w:lang w:eastAsia="uk-UA"/>
        </w:rPr>
        <w:t>. Здатність надавати детальну розвідувальну інформацію з метою виявлення та супроводження цілей в ході вогневого ураження.</w:t>
      </w:r>
    </w:p>
    <w:p w:rsidR="008E5EEB" w:rsidP="008E5EEB">
      <w:pPr>
        <w:spacing w:before="120" w:after="0" w:line="240" w:lineRule="auto"/>
        <w:ind w:firstLine="709"/>
        <w:jc w:val="both"/>
        <w:rPr>
          <w:lang w:eastAsia="uk-UA"/>
        </w:rPr>
      </w:pPr>
      <w:r w:rsidRPr="00F57323">
        <w:rPr>
          <w:rFonts w:ascii="Times New Roman" w:eastAsia="Microsoft Sans Serif" w:hAnsi="Times New Roman" w:cs="Times New Roman"/>
          <w:sz w:val="28"/>
          <w:szCs w:val="28"/>
          <w:lang w:eastAsia="uk-UA"/>
        </w:rPr>
        <w:t xml:space="preserve">2.06. Здатність здійснювати управління спеціальними кореспондентами в системі спеціальної розвідки. </w:t>
      </w:r>
      <w:r>
        <w:rPr>
          <w:lang w:eastAsia="uk-UA"/>
        </w:rPr>
        <w:br w:type="page"/>
      </w:r>
    </w:p>
    <w:p w:rsidR="009D507E" w:rsidRPr="00F57323" w:rsidP="00DE44B8">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2.07. Здатність забезпечувати процеси оперативного планування розвідувальною інформацією, розробляти розвідувальні оцінки оперативної обстановки.</w:t>
      </w:r>
    </w:p>
    <w:p w:rsidR="009D507E" w:rsidRPr="00F57323" w:rsidP="00DE44B8">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2.08. Здатність вести оптико-електронну розвідку (спостереження) на загрозливих напрямках, виявляти зміни в оперативному обладнанні території противника, характеру дій противника в тактичній глибині його бойових порядків до 15 км.</w:t>
      </w:r>
    </w:p>
    <w:p w:rsidR="009D507E" w:rsidRPr="00F57323" w:rsidP="00DE44B8">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2.09. Здатність оцінювати ефективність оперативної і тактичної розвідки в ході бойових дій.</w:t>
      </w:r>
    </w:p>
    <w:p w:rsidR="009D507E" w:rsidRPr="00F57323" w:rsidP="00DE44B8">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2.10. Здатність вести радіоелектронну, радіолокаційну, сейсмо-акустичну, повітряну та наземну розвідки (у т.ч. з використанням безпілотних (безекіпажних) комплексів) на глибину до 50 км.</w:t>
      </w:r>
    </w:p>
    <w:p w:rsidR="009D507E" w:rsidRPr="00F57323" w:rsidP="00DE44B8">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2.11. Здатність забезпечувати автоматизацію процесів збору, обробки, аналізу та відображення розвідувальної інформації.</w:t>
      </w:r>
    </w:p>
    <w:p w:rsidR="009D507E" w:rsidRPr="00F57323" w:rsidP="00DE44B8">
      <w:pPr>
        <w:spacing w:before="120" w:after="0" w:line="240" w:lineRule="auto"/>
        <w:ind w:firstLine="709"/>
        <w:jc w:val="both"/>
        <w:rPr>
          <w:rFonts w:ascii="Times New Roman" w:eastAsia="Microsoft Sans Serif" w:hAnsi="Times New Roman" w:cs="Times New Roman"/>
          <w:sz w:val="28"/>
          <w:szCs w:val="28"/>
          <w:lang w:eastAsia="uk-UA"/>
        </w:rPr>
      </w:pPr>
      <w:r w:rsidRPr="00F57323">
        <w:rPr>
          <w:rFonts w:ascii="Times New Roman" w:eastAsia="Microsoft Sans Serif" w:hAnsi="Times New Roman" w:cs="Times New Roman"/>
          <w:sz w:val="28"/>
          <w:szCs w:val="28"/>
          <w:lang w:eastAsia="uk-UA"/>
        </w:rPr>
        <w:t>2.12. Здатність отримувати розвідувальну інформацію від військовополонених.</w:t>
      </w:r>
    </w:p>
    <w:p w:rsidR="009D507E" w:rsidP="00DE44B8">
      <w:pPr>
        <w:shd w:val="clear" w:color="auto" w:fill="D9D9D9"/>
        <w:spacing w:before="120" w:after="0" w:line="240"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sz w:val="28"/>
          <w:szCs w:val="28"/>
        </w:rPr>
        <w:t>2.13. </w:t>
      </w:r>
      <w:r w:rsidRPr="00F57323">
        <w:rPr>
          <w:rFonts w:ascii="Times New Roman" w:eastAsia="Times New Roman" w:hAnsi="Times New Roman" w:cs="Times New Roman"/>
          <w:bCs/>
          <w:sz w:val="28"/>
          <w:szCs w:val="28"/>
        </w:rPr>
        <w:t>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DE44B8" w:rsidRPr="009E5C85" w:rsidP="009E5C85">
      <w:pPr>
        <w:spacing w:after="0" w:line="240" w:lineRule="auto"/>
        <w:ind w:firstLine="709"/>
        <w:jc w:val="both"/>
        <w:rPr>
          <w:rFonts w:ascii="Times New Roman" w:eastAsia="Times New Roman" w:hAnsi="Times New Roman" w:cs="Times New Roman"/>
          <w:sz w:val="20"/>
          <w:szCs w:val="20"/>
        </w:rPr>
      </w:pPr>
    </w:p>
    <w:p w:rsidR="009D507E"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Додаткові вимоги:</w:t>
      </w:r>
    </w:p>
    <w:p w:rsidR="009D507E" w:rsidRPr="00F57323" w:rsidP="00DE44B8">
      <w:pPr>
        <w:shd w:val="clear" w:color="auto" w:fill="FFFFFF"/>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3.01. Здатність підвищувати розвідувальні спроможності для виконання важливих розвідувальних завдань.</w:t>
      </w:r>
    </w:p>
    <w:p w:rsidR="009D507E" w:rsidRPr="00F57323" w:rsidP="00DE44B8">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3.02. Здатність забезпечувати оперативне посилення розвідки на загрозливих напрямках.</w:t>
      </w:r>
    </w:p>
    <w:p w:rsidR="009D507E" w:rsidRPr="00F57323" w:rsidP="00DE44B8">
      <w:pPr>
        <w:shd w:val="clear" w:color="auto" w:fill="FFFFFF"/>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3.03. Здатність діяти спільно з підрозділами що забезпечують та використовують сумісну інформаційну систему управління.</w:t>
      </w:r>
    </w:p>
    <w:p w:rsidR="009D507E" w:rsidRPr="00F57323" w:rsidP="00DE44B8">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 xml:space="preserve">3.04. Здатність забезпечувати належний рівень захисту особового складу із залученням та використанням відповідних процедур та засобів захисту, включаючи заходи безпеки щодо проведення операцій, захисту інформації, захисту зв’язку, </w:t>
      </w:r>
      <w:r w:rsidRPr="00F57323" w:rsidR="003B67CA">
        <w:rPr>
          <w:rFonts w:ascii="Times New Roman" w:eastAsia="Microsoft Sans Serif" w:hAnsi="Times New Roman" w:cs="Times New Roman"/>
          <w:color w:val="000000"/>
          <w:sz w:val="28"/>
          <w:szCs w:val="28"/>
          <w:lang w:eastAsia="uk-UA"/>
        </w:rPr>
        <w:t>захист від ЗМУ</w:t>
      </w:r>
      <w:r w:rsidRPr="00F57323">
        <w:rPr>
          <w:rFonts w:ascii="Times New Roman" w:eastAsia="Microsoft Sans Serif" w:hAnsi="Times New Roman" w:cs="Times New Roman"/>
          <w:color w:val="000000"/>
          <w:sz w:val="28"/>
          <w:szCs w:val="28"/>
          <w:lang w:eastAsia="uk-UA"/>
        </w:rPr>
        <w:t>, протидії саморобним вибуховим пристроям відповідно до ACIEDP-01.</w:t>
      </w:r>
    </w:p>
    <w:p w:rsidR="009D507E" w:rsidRPr="00F57323" w:rsidP="00DE44B8">
      <w:pPr>
        <w:shd w:val="clear" w:color="auto" w:fill="FFFFFF"/>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Microsoft Sans Serif" w:hAnsi="Times New Roman" w:cs="Times New Roman"/>
          <w:color w:val="000000"/>
          <w:sz w:val="28"/>
          <w:szCs w:val="28"/>
          <w:lang w:eastAsia="uk-UA"/>
        </w:rPr>
        <w:t>3.05</w:t>
      </w:r>
      <w:r w:rsidRPr="00F57323">
        <w:rPr>
          <w:rFonts w:ascii="Times New Roman" w:eastAsia="Microsoft Sans Serif" w:hAnsi="Times New Roman" w:cs="Times New Roman"/>
          <w:sz w:val="28"/>
          <w:szCs w:val="28"/>
          <w:lang w:eastAsia="uk-UA"/>
        </w:rPr>
        <w:t>. Здатність забезпечувати повсякденну діяльність, підготовку та застосування не менше, як п’яти основних підрозділів розвідки.</w:t>
      </w:r>
    </w:p>
    <w:p w:rsidR="009D507E" w:rsidRPr="00F57323" w:rsidP="00DE44B8">
      <w:pPr>
        <w:shd w:val="clear" w:color="auto" w:fill="D9D9D9"/>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3.06. Здатність застосувати та підтримувати надійні мережі зв’язку, підтримувати електромагнітну сумісність.</w:t>
      </w:r>
    </w:p>
    <w:p w:rsidR="00DE44B8" w:rsidP="00E97F3C">
      <w:pPr>
        <w:shd w:val="clear" w:color="auto" w:fill="FFFFFF"/>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bCs/>
          <w:sz w:val="28"/>
          <w:szCs w:val="28"/>
        </w:rPr>
        <w:t>3.07. Здатність отримувати інформацію щодо реального стану забезпеченості, витрат та втрат (включаючи особовий склад) з використанням автоматизованих систем (у реальному часі).</w:t>
      </w:r>
      <w:r>
        <w:rPr>
          <w:rFonts w:ascii="Times New Roman" w:eastAsia="Times New Roman" w:hAnsi="Times New Roman" w:cs="Times New Roman"/>
          <w:sz w:val="28"/>
          <w:szCs w:val="28"/>
        </w:rPr>
        <w:br w:type="page"/>
      </w:r>
    </w:p>
    <w:tbl>
      <w:tblPr>
        <w:tblW w:w="9464" w:type="dxa"/>
        <w:tblLook w:val="04A0"/>
      </w:tblPr>
      <w:tblGrid>
        <w:gridCol w:w="4394"/>
        <w:gridCol w:w="5070"/>
      </w:tblGrid>
      <w:tr w:rsidTr="009D507E">
        <w:tblPrEx>
          <w:tblW w:w="9464" w:type="dxa"/>
          <w:tblLook w:val="04A0"/>
        </w:tblPrEx>
        <w:tc>
          <w:tcPr>
            <w:tcW w:w="4394" w:type="dxa"/>
            <w:shd w:val="clear" w:color="auto" w:fill="FFFFFF"/>
          </w:tcPr>
          <w:p w:rsidR="009D507E"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070" w:type="dxa"/>
            <w:shd w:val="clear" w:color="auto" w:fill="auto"/>
          </w:tcPr>
          <w:p w:rsidR="009D507E" w:rsidRPr="00F57323" w:rsidP="00905B7C">
            <w:pPr>
              <w:spacing w:after="0" w:line="228" w:lineRule="auto"/>
              <w:rPr>
                <w:rFonts w:ascii="TimesNewRomanPS-BoldMT" w:eastAsia="Times New Roman" w:hAnsi="TimesNewRomanPS-BoldMT" w:cs="Times New Roman"/>
                <w:bCs/>
                <w:color w:val="0070C0"/>
                <w:sz w:val="28"/>
                <w:szCs w:val="28"/>
              </w:rPr>
            </w:pPr>
          </w:p>
        </w:tc>
      </w:tr>
      <w:tr w:rsidTr="009D507E">
        <w:tblPrEx>
          <w:tblW w:w="9464" w:type="dxa"/>
          <w:tblLook w:val="04A0"/>
        </w:tblPrEx>
        <w:tc>
          <w:tcPr>
            <w:tcW w:w="4394" w:type="dxa"/>
            <w:shd w:val="clear" w:color="auto" w:fill="FFFFFF"/>
          </w:tcPr>
          <w:p w:rsidR="009D507E"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070" w:type="dxa"/>
            <w:shd w:val="clear" w:color="auto" w:fill="auto"/>
          </w:tcPr>
          <w:p w:rsidR="009D507E" w:rsidRPr="00F57323" w:rsidP="00905B7C">
            <w:pPr>
              <w:spacing w:after="0" w:line="228"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CIC</w:t>
            </w:r>
          </w:p>
        </w:tc>
      </w:tr>
    </w:tbl>
    <w:p w:rsidR="009D507E" w:rsidRPr="00F57323" w:rsidP="00F26DB0">
      <w:pPr>
        <w:keepNext/>
        <w:keepLines/>
        <w:widowControl w:val="0"/>
        <w:autoSpaceDE w:val="0"/>
        <w:autoSpaceDN w:val="0"/>
        <w:adjustRightInd w:val="0"/>
        <w:spacing w:after="0" w:line="228" w:lineRule="auto"/>
        <w:ind w:left="112" w:right="-142"/>
        <w:outlineLvl w:val="1"/>
        <w:rPr>
          <w:rFonts w:ascii="TimesNewRomanPS-BoldMT" w:eastAsia="Times New Roman" w:hAnsi="TimesNewRomanPS-BoldMT" w:cs="Times New Roman"/>
          <w:b/>
          <w:bCs/>
          <w:color w:val="006600"/>
          <w:kern w:val="32"/>
          <w:sz w:val="28"/>
          <w:szCs w:val="28"/>
        </w:rPr>
      </w:pPr>
      <w:r w:rsidRPr="00F57323">
        <w:rPr>
          <w:rFonts w:ascii="TimesNewRomanPS-BoldMT" w:eastAsia="Times New Roman" w:hAnsi="TimesNewRomanPS-BoldMT" w:cs="Times New Roman"/>
          <w:b/>
          <w:bCs/>
          <w:color w:val="0070C0"/>
          <w:sz w:val="28"/>
          <w:szCs w:val="28"/>
          <w:lang w:eastAsia="uk-UA"/>
        </w:rPr>
        <w:t xml:space="preserve">Назва носія спроможності:        </w:t>
      </w:r>
      <w:r w:rsidRPr="00F57323" w:rsidR="00957B99">
        <w:rPr>
          <w:rFonts w:ascii="TimesNewRomanPS-BoldMT" w:eastAsia="Times New Roman" w:hAnsi="TimesNewRomanPS-BoldMT" w:cs="Times New Roman"/>
          <w:b/>
          <w:bCs/>
          <w:color w:val="0070C0"/>
          <w:sz w:val="28"/>
          <w:szCs w:val="28"/>
          <w:lang w:eastAsia="uk-UA"/>
        </w:rPr>
        <w:t xml:space="preserve">  </w:t>
      </w:r>
      <w:r w:rsidR="00F14E97">
        <w:rPr>
          <w:rFonts w:ascii="TimesNewRomanPS-BoldMT" w:eastAsia="Times New Roman" w:hAnsi="TimesNewRomanPS-BoldMT" w:cs="Times New Roman"/>
          <w:b/>
          <w:bCs/>
          <w:color w:val="0070C0"/>
          <w:sz w:val="28"/>
          <w:szCs w:val="28"/>
          <w:lang w:eastAsia="uk-UA"/>
        </w:rPr>
        <w:t xml:space="preserve">   </w:t>
      </w:r>
      <w:r w:rsidRPr="00F57323">
        <w:rPr>
          <w:rFonts w:ascii="TimesNewRomanPS-BoldMT" w:eastAsia="Times New Roman" w:hAnsi="TimesNewRomanPS-BoldMT" w:cs="Times New Roman"/>
          <w:b/>
          <w:bCs/>
          <w:color w:val="0070C0"/>
          <w:sz w:val="28"/>
          <w:szCs w:val="28"/>
          <w:lang w:eastAsia="uk-UA"/>
        </w:rPr>
        <w:t xml:space="preserve"> </w:t>
      </w:r>
      <w:r w:rsidR="00F96082">
        <w:rPr>
          <w:rFonts w:ascii="TimesNewRomanPS-BoldMT" w:eastAsia="Times New Roman" w:hAnsi="TimesNewRomanPS-BoldMT" w:cs="Times New Roman"/>
          <w:b/>
          <w:bCs/>
          <w:color w:val="006600"/>
          <w:kern w:val="32"/>
          <w:sz w:val="28"/>
          <w:szCs w:val="28"/>
        </w:rPr>
        <w:t>Командно-розвідувальний центр</w:t>
      </w:r>
    </w:p>
    <w:tbl>
      <w:tblPr>
        <w:tblW w:w="9464" w:type="dxa"/>
        <w:tblLook w:val="04A0"/>
      </w:tblPr>
      <w:tblGrid>
        <w:gridCol w:w="4394"/>
        <w:gridCol w:w="5070"/>
      </w:tblGrid>
      <w:tr w:rsidTr="009D507E">
        <w:tblPrEx>
          <w:tblW w:w="9464" w:type="dxa"/>
          <w:tblLook w:val="04A0"/>
        </w:tblPrEx>
        <w:tc>
          <w:tcPr>
            <w:tcW w:w="4394" w:type="dxa"/>
            <w:shd w:val="clear" w:color="auto" w:fill="FFFFFF"/>
          </w:tcPr>
          <w:p w:rsidR="009D507E"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070" w:type="dxa"/>
            <w:shd w:val="clear" w:color="auto" w:fill="auto"/>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І-1.1.1, І-1.2.1</w:t>
            </w:r>
          </w:p>
        </w:tc>
      </w:tr>
      <w:tr w:rsidTr="009D507E">
        <w:tblPrEx>
          <w:tblW w:w="9464" w:type="dxa"/>
          <w:tblLook w:val="04A0"/>
        </w:tblPrEx>
        <w:tc>
          <w:tcPr>
            <w:tcW w:w="4394" w:type="dxa"/>
            <w:shd w:val="clear" w:color="auto" w:fill="FFFFFF"/>
          </w:tcPr>
          <w:p w:rsidR="009D507E"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070" w:type="dxa"/>
            <w:shd w:val="clear" w:color="auto" w:fill="auto"/>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ISTAR-GROUP-CORPS, ISTAR-C2&amp;FUSION(CORPS)-TEAM</w:t>
            </w:r>
          </w:p>
        </w:tc>
      </w:tr>
      <w:tr w:rsidTr="009D507E">
        <w:tblPrEx>
          <w:tblW w:w="9464" w:type="dxa"/>
          <w:tblLook w:val="04A0"/>
        </w:tblPrEx>
        <w:tc>
          <w:tcPr>
            <w:tcW w:w="4394" w:type="dxa"/>
            <w:shd w:val="clear" w:color="auto" w:fill="auto"/>
          </w:tcPr>
          <w:p w:rsidR="009D507E"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070" w:type="dxa"/>
            <w:shd w:val="clear" w:color="auto" w:fill="FFFFFF"/>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Доктрини: Застосування сил оборони держави; Морська розвідка; Тактична розвідка.</w:t>
            </w:r>
          </w:p>
          <w:p w:rsidR="009D507E" w:rsidRPr="00F57323" w:rsidP="00F14E97">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 xml:space="preserve">Військові публікації: </w:t>
            </w:r>
            <w:r w:rsidRPr="00F57323" w:rsidR="00F26DB0">
              <w:rPr>
                <w:rFonts w:ascii="TimesNewRomanPS-BoldMT" w:eastAsia="Times New Roman" w:hAnsi="TimesNewRomanPS-BoldMT" w:cs="Times New Roman"/>
                <w:color w:val="0070C0"/>
                <w:sz w:val="28"/>
                <w:szCs w:val="28"/>
              </w:rPr>
              <w:t>Бойовий статут Розвідка ВМС ЗС України;</w:t>
            </w:r>
            <w:r w:rsidR="00F14E97">
              <w:rPr>
                <w:rFonts w:ascii="TimesNewRomanPS-BoldMT" w:eastAsia="Times New Roman" w:hAnsi="TimesNewRomanPS-BoldMT" w:cs="Times New Roman"/>
                <w:color w:val="0070C0"/>
                <w:sz w:val="28"/>
                <w:szCs w:val="28"/>
              </w:rPr>
              <w:br/>
            </w:r>
            <w:r w:rsidRPr="00F57323">
              <w:rPr>
                <w:rFonts w:ascii="TimesNewRomanPS-BoldMT" w:eastAsia="Times New Roman" w:hAnsi="TimesNewRomanPS-BoldMT" w:cs="Times New Roman"/>
                <w:color w:val="0070C0"/>
                <w:spacing w:val="-16"/>
                <w:sz w:val="28"/>
                <w:szCs w:val="28"/>
              </w:rPr>
              <w:t>СП</w:t>
            </w:r>
            <w:r w:rsidR="00F14E97">
              <w:rPr>
                <w:rFonts w:ascii="TimesNewRomanPS-BoldMT" w:eastAsia="Times New Roman" w:hAnsi="TimesNewRomanPS-BoldMT" w:cs="Times New Roman"/>
                <w:color w:val="0070C0"/>
                <w:spacing w:val="-16"/>
                <w:sz w:val="28"/>
                <w:szCs w:val="28"/>
              </w:rPr>
              <w:t xml:space="preserve"> </w:t>
            </w:r>
            <w:r w:rsidRPr="00F57323">
              <w:rPr>
                <w:rFonts w:ascii="TimesNewRomanPS-BoldMT" w:eastAsia="Times New Roman" w:hAnsi="TimesNewRomanPS-BoldMT" w:cs="Times New Roman"/>
                <w:color w:val="0070C0"/>
                <w:spacing w:val="-16"/>
                <w:sz w:val="28"/>
                <w:szCs w:val="28"/>
              </w:rPr>
              <w:t xml:space="preserve">2-00(01).01 (AJP-2.0); СП2-22(01).01 </w:t>
            </w:r>
            <w:r w:rsidR="00F14E97">
              <w:rPr>
                <w:rFonts w:ascii="TimesNewRomanPS-BoldMT" w:eastAsia="Times New Roman" w:hAnsi="TimesNewRomanPS-BoldMT" w:cs="Times New Roman"/>
                <w:color w:val="0070C0"/>
                <w:spacing w:val="-16"/>
                <w:sz w:val="28"/>
                <w:szCs w:val="28"/>
              </w:rPr>
              <w:br/>
            </w:r>
            <w:r w:rsidRPr="00F57323">
              <w:rPr>
                <w:rFonts w:ascii="TimesNewRomanPS-BoldMT" w:eastAsia="Times New Roman" w:hAnsi="TimesNewRomanPS-BoldMT" w:cs="Times New Roman"/>
                <w:color w:val="0070C0"/>
                <w:spacing w:val="-16"/>
                <w:sz w:val="28"/>
                <w:szCs w:val="28"/>
              </w:rPr>
              <w:t>(AJP-2.1, AIntP-17, AIntP-18); ВКП</w:t>
            </w:r>
            <w:r w:rsidR="00F14E97">
              <w:rPr>
                <w:rFonts w:ascii="TimesNewRomanPS-BoldMT" w:eastAsia="Times New Roman" w:hAnsi="TimesNewRomanPS-BoldMT" w:cs="Times New Roman"/>
                <w:color w:val="0070C0"/>
                <w:spacing w:val="-16"/>
                <w:sz w:val="28"/>
                <w:szCs w:val="28"/>
              </w:rPr>
              <w:t xml:space="preserve"> </w:t>
            </w:r>
            <w:r w:rsidRPr="00F57323">
              <w:rPr>
                <w:rFonts w:ascii="TimesNewRomanPS-BoldMT" w:eastAsia="Times New Roman" w:hAnsi="TimesNewRomanPS-BoldMT" w:cs="Times New Roman"/>
                <w:color w:val="0070C0"/>
                <w:spacing w:val="-16"/>
                <w:sz w:val="28"/>
                <w:szCs w:val="28"/>
              </w:rPr>
              <w:t>2-22(28).01 (AJP-2.7);</w:t>
            </w:r>
            <w:r w:rsidR="00F14E97">
              <w:rPr>
                <w:rFonts w:ascii="TimesNewRomanPS-BoldMT" w:eastAsia="Times New Roman" w:hAnsi="TimesNewRomanPS-BoldMT" w:cs="Times New Roman"/>
                <w:color w:val="0070C0"/>
                <w:spacing w:val="-16"/>
                <w:sz w:val="28"/>
                <w:szCs w:val="28"/>
              </w:rPr>
              <w:t xml:space="preserve"> </w:t>
            </w:r>
            <w:r w:rsidRPr="00F57323">
              <w:rPr>
                <w:rFonts w:ascii="TimesNewRomanPS-BoldMT" w:eastAsia="Times New Roman" w:hAnsi="TimesNewRomanPS-BoldMT" w:cs="Times New Roman"/>
                <w:color w:val="0070C0"/>
                <w:spacing w:val="-16"/>
                <w:sz w:val="28"/>
                <w:szCs w:val="28"/>
              </w:rPr>
              <w:t>ВКП</w:t>
            </w:r>
            <w:r w:rsidR="00F14E97">
              <w:rPr>
                <w:rFonts w:ascii="TimesNewRomanPS-BoldMT" w:eastAsia="Times New Roman" w:hAnsi="TimesNewRomanPS-BoldMT" w:cs="Times New Roman"/>
                <w:color w:val="0070C0"/>
                <w:spacing w:val="-16"/>
                <w:sz w:val="28"/>
                <w:szCs w:val="28"/>
              </w:rPr>
              <w:t xml:space="preserve"> </w:t>
            </w:r>
            <w:r w:rsidRPr="00F57323">
              <w:rPr>
                <w:rFonts w:ascii="TimesNewRomanPS-BoldMT" w:eastAsia="Times New Roman" w:hAnsi="TimesNewRomanPS-BoldMT" w:cs="Times New Roman"/>
                <w:color w:val="0070C0"/>
                <w:spacing w:val="-16"/>
                <w:sz w:val="28"/>
                <w:szCs w:val="28"/>
              </w:rPr>
              <w:t>2-78(12).01; ВКП</w:t>
            </w:r>
            <w:r w:rsidR="00F14E97">
              <w:rPr>
                <w:rFonts w:ascii="TimesNewRomanPS-BoldMT" w:eastAsia="Times New Roman" w:hAnsi="TimesNewRomanPS-BoldMT" w:cs="Times New Roman"/>
                <w:color w:val="0070C0"/>
                <w:spacing w:val="-16"/>
                <w:sz w:val="28"/>
                <w:szCs w:val="28"/>
              </w:rPr>
              <w:t xml:space="preserve"> </w:t>
            </w:r>
            <w:r w:rsidRPr="00F57323">
              <w:rPr>
                <w:rFonts w:ascii="TimesNewRomanPS-BoldMT" w:eastAsia="Times New Roman" w:hAnsi="TimesNewRomanPS-BoldMT" w:cs="Times New Roman"/>
                <w:color w:val="0070C0"/>
                <w:spacing w:val="-16"/>
                <w:sz w:val="28"/>
                <w:szCs w:val="28"/>
              </w:rPr>
              <w:t xml:space="preserve">2-70(01).01; </w:t>
            </w:r>
            <w:r w:rsidRPr="00F14E97">
              <w:rPr>
                <w:rFonts w:ascii="TimesNewRomanPS-BoldMT" w:eastAsia="Times New Roman" w:hAnsi="TimesNewRomanPS-BoldMT" w:cs="Times New Roman"/>
                <w:color w:val="0070C0"/>
                <w:sz w:val="28"/>
                <w:szCs w:val="28"/>
              </w:rPr>
              <w:t>ВКП</w:t>
            </w:r>
            <w:r w:rsidRPr="00F14E97" w:rsidR="00F14E97">
              <w:rPr>
                <w:rFonts w:ascii="TimesNewRomanPS-BoldMT" w:eastAsia="Times New Roman" w:hAnsi="TimesNewRomanPS-BoldMT" w:cs="Times New Roman"/>
                <w:color w:val="0070C0"/>
                <w:sz w:val="28"/>
                <w:szCs w:val="28"/>
              </w:rPr>
              <w:t xml:space="preserve"> </w:t>
            </w:r>
            <w:r w:rsidRPr="00F14E97">
              <w:rPr>
                <w:rFonts w:ascii="TimesNewRomanPS-BoldMT" w:eastAsia="Times New Roman" w:hAnsi="TimesNewRomanPS-BoldMT" w:cs="Times New Roman"/>
                <w:color w:val="0070C0"/>
                <w:sz w:val="28"/>
                <w:szCs w:val="28"/>
              </w:rPr>
              <w:t>2-71 (01).01; БП</w:t>
            </w:r>
            <w:r w:rsidRPr="00F14E97" w:rsidR="00F14E97">
              <w:rPr>
                <w:rFonts w:ascii="TimesNewRomanPS-BoldMT" w:eastAsia="Times New Roman" w:hAnsi="TimesNewRomanPS-BoldMT" w:cs="Times New Roman"/>
                <w:color w:val="0070C0"/>
                <w:sz w:val="28"/>
                <w:szCs w:val="28"/>
              </w:rPr>
              <w:t xml:space="preserve"> </w:t>
            </w:r>
            <w:r w:rsidRPr="00F14E97">
              <w:rPr>
                <w:rFonts w:ascii="TimesNewRomanPS-BoldMT" w:eastAsia="Times New Roman" w:hAnsi="TimesNewRomanPS-BoldMT" w:cs="Times New Roman"/>
                <w:color w:val="0070C0"/>
                <w:sz w:val="28"/>
                <w:szCs w:val="28"/>
              </w:rPr>
              <w:t>2-77(04).01</w:t>
            </w:r>
          </w:p>
        </w:tc>
      </w:tr>
      <w:tr w:rsidTr="009D507E">
        <w:tblPrEx>
          <w:tblW w:w="9464" w:type="dxa"/>
          <w:tblLook w:val="04A0"/>
        </w:tblPrEx>
        <w:tc>
          <w:tcPr>
            <w:tcW w:w="4394" w:type="dxa"/>
            <w:shd w:val="clear" w:color="auto" w:fill="auto"/>
          </w:tcPr>
          <w:p w:rsidR="009D507E"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Тип носія спроможності:</w:t>
            </w:r>
          </w:p>
        </w:tc>
        <w:tc>
          <w:tcPr>
            <w:tcW w:w="5070" w:type="dxa"/>
            <w:shd w:val="clear" w:color="auto" w:fill="FFFFFF"/>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Якісний</w:t>
            </w:r>
          </w:p>
        </w:tc>
      </w:tr>
    </w:tbl>
    <w:p w:rsidR="00F14E97" w:rsidRPr="009E5C85" w:rsidP="00F14E97">
      <w:pPr>
        <w:spacing w:after="0" w:line="228" w:lineRule="auto"/>
        <w:ind w:firstLine="709"/>
        <w:jc w:val="both"/>
        <w:rPr>
          <w:rFonts w:ascii="Times New Roman" w:eastAsia="Times New Roman" w:hAnsi="Times New Roman" w:cs="Times New Roman"/>
          <w:b/>
          <w:bCs/>
          <w:color w:val="0070C0"/>
          <w:sz w:val="20"/>
          <w:szCs w:val="24"/>
        </w:rPr>
      </w:pPr>
    </w:p>
    <w:p w:rsidR="009D507E"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Базова вимога:</w:t>
      </w:r>
    </w:p>
    <w:p w:rsidR="009D507E" w:rsidP="00F14E97">
      <w:pPr>
        <w:spacing w:before="120" w:after="0" w:line="228" w:lineRule="auto"/>
        <w:ind w:firstLine="709"/>
        <w:jc w:val="both"/>
        <w:rPr>
          <w:rFonts w:ascii="Times New Roman" w:hAnsi="Times New Roman" w:cs="Times New Roman"/>
          <w:color w:val="000000"/>
          <w:sz w:val="28"/>
          <w:szCs w:val="28"/>
          <w:lang w:eastAsia="uk-UA"/>
        </w:rPr>
      </w:pPr>
      <w:r w:rsidRPr="00F57323">
        <w:rPr>
          <w:rFonts w:ascii="Times New Roman" w:hAnsi="Times New Roman" w:cs="Times New Roman"/>
          <w:color w:val="000000"/>
          <w:sz w:val="28"/>
          <w:szCs w:val="28"/>
          <w:lang w:eastAsia="uk-UA"/>
        </w:rPr>
        <w:t>1.01.</w:t>
      </w:r>
      <w:r w:rsidRPr="00F57323">
        <w:rPr>
          <w:rFonts w:ascii="Times New Roman" w:eastAsia="Microsoft Sans Serif" w:hAnsi="Times New Roman" w:cs="Times New Roman"/>
          <w:color w:val="000000"/>
          <w:sz w:val="28"/>
          <w:szCs w:val="28"/>
          <w:lang w:eastAsia="uk-UA"/>
        </w:rPr>
        <w:t> </w:t>
      </w:r>
      <w:r w:rsidRPr="00F57323">
        <w:rPr>
          <w:rFonts w:ascii="Times New Roman" w:hAnsi="Times New Roman" w:cs="Times New Roman"/>
          <w:color w:val="000000"/>
          <w:sz w:val="28"/>
          <w:szCs w:val="28"/>
          <w:lang w:eastAsia="uk-UA"/>
        </w:rPr>
        <w:t>Забезпечення діяльності органу управління розвідки оперативно-стратегічного рівня та ведення розвідувально-інформаційної діяльності, аналіз розвідувальних даних об’єднаної розвідки, спостереження та тактичної розвідки в цілодобовому довготривалому режимі роботи.</w:t>
      </w:r>
    </w:p>
    <w:p w:rsidR="00F14E97" w:rsidRPr="009E5C85" w:rsidP="00905B7C">
      <w:pPr>
        <w:spacing w:after="0" w:line="228" w:lineRule="auto"/>
        <w:ind w:firstLine="709"/>
        <w:jc w:val="both"/>
        <w:rPr>
          <w:rFonts w:ascii="Times New Roman" w:eastAsia="Times New Roman" w:hAnsi="Times New Roman" w:cs="Times New Roman"/>
          <w:sz w:val="20"/>
          <w:szCs w:val="20"/>
        </w:rPr>
      </w:pPr>
    </w:p>
    <w:p w:rsidR="009D507E"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Основні вимоги:</w:t>
      </w:r>
    </w:p>
    <w:p w:rsidR="009D507E" w:rsidRPr="00F57323" w:rsidP="00F14E97">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2.01. Здатність планувати, обробляти, узагальнювати та аналізувати розвідувальні дані, розробляти та доводити до командувачів (командирів) та їх органів військового управління (штабів) розвідувальну інформацію для планування і проведення операцій (бойових дій) та їх ситуаційної обізнаності.</w:t>
      </w:r>
    </w:p>
    <w:p w:rsidR="009D507E" w:rsidRPr="00F57323" w:rsidP="00F14E97">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2.02. Здатність здійснювати аналіз розвідувальних даних різних видів розвідки, використовуючи аналітичні процеси, перетворюючи раніше зібрані й оброблені розвідувальні дані в розвідувальну інформацію з використанням сумісних інструментів і процедур НАТО в автоматизованому режимі.</w:t>
      </w:r>
    </w:p>
    <w:p w:rsidR="009D507E" w:rsidRPr="00F57323" w:rsidP="00F14E97">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2.03. Здатність обліковувати, зберігати розвідувальну інформацію та розвідувальні дані в автоматизованих інформаційних ресурсах та надавати її у встановленій формі авторизованим користувачам.</w:t>
      </w:r>
    </w:p>
    <w:p w:rsidR="009D507E" w:rsidRPr="00F57323" w:rsidP="00F14E97">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 xml:space="preserve">2.04. Здатність збирати та обробляти інформацію з відкритих джерел в інтересах виконання визначених розвідувальних завдань. </w:t>
      </w:r>
    </w:p>
    <w:p w:rsidR="009D507E" w:rsidRPr="00F57323" w:rsidP="00F14E97">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2.05. Здатність інтеграції наземної комплексної системи розвідки, спостереження, дорозвідки (тактичної розвідки) до складу аналогічної системи вищого рівня.</w:t>
      </w:r>
    </w:p>
    <w:p w:rsidR="009D507E" w:rsidRPr="00F57323" w:rsidP="00F14E97">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2.06. Здатність оцінювати, вести облік та узагальнювати результати виконання розвідувальних завдань.</w:t>
      </w:r>
    </w:p>
    <w:p w:rsidR="009D507E" w:rsidRPr="00F57323" w:rsidP="00E97F3C">
      <w:pPr>
        <w:shd w:val="clear" w:color="auto" w:fill="D9D9D9"/>
        <w:spacing w:before="6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2.07. Здатність забезпечувати процеси оперативно-тактичного планування розвідки, розробляти розвідувальні оцінки оперативної і тактичної обстановки.</w:t>
      </w:r>
    </w:p>
    <w:p w:rsidR="009D507E" w:rsidRPr="00F57323" w:rsidP="00E97F3C">
      <w:pPr>
        <w:spacing w:before="6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2.08. Здатність здійснювати безперервний збір розвідувальних матеріалів (даних), що надходять по взаємодії, вести їх облік, обробку, аналіз, доведення та оцінювання.</w:t>
      </w:r>
    </w:p>
    <w:p w:rsidR="009D507E" w:rsidRPr="00F57323" w:rsidP="00E97F3C">
      <w:pPr>
        <w:shd w:val="clear" w:color="auto" w:fill="D9D9D9"/>
        <w:spacing w:before="6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2.09. Здатність надавати детальну розвідувальну інформацію з метою виявлення та супроводження цілей в ході вогневого ураження.</w:t>
      </w:r>
    </w:p>
    <w:p w:rsidR="009D507E" w:rsidRPr="00F57323" w:rsidP="00E97F3C">
      <w:pPr>
        <w:spacing w:before="6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2.10. Здатність здійснювати цілодобове бойове чергування з розвідки.</w:t>
      </w:r>
    </w:p>
    <w:p w:rsidR="009D507E" w:rsidRPr="00F57323" w:rsidP="00E97F3C">
      <w:pPr>
        <w:shd w:val="clear" w:color="auto" w:fill="D9D9D9"/>
        <w:spacing w:before="60" w:after="0" w:line="240" w:lineRule="auto"/>
        <w:ind w:firstLine="709"/>
        <w:jc w:val="both"/>
        <w:rPr>
          <w:rFonts w:ascii="Times New Roman" w:eastAsia="Microsoft Sans Serif" w:hAnsi="Times New Roman" w:cs="Times New Roman"/>
          <w:sz w:val="28"/>
          <w:szCs w:val="28"/>
          <w:lang w:eastAsia="uk-UA"/>
        </w:rPr>
      </w:pPr>
      <w:r w:rsidRPr="00F57323">
        <w:rPr>
          <w:rFonts w:ascii="Times New Roman" w:eastAsia="Microsoft Sans Serif" w:hAnsi="Times New Roman" w:cs="Times New Roman"/>
          <w:sz w:val="28"/>
          <w:szCs w:val="28"/>
          <w:lang w:eastAsia="uk-UA"/>
        </w:rPr>
        <w:t>2.11. </w:t>
      </w:r>
      <w:r w:rsidRPr="00F57323" w:rsidR="00B44FE3">
        <w:rPr>
          <w:rFonts w:ascii="Times New Roman" w:eastAsia="Times New Roman" w:hAnsi="Times New Roman" w:cs="Times New Roman"/>
          <w:bCs/>
          <w:sz w:val="28"/>
          <w:szCs w:val="28"/>
        </w:rPr>
        <w:t>Здатність використовувати мову противника (країни, що розвідується), англійську мову в ході процесу розвідки та отримувати розвідувальну інформацію від військовополонених.</w:t>
      </w:r>
    </w:p>
    <w:p w:rsidR="009D507E" w:rsidRPr="00F57323" w:rsidP="00E97F3C">
      <w:pPr>
        <w:spacing w:before="60" w:after="0" w:line="240"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2.12.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B44FE3" w:rsidP="00E97F3C">
      <w:pPr>
        <w:shd w:val="clear" w:color="auto" w:fill="D9D9D9" w:themeFill="background1" w:themeFillShade="D9"/>
        <w:spacing w:before="60" w:after="0" w:line="240"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2.13 Здатність вести тактичну особову розвідку.</w:t>
      </w:r>
    </w:p>
    <w:p w:rsidR="00F14E97" w:rsidRPr="002A1146" w:rsidP="009E5C85">
      <w:pPr>
        <w:spacing w:before="60" w:after="0" w:line="240" w:lineRule="auto"/>
        <w:ind w:firstLine="709"/>
        <w:jc w:val="both"/>
        <w:rPr>
          <w:rFonts w:ascii="Times New Roman" w:eastAsia="Times New Roman" w:hAnsi="Times New Roman" w:cs="Times New Roman"/>
          <w:bCs/>
          <w:sz w:val="16"/>
          <w:szCs w:val="28"/>
        </w:rPr>
      </w:pPr>
    </w:p>
    <w:p w:rsidR="009D507E" w:rsidRPr="00F57323" w:rsidP="00E97F3C">
      <w:pPr>
        <w:shd w:val="clear" w:color="auto" w:fill="C6D9F1"/>
        <w:spacing w:before="60"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Додаткові вимоги:</w:t>
      </w:r>
    </w:p>
    <w:p w:rsidR="009D507E" w:rsidRPr="00F57323" w:rsidP="00E97F3C">
      <w:pPr>
        <w:spacing w:before="6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 xml:space="preserve">3.01. Здатність підтримувати взаємодію з органами розвідки </w:t>
      </w:r>
      <w:r w:rsidRPr="00F57323" w:rsidR="00C123A0">
        <w:rPr>
          <w:rFonts w:ascii="Times New Roman" w:eastAsia="Microsoft Sans Serif" w:hAnsi="Times New Roman" w:cs="Times New Roman"/>
          <w:color w:val="000000"/>
          <w:sz w:val="28"/>
          <w:szCs w:val="28"/>
          <w:lang w:eastAsia="uk-UA"/>
        </w:rPr>
        <w:t>збройних силами держав-членів НАТО</w:t>
      </w:r>
      <w:r w:rsidRPr="00F57323">
        <w:rPr>
          <w:rFonts w:ascii="Times New Roman" w:eastAsia="Microsoft Sans Serif" w:hAnsi="Times New Roman" w:cs="Times New Roman"/>
          <w:color w:val="000000"/>
          <w:sz w:val="28"/>
          <w:szCs w:val="28"/>
          <w:lang w:eastAsia="uk-UA"/>
        </w:rPr>
        <w:t xml:space="preserve"> для обміну (отримання) розвідувальної інформації (даних).</w:t>
      </w:r>
    </w:p>
    <w:p w:rsidR="009D507E" w:rsidRPr="00F57323" w:rsidP="00E97F3C">
      <w:pPr>
        <w:shd w:val="clear" w:color="auto" w:fill="D9D9D9"/>
        <w:spacing w:before="6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3.02. Здатність забезпечувати обробку, узагальнення, аналіз та поширення розвідувальної інформації засобами, що сумісні з системами НАТО.</w:t>
      </w:r>
    </w:p>
    <w:p w:rsidR="009D507E" w:rsidRPr="00F57323" w:rsidP="00E97F3C">
      <w:pPr>
        <w:spacing w:before="6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3.03. Здатність забезпечувати діяльність центру управління розвідки.</w:t>
      </w:r>
    </w:p>
    <w:p w:rsidR="009D507E" w:rsidRPr="00F57323" w:rsidP="00E97F3C">
      <w:pPr>
        <w:shd w:val="clear" w:color="auto" w:fill="D9D9D9"/>
        <w:spacing w:before="60" w:after="0" w:line="240" w:lineRule="auto"/>
        <w:ind w:firstLine="709"/>
        <w:jc w:val="both"/>
        <w:rPr>
          <w:rFonts w:ascii="Times New Roman" w:eastAsia="Microsoft Sans Serif" w:hAnsi="Times New Roman" w:cs="Times New Roman"/>
          <w:sz w:val="28"/>
          <w:szCs w:val="28"/>
          <w:lang w:eastAsia="uk-UA"/>
        </w:rPr>
      </w:pPr>
      <w:r w:rsidRPr="00F57323">
        <w:rPr>
          <w:rFonts w:ascii="Times New Roman" w:eastAsia="Microsoft Sans Serif" w:hAnsi="Times New Roman" w:cs="Times New Roman"/>
          <w:color w:val="000000"/>
          <w:sz w:val="28"/>
          <w:szCs w:val="28"/>
          <w:lang w:eastAsia="uk-UA"/>
        </w:rPr>
        <w:t>3.04. </w:t>
      </w:r>
      <w:r w:rsidRPr="00F57323">
        <w:rPr>
          <w:rFonts w:ascii="Times New Roman" w:eastAsia="Microsoft Sans Serif" w:hAnsi="Times New Roman" w:cs="Times New Roman"/>
          <w:sz w:val="28"/>
          <w:szCs w:val="28"/>
          <w:lang w:eastAsia="uk-UA"/>
        </w:rPr>
        <w:t xml:space="preserve">Здатність вживати заходів для мінімізації вразливості до кібератак, підтримання цілісності операцій, а також повне відновлення функцій системи після атаки. </w:t>
      </w:r>
    </w:p>
    <w:p w:rsidR="009D507E" w:rsidRPr="00F57323" w:rsidP="00E97F3C">
      <w:pPr>
        <w:spacing w:before="6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3.05. Здатність підтримувати взаємодію з пунктами управління розвідки взаємодіючих органів військового управління.</w:t>
      </w:r>
    </w:p>
    <w:p w:rsidR="009D507E" w:rsidRPr="00F57323" w:rsidP="00E97F3C">
      <w:pPr>
        <w:shd w:val="clear" w:color="auto" w:fill="D9D9D9"/>
        <w:spacing w:before="6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 xml:space="preserve">3.06. Здатність забезпечувати належний рівень захисту особового складу із залученням та використанням відповідних процедур та засобів захисту, включаючи заходи безпеки щодо проведення операцій, захисту інформації, захисту зв’язку, </w:t>
      </w:r>
      <w:r w:rsidRPr="00F57323" w:rsidR="003B67CA">
        <w:rPr>
          <w:rFonts w:ascii="Times New Roman" w:eastAsia="Microsoft Sans Serif" w:hAnsi="Times New Roman" w:cs="Times New Roman"/>
          <w:color w:val="000000"/>
          <w:sz w:val="28"/>
          <w:szCs w:val="28"/>
          <w:lang w:eastAsia="uk-UA"/>
        </w:rPr>
        <w:t>захист від ЗМУ</w:t>
      </w:r>
      <w:r w:rsidRPr="00F57323">
        <w:rPr>
          <w:rFonts w:ascii="Times New Roman" w:eastAsia="Microsoft Sans Serif" w:hAnsi="Times New Roman" w:cs="Times New Roman"/>
          <w:color w:val="000000"/>
          <w:sz w:val="28"/>
          <w:szCs w:val="28"/>
          <w:lang w:eastAsia="uk-UA"/>
        </w:rPr>
        <w:t>, протидії саморобним вибуховим пристроям відповідно до ACIEDP-01.</w:t>
      </w:r>
    </w:p>
    <w:p w:rsidR="009D507E" w:rsidRPr="00F57323" w:rsidP="00E97F3C">
      <w:pPr>
        <w:spacing w:before="6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3.07. Здатність забезпечувати повсякденну діяльність, підготовку та застосування не менше, як для трьох основних підрозділів.</w:t>
      </w:r>
    </w:p>
    <w:p w:rsidR="009D507E" w:rsidRPr="00F57323" w:rsidP="00E97F3C">
      <w:pPr>
        <w:shd w:val="clear" w:color="auto" w:fill="D9D9D9"/>
        <w:spacing w:before="60" w:after="0" w:line="240"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3.08. Здатність отримувати інформацію щодо реального стану забезпеченості, витрат та втрат (включаючи особовий склад) з використанням автоматизованих систем (у реальному часі).</w:t>
      </w:r>
    </w:p>
    <w:p w:rsidR="00E97F3C" w:rsidP="00E97F3C">
      <w:pPr>
        <w:spacing w:before="60" w:after="0" w:line="240" w:lineRule="auto"/>
        <w:ind w:firstLine="709"/>
        <w:jc w:val="both"/>
      </w:pPr>
      <w:r w:rsidRPr="00F57323">
        <w:rPr>
          <w:rFonts w:ascii="Times New Roman" w:eastAsia="Times New Roman" w:hAnsi="Times New Roman" w:cs="Times New Roman"/>
          <w:sz w:val="28"/>
          <w:szCs w:val="28"/>
        </w:rPr>
        <w:t>3.09. Здатність застосувати та підтримувати надійні мережі зв’язку.</w:t>
      </w:r>
      <w:r>
        <w:br w:type="page"/>
      </w:r>
    </w:p>
    <w:tbl>
      <w:tblPr>
        <w:tblW w:w="9673" w:type="dxa"/>
        <w:tblLook w:val="04A0"/>
      </w:tblPr>
      <w:tblGrid>
        <w:gridCol w:w="4394"/>
        <w:gridCol w:w="5279"/>
      </w:tblGrid>
      <w:tr w:rsidTr="007C0E67">
        <w:tblPrEx>
          <w:tblW w:w="9673" w:type="dxa"/>
          <w:tblLook w:val="04A0"/>
        </w:tblPrEx>
        <w:tc>
          <w:tcPr>
            <w:tcW w:w="4394" w:type="dxa"/>
            <w:shd w:val="clear" w:color="auto" w:fill="FFFFFF"/>
          </w:tcPr>
          <w:p w:rsidR="009D507E"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279" w:type="dxa"/>
            <w:shd w:val="clear" w:color="auto" w:fill="auto"/>
          </w:tcPr>
          <w:p w:rsidR="009D507E" w:rsidRPr="00F57323" w:rsidP="00905B7C">
            <w:pPr>
              <w:spacing w:after="0" w:line="228" w:lineRule="auto"/>
              <w:rPr>
                <w:rFonts w:ascii="TimesNewRomanPS-BoldMT" w:eastAsia="Times New Roman" w:hAnsi="TimesNewRomanPS-BoldMT" w:cs="Times New Roman"/>
                <w:bCs/>
                <w:color w:val="0070C0"/>
                <w:sz w:val="28"/>
                <w:szCs w:val="28"/>
              </w:rPr>
            </w:pPr>
          </w:p>
        </w:tc>
      </w:tr>
      <w:tr w:rsidTr="007C0E67">
        <w:tblPrEx>
          <w:tblW w:w="9673" w:type="dxa"/>
          <w:tblLook w:val="04A0"/>
        </w:tblPrEx>
        <w:tc>
          <w:tcPr>
            <w:tcW w:w="4394" w:type="dxa"/>
            <w:shd w:val="clear" w:color="auto" w:fill="FFFFFF"/>
          </w:tcPr>
          <w:p w:rsidR="009D507E"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279" w:type="dxa"/>
            <w:shd w:val="clear" w:color="auto" w:fill="auto"/>
          </w:tcPr>
          <w:p w:rsidR="009D507E" w:rsidRPr="00F57323" w:rsidP="00905B7C">
            <w:pPr>
              <w:spacing w:after="0" w:line="228"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CIP</w:t>
            </w:r>
          </w:p>
        </w:tc>
      </w:tr>
    </w:tbl>
    <w:p w:rsidR="009D507E" w:rsidRPr="00F57323" w:rsidP="00E85CDD">
      <w:pPr>
        <w:keepNext/>
        <w:keepLines/>
        <w:widowControl w:val="0"/>
        <w:autoSpaceDE w:val="0"/>
        <w:autoSpaceDN w:val="0"/>
        <w:adjustRightInd w:val="0"/>
        <w:spacing w:after="0" w:line="228" w:lineRule="auto"/>
        <w:ind w:left="112" w:right="-144"/>
        <w:outlineLvl w:val="1"/>
        <w:rPr>
          <w:rFonts w:ascii="TimesNewRomanPS-BoldMT" w:eastAsia="Times New Roman" w:hAnsi="TimesNewRomanPS-BoldMT" w:cs="Times New Roman"/>
          <w:b/>
          <w:bCs/>
          <w:color w:val="006600"/>
          <w:kern w:val="32"/>
          <w:sz w:val="28"/>
          <w:szCs w:val="28"/>
        </w:rPr>
      </w:pPr>
      <w:r w:rsidRPr="00F57323">
        <w:rPr>
          <w:rFonts w:ascii="TimesNewRomanPS-BoldMT" w:eastAsia="Times New Roman" w:hAnsi="TimesNewRomanPS-BoldMT" w:cs="Times New Roman"/>
          <w:b/>
          <w:bCs/>
          <w:color w:val="0070C0"/>
          <w:sz w:val="28"/>
          <w:szCs w:val="28"/>
          <w:lang w:eastAsia="uk-UA"/>
        </w:rPr>
        <w:t xml:space="preserve">Назва носія спроможності:        </w:t>
      </w:r>
      <w:r w:rsidRPr="00F57323" w:rsidR="00957B99">
        <w:rPr>
          <w:rFonts w:ascii="TimesNewRomanPS-BoldMT" w:eastAsia="Times New Roman" w:hAnsi="TimesNewRomanPS-BoldMT" w:cs="Times New Roman"/>
          <w:b/>
          <w:bCs/>
          <w:color w:val="0070C0"/>
          <w:sz w:val="28"/>
          <w:szCs w:val="28"/>
          <w:lang w:eastAsia="uk-UA"/>
        </w:rPr>
        <w:t xml:space="preserve"> </w:t>
      </w:r>
      <w:r w:rsidRPr="00F57323">
        <w:rPr>
          <w:rFonts w:ascii="TimesNewRomanPS-BoldMT" w:eastAsia="Times New Roman" w:hAnsi="TimesNewRomanPS-BoldMT" w:cs="Times New Roman"/>
          <w:b/>
          <w:bCs/>
          <w:color w:val="0070C0"/>
          <w:sz w:val="28"/>
          <w:szCs w:val="28"/>
          <w:lang w:eastAsia="uk-UA"/>
        </w:rPr>
        <w:t xml:space="preserve">     </w:t>
      </w:r>
      <w:r w:rsidRPr="00F57323">
        <w:rPr>
          <w:rFonts w:ascii="TimesNewRomanPS-BoldMT" w:eastAsia="Times New Roman" w:hAnsi="TimesNewRomanPS-BoldMT" w:cs="Times New Roman"/>
          <w:b/>
          <w:bCs/>
          <w:color w:val="006600"/>
          <w:kern w:val="32"/>
          <w:sz w:val="28"/>
          <w:szCs w:val="28"/>
        </w:rPr>
        <w:t>Командно-розвідувальний пункт</w:t>
      </w:r>
    </w:p>
    <w:tbl>
      <w:tblPr>
        <w:tblW w:w="9673" w:type="dxa"/>
        <w:tblLook w:val="04A0"/>
      </w:tblPr>
      <w:tblGrid>
        <w:gridCol w:w="4394"/>
        <w:gridCol w:w="5279"/>
      </w:tblGrid>
      <w:tr w:rsidTr="00E85CDD">
        <w:tblPrEx>
          <w:tblW w:w="9673" w:type="dxa"/>
          <w:tblLook w:val="04A0"/>
        </w:tblPrEx>
        <w:tc>
          <w:tcPr>
            <w:tcW w:w="4394" w:type="dxa"/>
            <w:shd w:val="clear" w:color="auto" w:fill="FFFFFF"/>
          </w:tcPr>
          <w:p w:rsidR="009D507E"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279" w:type="dxa"/>
            <w:shd w:val="clear" w:color="auto" w:fill="auto"/>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І-1.1.1, І-1.2.1</w:t>
            </w:r>
          </w:p>
        </w:tc>
      </w:tr>
      <w:tr w:rsidTr="00E85CDD">
        <w:tblPrEx>
          <w:tblW w:w="9673" w:type="dxa"/>
          <w:tblLook w:val="04A0"/>
        </w:tblPrEx>
        <w:tc>
          <w:tcPr>
            <w:tcW w:w="4394" w:type="dxa"/>
            <w:shd w:val="clear" w:color="auto" w:fill="FFFFFF"/>
          </w:tcPr>
          <w:p w:rsidR="009D507E"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279" w:type="dxa"/>
            <w:shd w:val="clear" w:color="auto" w:fill="auto"/>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ISTAR-C2&amp;FUSION(DIV)-TEAM,</w:t>
            </w:r>
            <w:r w:rsidRPr="00F57323" w:rsidR="00E85CDD">
              <w:rPr>
                <w:rFonts w:ascii="TimesNewRomanPS-BoldMT" w:eastAsia="Times New Roman" w:hAnsi="TimesNewRomanPS-BoldMT" w:cs="Times New Roman"/>
                <w:color w:val="0070C0"/>
                <w:sz w:val="28"/>
                <w:szCs w:val="28"/>
              </w:rPr>
              <w:br/>
            </w:r>
            <w:r w:rsidRPr="00F57323">
              <w:rPr>
                <w:rFonts w:ascii="TimesNewRomanPS-BoldMT" w:eastAsia="Times New Roman" w:hAnsi="TimesNewRomanPS-BoldMT" w:cs="Times New Roman"/>
                <w:color w:val="0070C0"/>
                <w:sz w:val="28"/>
                <w:szCs w:val="28"/>
              </w:rPr>
              <w:t>ISTAR-GROUP-DIV</w:t>
            </w:r>
          </w:p>
        </w:tc>
      </w:tr>
      <w:tr w:rsidTr="00E85CDD">
        <w:tblPrEx>
          <w:tblW w:w="9673" w:type="dxa"/>
          <w:tblLook w:val="04A0"/>
        </w:tblPrEx>
        <w:tc>
          <w:tcPr>
            <w:tcW w:w="4394" w:type="dxa"/>
            <w:shd w:val="clear" w:color="auto" w:fill="auto"/>
          </w:tcPr>
          <w:p w:rsidR="009D507E"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279" w:type="dxa"/>
            <w:shd w:val="clear" w:color="auto" w:fill="FFFFFF"/>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Доктрини: Застосування сил оборони держави; Тактична розвідка; Морська розвідка.</w:t>
            </w:r>
          </w:p>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 xml:space="preserve">Військові публікації: </w:t>
            </w:r>
            <w:r w:rsidRPr="00F57323" w:rsidR="00E85CDD">
              <w:rPr>
                <w:rFonts w:ascii="TimesNewRomanPS-BoldMT" w:eastAsia="Times New Roman" w:hAnsi="TimesNewRomanPS-BoldMT" w:cs="Times New Roman"/>
                <w:color w:val="0070C0"/>
                <w:sz w:val="28"/>
                <w:szCs w:val="28"/>
              </w:rPr>
              <w:t>Бойовий статут Розвідка ВМС ЗС України;</w:t>
            </w:r>
            <w:r w:rsidRPr="00F57323" w:rsidR="00E85CDD">
              <w:rPr>
                <w:rFonts w:ascii="TimesNewRomanPS-BoldMT" w:eastAsia="Times New Roman" w:hAnsi="TimesNewRomanPS-BoldMT" w:cs="Times New Roman"/>
                <w:color w:val="0070C0"/>
                <w:spacing w:val="-12"/>
                <w:sz w:val="28"/>
                <w:szCs w:val="28"/>
              </w:rPr>
              <w:t xml:space="preserve"> </w:t>
            </w:r>
            <w:r w:rsidR="00114A16">
              <w:rPr>
                <w:rFonts w:ascii="TimesNewRomanPS-BoldMT" w:eastAsia="Times New Roman" w:hAnsi="TimesNewRomanPS-BoldMT" w:cs="Times New Roman"/>
                <w:color w:val="0070C0"/>
                <w:spacing w:val="-12"/>
                <w:sz w:val="28"/>
                <w:szCs w:val="28"/>
              </w:rPr>
              <w:br/>
            </w:r>
            <w:r w:rsidRPr="00F57323">
              <w:rPr>
                <w:rFonts w:ascii="TimesNewRomanPS-BoldMT" w:eastAsia="Times New Roman" w:hAnsi="TimesNewRomanPS-BoldMT" w:cs="Times New Roman"/>
                <w:color w:val="0070C0"/>
                <w:spacing w:val="-16"/>
                <w:sz w:val="28"/>
                <w:szCs w:val="28"/>
              </w:rPr>
              <w:t>СП</w:t>
            </w:r>
            <w:r w:rsidR="00114A16">
              <w:rPr>
                <w:rFonts w:ascii="TimesNewRomanPS-BoldMT" w:eastAsia="Times New Roman" w:hAnsi="TimesNewRomanPS-BoldMT" w:cs="Times New Roman"/>
                <w:color w:val="0070C0"/>
                <w:spacing w:val="-16"/>
                <w:sz w:val="28"/>
                <w:szCs w:val="28"/>
              </w:rPr>
              <w:t xml:space="preserve"> </w:t>
            </w:r>
            <w:r w:rsidRPr="00F57323">
              <w:rPr>
                <w:rFonts w:ascii="TimesNewRomanPS-BoldMT" w:eastAsia="Times New Roman" w:hAnsi="TimesNewRomanPS-BoldMT" w:cs="Times New Roman"/>
                <w:color w:val="0070C0"/>
                <w:spacing w:val="-16"/>
                <w:sz w:val="28"/>
                <w:szCs w:val="28"/>
              </w:rPr>
              <w:t>2-00(01).01 (AJP-2.0); СП</w:t>
            </w:r>
            <w:r w:rsidR="00114A16">
              <w:rPr>
                <w:rFonts w:ascii="TimesNewRomanPS-BoldMT" w:eastAsia="Times New Roman" w:hAnsi="TimesNewRomanPS-BoldMT" w:cs="Times New Roman"/>
                <w:color w:val="0070C0"/>
                <w:spacing w:val="-16"/>
                <w:sz w:val="28"/>
                <w:szCs w:val="28"/>
              </w:rPr>
              <w:t xml:space="preserve"> </w:t>
            </w:r>
            <w:r w:rsidRPr="00F57323">
              <w:rPr>
                <w:rFonts w:ascii="TimesNewRomanPS-BoldMT" w:eastAsia="Times New Roman" w:hAnsi="TimesNewRomanPS-BoldMT" w:cs="Times New Roman"/>
                <w:color w:val="0070C0"/>
                <w:spacing w:val="-16"/>
                <w:sz w:val="28"/>
                <w:szCs w:val="28"/>
              </w:rPr>
              <w:t xml:space="preserve">2-22(01).01 </w:t>
            </w:r>
            <w:r w:rsidR="00114A16">
              <w:rPr>
                <w:rFonts w:ascii="TimesNewRomanPS-BoldMT" w:eastAsia="Times New Roman" w:hAnsi="TimesNewRomanPS-BoldMT" w:cs="Times New Roman"/>
                <w:color w:val="0070C0"/>
                <w:spacing w:val="-16"/>
                <w:sz w:val="28"/>
                <w:szCs w:val="28"/>
              </w:rPr>
              <w:br/>
            </w:r>
            <w:r w:rsidRPr="00F57323">
              <w:rPr>
                <w:rFonts w:ascii="TimesNewRomanPS-BoldMT" w:eastAsia="Times New Roman" w:hAnsi="TimesNewRomanPS-BoldMT" w:cs="Times New Roman"/>
                <w:color w:val="0070C0"/>
                <w:spacing w:val="-16"/>
                <w:sz w:val="28"/>
                <w:szCs w:val="28"/>
              </w:rPr>
              <w:t>(AJP-2.1, AIntP-17, AintP-18); ВКП</w:t>
            </w:r>
            <w:r w:rsidR="00114A16">
              <w:rPr>
                <w:rFonts w:ascii="TimesNewRomanPS-BoldMT" w:eastAsia="Times New Roman" w:hAnsi="TimesNewRomanPS-BoldMT" w:cs="Times New Roman"/>
                <w:color w:val="0070C0"/>
                <w:spacing w:val="-16"/>
                <w:sz w:val="28"/>
                <w:szCs w:val="28"/>
              </w:rPr>
              <w:t xml:space="preserve"> </w:t>
            </w:r>
            <w:r w:rsidRPr="00F57323">
              <w:rPr>
                <w:rFonts w:ascii="TimesNewRomanPS-BoldMT" w:eastAsia="Times New Roman" w:hAnsi="TimesNewRomanPS-BoldMT" w:cs="Times New Roman"/>
                <w:color w:val="0070C0"/>
                <w:spacing w:val="-16"/>
                <w:sz w:val="28"/>
                <w:szCs w:val="28"/>
              </w:rPr>
              <w:t>2-22(28).01 (AJP-2.7);</w:t>
            </w:r>
            <w:r w:rsidRPr="00F57323" w:rsidR="00E85CDD">
              <w:rPr>
                <w:rFonts w:ascii="TimesNewRomanPS-BoldMT" w:eastAsia="Times New Roman" w:hAnsi="TimesNewRomanPS-BoldMT" w:cs="Times New Roman"/>
                <w:color w:val="0070C0"/>
                <w:spacing w:val="-16"/>
                <w:sz w:val="28"/>
                <w:szCs w:val="28"/>
              </w:rPr>
              <w:t xml:space="preserve"> </w:t>
            </w:r>
            <w:r w:rsidRPr="00F57323">
              <w:rPr>
                <w:rFonts w:ascii="TimesNewRomanPS-BoldMT" w:eastAsia="Times New Roman" w:hAnsi="TimesNewRomanPS-BoldMT" w:cs="Times New Roman"/>
                <w:color w:val="0070C0"/>
                <w:spacing w:val="-16"/>
                <w:sz w:val="28"/>
                <w:szCs w:val="28"/>
              </w:rPr>
              <w:t>ВКП</w:t>
            </w:r>
            <w:r w:rsidR="00114A16">
              <w:rPr>
                <w:rFonts w:ascii="TimesNewRomanPS-BoldMT" w:eastAsia="Times New Roman" w:hAnsi="TimesNewRomanPS-BoldMT" w:cs="Times New Roman"/>
                <w:color w:val="0070C0"/>
                <w:spacing w:val="-16"/>
                <w:sz w:val="28"/>
                <w:szCs w:val="28"/>
              </w:rPr>
              <w:t xml:space="preserve"> </w:t>
            </w:r>
            <w:r w:rsidRPr="00F57323">
              <w:rPr>
                <w:rFonts w:ascii="TimesNewRomanPS-BoldMT" w:eastAsia="Times New Roman" w:hAnsi="TimesNewRomanPS-BoldMT" w:cs="Times New Roman"/>
                <w:color w:val="0070C0"/>
                <w:spacing w:val="-16"/>
                <w:sz w:val="28"/>
                <w:szCs w:val="28"/>
              </w:rPr>
              <w:t>2-78(12).01; ВКП</w:t>
            </w:r>
            <w:r w:rsidR="00114A16">
              <w:rPr>
                <w:rFonts w:ascii="TimesNewRomanPS-BoldMT" w:eastAsia="Times New Roman" w:hAnsi="TimesNewRomanPS-BoldMT" w:cs="Times New Roman"/>
                <w:color w:val="0070C0"/>
                <w:spacing w:val="-16"/>
                <w:sz w:val="28"/>
                <w:szCs w:val="28"/>
              </w:rPr>
              <w:t xml:space="preserve"> </w:t>
            </w:r>
            <w:r w:rsidRPr="00F57323">
              <w:rPr>
                <w:rFonts w:ascii="TimesNewRomanPS-BoldMT" w:eastAsia="Times New Roman" w:hAnsi="TimesNewRomanPS-BoldMT" w:cs="Times New Roman"/>
                <w:color w:val="0070C0"/>
                <w:spacing w:val="-16"/>
                <w:sz w:val="28"/>
                <w:szCs w:val="28"/>
              </w:rPr>
              <w:t>2-70(01).01;</w:t>
            </w:r>
            <w:r w:rsidRPr="00F57323" w:rsidR="00E85CDD">
              <w:rPr>
                <w:rFonts w:ascii="TimesNewRomanPS-BoldMT" w:eastAsia="Times New Roman" w:hAnsi="TimesNewRomanPS-BoldMT" w:cs="Times New Roman"/>
                <w:color w:val="0070C0"/>
                <w:spacing w:val="-16"/>
                <w:sz w:val="28"/>
                <w:szCs w:val="28"/>
              </w:rPr>
              <w:t xml:space="preserve"> </w:t>
            </w:r>
            <w:r w:rsidRPr="00114A16">
              <w:rPr>
                <w:rFonts w:ascii="TimesNewRomanPS-BoldMT" w:eastAsia="Times New Roman" w:hAnsi="TimesNewRomanPS-BoldMT" w:cs="Times New Roman"/>
                <w:color w:val="0070C0"/>
                <w:sz w:val="28"/>
                <w:szCs w:val="28"/>
              </w:rPr>
              <w:t>ВКП</w:t>
            </w:r>
            <w:r w:rsidRPr="00114A16" w:rsidR="00114A16">
              <w:rPr>
                <w:rFonts w:ascii="TimesNewRomanPS-BoldMT" w:eastAsia="Times New Roman" w:hAnsi="TimesNewRomanPS-BoldMT" w:cs="Times New Roman"/>
                <w:color w:val="0070C0"/>
                <w:sz w:val="28"/>
                <w:szCs w:val="28"/>
              </w:rPr>
              <w:t xml:space="preserve"> </w:t>
            </w:r>
            <w:r w:rsidRPr="00114A16">
              <w:rPr>
                <w:rFonts w:ascii="TimesNewRomanPS-BoldMT" w:eastAsia="Times New Roman" w:hAnsi="TimesNewRomanPS-BoldMT" w:cs="Times New Roman"/>
                <w:color w:val="0070C0"/>
                <w:sz w:val="28"/>
                <w:szCs w:val="28"/>
              </w:rPr>
              <w:t>2-71(01).01; БП</w:t>
            </w:r>
            <w:r w:rsidRPr="00114A16" w:rsidR="00114A16">
              <w:rPr>
                <w:rFonts w:ascii="TimesNewRomanPS-BoldMT" w:eastAsia="Times New Roman" w:hAnsi="TimesNewRomanPS-BoldMT" w:cs="Times New Roman"/>
                <w:color w:val="0070C0"/>
                <w:sz w:val="28"/>
                <w:szCs w:val="28"/>
              </w:rPr>
              <w:t xml:space="preserve"> </w:t>
            </w:r>
            <w:r w:rsidRPr="00114A16">
              <w:rPr>
                <w:rFonts w:ascii="TimesNewRomanPS-BoldMT" w:eastAsia="Times New Roman" w:hAnsi="TimesNewRomanPS-BoldMT" w:cs="Times New Roman"/>
                <w:color w:val="0070C0"/>
                <w:sz w:val="28"/>
                <w:szCs w:val="28"/>
              </w:rPr>
              <w:t>2-77(04).01</w:t>
            </w:r>
          </w:p>
        </w:tc>
      </w:tr>
      <w:tr w:rsidTr="00E85CDD">
        <w:tblPrEx>
          <w:tblW w:w="9673" w:type="dxa"/>
          <w:tblLook w:val="04A0"/>
        </w:tblPrEx>
        <w:tc>
          <w:tcPr>
            <w:tcW w:w="4394" w:type="dxa"/>
            <w:shd w:val="clear" w:color="auto" w:fill="auto"/>
          </w:tcPr>
          <w:p w:rsidR="009D507E"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Тип носія спроможності:</w:t>
            </w:r>
          </w:p>
        </w:tc>
        <w:tc>
          <w:tcPr>
            <w:tcW w:w="5279" w:type="dxa"/>
            <w:shd w:val="clear" w:color="auto" w:fill="FFFFFF"/>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Якісний</w:t>
            </w:r>
          </w:p>
        </w:tc>
      </w:tr>
    </w:tbl>
    <w:p w:rsidR="00114A16" w:rsidRPr="009E5C85" w:rsidP="00114A16">
      <w:pPr>
        <w:spacing w:after="0" w:line="228" w:lineRule="auto"/>
        <w:ind w:firstLine="709"/>
        <w:jc w:val="both"/>
        <w:rPr>
          <w:rFonts w:ascii="Times New Roman" w:eastAsia="Times New Roman" w:hAnsi="Times New Roman" w:cs="Times New Roman"/>
          <w:color w:val="0070C0"/>
          <w:sz w:val="20"/>
          <w:szCs w:val="24"/>
        </w:rPr>
      </w:pPr>
    </w:p>
    <w:p w:rsidR="009D507E"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Базова вимога:</w:t>
      </w:r>
    </w:p>
    <w:p w:rsidR="009D507E" w:rsidP="00114A16">
      <w:pPr>
        <w:spacing w:before="120" w:after="0" w:line="228" w:lineRule="auto"/>
        <w:ind w:firstLine="709"/>
        <w:jc w:val="both"/>
        <w:rPr>
          <w:rFonts w:ascii="Times New Roman" w:hAnsi="Times New Roman" w:cs="Times New Roman"/>
          <w:color w:val="000000"/>
          <w:sz w:val="28"/>
          <w:szCs w:val="28"/>
          <w:lang w:eastAsia="uk-UA"/>
        </w:rPr>
      </w:pPr>
      <w:r w:rsidRPr="00F57323">
        <w:rPr>
          <w:rFonts w:ascii="Times New Roman" w:eastAsia="Times New Roman" w:hAnsi="Times New Roman" w:cs="Times New Roman"/>
          <w:kern w:val="2"/>
          <w:sz w:val="28"/>
          <w:szCs w:val="28"/>
        </w:rPr>
        <w:t>1.01. </w:t>
      </w:r>
      <w:r w:rsidRPr="00F57323">
        <w:rPr>
          <w:rFonts w:ascii="Times New Roman" w:hAnsi="Times New Roman" w:cs="Times New Roman"/>
          <w:color w:val="000000"/>
          <w:sz w:val="28"/>
          <w:szCs w:val="28"/>
          <w:lang w:eastAsia="uk-UA"/>
        </w:rPr>
        <w:t>Забезпечення діяльності органу управління розвідки оперативно-тактичного рівня та ведення розвідувально-інформаційної діяльності, аналіз розвідувальних даних об’єднаної розвідки, спостереження та тактичної розвідки в цілодобовому довготривалому режимі роботи.</w:t>
      </w:r>
    </w:p>
    <w:p w:rsidR="00114A16" w:rsidRPr="009E5C85" w:rsidP="00905B7C">
      <w:pPr>
        <w:spacing w:after="0" w:line="228" w:lineRule="auto"/>
        <w:ind w:firstLine="709"/>
        <w:jc w:val="both"/>
        <w:rPr>
          <w:rFonts w:ascii="Times New Roman" w:eastAsia="Microsoft Sans Serif" w:hAnsi="Times New Roman" w:cs="Times New Roman"/>
          <w:color w:val="000000"/>
          <w:sz w:val="20"/>
          <w:szCs w:val="20"/>
          <w:lang w:eastAsia="uk-UA"/>
        </w:rPr>
      </w:pPr>
    </w:p>
    <w:p w:rsidR="009D507E"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Основні вимоги:</w:t>
      </w:r>
    </w:p>
    <w:p w:rsidR="009D507E" w:rsidRPr="00F57323" w:rsidP="00114A16">
      <w:pPr>
        <w:shd w:val="clear" w:color="auto" w:fill="D9D9D9"/>
        <w:spacing w:before="120" w:after="0" w:line="240" w:lineRule="auto"/>
        <w:ind w:firstLine="709"/>
        <w:jc w:val="both"/>
        <w:rPr>
          <w:rFonts w:ascii="Times New Roman" w:eastAsia="Times New Roman" w:hAnsi="Times New Roman" w:cs="Times New Roman"/>
          <w:kern w:val="2"/>
          <w:sz w:val="28"/>
          <w:szCs w:val="28"/>
        </w:rPr>
      </w:pPr>
      <w:r w:rsidRPr="00F57323">
        <w:rPr>
          <w:rFonts w:ascii="Times New Roman" w:eastAsia="Times New Roman" w:hAnsi="Times New Roman" w:cs="Times New Roman"/>
          <w:kern w:val="2"/>
          <w:sz w:val="28"/>
          <w:szCs w:val="28"/>
        </w:rPr>
        <w:t>2.01. Здатність планувати, обробляти, узагальнювати та аналізувати розвідувальні дані, розробляти та доводити до командирів і їх органів військового управління (штабів) розвідувальну інформацію для планування і ведення бойових дій, забезпечувати їх ситуаційну обізнаність.</w:t>
      </w:r>
    </w:p>
    <w:p w:rsidR="009D507E" w:rsidRPr="00F57323" w:rsidP="00114A16">
      <w:pPr>
        <w:spacing w:before="120" w:after="0" w:line="240" w:lineRule="auto"/>
        <w:ind w:firstLine="709"/>
        <w:jc w:val="both"/>
        <w:rPr>
          <w:rFonts w:ascii="Times New Roman" w:eastAsia="Times New Roman" w:hAnsi="Times New Roman" w:cs="Times New Roman"/>
          <w:kern w:val="2"/>
          <w:sz w:val="28"/>
          <w:szCs w:val="28"/>
        </w:rPr>
      </w:pPr>
      <w:r w:rsidRPr="00F57323">
        <w:rPr>
          <w:rFonts w:ascii="Times New Roman" w:eastAsia="Times New Roman" w:hAnsi="Times New Roman" w:cs="Times New Roman"/>
          <w:kern w:val="2"/>
          <w:sz w:val="28"/>
          <w:szCs w:val="28"/>
        </w:rPr>
        <w:t>2.02. Здатність здійснювати аналіз розвідувальних даних різних видів розвідки, використовуючи аналітичні процеси, перетворюючи раніше зібрані й оброблені розвідувальні дані в розвідувальну інформацію з використанням сумісних інструментів і процедур НАТО в автоматизованому режимі.</w:t>
      </w:r>
    </w:p>
    <w:p w:rsidR="009D507E" w:rsidRPr="00F57323" w:rsidP="00114A16">
      <w:pPr>
        <w:shd w:val="clear" w:color="auto" w:fill="D9D9D9"/>
        <w:spacing w:before="120" w:after="0" w:line="240" w:lineRule="auto"/>
        <w:ind w:firstLine="709"/>
        <w:jc w:val="both"/>
        <w:rPr>
          <w:rFonts w:ascii="Times New Roman" w:eastAsia="Times New Roman" w:hAnsi="Times New Roman" w:cs="Times New Roman"/>
          <w:kern w:val="2"/>
          <w:sz w:val="28"/>
          <w:szCs w:val="28"/>
        </w:rPr>
      </w:pPr>
      <w:r w:rsidRPr="00F57323">
        <w:rPr>
          <w:rFonts w:ascii="Times New Roman" w:eastAsia="Times New Roman" w:hAnsi="Times New Roman" w:cs="Times New Roman"/>
          <w:kern w:val="2"/>
          <w:sz w:val="28"/>
          <w:szCs w:val="28"/>
        </w:rPr>
        <w:t>2.03. Здатність забезпечувати процеси планування розвідки, розробляти розвідувальні оцінки тактичної обстановки.</w:t>
      </w:r>
    </w:p>
    <w:p w:rsidR="009D507E" w:rsidRPr="00F57323" w:rsidP="00114A16">
      <w:pPr>
        <w:spacing w:before="120" w:after="0" w:line="240" w:lineRule="auto"/>
        <w:ind w:firstLine="709"/>
        <w:jc w:val="both"/>
        <w:rPr>
          <w:rFonts w:ascii="Times New Roman" w:eastAsia="Times New Roman" w:hAnsi="Times New Roman" w:cs="Times New Roman"/>
          <w:kern w:val="2"/>
          <w:sz w:val="28"/>
          <w:szCs w:val="28"/>
        </w:rPr>
      </w:pPr>
      <w:r w:rsidRPr="00F57323">
        <w:rPr>
          <w:rFonts w:ascii="Times New Roman" w:eastAsia="Times New Roman" w:hAnsi="Times New Roman" w:cs="Times New Roman"/>
          <w:kern w:val="2"/>
          <w:sz w:val="28"/>
          <w:szCs w:val="28"/>
        </w:rPr>
        <w:t>2.04. Здатність надавати детальну розвідувальну інформацію з метою виявлення та супроводження цілей в ході вогневого ураження.</w:t>
      </w:r>
    </w:p>
    <w:p w:rsidR="009D507E" w:rsidRPr="00F57323" w:rsidP="00114A16">
      <w:pPr>
        <w:shd w:val="clear" w:color="auto" w:fill="D9D9D9"/>
        <w:spacing w:before="120" w:after="0" w:line="240" w:lineRule="auto"/>
        <w:ind w:firstLine="709"/>
        <w:jc w:val="both"/>
        <w:rPr>
          <w:rFonts w:ascii="Times New Roman" w:eastAsia="Times New Roman" w:hAnsi="Times New Roman" w:cs="Times New Roman"/>
          <w:kern w:val="2"/>
          <w:sz w:val="28"/>
          <w:szCs w:val="28"/>
        </w:rPr>
      </w:pPr>
      <w:r w:rsidRPr="00F57323">
        <w:rPr>
          <w:rFonts w:ascii="Times New Roman" w:eastAsia="Times New Roman" w:hAnsi="Times New Roman" w:cs="Times New Roman"/>
          <w:kern w:val="2"/>
          <w:sz w:val="28"/>
          <w:szCs w:val="28"/>
        </w:rPr>
        <w:t>2.05. Здатність здійснювати безперервний збір розвідувальних матеріалів (даних), що надходять по взаємодії та з відкритих джерел, вести їх облік, обробку, аналіз, оцінювання та доведення.</w:t>
      </w:r>
    </w:p>
    <w:p w:rsidR="009D507E" w:rsidRPr="00F57323" w:rsidP="00114A16">
      <w:pPr>
        <w:spacing w:before="120" w:after="0" w:line="240" w:lineRule="auto"/>
        <w:ind w:firstLine="709"/>
        <w:jc w:val="both"/>
        <w:rPr>
          <w:rFonts w:ascii="Times New Roman" w:eastAsia="Times New Roman" w:hAnsi="Times New Roman" w:cs="Times New Roman"/>
          <w:kern w:val="2"/>
          <w:sz w:val="28"/>
          <w:szCs w:val="28"/>
        </w:rPr>
      </w:pPr>
      <w:r w:rsidRPr="00F57323">
        <w:rPr>
          <w:rFonts w:ascii="Times New Roman" w:eastAsia="Times New Roman" w:hAnsi="Times New Roman" w:cs="Times New Roman"/>
          <w:kern w:val="2"/>
          <w:sz w:val="28"/>
          <w:szCs w:val="28"/>
        </w:rPr>
        <w:t>2.06. Здатність надавати актуальну розвідувальну оцінку оперативної (тактичної) обстановки, включно з тією розвідувальною інформацією, що була зібрана в ході комплексної розвідки, спостереження і тактичної розвідки.</w:t>
      </w:r>
    </w:p>
    <w:p w:rsidR="009D507E" w:rsidRPr="00F57323" w:rsidP="00114A16">
      <w:pPr>
        <w:shd w:val="clear" w:color="auto" w:fill="D9D9D9"/>
        <w:spacing w:before="120" w:after="0" w:line="240" w:lineRule="auto"/>
        <w:ind w:firstLine="709"/>
        <w:jc w:val="both"/>
        <w:rPr>
          <w:rFonts w:ascii="Times New Roman" w:eastAsia="Times New Roman" w:hAnsi="Times New Roman" w:cs="Times New Roman"/>
          <w:kern w:val="2"/>
          <w:sz w:val="28"/>
          <w:szCs w:val="28"/>
        </w:rPr>
      </w:pPr>
      <w:r w:rsidRPr="00F57323">
        <w:rPr>
          <w:rFonts w:ascii="Times New Roman" w:eastAsia="Times New Roman" w:hAnsi="Times New Roman" w:cs="Times New Roman"/>
          <w:kern w:val="2"/>
          <w:sz w:val="28"/>
          <w:szCs w:val="28"/>
        </w:rPr>
        <w:t>2.07. Здатність оцінювати, вести облік та узагальнювати результати виконання розвідувальних завдань.</w:t>
      </w:r>
    </w:p>
    <w:p w:rsidR="009D507E" w:rsidRPr="00F57323" w:rsidP="00114A16">
      <w:pPr>
        <w:spacing w:before="120" w:after="0" w:line="240" w:lineRule="auto"/>
        <w:ind w:firstLine="709"/>
        <w:jc w:val="both"/>
        <w:rPr>
          <w:rFonts w:ascii="Times New Roman" w:eastAsia="Times New Roman" w:hAnsi="Times New Roman" w:cs="Times New Roman"/>
          <w:kern w:val="2"/>
          <w:sz w:val="28"/>
          <w:szCs w:val="28"/>
        </w:rPr>
      </w:pPr>
      <w:r w:rsidRPr="00F57323">
        <w:rPr>
          <w:rFonts w:ascii="Times New Roman" w:eastAsia="Times New Roman" w:hAnsi="Times New Roman" w:cs="Times New Roman"/>
          <w:kern w:val="2"/>
          <w:sz w:val="28"/>
          <w:szCs w:val="28"/>
        </w:rPr>
        <w:t>2.08. Здатність збирати та обробляти інформацію з відкритих джерел в інтересах виконання визначених розвідувальних завдань.</w:t>
      </w:r>
    </w:p>
    <w:p w:rsidR="009D507E" w:rsidRPr="00F57323" w:rsidP="00114A16">
      <w:pPr>
        <w:shd w:val="clear" w:color="auto" w:fill="D9D9D9"/>
        <w:spacing w:before="120" w:after="0" w:line="240" w:lineRule="auto"/>
        <w:ind w:firstLine="709"/>
        <w:jc w:val="both"/>
        <w:rPr>
          <w:rFonts w:ascii="Times New Roman" w:eastAsia="Times New Roman" w:hAnsi="Times New Roman" w:cs="Times New Roman"/>
          <w:kern w:val="2"/>
          <w:sz w:val="28"/>
          <w:szCs w:val="28"/>
        </w:rPr>
      </w:pPr>
      <w:r w:rsidRPr="00F57323">
        <w:rPr>
          <w:rFonts w:ascii="Times New Roman" w:eastAsia="Times New Roman" w:hAnsi="Times New Roman" w:cs="Times New Roman"/>
          <w:kern w:val="2"/>
          <w:sz w:val="28"/>
          <w:szCs w:val="28"/>
        </w:rPr>
        <w:t>2.09. Здатність інтеграції наземної комплексної системи розвідки, спостереження, дорозвідки (тактичної розвідки) до складу аналогічної системи вищого рівня.</w:t>
      </w:r>
    </w:p>
    <w:p w:rsidR="009D507E" w:rsidRPr="00F57323" w:rsidP="00114A16">
      <w:pPr>
        <w:spacing w:before="120" w:after="0" w:line="240" w:lineRule="auto"/>
        <w:ind w:firstLine="709"/>
        <w:jc w:val="both"/>
        <w:rPr>
          <w:rFonts w:ascii="Times New Roman" w:eastAsia="Times New Roman" w:hAnsi="Times New Roman" w:cs="Times New Roman"/>
          <w:kern w:val="2"/>
          <w:sz w:val="28"/>
          <w:szCs w:val="28"/>
        </w:rPr>
      </w:pPr>
      <w:r w:rsidRPr="00F57323">
        <w:rPr>
          <w:rFonts w:ascii="Times New Roman" w:eastAsia="Times New Roman" w:hAnsi="Times New Roman" w:cs="Times New Roman"/>
          <w:kern w:val="2"/>
          <w:sz w:val="28"/>
          <w:szCs w:val="28"/>
        </w:rPr>
        <w:t>2.10. Здатність здійснювати цілодобове бойове чергування з розвідки.</w:t>
      </w:r>
    </w:p>
    <w:p w:rsidR="009D507E" w:rsidRPr="00F57323" w:rsidP="00114A16">
      <w:pPr>
        <w:shd w:val="clear" w:color="auto" w:fill="D9D9D9"/>
        <w:spacing w:before="120" w:after="0" w:line="240" w:lineRule="auto"/>
        <w:ind w:firstLine="709"/>
        <w:jc w:val="both"/>
        <w:rPr>
          <w:rFonts w:ascii="Times New Roman" w:eastAsia="Times New Roman" w:hAnsi="Times New Roman" w:cs="Times New Roman"/>
          <w:kern w:val="2"/>
          <w:sz w:val="28"/>
          <w:szCs w:val="28"/>
        </w:rPr>
      </w:pPr>
      <w:r w:rsidRPr="00F57323">
        <w:rPr>
          <w:rFonts w:ascii="Times New Roman" w:eastAsia="Times New Roman" w:hAnsi="Times New Roman" w:cs="Times New Roman"/>
          <w:kern w:val="2"/>
          <w:sz w:val="28"/>
          <w:szCs w:val="28"/>
        </w:rPr>
        <w:t>2.11. Здатність використовувати мову противника (країни, що розвідується) та англійську мову в ході процесу розвідки.</w:t>
      </w:r>
    </w:p>
    <w:p w:rsidR="009D507E" w:rsidRPr="00F57323" w:rsidP="00114A16">
      <w:pPr>
        <w:spacing w:before="120" w:after="0" w:line="240" w:lineRule="auto"/>
        <w:ind w:firstLine="709"/>
        <w:jc w:val="both"/>
        <w:rPr>
          <w:rFonts w:ascii="Times New Roman" w:eastAsia="Times New Roman" w:hAnsi="Times New Roman" w:cs="Times New Roman"/>
          <w:kern w:val="2"/>
          <w:sz w:val="28"/>
          <w:szCs w:val="28"/>
        </w:rPr>
      </w:pPr>
      <w:r w:rsidRPr="00F57323">
        <w:rPr>
          <w:rFonts w:ascii="Times New Roman" w:eastAsia="Times New Roman" w:hAnsi="Times New Roman" w:cs="Times New Roman"/>
          <w:kern w:val="2"/>
          <w:sz w:val="28"/>
          <w:szCs w:val="28"/>
        </w:rPr>
        <w:t>2.12. Здатність забезпечувати автоматизацію процесів збору, обробки, аналізу та відображення розвідувальної інформації.</w:t>
      </w:r>
    </w:p>
    <w:p w:rsidR="009D507E" w:rsidP="00114A16">
      <w:pPr>
        <w:shd w:val="clear" w:color="auto" w:fill="D9D9D9"/>
        <w:spacing w:before="120" w:after="0" w:line="240"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2.13.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114A16" w:rsidRPr="009E5C85" w:rsidP="009E5C85">
      <w:pPr>
        <w:spacing w:after="0" w:line="240" w:lineRule="auto"/>
        <w:ind w:firstLine="709"/>
        <w:jc w:val="both"/>
        <w:rPr>
          <w:rFonts w:ascii="Times New Roman" w:eastAsia="Times New Roman" w:hAnsi="Times New Roman" w:cs="Times New Roman"/>
          <w:bCs/>
          <w:sz w:val="20"/>
          <w:szCs w:val="20"/>
        </w:rPr>
      </w:pPr>
    </w:p>
    <w:p w:rsidR="009D507E"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Додаткові вимоги:</w:t>
      </w:r>
    </w:p>
    <w:p w:rsidR="009D507E" w:rsidRPr="00F57323" w:rsidP="00114A16">
      <w:pPr>
        <w:shd w:val="clear" w:color="auto" w:fill="FFFFFF"/>
        <w:spacing w:before="120" w:after="0" w:line="240" w:lineRule="auto"/>
        <w:ind w:firstLine="709"/>
        <w:jc w:val="both"/>
        <w:rPr>
          <w:rFonts w:ascii="Times New Roman" w:eastAsia="Times New Roman" w:hAnsi="Times New Roman" w:cs="Times New Roman"/>
          <w:kern w:val="2"/>
          <w:sz w:val="28"/>
          <w:szCs w:val="28"/>
        </w:rPr>
      </w:pPr>
      <w:r w:rsidRPr="00F57323">
        <w:rPr>
          <w:rFonts w:ascii="Times New Roman" w:eastAsia="Times New Roman" w:hAnsi="Times New Roman" w:cs="Times New Roman"/>
          <w:kern w:val="2"/>
          <w:sz w:val="28"/>
          <w:szCs w:val="28"/>
        </w:rPr>
        <w:t>3.01. Здатність організувати і підтримувати взаємодію з органами управління та військовими частинами (підрозділами) розвідки видів, родів військ (сил), іншими складовими сил оборони з питань обміну інформацією про противника та обстановку.</w:t>
      </w:r>
    </w:p>
    <w:p w:rsidR="009D507E" w:rsidRPr="00F57323" w:rsidP="00114A16">
      <w:pPr>
        <w:shd w:val="clear" w:color="auto" w:fill="D9D9D9"/>
        <w:spacing w:before="120" w:after="0" w:line="240" w:lineRule="auto"/>
        <w:ind w:firstLine="709"/>
        <w:jc w:val="both"/>
        <w:rPr>
          <w:rFonts w:ascii="Times New Roman" w:eastAsia="Times New Roman" w:hAnsi="Times New Roman" w:cs="Times New Roman"/>
          <w:kern w:val="2"/>
          <w:sz w:val="28"/>
          <w:szCs w:val="28"/>
        </w:rPr>
      </w:pPr>
      <w:r w:rsidRPr="00F57323">
        <w:rPr>
          <w:rFonts w:ascii="Times New Roman" w:eastAsia="Times New Roman" w:hAnsi="Times New Roman" w:cs="Times New Roman"/>
          <w:kern w:val="2"/>
          <w:sz w:val="28"/>
          <w:szCs w:val="28"/>
        </w:rPr>
        <w:t xml:space="preserve">3.02. Здатність забезпечувати належний рівень захисту особового складу, залучаючи та використовуючи відповідні процедури та засоби захисту, включаючи заходи безпеки під час проведення операцій, захист інформації, захист зв’язку, </w:t>
      </w:r>
      <w:r w:rsidRPr="00F57323" w:rsidR="003B67CA">
        <w:rPr>
          <w:rFonts w:ascii="Times New Roman" w:eastAsia="Times New Roman" w:hAnsi="Times New Roman" w:cs="Times New Roman"/>
          <w:kern w:val="2"/>
          <w:sz w:val="28"/>
          <w:szCs w:val="28"/>
        </w:rPr>
        <w:t>захист від ЗМУ</w:t>
      </w:r>
      <w:r w:rsidRPr="00F57323">
        <w:rPr>
          <w:rFonts w:ascii="Times New Roman" w:eastAsia="Times New Roman" w:hAnsi="Times New Roman" w:cs="Times New Roman"/>
          <w:kern w:val="2"/>
          <w:sz w:val="28"/>
          <w:szCs w:val="28"/>
        </w:rPr>
        <w:t>, протидію саморобним вибуховим пристроям відповідно до ACIEDP-01.</w:t>
      </w:r>
    </w:p>
    <w:p w:rsidR="009D507E" w:rsidRPr="00F57323" w:rsidP="00114A16">
      <w:pPr>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3.03. Здатність застосувати та підтримувати надійні мережі зв’язку.</w:t>
      </w:r>
    </w:p>
    <w:p w:rsidR="009D507E" w:rsidRPr="00F57323" w:rsidP="00114A16">
      <w:pPr>
        <w:shd w:val="clear" w:color="auto" w:fill="D9D9D9"/>
        <w:spacing w:before="120" w:after="0" w:line="240"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3.04. Здатність отримувати інформацію щодо реального стану забезпеченості, витрат та втрат (включаючи особовий склад) з використанням автоматизованих систем (у реальному часі).</w:t>
      </w:r>
    </w:p>
    <w:p w:rsidR="00114A16">
      <w:pPr>
        <w:spacing w:after="160" w:line="259" w:lineRule="auto"/>
        <w:rPr>
          <w:rFonts w:ascii="Times New Roman" w:eastAsia="Microsoft Sans Serif" w:hAnsi="Times New Roman" w:cs="Times New Roman"/>
          <w:color w:val="000000"/>
          <w:sz w:val="28"/>
          <w:szCs w:val="28"/>
          <w:lang w:eastAsia="uk-UA"/>
        </w:rPr>
      </w:pPr>
      <w:r>
        <w:rPr>
          <w:rFonts w:ascii="Times New Roman" w:eastAsia="Microsoft Sans Serif" w:hAnsi="Times New Roman" w:cs="Times New Roman"/>
          <w:color w:val="000000"/>
          <w:sz w:val="28"/>
          <w:szCs w:val="28"/>
          <w:lang w:eastAsia="uk-UA"/>
        </w:rPr>
        <w:br w:type="page"/>
      </w:r>
    </w:p>
    <w:tbl>
      <w:tblPr>
        <w:tblW w:w="9673" w:type="dxa"/>
        <w:tblLook w:val="04A0"/>
      </w:tblPr>
      <w:tblGrid>
        <w:gridCol w:w="4394"/>
        <w:gridCol w:w="5279"/>
      </w:tblGrid>
      <w:tr w:rsidTr="007C0E67">
        <w:tblPrEx>
          <w:tblW w:w="9673" w:type="dxa"/>
          <w:tblLook w:val="04A0"/>
        </w:tblPrEx>
        <w:tc>
          <w:tcPr>
            <w:tcW w:w="4394" w:type="dxa"/>
            <w:shd w:val="clear" w:color="auto" w:fill="FFFFFF"/>
          </w:tcPr>
          <w:p w:rsidR="009D507E" w:rsidRPr="00F57323" w:rsidP="00837EEF">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279" w:type="dxa"/>
            <w:shd w:val="clear" w:color="auto" w:fill="auto"/>
          </w:tcPr>
          <w:p w:rsidR="009D507E" w:rsidRPr="00F57323" w:rsidP="00837EEF">
            <w:pPr>
              <w:spacing w:after="0" w:line="216" w:lineRule="auto"/>
              <w:rPr>
                <w:rFonts w:ascii="TimesNewRomanPS-BoldMT" w:eastAsia="Times New Roman" w:hAnsi="TimesNewRomanPS-BoldMT" w:cs="Times New Roman"/>
                <w:bCs/>
                <w:color w:val="0070C0"/>
                <w:sz w:val="28"/>
                <w:szCs w:val="28"/>
              </w:rPr>
            </w:pPr>
          </w:p>
        </w:tc>
      </w:tr>
      <w:tr w:rsidTr="007C0E67">
        <w:tblPrEx>
          <w:tblW w:w="9673" w:type="dxa"/>
          <w:tblLook w:val="04A0"/>
        </w:tblPrEx>
        <w:tc>
          <w:tcPr>
            <w:tcW w:w="4394" w:type="dxa"/>
            <w:shd w:val="clear" w:color="auto" w:fill="FFFFFF"/>
          </w:tcPr>
          <w:p w:rsidR="009D507E" w:rsidRPr="00F57323" w:rsidP="00837EEF">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279" w:type="dxa"/>
            <w:shd w:val="clear" w:color="auto" w:fill="auto"/>
          </w:tcPr>
          <w:p w:rsidR="009D507E" w:rsidRPr="00F57323" w:rsidP="00837EEF">
            <w:pPr>
              <w:spacing w:after="0" w:line="216"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SaRR</w:t>
            </w:r>
          </w:p>
        </w:tc>
      </w:tr>
    </w:tbl>
    <w:p w:rsidR="009D507E" w:rsidRPr="00F57323" w:rsidP="00837EEF">
      <w:pPr>
        <w:keepNext/>
        <w:keepLines/>
        <w:widowControl w:val="0"/>
        <w:autoSpaceDE w:val="0"/>
        <w:autoSpaceDN w:val="0"/>
        <w:adjustRightInd w:val="0"/>
        <w:spacing w:after="0" w:line="216" w:lineRule="auto"/>
        <w:ind w:left="112" w:right="-285"/>
        <w:outlineLvl w:val="1"/>
        <w:rPr>
          <w:rFonts w:ascii="TimesNewRomanPS-BoldMT" w:eastAsia="Times New Roman" w:hAnsi="TimesNewRomanPS-BoldMT" w:cs="Times New Roman"/>
          <w:b/>
          <w:bCs/>
          <w:color w:val="006600"/>
          <w:kern w:val="32"/>
          <w:sz w:val="28"/>
          <w:szCs w:val="28"/>
        </w:rPr>
      </w:pPr>
      <w:r w:rsidRPr="00F57323">
        <w:rPr>
          <w:rFonts w:ascii="TimesNewRomanPS-BoldMT" w:eastAsia="Times New Roman" w:hAnsi="TimesNewRomanPS-BoldMT" w:cs="Times New Roman"/>
          <w:b/>
          <w:bCs/>
          <w:color w:val="0070C0"/>
          <w:sz w:val="28"/>
          <w:szCs w:val="28"/>
          <w:lang w:eastAsia="uk-UA"/>
        </w:rPr>
        <w:t xml:space="preserve">Назва носія спроможності:         </w:t>
      </w:r>
      <w:r w:rsidRPr="00F57323" w:rsidR="0069765D">
        <w:rPr>
          <w:rFonts w:ascii="TimesNewRomanPS-BoldMT" w:eastAsia="Times New Roman" w:hAnsi="TimesNewRomanPS-BoldMT" w:cs="Times New Roman"/>
          <w:b/>
          <w:bCs/>
          <w:color w:val="0070C0"/>
          <w:sz w:val="28"/>
          <w:szCs w:val="28"/>
          <w:lang w:eastAsia="uk-UA"/>
        </w:rPr>
        <w:t xml:space="preserve">  </w:t>
      </w:r>
      <w:r w:rsidR="006455D4">
        <w:rPr>
          <w:rFonts w:ascii="TimesNewRomanPS-BoldMT" w:eastAsia="Times New Roman" w:hAnsi="TimesNewRomanPS-BoldMT" w:cs="Times New Roman"/>
          <w:b/>
          <w:bCs/>
          <w:color w:val="0070C0"/>
          <w:sz w:val="28"/>
          <w:szCs w:val="28"/>
          <w:lang w:eastAsia="uk-UA"/>
        </w:rPr>
        <w:t xml:space="preserve">  </w:t>
      </w:r>
      <w:r w:rsidRPr="00F57323">
        <w:rPr>
          <w:rFonts w:ascii="TimesNewRomanPS-BoldMT" w:eastAsia="Times New Roman" w:hAnsi="TimesNewRomanPS-BoldMT" w:cs="Times New Roman"/>
          <w:b/>
          <w:bCs/>
          <w:color w:val="0070C0"/>
          <w:sz w:val="28"/>
          <w:szCs w:val="28"/>
          <w:lang w:eastAsia="uk-UA"/>
        </w:rPr>
        <w:t xml:space="preserve"> </w:t>
      </w:r>
      <w:r w:rsidRPr="00F57323">
        <w:rPr>
          <w:rFonts w:ascii="TimesNewRomanPS-BoldMT" w:eastAsia="Times New Roman" w:hAnsi="TimesNewRomanPS-BoldMT" w:cs="Times New Roman"/>
          <w:b/>
          <w:bCs/>
          <w:color w:val="006600"/>
          <w:kern w:val="32"/>
          <w:sz w:val="28"/>
          <w:szCs w:val="28"/>
        </w:rPr>
        <w:t>Окремий розвіду</w:t>
      </w:r>
      <w:r w:rsidR="00837EEF">
        <w:rPr>
          <w:rFonts w:ascii="TimesNewRomanPS-BoldMT" w:eastAsia="Times New Roman" w:hAnsi="TimesNewRomanPS-BoldMT" w:cs="Times New Roman"/>
          <w:b/>
          <w:bCs/>
          <w:color w:val="006600"/>
          <w:kern w:val="32"/>
          <w:sz w:val="28"/>
          <w:szCs w:val="28"/>
        </w:rPr>
        <w:t>вальний полк</w:t>
      </w:r>
    </w:p>
    <w:tbl>
      <w:tblPr>
        <w:tblW w:w="9673" w:type="dxa"/>
        <w:tblLook w:val="04A0"/>
      </w:tblPr>
      <w:tblGrid>
        <w:gridCol w:w="4394"/>
        <w:gridCol w:w="5279"/>
      </w:tblGrid>
      <w:tr w:rsidTr="007C0E67">
        <w:tblPrEx>
          <w:tblW w:w="9673" w:type="dxa"/>
          <w:tblLook w:val="04A0"/>
        </w:tblPrEx>
        <w:tc>
          <w:tcPr>
            <w:tcW w:w="4394" w:type="dxa"/>
            <w:shd w:val="clear" w:color="auto" w:fill="FFFFFF"/>
          </w:tcPr>
          <w:p w:rsidR="009D507E" w:rsidRPr="00F57323" w:rsidP="00837EEF">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279" w:type="dxa"/>
            <w:shd w:val="clear" w:color="auto" w:fill="auto"/>
          </w:tcPr>
          <w:p w:rsidR="009D507E" w:rsidRPr="00F57323" w:rsidP="00837EEF">
            <w:pPr>
              <w:spacing w:after="0" w:line="216"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І-2.1.2, І-2.2.2</w:t>
            </w:r>
          </w:p>
        </w:tc>
      </w:tr>
      <w:tr w:rsidTr="007C0E67">
        <w:tblPrEx>
          <w:tblW w:w="9673" w:type="dxa"/>
          <w:tblLook w:val="04A0"/>
        </w:tblPrEx>
        <w:tc>
          <w:tcPr>
            <w:tcW w:w="4394" w:type="dxa"/>
            <w:shd w:val="clear" w:color="auto" w:fill="FFFFFF"/>
          </w:tcPr>
          <w:p w:rsidR="009D507E" w:rsidRPr="00F57323" w:rsidP="00837EEF">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279" w:type="dxa"/>
            <w:shd w:val="clear" w:color="auto" w:fill="auto"/>
          </w:tcPr>
          <w:p w:rsidR="009D507E" w:rsidRPr="00F57323" w:rsidP="00837EEF">
            <w:pPr>
              <w:spacing w:after="0" w:line="216"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CBTREC-BDE</w:t>
            </w:r>
          </w:p>
        </w:tc>
      </w:tr>
      <w:tr w:rsidTr="007C0E67">
        <w:tblPrEx>
          <w:tblW w:w="9673" w:type="dxa"/>
          <w:tblLook w:val="04A0"/>
        </w:tblPrEx>
        <w:tc>
          <w:tcPr>
            <w:tcW w:w="4394" w:type="dxa"/>
            <w:shd w:val="clear" w:color="auto" w:fill="auto"/>
          </w:tcPr>
          <w:p w:rsidR="009D507E" w:rsidRPr="00F57323" w:rsidP="00837EEF">
            <w:pPr>
              <w:spacing w:after="0" w:line="216"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279" w:type="dxa"/>
            <w:shd w:val="clear" w:color="auto" w:fill="FFFFFF"/>
          </w:tcPr>
          <w:p w:rsidR="009D507E" w:rsidRPr="002A1146" w:rsidP="00837EEF">
            <w:pPr>
              <w:spacing w:after="0" w:line="216" w:lineRule="auto"/>
              <w:jc w:val="both"/>
              <w:rPr>
                <w:rFonts w:ascii="TimesNewRomanPS-BoldMT" w:eastAsia="Times New Roman" w:hAnsi="TimesNewRomanPS-BoldMT" w:cs="Times New Roman"/>
                <w:bCs/>
                <w:color w:val="0070C0"/>
                <w:sz w:val="28"/>
                <w:szCs w:val="28"/>
              </w:rPr>
            </w:pPr>
            <w:r w:rsidRPr="002A1146">
              <w:rPr>
                <w:rFonts w:ascii="TimesNewRomanPS-BoldMT" w:eastAsia="Times New Roman" w:hAnsi="TimesNewRomanPS-BoldMT" w:cs="Times New Roman"/>
                <w:bCs/>
                <w:color w:val="0070C0"/>
                <w:sz w:val="28"/>
                <w:szCs w:val="28"/>
              </w:rPr>
              <w:t xml:space="preserve">Доктрини: Тактична розвідка; </w:t>
            </w:r>
            <w:r w:rsidRPr="002A1146" w:rsidR="00837EEF">
              <w:rPr>
                <w:rFonts w:ascii="TimesNewRomanPS-BoldMT" w:eastAsia="Times New Roman" w:hAnsi="TimesNewRomanPS-BoldMT" w:cs="Times New Roman"/>
                <w:bCs/>
                <w:color w:val="0070C0"/>
                <w:sz w:val="28"/>
                <w:szCs w:val="28"/>
              </w:rPr>
              <w:br/>
            </w:r>
            <w:r w:rsidRPr="002A1146" w:rsidR="00837EEF">
              <w:rPr>
                <w:rFonts w:ascii="Times New Roman" w:eastAsia="Times New Roman" w:hAnsi="Times New Roman" w:cs="Times New Roman"/>
                <w:color w:val="0070C0"/>
                <w:sz w:val="28"/>
                <w:szCs w:val="28"/>
              </w:rPr>
              <w:t>ВКП 2-22(28).01</w:t>
            </w:r>
            <w:r w:rsidRPr="002A1146" w:rsidR="00837EEF">
              <w:t xml:space="preserve"> </w:t>
            </w:r>
            <w:r w:rsidRPr="002A1146" w:rsidR="00837EEF">
              <w:rPr>
                <w:rFonts w:ascii="Times New Roman" w:eastAsia="Times New Roman" w:hAnsi="Times New Roman" w:cs="Times New Roman"/>
                <w:color w:val="0070C0"/>
                <w:sz w:val="28"/>
                <w:szCs w:val="28"/>
              </w:rPr>
              <w:t xml:space="preserve">Доктрина “Комплексна розвідка, спостереження та дорозвідка”, </w:t>
            </w:r>
            <w:r w:rsidRPr="002A1146">
              <w:rPr>
                <w:rFonts w:ascii="TimesNewRomanPS-BoldMT" w:eastAsia="Times New Roman" w:hAnsi="TimesNewRomanPS-BoldMT" w:cs="Times New Roman"/>
                <w:bCs/>
                <w:color w:val="0070C0"/>
                <w:sz w:val="28"/>
                <w:szCs w:val="28"/>
              </w:rPr>
              <w:t>Застосування сил оборони держави.</w:t>
            </w:r>
          </w:p>
          <w:p w:rsidR="009D507E" w:rsidRPr="002A1146" w:rsidP="00837EEF">
            <w:pPr>
              <w:spacing w:after="0" w:line="216" w:lineRule="auto"/>
              <w:jc w:val="both"/>
              <w:rPr>
                <w:rFonts w:ascii="TimesNewRomanPS-BoldMT" w:eastAsia="Times New Roman" w:hAnsi="TimesNewRomanPS-BoldMT" w:cs="Times New Roman"/>
                <w:color w:val="0070C0"/>
                <w:sz w:val="28"/>
                <w:szCs w:val="28"/>
              </w:rPr>
            </w:pPr>
            <w:r w:rsidRPr="002A1146">
              <w:rPr>
                <w:rFonts w:ascii="TimesNewRomanPS-BoldMT" w:eastAsia="Times New Roman" w:hAnsi="TimesNewRomanPS-BoldMT" w:cs="Times New Roman"/>
                <w:bCs/>
                <w:color w:val="0070C0"/>
                <w:spacing w:val="-12"/>
                <w:sz w:val="28"/>
                <w:szCs w:val="28"/>
              </w:rPr>
              <w:t xml:space="preserve">Військові публікації: </w:t>
            </w:r>
            <w:r w:rsidRPr="002A1146">
              <w:rPr>
                <w:rFonts w:ascii="TimesNewRomanPS-BoldMT" w:eastAsia="Times New Roman" w:hAnsi="TimesNewRomanPS-BoldMT" w:cs="Times New Roman"/>
                <w:color w:val="0070C0"/>
                <w:spacing w:val="-12"/>
                <w:sz w:val="28"/>
                <w:szCs w:val="28"/>
              </w:rPr>
              <w:t>СП</w:t>
            </w:r>
            <w:r w:rsidRPr="002A1146" w:rsidR="004F6D53">
              <w:rPr>
                <w:rFonts w:ascii="TimesNewRomanPS-BoldMT" w:eastAsia="Times New Roman" w:hAnsi="TimesNewRomanPS-BoldMT" w:cs="Times New Roman"/>
                <w:color w:val="0070C0"/>
                <w:spacing w:val="-12"/>
                <w:sz w:val="28"/>
                <w:szCs w:val="28"/>
              </w:rPr>
              <w:t xml:space="preserve"> </w:t>
            </w:r>
            <w:r w:rsidRPr="002A1146">
              <w:rPr>
                <w:rFonts w:ascii="TimesNewRomanPS-BoldMT" w:eastAsia="Times New Roman" w:hAnsi="TimesNewRomanPS-BoldMT" w:cs="Times New Roman"/>
                <w:color w:val="0070C0"/>
                <w:spacing w:val="-12"/>
                <w:sz w:val="28"/>
                <w:szCs w:val="28"/>
              </w:rPr>
              <w:t>2-00(01).01(AJP-2.0); СП</w:t>
            </w:r>
            <w:r w:rsidRPr="002A1146" w:rsidR="004F6D53">
              <w:rPr>
                <w:rFonts w:ascii="TimesNewRomanPS-BoldMT" w:eastAsia="Times New Roman" w:hAnsi="TimesNewRomanPS-BoldMT" w:cs="Times New Roman"/>
                <w:color w:val="0070C0"/>
                <w:spacing w:val="-12"/>
                <w:sz w:val="28"/>
                <w:szCs w:val="28"/>
              </w:rPr>
              <w:t xml:space="preserve"> </w:t>
            </w:r>
            <w:r w:rsidRPr="002A1146">
              <w:rPr>
                <w:rFonts w:ascii="TimesNewRomanPS-BoldMT" w:eastAsia="Times New Roman" w:hAnsi="TimesNewRomanPS-BoldMT" w:cs="Times New Roman"/>
                <w:color w:val="0070C0"/>
                <w:spacing w:val="-12"/>
                <w:sz w:val="28"/>
                <w:szCs w:val="28"/>
              </w:rPr>
              <w:t>2-22(01).01 (AJP-2.1, AintP-17, AintP-18); ВКП 2-22(28).01(AJP-2.7); БП</w:t>
            </w:r>
            <w:r w:rsidRPr="002A1146" w:rsidR="004F6D53">
              <w:rPr>
                <w:rFonts w:ascii="TimesNewRomanPS-BoldMT" w:eastAsia="Times New Roman" w:hAnsi="TimesNewRomanPS-BoldMT" w:cs="Times New Roman"/>
                <w:color w:val="0070C0"/>
                <w:spacing w:val="-12"/>
                <w:sz w:val="28"/>
                <w:szCs w:val="28"/>
              </w:rPr>
              <w:t xml:space="preserve"> </w:t>
            </w:r>
            <w:r w:rsidRPr="002A1146">
              <w:rPr>
                <w:rFonts w:ascii="TimesNewRomanPS-BoldMT" w:eastAsia="Times New Roman" w:hAnsi="TimesNewRomanPS-BoldMT" w:cs="Times New Roman"/>
                <w:color w:val="0070C0"/>
                <w:spacing w:val="-12"/>
                <w:sz w:val="28"/>
                <w:szCs w:val="28"/>
              </w:rPr>
              <w:t>2-77(04).01</w:t>
            </w:r>
          </w:p>
        </w:tc>
      </w:tr>
      <w:tr w:rsidTr="007C0E67">
        <w:tblPrEx>
          <w:tblW w:w="9673" w:type="dxa"/>
          <w:tblLook w:val="04A0"/>
        </w:tblPrEx>
        <w:tc>
          <w:tcPr>
            <w:tcW w:w="4394" w:type="dxa"/>
            <w:shd w:val="clear" w:color="auto" w:fill="auto"/>
          </w:tcPr>
          <w:p w:rsidR="009D507E" w:rsidRPr="00F57323" w:rsidP="00837EEF">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Тип носія спроможності:</w:t>
            </w:r>
          </w:p>
        </w:tc>
        <w:tc>
          <w:tcPr>
            <w:tcW w:w="5279" w:type="dxa"/>
            <w:shd w:val="clear" w:color="auto" w:fill="FFFFFF"/>
          </w:tcPr>
          <w:p w:rsidR="009D507E" w:rsidRPr="00F57323" w:rsidP="00837EEF">
            <w:pPr>
              <w:spacing w:after="0" w:line="216"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color w:val="0070C0"/>
                <w:sz w:val="28"/>
                <w:szCs w:val="28"/>
              </w:rPr>
              <w:t>Якісний</w:t>
            </w:r>
          </w:p>
        </w:tc>
      </w:tr>
    </w:tbl>
    <w:p w:rsidR="004F6D53" w:rsidRPr="004F6D53" w:rsidP="005B1FEE">
      <w:pPr>
        <w:spacing w:after="0" w:line="216" w:lineRule="auto"/>
        <w:ind w:firstLine="709"/>
        <w:jc w:val="both"/>
        <w:rPr>
          <w:rFonts w:ascii="Times New Roman" w:eastAsia="Times New Roman" w:hAnsi="Times New Roman" w:cs="Times New Roman"/>
          <w:b/>
          <w:bCs/>
          <w:color w:val="0070C0"/>
          <w:spacing w:val="-6"/>
          <w:sz w:val="20"/>
          <w:szCs w:val="28"/>
        </w:rPr>
      </w:pPr>
    </w:p>
    <w:p w:rsidR="009D507E" w:rsidRPr="00F57323" w:rsidP="005B1FEE">
      <w:pPr>
        <w:shd w:val="clear" w:color="auto" w:fill="C6D9F1"/>
        <w:spacing w:after="0" w:line="216" w:lineRule="auto"/>
        <w:ind w:firstLine="709"/>
        <w:jc w:val="both"/>
        <w:rPr>
          <w:rFonts w:ascii="Times New Roman" w:eastAsia="Times New Roman" w:hAnsi="Times New Roman" w:cs="Times New Roman"/>
          <w:b/>
          <w:bCs/>
          <w:color w:val="0070C0"/>
          <w:spacing w:val="-6"/>
          <w:sz w:val="28"/>
          <w:szCs w:val="28"/>
        </w:rPr>
      </w:pPr>
      <w:r w:rsidRPr="00F57323">
        <w:rPr>
          <w:rFonts w:ascii="Times New Roman" w:eastAsia="Times New Roman" w:hAnsi="Times New Roman" w:cs="Times New Roman"/>
          <w:b/>
          <w:bCs/>
          <w:color w:val="0070C0"/>
          <w:spacing w:val="-6"/>
          <w:sz w:val="28"/>
          <w:szCs w:val="28"/>
        </w:rPr>
        <w:t>Базова вимога:</w:t>
      </w:r>
    </w:p>
    <w:p w:rsidR="009D507E" w:rsidP="005B1FEE">
      <w:pPr>
        <w:spacing w:before="120" w:after="0" w:line="216" w:lineRule="auto"/>
        <w:ind w:firstLine="709"/>
        <w:jc w:val="both"/>
        <w:rPr>
          <w:rFonts w:ascii="Times New Roman" w:hAnsi="Times New Roman" w:cs="Times New Roman"/>
          <w:spacing w:val="-6"/>
          <w:kern w:val="2"/>
          <w:sz w:val="28"/>
          <w:szCs w:val="28"/>
        </w:rPr>
      </w:pPr>
      <w:r w:rsidRPr="00F57323">
        <w:rPr>
          <w:rFonts w:ascii="Times New Roman" w:eastAsia="Microsoft Sans Serif" w:hAnsi="Times New Roman" w:cs="Times New Roman"/>
          <w:color w:val="000000"/>
          <w:spacing w:val="-6"/>
          <w:sz w:val="28"/>
          <w:szCs w:val="28"/>
          <w:lang w:eastAsia="uk-UA"/>
        </w:rPr>
        <w:t>1.01. </w:t>
      </w:r>
      <w:r w:rsidRPr="00F57323">
        <w:rPr>
          <w:rFonts w:ascii="Times New Roman" w:hAnsi="Times New Roman" w:cs="Times New Roman"/>
          <w:spacing w:val="-6"/>
          <w:kern w:val="2"/>
          <w:sz w:val="28"/>
          <w:szCs w:val="28"/>
        </w:rPr>
        <w:t>Ведення військової, радіоелектронної, спеціальної, оптико-електронної, радіолокаційної та повітряної розвідки в оборонній, наступальній та стабілізаційних операціях, ведення розвідки на оперативному рівні як самостійно, так і у взаємодії з військовими частинами видів, родів військ,  спеціальних військ, а також інших складових сил оборони.</w:t>
      </w:r>
    </w:p>
    <w:p w:rsidR="009E5C85" w:rsidRPr="009E5C85" w:rsidP="005B1FEE">
      <w:pPr>
        <w:spacing w:before="120" w:after="0" w:line="216" w:lineRule="auto"/>
        <w:ind w:firstLine="709"/>
        <w:jc w:val="both"/>
        <w:rPr>
          <w:rFonts w:ascii="Times New Roman" w:hAnsi="Times New Roman" w:cs="Times New Roman"/>
          <w:spacing w:val="-6"/>
          <w:kern w:val="2"/>
          <w:sz w:val="6"/>
          <w:szCs w:val="6"/>
        </w:rPr>
      </w:pPr>
    </w:p>
    <w:p w:rsidR="009D507E" w:rsidRPr="00F57323" w:rsidP="005B1FEE">
      <w:pPr>
        <w:shd w:val="clear" w:color="auto" w:fill="C6D9F1"/>
        <w:spacing w:after="0" w:line="216" w:lineRule="auto"/>
        <w:ind w:firstLine="709"/>
        <w:jc w:val="both"/>
        <w:rPr>
          <w:rFonts w:ascii="Times New Roman" w:eastAsia="Times New Roman" w:hAnsi="Times New Roman" w:cs="Times New Roman"/>
          <w:b/>
          <w:bCs/>
          <w:color w:val="0070C0"/>
          <w:spacing w:val="-6"/>
          <w:sz w:val="28"/>
          <w:szCs w:val="28"/>
        </w:rPr>
      </w:pPr>
      <w:r w:rsidRPr="00F57323">
        <w:rPr>
          <w:rFonts w:ascii="Times New Roman" w:eastAsia="Times New Roman" w:hAnsi="Times New Roman" w:cs="Times New Roman"/>
          <w:b/>
          <w:bCs/>
          <w:color w:val="0070C0"/>
          <w:spacing w:val="-6"/>
          <w:sz w:val="28"/>
          <w:szCs w:val="28"/>
        </w:rPr>
        <w:t>Основні вимоги:</w:t>
      </w:r>
    </w:p>
    <w:p w:rsidR="009D507E" w:rsidRPr="00F57323" w:rsidP="005B1FEE">
      <w:pPr>
        <w:shd w:val="clear" w:color="auto" w:fill="D9D9D9"/>
        <w:spacing w:before="40" w:after="0" w:line="216" w:lineRule="auto"/>
        <w:ind w:firstLine="709"/>
        <w:jc w:val="both"/>
        <w:rPr>
          <w:rFonts w:ascii="Times New Roman" w:eastAsia="Microsoft Sans Serif" w:hAnsi="Times New Roman" w:cs="Times New Roman"/>
          <w:color w:val="000000"/>
          <w:spacing w:val="-6"/>
          <w:sz w:val="28"/>
          <w:szCs w:val="28"/>
          <w:lang w:eastAsia="uk-UA"/>
        </w:rPr>
      </w:pPr>
      <w:r w:rsidRPr="00F57323">
        <w:rPr>
          <w:rFonts w:ascii="Times New Roman" w:eastAsia="Microsoft Sans Serif" w:hAnsi="Times New Roman" w:cs="Times New Roman"/>
          <w:color w:val="000000"/>
          <w:spacing w:val="-6"/>
          <w:sz w:val="28"/>
          <w:szCs w:val="28"/>
          <w:lang w:eastAsia="uk-UA"/>
        </w:rPr>
        <w:t>2.01. Здатність планувати та управляти процесом розвідки</w:t>
      </w:r>
      <w:r w:rsidRPr="00F57323">
        <w:rPr>
          <w:rFonts w:ascii="Times New Roman" w:eastAsia="Microsoft Sans Serif" w:hAnsi="Times New Roman" w:cs="Times New Roman"/>
          <w:spacing w:val="-6"/>
          <w:sz w:val="28"/>
          <w:szCs w:val="28"/>
          <w:lang w:eastAsia="uk-UA"/>
        </w:rPr>
        <w:t>,</w:t>
      </w:r>
      <w:r w:rsidRPr="00F57323">
        <w:rPr>
          <w:rFonts w:ascii="Times New Roman" w:eastAsia="Microsoft Sans Serif" w:hAnsi="Times New Roman" w:cs="Times New Roman"/>
          <w:color w:val="000000"/>
          <w:spacing w:val="-6"/>
          <w:sz w:val="28"/>
          <w:szCs w:val="28"/>
          <w:lang w:eastAsia="uk-UA"/>
        </w:rPr>
        <w:t xml:space="preserve"> добувати, збирати, обробляти, узагальнювати, аналізувати розвідувальні дані, розробляти та доводити до командирів та їх органів військового управління (штабів) розвідувальну інформацію (дані) для планування і ведення операцій (бойових дій), забезпечувати їх ситуаційну обізнаність.</w:t>
      </w:r>
    </w:p>
    <w:p w:rsidR="009D507E" w:rsidRPr="00F57323" w:rsidP="005B1FEE">
      <w:pPr>
        <w:spacing w:before="40" w:after="0" w:line="216" w:lineRule="auto"/>
        <w:ind w:firstLine="709"/>
        <w:jc w:val="both"/>
        <w:rPr>
          <w:rFonts w:ascii="Times New Roman" w:eastAsia="Microsoft Sans Serif" w:hAnsi="Times New Roman" w:cs="Times New Roman"/>
          <w:color w:val="000000"/>
          <w:spacing w:val="-6"/>
          <w:sz w:val="28"/>
          <w:szCs w:val="28"/>
          <w:lang w:eastAsia="uk-UA"/>
        </w:rPr>
      </w:pPr>
      <w:r w:rsidRPr="00F57323">
        <w:rPr>
          <w:rFonts w:ascii="Times New Roman" w:eastAsia="Microsoft Sans Serif" w:hAnsi="Times New Roman" w:cs="Times New Roman"/>
          <w:color w:val="000000"/>
          <w:spacing w:val="-6"/>
          <w:sz w:val="28"/>
          <w:szCs w:val="28"/>
          <w:lang w:eastAsia="uk-UA"/>
        </w:rPr>
        <w:t>2.02. Здатність застосовувати штатні підрозділи і засоби розвідки на тактичному і оперативному рівнях.</w:t>
      </w:r>
    </w:p>
    <w:p w:rsidR="009D507E" w:rsidRPr="00F57323" w:rsidP="005B1FEE">
      <w:pPr>
        <w:shd w:val="clear" w:color="auto" w:fill="D9D9D9"/>
        <w:spacing w:before="40" w:after="0" w:line="216" w:lineRule="auto"/>
        <w:ind w:firstLine="709"/>
        <w:jc w:val="both"/>
        <w:rPr>
          <w:rFonts w:ascii="Times New Roman" w:eastAsia="Microsoft Sans Serif" w:hAnsi="Times New Roman" w:cs="Times New Roman"/>
          <w:color w:val="000000"/>
          <w:spacing w:val="-6"/>
          <w:sz w:val="28"/>
          <w:szCs w:val="28"/>
          <w:lang w:eastAsia="uk-UA"/>
        </w:rPr>
      </w:pPr>
      <w:r w:rsidRPr="00F57323">
        <w:rPr>
          <w:rFonts w:ascii="Times New Roman" w:eastAsia="Microsoft Sans Serif" w:hAnsi="Times New Roman" w:cs="Times New Roman"/>
          <w:color w:val="000000"/>
          <w:spacing w:val="-6"/>
          <w:sz w:val="28"/>
          <w:szCs w:val="28"/>
          <w:lang w:eastAsia="uk-UA"/>
        </w:rPr>
        <w:t>2.03. Здатність здійснювати бойові маневри для підтримки контакту з силами противника з метою добування точної, своєчасної та безперервної розвідувальної інформації і уникнення раптових дій противника, встановлення його маневру та напрямку визначення головного напряму ударі (зусиль) в операціях.</w:t>
      </w:r>
    </w:p>
    <w:p w:rsidR="009D507E" w:rsidRPr="00F57323" w:rsidP="005B1FEE">
      <w:pPr>
        <w:spacing w:before="40" w:after="0" w:line="216" w:lineRule="auto"/>
        <w:ind w:firstLine="709"/>
        <w:jc w:val="both"/>
        <w:rPr>
          <w:rFonts w:ascii="Times New Roman" w:eastAsia="Microsoft Sans Serif" w:hAnsi="Times New Roman" w:cs="Times New Roman"/>
          <w:color w:val="000000"/>
          <w:spacing w:val="-6"/>
          <w:sz w:val="28"/>
          <w:szCs w:val="28"/>
          <w:lang w:eastAsia="uk-UA"/>
        </w:rPr>
      </w:pPr>
      <w:r w:rsidRPr="00F57323">
        <w:rPr>
          <w:rFonts w:ascii="Times New Roman" w:eastAsia="Microsoft Sans Serif" w:hAnsi="Times New Roman" w:cs="Times New Roman"/>
          <w:color w:val="000000"/>
          <w:spacing w:val="-6"/>
          <w:sz w:val="28"/>
          <w:szCs w:val="28"/>
          <w:lang w:eastAsia="uk-UA"/>
        </w:rPr>
        <w:t>2.04. Здатність здійснювати постійне приховане повітряне спостереження та тактичну розвідку з метою підтримки прийняття рішень, оперативної обізнаності та вогневого ураження цілей.</w:t>
      </w:r>
    </w:p>
    <w:p w:rsidR="009D507E" w:rsidRPr="00F57323" w:rsidP="005B1FEE">
      <w:pPr>
        <w:shd w:val="clear" w:color="auto" w:fill="D9D9D9"/>
        <w:spacing w:before="40" w:after="0" w:line="216" w:lineRule="auto"/>
        <w:ind w:firstLine="709"/>
        <w:jc w:val="both"/>
        <w:rPr>
          <w:rFonts w:ascii="Times New Roman" w:eastAsia="Microsoft Sans Serif" w:hAnsi="Times New Roman" w:cs="Times New Roman"/>
          <w:color w:val="000000"/>
          <w:spacing w:val="-6"/>
          <w:sz w:val="28"/>
          <w:szCs w:val="28"/>
          <w:lang w:eastAsia="uk-UA"/>
        </w:rPr>
      </w:pPr>
      <w:r w:rsidRPr="00F57323">
        <w:rPr>
          <w:rFonts w:ascii="Times New Roman" w:eastAsia="Microsoft Sans Serif" w:hAnsi="Times New Roman" w:cs="Times New Roman"/>
          <w:color w:val="000000"/>
          <w:spacing w:val="-6"/>
          <w:sz w:val="28"/>
          <w:szCs w:val="28"/>
          <w:lang w:eastAsia="uk-UA"/>
        </w:rPr>
        <w:t>2.05. Здатність вести розвідку для отримання і підготовки розвідувальної інформації про противника, місцевість та фактори соціально-політичної обстановки в районі проведення операції оперативно-стратегічного угруповання військ.</w:t>
      </w:r>
    </w:p>
    <w:p w:rsidR="009D507E" w:rsidRPr="00F57323" w:rsidP="005B1FEE">
      <w:pPr>
        <w:spacing w:before="40" w:after="0" w:line="216" w:lineRule="auto"/>
        <w:ind w:firstLine="709"/>
        <w:jc w:val="both"/>
        <w:rPr>
          <w:rFonts w:ascii="Times New Roman" w:eastAsia="Microsoft Sans Serif" w:hAnsi="Times New Roman" w:cs="Times New Roman"/>
          <w:color w:val="000000"/>
          <w:spacing w:val="-6"/>
          <w:sz w:val="28"/>
          <w:szCs w:val="28"/>
          <w:lang w:eastAsia="uk-UA"/>
        </w:rPr>
      </w:pPr>
      <w:r w:rsidRPr="00F57323">
        <w:rPr>
          <w:rFonts w:ascii="Times New Roman" w:eastAsia="Microsoft Sans Serif" w:hAnsi="Times New Roman" w:cs="Times New Roman"/>
          <w:color w:val="000000"/>
          <w:spacing w:val="-6"/>
          <w:sz w:val="28"/>
          <w:szCs w:val="28"/>
          <w:lang w:eastAsia="uk-UA"/>
        </w:rPr>
        <w:t>2.06. Здатність взаємодіяти з контррозвідувальними органами для знищення чи нейтралізації сил розвідки противника, що діють в районі відповідальності угруповання військ.</w:t>
      </w:r>
    </w:p>
    <w:p w:rsidR="005B1FEE" w:rsidP="005B1FEE">
      <w:pPr>
        <w:shd w:val="clear" w:color="auto" w:fill="D9D9D9"/>
        <w:spacing w:before="40" w:after="0" w:line="216" w:lineRule="auto"/>
        <w:ind w:firstLine="709"/>
        <w:jc w:val="both"/>
        <w:rPr>
          <w:lang w:eastAsia="uk-UA"/>
        </w:rPr>
      </w:pPr>
      <w:r w:rsidRPr="00F57323">
        <w:rPr>
          <w:rFonts w:ascii="Times New Roman" w:eastAsia="Microsoft Sans Serif" w:hAnsi="Times New Roman" w:cs="Times New Roman"/>
          <w:color w:val="000000"/>
          <w:spacing w:val="-6"/>
          <w:sz w:val="28"/>
          <w:szCs w:val="28"/>
          <w:lang w:eastAsia="uk-UA"/>
        </w:rPr>
        <w:t xml:space="preserve">2.07. Здатність вести радіоелектронну, радіолокаційну, сейсмо-акустичну, повітряну та наземну оптичну розвідки (у т.ч. з використанням безпілотних (безекіпажних) комплексів) на глибину до </w:t>
      </w:r>
      <w:r w:rsidRPr="00F57323">
        <w:rPr>
          <w:rFonts w:ascii="Times New Roman" w:eastAsia="Microsoft Sans Serif" w:hAnsi="Times New Roman" w:cs="Times New Roman"/>
          <w:spacing w:val="-6"/>
          <w:sz w:val="28"/>
          <w:szCs w:val="28"/>
          <w:lang w:eastAsia="uk-UA"/>
        </w:rPr>
        <w:t xml:space="preserve">200 км </w:t>
      </w:r>
      <w:r w:rsidRPr="00F57323">
        <w:rPr>
          <w:rFonts w:ascii="Times New Roman" w:eastAsia="Microsoft Sans Serif" w:hAnsi="Times New Roman" w:cs="Times New Roman"/>
          <w:color w:val="000000"/>
          <w:spacing w:val="-6"/>
          <w:sz w:val="28"/>
          <w:szCs w:val="28"/>
          <w:lang w:eastAsia="uk-UA"/>
        </w:rPr>
        <w:t>з метою добування розвідувальних відомостей (даних).</w:t>
      </w:r>
      <w:r>
        <w:rPr>
          <w:lang w:eastAsia="uk-UA"/>
        </w:rPr>
        <w:br w:type="page"/>
      </w:r>
    </w:p>
    <w:p w:rsidR="009D507E" w:rsidRPr="00F57323" w:rsidP="00E97F3C">
      <w:pPr>
        <w:spacing w:before="40" w:after="0" w:line="223" w:lineRule="auto"/>
        <w:ind w:firstLine="709"/>
        <w:jc w:val="both"/>
        <w:rPr>
          <w:rFonts w:ascii="Times New Roman" w:eastAsia="Microsoft Sans Serif" w:hAnsi="Times New Roman" w:cs="Times New Roman"/>
          <w:color w:val="000000"/>
          <w:spacing w:val="-6"/>
          <w:sz w:val="28"/>
          <w:szCs w:val="28"/>
          <w:lang w:eastAsia="uk-UA"/>
        </w:rPr>
      </w:pPr>
      <w:r w:rsidRPr="00F57323">
        <w:rPr>
          <w:rFonts w:ascii="Times New Roman" w:eastAsia="Microsoft Sans Serif" w:hAnsi="Times New Roman" w:cs="Times New Roman"/>
          <w:color w:val="000000"/>
          <w:spacing w:val="-6"/>
          <w:sz w:val="28"/>
          <w:szCs w:val="28"/>
          <w:lang w:eastAsia="uk-UA"/>
        </w:rPr>
        <w:t>2.08. Здатність здійснювати обробку і аналіз розвідувальних даних різних видів розвідки, використовуючи аналітичні процеси, перетворюючи раніше зібрані й оброблені розвідувальні дані в розвідувальну інформацію з використанням сумісних інструментів і процедур НАТО в автоматизованому режимі.</w:t>
      </w:r>
    </w:p>
    <w:p w:rsidR="009D507E" w:rsidRPr="00F57323" w:rsidP="00E97F3C">
      <w:pPr>
        <w:shd w:val="clear" w:color="auto" w:fill="D9D9D9"/>
        <w:spacing w:before="40" w:after="0" w:line="223" w:lineRule="auto"/>
        <w:ind w:firstLine="709"/>
        <w:jc w:val="both"/>
        <w:rPr>
          <w:rFonts w:ascii="Times New Roman" w:eastAsia="Microsoft Sans Serif" w:hAnsi="Times New Roman" w:cs="Times New Roman"/>
          <w:color w:val="000000"/>
          <w:spacing w:val="-6"/>
          <w:sz w:val="28"/>
          <w:szCs w:val="28"/>
          <w:lang w:eastAsia="uk-UA"/>
        </w:rPr>
      </w:pPr>
      <w:r w:rsidRPr="00F57323">
        <w:rPr>
          <w:rFonts w:ascii="Times New Roman" w:eastAsia="Microsoft Sans Serif" w:hAnsi="Times New Roman" w:cs="Times New Roman"/>
          <w:color w:val="000000"/>
          <w:spacing w:val="-6"/>
          <w:sz w:val="28"/>
          <w:szCs w:val="28"/>
          <w:lang w:eastAsia="uk-UA"/>
        </w:rPr>
        <w:t>2.09. Здатність забезпечувати процеси планування розвідки, розробляти розвідувальні оцінки тактичної обстановки.</w:t>
      </w:r>
    </w:p>
    <w:p w:rsidR="009D507E" w:rsidRPr="00F57323" w:rsidP="00E97F3C">
      <w:pPr>
        <w:spacing w:before="40" w:after="0" w:line="223" w:lineRule="auto"/>
        <w:ind w:firstLine="709"/>
        <w:jc w:val="both"/>
        <w:rPr>
          <w:rFonts w:ascii="Times New Roman" w:eastAsia="Microsoft Sans Serif" w:hAnsi="Times New Roman" w:cs="Times New Roman"/>
          <w:color w:val="000000"/>
          <w:spacing w:val="-6"/>
          <w:sz w:val="28"/>
          <w:szCs w:val="28"/>
          <w:lang w:eastAsia="uk-UA"/>
        </w:rPr>
      </w:pPr>
      <w:r w:rsidRPr="00F57323">
        <w:rPr>
          <w:rFonts w:ascii="Times New Roman" w:eastAsia="Microsoft Sans Serif" w:hAnsi="Times New Roman" w:cs="Times New Roman"/>
          <w:color w:val="000000"/>
          <w:spacing w:val="-6"/>
          <w:sz w:val="28"/>
          <w:szCs w:val="28"/>
          <w:lang w:eastAsia="uk-UA"/>
        </w:rPr>
        <w:t>2.1</w:t>
      </w:r>
      <w:r w:rsidRPr="00F57323" w:rsidR="00B44FE3">
        <w:rPr>
          <w:rFonts w:ascii="Times New Roman" w:eastAsia="Microsoft Sans Serif" w:hAnsi="Times New Roman" w:cs="Times New Roman"/>
          <w:color w:val="000000"/>
          <w:spacing w:val="-6"/>
          <w:sz w:val="28"/>
          <w:szCs w:val="28"/>
          <w:lang w:eastAsia="uk-UA"/>
        </w:rPr>
        <w:t>0</w:t>
      </w:r>
      <w:r w:rsidRPr="00F57323">
        <w:rPr>
          <w:rFonts w:ascii="Times New Roman" w:eastAsia="Microsoft Sans Serif" w:hAnsi="Times New Roman" w:cs="Times New Roman"/>
          <w:color w:val="000000"/>
          <w:spacing w:val="-6"/>
          <w:sz w:val="28"/>
          <w:szCs w:val="28"/>
          <w:lang w:eastAsia="uk-UA"/>
        </w:rPr>
        <w:t>. Здатність класифікувати, розпізнавати та відстежувати вогневі засобів і особовий склад противника завдяки аналізу знімків та відео отриманих з БпАК (безекіпажних) та роботизованих платформ.</w:t>
      </w:r>
    </w:p>
    <w:p w:rsidR="009D507E" w:rsidRPr="00F57323" w:rsidP="00E97F3C">
      <w:pPr>
        <w:shd w:val="clear" w:color="auto" w:fill="D9D9D9"/>
        <w:spacing w:before="40" w:after="0" w:line="223" w:lineRule="auto"/>
        <w:ind w:firstLine="709"/>
        <w:jc w:val="both"/>
        <w:rPr>
          <w:rFonts w:ascii="Times New Roman" w:eastAsia="Microsoft Sans Serif" w:hAnsi="Times New Roman" w:cs="Times New Roman"/>
          <w:color w:val="000000"/>
          <w:spacing w:val="-6"/>
          <w:sz w:val="28"/>
          <w:szCs w:val="28"/>
          <w:lang w:eastAsia="uk-UA"/>
        </w:rPr>
      </w:pPr>
      <w:r w:rsidRPr="00F57323">
        <w:rPr>
          <w:rFonts w:ascii="Times New Roman" w:eastAsia="Microsoft Sans Serif" w:hAnsi="Times New Roman" w:cs="Times New Roman"/>
          <w:color w:val="000000"/>
          <w:spacing w:val="-6"/>
          <w:sz w:val="28"/>
          <w:szCs w:val="28"/>
          <w:lang w:eastAsia="uk-UA"/>
        </w:rPr>
        <w:t>2.</w:t>
      </w:r>
      <w:r w:rsidRPr="00F57323" w:rsidR="00B44FE3">
        <w:rPr>
          <w:rFonts w:ascii="Times New Roman" w:eastAsia="Microsoft Sans Serif" w:hAnsi="Times New Roman" w:cs="Times New Roman"/>
          <w:color w:val="000000"/>
          <w:spacing w:val="-6"/>
          <w:sz w:val="28"/>
          <w:szCs w:val="28"/>
          <w:lang w:eastAsia="uk-UA"/>
        </w:rPr>
        <w:t>11</w:t>
      </w:r>
      <w:r w:rsidRPr="00F57323">
        <w:rPr>
          <w:rFonts w:ascii="Times New Roman" w:eastAsia="Microsoft Sans Serif" w:hAnsi="Times New Roman" w:cs="Times New Roman"/>
          <w:color w:val="000000"/>
          <w:spacing w:val="-6"/>
          <w:sz w:val="28"/>
          <w:szCs w:val="28"/>
          <w:lang w:eastAsia="uk-UA"/>
        </w:rPr>
        <w:t>. Здатність виявляти, визначати розташування та відстежувати переміщення особового складу на відстанях до 10 км і вогневих засобів противника на відстанях до 40 км.</w:t>
      </w:r>
    </w:p>
    <w:p w:rsidR="009D507E" w:rsidRPr="00F57323" w:rsidP="00E97F3C">
      <w:pPr>
        <w:spacing w:before="40" w:after="0" w:line="223" w:lineRule="auto"/>
        <w:ind w:firstLine="709"/>
        <w:jc w:val="both"/>
        <w:rPr>
          <w:rFonts w:ascii="Times New Roman" w:eastAsia="Microsoft Sans Serif" w:hAnsi="Times New Roman" w:cs="Times New Roman"/>
          <w:color w:val="000000"/>
          <w:spacing w:val="-6"/>
          <w:sz w:val="28"/>
          <w:szCs w:val="28"/>
          <w:lang w:eastAsia="uk-UA"/>
        </w:rPr>
      </w:pPr>
      <w:r w:rsidRPr="00F57323">
        <w:rPr>
          <w:rFonts w:ascii="Times New Roman" w:eastAsia="Microsoft Sans Serif" w:hAnsi="Times New Roman" w:cs="Times New Roman"/>
          <w:color w:val="000000"/>
          <w:spacing w:val="-6"/>
          <w:sz w:val="28"/>
          <w:szCs w:val="28"/>
          <w:lang w:eastAsia="uk-UA"/>
        </w:rPr>
        <w:t>2.</w:t>
      </w:r>
      <w:r w:rsidRPr="00F57323" w:rsidR="00B44FE3">
        <w:rPr>
          <w:rFonts w:ascii="Times New Roman" w:eastAsia="Microsoft Sans Serif" w:hAnsi="Times New Roman" w:cs="Times New Roman"/>
          <w:color w:val="000000"/>
          <w:spacing w:val="-6"/>
          <w:sz w:val="28"/>
          <w:szCs w:val="28"/>
          <w:lang w:eastAsia="uk-UA"/>
        </w:rPr>
        <w:t>12</w:t>
      </w:r>
      <w:r w:rsidRPr="00F57323">
        <w:rPr>
          <w:rFonts w:ascii="Times New Roman" w:eastAsia="Microsoft Sans Serif" w:hAnsi="Times New Roman" w:cs="Times New Roman"/>
          <w:color w:val="000000"/>
          <w:spacing w:val="-6"/>
          <w:sz w:val="28"/>
          <w:szCs w:val="28"/>
          <w:lang w:eastAsia="uk-UA"/>
        </w:rPr>
        <w:t>. Здатність здійснювати бойове чергування з розвідки в цілодобовому довготривалому режимі роботи.</w:t>
      </w:r>
    </w:p>
    <w:p w:rsidR="009D507E" w:rsidRPr="00F57323" w:rsidP="00E97F3C">
      <w:pPr>
        <w:spacing w:before="40" w:after="0" w:line="223" w:lineRule="auto"/>
        <w:ind w:firstLine="709"/>
        <w:jc w:val="both"/>
        <w:rPr>
          <w:rFonts w:ascii="Times New Roman" w:eastAsia="Microsoft Sans Serif" w:hAnsi="Times New Roman" w:cs="Times New Roman"/>
          <w:color w:val="000000"/>
          <w:spacing w:val="-6"/>
          <w:sz w:val="28"/>
          <w:szCs w:val="28"/>
          <w:lang w:eastAsia="uk-UA"/>
        </w:rPr>
      </w:pPr>
      <w:r w:rsidRPr="00F57323">
        <w:rPr>
          <w:rFonts w:ascii="Times New Roman" w:eastAsia="Microsoft Sans Serif" w:hAnsi="Times New Roman" w:cs="Times New Roman"/>
          <w:color w:val="000000"/>
          <w:spacing w:val="-6"/>
          <w:sz w:val="28"/>
          <w:szCs w:val="28"/>
          <w:lang w:eastAsia="uk-UA"/>
        </w:rPr>
        <w:t>2.</w:t>
      </w:r>
      <w:r w:rsidRPr="00F57323" w:rsidR="00B44FE3">
        <w:rPr>
          <w:rFonts w:ascii="Times New Roman" w:eastAsia="Microsoft Sans Serif" w:hAnsi="Times New Roman" w:cs="Times New Roman"/>
          <w:color w:val="000000"/>
          <w:spacing w:val="-6"/>
          <w:sz w:val="28"/>
          <w:szCs w:val="28"/>
          <w:lang w:eastAsia="uk-UA"/>
        </w:rPr>
        <w:t>13</w:t>
      </w:r>
      <w:r w:rsidRPr="00F57323">
        <w:rPr>
          <w:rFonts w:ascii="Times New Roman" w:eastAsia="Microsoft Sans Serif" w:hAnsi="Times New Roman" w:cs="Times New Roman"/>
          <w:color w:val="000000"/>
          <w:spacing w:val="-6"/>
          <w:sz w:val="28"/>
          <w:szCs w:val="28"/>
          <w:lang w:eastAsia="uk-UA"/>
        </w:rPr>
        <w:t>. Здатність забезпечити автоматизацію процесів планування, добування, збору, обробки, узагальнення, аналізу та відображення розвідувальної інформації з використанням сумісних інструментів і процедур НАТО.</w:t>
      </w:r>
    </w:p>
    <w:p w:rsidR="009D507E" w:rsidRPr="00F57323" w:rsidP="00E97F3C">
      <w:pPr>
        <w:spacing w:before="40" w:after="0" w:line="223" w:lineRule="auto"/>
        <w:ind w:firstLine="709"/>
        <w:jc w:val="both"/>
        <w:rPr>
          <w:rFonts w:ascii="Times New Roman" w:eastAsia="Microsoft Sans Serif" w:hAnsi="Times New Roman" w:cs="Times New Roman"/>
          <w:color w:val="000000"/>
          <w:spacing w:val="-6"/>
          <w:sz w:val="28"/>
          <w:szCs w:val="28"/>
          <w:lang w:eastAsia="uk-UA"/>
        </w:rPr>
      </w:pPr>
      <w:r w:rsidRPr="00F57323">
        <w:rPr>
          <w:rFonts w:ascii="Times New Roman" w:eastAsia="Microsoft Sans Serif" w:hAnsi="Times New Roman" w:cs="Times New Roman"/>
          <w:color w:val="000000"/>
          <w:spacing w:val="-6"/>
          <w:sz w:val="28"/>
          <w:szCs w:val="28"/>
          <w:lang w:eastAsia="uk-UA"/>
        </w:rPr>
        <w:t>2.</w:t>
      </w:r>
      <w:r w:rsidRPr="00F57323" w:rsidR="00B44FE3">
        <w:rPr>
          <w:rFonts w:ascii="Times New Roman" w:eastAsia="Microsoft Sans Serif" w:hAnsi="Times New Roman" w:cs="Times New Roman"/>
          <w:color w:val="000000"/>
          <w:spacing w:val="-6"/>
          <w:sz w:val="28"/>
          <w:szCs w:val="28"/>
          <w:lang w:eastAsia="uk-UA"/>
        </w:rPr>
        <w:t>14</w:t>
      </w:r>
      <w:r w:rsidRPr="00F57323">
        <w:rPr>
          <w:rFonts w:ascii="Times New Roman" w:eastAsia="Microsoft Sans Serif" w:hAnsi="Times New Roman" w:cs="Times New Roman"/>
          <w:color w:val="000000"/>
          <w:spacing w:val="-6"/>
          <w:sz w:val="28"/>
          <w:szCs w:val="28"/>
          <w:lang w:eastAsia="uk-UA"/>
        </w:rPr>
        <w:t>. Здатність отримувати розвідувальну інформацію від військовополонених.</w:t>
      </w:r>
    </w:p>
    <w:p w:rsidR="009D507E" w:rsidRPr="00E97F3C" w:rsidP="00E97F3C">
      <w:pPr>
        <w:shd w:val="clear" w:color="auto" w:fill="D9D9D9" w:themeFill="background1" w:themeFillShade="D9"/>
        <w:spacing w:before="40" w:after="0" w:line="223" w:lineRule="auto"/>
        <w:ind w:firstLine="709"/>
        <w:jc w:val="both"/>
        <w:rPr>
          <w:rFonts w:ascii="Times New Roman" w:eastAsia="Microsoft Sans Serif" w:hAnsi="Times New Roman" w:cs="Times New Roman"/>
          <w:color w:val="000000"/>
          <w:sz w:val="28"/>
          <w:szCs w:val="28"/>
          <w:lang w:eastAsia="uk-UA"/>
        </w:rPr>
      </w:pPr>
      <w:r w:rsidRPr="00E97F3C">
        <w:rPr>
          <w:rFonts w:ascii="Times New Roman" w:eastAsia="Microsoft Sans Serif" w:hAnsi="Times New Roman" w:cs="Times New Roman"/>
          <w:color w:val="000000"/>
          <w:sz w:val="28"/>
          <w:szCs w:val="28"/>
          <w:lang w:eastAsia="uk-UA"/>
        </w:rPr>
        <w:t>2.</w:t>
      </w:r>
      <w:r w:rsidRPr="00E97F3C" w:rsidR="00B44FE3">
        <w:rPr>
          <w:rFonts w:ascii="Times New Roman" w:eastAsia="Microsoft Sans Serif" w:hAnsi="Times New Roman" w:cs="Times New Roman"/>
          <w:color w:val="000000"/>
          <w:sz w:val="28"/>
          <w:szCs w:val="28"/>
          <w:lang w:eastAsia="uk-UA"/>
        </w:rPr>
        <w:t>15</w:t>
      </w:r>
      <w:r w:rsidRPr="00E97F3C">
        <w:rPr>
          <w:rFonts w:ascii="Times New Roman" w:eastAsia="Microsoft Sans Serif" w:hAnsi="Times New Roman" w:cs="Times New Roman"/>
          <w:color w:val="000000"/>
          <w:sz w:val="28"/>
          <w:szCs w:val="28"/>
          <w:lang w:eastAsia="uk-UA"/>
        </w:rPr>
        <w:t xml:space="preserve">. Здатність діяти автономно та відокремлено від основного угруповання до </w:t>
      </w:r>
      <w:r w:rsidRPr="00E97F3C" w:rsidR="007C0E67">
        <w:rPr>
          <w:rFonts w:ascii="Times New Roman" w:eastAsia="Microsoft Sans Serif" w:hAnsi="Times New Roman" w:cs="Times New Roman"/>
          <w:color w:val="000000"/>
          <w:sz w:val="28"/>
          <w:szCs w:val="28"/>
          <w:lang w:eastAsia="uk-UA"/>
        </w:rPr>
        <w:t>15</w:t>
      </w:r>
      <w:r w:rsidRPr="00E97F3C">
        <w:rPr>
          <w:rFonts w:ascii="Times New Roman" w:eastAsia="Microsoft Sans Serif" w:hAnsi="Times New Roman" w:cs="Times New Roman"/>
          <w:color w:val="000000"/>
          <w:sz w:val="28"/>
          <w:szCs w:val="28"/>
          <w:lang w:eastAsia="uk-UA"/>
        </w:rPr>
        <w:t xml:space="preserve"> діб.</w:t>
      </w:r>
    </w:p>
    <w:p w:rsidR="009D507E" w:rsidP="00E97F3C">
      <w:pPr>
        <w:spacing w:before="40" w:after="0" w:line="223" w:lineRule="auto"/>
        <w:ind w:firstLine="709"/>
        <w:jc w:val="both"/>
        <w:rPr>
          <w:rFonts w:ascii="Times New Roman" w:eastAsia="Times New Roman" w:hAnsi="Times New Roman" w:cs="Times New Roman"/>
          <w:bCs/>
          <w:spacing w:val="-6"/>
          <w:sz w:val="28"/>
          <w:szCs w:val="28"/>
        </w:rPr>
      </w:pPr>
      <w:r w:rsidRPr="00F57323">
        <w:rPr>
          <w:rFonts w:ascii="Times New Roman" w:eastAsia="Times New Roman" w:hAnsi="Times New Roman" w:cs="Times New Roman"/>
          <w:bCs/>
          <w:spacing w:val="-6"/>
          <w:sz w:val="28"/>
          <w:szCs w:val="28"/>
        </w:rPr>
        <w:t>2.</w:t>
      </w:r>
      <w:r w:rsidRPr="00F57323" w:rsidR="00B44FE3">
        <w:rPr>
          <w:rFonts w:ascii="Times New Roman" w:eastAsia="Times New Roman" w:hAnsi="Times New Roman" w:cs="Times New Roman"/>
          <w:bCs/>
          <w:spacing w:val="-6"/>
          <w:sz w:val="28"/>
          <w:szCs w:val="28"/>
        </w:rPr>
        <w:t>16</w:t>
      </w:r>
      <w:r w:rsidRPr="00F57323">
        <w:rPr>
          <w:rFonts w:ascii="Times New Roman" w:eastAsia="Times New Roman" w:hAnsi="Times New Roman" w:cs="Times New Roman"/>
          <w:bCs/>
          <w:spacing w:val="-6"/>
          <w:sz w:val="28"/>
          <w:szCs w:val="28"/>
        </w:rPr>
        <w:t>.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4F6D53" w:rsidRPr="004F6D53" w:rsidP="00E97F3C">
      <w:pPr>
        <w:spacing w:before="40" w:after="0" w:line="223" w:lineRule="auto"/>
        <w:ind w:firstLine="709"/>
        <w:jc w:val="both"/>
        <w:rPr>
          <w:rFonts w:ascii="Times New Roman" w:eastAsia="Microsoft Sans Serif" w:hAnsi="Times New Roman" w:cs="Times New Roman"/>
          <w:color w:val="000000"/>
          <w:spacing w:val="-6"/>
          <w:sz w:val="20"/>
          <w:szCs w:val="28"/>
          <w:lang w:eastAsia="uk-UA"/>
        </w:rPr>
      </w:pPr>
    </w:p>
    <w:p w:rsidR="009D507E" w:rsidRPr="00F57323" w:rsidP="00E97F3C">
      <w:pPr>
        <w:shd w:val="clear" w:color="auto" w:fill="C6D9F1"/>
        <w:spacing w:before="40" w:after="0" w:line="223" w:lineRule="auto"/>
        <w:ind w:firstLine="709"/>
        <w:jc w:val="both"/>
        <w:rPr>
          <w:rFonts w:ascii="Times New Roman" w:eastAsia="Times New Roman" w:hAnsi="Times New Roman" w:cs="Times New Roman"/>
          <w:b/>
          <w:bCs/>
          <w:color w:val="0070C0"/>
          <w:spacing w:val="-6"/>
          <w:sz w:val="28"/>
          <w:szCs w:val="28"/>
        </w:rPr>
      </w:pPr>
      <w:r w:rsidRPr="00F57323">
        <w:rPr>
          <w:rFonts w:ascii="Times New Roman" w:eastAsia="Times New Roman" w:hAnsi="Times New Roman" w:cs="Times New Roman"/>
          <w:b/>
          <w:bCs/>
          <w:color w:val="0070C0"/>
          <w:spacing w:val="-6"/>
          <w:sz w:val="28"/>
          <w:szCs w:val="28"/>
        </w:rPr>
        <w:t>Додаткові вимоги:</w:t>
      </w:r>
    </w:p>
    <w:p w:rsidR="009D507E" w:rsidRPr="00F57323" w:rsidP="00E97F3C">
      <w:pPr>
        <w:shd w:val="clear" w:color="auto" w:fill="D9D9D9" w:themeFill="background1" w:themeFillShade="D9"/>
        <w:spacing w:before="40" w:after="0" w:line="223" w:lineRule="auto"/>
        <w:ind w:firstLine="709"/>
        <w:jc w:val="both"/>
        <w:rPr>
          <w:rFonts w:ascii="Times New Roman" w:eastAsia="Microsoft Sans Serif" w:hAnsi="Times New Roman" w:cs="Times New Roman"/>
          <w:color w:val="000000"/>
          <w:spacing w:val="-6"/>
          <w:sz w:val="28"/>
          <w:szCs w:val="28"/>
          <w:lang w:eastAsia="uk-UA"/>
        </w:rPr>
      </w:pPr>
      <w:r w:rsidRPr="00F57323">
        <w:rPr>
          <w:rFonts w:ascii="Times New Roman" w:eastAsia="Microsoft Sans Serif" w:hAnsi="Times New Roman" w:cs="Times New Roman"/>
          <w:color w:val="000000"/>
          <w:spacing w:val="-6"/>
          <w:sz w:val="28"/>
          <w:szCs w:val="28"/>
          <w:lang w:eastAsia="uk-UA"/>
        </w:rPr>
        <w:t>3.01. Здатність доповнювати загальну оперативну обстановку шляхом поширення розвідувальної інформації та розвідувальних даних.</w:t>
      </w:r>
    </w:p>
    <w:p w:rsidR="009D507E" w:rsidRPr="00F57323" w:rsidP="00E97F3C">
      <w:pPr>
        <w:spacing w:before="40" w:after="0" w:line="223" w:lineRule="auto"/>
        <w:ind w:firstLine="709"/>
        <w:jc w:val="both"/>
        <w:rPr>
          <w:rFonts w:ascii="Times New Roman" w:eastAsia="Microsoft Sans Serif" w:hAnsi="Times New Roman" w:cs="Times New Roman"/>
          <w:color w:val="000000"/>
          <w:spacing w:val="-6"/>
          <w:sz w:val="28"/>
          <w:szCs w:val="28"/>
          <w:lang w:eastAsia="uk-UA"/>
        </w:rPr>
      </w:pPr>
      <w:r w:rsidRPr="00F57323">
        <w:rPr>
          <w:rFonts w:ascii="Times New Roman" w:eastAsia="Microsoft Sans Serif" w:hAnsi="Times New Roman" w:cs="Times New Roman"/>
          <w:color w:val="000000"/>
          <w:spacing w:val="-6"/>
          <w:sz w:val="28"/>
          <w:szCs w:val="28"/>
          <w:lang w:eastAsia="uk-UA"/>
        </w:rPr>
        <w:t>3.02. Здатність здійснювати постачання М</w:t>
      </w:r>
      <w:r w:rsidRPr="00F57323" w:rsidR="00236E20">
        <w:rPr>
          <w:rFonts w:ascii="Times New Roman" w:eastAsia="Microsoft Sans Serif" w:hAnsi="Times New Roman" w:cs="Times New Roman"/>
          <w:color w:val="000000"/>
          <w:spacing w:val="-6"/>
          <w:sz w:val="28"/>
          <w:szCs w:val="28"/>
          <w:lang w:eastAsia="uk-UA"/>
        </w:rPr>
        <w:t>т</w:t>
      </w:r>
      <w:r w:rsidRPr="00F57323">
        <w:rPr>
          <w:rFonts w:ascii="Times New Roman" w:eastAsia="Microsoft Sans Serif" w:hAnsi="Times New Roman" w:cs="Times New Roman"/>
          <w:color w:val="000000"/>
          <w:spacing w:val="-6"/>
          <w:sz w:val="28"/>
          <w:szCs w:val="28"/>
          <w:lang w:eastAsia="uk-UA"/>
        </w:rPr>
        <w:t>З до підпорядкованих підрозділів та ремонтно-відновлювальні роботи транспортних засобів за допомогою штатних підрозділів служб тилового забезпечення.</w:t>
      </w:r>
    </w:p>
    <w:p w:rsidR="009D507E" w:rsidRPr="00F57323" w:rsidP="00E97F3C">
      <w:pPr>
        <w:shd w:val="clear" w:color="auto" w:fill="D9D9D9" w:themeFill="background1" w:themeFillShade="D9"/>
        <w:spacing w:before="40" w:after="0" w:line="223" w:lineRule="auto"/>
        <w:ind w:firstLine="709"/>
        <w:jc w:val="both"/>
        <w:rPr>
          <w:rFonts w:ascii="Times New Roman" w:eastAsia="Microsoft Sans Serif" w:hAnsi="Times New Roman" w:cs="Times New Roman"/>
          <w:color w:val="000000"/>
          <w:spacing w:val="-6"/>
          <w:sz w:val="28"/>
          <w:szCs w:val="28"/>
          <w:lang w:eastAsia="uk-UA"/>
        </w:rPr>
      </w:pPr>
      <w:r w:rsidRPr="00F57323">
        <w:rPr>
          <w:rFonts w:ascii="Times New Roman" w:eastAsia="Microsoft Sans Serif" w:hAnsi="Times New Roman" w:cs="Times New Roman"/>
          <w:color w:val="000000"/>
          <w:spacing w:val="-6"/>
          <w:sz w:val="28"/>
          <w:szCs w:val="28"/>
          <w:lang w:eastAsia="uk-UA"/>
        </w:rPr>
        <w:t>3.03. Здатність здійснювати медичну евакуацію з поля бою за допомогою штатних транспортних засобів швидкої допомоги та надавати первинну медичну допомогу.</w:t>
      </w:r>
    </w:p>
    <w:p w:rsidR="009D507E" w:rsidRPr="00F57323" w:rsidP="00E97F3C">
      <w:pPr>
        <w:spacing w:before="40" w:after="0" w:line="223" w:lineRule="auto"/>
        <w:ind w:firstLine="709"/>
        <w:jc w:val="both"/>
        <w:rPr>
          <w:rFonts w:ascii="Times New Roman" w:eastAsia="Microsoft Sans Serif" w:hAnsi="Times New Roman" w:cs="Times New Roman"/>
          <w:color w:val="000000"/>
          <w:spacing w:val="-6"/>
          <w:sz w:val="28"/>
          <w:szCs w:val="28"/>
          <w:lang w:eastAsia="uk-UA"/>
        </w:rPr>
      </w:pPr>
      <w:r w:rsidRPr="00F57323">
        <w:rPr>
          <w:rFonts w:ascii="Times New Roman" w:eastAsia="Microsoft Sans Serif" w:hAnsi="Times New Roman" w:cs="Times New Roman"/>
          <w:color w:val="000000"/>
          <w:spacing w:val="-6"/>
          <w:sz w:val="28"/>
          <w:szCs w:val="28"/>
          <w:lang w:eastAsia="uk-UA"/>
        </w:rPr>
        <w:t xml:space="preserve">3.04. Здатність забезпечувати належний рівень захисту особового складу із залученням та використанням відповідних процедур та засобів захисту, включно із заходами безпеки щодо проведення операцій, захисту інформації, захисту зв’язку, </w:t>
      </w:r>
      <w:r w:rsidRPr="004F6D53" w:rsidR="003B67CA">
        <w:rPr>
          <w:rFonts w:ascii="Times New Roman" w:eastAsia="Microsoft Sans Serif" w:hAnsi="Times New Roman" w:cs="Times New Roman"/>
          <w:color w:val="000000"/>
          <w:spacing w:val="-10"/>
          <w:sz w:val="28"/>
          <w:szCs w:val="28"/>
          <w:lang w:eastAsia="uk-UA"/>
        </w:rPr>
        <w:t>захист від ЗМУ</w:t>
      </w:r>
      <w:r w:rsidRPr="004F6D53">
        <w:rPr>
          <w:rFonts w:ascii="Times New Roman" w:eastAsia="Microsoft Sans Serif" w:hAnsi="Times New Roman" w:cs="Times New Roman"/>
          <w:color w:val="000000"/>
          <w:spacing w:val="-10"/>
          <w:sz w:val="28"/>
          <w:szCs w:val="28"/>
          <w:lang w:eastAsia="uk-UA"/>
        </w:rPr>
        <w:t>, протидії саморобним вибуховим пристроям відповідно до ACIEDP-01.</w:t>
      </w:r>
    </w:p>
    <w:p w:rsidR="009D507E" w:rsidRPr="00F57323" w:rsidP="00E97F3C">
      <w:pPr>
        <w:shd w:val="clear" w:color="auto" w:fill="D9D9D9" w:themeFill="background1" w:themeFillShade="D9"/>
        <w:spacing w:before="40" w:after="0" w:line="223" w:lineRule="auto"/>
        <w:ind w:firstLine="709"/>
        <w:jc w:val="both"/>
        <w:rPr>
          <w:rFonts w:ascii="Times New Roman" w:eastAsia="Microsoft Sans Serif" w:hAnsi="Times New Roman" w:cs="Times New Roman"/>
          <w:color w:val="000000"/>
          <w:spacing w:val="-6"/>
          <w:sz w:val="28"/>
          <w:szCs w:val="28"/>
          <w:lang w:eastAsia="uk-UA"/>
        </w:rPr>
      </w:pPr>
      <w:r w:rsidRPr="00F57323">
        <w:rPr>
          <w:rFonts w:ascii="Times New Roman" w:eastAsia="Microsoft Sans Serif" w:hAnsi="Times New Roman" w:cs="Times New Roman"/>
          <w:color w:val="000000"/>
          <w:spacing w:val="-6"/>
          <w:sz w:val="28"/>
          <w:szCs w:val="28"/>
          <w:lang w:eastAsia="uk-UA"/>
        </w:rPr>
        <w:t>3.05. Здатність забезпечувати повсякденну діяльність, підготовку та застосування не менше, як для шістьох трьох основних підрозділів.</w:t>
      </w:r>
    </w:p>
    <w:p w:rsidR="009D507E" w:rsidRPr="00F57323" w:rsidP="00E97F3C">
      <w:pPr>
        <w:spacing w:before="40" w:after="0" w:line="223" w:lineRule="auto"/>
        <w:ind w:firstLine="709"/>
        <w:jc w:val="both"/>
        <w:rPr>
          <w:rFonts w:ascii="Times New Roman" w:eastAsia="Times New Roman" w:hAnsi="Times New Roman" w:cs="Times New Roman"/>
          <w:spacing w:val="-6"/>
          <w:sz w:val="28"/>
          <w:szCs w:val="28"/>
        </w:rPr>
      </w:pPr>
      <w:r w:rsidRPr="00F57323">
        <w:rPr>
          <w:rFonts w:ascii="Times New Roman" w:eastAsia="Times New Roman" w:hAnsi="Times New Roman" w:cs="Times New Roman"/>
          <w:spacing w:val="-6"/>
          <w:sz w:val="28"/>
          <w:szCs w:val="28"/>
        </w:rPr>
        <w:t>3.06. Здатність застосувати та підтримувати надійні мережі зв’язку, підтримувати електромагнітну сумісність.</w:t>
      </w:r>
    </w:p>
    <w:p w:rsidR="00E97F3C" w:rsidP="00E97F3C">
      <w:pPr>
        <w:shd w:val="clear" w:color="auto" w:fill="D9D9D9" w:themeFill="background1" w:themeFillShade="D9"/>
        <w:spacing w:before="40" w:after="0" w:line="223" w:lineRule="auto"/>
        <w:ind w:firstLine="709"/>
        <w:jc w:val="both"/>
      </w:pPr>
      <w:r w:rsidRPr="00F57323">
        <w:rPr>
          <w:rFonts w:ascii="Times New Roman" w:eastAsia="Times New Roman" w:hAnsi="Times New Roman" w:cs="Times New Roman"/>
          <w:bCs/>
          <w:spacing w:val="-6"/>
          <w:sz w:val="28"/>
          <w:szCs w:val="28"/>
        </w:rPr>
        <w:t>3.07. Здатність отримувати інформацію щодо реального стану забезпеченості, витрат та втрат (включаючи особовий склад) з використанням автоматизованих систем (у реальному часі).</w:t>
      </w:r>
      <w:r>
        <w:br w:type="page"/>
      </w:r>
    </w:p>
    <w:tbl>
      <w:tblPr>
        <w:tblW w:w="9747" w:type="dxa"/>
        <w:tblLook w:val="04A0"/>
      </w:tblPr>
      <w:tblGrid>
        <w:gridCol w:w="4394"/>
        <w:gridCol w:w="5353"/>
      </w:tblGrid>
      <w:tr w:rsidTr="009D507E">
        <w:tblPrEx>
          <w:tblW w:w="9747" w:type="dxa"/>
          <w:tblLook w:val="04A0"/>
        </w:tblPrEx>
        <w:tc>
          <w:tcPr>
            <w:tcW w:w="4394" w:type="dxa"/>
            <w:shd w:val="clear" w:color="auto" w:fill="FFFFFF"/>
          </w:tcPr>
          <w:p w:rsidR="009D507E"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353" w:type="dxa"/>
            <w:shd w:val="clear" w:color="auto" w:fill="auto"/>
          </w:tcPr>
          <w:p w:rsidR="009D507E" w:rsidRPr="00F57323" w:rsidP="00905B7C">
            <w:pPr>
              <w:spacing w:after="0" w:line="228" w:lineRule="auto"/>
              <w:rPr>
                <w:rFonts w:ascii="TimesNewRomanPS-BoldMT" w:eastAsia="Times New Roman" w:hAnsi="TimesNewRomanPS-BoldMT" w:cs="Times New Roman"/>
                <w:bCs/>
                <w:color w:val="0070C0"/>
                <w:sz w:val="28"/>
                <w:szCs w:val="28"/>
              </w:rPr>
            </w:pPr>
          </w:p>
        </w:tc>
      </w:tr>
      <w:tr w:rsidTr="009D507E">
        <w:tblPrEx>
          <w:tblW w:w="9747" w:type="dxa"/>
          <w:tblLook w:val="04A0"/>
        </w:tblPrEx>
        <w:tc>
          <w:tcPr>
            <w:tcW w:w="4394" w:type="dxa"/>
            <w:shd w:val="clear" w:color="auto" w:fill="FFFFFF"/>
          </w:tcPr>
          <w:p w:rsidR="009D507E"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353" w:type="dxa"/>
            <w:shd w:val="clear" w:color="auto" w:fill="auto"/>
          </w:tcPr>
          <w:p w:rsidR="009D507E" w:rsidRPr="00F57323" w:rsidP="00905B7C">
            <w:pPr>
              <w:spacing w:after="0" w:line="228"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SaRBn</w:t>
            </w:r>
          </w:p>
        </w:tc>
      </w:tr>
    </w:tbl>
    <w:p w:rsidR="009D507E" w:rsidRPr="00F57323" w:rsidP="00905B7C">
      <w:pPr>
        <w:keepNext/>
        <w:keepLines/>
        <w:widowControl w:val="0"/>
        <w:autoSpaceDE w:val="0"/>
        <w:autoSpaceDN w:val="0"/>
        <w:adjustRightInd w:val="0"/>
        <w:spacing w:after="0" w:line="228" w:lineRule="auto"/>
        <w:ind w:right="-285"/>
        <w:outlineLvl w:val="1"/>
        <w:rPr>
          <w:rFonts w:ascii="TimesNewRomanPS-BoldMT" w:eastAsia="Times New Roman" w:hAnsi="TimesNewRomanPS-BoldMT" w:cs="Times New Roman"/>
          <w:b/>
          <w:bCs/>
          <w:color w:val="006600"/>
          <w:kern w:val="32"/>
          <w:sz w:val="28"/>
          <w:szCs w:val="28"/>
        </w:rPr>
      </w:pPr>
      <w:r w:rsidRPr="00F57323">
        <w:rPr>
          <w:rFonts w:ascii="TimesNewRomanPS-BoldMT" w:eastAsia="Times New Roman" w:hAnsi="TimesNewRomanPS-BoldMT" w:cs="Times New Roman"/>
          <w:b/>
          <w:bCs/>
          <w:color w:val="0070C0"/>
          <w:sz w:val="28"/>
          <w:szCs w:val="28"/>
          <w:lang w:eastAsia="uk-UA"/>
        </w:rPr>
        <w:t xml:space="preserve"> </w:t>
      </w:r>
      <w:r w:rsidRPr="00F57323">
        <w:rPr>
          <w:rFonts w:ascii="TimesNewRomanPS-BoldMT" w:eastAsia="Times New Roman" w:hAnsi="TimesNewRomanPS-BoldMT" w:cs="Times New Roman"/>
          <w:b/>
          <w:bCs/>
          <w:color w:val="0070C0"/>
          <w:sz w:val="28"/>
          <w:szCs w:val="28"/>
          <w:lang w:eastAsia="uk-UA"/>
        </w:rPr>
        <w:t xml:space="preserve">Назва носія спроможності:          </w:t>
      </w:r>
      <w:r w:rsidRPr="00F57323" w:rsidR="005925F6">
        <w:rPr>
          <w:rFonts w:ascii="TimesNewRomanPS-BoldMT" w:eastAsia="Times New Roman" w:hAnsi="TimesNewRomanPS-BoldMT" w:cs="Times New Roman"/>
          <w:b/>
          <w:bCs/>
          <w:color w:val="0070C0"/>
          <w:sz w:val="28"/>
          <w:szCs w:val="28"/>
          <w:lang w:eastAsia="uk-UA"/>
        </w:rPr>
        <w:t xml:space="preserve">  </w:t>
      </w:r>
      <w:r w:rsidRPr="00F57323">
        <w:rPr>
          <w:rFonts w:ascii="TimesNewRomanPS-BoldMT" w:eastAsia="Times New Roman" w:hAnsi="TimesNewRomanPS-BoldMT" w:cs="Times New Roman"/>
          <w:b/>
          <w:bCs/>
          <w:color w:val="0070C0"/>
          <w:sz w:val="28"/>
          <w:szCs w:val="28"/>
          <w:lang w:eastAsia="uk-UA"/>
        </w:rPr>
        <w:t xml:space="preserve">  </w:t>
      </w:r>
      <w:r w:rsidRPr="00F57323" w:rsidR="00A7614A">
        <w:rPr>
          <w:rFonts w:ascii="TimesNewRomanPS-BoldMT" w:eastAsia="Times New Roman" w:hAnsi="TimesNewRomanPS-BoldMT" w:cs="Times New Roman"/>
          <w:b/>
          <w:bCs/>
          <w:color w:val="0070C0"/>
          <w:sz w:val="28"/>
          <w:szCs w:val="28"/>
          <w:lang w:eastAsia="uk-UA"/>
        </w:rPr>
        <w:t xml:space="preserve"> </w:t>
      </w:r>
      <w:r w:rsidRPr="00F57323">
        <w:rPr>
          <w:rFonts w:ascii="TimesNewRomanPS-BoldMT" w:eastAsia="Times New Roman" w:hAnsi="TimesNewRomanPS-BoldMT" w:cs="Times New Roman"/>
          <w:b/>
          <w:bCs/>
          <w:color w:val="006600"/>
          <w:kern w:val="32"/>
          <w:sz w:val="28"/>
          <w:szCs w:val="28"/>
        </w:rPr>
        <w:t>Окремий розвідувальний (розвідувально-</w:t>
      </w:r>
      <w:r w:rsidRPr="00F57323">
        <w:rPr>
          <w:rFonts w:ascii="TimesNewRomanPS-BoldMT" w:eastAsia="Times New Roman" w:hAnsi="TimesNewRomanPS-BoldMT" w:cs="Times New Roman"/>
          <w:b/>
          <w:bCs/>
          <w:color w:val="006600"/>
          <w:kern w:val="32"/>
          <w:sz w:val="28"/>
          <w:szCs w:val="28"/>
        </w:rPr>
        <w:br/>
        <w:t xml:space="preserve">                                                                 </w:t>
      </w:r>
      <w:r w:rsidR="00F96082">
        <w:rPr>
          <w:rFonts w:ascii="TimesNewRomanPS-BoldMT" w:eastAsia="Times New Roman" w:hAnsi="TimesNewRomanPS-BoldMT" w:cs="Times New Roman"/>
          <w:b/>
          <w:bCs/>
          <w:color w:val="006600"/>
          <w:kern w:val="32"/>
          <w:sz w:val="28"/>
          <w:szCs w:val="28"/>
        </w:rPr>
        <w:t>ударний) батальйон</w:t>
      </w:r>
    </w:p>
    <w:tbl>
      <w:tblPr>
        <w:tblW w:w="9747" w:type="dxa"/>
        <w:tblLook w:val="04A0"/>
      </w:tblPr>
      <w:tblGrid>
        <w:gridCol w:w="3650"/>
        <w:gridCol w:w="744"/>
        <w:gridCol w:w="5135"/>
        <w:gridCol w:w="218"/>
      </w:tblGrid>
      <w:tr w:rsidTr="009D507E">
        <w:tblPrEx>
          <w:tblW w:w="9747" w:type="dxa"/>
          <w:tblLook w:val="04A0"/>
        </w:tblPrEx>
        <w:tc>
          <w:tcPr>
            <w:tcW w:w="4394" w:type="dxa"/>
            <w:gridSpan w:val="2"/>
            <w:shd w:val="clear" w:color="auto" w:fill="FFFFFF"/>
          </w:tcPr>
          <w:p w:rsidR="009D507E"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353" w:type="dxa"/>
            <w:gridSpan w:val="2"/>
            <w:shd w:val="clear" w:color="auto" w:fill="auto"/>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І-2.1.2, І-2.2.2</w:t>
            </w:r>
          </w:p>
        </w:tc>
      </w:tr>
      <w:tr w:rsidTr="009D507E">
        <w:tblPrEx>
          <w:tblW w:w="9747" w:type="dxa"/>
          <w:tblLook w:val="04A0"/>
        </w:tblPrEx>
        <w:tc>
          <w:tcPr>
            <w:tcW w:w="4394" w:type="dxa"/>
            <w:gridSpan w:val="2"/>
            <w:shd w:val="clear" w:color="auto" w:fill="FFFFFF"/>
          </w:tcPr>
          <w:p w:rsidR="009D507E"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353" w:type="dxa"/>
            <w:gridSpan w:val="2"/>
            <w:shd w:val="clear" w:color="auto" w:fill="auto"/>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CBTREC-H-BN, CBTREC-M-BN, CBTREC-L-BN</w:t>
            </w:r>
          </w:p>
        </w:tc>
      </w:tr>
      <w:tr w:rsidTr="009D507E">
        <w:tblPrEx>
          <w:tblW w:w="9747" w:type="dxa"/>
          <w:tblLook w:val="04A0"/>
        </w:tblPrEx>
        <w:tc>
          <w:tcPr>
            <w:tcW w:w="4394" w:type="dxa"/>
            <w:gridSpan w:val="2"/>
            <w:shd w:val="clear" w:color="auto" w:fill="auto"/>
          </w:tcPr>
          <w:p w:rsidR="009D507E"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353" w:type="dxa"/>
            <w:gridSpan w:val="2"/>
            <w:shd w:val="clear" w:color="auto" w:fill="FFFFFF"/>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Доктрини: Тактична розвідка; Морська розвідка.</w:t>
            </w:r>
          </w:p>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F9134C">
              <w:rPr>
                <w:rFonts w:ascii="TimesNewRomanPS-BoldMT" w:eastAsia="Times New Roman" w:hAnsi="TimesNewRomanPS-BoldMT" w:cs="Times New Roman"/>
                <w:color w:val="0070C0"/>
                <w:spacing w:val="-8"/>
                <w:sz w:val="28"/>
                <w:szCs w:val="28"/>
              </w:rPr>
              <w:t>Військові публікації: СП</w:t>
            </w:r>
            <w:r w:rsidRPr="00F9134C" w:rsidR="00F9134C">
              <w:rPr>
                <w:rFonts w:ascii="TimesNewRomanPS-BoldMT" w:eastAsia="Times New Roman" w:hAnsi="TimesNewRomanPS-BoldMT" w:cs="Times New Roman"/>
                <w:color w:val="0070C0"/>
                <w:spacing w:val="-8"/>
                <w:sz w:val="28"/>
                <w:szCs w:val="28"/>
              </w:rPr>
              <w:t xml:space="preserve"> </w:t>
            </w:r>
            <w:r w:rsidRPr="00F9134C">
              <w:rPr>
                <w:rFonts w:ascii="TimesNewRomanPS-BoldMT" w:eastAsia="Times New Roman" w:hAnsi="TimesNewRomanPS-BoldMT" w:cs="Times New Roman"/>
                <w:color w:val="0070C0"/>
                <w:spacing w:val="-8"/>
                <w:sz w:val="28"/>
                <w:szCs w:val="28"/>
              </w:rPr>
              <w:t xml:space="preserve">2-00(01).01(AJP-2.0); </w:t>
            </w:r>
            <w:r w:rsidRPr="00F57323">
              <w:rPr>
                <w:rFonts w:ascii="TimesNewRomanPS-BoldMT" w:eastAsia="Times New Roman" w:hAnsi="TimesNewRomanPS-BoldMT" w:cs="Times New Roman"/>
                <w:color w:val="0070C0"/>
                <w:spacing w:val="-12"/>
                <w:sz w:val="28"/>
                <w:szCs w:val="28"/>
              </w:rPr>
              <w:t>СП</w:t>
            </w:r>
            <w:r w:rsidR="00F9134C">
              <w:rPr>
                <w:rFonts w:ascii="TimesNewRomanPS-BoldMT" w:eastAsia="Times New Roman" w:hAnsi="TimesNewRomanPS-BoldMT" w:cs="Times New Roman"/>
                <w:color w:val="0070C0"/>
                <w:spacing w:val="-12"/>
                <w:sz w:val="28"/>
                <w:szCs w:val="28"/>
              </w:rPr>
              <w:t xml:space="preserve"> </w:t>
            </w:r>
            <w:r w:rsidRPr="00F57323">
              <w:rPr>
                <w:rFonts w:ascii="TimesNewRomanPS-BoldMT" w:eastAsia="Times New Roman" w:hAnsi="TimesNewRomanPS-BoldMT" w:cs="Times New Roman"/>
                <w:color w:val="0070C0"/>
                <w:spacing w:val="-12"/>
                <w:sz w:val="28"/>
                <w:szCs w:val="28"/>
              </w:rPr>
              <w:t>2-22(01).01 (AJP-2.1, AintP-17, AintP-18); ВКП</w:t>
            </w:r>
            <w:r w:rsidR="00F9134C">
              <w:rPr>
                <w:rFonts w:ascii="TimesNewRomanPS-BoldMT" w:eastAsia="Times New Roman" w:hAnsi="TimesNewRomanPS-BoldMT" w:cs="Times New Roman"/>
                <w:color w:val="0070C0"/>
                <w:spacing w:val="-12"/>
                <w:sz w:val="28"/>
                <w:szCs w:val="28"/>
              </w:rPr>
              <w:t xml:space="preserve"> </w:t>
            </w:r>
            <w:r w:rsidRPr="00F57323">
              <w:rPr>
                <w:rFonts w:ascii="TimesNewRomanPS-BoldMT" w:eastAsia="Times New Roman" w:hAnsi="TimesNewRomanPS-BoldMT" w:cs="Times New Roman"/>
                <w:color w:val="0070C0"/>
                <w:spacing w:val="-12"/>
                <w:sz w:val="28"/>
                <w:szCs w:val="28"/>
              </w:rPr>
              <w:t>2-22(28).01 (AJP-2.7); ВКП</w:t>
            </w:r>
            <w:r w:rsidR="00F9134C">
              <w:rPr>
                <w:rFonts w:ascii="TimesNewRomanPS-BoldMT" w:eastAsia="Times New Roman" w:hAnsi="TimesNewRomanPS-BoldMT" w:cs="Times New Roman"/>
                <w:color w:val="0070C0"/>
                <w:spacing w:val="-12"/>
                <w:sz w:val="28"/>
                <w:szCs w:val="28"/>
              </w:rPr>
              <w:t xml:space="preserve"> </w:t>
            </w:r>
            <w:r w:rsidRPr="00F57323">
              <w:rPr>
                <w:rFonts w:ascii="TimesNewRomanPS-BoldMT" w:eastAsia="Times New Roman" w:hAnsi="TimesNewRomanPS-BoldMT" w:cs="Times New Roman"/>
                <w:color w:val="0070C0"/>
                <w:spacing w:val="-12"/>
                <w:sz w:val="28"/>
                <w:szCs w:val="28"/>
              </w:rPr>
              <w:t>2-70(01).01; ВКП</w:t>
            </w:r>
            <w:r w:rsidR="00F9134C">
              <w:rPr>
                <w:rFonts w:ascii="TimesNewRomanPS-BoldMT" w:eastAsia="Times New Roman" w:hAnsi="TimesNewRomanPS-BoldMT" w:cs="Times New Roman"/>
                <w:color w:val="0070C0"/>
                <w:spacing w:val="-12"/>
                <w:sz w:val="28"/>
                <w:szCs w:val="28"/>
              </w:rPr>
              <w:t xml:space="preserve"> </w:t>
            </w:r>
            <w:r w:rsidRPr="00F57323">
              <w:rPr>
                <w:rFonts w:ascii="TimesNewRomanPS-BoldMT" w:eastAsia="Times New Roman" w:hAnsi="TimesNewRomanPS-BoldMT" w:cs="Times New Roman"/>
                <w:color w:val="0070C0"/>
                <w:spacing w:val="-12"/>
                <w:sz w:val="28"/>
                <w:szCs w:val="28"/>
              </w:rPr>
              <w:t>2-78 (12).01; БП</w:t>
            </w:r>
            <w:r w:rsidR="00F9134C">
              <w:rPr>
                <w:rFonts w:ascii="TimesNewRomanPS-BoldMT" w:eastAsia="Times New Roman" w:hAnsi="TimesNewRomanPS-BoldMT" w:cs="Times New Roman"/>
                <w:color w:val="0070C0"/>
                <w:spacing w:val="-12"/>
                <w:sz w:val="28"/>
                <w:szCs w:val="28"/>
              </w:rPr>
              <w:t xml:space="preserve"> </w:t>
            </w:r>
            <w:r w:rsidRPr="00F57323">
              <w:rPr>
                <w:rFonts w:ascii="TimesNewRomanPS-BoldMT" w:eastAsia="Times New Roman" w:hAnsi="TimesNewRomanPS-BoldMT" w:cs="Times New Roman"/>
                <w:color w:val="0070C0"/>
                <w:spacing w:val="-12"/>
                <w:sz w:val="28"/>
                <w:szCs w:val="28"/>
              </w:rPr>
              <w:t>2-77(04).01;</w:t>
            </w:r>
            <w:r w:rsidRPr="00F57323">
              <w:rPr>
                <w:rFonts w:ascii="TimesNewRomanPS-BoldMT" w:eastAsia="Times New Roman" w:hAnsi="TimesNewRomanPS-BoldMT" w:cs="Times New Roman"/>
                <w:color w:val="0070C0"/>
                <w:sz w:val="28"/>
                <w:szCs w:val="28"/>
              </w:rPr>
              <w:t xml:space="preserve"> БС Розвідка ВМС ЗС України</w:t>
            </w:r>
          </w:p>
        </w:tc>
      </w:tr>
      <w:tr w:rsidTr="009D507E">
        <w:tblPrEx>
          <w:tblW w:w="9747" w:type="dxa"/>
          <w:tblLook w:val="04A0"/>
        </w:tblPrEx>
        <w:trPr>
          <w:gridAfter w:val="1"/>
          <w:wAfter w:w="218" w:type="dxa"/>
        </w:trPr>
        <w:tc>
          <w:tcPr>
            <w:tcW w:w="3650" w:type="dxa"/>
            <w:shd w:val="clear" w:color="auto" w:fill="auto"/>
          </w:tcPr>
          <w:p w:rsidR="009D507E"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Тип носія спроможності:</w:t>
            </w:r>
          </w:p>
        </w:tc>
        <w:tc>
          <w:tcPr>
            <w:tcW w:w="5879" w:type="dxa"/>
            <w:gridSpan w:val="2"/>
            <w:shd w:val="clear" w:color="auto" w:fill="FFFFFF"/>
          </w:tcPr>
          <w:p w:rsidR="009D507E" w:rsidRPr="00F57323" w:rsidP="00905B7C">
            <w:pPr>
              <w:spacing w:after="0" w:line="228" w:lineRule="auto"/>
              <w:ind w:left="745"/>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Кількісний</w:t>
            </w:r>
          </w:p>
        </w:tc>
      </w:tr>
    </w:tbl>
    <w:p w:rsidR="00F9134C" w:rsidRPr="00C21747" w:rsidP="00F9134C">
      <w:pPr>
        <w:spacing w:after="0" w:line="228" w:lineRule="auto"/>
        <w:ind w:firstLine="709"/>
        <w:jc w:val="both"/>
        <w:rPr>
          <w:rFonts w:ascii="Times New Roman" w:eastAsia="Times New Roman" w:hAnsi="Times New Roman" w:cs="Times New Roman"/>
          <w:color w:val="0070C0"/>
          <w:sz w:val="20"/>
          <w:szCs w:val="24"/>
        </w:rPr>
      </w:pPr>
    </w:p>
    <w:p w:rsidR="009D507E"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Базова вимога:</w:t>
      </w:r>
    </w:p>
    <w:p w:rsidR="009D507E" w:rsidP="00F9134C">
      <w:pPr>
        <w:spacing w:before="120" w:after="0" w:line="223" w:lineRule="auto"/>
        <w:ind w:firstLine="709"/>
        <w:jc w:val="both"/>
        <w:rPr>
          <w:rFonts w:ascii="Times New Roman" w:hAnsi="Times New Roman" w:cs="Times New Roman"/>
          <w:kern w:val="2"/>
          <w:sz w:val="28"/>
          <w:szCs w:val="28"/>
        </w:rPr>
      </w:pPr>
      <w:r w:rsidRPr="00F57323">
        <w:rPr>
          <w:rFonts w:ascii="Times New Roman" w:eastAsia="Microsoft Sans Serif" w:hAnsi="Times New Roman" w:cs="Times New Roman"/>
          <w:color w:val="000000"/>
          <w:sz w:val="28"/>
          <w:szCs w:val="28"/>
          <w:lang w:eastAsia="uk-UA"/>
        </w:rPr>
        <w:t>1.01. </w:t>
      </w:r>
      <w:r w:rsidRPr="00F57323">
        <w:rPr>
          <w:rFonts w:ascii="Times New Roman" w:hAnsi="Times New Roman" w:cs="Times New Roman"/>
          <w:kern w:val="2"/>
          <w:sz w:val="28"/>
          <w:szCs w:val="28"/>
        </w:rPr>
        <w:t>Ведення військової, радіоелектронної, спеціальної, оптико-електронної, радіолокаційної та повітряної розвідки з метою добування і збору розвідувальних даних штатними силами і засобами для забезпечення органу військового управління розвідувальними даними про противника і ситуацію в районі ведення бойових дій.</w:t>
      </w:r>
    </w:p>
    <w:p w:rsidR="00F9134C" w:rsidRPr="00C21747" w:rsidP="00905B7C">
      <w:pPr>
        <w:spacing w:after="0" w:line="228" w:lineRule="auto"/>
        <w:ind w:firstLine="709"/>
        <w:jc w:val="both"/>
        <w:rPr>
          <w:rFonts w:ascii="Times New Roman" w:eastAsia="Times New Roman" w:hAnsi="Times New Roman" w:cs="Times New Roman"/>
          <w:sz w:val="20"/>
        </w:rPr>
      </w:pPr>
    </w:p>
    <w:p w:rsidR="009D507E"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Основні вимоги:</w:t>
      </w:r>
    </w:p>
    <w:p w:rsidR="009D507E" w:rsidRPr="00F57323" w:rsidP="00F9134C">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2.01. Здатність управляти, добувати, збирати і обробляти, узагальнювати і аналізувати розвідувальні дані, доводити розвідувальну інформацію для планування і ведення бойових дій, забезпечувати ситуаційну обізнаність командирів частин (тактичних груп).</w:t>
      </w:r>
    </w:p>
    <w:p w:rsidR="009D507E" w:rsidRPr="00F57323" w:rsidP="00F9134C">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2.02. Здатність вести розвідувальну діяльність, використовуючи штатні і додані розвідувальні підрозділи для отримання розвідувальної інформації (даних) про противника, місцевість, умови природнього середовища, соціально-політичну обстановку в районі ведення бойових дій.</w:t>
      </w:r>
    </w:p>
    <w:p w:rsidR="009D507E" w:rsidRPr="00F57323" w:rsidP="00F9134C">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2.03. Здатність визначати місцезнаходження, підтверджувати та класифікувати вогневі сили та засоби противника для підтримки прийняття рішень, ситуаційної обізнаності та підготовки розвідувальних даних.</w:t>
      </w:r>
    </w:p>
    <w:p w:rsidR="009D507E" w:rsidRPr="00F57323" w:rsidP="00F9134C">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2.04. Здатність комплексно визначати координати об’єктів (цілей) противника з точністю, яка забезпечує їх ефективне вогневе ураження.</w:t>
      </w:r>
    </w:p>
    <w:p w:rsidR="009D507E" w:rsidRPr="00F57323" w:rsidP="00F9134C">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2.05. Здатність застосовувати технічні засоби розвідки та спеціалізовані датчики для виявлення, визначення місцеперебування та розпізнавання цілей на значних відстанях від поточного положення вдень/вночі, а також за умов відсутності прямої/непрямої лінії спостереження.</w:t>
      </w:r>
    </w:p>
    <w:p w:rsidR="009D507E" w:rsidRPr="00F57323" w:rsidP="00F9134C">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2.06. Здатність виконувати розвідувальні завдання за переднім краєм оборони противника, в зонах детальної та оглядової розвідки.</w:t>
      </w:r>
    </w:p>
    <w:p w:rsidR="009D507E" w:rsidRPr="00F57323" w:rsidP="00F9134C">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2.07. Здатність здійснювати збір, обробку, аналіз, розшифрування та доведення розвідувальної інформації (даних), здобутих силами та засобами об’єднаної розвідки, спостереження та тактичної розвідки.</w:t>
      </w:r>
    </w:p>
    <w:p w:rsidR="009D507E" w:rsidRPr="00F57323" w:rsidP="00F9134C">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2.08. Здатність надавати розвідувальну інформацію про обстановку в районі бойових дій, забезпечувати ситуаційну обізнаність споживачів розвідувальної інформації за допомогою технічних засобів розвідки.</w:t>
      </w:r>
    </w:p>
    <w:p w:rsidR="009D507E" w:rsidRPr="00F57323" w:rsidP="00F9134C">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2.09. Здатність ведення тактичної розвідки в бою з одночасним маневруванням, по пересіченій місцевості і на урбанізованій території, використовуючи штатні легкі розвідувальні машини та спішені групи для підтримки тактичних дій механізованих, танкових і артилерійських підрозділів.</w:t>
      </w:r>
    </w:p>
    <w:p w:rsidR="009D507E" w:rsidRPr="00F57323" w:rsidP="00F9134C">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2.10. Здатність здійснювати наземне, повітряне спостереження та тактичну розвідку з метою підтримки прийняття рішень, оперативної обізнаності та підготовки розвідувальних даних.</w:t>
      </w:r>
    </w:p>
    <w:p w:rsidR="009D507E" w:rsidRPr="00F57323" w:rsidP="00F9134C">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2.11. Здатність визначати місце розташування, класифікувати, розпізнавати та відстежувати вогневі засоби і особовий склад противника за рахунок комплексного аналізу даних різних БпАК (безекіпажних) та роботизованих платформ.</w:t>
      </w:r>
    </w:p>
    <w:p w:rsidR="009D507E" w:rsidRPr="00F57323" w:rsidP="00F9134C">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2.12. </w:t>
      </w:r>
      <w:r w:rsidRPr="00F57323" w:rsidR="00EA71D6">
        <w:rPr>
          <w:rFonts w:ascii="Times New Roman" w:eastAsia="Microsoft Sans Serif" w:hAnsi="Times New Roman" w:cs="Times New Roman"/>
          <w:color w:val="000000"/>
          <w:sz w:val="28"/>
          <w:szCs w:val="28"/>
          <w:lang w:eastAsia="uk-UA"/>
        </w:rPr>
        <w:t>Здатність виконувати завдання групами спеціальної розвідки за переднім краєм оборони противника на глибині до 50 км та без поповнення матеріальн</w:t>
      </w:r>
      <w:r w:rsidRPr="00F57323" w:rsidR="00AE719C">
        <w:rPr>
          <w:rFonts w:ascii="Times New Roman" w:eastAsia="Microsoft Sans Serif" w:hAnsi="Times New Roman" w:cs="Times New Roman"/>
          <w:color w:val="000000"/>
          <w:sz w:val="28"/>
          <w:szCs w:val="28"/>
          <w:lang w:eastAsia="uk-UA"/>
        </w:rPr>
        <w:t>о-технічних</w:t>
      </w:r>
      <w:r w:rsidRPr="00F57323" w:rsidR="00EA71D6">
        <w:rPr>
          <w:rFonts w:ascii="Times New Roman" w:eastAsia="Microsoft Sans Serif" w:hAnsi="Times New Roman" w:cs="Times New Roman"/>
          <w:color w:val="000000"/>
          <w:sz w:val="28"/>
          <w:szCs w:val="28"/>
          <w:lang w:eastAsia="uk-UA"/>
        </w:rPr>
        <w:t xml:space="preserve"> запасів до п’яти діб</w:t>
      </w:r>
    </w:p>
    <w:p w:rsidR="009D507E" w:rsidRPr="00F57323" w:rsidP="00F9134C">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2.13. Здатність вести радіоелектронну, радіолокаційну, повітряну та наземну розвідки з використанням безпілотних (безекіпажних) комплексів на глибину до 30 км.</w:t>
      </w:r>
    </w:p>
    <w:p w:rsidR="009D507E" w:rsidRPr="00F57323" w:rsidP="00F9134C">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2.14. Здатність отримувати розвідувальну інформацію від військовополонених.</w:t>
      </w:r>
    </w:p>
    <w:p w:rsidR="009D507E" w:rsidRPr="00F57323" w:rsidP="00F9134C">
      <w:pPr>
        <w:shd w:val="clear" w:color="auto" w:fill="D9D9D9"/>
        <w:spacing w:before="120" w:after="0" w:line="240" w:lineRule="auto"/>
        <w:ind w:firstLine="709"/>
        <w:jc w:val="both"/>
        <w:rPr>
          <w:rFonts w:ascii="Times New Roman" w:eastAsia="Microsoft Sans Serif" w:hAnsi="Times New Roman" w:cs="Times New Roman"/>
          <w:sz w:val="28"/>
          <w:szCs w:val="28"/>
          <w:lang w:eastAsia="uk-UA"/>
        </w:rPr>
      </w:pPr>
      <w:r w:rsidRPr="00F57323">
        <w:rPr>
          <w:rFonts w:ascii="Times New Roman" w:eastAsia="Microsoft Sans Serif" w:hAnsi="Times New Roman" w:cs="Times New Roman"/>
          <w:sz w:val="28"/>
          <w:szCs w:val="28"/>
          <w:lang w:eastAsia="uk-UA"/>
        </w:rPr>
        <w:t>2.15. Здатність здійснювати десантування в райони виконання завдань за переднім краєм оборони противника.</w:t>
      </w:r>
    </w:p>
    <w:p w:rsidR="009D507E" w:rsidP="00F9134C">
      <w:pPr>
        <w:spacing w:before="120" w:after="0" w:line="240"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2.16.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F9134C" w:rsidRPr="00641005" w:rsidP="00F9134C">
      <w:pPr>
        <w:spacing w:after="0" w:line="240" w:lineRule="auto"/>
        <w:ind w:firstLine="709"/>
        <w:jc w:val="both"/>
        <w:rPr>
          <w:rFonts w:ascii="Times New Roman" w:eastAsia="Times New Roman" w:hAnsi="Times New Roman" w:cs="Times New Roman"/>
          <w:bCs/>
          <w:sz w:val="20"/>
          <w:szCs w:val="20"/>
        </w:rPr>
      </w:pPr>
    </w:p>
    <w:p w:rsidR="009D507E"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Додаткові вимоги:</w:t>
      </w:r>
    </w:p>
    <w:p w:rsidR="009D507E" w:rsidRPr="00F57323" w:rsidP="00905B7C">
      <w:pPr>
        <w:shd w:val="clear" w:color="auto" w:fill="D9D9D9"/>
        <w:spacing w:after="0" w:line="228"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 xml:space="preserve">3.01. Здатність приймати участь в багатонаціональних операціях та забезпечити повну взаємосумісність </w:t>
      </w:r>
      <w:r w:rsidRPr="00F57323" w:rsidR="00105DF8">
        <w:rPr>
          <w:rFonts w:ascii="Times New Roman" w:eastAsia="Microsoft Sans Serif" w:hAnsi="Times New Roman" w:cs="Times New Roman"/>
          <w:color w:val="000000"/>
          <w:sz w:val="28"/>
          <w:szCs w:val="28"/>
          <w:lang w:eastAsia="uk-UA"/>
        </w:rPr>
        <w:t>із збройними силами держав-членів НАТО</w:t>
      </w:r>
      <w:r w:rsidRPr="00F57323">
        <w:rPr>
          <w:rFonts w:ascii="Times New Roman" w:eastAsia="Microsoft Sans Serif" w:hAnsi="Times New Roman" w:cs="Times New Roman"/>
          <w:color w:val="000000"/>
          <w:sz w:val="28"/>
          <w:szCs w:val="28"/>
          <w:lang w:eastAsia="uk-UA"/>
        </w:rPr>
        <w:t xml:space="preserve"> та інтеграцію до багатонаціональних штабів згідно вимог і стандартів НАТО</w:t>
      </w:r>
    </w:p>
    <w:p w:rsidR="009D507E" w:rsidRPr="00F57323" w:rsidP="00F9134C">
      <w:pPr>
        <w:shd w:val="clear" w:color="auto" w:fill="FFFFFF"/>
        <w:spacing w:before="120" w:after="0" w:line="228"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3.02. Здатність проводити заходи з постачання М</w:t>
      </w:r>
      <w:r w:rsidRPr="00F57323" w:rsidR="00036BEE">
        <w:rPr>
          <w:rFonts w:ascii="Times New Roman" w:eastAsia="Microsoft Sans Serif" w:hAnsi="Times New Roman" w:cs="Times New Roman"/>
          <w:color w:val="000000"/>
          <w:sz w:val="28"/>
          <w:szCs w:val="28"/>
          <w:lang w:eastAsia="uk-UA"/>
        </w:rPr>
        <w:t>т</w:t>
      </w:r>
      <w:r w:rsidRPr="00F57323">
        <w:rPr>
          <w:rFonts w:ascii="Times New Roman" w:eastAsia="Microsoft Sans Serif" w:hAnsi="Times New Roman" w:cs="Times New Roman"/>
          <w:color w:val="000000"/>
          <w:sz w:val="28"/>
          <w:szCs w:val="28"/>
          <w:lang w:eastAsia="uk-UA"/>
        </w:rPr>
        <w:t>З до підпорядкованих підрозділів та ремонтно-відновлювальні роботи транспортних засобів за допомогою штатних підрозділів служб тилового забезпечення</w:t>
      </w:r>
      <w:r w:rsidR="00F9134C">
        <w:rPr>
          <w:rFonts w:ascii="Times New Roman" w:eastAsia="Microsoft Sans Serif" w:hAnsi="Times New Roman" w:cs="Times New Roman"/>
          <w:color w:val="000000"/>
          <w:sz w:val="28"/>
          <w:szCs w:val="28"/>
          <w:lang w:eastAsia="uk-UA"/>
        </w:rPr>
        <w:t>.</w:t>
      </w:r>
    </w:p>
    <w:p w:rsidR="009D507E" w:rsidRPr="00F57323" w:rsidP="00F9134C">
      <w:pPr>
        <w:shd w:val="clear" w:color="auto" w:fill="D9D9D9"/>
        <w:spacing w:before="120" w:after="0" w:line="228"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3.03. Здатність здійснювати медичну евакуацію з поля бою за допомогою штатних транспортних засобів швидкої допомоги та надавати первинну медичну допомогу</w:t>
      </w:r>
    </w:p>
    <w:p w:rsidR="009D507E" w:rsidRPr="00F57323" w:rsidP="00F9134C">
      <w:pPr>
        <w:shd w:val="clear" w:color="auto" w:fill="FFFFFF"/>
        <w:spacing w:before="120" w:after="0" w:line="228"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 xml:space="preserve">3.04. Здатність забезпечувати належний рівень захисту особового складу із залученням та використанням відповідних процедур та засобів захисту, включно із заходами безпеки щодо проведення операцій, захисту інформації, захисту зв’язку, </w:t>
      </w:r>
      <w:r w:rsidRPr="00F57323" w:rsidR="003B67CA">
        <w:rPr>
          <w:rFonts w:ascii="Times New Roman" w:eastAsia="Microsoft Sans Serif" w:hAnsi="Times New Roman" w:cs="Times New Roman"/>
          <w:color w:val="000000"/>
          <w:sz w:val="28"/>
          <w:szCs w:val="28"/>
          <w:lang w:eastAsia="uk-UA"/>
        </w:rPr>
        <w:t>захист від ЗМУ</w:t>
      </w:r>
      <w:r w:rsidRPr="00F57323">
        <w:rPr>
          <w:rFonts w:ascii="Times New Roman" w:eastAsia="Microsoft Sans Serif" w:hAnsi="Times New Roman" w:cs="Times New Roman"/>
          <w:color w:val="000000"/>
          <w:sz w:val="28"/>
          <w:szCs w:val="28"/>
          <w:lang w:eastAsia="uk-UA"/>
        </w:rPr>
        <w:t>, протидії саморобним вибуховим пристроям відповідно до ACIEDP-01.</w:t>
      </w:r>
    </w:p>
    <w:p w:rsidR="009D507E" w:rsidRPr="00F57323" w:rsidP="00F9134C">
      <w:pPr>
        <w:shd w:val="clear" w:color="auto" w:fill="D9D9D9"/>
        <w:spacing w:before="120" w:after="0" w:line="228"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3.05. Здатність забезпечувати повсякденну діяльність, підготовку та застосування не менше, як для п’яти основних підрозділів.</w:t>
      </w:r>
    </w:p>
    <w:p w:rsidR="009D507E" w:rsidRPr="00F57323" w:rsidP="00F9134C">
      <w:pPr>
        <w:spacing w:before="12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3.06. Здатність застосувати та підтримувати надійні мережі зв’язку, підтримувати електромагнітну сумісність.</w:t>
      </w:r>
    </w:p>
    <w:p w:rsidR="009D507E" w:rsidRPr="00F57323" w:rsidP="00F9134C">
      <w:pPr>
        <w:shd w:val="clear" w:color="auto" w:fill="D9D9D9"/>
        <w:spacing w:before="120" w:after="0" w:line="228"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3.07. Здатність отримувати інформацію щодо реального стану забезпеченості, витрат та втрат (включаючи особовий склад) з використанням автоматизованих систем (у реальному часі).</w:t>
      </w:r>
    </w:p>
    <w:p w:rsidR="009D507E" w:rsidP="00905B7C">
      <w:pPr>
        <w:shd w:val="clear" w:color="auto" w:fill="FFFFFF"/>
        <w:spacing w:after="0" w:line="228" w:lineRule="auto"/>
        <w:ind w:firstLine="709"/>
        <w:jc w:val="both"/>
        <w:rPr>
          <w:rFonts w:ascii="Times New Roman" w:eastAsia="Microsoft Sans Serif" w:hAnsi="Times New Roman" w:cs="Times New Roman"/>
          <w:color w:val="000000"/>
          <w:sz w:val="28"/>
          <w:szCs w:val="28"/>
          <w:lang w:eastAsia="uk-UA"/>
        </w:rPr>
      </w:pPr>
    </w:p>
    <w:p w:rsidR="00641005" w:rsidRPr="00F57323" w:rsidP="00905B7C">
      <w:pPr>
        <w:shd w:val="clear" w:color="auto" w:fill="FFFFFF"/>
        <w:spacing w:after="0" w:line="228" w:lineRule="auto"/>
        <w:ind w:firstLine="709"/>
        <w:jc w:val="both"/>
        <w:rPr>
          <w:rFonts w:ascii="Times New Roman" w:eastAsia="Microsoft Sans Serif" w:hAnsi="Times New Roman" w:cs="Times New Roman"/>
          <w:color w:val="000000"/>
          <w:sz w:val="28"/>
          <w:szCs w:val="28"/>
          <w:lang w:eastAsia="uk-UA"/>
        </w:rPr>
      </w:pPr>
    </w:p>
    <w:tbl>
      <w:tblPr>
        <w:tblW w:w="9747" w:type="dxa"/>
        <w:tblLook w:val="04A0"/>
      </w:tblPr>
      <w:tblGrid>
        <w:gridCol w:w="4394"/>
        <w:gridCol w:w="5353"/>
      </w:tblGrid>
      <w:tr w:rsidTr="009D507E">
        <w:tblPrEx>
          <w:tblW w:w="9747" w:type="dxa"/>
          <w:tblLook w:val="04A0"/>
        </w:tblPrEx>
        <w:tc>
          <w:tcPr>
            <w:tcW w:w="4394" w:type="dxa"/>
            <w:shd w:val="clear" w:color="auto" w:fill="FFFFFF"/>
          </w:tcPr>
          <w:p w:rsidR="009D507E"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353" w:type="dxa"/>
            <w:shd w:val="clear" w:color="auto" w:fill="auto"/>
          </w:tcPr>
          <w:p w:rsidR="009D507E" w:rsidRPr="00F57323" w:rsidP="00905B7C">
            <w:pPr>
              <w:spacing w:after="0" w:line="228" w:lineRule="auto"/>
              <w:rPr>
                <w:rFonts w:ascii="TimesNewRomanPS-BoldMT" w:eastAsia="Times New Roman" w:hAnsi="TimesNewRomanPS-BoldMT" w:cs="Times New Roman"/>
                <w:bCs/>
                <w:color w:val="0070C0"/>
                <w:sz w:val="28"/>
                <w:szCs w:val="28"/>
              </w:rPr>
            </w:pPr>
          </w:p>
        </w:tc>
      </w:tr>
      <w:tr w:rsidTr="009D507E">
        <w:tblPrEx>
          <w:tblW w:w="9747" w:type="dxa"/>
          <w:tblLook w:val="04A0"/>
        </w:tblPrEx>
        <w:tc>
          <w:tcPr>
            <w:tcW w:w="4394" w:type="dxa"/>
            <w:shd w:val="clear" w:color="auto" w:fill="FFFFFF"/>
          </w:tcPr>
          <w:p w:rsidR="009D507E"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353" w:type="dxa"/>
            <w:shd w:val="clear" w:color="auto" w:fill="auto"/>
          </w:tcPr>
          <w:p w:rsidR="009D507E" w:rsidRPr="00F57323" w:rsidP="00905B7C">
            <w:pPr>
              <w:spacing w:after="0" w:line="228"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SaRCOY</w:t>
            </w:r>
          </w:p>
        </w:tc>
      </w:tr>
    </w:tbl>
    <w:p w:rsidR="009D507E" w:rsidRPr="00F57323" w:rsidP="00905B7C">
      <w:pPr>
        <w:keepNext/>
        <w:keepLines/>
        <w:widowControl w:val="0"/>
        <w:autoSpaceDE w:val="0"/>
        <w:autoSpaceDN w:val="0"/>
        <w:adjustRightInd w:val="0"/>
        <w:spacing w:after="0" w:line="228" w:lineRule="auto"/>
        <w:ind w:right="-285"/>
        <w:outlineLvl w:val="1"/>
        <w:rPr>
          <w:rFonts w:ascii="TimesNewRomanPS-BoldMT" w:eastAsia="Times New Roman" w:hAnsi="TimesNewRomanPS-BoldMT" w:cs="Times New Roman"/>
          <w:b/>
          <w:bCs/>
          <w:color w:val="006600"/>
          <w:kern w:val="32"/>
          <w:sz w:val="28"/>
          <w:szCs w:val="28"/>
        </w:rPr>
      </w:pPr>
      <w:r w:rsidRPr="00F57323">
        <w:rPr>
          <w:rFonts w:ascii="TimesNewRomanPS-BoldMT" w:eastAsia="Times New Roman" w:hAnsi="TimesNewRomanPS-BoldMT" w:cs="Times New Roman"/>
          <w:b/>
          <w:bCs/>
          <w:color w:val="0070C0"/>
          <w:sz w:val="28"/>
          <w:szCs w:val="28"/>
          <w:lang w:eastAsia="uk-UA"/>
        </w:rPr>
        <w:t xml:space="preserve"> </w:t>
      </w:r>
      <w:r w:rsidRPr="00F57323">
        <w:rPr>
          <w:rFonts w:ascii="TimesNewRomanPS-BoldMT" w:eastAsia="Times New Roman" w:hAnsi="TimesNewRomanPS-BoldMT" w:cs="Times New Roman"/>
          <w:b/>
          <w:bCs/>
          <w:color w:val="0070C0"/>
          <w:sz w:val="28"/>
          <w:szCs w:val="28"/>
          <w:lang w:eastAsia="uk-UA"/>
        </w:rPr>
        <w:t xml:space="preserve">Назва носія спроможності:              </w:t>
      </w:r>
      <w:r w:rsidRPr="00F57323">
        <w:rPr>
          <w:rFonts w:ascii="TimesNewRomanPS-BoldMT" w:eastAsia="Times New Roman" w:hAnsi="TimesNewRomanPS-BoldMT" w:cs="Times New Roman"/>
          <w:b/>
          <w:bCs/>
          <w:color w:val="006600"/>
          <w:kern w:val="32"/>
          <w:sz w:val="28"/>
          <w:szCs w:val="28"/>
        </w:rPr>
        <w:t>Окрема розвідувальна рота</w:t>
      </w:r>
    </w:p>
    <w:tbl>
      <w:tblPr>
        <w:tblW w:w="9747" w:type="dxa"/>
        <w:tblLook w:val="04A0"/>
      </w:tblPr>
      <w:tblGrid>
        <w:gridCol w:w="4394"/>
        <w:gridCol w:w="5353"/>
      </w:tblGrid>
      <w:tr w:rsidTr="009D507E">
        <w:tblPrEx>
          <w:tblW w:w="9747" w:type="dxa"/>
          <w:tblLook w:val="04A0"/>
        </w:tblPrEx>
        <w:tc>
          <w:tcPr>
            <w:tcW w:w="4394" w:type="dxa"/>
            <w:shd w:val="clear" w:color="auto" w:fill="FFFFFF"/>
          </w:tcPr>
          <w:p w:rsidR="009D507E"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353" w:type="dxa"/>
            <w:shd w:val="clear" w:color="auto" w:fill="auto"/>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І-2.1.2, І-2.2.1, І-2.2.2</w:t>
            </w:r>
          </w:p>
        </w:tc>
      </w:tr>
      <w:tr w:rsidTr="009D507E">
        <w:tblPrEx>
          <w:tblW w:w="9747" w:type="dxa"/>
          <w:tblLook w:val="04A0"/>
        </w:tblPrEx>
        <w:tc>
          <w:tcPr>
            <w:tcW w:w="4394" w:type="dxa"/>
            <w:shd w:val="clear" w:color="auto" w:fill="FFFFFF"/>
          </w:tcPr>
          <w:p w:rsidR="009D507E"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353" w:type="dxa"/>
            <w:shd w:val="clear" w:color="auto" w:fill="auto"/>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ISTAR-REC-DEEP-COY,</w:t>
            </w:r>
            <w:r w:rsidRPr="00F57323">
              <w:rPr>
                <w:rFonts w:ascii="TimesNewRomanPS-BoldMT" w:eastAsia="Times New Roman" w:hAnsi="TimesNewRomanPS-BoldMT" w:cs="Times New Roman"/>
                <w:color w:val="0070C0"/>
                <w:sz w:val="28"/>
                <w:szCs w:val="28"/>
              </w:rPr>
              <w:br/>
              <w:t>ISTAR-UAV (CORPS&amp;DIV)-COY</w:t>
            </w:r>
          </w:p>
        </w:tc>
      </w:tr>
      <w:tr w:rsidTr="009D507E">
        <w:tblPrEx>
          <w:tblW w:w="9747" w:type="dxa"/>
          <w:tblLook w:val="04A0"/>
        </w:tblPrEx>
        <w:tc>
          <w:tcPr>
            <w:tcW w:w="4394" w:type="dxa"/>
            <w:shd w:val="clear" w:color="auto" w:fill="auto"/>
          </w:tcPr>
          <w:p w:rsidR="009D507E"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353" w:type="dxa"/>
            <w:shd w:val="clear" w:color="auto" w:fill="FFFFFF"/>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Доктрини: Тактична розвідка; Морська розвідка.</w:t>
            </w:r>
          </w:p>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 xml:space="preserve">Військові публікації: </w:t>
            </w:r>
            <w:r w:rsidRPr="00F57323">
              <w:rPr>
                <w:rFonts w:ascii="TimesNewRomanPS-BoldMT" w:eastAsia="Times New Roman" w:hAnsi="TimesNewRomanPS-BoldMT" w:cs="Times New Roman"/>
                <w:color w:val="0070C0"/>
                <w:spacing w:val="-12"/>
                <w:sz w:val="28"/>
                <w:szCs w:val="28"/>
              </w:rPr>
              <w:t>С 2-00(01).01 (AJP-2.0);</w:t>
            </w:r>
            <w:r w:rsidRPr="00F57323">
              <w:rPr>
                <w:rFonts w:ascii="TimesNewRomanPS-BoldMT" w:eastAsia="Times New Roman" w:hAnsi="TimesNewRomanPS-BoldMT" w:cs="Times New Roman"/>
                <w:color w:val="0070C0"/>
                <w:spacing w:val="-12"/>
                <w:sz w:val="28"/>
                <w:szCs w:val="28"/>
              </w:rPr>
              <w:br/>
              <w:t>СП</w:t>
            </w:r>
            <w:r w:rsidR="00F9134C">
              <w:rPr>
                <w:rFonts w:ascii="TimesNewRomanPS-BoldMT" w:eastAsia="Times New Roman" w:hAnsi="TimesNewRomanPS-BoldMT" w:cs="Times New Roman"/>
                <w:color w:val="0070C0"/>
                <w:spacing w:val="-12"/>
                <w:sz w:val="28"/>
                <w:szCs w:val="28"/>
              </w:rPr>
              <w:t xml:space="preserve"> </w:t>
            </w:r>
            <w:r w:rsidRPr="00F57323">
              <w:rPr>
                <w:rFonts w:ascii="TimesNewRomanPS-BoldMT" w:eastAsia="Times New Roman" w:hAnsi="TimesNewRomanPS-BoldMT" w:cs="Times New Roman"/>
                <w:color w:val="0070C0"/>
                <w:spacing w:val="-12"/>
                <w:sz w:val="28"/>
                <w:szCs w:val="28"/>
              </w:rPr>
              <w:t>2-22(01).01 (AJP-2.1, AintP-17, AintP-18);</w:t>
            </w:r>
            <w:r w:rsidRPr="00F57323">
              <w:rPr>
                <w:rFonts w:ascii="TimesNewRomanPS-BoldMT" w:eastAsia="Times New Roman" w:hAnsi="TimesNewRomanPS-BoldMT" w:cs="Times New Roman"/>
                <w:color w:val="0070C0"/>
                <w:spacing w:val="-12"/>
                <w:sz w:val="28"/>
                <w:szCs w:val="28"/>
              </w:rPr>
              <w:br/>
              <w:t>ВКП</w:t>
            </w:r>
            <w:r w:rsidR="00F9134C">
              <w:rPr>
                <w:rFonts w:ascii="TimesNewRomanPS-BoldMT" w:eastAsia="Times New Roman" w:hAnsi="TimesNewRomanPS-BoldMT" w:cs="Times New Roman"/>
                <w:color w:val="0070C0"/>
                <w:spacing w:val="-12"/>
                <w:sz w:val="28"/>
                <w:szCs w:val="28"/>
              </w:rPr>
              <w:t xml:space="preserve"> </w:t>
            </w:r>
            <w:r w:rsidRPr="00F57323">
              <w:rPr>
                <w:rFonts w:ascii="TimesNewRomanPS-BoldMT" w:eastAsia="Times New Roman" w:hAnsi="TimesNewRomanPS-BoldMT" w:cs="Times New Roman"/>
                <w:color w:val="0070C0"/>
                <w:spacing w:val="-12"/>
                <w:sz w:val="28"/>
                <w:szCs w:val="28"/>
              </w:rPr>
              <w:t>2-22(28).01 (AJP-2.7); ВКП</w:t>
            </w:r>
            <w:r w:rsidR="00F9134C">
              <w:rPr>
                <w:rFonts w:ascii="TimesNewRomanPS-BoldMT" w:eastAsia="Times New Roman" w:hAnsi="TimesNewRomanPS-BoldMT" w:cs="Times New Roman"/>
                <w:color w:val="0070C0"/>
                <w:spacing w:val="-12"/>
                <w:sz w:val="28"/>
                <w:szCs w:val="28"/>
              </w:rPr>
              <w:t xml:space="preserve"> </w:t>
            </w:r>
            <w:r w:rsidRPr="00F57323">
              <w:rPr>
                <w:rFonts w:ascii="TimesNewRomanPS-BoldMT" w:eastAsia="Times New Roman" w:hAnsi="TimesNewRomanPS-BoldMT" w:cs="Times New Roman"/>
                <w:color w:val="0070C0"/>
                <w:spacing w:val="-12"/>
                <w:sz w:val="28"/>
                <w:szCs w:val="28"/>
              </w:rPr>
              <w:t>2-70(01).01;</w:t>
            </w:r>
            <w:r w:rsidRPr="00F57323">
              <w:rPr>
                <w:rFonts w:ascii="TimesNewRomanPS-BoldMT" w:eastAsia="Times New Roman" w:hAnsi="TimesNewRomanPS-BoldMT" w:cs="Times New Roman"/>
                <w:color w:val="0070C0"/>
                <w:spacing w:val="-12"/>
                <w:sz w:val="28"/>
                <w:szCs w:val="28"/>
              </w:rPr>
              <w:br/>
              <w:t>ВКП</w:t>
            </w:r>
            <w:r w:rsidR="00F9134C">
              <w:rPr>
                <w:rFonts w:ascii="TimesNewRomanPS-BoldMT" w:eastAsia="Times New Roman" w:hAnsi="TimesNewRomanPS-BoldMT" w:cs="Times New Roman"/>
                <w:color w:val="0070C0"/>
                <w:spacing w:val="-12"/>
                <w:sz w:val="28"/>
                <w:szCs w:val="28"/>
              </w:rPr>
              <w:t xml:space="preserve"> </w:t>
            </w:r>
            <w:r w:rsidRPr="00F57323">
              <w:rPr>
                <w:rFonts w:ascii="TimesNewRomanPS-BoldMT" w:eastAsia="Times New Roman" w:hAnsi="TimesNewRomanPS-BoldMT" w:cs="Times New Roman"/>
                <w:color w:val="0070C0"/>
                <w:spacing w:val="-12"/>
                <w:sz w:val="28"/>
                <w:szCs w:val="28"/>
              </w:rPr>
              <w:t>2-78(12).01; БП</w:t>
            </w:r>
            <w:r w:rsidR="00F9134C">
              <w:rPr>
                <w:rFonts w:ascii="TimesNewRomanPS-BoldMT" w:eastAsia="Times New Roman" w:hAnsi="TimesNewRomanPS-BoldMT" w:cs="Times New Roman"/>
                <w:color w:val="0070C0"/>
                <w:spacing w:val="-12"/>
                <w:sz w:val="28"/>
                <w:szCs w:val="28"/>
              </w:rPr>
              <w:t xml:space="preserve"> </w:t>
            </w:r>
            <w:r w:rsidRPr="00F57323">
              <w:rPr>
                <w:rFonts w:ascii="TimesNewRomanPS-BoldMT" w:eastAsia="Times New Roman" w:hAnsi="TimesNewRomanPS-BoldMT" w:cs="Times New Roman"/>
                <w:color w:val="0070C0"/>
                <w:spacing w:val="-12"/>
                <w:sz w:val="28"/>
                <w:szCs w:val="28"/>
              </w:rPr>
              <w:t>2-77(04).01;</w:t>
            </w:r>
            <w:r w:rsidRPr="00F57323">
              <w:rPr>
                <w:rFonts w:ascii="TimesNewRomanPS-BoldMT" w:eastAsia="Times New Roman" w:hAnsi="TimesNewRomanPS-BoldMT" w:cs="Times New Roman"/>
                <w:color w:val="0070C0"/>
                <w:sz w:val="28"/>
                <w:szCs w:val="28"/>
              </w:rPr>
              <w:t xml:space="preserve"> БС Розвідка ВМС ЗС України</w:t>
            </w:r>
          </w:p>
        </w:tc>
      </w:tr>
      <w:tr w:rsidTr="009D507E">
        <w:tblPrEx>
          <w:tblW w:w="9747" w:type="dxa"/>
          <w:tblLook w:val="04A0"/>
        </w:tblPrEx>
        <w:tc>
          <w:tcPr>
            <w:tcW w:w="4394" w:type="dxa"/>
            <w:shd w:val="clear" w:color="auto" w:fill="auto"/>
          </w:tcPr>
          <w:p w:rsidR="009D507E"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Тип носія спроможності:</w:t>
            </w:r>
          </w:p>
        </w:tc>
        <w:tc>
          <w:tcPr>
            <w:tcW w:w="5353" w:type="dxa"/>
            <w:shd w:val="clear" w:color="auto" w:fill="FFFFFF"/>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Кількісний</w:t>
            </w:r>
          </w:p>
        </w:tc>
      </w:tr>
    </w:tbl>
    <w:p w:rsidR="00F9134C" w:rsidRPr="00641005" w:rsidP="00F9134C">
      <w:pPr>
        <w:spacing w:after="0" w:line="228" w:lineRule="auto"/>
        <w:ind w:firstLine="709"/>
        <w:jc w:val="both"/>
        <w:rPr>
          <w:rFonts w:ascii="Times New Roman" w:eastAsia="Times New Roman" w:hAnsi="Times New Roman" w:cs="Times New Roman"/>
          <w:color w:val="0070C0"/>
          <w:sz w:val="20"/>
          <w:szCs w:val="24"/>
        </w:rPr>
      </w:pPr>
    </w:p>
    <w:p w:rsidR="009D507E"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Базова вимога:</w:t>
      </w:r>
    </w:p>
    <w:p w:rsidR="009D507E" w:rsidRPr="00F57323" w:rsidP="00905B7C">
      <w:pPr>
        <w:spacing w:after="0" w:line="228" w:lineRule="auto"/>
        <w:ind w:firstLine="709"/>
        <w:jc w:val="both"/>
        <w:rPr>
          <w:rFonts w:ascii="Times New Roman" w:hAnsi="Times New Roman" w:cs="Times New Roman"/>
          <w:kern w:val="2"/>
          <w:sz w:val="28"/>
          <w:szCs w:val="28"/>
        </w:rPr>
      </w:pPr>
      <w:r w:rsidRPr="00F57323">
        <w:rPr>
          <w:rFonts w:ascii="Times New Roman" w:eastAsia="Microsoft Sans Serif" w:hAnsi="Times New Roman" w:cs="Times New Roman"/>
          <w:color w:val="000000"/>
          <w:sz w:val="28"/>
          <w:szCs w:val="28"/>
          <w:lang w:eastAsia="uk-UA"/>
        </w:rPr>
        <w:t>1.01. </w:t>
      </w:r>
      <w:r w:rsidRPr="00F57323">
        <w:rPr>
          <w:rFonts w:ascii="Times New Roman" w:hAnsi="Times New Roman" w:cs="Times New Roman"/>
          <w:kern w:val="2"/>
          <w:sz w:val="28"/>
          <w:szCs w:val="28"/>
        </w:rPr>
        <w:t>Вести військову, радіоелектронну, оптико-електронну, радіолокаційну та повітряну розвідки, здійснювати збір розвідувальних даних про умови обстановки штатними силами і засобами.</w:t>
      </w:r>
    </w:p>
    <w:p w:rsidR="002E2980" w:rsidRPr="00F9134C" w:rsidP="00905B7C">
      <w:pPr>
        <w:spacing w:after="0" w:line="228" w:lineRule="auto"/>
        <w:ind w:firstLine="709"/>
        <w:jc w:val="both"/>
        <w:rPr>
          <w:rFonts w:ascii="Times New Roman" w:eastAsia="Times New Roman" w:hAnsi="Times New Roman" w:cs="Times New Roman"/>
          <w:szCs w:val="28"/>
        </w:rPr>
      </w:pPr>
    </w:p>
    <w:p w:rsidR="009D507E"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Основні вимоги:</w:t>
      </w:r>
    </w:p>
    <w:p w:rsidR="009D507E" w:rsidRPr="00F57323" w:rsidP="00905B7C">
      <w:pPr>
        <w:shd w:val="clear" w:color="auto" w:fill="D9D9D9"/>
        <w:spacing w:after="0" w:line="228"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2.01. Здатність добувати, збирати, узагальнювати та аналізувати розвідувальні дані, обробляти та доводити до командирів розвідувальну інформацію для планування і ведення бойових дій, забезпечувати їх ситуаційну обізнаність.</w:t>
      </w:r>
    </w:p>
    <w:p w:rsidR="009D507E" w:rsidRPr="00F57323" w:rsidP="00641005">
      <w:pPr>
        <w:spacing w:before="80" w:after="0" w:line="228"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2.02. Здатність використовувати штатні розвідувальні підрозділи для отримання розвідувальної інформації (даних) про противника та місцевість.</w:t>
      </w:r>
    </w:p>
    <w:p w:rsidR="009D507E" w:rsidRPr="00F57323" w:rsidP="00641005">
      <w:pPr>
        <w:shd w:val="clear" w:color="auto" w:fill="D9D9D9"/>
        <w:spacing w:before="8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2.03. Здатність комплексно визначати координати об’єктів (цілей) противника з точністю, яка забезпечує їх ефективне вогневе ураження.</w:t>
      </w:r>
    </w:p>
    <w:p w:rsidR="009D507E" w:rsidRPr="00F57323" w:rsidP="00641005">
      <w:pPr>
        <w:spacing w:before="8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2.04. Здатність здійснювати добування, збір, обробку, розшифрування та аналіз розвідувальної інформації (даних) здобутих силами та засобами об’єднаної розвідки, спостереження та тактичної розвідки.</w:t>
      </w:r>
    </w:p>
    <w:p w:rsidR="009D507E" w:rsidRPr="00F57323" w:rsidP="00641005">
      <w:pPr>
        <w:shd w:val="clear" w:color="auto" w:fill="D9D9D9"/>
        <w:spacing w:before="8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2.05. Здатність виконувати розвідувальні завдання за переднім краєм оборони противника, в зонах детальної та оглядової розвідки бригади.</w:t>
      </w:r>
    </w:p>
    <w:p w:rsidR="009D507E" w:rsidRPr="00F57323" w:rsidP="00641005">
      <w:pPr>
        <w:spacing w:before="8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2.06. Здатність застосовувати технічні засоби розвідки та спеціалізовані датчики для виявлення, визначення місцеперебування та розпізнавання цілей на значних відстанях від поточного положення вдень/вночі, а також за умов відсутності прямої/непрямої лінії спостереження.</w:t>
      </w:r>
    </w:p>
    <w:p w:rsidR="009D507E" w:rsidRPr="00F57323" w:rsidP="00641005">
      <w:pPr>
        <w:shd w:val="clear" w:color="auto" w:fill="D9D9D9"/>
        <w:spacing w:before="8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2.07. Здатність виявляти, визначати розташування та відстежувати переміщення особового складу на відстанях до 5 км і вогневих засобів противника на відстанях до 30 км.</w:t>
      </w:r>
    </w:p>
    <w:p w:rsidR="009D507E" w:rsidRPr="00F57323" w:rsidP="00641005">
      <w:pPr>
        <w:spacing w:before="8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2.08. Здатність здійснювати наземне, повітряне спостереження та тактичну розвідку з метою підтримки прийняття рішень, оперативної обізнаності та підготовки розвідувальних даних.</w:t>
      </w:r>
    </w:p>
    <w:p w:rsidR="009D507E" w:rsidRPr="00F57323" w:rsidP="00641005">
      <w:pPr>
        <w:shd w:val="clear" w:color="auto" w:fill="D9D9D9"/>
        <w:spacing w:before="8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2.09. Здатність отримувати розвідувальну інформацію від військовополонених.</w:t>
      </w:r>
    </w:p>
    <w:p w:rsidR="009D507E" w:rsidRPr="00F57323" w:rsidP="00641005">
      <w:pPr>
        <w:shd w:val="clear" w:color="auto" w:fill="FFFFFF"/>
        <w:spacing w:before="8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2.10. Здатність вести радіоелектронну, радіолокаційну, повітряну та наземну розвідки з використанням безпілотних (безекіпажних) комплексів на глибину до 15 км.</w:t>
      </w:r>
    </w:p>
    <w:p w:rsidR="009D507E" w:rsidP="00641005">
      <w:pPr>
        <w:shd w:val="clear" w:color="auto" w:fill="D9D9D9"/>
        <w:spacing w:before="80" w:after="0" w:line="240"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2.11.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3742F3" w:rsidRPr="00641005" w:rsidP="003742F3">
      <w:pPr>
        <w:spacing w:after="0" w:line="240" w:lineRule="auto"/>
        <w:ind w:firstLine="709"/>
        <w:jc w:val="both"/>
        <w:rPr>
          <w:rFonts w:ascii="Times New Roman" w:eastAsia="Times New Roman" w:hAnsi="Times New Roman" w:cs="Times New Roman"/>
          <w:bCs/>
          <w:sz w:val="20"/>
          <w:szCs w:val="20"/>
        </w:rPr>
      </w:pPr>
    </w:p>
    <w:p w:rsidR="009D507E" w:rsidRPr="00F57323" w:rsidP="003742F3">
      <w:pPr>
        <w:shd w:val="clear" w:color="auto" w:fill="C6D9F1"/>
        <w:spacing w:after="0" w:line="240"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Додаткові вимоги:</w:t>
      </w:r>
    </w:p>
    <w:p w:rsidR="009D507E" w:rsidRPr="00F57323" w:rsidP="00641005">
      <w:pPr>
        <w:shd w:val="clear" w:color="auto" w:fill="FFFFFF"/>
        <w:spacing w:before="8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 xml:space="preserve">3.01. Здатність виконувати розвідувальні завдання без поповнення матеріально-технічних запасів протягом </w:t>
      </w:r>
      <w:r w:rsidRPr="00F57323" w:rsidR="00AE719C">
        <w:rPr>
          <w:rFonts w:ascii="Times New Roman" w:eastAsia="Microsoft Sans Serif" w:hAnsi="Times New Roman" w:cs="Times New Roman"/>
          <w:color w:val="000000"/>
          <w:sz w:val="28"/>
          <w:szCs w:val="28"/>
          <w:lang w:eastAsia="uk-UA"/>
        </w:rPr>
        <w:t>декількох</w:t>
      </w:r>
      <w:r w:rsidRPr="00F57323">
        <w:rPr>
          <w:rFonts w:ascii="Times New Roman" w:eastAsia="Microsoft Sans Serif" w:hAnsi="Times New Roman" w:cs="Times New Roman"/>
          <w:color w:val="000000"/>
          <w:sz w:val="28"/>
          <w:szCs w:val="28"/>
          <w:lang w:eastAsia="uk-UA"/>
        </w:rPr>
        <w:t xml:space="preserve"> діб.</w:t>
      </w:r>
    </w:p>
    <w:p w:rsidR="009D507E" w:rsidRPr="00F57323" w:rsidP="00641005">
      <w:pPr>
        <w:shd w:val="clear" w:color="auto" w:fill="D9D9D9" w:themeFill="background1" w:themeFillShade="D9"/>
        <w:spacing w:before="8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3.0</w:t>
      </w:r>
      <w:r w:rsidRPr="00F57323" w:rsidR="00EA71D6">
        <w:rPr>
          <w:rFonts w:ascii="Times New Roman" w:eastAsia="Microsoft Sans Serif" w:hAnsi="Times New Roman" w:cs="Times New Roman"/>
          <w:color w:val="000000"/>
          <w:sz w:val="28"/>
          <w:szCs w:val="28"/>
          <w:lang w:eastAsia="uk-UA"/>
        </w:rPr>
        <w:t>2</w:t>
      </w:r>
      <w:r w:rsidRPr="00F57323">
        <w:rPr>
          <w:rFonts w:ascii="Times New Roman" w:eastAsia="Microsoft Sans Serif" w:hAnsi="Times New Roman" w:cs="Times New Roman"/>
          <w:color w:val="000000"/>
          <w:sz w:val="28"/>
          <w:szCs w:val="28"/>
          <w:lang w:eastAsia="uk-UA"/>
        </w:rPr>
        <w:t xml:space="preserve">. Здатність забезпечувати належний рівень захисту особового складу із залученням та використанням відповідних процедур та засобів захисту, включно із заходами безпеки щодо проведення операцій, захисту інформації, захисту зв’язку, </w:t>
      </w:r>
      <w:r w:rsidRPr="00F57323" w:rsidR="003B67CA">
        <w:rPr>
          <w:rFonts w:ascii="Times New Roman" w:eastAsia="Microsoft Sans Serif" w:hAnsi="Times New Roman" w:cs="Times New Roman"/>
          <w:color w:val="000000"/>
          <w:sz w:val="28"/>
          <w:szCs w:val="28"/>
          <w:lang w:eastAsia="uk-UA"/>
        </w:rPr>
        <w:t>захист від ЗМУ</w:t>
      </w:r>
      <w:r w:rsidRPr="00F57323">
        <w:rPr>
          <w:rFonts w:ascii="Times New Roman" w:eastAsia="Microsoft Sans Serif" w:hAnsi="Times New Roman" w:cs="Times New Roman"/>
          <w:color w:val="000000"/>
          <w:sz w:val="28"/>
          <w:szCs w:val="28"/>
          <w:lang w:eastAsia="uk-UA"/>
        </w:rPr>
        <w:t>, протидії саморобним вибуховим пристроям відповідно до ACIEDP-01.</w:t>
      </w:r>
    </w:p>
    <w:p w:rsidR="009D507E" w:rsidRPr="00F57323" w:rsidP="00641005">
      <w:pPr>
        <w:spacing w:before="8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w:t>
      </w:r>
      <w:r w:rsidRPr="00F57323" w:rsidR="00EA71D6">
        <w:rPr>
          <w:rFonts w:ascii="Times New Roman" w:eastAsia="Times New Roman" w:hAnsi="Times New Roman" w:cs="Times New Roman"/>
          <w:sz w:val="28"/>
          <w:szCs w:val="28"/>
        </w:rPr>
        <w:t>3</w:t>
      </w:r>
      <w:r w:rsidRPr="00F57323">
        <w:rPr>
          <w:rFonts w:ascii="Times New Roman" w:eastAsia="Times New Roman" w:hAnsi="Times New Roman" w:cs="Times New Roman"/>
          <w:sz w:val="28"/>
          <w:szCs w:val="28"/>
        </w:rPr>
        <w:t>. Здатність застосувати та підтримувати надійні мережі зв’язку, підтримувати електромагнітну сумісність.</w:t>
      </w:r>
    </w:p>
    <w:p w:rsidR="003742F3" w:rsidP="00641005">
      <w:pPr>
        <w:shd w:val="clear" w:color="auto" w:fill="D9D9D9"/>
        <w:spacing w:before="80" w:after="0" w:line="240" w:lineRule="auto"/>
        <w:ind w:firstLine="709"/>
        <w:jc w:val="both"/>
      </w:pPr>
      <w:r w:rsidRPr="00F57323">
        <w:rPr>
          <w:rFonts w:ascii="Times New Roman" w:eastAsia="Times New Roman" w:hAnsi="Times New Roman" w:cs="Times New Roman"/>
          <w:bCs/>
          <w:sz w:val="28"/>
          <w:szCs w:val="28"/>
        </w:rPr>
        <w:t>3.0</w:t>
      </w:r>
      <w:r w:rsidRPr="00F57323" w:rsidR="00EA71D6">
        <w:rPr>
          <w:rFonts w:ascii="Times New Roman" w:eastAsia="Times New Roman" w:hAnsi="Times New Roman" w:cs="Times New Roman"/>
          <w:bCs/>
          <w:sz w:val="28"/>
          <w:szCs w:val="28"/>
        </w:rPr>
        <w:t>4</w:t>
      </w:r>
      <w:r w:rsidRPr="00F57323">
        <w:rPr>
          <w:rFonts w:ascii="Times New Roman" w:eastAsia="Times New Roman" w:hAnsi="Times New Roman" w:cs="Times New Roman"/>
          <w:bCs/>
          <w:sz w:val="28"/>
          <w:szCs w:val="28"/>
        </w:rPr>
        <w:t>. Здатність отримувати інформацію щодо реального стану забезпеченості, витрат та втрат (включаючи особовий склад) з використанням автоматизованих систем (у реальному часі).</w:t>
      </w:r>
      <w:r>
        <w:br w:type="page"/>
      </w:r>
    </w:p>
    <w:p w:rsidR="00114929" w:rsidRPr="007632F3" w:rsidP="00114929">
      <w:pPr>
        <w:spacing w:before="120" w:after="0" w:line="240"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Підгрупа:</w:t>
      </w:r>
    </w:p>
    <w:tbl>
      <w:tblPr>
        <w:tblW w:w="9747" w:type="dxa"/>
        <w:tblLook w:val="04A0"/>
      </w:tblPr>
      <w:tblGrid>
        <w:gridCol w:w="4394"/>
        <w:gridCol w:w="5353"/>
      </w:tblGrid>
      <w:tr w:rsidTr="009D507E">
        <w:tblPrEx>
          <w:tblW w:w="9747" w:type="dxa"/>
          <w:tblLook w:val="04A0"/>
        </w:tblPrEx>
        <w:tc>
          <w:tcPr>
            <w:tcW w:w="4394" w:type="dxa"/>
            <w:shd w:val="clear" w:color="auto" w:fill="FFFFFF"/>
          </w:tcPr>
          <w:p w:rsidR="009D507E" w:rsidRPr="00F57323" w:rsidP="00BA5DE8">
            <w:pPr>
              <w:spacing w:after="0" w:line="240" w:lineRule="auto"/>
              <w:ind w:left="-113"/>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353" w:type="dxa"/>
            <w:shd w:val="clear" w:color="auto" w:fill="auto"/>
          </w:tcPr>
          <w:p w:rsidR="009D507E" w:rsidRPr="00F57323" w:rsidP="00BA5DE8">
            <w:pPr>
              <w:spacing w:after="0" w:line="240" w:lineRule="auto"/>
              <w:rPr>
                <w:rFonts w:ascii="TimesNewRomanPS-BoldMT" w:eastAsia="Times New Roman" w:hAnsi="TimesNewRomanPS-BoldMT" w:cs="Times New Roman"/>
                <w:bCs/>
                <w:color w:val="0070C0"/>
                <w:sz w:val="28"/>
                <w:szCs w:val="28"/>
              </w:rPr>
            </w:pPr>
          </w:p>
        </w:tc>
      </w:tr>
      <w:tr w:rsidTr="009D507E">
        <w:tblPrEx>
          <w:tblW w:w="9747" w:type="dxa"/>
          <w:tblLook w:val="04A0"/>
        </w:tblPrEx>
        <w:tc>
          <w:tcPr>
            <w:tcW w:w="4394" w:type="dxa"/>
            <w:shd w:val="clear" w:color="auto" w:fill="FFFFFF"/>
          </w:tcPr>
          <w:p w:rsidR="009D507E" w:rsidRPr="00F57323" w:rsidP="00BA5DE8">
            <w:pPr>
              <w:spacing w:after="0" w:line="240" w:lineRule="auto"/>
              <w:ind w:left="-113"/>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353" w:type="dxa"/>
            <w:shd w:val="clear" w:color="auto" w:fill="auto"/>
          </w:tcPr>
          <w:p w:rsidR="009D507E" w:rsidRPr="00F57323" w:rsidP="00BA5DE8">
            <w:pPr>
              <w:spacing w:after="0" w:line="240"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color w:val="0070C0"/>
                <w:sz w:val="28"/>
                <w:szCs w:val="28"/>
              </w:rPr>
              <w:t>ArRB</w:t>
            </w:r>
          </w:p>
        </w:tc>
      </w:tr>
    </w:tbl>
    <w:p w:rsidR="009D507E" w:rsidRPr="00F57323" w:rsidP="00BA5DE8">
      <w:pPr>
        <w:keepNext/>
        <w:keepLines/>
        <w:widowControl w:val="0"/>
        <w:autoSpaceDE w:val="0"/>
        <w:autoSpaceDN w:val="0"/>
        <w:adjustRightInd w:val="0"/>
        <w:spacing w:after="0" w:line="240" w:lineRule="auto"/>
        <w:ind w:right="-285"/>
        <w:outlineLvl w:val="1"/>
        <w:rPr>
          <w:rFonts w:ascii="TimesNewRomanPS-BoldMT" w:eastAsia="Times New Roman" w:hAnsi="TimesNewRomanPS-BoldMT" w:cs="Times New Roman"/>
          <w:b/>
          <w:bCs/>
          <w:color w:val="006600"/>
          <w:spacing w:val="-16"/>
          <w:kern w:val="32"/>
          <w:sz w:val="28"/>
          <w:szCs w:val="28"/>
        </w:rPr>
      </w:pPr>
      <w:r w:rsidRPr="00F57323">
        <w:rPr>
          <w:rFonts w:ascii="TimesNewRomanPS-BoldMT" w:eastAsia="Times New Roman" w:hAnsi="TimesNewRomanPS-BoldMT" w:cs="Times New Roman"/>
          <w:b/>
          <w:bCs/>
          <w:color w:val="0070C0"/>
          <w:sz w:val="28"/>
          <w:szCs w:val="28"/>
          <w:lang w:eastAsia="uk-UA"/>
        </w:rPr>
        <w:t xml:space="preserve">Назва носія спроможності:        </w:t>
      </w:r>
      <w:r w:rsidRPr="00F57323" w:rsidR="00B745C5">
        <w:rPr>
          <w:rFonts w:ascii="TimesNewRomanPS-BoldMT" w:eastAsia="Times New Roman" w:hAnsi="TimesNewRomanPS-BoldMT" w:cs="Times New Roman"/>
          <w:b/>
          <w:bCs/>
          <w:color w:val="0070C0"/>
          <w:sz w:val="28"/>
          <w:szCs w:val="28"/>
          <w:lang w:eastAsia="uk-UA"/>
        </w:rPr>
        <w:t xml:space="preserve"> </w:t>
      </w:r>
      <w:r w:rsidRPr="00F57323">
        <w:rPr>
          <w:rFonts w:ascii="TimesNewRomanPS-BoldMT" w:eastAsia="Times New Roman" w:hAnsi="TimesNewRomanPS-BoldMT" w:cs="Times New Roman"/>
          <w:b/>
          <w:bCs/>
          <w:color w:val="0070C0"/>
          <w:sz w:val="28"/>
          <w:szCs w:val="28"/>
          <w:lang w:eastAsia="uk-UA"/>
        </w:rPr>
        <w:t xml:space="preserve">      </w:t>
      </w:r>
      <w:r w:rsidRPr="00F57323">
        <w:rPr>
          <w:rFonts w:ascii="TimesNewRomanPS-BoldMT" w:eastAsia="Times New Roman" w:hAnsi="TimesNewRomanPS-BoldMT" w:cs="Times New Roman"/>
          <w:b/>
          <w:bCs/>
          <w:color w:val="006600"/>
          <w:kern w:val="32"/>
          <w:sz w:val="28"/>
          <w:szCs w:val="28"/>
        </w:rPr>
        <w:t>Бригада артилерійської розвідки</w:t>
      </w:r>
    </w:p>
    <w:tbl>
      <w:tblPr>
        <w:tblW w:w="9735" w:type="dxa"/>
        <w:tblLook w:val="04A0"/>
      </w:tblPr>
      <w:tblGrid>
        <w:gridCol w:w="4394"/>
        <w:gridCol w:w="5027"/>
        <w:gridCol w:w="314"/>
      </w:tblGrid>
      <w:tr w:rsidTr="008A2470">
        <w:tblPrEx>
          <w:tblW w:w="9735" w:type="dxa"/>
          <w:tblLook w:val="04A0"/>
        </w:tblPrEx>
        <w:trPr>
          <w:gridAfter w:val="1"/>
          <w:wAfter w:w="314" w:type="dxa"/>
        </w:trPr>
        <w:tc>
          <w:tcPr>
            <w:tcW w:w="4394" w:type="dxa"/>
            <w:shd w:val="clear" w:color="auto" w:fill="FFFFFF"/>
          </w:tcPr>
          <w:p w:rsidR="009D507E" w:rsidRPr="00F57323" w:rsidP="00BA5DE8">
            <w:pPr>
              <w:spacing w:after="0" w:line="240" w:lineRule="auto"/>
              <w:ind w:left="-113"/>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027" w:type="dxa"/>
            <w:shd w:val="clear" w:color="auto" w:fill="auto"/>
          </w:tcPr>
          <w:p w:rsidR="009D507E" w:rsidRPr="00F57323" w:rsidP="00BA5DE8">
            <w:pPr>
              <w:spacing w:after="0" w:line="240"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І-2.1.2, І-2.2.3</w:t>
            </w:r>
          </w:p>
        </w:tc>
      </w:tr>
      <w:tr w:rsidTr="008A2470">
        <w:tblPrEx>
          <w:tblW w:w="9735" w:type="dxa"/>
          <w:tblLook w:val="04A0"/>
        </w:tblPrEx>
        <w:trPr>
          <w:gridAfter w:val="1"/>
          <w:wAfter w:w="314" w:type="dxa"/>
        </w:trPr>
        <w:tc>
          <w:tcPr>
            <w:tcW w:w="4394" w:type="dxa"/>
            <w:shd w:val="clear" w:color="auto" w:fill="FFFFFF"/>
          </w:tcPr>
          <w:p w:rsidR="009D507E" w:rsidRPr="00F57323" w:rsidP="00BA5DE8">
            <w:pPr>
              <w:spacing w:after="0" w:line="240" w:lineRule="auto"/>
              <w:ind w:left="-113"/>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027" w:type="dxa"/>
            <w:shd w:val="clear" w:color="auto" w:fill="auto"/>
          </w:tcPr>
          <w:p w:rsidR="009D507E" w:rsidRPr="00F57323" w:rsidP="00BA5DE8">
            <w:pPr>
              <w:spacing w:after="0" w:line="240" w:lineRule="auto"/>
              <w:jc w:val="both"/>
              <w:rPr>
                <w:rFonts w:ascii="TimesNewRomanPS-BoldMT" w:eastAsia="Times New Roman" w:hAnsi="TimesNewRomanPS-BoldMT" w:cs="Times New Roman"/>
                <w:color w:val="0070C0"/>
                <w:sz w:val="28"/>
                <w:szCs w:val="28"/>
              </w:rPr>
            </w:pPr>
          </w:p>
        </w:tc>
      </w:tr>
      <w:tr w:rsidTr="008A2470">
        <w:tblPrEx>
          <w:tblW w:w="9735" w:type="dxa"/>
          <w:tblLook w:val="04A0"/>
        </w:tblPrEx>
        <w:tc>
          <w:tcPr>
            <w:tcW w:w="4394" w:type="dxa"/>
            <w:shd w:val="clear" w:color="auto" w:fill="auto"/>
          </w:tcPr>
          <w:p w:rsidR="009D507E" w:rsidRPr="00F57323" w:rsidP="00BA5DE8">
            <w:pPr>
              <w:spacing w:after="0" w:line="240" w:lineRule="auto"/>
              <w:ind w:left="-113"/>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341" w:type="dxa"/>
            <w:gridSpan w:val="2"/>
            <w:shd w:val="clear" w:color="auto" w:fill="FFFFFF"/>
          </w:tcPr>
          <w:p w:rsidR="009D507E" w:rsidRPr="00F57323" w:rsidP="00BA5DE8">
            <w:pPr>
              <w:spacing w:after="0" w:line="240" w:lineRule="auto"/>
              <w:ind w:left="-113"/>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 xml:space="preserve">Військові публікації: </w:t>
            </w:r>
            <w:r w:rsidRPr="00F57323">
              <w:rPr>
                <w:rFonts w:ascii="TimesNewRomanPS-BoldMT" w:eastAsia="Times New Roman" w:hAnsi="TimesNewRomanPS-BoldMT" w:cs="Times New Roman"/>
                <w:color w:val="0070C0"/>
                <w:spacing w:val="-14"/>
                <w:sz w:val="28"/>
                <w:szCs w:val="28"/>
              </w:rPr>
              <w:t>СП</w:t>
            </w:r>
            <w:r w:rsidR="00BA5DE8">
              <w:rPr>
                <w:rFonts w:ascii="TimesNewRomanPS-BoldMT" w:eastAsia="Times New Roman" w:hAnsi="TimesNewRomanPS-BoldMT" w:cs="Times New Roman"/>
                <w:color w:val="0070C0"/>
                <w:spacing w:val="-14"/>
                <w:sz w:val="28"/>
                <w:szCs w:val="28"/>
              </w:rPr>
              <w:t xml:space="preserve"> </w:t>
            </w:r>
            <w:r w:rsidRPr="00F57323">
              <w:rPr>
                <w:rFonts w:ascii="TimesNewRomanPS-BoldMT" w:eastAsia="Times New Roman" w:hAnsi="TimesNewRomanPS-BoldMT" w:cs="Times New Roman"/>
                <w:color w:val="0070C0"/>
                <w:spacing w:val="-14"/>
                <w:sz w:val="28"/>
                <w:szCs w:val="28"/>
              </w:rPr>
              <w:t>2-00(01).01 (AJP-2.0);</w:t>
            </w:r>
            <w:r w:rsidRPr="00F57323" w:rsidR="008A2470">
              <w:rPr>
                <w:rFonts w:ascii="TimesNewRomanPS-BoldMT" w:eastAsia="Times New Roman" w:hAnsi="TimesNewRomanPS-BoldMT" w:cs="Times New Roman"/>
                <w:color w:val="0070C0"/>
                <w:spacing w:val="-14"/>
                <w:sz w:val="28"/>
                <w:szCs w:val="28"/>
              </w:rPr>
              <w:t xml:space="preserve"> </w:t>
            </w:r>
            <w:r w:rsidRPr="00F57323">
              <w:rPr>
                <w:rFonts w:ascii="TimesNewRomanPS-BoldMT" w:eastAsia="Times New Roman" w:hAnsi="TimesNewRomanPS-BoldMT" w:cs="Times New Roman"/>
                <w:color w:val="0070C0"/>
                <w:spacing w:val="-14"/>
                <w:sz w:val="28"/>
                <w:szCs w:val="28"/>
              </w:rPr>
              <w:t>СП</w:t>
            </w:r>
            <w:r w:rsidR="00BA5DE8">
              <w:rPr>
                <w:rFonts w:ascii="TimesNewRomanPS-BoldMT" w:eastAsia="Times New Roman" w:hAnsi="TimesNewRomanPS-BoldMT" w:cs="Times New Roman"/>
                <w:color w:val="0070C0"/>
                <w:spacing w:val="-14"/>
                <w:sz w:val="28"/>
                <w:szCs w:val="28"/>
              </w:rPr>
              <w:t xml:space="preserve"> </w:t>
            </w:r>
            <w:r w:rsidRPr="00F57323">
              <w:rPr>
                <w:rFonts w:ascii="TimesNewRomanPS-BoldMT" w:eastAsia="Times New Roman" w:hAnsi="TimesNewRomanPS-BoldMT" w:cs="Times New Roman"/>
                <w:color w:val="0070C0"/>
                <w:spacing w:val="-14"/>
                <w:sz w:val="28"/>
                <w:szCs w:val="28"/>
              </w:rPr>
              <w:t>2-22(01).01 (AJP-2.1, AintP-17, AintP-18);</w:t>
            </w:r>
            <w:r w:rsidRPr="00F57323">
              <w:rPr>
                <w:rFonts w:ascii="TimesNewRomanPS-BoldMT" w:eastAsia="Times New Roman" w:hAnsi="TimesNewRomanPS-BoldMT" w:cs="Times New Roman"/>
                <w:color w:val="0070C0"/>
                <w:spacing w:val="-14"/>
                <w:sz w:val="28"/>
                <w:szCs w:val="28"/>
              </w:rPr>
              <w:br/>
              <w:t>ВКП</w:t>
            </w:r>
            <w:r w:rsidR="00BA5DE8">
              <w:rPr>
                <w:rFonts w:ascii="TimesNewRomanPS-BoldMT" w:eastAsia="Times New Roman" w:hAnsi="TimesNewRomanPS-BoldMT" w:cs="Times New Roman"/>
                <w:color w:val="0070C0"/>
                <w:spacing w:val="-14"/>
                <w:sz w:val="28"/>
                <w:szCs w:val="28"/>
              </w:rPr>
              <w:t xml:space="preserve"> </w:t>
            </w:r>
            <w:r w:rsidRPr="00F57323">
              <w:rPr>
                <w:rFonts w:ascii="TimesNewRomanPS-BoldMT" w:eastAsia="Times New Roman" w:hAnsi="TimesNewRomanPS-BoldMT" w:cs="Times New Roman"/>
                <w:color w:val="0070C0"/>
                <w:spacing w:val="-14"/>
                <w:sz w:val="28"/>
                <w:szCs w:val="28"/>
              </w:rPr>
              <w:t>2-22(28).01 (AJP-2.7); СДП</w:t>
            </w:r>
            <w:r w:rsidR="00BA5DE8">
              <w:rPr>
                <w:rFonts w:ascii="TimesNewRomanPS-BoldMT" w:eastAsia="Times New Roman" w:hAnsi="TimesNewRomanPS-BoldMT" w:cs="Times New Roman"/>
                <w:color w:val="0070C0"/>
                <w:spacing w:val="-14"/>
                <w:sz w:val="28"/>
                <w:szCs w:val="28"/>
              </w:rPr>
              <w:t xml:space="preserve"> </w:t>
            </w:r>
            <w:r w:rsidRPr="00F57323">
              <w:rPr>
                <w:rFonts w:ascii="TimesNewRomanPS-BoldMT" w:eastAsia="Times New Roman" w:hAnsi="TimesNewRomanPS-BoldMT" w:cs="Times New Roman"/>
                <w:color w:val="0070C0"/>
                <w:spacing w:val="-14"/>
                <w:sz w:val="28"/>
                <w:szCs w:val="28"/>
              </w:rPr>
              <w:t>3-06,07(03).01);</w:t>
            </w:r>
            <w:r w:rsidRPr="00F57323">
              <w:rPr>
                <w:rFonts w:ascii="TimesNewRomanPS-BoldMT" w:eastAsia="Times New Roman" w:hAnsi="TimesNewRomanPS-BoldMT" w:cs="Times New Roman"/>
                <w:color w:val="0070C0"/>
                <w:spacing w:val="-14"/>
                <w:sz w:val="28"/>
                <w:szCs w:val="28"/>
              </w:rPr>
              <w:br/>
            </w:r>
            <w:r w:rsidRPr="00BA5DE8">
              <w:rPr>
                <w:rFonts w:ascii="TimesNewRomanPS-BoldMT" w:eastAsia="Times New Roman" w:hAnsi="TimesNewRomanPS-BoldMT" w:cs="Times New Roman"/>
                <w:color w:val="0070C0"/>
                <w:sz w:val="28"/>
                <w:szCs w:val="28"/>
              </w:rPr>
              <w:t>ОП</w:t>
            </w:r>
            <w:r w:rsidRPr="00BA5DE8" w:rsidR="00BA5DE8">
              <w:rPr>
                <w:rFonts w:ascii="TimesNewRomanPS-BoldMT" w:eastAsia="Times New Roman" w:hAnsi="TimesNewRomanPS-BoldMT" w:cs="Times New Roman"/>
                <w:color w:val="0070C0"/>
                <w:sz w:val="28"/>
                <w:szCs w:val="28"/>
              </w:rPr>
              <w:t xml:space="preserve"> </w:t>
            </w:r>
            <w:r w:rsidRPr="00BA5DE8">
              <w:rPr>
                <w:rFonts w:ascii="TimesNewRomanPS-BoldMT" w:eastAsia="Times New Roman" w:hAnsi="TimesNewRomanPS-BoldMT" w:cs="Times New Roman"/>
                <w:color w:val="0070C0"/>
                <w:sz w:val="28"/>
                <w:szCs w:val="28"/>
              </w:rPr>
              <w:t>3-0(289); БП</w:t>
            </w:r>
            <w:r w:rsidRPr="00BA5DE8" w:rsidR="00BA5DE8">
              <w:rPr>
                <w:rFonts w:ascii="TimesNewRomanPS-BoldMT" w:eastAsia="Times New Roman" w:hAnsi="TimesNewRomanPS-BoldMT" w:cs="Times New Roman"/>
                <w:color w:val="0070C0"/>
                <w:sz w:val="28"/>
                <w:szCs w:val="28"/>
              </w:rPr>
              <w:t xml:space="preserve"> </w:t>
            </w:r>
            <w:r w:rsidRPr="00BA5DE8">
              <w:rPr>
                <w:rFonts w:ascii="TimesNewRomanPS-BoldMT" w:eastAsia="Times New Roman" w:hAnsi="TimesNewRomanPS-BoldMT" w:cs="Times New Roman"/>
                <w:color w:val="0070C0"/>
                <w:sz w:val="28"/>
                <w:szCs w:val="28"/>
              </w:rPr>
              <w:t>3-(07).03.01</w:t>
            </w:r>
          </w:p>
        </w:tc>
      </w:tr>
      <w:tr w:rsidTr="008A2470">
        <w:tblPrEx>
          <w:tblW w:w="9735" w:type="dxa"/>
          <w:tblLook w:val="04A0"/>
        </w:tblPrEx>
        <w:tc>
          <w:tcPr>
            <w:tcW w:w="4394" w:type="dxa"/>
            <w:shd w:val="clear" w:color="auto" w:fill="auto"/>
          </w:tcPr>
          <w:p w:rsidR="009D507E" w:rsidRPr="00F57323" w:rsidP="00BA5DE8">
            <w:pPr>
              <w:spacing w:after="0" w:line="240" w:lineRule="auto"/>
              <w:ind w:left="-113"/>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Тип носія спроможності:</w:t>
            </w:r>
          </w:p>
        </w:tc>
        <w:tc>
          <w:tcPr>
            <w:tcW w:w="5341" w:type="dxa"/>
            <w:gridSpan w:val="2"/>
            <w:shd w:val="clear" w:color="auto" w:fill="FFFFFF"/>
          </w:tcPr>
          <w:p w:rsidR="009D507E" w:rsidRPr="00F57323" w:rsidP="00BA5DE8">
            <w:pPr>
              <w:spacing w:after="0" w:line="240" w:lineRule="auto"/>
              <w:ind w:left="-113"/>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Якісний</w:t>
            </w:r>
          </w:p>
        </w:tc>
      </w:tr>
    </w:tbl>
    <w:p w:rsidR="00BA5DE8" w:rsidRPr="00641005" w:rsidP="00BA5DE8">
      <w:pPr>
        <w:spacing w:after="0" w:line="228" w:lineRule="auto"/>
        <w:ind w:firstLine="709"/>
        <w:jc w:val="both"/>
        <w:rPr>
          <w:rFonts w:ascii="Times New Roman" w:eastAsia="Times New Roman" w:hAnsi="Times New Roman" w:cs="Times New Roman"/>
          <w:color w:val="0070C0"/>
          <w:sz w:val="20"/>
          <w:szCs w:val="20"/>
        </w:rPr>
      </w:pPr>
    </w:p>
    <w:p w:rsidR="009D507E"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Базова вимога:</w:t>
      </w:r>
    </w:p>
    <w:p w:rsidR="009D507E" w:rsidRPr="00F57323" w:rsidP="00BA5DE8">
      <w:pPr>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Microsoft Sans Serif" w:hAnsi="Times New Roman" w:cs="Times New Roman"/>
          <w:color w:val="000000"/>
          <w:sz w:val="28"/>
          <w:szCs w:val="28"/>
          <w:lang w:eastAsia="uk-UA"/>
        </w:rPr>
        <w:t>1.01</w:t>
      </w:r>
      <w:r w:rsidRPr="00F57323">
        <w:rPr>
          <w:rFonts w:ascii="Times New Roman" w:eastAsia="Microsoft Sans Serif" w:hAnsi="Times New Roman" w:cs="Times New Roman"/>
          <w:sz w:val="28"/>
          <w:szCs w:val="28"/>
          <w:lang w:eastAsia="uk-UA"/>
        </w:rPr>
        <w:t>. Ведення</w:t>
      </w:r>
      <w:r w:rsidRPr="00F57323">
        <w:rPr>
          <w:rFonts w:ascii="Times New Roman" w:eastAsia="Microsoft Sans Serif" w:hAnsi="Times New Roman" w:cs="Times New Roman"/>
          <w:color w:val="000000"/>
          <w:sz w:val="28"/>
          <w:szCs w:val="28"/>
          <w:lang w:eastAsia="uk-UA"/>
        </w:rPr>
        <w:t xml:space="preserve"> </w:t>
      </w:r>
      <w:r w:rsidRPr="00F57323">
        <w:rPr>
          <w:rFonts w:ascii="Times New Roman" w:eastAsia="Times New Roman" w:hAnsi="Times New Roman" w:cs="Times New Roman"/>
          <w:sz w:val="28"/>
          <w:szCs w:val="28"/>
          <w:lang w:eastAsia="ru-RU"/>
        </w:rPr>
        <w:t>артилерійської розвідки для забезпечення виконання завдань об’єднаної вогневої підтримки вогневими засобами наземного компоненту, своєчасного виявлення і визначення місцезнаходження (координат) цілей противника, встановлення результатів вогневого впливу.</w:t>
      </w:r>
    </w:p>
    <w:p w:rsidR="00BA5DE8" w:rsidRPr="00641005" w:rsidP="00BA5DE8">
      <w:pPr>
        <w:spacing w:after="0" w:line="228" w:lineRule="auto"/>
        <w:ind w:firstLine="709"/>
        <w:jc w:val="both"/>
        <w:rPr>
          <w:rFonts w:ascii="Times New Roman" w:eastAsia="Times New Roman" w:hAnsi="Times New Roman" w:cs="Times New Roman"/>
          <w:color w:val="0070C0"/>
          <w:sz w:val="20"/>
          <w:szCs w:val="20"/>
        </w:rPr>
      </w:pPr>
    </w:p>
    <w:p w:rsidR="009D507E"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Основні вимоги:</w:t>
      </w:r>
    </w:p>
    <w:p w:rsidR="009D507E" w:rsidRPr="00F57323" w:rsidP="00BA5DE8">
      <w:pPr>
        <w:shd w:val="clear" w:color="auto" w:fill="D9D9D9"/>
        <w:spacing w:before="120" w:after="0" w:line="240" w:lineRule="auto"/>
        <w:ind w:firstLine="709"/>
        <w:jc w:val="both"/>
        <w:rPr>
          <w:rFonts w:ascii="Times New Roman" w:eastAsia="Microsoft Sans Serif" w:hAnsi="Times New Roman" w:cs="Times New Roman"/>
          <w:sz w:val="28"/>
          <w:szCs w:val="28"/>
          <w:lang w:eastAsia="uk-UA"/>
        </w:rPr>
      </w:pPr>
      <w:r w:rsidRPr="00F57323">
        <w:rPr>
          <w:rFonts w:ascii="Times New Roman" w:eastAsia="Microsoft Sans Serif" w:hAnsi="Times New Roman" w:cs="Times New Roman"/>
          <w:sz w:val="28"/>
          <w:szCs w:val="28"/>
          <w:lang w:eastAsia="uk-UA"/>
        </w:rPr>
        <w:t>2.01. Здатність вести артилерійську розвідку для виконання завдань вогневої підтримки в операції, здійснювати планування артилерійської розвідки, добування, збір, оброблення та узагальнення розвідувальної інформації від різних технічних засобів артилерійської розвідки, а також від взаємодіючих засобів розвідки, забезпечувати розвідувальними даними сили і засоби об’єднаної вогневої підтримки.</w:t>
      </w:r>
    </w:p>
    <w:p w:rsidR="009D507E" w:rsidRPr="00F57323" w:rsidP="00BA5DE8">
      <w:pPr>
        <w:spacing w:before="120" w:after="0" w:line="240" w:lineRule="auto"/>
        <w:ind w:firstLine="709"/>
        <w:jc w:val="both"/>
        <w:rPr>
          <w:rFonts w:ascii="Times New Roman" w:eastAsia="Microsoft Sans Serif" w:hAnsi="Times New Roman" w:cs="Times New Roman"/>
          <w:sz w:val="28"/>
          <w:szCs w:val="28"/>
          <w:lang w:eastAsia="uk-UA"/>
        </w:rPr>
      </w:pPr>
      <w:r w:rsidRPr="00F57323">
        <w:rPr>
          <w:rFonts w:ascii="Times New Roman" w:eastAsia="Microsoft Sans Serif" w:hAnsi="Times New Roman" w:cs="Times New Roman"/>
          <w:sz w:val="28"/>
          <w:szCs w:val="28"/>
          <w:lang w:eastAsia="uk-UA"/>
        </w:rPr>
        <w:t>2.02. Здатність виконувати завдання з використанням комплексів засобів автоматизації та автоматизованих систем управління (автоматизованих систем збору та оброблення розвідувальної інформації).</w:t>
      </w:r>
    </w:p>
    <w:p w:rsidR="008B1855" w:rsidRPr="00F57323" w:rsidP="00BA5DE8">
      <w:pPr>
        <w:shd w:val="clear" w:color="auto" w:fill="D9D9D9" w:themeFill="background1" w:themeFillShade="D9"/>
        <w:spacing w:before="120" w:after="0" w:line="240" w:lineRule="auto"/>
        <w:ind w:firstLine="709"/>
        <w:jc w:val="both"/>
        <w:rPr>
          <w:rFonts w:ascii="Times New Roman" w:eastAsia="Microsoft Sans Serif" w:hAnsi="Times New Roman" w:cs="Times New Roman"/>
          <w:sz w:val="28"/>
          <w:szCs w:val="28"/>
          <w:lang w:eastAsia="uk-UA"/>
        </w:rPr>
      </w:pPr>
      <w:r w:rsidRPr="00F57323">
        <w:rPr>
          <w:rFonts w:ascii="Times New Roman" w:eastAsia="Microsoft Sans Serif" w:hAnsi="Times New Roman" w:cs="Times New Roman"/>
          <w:sz w:val="28"/>
          <w:szCs w:val="28"/>
          <w:lang w:eastAsia="uk-UA"/>
        </w:rPr>
        <w:t>2.0</w:t>
      </w:r>
      <w:r w:rsidRPr="00F57323" w:rsidR="004C4AED">
        <w:rPr>
          <w:rFonts w:ascii="Times New Roman" w:eastAsia="Microsoft Sans Serif" w:hAnsi="Times New Roman" w:cs="Times New Roman"/>
          <w:sz w:val="28"/>
          <w:szCs w:val="28"/>
          <w:lang w:eastAsia="uk-UA"/>
        </w:rPr>
        <w:t>3</w:t>
      </w:r>
      <w:r w:rsidRPr="00F57323">
        <w:rPr>
          <w:rFonts w:ascii="Times New Roman" w:eastAsia="Microsoft Sans Serif" w:hAnsi="Times New Roman" w:cs="Times New Roman"/>
          <w:sz w:val="28"/>
          <w:szCs w:val="28"/>
          <w:lang w:eastAsia="uk-UA"/>
        </w:rPr>
        <w:t>. </w:t>
      </w:r>
      <w:r w:rsidRPr="00F57323">
        <w:rPr>
          <w:rFonts w:ascii="Times New Roman" w:eastAsia="Microsoft Sans Serif" w:hAnsi="Times New Roman" w:cs="Times New Roman"/>
          <w:sz w:val="28"/>
          <w:szCs w:val="28"/>
          <w:lang w:eastAsia="uk-UA"/>
        </w:rPr>
        <w:t>Здатність вести артилерійську радіолокаційну розвідку різними типами артилерійських радіолокаційних засобів.</w:t>
      </w:r>
    </w:p>
    <w:p w:rsidR="00225134" w:rsidRPr="00F57323" w:rsidP="00BA5DE8">
      <w:pPr>
        <w:spacing w:before="120" w:after="0" w:line="240" w:lineRule="auto"/>
        <w:ind w:firstLine="709"/>
        <w:jc w:val="both"/>
        <w:rPr>
          <w:rFonts w:ascii="Times New Roman" w:eastAsia="Microsoft Sans Serif" w:hAnsi="Times New Roman" w:cs="Times New Roman"/>
          <w:sz w:val="28"/>
          <w:szCs w:val="28"/>
          <w:lang w:eastAsia="uk-UA"/>
        </w:rPr>
      </w:pPr>
      <w:r w:rsidRPr="00F57323">
        <w:rPr>
          <w:rFonts w:ascii="Times New Roman" w:eastAsia="Microsoft Sans Serif" w:hAnsi="Times New Roman" w:cs="Times New Roman"/>
          <w:sz w:val="28"/>
          <w:szCs w:val="28"/>
          <w:lang w:eastAsia="uk-UA"/>
        </w:rPr>
        <w:t>2.04. Здатність вести артилерійську радіотехнічну розвідку.</w:t>
      </w:r>
    </w:p>
    <w:p w:rsidR="009D507E" w:rsidRPr="00F57323" w:rsidP="00BA5DE8">
      <w:pPr>
        <w:shd w:val="clear" w:color="auto" w:fill="D9D9D9" w:themeFill="background1" w:themeFillShade="D9"/>
        <w:spacing w:before="120" w:after="0" w:line="240" w:lineRule="auto"/>
        <w:ind w:firstLine="709"/>
        <w:jc w:val="both"/>
        <w:rPr>
          <w:rFonts w:ascii="Times New Roman" w:eastAsia="Microsoft Sans Serif" w:hAnsi="Times New Roman" w:cs="Times New Roman"/>
          <w:sz w:val="28"/>
          <w:szCs w:val="28"/>
          <w:lang w:eastAsia="uk-UA"/>
        </w:rPr>
      </w:pPr>
      <w:r w:rsidRPr="00F57323">
        <w:rPr>
          <w:rFonts w:ascii="Times New Roman" w:eastAsia="Microsoft Sans Serif" w:hAnsi="Times New Roman" w:cs="Times New Roman"/>
          <w:sz w:val="28"/>
          <w:szCs w:val="28"/>
          <w:lang w:eastAsia="uk-UA"/>
        </w:rPr>
        <w:t>2.0</w:t>
      </w:r>
      <w:r w:rsidRPr="00F57323" w:rsidR="00225134">
        <w:rPr>
          <w:rFonts w:ascii="Times New Roman" w:eastAsia="Microsoft Sans Serif" w:hAnsi="Times New Roman" w:cs="Times New Roman"/>
          <w:sz w:val="28"/>
          <w:szCs w:val="28"/>
          <w:lang w:eastAsia="uk-UA"/>
        </w:rPr>
        <w:t>5</w:t>
      </w:r>
      <w:r w:rsidRPr="00F57323">
        <w:rPr>
          <w:rFonts w:ascii="Times New Roman" w:eastAsia="Microsoft Sans Serif" w:hAnsi="Times New Roman" w:cs="Times New Roman"/>
          <w:sz w:val="28"/>
          <w:szCs w:val="28"/>
          <w:lang w:eastAsia="uk-UA"/>
        </w:rPr>
        <w:t xml:space="preserve">. Здатність вести </w:t>
      </w:r>
      <w:r w:rsidRPr="00F57323" w:rsidR="0027772B">
        <w:rPr>
          <w:rFonts w:ascii="Times New Roman" w:eastAsia="Microsoft Sans Serif" w:hAnsi="Times New Roman" w:cs="Times New Roman"/>
          <w:sz w:val="28"/>
          <w:szCs w:val="28"/>
          <w:lang w:eastAsia="uk-UA"/>
        </w:rPr>
        <w:t>повітряну</w:t>
      </w:r>
      <w:r w:rsidRPr="00F57323">
        <w:rPr>
          <w:rFonts w:ascii="Times New Roman" w:eastAsia="Microsoft Sans Serif" w:hAnsi="Times New Roman" w:cs="Times New Roman"/>
          <w:sz w:val="28"/>
          <w:szCs w:val="28"/>
          <w:lang w:eastAsia="uk-UA"/>
        </w:rPr>
        <w:t xml:space="preserve"> розвідку в межах зони відповідальності з використанням безпілотних авіаційних комплексів</w:t>
      </w:r>
      <w:r w:rsidRPr="00F57323" w:rsidR="0027772B">
        <w:rPr>
          <w:rFonts w:ascii="Times New Roman" w:eastAsia="Microsoft Sans Serif" w:hAnsi="Times New Roman" w:cs="Times New Roman"/>
          <w:sz w:val="28"/>
          <w:szCs w:val="28"/>
          <w:lang w:eastAsia="uk-UA"/>
        </w:rPr>
        <w:t>.</w:t>
      </w:r>
    </w:p>
    <w:p w:rsidR="009D507E" w:rsidRPr="00F57323" w:rsidP="00BA5DE8">
      <w:pPr>
        <w:spacing w:before="120" w:after="0" w:line="240" w:lineRule="auto"/>
        <w:ind w:firstLine="709"/>
        <w:jc w:val="both"/>
        <w:rPr>
          <w:rFonts w:ascii="Times New Roman" w:eastAsia="Microsoft Sans Serif" w:hAnsi="Times New Roman" w:cs="Times New Roman"/>
          <w:strike/>
          <w:sz w:val="28"/>
          <w:szCs w:val="28"/>
          <w:lang w:eastAsia="uk-UA"/>
        </w:rPr>
      </w:pPr>
      <w:r w:rsidRPr="00F57323">
        <w:rPr>
          <w:rFonts w:ascii="Times New Roman" w:eastAsia="Microsoft Sans Serif" w:hAnsi="Times New Roman" w:cs="Times New Roman"/>
          <w:sz w:val="28"/>
          <w:szCs w:val="28"/>
          <w:lang w:eastAsia="uk-UA"/>
        </w:rPr>
        <w:t>2.0</w:t>
      </w:r>
      <w:r w:rsidRPr="00F57323" w:rsidR="00225134">
        <w:rPr>
          <w:rFonts w:ascii="Times New Roman" w:eastAsia="Microsoft Sans Serif" w:hAnsi="Times New Roman" w:cs="Times New Roman"/>
          <w:sz w:val="28"/>
          <w:szCs w:val="28"/>
          <w:lang w:eastAsia="uk-UA"/>
        </w:rPr>
        <w:t>6</w:t>
      </w:r>
      <w:r w:rsidRPr="00F57323">
        <w:rPr>
          <w:rFonts w:ascii="Times New Roman" w:eastAsia="Microsoft Sans Serif" w:hAnsi="Times New Roman" w:cs="Times New Roman"/>
          <w:sz w:val="28"/>
          <w:szCs w:val="28"/>
          <w:lang w:eastAsia="uk-UA"/>
        </w:rPr>
        <w:t xml:space="preserve">. Здатність здійснювати </w:t>
      </w:r>
      <w:r w:rsidRPr="00F57323" w:rsidR="0024672A">
        <w:rPr>
          <w:rFonts w:ascii="Times New Roman" w:eastAsia="Microsoft Sans Serif" w:hAnsi="Times New Roman" w:cs="Times New Roman"/>
          <w:sz w:val="28"/>
          <w:szCs w:val="28"/>
          <w:lang w:eastAsia="uk-UA"/>
        </w:rPr>
        <w:t xml:space="preserve">в режимі реального часу </w:t>
      </w:r>
      <w:r w:rsidRPr="00F57323">
        <w:rPr>
          <w:rFonts w:ascii="Times New Roman" w:eastAsia="Microsoft Sans Serif" w:hAnsi="Times New Roman" w:cs="Times New Roman"/>
          <w:sz w:val="28"/>
          <w:szCs w:val="28"/>
          <w:lang w:eastAsia="uk-UA"/>
        </w:rPr>
        <w:t xml:space="preserve">обслуговування стрільби артилерії та </w:t>
      </w:r>
      <w:r w:rsidRPr="00F57323" w:rsidR="0024672A">
        <w:rPr>
          <w:rFonts w:ascii="Times New Roman" w:eastAsia="Microsoft Sans Serif" w:hAnsi="Times New Roman" w:cs="Times New Roman"/>
          <w:sz w:val="28"/>
          <w:szCs w:val="28"/>
          <w:lang w:eastAsia="uk-UA"/>
        </w:rPr>
        <w:t>пусків ракет, в тому числі п</w:t>
      </w:r>
      <w:r w:rsidRPr="00F57323" w:rsidR="002656A3">
        <w:rPr>
          <w:rFonts w:ascii="Times New Roman" w:eastAsia="Microsoft Sans Serif" w:hAnsi="Times New Roman" w:cs="Times New Roman"/>
          <w:sz w:val="28"/>
          <w:szCs w:val="28"/>
          <w:lang w:eastAsia="uk-UA"/>
        </w:rPr>
        <w:t>ід час ураження цілей високоточними боєприпасами</w:t>
      </w:r>
      <w:r w:rsidRPr="00F57323">
        <w:rPr>
          <w:rFonts w:ascii="Times New Roman" w:eastAsia="Microsoft Sans Serif" w:hAnsi="Times New Roman" w:cs="Times New Roman"/>
          <w:sz w:val="28"/>
          <w:szCs w:val="28"/>
          <w:lang w:eastAsia="uk-UA"/>
        </w:rPr>
        <w:t>.</w:t>
      </w:r>
    </w:p>
    <w:p w:rsidR="009D507E" w:rsidRPr="00F57323" w:rsidP="00BA5DE8">
      <w:pPr>
        <w:shd w:val="clear" w:color="auto" w:fill="D9D9D9" w:themeFill="background1" w:themeFillShade="D9"/>
        <w:spacing w:before="120" w:after="0" w:line="240" w:lineRule="auto"/>
        <w:ind w:firstLine="709"/>
        <w:jc w:val="both"/>
        <w:rPr>
          <w:rFonts w:ascii="Times New Roman" w:eastAsia="Microsoft Sans Serif" w:hAnsi="Times New Roman" w:cs="Times New Roman"/>
          <w:strike/>
          <w:sz w:val="28"/>
          <w:szCs w:val="28"/>
          <w:lang w:eastAsia="uk-UA"/>
        </w:rPr>
      </w:pPr>
      <w:r w:rsidRPr="00F57323">
        <w:rPr>
          <w:rFonts w:ascii="Times New Roman" w:eastAsia="Microsoft Sans Serif" w:hAnsi="Times New Roman" w:cs="Times New Roman"/>
          <w:sz w:val="28"/>
          <w:szCs w:val="28"/>
          <w:lang w:eastAsia="uk-UA"/>
        </w:rPr>
        <w:t>2.0</w:t>
      </w:r>
      <w:r w:rsidRPr="00F57323" w:rsidR="00225134">
        <w:rPr>
          <w:rFonts w:ascii="Times New Roman" w:eastAsia="Microsoft Sans Serif" w:hAnsi="Times New Roman" w:cs="Times New Roman"/>
          <w:sz w:val="28"/>
          <w:szCs w:val="28"/>
          <w:lang w:eastAsia="uk-UA"/>
        </w:rPr>
        <w:t>7</w:t>
      </w:r>
      <w:r w:rsidRPr="00F57323">
        <w:rPr>
          <w:rFonts w:ascii="Times New Roman" w:eastAsia="Microsoft Sans Serif" w:hAnsi="Times New Roman" w:cs="Times New Roman"/>
          <w:sz w:val="28"/>
          <w:szCs w:val="28"/>
          <w:lang w:eastAsia="uk-UA"/>
        </w:rPr>
        <w:t>. Здатність здійснювати управління підпорядкованими і доданими підрозділами артилерійської розвідки та взаємодіяти з іншими силами і засобами розвідки.</w:t>
      </w:r>
    </w:p>
    <w:p w:rsidR="009D507E" w:rsidRPr="00F57323" w:rsidP="00BA5DE8">
      <w:pPr>
        <w:spacing w:before="120" w:after="0" w:line="240" w:lineRule="auto"/>
        <w:ind w:firstLine="709"/>
        <w:jc w:val="both"/>
        <w:rPr>
          <w:rFonts w:ascii="Times New Roman" w:eastAsia="Times New Roman" w:hAnsi="Times New Roman" w:cs="Times New Roman"/>
          <w:bCs/>
          <w:sz w:val="28"/>
          <w:szCs w:val="28"/>
        </w:rPr>
      </w:pPr>
      <w:r w:rsidRPr="00F57323">
        <w:rPr>
          <w:rFonts w:ascii="Times New Roman" w:eastAsia="Microsoft Sans Serif" w:hAnsi="Times New Roman" w:cs="Times New Roman"/>
          <w:sz w:val="28"/>
          <w:szCs w:val="28"/>
          <w:lang w:eastAsia="uk-UA"/>
        </w:rPr>
        <w:t>2.0</w:t>
      </w:r>
      <w:r w:rsidRPr="00F57323" w:rsidR="00225134">
        <w:rPr>
          <w:rFonts w:ascii="Times New Roman" w:eastAsia="Microsoft Sans Serif" w:hAnsi="Times New Roman" w:cs="Times New Roman"/>
          <w:sz w:val="28"/>
          <w:szCs w:val="28"/>
          <w:lang w:eastAsia="uk-UA"/>
        </w:rPr>
        <w:t>8</w:t>
      </w:r>
      <w:r w:rsidRPr="00F57323">
        <w:rPr>
          <w:rFonts w:ascii="Times New Roman" w:eastAsia="Microsoft Sans Serif" w:hAnsi="Times New Roman" w:cs="Times New Roman"/>
          <w:sz w:val="28"/>
          <w:szCs w:val="28"/>
          <w:lang w:eastAsia="uk-UA"/>
        </w:rPr>
        <w:t>. </w:t>
      </w:r>
      <w:r w:rsidRPr="00F57323">
        <w:rPr>
          <w:rFonts w:ascii="Times New Roman" w:eastAsia="Times New Roman" w:hAnsi="Times New Roman" w:cs="Times New Roman"/>
          <w:bCs/>
          <w:sz w:val="28"/>
          <w:szCs w:val="28"/>
        </w:rPr>
        <w:t>Здатність взаємодіяти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AE457E" w:rsidRPr="00F57323" w:rsidP="00BA5DE8">
      <w:pPr>
        <w:shd w:val="clear" w:color="auto" w:fill="D9D9D9" w:themeFill="background1" w:themeFillShade="D9"/>
        <w:spacing w:before="120" w:after="0" w:line="240" w:lineRule="auto"/>
        <w:ind w:firstLine="709"/>
        <w:jc w:val="both"/>
        <w:rPr>
          <w:rFonts w:ascii="Times New Roman" w:eastAsia="Times New Roman" w:hAnsi="Times New Roman" w:cs="Times New Roman"/>
          <w:bCs/>
          <w:sz w:val="28"/>
          <w:szCs w:val="28"/>
        </w:rPr>
      </w:pPr>
      <w:r w:rsidRPr="00F57323">
        <w:rPr>
          <w:rFonts w:ascii="Times New Roman" w:eastAsia="Microsoft Sans Serif" w:hAnsi="Times New Roman" w:cs="Times New Roman"/>
          <w:sz w:val="28"/>
          <w:szCs w:val="28"/>
          <w:lang w:eastAsia="uk-UA"/>
        </w:rPr>
        <w:t>2.0</w:t>
      </w:r>
      <w:r w:rsidRPr="00F57323" w:rsidR="005201FE">
        <w:rPr>
          <w:rFonts w:ascii="Times New Roman" w:eastAsia="Microsoft Sans Serif" w:hAnsi="Times New Roman" w:cs="Times New Roman"/>
          <w:sz w:val="28"/>
          <w:szCs w:val="28"/>
          <w:lang w:eastAsia="uk-UA"/>
        </w:rPr>
        <w:t>9</w:t>
      </w:r>
      <w:r w:rsidRPr="00F57323">
        <w:rPr>
          <w:rFonts w:ascii="Times New Roman" w:eastAsia="Microsoft Sans Serif" w:hAnsi="Times New Roman" w:cs="Times New Roman"/>
          <w:sz w:val="28"/>
          <w:szCs w:val="28"/>
          <w:lang w:eastAsia="uk-UA"/>
        </w:rPr>
        <w:t>. </w:t>
      </w:r>
      <w:r w:rsidRPr="00F57323" w:rsidR="005D4FB2">
        <w:rPr>
          <w:rFonts w:ascii="Times New Roman" w:eastAsia="Microsoft Sans Serif" w:hAnsi="Times New Roman" w:cs="Times New Roman"/>
          <w:sz w:val="28"/>
          <w:szCs w:val="28"/>
          <w:lang w:eastAsia="uk-UA"/>
        </w:rPr>
        <w:t xml:space="preserve">Здатність комплексно визначати координати </w:t>
      </w:r>
      <w:r w:rsidRPr="00F57323" w:rsidR="005201FE">
        <w:rPr>
          <w:rFonts w:ascii="Times New Roman" w:eastAsia="Microsoft Sans Serif" w:hAnsi="Times New Roman" w:cs="Times New Roman"/>
          <w:sz w:val="28"/>
          <w:szCs w:val="28"/>
          <w:lang w:eastAsia="uk-UA"/>
        </w:rPr>
        <w:t>об’єктів</w:t>
      </w:r>
      <w:r w:rsidRPr="00F57323" w:rsidR="005D4FB2">
        <w:rPr>
          <w:rFonts w:ascii="Times New Roman" w:eastAsia="Microsoft Sans Serif" w:hAnsi="Times New Roman" w:cs="Times New Roman"/>
          <w:sz w:val="28"/>
          <w:szCs w:val="28"/>
          <w:lang w:eastAsia="uk-UA"/>
        </w:rPr>
        <w:t xml:space="preserve"> (цілей) противника з точністю яка забезпечує їх ефективне вогневе ураження</w:t>
      </w:r>
      <w:r w:rsidRPr="00F57323" w:rsidR="00B053FC">
        <w:rPr>
          <w:rFonts w:ascii="Times New Roman" w:eastAsia="Microsoft Sans Serif" w:hAnsi="Times New Roman" w:cs="Times New Roman"/>
          <w:sz w:val="28"/>
          <w:szCs w:val="28"/>
          <w:lang w:eastAsia="uk-UA"/>
        </w:rPr>
        <w:t>.</w:t>
      </w:r>
    </w:p>
    <w:p w:rsidR="00BA5DE8" w:rsidRPr="00641005" w:rsidP="00BA5DE8">
      <w:pPr>
        <w:spacing w:after="0" w:line="228" w:lineRule="auto"/>
        <w:ind w:firstLine="709"/>
        <w:jc w:val="both"/>
        <w:rPr>
          <w:rFonts w:ascii="Times New Roman" w:eastAsia="Times New Roman" w:hAnsi="Times New Roman" w:cs="Times New Roman"/>
          <w:color w:val="0070C0"/>
          <w:sz w:val="20"/>
          <w:szCs w:val="20"/>
        </w:rPr>
      </w:pPr>
    </w:p>
    <w:p w:rsidR="009D507E"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Додаткові вимоги:</w:t>
      </w:r>
    </w:p>
    <w:p w:rsidR="009D507E" w:rsidRPr="00F57323" w:rsidP="00BA5DE8">
      <w:pPr>
        <w:shd w:val="clear" w:color="auto" w:fill="FFFFFF"/>
        <w:spacing w:before="120" w:after="0" w:line="240" w:lineRule="auto"/>
        <w:ind w:firstLine="709"/>
        <w:jc w:val="both"/>
        <w:rPr>
          <w:rFonts w:ascii="Times New Roman" w:eastAsia="Microsoft Sans Serif" w:hAnsi="Times New Roman" w:cs="Times New Roman"/>
          <w:sz w:val="28"/>
          <w:szCs w:val="28"/>
          <w:lang w:eastAsia="uk-UA"/>
        </w:rPr>
      </w:pPr>
      <w:r w:rsidRPr="00F57323">
        <w:rPr>
          <w:rFonts w:ascii="Times New Roman" w:eastAsia="Microsoft Sans Serif" w:hAnsi="Times New Roman" w:cs="Times New Roman"/>
          <w:color w:val="000000"/>
          <w:sz w:val="28"/>
          <w:szCs w:val="28"/>
          <w:lang w:eastAsia="uk-UA"/>
        </w:rPr>
        <w:t>3</w:t>
      </w:r>
      <w:r w:rsidRPr="00F57323">
        <w:rPr>
          <w:rFonts w:ascii="Times New Roman" w:eastAsia="Microsoft Sans Serif" w:hAnsi="Times New Roman" w:cs="Times New Roman"/>
          <w:sz w:val="28"/>
          <w:szCs w:val="28"/>
          <w:lang w:eastAsia="uk-UA"/>
        </w:rPr>
        <w:t>.01. Здатність здійснювати розподіл підрозділів (засобів) артилерійської розвідки за завданнями і напрямками в операції угруповання військ.</w:t>
      </w:r>
    </w:p>
    <w:p w:rsidR="009D507E" w:rsidRPr="00F57323" w:rsidP="00BA5DE8">
      <w:pPr>
        <w:shd w:val="clear" w:color="auto" w:fill="D9D9D9" w:themeFill="background1" w:themeFillShade="D9"/>
        <w:spacing w:before="120" w:after="0" w:line="240" w:lineRule="auto"/>
        <w:ind w:firstLine="709"/>
        <w:jc w:val="both"/>
        <w:rPr>
          <w:rFonts w:ascii="Times New Roman" w:eastAsia="Microsoft Sans Serif" w:hAnsi="Times New Roman" w:cs="Times New Roman"/>
          <w:sz w:val="28"/>
          <w:szCs w:val="28"/>
          <w:lang w:eastAsia="uk-UA"/>
        </w:rPr>
      </w:pPr>
      <w:r w:rsidRPr="00F57323">
        <w:rPr>
          <w:rFonts w:ascii="Times New Roman" w:eastAsia="Microsoft Sans Serif" w:hAnsi="Times New Roman" w:cs="Times New Roman"/>
          <w:sz w:val="28"/>
          <w:szCs w:val="28"/>
          <w:lang w:eastAsia="uk-UA"/>
        </w:rPr>
        <w:t>3.0</w:t>
      </w:r>
      <w:r w:rsidRPr="00F57323" w:rsidR="009F022C">
        <w:rPr>
          <w:rFonts w:ascii="Times New Roman" w:eastAsia="Microsoft Sans Serif" w:hAnsi="Times New Roman" w:cs="Times New Roman"/>
          <w:sz w:val="28"/>
          <w:szCs w:val="28"/>
          <w:lang w:eastAsia="uk-UA"/>
        </w:rPr>
        <w:t>2</w:t>
      </w:r>
      <w:r w:rsidRPr="00F57323">
        <w:rPr>
          <w:rFonts w:ascii="Times New Roman" w:eastAsia="Microsoft Sans Serif" w:hAnsi="Times New Roman" w:cs="Times New Roman"/>
          <w:sz w:val="28"/>
          <w:szCs w:val="28"/>
          <w:lang w:eastAsia="uk-UA"/>
        </w:rPr>
        <w:t>. </w:t>
      </w:r>
      <w:r w:rsidRPr="00F57323" w:rsidR="00EC4894">
        <w:rPr>
          <w:rFonts w:ascii="Times New Roman" w:eastAsia="SimSun" w:hAnsi="Times New Roman" w:cs="Times New Roman"/>
          <w:bCs/>
          <w:sz w:val="28"/>
          <w:szCs w:val="28"/>
          <w:lang w:eastAsia="zh-CN"/>
        </w:rPr>
        <w:t>Здатність надавати долікарську, першу лікарську, лікарську з елементами кваліфікованої медичної допомоги, невідкладну медичну допомогу пораненим, травмованим, ураженим та хворим військовослужбовцям, а також тимчасово їх утримувати до евакуації на наступні рівні медичного забезпечення.</w:t>
      </w:r>
    </w:p>
    <w:p w:rsidR="009D507E" w:rsidRPr="00F57323" w:rsidP="00BA5DE8">
      <w:pPr>
        <w:spacing w:before="120" w:after="0" w:line="240" w:lineRule="auto"/>
        <w:ind w:firstLine="709"/>
        <w:jc w:val="both"/>
        <w:rPr>
          <w:rFonts w:ascii="Times New Roman" w:eastAsia="Microsoft Sans Serif" w:hAnsi="Times New Roman" w:cs="Times New Roman"/>
          <w:sz w:val="28"/>
          <w:szCs w:val="28"/>
          <w:lang w:eastAsia="uk-UA"/>
        </w:rPr>
      </w:pPr>
      <w:r w:rsidRPr="00F57323">
        <w:rPr>
          <w:rFonts w:ascii="Times New Roman" w:eastAsia="Microsoft Sans Serif" w:hAnsi="Times New Roman" w:cs="Times New Roman"/>
          <w:sz w:val="28"/>
          <w:szCs w:val="28"/>
          <w:lang w:eastAsia="uk-UA"/>
        </w:rPr>
        <w:t>3.0</w:t>
      </w:r>
      <w:r w:rsidRPr="00F57323" w:rsidR="00EC4894">
        <w:rPr>
          <w:rFonts w:ascii="Times New Roman" w:eastAsia="Microsoft Sans Serif" w:hAnsi="Times New Roman" w:cs="Times New Roman"/>
          <w:sz w:val="28"/>
          <w:szCs w:val="28"/>
          <w:lang w:eastAsia="uk-UA"/>
        </w:rPr>
        <w:t>3</w:t>
      </w:r>
      <w:r w:rsidRPr="00F57323">
        <w:rPr>
          <w:rFonts w:ascii="Times New Roman" w:eastAsia="Microsoft Sans Serif" w:hAnsi="Times New Roman" w:cs="Times New Roman"/>
          <w:sz w:val="28"/>
          <w:szCs w:val="28"/>
          <w:lang w:eastAsia="uk-UA"/>
        </w:rPr>
        <w:t>. Здатність забезпечувати належний рівень захисту особового складу із залученням та використанням відповідних процедур та засобів захисту, включно із заходами безпеки щодо проведення операцій, захисту інформації, захисту зв’язку, захист</w:t>
      </w:r>
      <w:r w:rsidRPr="00F57323" w:rsidR="00EC4894">
        <w:rPr>
          <w:rFonts w:ascii="Times New Roman" w:eastAsia="Microsoft Sans Serif" w:hAnsi="Times New Roman" w:cs="Times New Roman"/>
          <w:sz w:val="28"/>
          <w:szCs w:val="28"/>
          <w:lang w:eastAsia="uk-UA"/>
        </w:rPr>
        <w:t xml:space="preserve"> від ЗМУ</w:t>
      </w:r>
      <w:r w:rsidRPr="00F57323">
        <w:rPr>
          <w:rFonts w:ascii="Times New Roman" w:eastAsia="Microsoft Sans Serif" w:hAnsi="Times New Roman" w:cs="Times New Roman"/>
          <w:sz w:val="28"/>
          <w:szCs w:val="28"/>
          <w:lang w:eastAsia="uk-UA"/>
        </w:rPr>
        <w:t>, протидії саморобним вибуховим пристроям відповідно до ACIEDP-01.</w:t>
      </w:r>
    </w:p>
    <w:p w:rsidR="009D507E" w:rsidRPr="00F57323" w:rsidP="00BA5DE8">
      <w:pPr>
        <w:shd w:val="clear" w:color="auto" w:fill="D9D9D9" w:themeFill="background1" w:themeFillShade="D9"/>
        <w:spacing w:before="120" w:after="0" w:line="240" w:lineRule="auto"/>
        <w:ind w:firstLine="709"/>
        <w:jc w:val="both"/>
        <w:rPr>
          <w:rFonts w:ascii="Times New Roman" w:eastAsia="Microsoft Sans Serif" w:hAnsi="Times New Roman" w:cs="Times New Roman"/>
          <w:sz w:val="28"/>
          <w:szCs w:val="28"/>
          <w:lang w:eastAsia="uk-UA"/>
        </w:rPr>
      </w:pPr>
      <w:r w:rsidRPr="00F57323">
        <w:rPr>
          <w:rFonts w:ascii="Times New Roman" w:eastAsia="Microsoft Sans Serif" w:hAnsi="Times New Roman" w:cs="Times New Roman"/>
          <w:sz w:val="28"/>
          <w:szCs w:val="28"/>
          <w:lang w:eastAsia="uk-UA"/>
        </w:rPr>
        <w:t>3.0</w:t>
      </w:r>
      <w:r w:rsidRPr="00F57323" w:rsidR="00E154EE">
        <w:rPr>
          <w:rFonts w:ascii="Times New Roman" w:eastAsia="Microsoft Sans Serif" w:hAnsi="Times New Roman" w:cs="Times New Roman"/>
          <w:sz w:val="28"/>
          <w:szCs w:val="28"/>
          <w:lang w:eastAsia="uk-UA"/>
        </w:rPr>
        <w:t>4</w:t>
      </w:r>
      <w:r w:rsidRPr="00F57323">
        <w:rPr>
          <w:rFonts w:ascii="Times New Roman" w:eastAsia="Microsoft Sans Serif" w:hAnsi="Times New Roman" w:cs="Times New Roman"/>
          <w:sz w:val="28"/>
          <w:szCs w:val="28"/>
          <w:lang w:eastAsia="uk-UA"/>
        </w:rPr>
        <w:t>. </w:t>
      </w:r>
      <w:r w:rsidRPr="00F57323">
        <w:rPr>
          <w:rFonts w:ascii="Times New Roman" w:eastAsia="Times New Roman" w:hAnsi="Times New Roman" w:cs="Times New Roman"/>
          <w:sz w:val="28"/>
          <w:szCs w:val="28"/>
        </w:rPr>
        <w:t>Здатність застосувати та підтримувати надійні мережі зв’язку, підтримувати електромагнітну сумісність.</w:t>
      </w:r>
    </w:p>
    <w:p w:rsidR="009D507E" w:rsidRPr="00F57323" w:rsidP="00BA5DE8">
      <w:pPr>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w:t>
      </w:r>
      <w:r w:rsidRPr="00F57323" w:rsidR="00E154EE">
        <w:rPr>
          <w:rFonts w:ascii="Times New Roman" w:eastAsia="Times New Roman" w:hAnsi="Times New Roman" w:cs="Times New Roman"/>
          <w:sz w:val="28"/>
          <w:szCs w:val="28"/>
        </w:rPr>
        <w:t>5</w:t>
      </w:r>
      <w:r w:rsidRPr="00F57323">
        <w:rPr>
          <w:rFonts w:ascii="Times New Roman" w:eastAsia="Times New Roman" w:hAnsi="Times New Roman" w:cs="Times New Roman"/>
          <w:sz w:val="28"/>
          <w:szCs w:val="28"/>
        </w:rPr>
        <w:t>. </w:t>
      </w:r>
      <w:r w:rsidRPr="00F57323" w:rsidR="00B50CE3">
        <w:rPr>
          <w:rFonts w:ascii="Times New Roman" w:eastAsia="SimSun" w:hAnsi="Times New Roman" w:cs="Times New Roman"/>
          <w:bCs/>
          <w:sz w:val="28"/>
          <w:szCs w:val="28"/>
          <w:lang w:eastAsia="zh-CN"/>
        </w:rPr>
        <w:t>Здатність інформувати керівний склад щодо реального стану забезпечення, витрат та втрат з використанням автоматизованих систем (у реальному часі).</w:t>
      </w:r>
    </w:p>
    <w:p w:rsidR="00E37B25" w:rsidRPr="00F57323" w:rsidP="00BA5DE8">
      <w:pPr>
        <w:shd w:val="clear" w:color="auto" w:fill="D9D9D9" w:themeFill="background1" w:themeFillShade="D9"/>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3.06. Здатність здійснювати технічне та тилове забезпечення.</w:t>
      </w:r>
    </w:p>
    <w:p w:rsidR="00D0439F" w:rsidRPr="00F57323" w:rsidP="00BA5DE8">
      <w:pPr>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w:t>
      </w:r>
      <w:r w:rsidRPr="00F57323">
        <w:rPr>
          <w:rFonts w:ascii="Times New Roman" w:eastAsia="SimSun" w:hAnsi="Times New Roman" w:cs="Times New Roman"/>
          <w:bCs/>
          <w:sz w:val="28"/>
          <w:szCs w:val="28"/>
          <w:lang w:eastAsia="zh-CN"/>
        </w:rPr>
        <w:t>.</w:t>
      </w:r>
      <w:r w:rsidRPr="00F57323">
        <w:rPr>
          <w:rFonts w:ascii="Times New Roman" w:eastAsia="SimSun" w:hAnsi="Times New Roman" w:cs="Times New Roman"/>
          <w:bCs/>
          <w:sz w:val="28"/>
          <w:szCs w:val="28"/>
          <w:lang w:eastAsia="zh-CN"/>
        </w:rPr>
        <w:t>07</w:t>
      </w:r>
      <w:r w:rsidRPr="00F57323">
        <w:rPr>
          <w:rFonts w:ascii="Times New Roman" w:eastAsia="SimSun" w:hAnsi="Times New Roman" w:cs="Times New Roman"/>
          <w:bCs/>
          <w:sz w:val="28"/>
          <w:szCs w:val="28"/>
          <w:lang w:eastAsia="zh-CN"/>
        </w:rPr>
        <w:t>. Здатність здійснювати пересування (переміщення) штатних підрозділів різними способами у складних умовах обстановки на визначені відстані.</w:t>
      </w:r>
    </w:p>
    <w:p w:rsidR="00BA5DE8">
      <w:pPr>
        <w:spacing w:after="160" w:line="259" w:lineRule="auto"/>
        <w:rPr>
          <w:rFonts w:ascii="Times New Roman" w:eastAsia="Microsoft Sans Serif" w:hAnsi="Times New Roman" w:cs="Times New Roman"/>
          <w:sz w:val="28"/>
          <w:szCs w:val="28"/>
          <w:lang w:eastAsia="uk-UA"/>
        </w:rPr>
      </w:pPr>
      <w:r>
        <w:rPr>
          <w:rFonts w:ascii="Times New Roman" w:eastAsia="Microsoft Sans Serif" w:hAnsi="Times New Roman" w:cs="Times New Roman"/>
          <w:sz w:val="28"/>
          <w:szCs w:val="28"/>
          <w:lang w:eastAsia="uk-UA"/>
        </w:rPr>
        <w:br w:type="page"/>
      </w:r>
    </w:p>
    <w:tbl>
      <w:tblPr>
        <w:tblW w:w="9659" w:type="dxa"/>
        <w:tblLook w:val="04A0"/>
      </w:tblPr>
      <w:tblGrid>
        <w:gridCol w:w="4394"/>
        <w:gridCol w:w="5265"/>
      </w:tblGrid>
      <w:tr w:rsidTr="00A70512">
        <w:tblPrEx>
          <w:tblW w:w="9659" w:type="dxa"/>
          <w:tblLook w:val="04A0"/>
        </w:tblPrEx>
        <w:tc>
          <w:tcPr>
            <w:tcW w:w="4394" w:type="dxa"/>
            <w:shd w:val="clear" w:color="auto" w:fill="FFFFFF"/>
          </w:tcPr>
          <w:p w:rsidR="009D507E" w:rsidRPr="00F57323" w:rsidP="00905B7C">
            <w:pPr>
              <w:spacing w:after="0" w:line="228" w:lineRule="auto"/>
              <w:ind w:left="-9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265" w:type="dxa"/>
            <w:shd w:val="clear" w:color="auto" w:fill="auto"/>
          </w:tcPr>
          <w:p w:rsidR="009D507E" w:rsidRPr="00F57323" w:rsidP="00905B7C">
            <w:pPr>
              <w:spacing w:after="0" w:line="228" w:lineRule="auto"/>
              <w:rPr>
                <w:rFonts w:ascii="TimesNewRomanPS-BoldMT" w:eastAsia="Times New Roman" w:hAnsi="TimesNewRomanPS-BoldMT" w:cs="Times New Roman"/>
                <w:bCs/>
                <w:color w:val="0070C0"/>
                <w:sz w:val="28"/>
                <w:szCs w:val="28"/>
              </w:rPr>
            </w:pPr>
          </w:p>
        </w:tc>
      </w:tr>
      <w:tr w:rsidTr="00A70512">
        <w:tblPrEx>
          <w:tblW w:w="9659" w:type="dxa"/>
          <w:tblLook w:val="04A0"/>
        </w:tblPrEx>
        <w:tc>
          <w:tcPr>
            <w:tcW w:w="4394" w:type="dxa"/>
            <w:shd w:val="clear" w:color="auto" w:fill="FFFFFF"/>
          </w:tcPr>
          <w:p w:rsidR="009D507E" w:rsidRPr="00F57323" w:rsidP="00905B7C">
            <w:pPr>
              <w:spacing w:after="0" w:line="228" w:lineRule="auto"/>
              <w:ind w:left="-9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265" w:type="dxa"/>
            <w:shd w:val="clear" w:color="auto" w:fill="auto"/>
          </w:tcPr>
          <w:p w:rsidR="009D507E" w:rsidRPr="00F57323" w:rsidP="00905B7C">
            <w:pPr>
              <w:spacing w:after="0" w:line="228"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ArRDv</w:t>
            </w:r>
          </w:p>
        </w:tc>
      </w:tr>
    </w:tbl>
    <w:p w:rsidR="009D507E" w:rsidRPr="00F57323" w:rsidP="00905B7C">
      <w:pPr>
        <w:keepNext/>
        <w:keepLines/>
        <w:widowControl w:val="0"/>
        <w:autoSpaceDE w:val="0"/>
        <w:autoSpaceDN w:val="0"/>
        <w:adjustRightInd w:val="0"/>
        <w:spacing w:after="0" w:line="228" w:lineRule="auto"/>
        <w:ind w:right="-285"/>
        <w:outlineLvl w:val="1"/>
        <w:rPr>
          <w:rFonts w:ascii="TimesNewRomanPS-BoldMT" w:eastAsia="Times New Roman" w:hAnsi="TimesNewRomanPS-BoldMT" w:cs="Times New Roman"/>
          <w:b/>
          <w:bCs/>
          <w:color w:val="006600"/>
          <w:kern w:val="32"/>
          <w:sz w:val="28"/>
          <w:szCs w:val="28"/>
        </w:rPr>
      </w:pPr>
      <w:r w:rsidRPr="00F57323">
        <w:rPr>
          <w:rFonts w:ascii="TimesNewRomanPS-BoldMT" w:eastAsia="Times New Roman" w:hAnsi="TimesNewRomanPS-BoldMT" w:cs="Times New Roman"/>
          <w:b/>
          <w:bCs/>
          <w:color w:val="0070C0"/>
          <w:sz w:val="28"/>
          <w:szCs w:val="28"/>
          <w:lang w:eastAsia="uk-UA"/>
        </w:rPr>
        <w:t xml:space="preserve">Назва носія спроможності:              </w:t>
      </w:r>
      <w:r w:rsidR="002A4B6E">
        <w:rPr>
          <w:rFonts w:ascii="TimesNewRomanPS-BoldMT" w:eastAsia="Times New Roman" w:hAnsi="TimesNewRomanPS-BoldMT" w:cs="Times New Roman"/>
          <w:b/>
          <w:bCs/>
          <w:color w:val="0070C0"/>
          <w:sz w:val="28"/>
          <w:szCs w:val="28"/>
          <w:lang w:eastAsia="uk-UA"/>
        </w:rPr>
        <w:t xml:space="preserve"> </w:t>
      </w:r>
      <w:r w:rsidRPr="00F57323">
        <w:rPr>
          <w:rFonts w:ascii="TimesNewRomanPS-BoldMT" w:eastAsia="Times New Roman" w:hAnsi="TimesNewRomanPS-BoldMT" w:cs="Times New Roman"/>
          <w:b/>
          <w:bCs/>
          <w:color w:val="006600"/>
          <w:kern w:val="32"/>
          <w:sz w:val="28"/>
          <w:szCs w:val="28"/>
        </w:rPr>
        <w:t>Дивізіон артилерійської розвідки</w:t>
      </w:r>
    </w:p>
    <w:tbl>
      <w:tblPr>
        <w:tblW w:w="9687" w:type="dxa"/>
        <w:tblLook w:val="04A0"/>
      </w:tblPr>
      <w:tblGrid>
        <w:gridCol w:w="4394"/>
        <w:gridCol w:w="5149"/>
        <w:gridCol w:w="144"/>
      </w:tblGrid>
      <w:tr w:rsidTr="00A70512">
        <w:tblPrEx>
          <w:tblW w:w="9687" w:type="dxa"/>
          <w:tblLook w:val="04A0"/>
        </w:tblPrEx>
        <w:tc>
          <w:tcPr>
            <w:tcW w:w="4394" w:type="dxa"/>
            <w:shd w:val="clear" w:color="auto" w:fill="FFFFFF"/>
          </w:tcPr>
          <w:p w:rsidR="009D507E" w:rsidRPr="00F57323" w:rsidP="00905B7C">
            <w:pPr>
              <w:spacing w:after="0" w:line="228" w:lineRule="auto"/>
              <w:ind w:left="-113"/>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293" w:type="dxa"/>
            <w:gridSpan w:val="2"/>
            <w:shd w:val="clear" w:color="auto" w:fill="auto"/>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І-2.1.2, І-2.2.3</w:t>
            </w:r>
          </w:p>
        </w:tc>
      </w:tr>
      <w:tr w:rsidTr="00A70512">
        <w:tblPrEx>
          <w:tblW w:w="9687" w:type="dxa"/>
          <w:tblLook w:val="04A0"/>
        </w:tblPrEx>
        <w:tc>
          <w:tcPr>
            <w:tcW w:w="4394" w:type="dxa"/>
            <w:shd w:val="clear" w:color="auto" w:fill="FFFFFF"/>
          </w:tcPr>
          <w:p w:rsidR="009D507E" w:rsidRPr="00F57323" w:rsidP="00905B7C">
            <w:pPr>
              <w:spacing w:after="0" w:line="228" w:lineRule="auto"/>
              <w:ind w:left="-113"/>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293" w:type="dxa"/>
            <w:gridSpan w:val="2"/>
            <w:shd w:val="clear" w:color="auto" w:fill="auto"/>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p>
        </w:tc>
      </w:tr>
      <w:tr w:rsidTr="00A70512">
        <w:tblPrEx>
          <w:tblW w:w="9687" w:type="dxa"/>
          <w:tblLook w:val="04A0"/>
        </w:tblPrEx>
        <w:tc>
          <w:tcPr>
            <w:tcW w:w="4394" w:type="dxa"/>
            <w:shd w:val="clear" w:color="auto" w:fill="auto"/>
          </w:tcPr>
          <w:p w:rsidR="009D507E" w:rsidRPr="00F57323" w:rsidP="00905B7C">
            <w:pPr>
              <w:spacing w:after="0" w:line="228" w:lineRule="auto"/>
              <w:ind w:left="-113"/>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293" w:type="dxa"/>
            <w:gridSpan w:val="2"/>
            <w:shd w:val="clear" w:color="auto" w:fill="FFFFFF"/>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2A4B6E">
              <w:rPr>
                <w:rFonts w:ascii="TimesNewRomanPS-BoldMT" w:eastAsia="Times New Roman" w:hAnsi="TimesNewRomanPS-BoldMT" w:cs="Times New Roman"/>
                <w:color w:val="0070C0"/>
                <w:spacing w:val="-16"/>
                <w:sz w:val="28"/>
                <w:szCs w:val="28"/>
              </w:rPr>
              <w:t>Військові публікації: СП</w:t>
            </w:r>
            <w:r w:rsidRPr="002A4B6E" w:rsidR="002A4B6E">
              <w:rPr>
                <w:rFonts w:ascii="TimesNewRomanPS-BoldMT" w:eastAsia="Times New Roman" w:hAnsi="TimesNewRomanPS-BoldMT" w:cs="Times New Roman"/>
                <w:color w:val="0070C0"/>
                <w:spacing w:val="-16"/>
                <w:sz w:val="28"/>
                <w:szCs w:val="28"/>
              </w:rPr>
              <w:t xml:space="preserve"> </w:t>
            </w:r>
            <w:r w:rsidRPr="002A4B6E">
              <w:rPr>
                <w:rFonts w:ascii="TimesNewRomanPS-BoldMT" w:eastAsia="Times New Roman" w:hAnsi="TimesNewRomanPS-BoldMT" w:cs="Times New Roman"/>
                <w:color w:val="0070C0"/>
                <w:spacing w:val="-16"/>
                <w:sz w:val="28"/>
                <w:szCs w:val="28"/>
              </w:rPr>
              <w:t>2-00(01).01 (AJP-2.0);</w:t>
            </w:r>
            <w:r w:rsidRPr="00F57323">
              <w:rPr>
                <w:rFonts w:ascii="TimesNewRomanPS-BoldMT" w:eastAsia="Times New Roman" w:hAnsi="TimesNewRomanPS-BoldMT" w:cs="Times New Roman"/>
                <w:color w:val="0070C0"/>
                <w:spacing w:val="-12"/>
                <w:sz w:val="28"/>
                <w:szCs w:val="28"/>
              </w:rPr>
              <w:t xml:space="preserve"> СП</w:t>
            </w:r>
            <w:r w:rsidR="002A4B6E">
              <w:rPr>
                <w:rFonts w:ascii="TimesNewRomanPS-BoldMT" w:eastAsia="Times New Roman" w:hAnsi="TimesNewRomanPS-BoldMT" w:cs="Times New Roman"/>
                <w:color w:val="0070C0"/>
                <w:spacing w:val="-12"/>
                <w:sz w:val="28"/>
                <w:szCs w:val="28"/>
              </w:rPr>
              <w:t xml:space="preserve"> </w:t>
            </w:r>
            <w:r w:rsidRPr="00F57323">
              <w:rPr>
                <w:rFonts w:ascii="TimesNewRomanPS-BoldMT" w:eastAsia="Times New Roman" w:hAnsi="TimesNewRomanPS-BoldMT" w:cs="Times New Roman"/>
                <w:color w:val="0070C0"/>
                <w:spacing w:val="-12"/>
                <w:sz w:val="28"/>
                <w:szCs w:val="28"/>
              </w:rPr>
              <w:t>2-22(01).01 (AJP-2.1, AintP-17, AintP-18);</w:t>
            </w:r>
            <w:r w:rsidRPr="00F57323" w:rsidR="00DE53E4">
              <w:rPr>
                <w:rFonts w:ascii="TimesNewRomanPS-BoldMT" w:eastAsia="Times New Roman" w:hAnsi="TimesNewRomanPS-BoldMT" w:cs="Times New Roman"/>
                <w:color w:val="0070C0"/>
                <w:spacing w:val="-12"/>
                <w:sz w:val="28"/>
                <w:szCs w:val="28"/>
              </w:rPr>
              <w:t xml:space="preserve"> </w:t>
            </w:r>
            <w:r w:rsidRPr="00F57323">
              <w:rPr>
                <w:rFonts w:ascii="TimesNewRomanPS-BoldMT" w:eastAsia="Times New Roman" w:hAnsi="TimesNewRomanPS-BoldMT" w:cs="Times New Roman"/>
                <w:color w:val="0070C0"/>
                <w:spacing w:val="-12"/>
                <w:sz w:val="28"/>
                <w:szCs w:val="28"/>
              </w:rPr>
              <w:t>ВКП</w:t>
            </w:r>
            <w:r w:rsidR="002A4B6E">
              <w:rPr>
                <w:rFonts w:ascii="TimesNewRomanPS-BoldMT" w:eastAsia="Times New Roman" w:hAnsi="TimesNewRomanPS-BoldMT" w:cs="Times New Roman"/>
                <w:color w:val="0070C0"/>
                <w:spacing w:val="-12"/>
                <w:sz w:val="28"/>
                <w:szCs w:val="28"/>
              </w:rPr>
              <w:t xml:space="preserve"> </w:t>
            </w:r>
            <w:r w:rsidRPr="00F57323">
              <w:rPr>
                <w:rFonts w:ascii="TimesNewRomanPS-BoldMT" w:eastAsia="Times New Roman" w:hAnsi="TimesNewRomanPS-BoldMT" w:cs="Times New Roman"/>
                <w:color w:val="0070C0"/>
                <w:spacing w:val="-12"/>
                <w:sz w:val="28"/>
                <w:szCs w:val="28"/>
              </w:rPr>
              <w:t>2-22(28).01; СДП</w:t>
            </w:r>
            <w:r w:rsidR="002A4B6E">
              <w:rPr>
                <w:rFonts w:ascii="TimesNewRomanPS-BoldMT" w:eastAsia="Times New Roman" w:hAnsi="TimesNewRomanPS-BoldMT" w:cs="Times New Roman"/>
                <w:color w:val="0070C0"/>
                <w:spacing w:val="-12"/>
                <w:sz w:val="28"/>
                <w:szCs w:val="28"/>
              </w:rPr>
              <w:t xml:space="preserve"> </w:t>
            </w:r>
            <w:r w:rsidRPr="00F57323">
              <w:rPr>
                <w:rFonts w:ascii="TimesNewRomanPS-BoldMT" w:eastAsia="Times New Roman" w:hAnsi="TimesNewRomanPS-BoldMT" w:cs="Times New Roman"/>
                <w:color w:val="0070C0"/>
                <w:spacing w:val="-12"/>
                <w:sz w:val="28"/>
                <w:szCs w:val="28"/>
              </w:rPr>
              <w:t xml:space="preserve">3-06,07(03).01); </w:t>
            </w:r>
            <w:r w:rsidR="002A4B6E">
              <w:rPr>
                <w:rFonts w:ascii="TimesNewRomanPS-BoldMT" w:eastAsia="Times New Roman" w:hAnsi="TimesNewRomanPS-BoldMT" w:cs="Times New Roman"/>
                <w:color w:val="0070C0"/>
                <w:spacing w:val="-12"/>
                <w:sz w:val="28"/>
                <w:szCs w:val="28"/>
              </w:rPr>
              <w:br/>
            </w:r>
            <w:r w:rsidRPr="00F57323">
              <w:rPr>
                <w:rFonts w:ascii="TimesNewRomanPS-BoldMT" w:eastAsia="Times New Roman" w:hAnsi="TimesNewRomanPS-BoldMT" w:cs="Times New Roman"/>
                <w:color w:val="0070C0"/>
                <w:spacing w:val="-12"/>
                <w:sz w:val="28"/>
                <w:szCs w:val="28"/>
              </w:rPr>
              <w:t>ОП</w:t>
            </w:r>
            <w:r w:rsidR="002A4B6E">
              <w:rPr>
                <w:rFonts w:ascii="TimesNewRomanPS-BoldMT" w:eastAsia="Times New Roman" w:hAnsi="TimesNewRomanPS-BoldMT" w:cs="Times New Roman"/>
                <w:color w:val="0070C0"/>
                <w:spacing w:val="-12"/>
                <w:sz w:val="28"/>
                <w:szCs w:val="28"/>
              </w:rPr>
              <w:t xml:space="preserve"> </w:t>
            </w:r>
            <w:r w:rsidRPr="00F57323">
              <w:rPr>
                <w:rFonts w:ascii="TimesNewRomanPS-BoldMT" w:eastAsia="Times New Roman" w:hAnsi="TimesNewRomanPS-BoldMT" w:cs="Times New Roman"/>
                <w:color w:val="0070C0"/>
                <w:spacing w:val="-12"/>
                <w:sz w:val="28"/>
                <w:szCs w:val="28"/>
              </w:rPr>
              <w:t>3-0(289); БП 3-(07).03.01</w:t>
            </w:r>
          </w:p>
        </w:tc>
      </w:tr>
      <w:tr w:rsidTr="00A70512">
        <w:tblPrEx>
          <w:tblW w:w="9687" w:type="dxa"/>
          <w:tblLook w:val="04A0"/>
        </w:tblPrEx>
        <w:trPr>
          <w:gridAfter w:val="1"/>
          <w:wAfter w:w="144" w:type="dxa"/>
        </w:trPr>
        <w:tc>
          <w:tcPr>
            <w:tcW w:w="4394" w:type="dxa"/>
            <w:shd w:val="clear" w:color="auto" w:fill="auto"/>
          </w:tcPr>
          <w:p w:rsidR="009D507E" w:rsidRPr="00F57323" w:rsidP="00905B7C">
            <w:pPr>
              <w:spacing w:after="0" w:line="228" w:lineRule="auto"/>
              <w:ind w:left="-113"/>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Тип носія спроможності:</w:t>
            </w:r>
          </w:p>
        </w:tc>
        <w:tc>
          <w:tcPr>
            <w:tcW w:w="5149" w:type="dxa"/>
            <w:shd w:val="clear" w:color="auto" w:fill="FFFFFF"/>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Кількісний</w:t>
            </w:r>
          </w:p>
        </w:tc>
      </w:tr>
    </w:tbl>
    <w:p w:rsidR="002A4B6E" w:rsidRPr="00835D60" w:rsidP="002A4B6E">
      <w:pPr>
        <w:spacing w:after="0" w:line="228" w:lineRule="auto"/>
        <w:ind w:firstLine="709"/>
        <w:jc w:val="both"/>
        <w:rPr>
          <w:rFonts w:ascii="Times New Roman" w:eastAsia="Times New Roman" w:hAnsi="Times New Roman" w:cs="Times New Roman"/>
          <w:color w:val="0070C0"/>
          <w:sz w:val="20"/>
          <w:szCs w:val="20"/>
        </w:rPr>
      </w:pPr>
    </w:p>
    <w:p w:rsidR="009D507E"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Базова вимога:</w:t>
      </w:r>
    </w:p>
    <w:p w:rsidR="009D507E" w:rsidP="002A4B6E">
      <w:pPr>
        <w:spacing w:before="120" w:after="0" w:line="240" w:lineRule="auto"/>
        <w:ind w:firstLine="709"/>
        <w:jc w:val="both"/>
        <w:rPr>
          <w:rFonts w:ascii="Times New Roman" w:eastAsia="Times New Roman" w:hAnsi="Times New Roman" w:cs="Times New Roman"/>
          <w:sz w:val="28"/>
          <w:szCs w:val="28"/>
          <w:lang w:eastAsia="ru-RU"/>
        </w:rPr>
      </w:pPr>
      <w:r w:rsidRPr="00F57323">
        <w:rPr>
          <w:rFonts w:ascii="Times New Roman" w:eastAsia="Microsoft Sans Serif" w:hAnsi="Times New Roman" w:cs="Times New Roman"/>
          <w:color w:val="000000"/>
          <w:sz w:val="28"/>
          <w:szCs w:val="28"/>
          <w:lang w:eastAsia="uk-UA"/>
        </w:rPr>
        <w:t>1.01. </w:t>
      </w:r>
      <w:r w:rsidRPr="00F57323">
        <w:rPr>
          <w:rFonts w:ascii="Times New Roman" w:eastAsia="Times New Roman" w:hAnsi="Times New Roman" w:cs="Times New Roman"/>
          <w:sz w:val="28"/>
          <w:szCs w:val="28"/>
          <w:lang w:eastAsia="ru-RU"/>
        </w:rPr>
        <w:t>Вести артилерійську розвідку тактичного рівня для виконання завдань об’єднаної вогневої підтримки вогневими засобами наземного компоненту, своєчасно виявляти і визначати місцезнаходження (координати) цілей противника, встановлювати результати вогневого ураження.</w:t>
      </w:r>
    </w:p>
    <w:p w:rsidR="002A4B6E" w:rsidRPr="00C741E9" w:rsidP="00905B7C">
      <w:pPr>
        <w:spacing w:after="0" w:line="228" w:lineRule="auto"/>
        <w:ind w:firstLine="709"/>
        <w:jc w:val="both"/>
        <w:rPr>
          <w:rFonts w:ascii="Times New Roman" w:eastAsia="Times New Roman" w:hAnsi="Times New Roman" w:cs="Times New Roman"/>
          <w:sz w:val="24"/>
          <w:szCs w:val="24"/>
        </w:rPr>
      </w:pPr>
    </w:p>
    <w:p w:rsidR="009D507E"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Основні вимоги:</w:t>
      </w:r>
    </w:p>
    <w:p w:rsidR="009D507E" w:rsidRPr="00F57323" w:rsidP="002A4B6E">
      <w:pPr>
        <w:shd w:val="clear" w:color="auto" w:fill="D9D9D9" w:themeFill="background1" w:themeFillShade="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2.01. Здатність вести артилерійську розвідку в інтересах бою, здійснювати планування, добування, збір та оброблення розвідувальної інформації від різних артилерійських технічних засобів розвідки, у тому числі від взаємодіючих, та забезпечувати розвідувальними даними сили і засоби об’єднаної вогневої підтримки.</w:t>
      </w:r>
    </w:p>
    <w:p w:rsidR="009D507E" w:rsidRPr="00F57323" w:rsidP="002A4B6E">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2.02. Здатність виконувати завдання з використанням комплексів засобів автоматизації та автоматизованих систем управління вогнем (автоматизованих систем збору та оброблення розвідувальної інформації).</w:t>
      </w:r>
    </w:p>
    <w:p w:rsidR="00057516" w:rsidRPr="00F57323" w:rsidP="002A4B6E">
      <w:pPr>
        <w:shd w:val="clear" w:color="auto" w:fill="D9D9D9" w:themeFill="background1" w:themeFillShade="D9"/>
        <w:spacing w:before="120" w:after="0" w:line="240" w:lineRule="auto"/>
        <w:ind w:firstLine="709"/>
        <w:jc w:val="both"/>
        <w:rPr>
          <w:rFonts w:ascii="Times New Roman" w:eastAsia="Microsoft Sans Serif" w:hAnsi="Times New Roman" w:cs="Times New Roman"/>
          <w:sz w:val="28"/>
          <w:szCs w:val="28"/>
          <w:lang w:eastAsia="uk-UA"/>
        </w:rPr>
      </w:pPr>
      <w:r w:rsidRPr="00F57323">
        <w:rPr>
          <w:rFonts w:ascii="Times New Roman" w:eastAsia="Microsoft Sans Serif" w:hAnsi="Times New Roman" w:cs="Times New Roman"/>
          <w:sz w:val="28"/>
          <w:szCs w:val="28"/>
          <w:lang w:eastAsia="uk-UA"/>
        </w:rPr>
        <w:t>2.03. Здатність вести артилерійську радіотехнічну розвідку.</w:t>
      </w:r>
    </w:p>
    <w:p w:rsidR="009D507E" w:rsidRPr="00F57323" w:rsidP="002A4B6E">
      <w:pPr>
        <w:spacing w:before="120" w:after="0" w:line="240" w:lineRule="auto"/>
        <w:ind w:firstLine="709"/>
        <w:jc w:val="both"/>
        <w:rPr>
          <w:rFonts w:ascii="Times New Roman" w:eastAsia="Microsoft Sans Serif" w:hAnsi="Times New Roman" w:cs="Times New Roman"/>
          <w:sz w:val="28"/>
          <w:szCs w:val="28"/>
          <w:lang w:eastAsia="uk-UA"/>
        </w:rPr>
      </w:pPr>
      <w:r w:rsidRPr="00F57323">
        <w:rPr>
          <w:rFonts w:ascii="Times New Roman" w:eastAsia="Microsoft Sans Serif" w:hAnsi="Times New Roman" w:cs="Times New Roman"/>
          <w:sz w:val="28"/>
          <w:szCs w:val="28"/>
          <w:lang w:eastAsia="uk-UA"/>
        </w:rPr>
        <w:t>2.0</w:t>
      </w:r>
      <w:r w:rsidRPr="00F57323" w:rsidR="00057516">
        <w:rPr>
          <w:rFonts w:ascii="Times New Roman" w:eastAsia="Microsoft Sans Serif" w:hAnsi="Times New Roman" w:cs="Times New Roman"/>
          <w:sz w:val="28"/>
          <w:szCs w:val="28"/>
          <w:lang w:eastAsia="uk-UA"/>
        </w:rPr>
        <w:t>4</w:t>
      </w:r>
      <w:r w:rsidRPr="00F57323">
        <w:rPr>
          <w:rFonts w:ascii="Times New Roman" w:eastAsia="Microsoft Sans Serif" w:hAnsi="Times New Roman" w:cs="Times New Roman"/>
          <w:sz w:val="28"/>
          <w:szCs w:val="28"/>
          <w:lang w:eastAsia="uk-UA"/>
        </w:rPr>
        <w:t>. Здатність вести звукову розвідку об’єктів противника, які проявляють себе звуком пострілу</w:t>
      </w:r>
      <w:r w:rsidRPr="00F57323" w:rsidR="00263A8C">
        <w:rPr>
          <w:rFonts w:ascii="Times New Roman" w:eastAsia="Microsoft Sans Serif" w:hAnsi="Times New Roman" w:cs="Times New Roman"/>
          <w:sz w:val="28"/>
          <w:szCs w:val="28"/>
          <w:lang w:eastAsia="uk-UA"/>
        </w:rPr>
        <w:t>.</w:t>
      </w:r>
    </w:p>
    <w:p w:rsidR="009D507E" w:rsidRPr="00F57323" w:rsidP="002A4B6E">
      <w:pPr>
        <w:shd w:val="clear" w:color="auto" w:fill="D9D9D9" w:themeFill="background1" w:themeFillShade="D9"/>
        <w:spacing w:before="120" w:after="0" w:line="240" w:lineRule="auto"/>
        <w:ind w:firstLine="709"/>
        <w:jc w:val="both"/>
        <w:rPr>
          <w:rFonts w:ascii="Times New Roman" w:eastAsia="Microsoft Sans Serif" w:hAnsi="Times New Roman" w:cs="Times New Roman"/>
          <w:sz w:val="28"/>
          <w:szCs w:val="28"/>
          <w:lang w:eastAsia="uk-UA"/>
        </w:rPr>
      </w:pPr>
      <w:r w:rsidRPr="00F57323">
        <w:rPr>
          <w:rFonts w:ascii="Times New Roman" w:eastAsia="Microsoft Sans Serif" w:hAnsi="Times New Roman" w:cs="Times New Roman"/>
          <w:sz w:val="28"/>
          <w:szCs w:val="28"/>
          <w:lang w:eastAsia="uk-UA"/>
        </w:rPr>
        <w:t>2.0</w:t>
      </w:r>
      <w:r w:rsidRPr="00F57323" w:rsidR="00057516">
        <w:rPr>
          <w:rFonts w:ascii="Times New Roman" w:eastAsia="Microsoft Sans Serif" w:hAnsi="Times New Roman" w:cs="Times New Roman"/>
          <w:sz w:val="28"/>
          <w:szCs w:val="28"/>
          <w:lang w:eastAsia="uk-UA"/>
        </w:rPr>
        <w:t>5</w:t>
      </w:r>
      <w:r w:rsidRPr="00F57323">
        <w:rPr>
          <w:rFonts w:ascii="Times New Roman" w:eastAsia="Microsoft Sans Serif" w:hAnsi="Times New Roman" w:cs="Times New Roman"/>
          <w:sz w:val="28"/>
          <w:szCs w:val="28"/>
          <w:lang w:eastAsia="uk-UA"/>
        </w:rPr>
        <w:t>. Здатність вести артилерійську радіолокаційну розвідку різними типами артилерійських радіолокаційних засобів.</w:t>
      </w:r>
    </w:p>
    <w:p w:rsidR="009D507E" w:rsidRPr="00F57323" w:rsidP="002A4B6E">
      <w:pPr>
        <w:spacing w:before="120" w:after="0" w:line="240" w:lineRule="auto"/>
        <w:ind w:firstLine="709"/>
        <w:jc w:val="both"/>
        <w:rPr>
          <w:rFonts w:ascii="Times New Roman" w:eastAsia="Microsoft Sans Serif" w:hAnsi="Times New Roman" w:cs="Times New Roman"/>
          <w:sz w:val="28"/>
          <w:szCs w:val="28"/>
          <w:lang w:eastAsia="uk-UA"/>
        </w:rPr>
      </w:pPr>
      <w:r w:rsidRPr="00F57323">
        <w:rPr>
          <w:rFonts w:ascii="Times New Roman" w:eastAsia="Microsoft Sans Serif" w:hAnsi="Times New Roman" w:cs="Times New Roman"/>
          <w:sz w:val="28"/>
          <w:szCs w:val="28"/>
          <w:lang w:eastAsia="uk-UA"/>
        </w:rPr>
        <w:t>2.0</w:t>
      </w:r>
      <w:r w:rsidRPr="00F57323" w:rsidR="00057516">
        <w:rPr>
          <w:rFonts w:ascii="Times New Roman" w:eastAsia="Microsoft Sans Serif" w:hAnsi="Times New Roman" w:cs="Times New Roman"/>
          <w:sz w:val="28"/>
          <w:szCs w:val="28"/>
          <w:lang w:eastAsia="uk-UA"/>
        </w:rPr>
        <w:t>6</w:t>
      </w:r>
      <w:r w:rsidRPr="00F57323">
        <w:rPr>
          <w:rFonts w:ascii="Times New Roman" w:eastAsia="Microsoft Sans Serif" w:hAnsi="Times New Roman" w:cs="Times New Roman"/>
          <w:sz w:val="28"/>
          <w:szCs w:val="28"/>
          <w:lang w:eastAsia="uk-UA"/>
        </w:rPr>
        <w:t xml:space="preserve">. Здатність вести </w:t>
      </w:r>
      <w:r w:rsidRPr="00F57323" w:rsidR="00263A8C">
        <w:rPr>
          <w:rFonts w:ascii="Times New Roman" w:eastAsia="Microsoft Sans Serif" w:hAnsi="Times New Roman" w:cs="Times New Roman"/>
          <w:sz w:val="28"/>
          <w:szCs w:val="28"/>
          <w:lang w:eastAsia="uk-UA"/>
        </w:rPr>
        <w:t xml:space="preserve">повітряну </w:t>
      </w:r>
      <w:r w:rsidRPr="00F57323">
        <w:rPr>
          <w:rFonts w:ascii="Times New Roman" w:eastAsia="Microsoft Sans Serif" w:hAnsi="Times New Roman" w:cs="Times New Roman"/>
          <w:sz w:val="28"/>
          <w:szCs w:val="28"/>
          <w:lang w:eastAsia="uk-UA"/>
        </w:rPr>
        <w:t xml:space="preserve">розвідку в межах </w:t>
      </w:r>
      <w:r w:rsidRPr="00F57323" w:rsidR="006D00E8">
        <w:rPr>
          <w:rFonts w:ascii="Times New Roman" w:eastAsia="Microsoft Sans Serif" w:hAnsi="Times New Roman" w:cs="Times New Roman"/>
          <w:sz w:val="28"/>
          <w:szCs w:val="28"/>
          <w:lang w:eastAsia="uk-UA"/>
        </w:rPr>
        <w:t>зони відповідальності</w:t>
      </w:r>
      <w:r w:rsidRPr="00F57323">
        <w:rPr>
          <w:rFonts w:ascii="Times New Roman" w:eastAsia="Microsoft Sans Serif" w:hAnsi="Times New Roman" w:cs="Times New Roman"/>
          <w:sz w:val="28"/>
          <w:szCs w:val="28"/>
          <w:lang w:eastAsia="uk-UA"/>
        </w:rPr>
        <w:t xml:space="preserve"> з використанням безпілотних авіаційних комплексів.</w:t>
      </w:r>
    </w:p>
    <w:p w:rsidR="009D507E" w:rsidRPr="00F57323" w:rsidP="002A4B6E">
      <w:pPr>
        <w:shd w:val="clear" w:color="auto" w:fill="D9D9D9" w:themeFill="background1" w:themeFillShade="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w:t>
      </w:r>
      <w:r w:rsidRPr="00F57323" w:rsidR="00057516">
        <w:rPr>
          <w:rFonts w:ascii="Times New Roman" w:eastAsia="Microsoft Sans Serif" w:hAnsi="Times New Roman" w:cs="Times New Roman"/>
          <w:color w:val="000000"/>
          <w:sz w:val="28"/>
          <w:szCs w:val="28"/>
          <w:lang w:eastAsia="uk-UA"/>
        </w:rPr>
        <w:t>7</w:t>
      </w:r>
      <w:r w:rsidRPr="00F57323">
        <w:rPr>
          <w:rFonts w:ascii="Times New Roman" w:eastAsia="Microsoft Sans Serif" w:hAnsi="Times New Roman" w:cs="Times New Roman"/>
          <w:color w:val="000000"/>
          <w:sz w:val="28"/>
          <w:szCs w:val="28"/>
          <w:lang w:eastAsia="uk-UA"/>
        </w:rPr>
        <w:t>. Здатність вести цілодобову артилерійську оптико-електронну розвідку.</w:t>
      </w:r>
    </w:p>
    <w:p w:rsidR="009D507E" w:rsidRPr="00F57323" w:rsidP="002A4B6E">
      <w:pPr>
        <w:spacing w:before="120" w:after="0" w:line="240" w:lineRule="auto"/>
        <w:ind w:firstLine="709"/>
        <w:jc w:val="both"/>
        <w:rPr>
          <w:rFonts w:ascii="Times New Roman" w:eastAsia="Microsoft Sans Serif" w:hAnsi="Times New Roman" w:cs="Times New Roman"/>
          <w:sz w:val="28"/>
          <w:szCs w:val="28"/>
          <w:lang w:eastAsia="uk-UA"/>
        </w:rPr>
      </w:pPr>
      <w:r w:rsidRPr="00F57323">
        <w:rPr>
          <w:rFonts w:ascii="Times New Roman" w:eastAsia="Microsoft Sans Serif" w:hAnsi="Times New Roman" w:cs="Times New Roman"/>
          <w:sz w:val="28"/>
          <w:szCs w:val="28"/>
          <w:lang w:eastAsia="uk-UA"/>
        </w:rPr>
        <w:t>2.0</w:t>
      </w:r>
      <w:r w:rsidRPr="00F57323" w:rsidR="00057516">
        <w:rPr>
          <w:rFonts w:ascii="Times New Roman" w:eastAsia="Microsoft Sans Serif" w:hAnsi="Times New Roman" w:cs="Times New Roman"/>
          <w:sz w:val="28"/>
          <w:szCs w:val="28"/>
          <w:lang w:eastAsia="uk-UA"/>
        </w:rPr>
        <w:t>8</w:t>
      </w:r>
      <w:r w:rsidRPr="00F57323">
        <w:rPr>
          <w:rFonts w:ascii="Times New Roman" w:eastAsia="Microsoft Sans Serif" w:hAnsi="Times New Roman" w:cs="Times New Roman"/>
          <w:sz w:val="28"/>
          <w:szCs w:val="28"/>
          <w:lang w:eastAsia="uk-UA"/>
        </w:rPr>
        <w:t>. </w:t>
      </w:r>
      <w:r w:rsidRPr="00F57323" w:rsidR="008A457D">
        <w:rPr>
          <w:rFonts w:ascii="Times New Roman" w:eastAsia="Microsoft Sans Serif" w:hAnsi="Times New Roman" w:cs="Times New Roman"/>
          <w:sz w:val="28"/>
          <w:szCs w:val="28"/>
          <w:lang w:eastAsia="uk-UA"/>
        </w:rPr>
        <w:t>Здатність здійснювати в режимі реального часу обслуговування стрільби артилерії та пусків ракет, в тому числі під час ураження цілей високоточними боєприпасами</w:t>
      </w:r>
      <w:r w:rsidRPr="00F57323">
        <w:rPr>
          <w:rFonts w:ascii="Times New Roman" w:eastAsia="Microsoft Sans Serif" w:hAnsi="Times New Roman" w:cs="Times New Roman"/>
          <w:sz w:val="28"/>
          <w:szCs w:val="28"/>
          <w:lang w:eastAsia="uk-UA"/>
        </w:rPr>
        <w:t>.</w:t>
      </w:r>
    </w:p>
    <w:p w:rsidR="009D507E" w:rsidRPr="00F57323" w:rsidP="002A4B6E">
      <w:pPr>
        <w:shd w:val="clear" w:color="auto" w:fill="D9D9D9" w:themeFill="background1" w:themeFillShade="D9"/>
        <w:spacing w:before="120" w:after="0" w:line="240" w:lineRule="auto"/>
        <w:ind w:firstLine="709"/>
        <w:jc w:val="both"/>
        <w:rPr>
          <w:rFonts w:ascii="Times New Roman" w:eastAsia="Microsoft Sans Serif" w:hAnsi="Times New Roman" w:cs="Times New Roman"/>
          <w:sz w:val="28"/>
          <w:szCs w:val="28"/>
          <w:lang w:eastAsia="uk-UA"/>
        </w:rPr>
      </w:pPr>
      <w:r w:rsidRPr="00F57323">
        <w:rPr>
          <w:rFonts w:ascii="Times New Roman" w:eastAsia="Microsoft Sans Serif" w:hAnsi="Times New Roman" w:cs="Times New Roman"/>
          <w:sz w:val="28"/>
          <w:szCs w:val="28"/>
          <w:lang w:eastAsia="uk-UA"/>
        </w:rPr>
        <w:t>2.0</w:t>
      </w:r>
      <w:r w:rsidRPr="00F57323" w:rsidR="00057516">
        <w:rPr>
          <w:rFonts w:ascii="Times New Roman" w:eastAsia="Microsoft Sans Serif" w:hAnsi="Times New Roman" w:cs="Times New Roman"/>
          <w:sz w:val="28"/>
          <w:szCs w:val="28"/>
          <w:lang w:eastAsia="uk-UA"/>
        </w:rPr>
        <w:t>9</w:t>
      </w:r>
      <w:r w:rsidRPr="00F57323">
        <w:rPr>
          <w:rFonts w:ascii="Times New Roman" w:eastAsia="Microsoft Sans Serif" w:hAnsi="Times New Roman" w:cs="Times New Roman"/>
          <w:sz w:val="28"/>
          <w:szCs w:val="28"/>
          <w:lang w:eastAsia="uk-UA"/>
        </w:rPr>
        <w:t>. Здатність комплексно визначати координати об’єктів (цілей) противника з точністю, яка забезпечує їх ефективне вогневе ураження</w:t>
      </w:r>
      <w:r w:rsidRPr="00F57323" w:rsidR="008A457D">
        <w:rPr>
          <w:rFonts w:ascii="Times New Roman" w:eastAsia="Microsoft Sans Serif" w:hAnsi="Times New Roman" w:cs="Times New Roman"/>
          <w:sz w:val="28"/>
          <w:szCs w:val="28"/>
          <w:lang w:eastAsia="uk-UA"/>
        </w:rPr>
        <w:t>.</w:t>
      </w:r>
    </w:p>
    <w:p w:rsidR="009D507E" w:rsidRPr="00F57323" w:rsidP="002A4B6E">
      <w:pPr>
        <w:spacing w:before="120" w:after="0" w:line="240" w:lineRule="auto"/>
        <w:ind w:firstLine="709"/>
        <w:jc w:val="both"/>
        <w:rPr>
          <w:rFonts w:ascii="Times New Roman" w:eastAsia="Microsoft Sans Serif" w:hAnsi="Times New Roman" w:cs="Times New Roman"/>
          <w:sz w:val="28"/>
          <w:szCs w:val="28"/>
          <w:lang w:eastAsia="uk-UA"/>
        </w:rPr>
      </w:pPr>
      <w:r w:rsidRPr="00F57323">
        <w:rPr>
          <w:rFonts w:ascii="Times New Roman" w:eastAsia="Microsoft Sans Serif" w:hAnsi="Times New Roman" w:cs="Times New Roman"/>
          <w:sz w:val="28"/>
          <w:szCs w:val="28"/>
          <w:lang w:eastAsia="uk-UA"/>
        </w:rPr>
        <w:t>2.</w:t>
      </w:r>
      <w:r w:rsidRPr="00F57323" w:rsidR="00057516">
        <w:rPr>
          <w:rFonts w:ascii="Times New Roman" w:eastAsia="Microsoft Sans Serif" w:hAnsi="Times New Roman" w:cs="Times New Roman"/>
          <w:sz w:val="28"/>
          <w:szCs w:val="28"/>
          <w:lang w:eastAsia="uk-UA"/>
        </w:rPr>
        <w:t>10</w:t>
      </w:r>
      <w:r w:rsidRPr="00F57323">
        <w:rPr>
          <w:rFonts w:ascii="Times New Roman" w:eastAsia="Microsoft Sans Serif" w:hAnsi="Times New Roman" w:cs="Times New Roman"/>
          <w:sz w:val="28"/>
          <w:szCs w:val="28"/>
          <w:lang w:eastAsia="uk-UA"/>
        </w:rPr>
        <w:t>. Здатність здійснювати управління підпорядкованими і приданим підрозділами артилерійської розвідки та підтримувати взаємодію з взаємодіючими розвідувальними підрозділами.</w:t>
      </w:r>
    </w:p>
    <w:p w:rsidR="009D507E" w:rsidRPr="00F57323" w:rsidP="002A4B6E">
      <w:pPr>
        <w:shd w:val="clear" w:color="auto" w:fill="D9D9D9" w:themeFill="background1" w:themeFillShade="D9"/>
        <w:spacing w:before="120" w:after="0" w:line="240"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2.</w:t>
      </w:r>
      <w:r w:rsidRPr="00F57323" w:rsidR="00057516">
        <w:rPr>
          <w:rFonts w:ascii="Times New Roman" w:eastAsia="Times New Roman" w:hAnsi="Times New Roman" w:cs="Times New Roman"/>
          <w:bCs/>
          <w:sz w:val="28"/>
          <w:szCs w:val="28"/>
        </w:rPr>
        <w:t>11</w:t>
      </w:r>
      <w:r w:rsidRPr="00F57323">
        <w:rPr>
          <w:rFonts w:ascii="Times New Roman" w:eastAsia="Times New Roman" w:hAnsi="Times New Roman" w:cs="Times New Roman"/>
          <w:bCs/>
          <w:sz w:val="28"/>
          <w:szCs w:val="28"/>
        </w:rPr>
        <w:t>.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432732" w:rsidP="002A4B6E">
      <w:pPr>
        <w:spacing w:before="120" w:after="0" w:line="240"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2.</w:t>
      </w:r>
      <w:r w:rsidRPr="00F57323" w:rsidR="00057516">
        <w:rPr>
          <w:rFonts w:ascii="Times New Roman" w:eastAsia="Times New Roman" w:hAnsi="Times New Roman" w:cs="Times New Roman"/>
          <w:bCs/>
          <w:sz w:val="28"/>
          <w:szCs w:val="28"/>
        </w:rPr>
        <w:t>12</w:t>
      </w:r>
      <w:r w:rsidRPr="00F57323">
        <w:rPr>
          <w:rFonts w:ascii="Times New Roman" w:eastAsia="Times New Roman" w:hAnsi="Times New Roman" w:cs="Times New Roman"/>
          <w:bCs/>
          <w:sz w:val="28"/>
          <w:szCs w:val="28"/>
        </w:rPr>
        <w:t xml:space="preserve">. Здатність забезпечувати підрозділи ракетних військ і артилерії метеорологічними даними </w:t>
      </w:r>
      <w:r w:rsidRPr="00F57323" w:rsidR="00057516">
        <w:rPr>
          <w:rFonts w:ascii="Times New Roman" w:eastAsia="Times New Roman" w:hAnsi="Times New Roman" w:cs="Times New Roman"/>
          <w:bCs/>
          <w:sz w:val="28"/>
          <w:szCs w:val="28"/>
        </w:rPr>
        <w:t>для проведення заходів метеорологічної підготовки.</w:t>
      </w:r>
    </w:p>
    <w:p w:rsidR="002A4B6E" w:rsidRPr="00835D60" w:rsidP="002A4B6E">
      <w:pPr>
        <w:spacing w:after="0" w:line="240" w:lineRule="auto"/>
        <w:ind w:firstLine="709"/>
        <w:jc w:val="both"/>
        <w:rPr>
          <w:rFonts w:ascii="Times New Roman" w:eastAsia="Times New Roman" w:hAnsi="Times New Roman" w:cs="Times New Roman"/>
          <w:bCs/>
          <w:sz w:val="20"/>
          <w:szCs w:val="20"/>
        </w:rPr>
      </w:pPr>
    </w:p>
    <w:p w:rsidR="009D507E" w:rsidRPr="00F57323" w:rsidP="002A4B6E">
      <w:pPr>
        <w:shd w:val="clear" w:color="auto" w:fill="C6D9F1"/>
        <w:spacing w:after="0" w:line="240"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Додаткові вимоги:</w:t>
      </w:r>
    </w:p>
    <w:p w:rsidR="009D507E" w:rsidRPr="00F57323" w:rsidP="002A4B6E">
      <w:pPr>
        <w:shd w:val="clear" w:color="auto" w:fill="D9D9D9" w:themeFill="background1" w:themeFillShade="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3.0</w:t>
      </w:r>
      <w:r w:rsidRPr="00F57323" w:rsidR="00264839">
        <w:rPr>
          <w:rFonts w:ascii="Times New Roman" w:eastAsia="Microsoft Sans Serif" w:hAnsi="Times New Roman" w:cs="Times New Roman"/>
          <w:color w:val="000000"/>
          <w:sz w:val="28"/>
          <w:szCs w:val="28"/>
          <w:lang w:eastAsia="uk-UA"/>
        </w:rPr>
        <w:t>1</w:t>
      </w:r>
      <w:r w:rsidRPr="00F57323">
        <w:rPr>
          <w:rFonts w:ascii="Times New Roman" w:eastAsia="Microsoft Sans Serif" w:hAnsi="Times New Roman" w:cs="Times New Roman"/>
          <w:color w:val="000000"/>
          <w:sz w:val="28"/>
          <w:szCs w:val="28"/>
          <w:lang w:eastAsia="uk-UA"/>
        </w:rPr>
        <w:t>. Здатність здійснювати медичну евакуацію з поля бою за допомогою штатних транспортних засобів швидкої допомоги та надавати первинну медичну допомог.</w:t>
      </w:r>
    </w:p>
    <w:p w:rsidR="009D507E" w:rsidRPr="00F57323" w:rsidP="002A4B6E">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3.0</w:t>
      </w:r>
      <w:r w:rsidRPr="00F57323" w:rsidR="00264839">
        <w:rPr>
          <w:rFonts w:ascii="Times New Roman" w:eastAsia="Microsoft Sans Serif" w:hAnsi="Times New Roman" w:cs="Times New Roman"/>
          <w:color w:val="000000"/>
          <w:sz w:val="28"/>
          <w:szCs w:val="28"/>
          <w:lang w:eastAsia="uk-UA"/>
        </w:rPr>
        <w:t>2</w:t>
      </w:r>
      <w:r w:rsidRPr="00F57323">
        <w:rPr>
          <w:rFonts w:ascii="Times New Roman" w:eastAsia="Microsoft Sans Serif" w:hAnsi="Times New Roman" w:cs="Times New Roman"/>
          <w:color w:val="000000"/>
          <w:sz w:val="28"/>
          <w:szCs w:val="28"/>
          <w:lang w:eastAsia="uk-UA"/>
        </w:rPr>
        <w:t>. Здатність виконувати завдання без поповнення матеріальн</w:t>
      </w:r>
      <w:r w:rsidRPr="00F57323" w:rsidR="00AE719C">
        <w:rPr>
          <w:rFonts w:ascii="Times New Roman" w:eastAsia="Microsoft Sans Serif" w:hAnsi="Times New Roman" w:cs="Times New Roman"/>
          <w:color w:val="000000"/>
          <w:sz w:val="28"/>
          <w:szCs w:val="28"/>
          <w:lang w:eastAsia="uk-UA"/>
        </w:rPr>
        <w:t>о-технічних</w:t>
      </w:r>
      <w:r w:rsidRPr="00F57323">
        <w:rPr>
          <w:rFonts w:ascii="Times New Roman" w:eastAsia="Microsoft Sans Serif" w:hAnsi="Times New Roman" w:cs="Times New Roman"/>
          <w:color w:val="000000"/>
          <w:sz w:val="28"/>
          <w:szCs w:val="28"/>
          <w:lang w:eastAsia="uk-UA"/>
        </w:rPr>
        <w:t xml:space="preserve"> запасів </w:t>
      </w:r>
      <w:r w:rsidRPr="00F57323" w:rsidR="00264839">
        <w:rPr>
          <w:rFonts w:ascii="Times New Roman" w:eastAsia="Microsoft Sans Serif" w:hAnsi="Times New Roman" w:cs="Times New Roman"/>
          <w:color w:val="000000"/>
          <w:sz w:val="28"/>
          <w:szCs w:val="28"/>
          <w:lang w:eastAsia="uk-UA"/>
        </w:rPr>
        <w:t>до декількох діб</w:t>
      </w:r>
      <w:r w:rsidRPr="00F57323">
        <w:rPr>
          <w:rFonts w:ascii="Times New Roman" w:eastAsia="Microsoft Sans Serif" w:hAnsi="Times New Roman" w:cs="Times New Roman"/>
          <w:color w:val="000000"/>
          <w:sz w:val="28"/>
          <w:szCs w:val="28"/>
          <w:lang w:eastAsia="uk-UA"/>
        </w:rPr>
        <w:t>.</w:t>
      </w:r>
    </w:p>
    <w:p w:rsidR="009D507E" w:rsidRPr="00F57323" w:rsidP="002A4B6E">
      <w:pPr>
        <w:shd w:val="clear" w:color="auto" w:fill="D9D9D9" w:themeFill="background1" w:themeFillShade="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3.0</w:t>
      </w:r>
      <w:r w:rsidRPr="00F57323" w:rsidR="00747B61">
        <w:rPr>
          <w:rFonts w:ascii="Times New Roman" w:eastAsia="Microsoft Sans Serif" w:hAnsi="Times New Roman" w:cs="Times New Roman"/>
          <w:color w:val="000000"/>
          <w:sz w:val="28"/>
          <w:szCs w:val="28"/>
          <w:lang w:eastAsia="uk-UA"/>
        </w:rPr>
        <w:t>3</w:t>
      </w:r>
      <w:r w:rsidRPr="00F57323">
        <w:rPr>
          <w:rFonts w:ascii="Times New Roman" w:eastAsia="Microsoft Sans Serif" w:hAnsi="Times New Roman" w:cs="Times New Roman"/>
          <w:color w:val="000000"/>
          <w:sz w:val="28"/>
          <w:szCs w:val="28"/>
          <w:lang w:eastAsia="uk-UA"/>
        </w:rPr>
        <w:t>. Здатність забезпечувати належний рівень захисту особового складу із залученням та використанням відповідних процедур та засобів захисту, включно із заходами безпеки щодо проведення операцій, захисту інформації, захисту зв’язку, захисту</w:t>
      </w:r>
      <w:r w:rsidRPr="00F57323" w:rsidR="00747B61">
        <w:rPr>
          <w:rFonts w:ascii="Times New Roman" w:eastAsia="Microsoft Sans Serif" w:hAnsi="Times New Roman" w:cs="Times New Roman"/>
          <w:color w:val="000000"/>
          <w:sz w:val="28"/>
          <w:szCs w:val="28"/>
          <w:lang w:eastAsia="uk-UA"/>
        </w:rPr>
        <w:t xml:space="preserve"> від ЗМУ</w:t>
      </w:r>
      <w:r w:rsidRPr="00F57323">
        <w:rPr>
          <w:rFonts w:ascii="Times New Roman" w:eastAsia="Microsoft Sans Serif" w:hAnsi="Times New Roman" w:cs="Times New Roman"/>
          <w:color w:val="000000"/>
          <w:sz w:val="28"/>
          <w:szCs w:val="28"/>
          <w:lang w:eastAsia="uk-UA"/>
        </w:rPr>
        <w:t>, протидії саморобним вибуховим пристроям відповідно до ACIEDP-01.</w:t>
      </w:r>
    </w:p>
    <w:p w:rsidR="009D507E" w:rsidRPr="00F57323" w:rsidP="002A4B6E">
      <w:pPr>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Microsoft Sans Serif" w:hAnsi="Times New Roman" w:cs="Times New Roman"/>
          <w:color w:val="000000"/>
          <w:sz w:val="28"/>
          <w:szCs w:val="28"/>
          <w:lang w:eastAsia="uk-UA"/>
        </w:rPr>
        <w:t>3.0</w:t>
      </w:r>
      <w:r w:rsidRPr="00F57323" w:rsidR="00A84066">
        <w:rPr>
          <w:rFonts w:ascii="Times New Roman" w:eastAsia="Microsoft Sans Serif" w:hAnsi="Times New Roman" w:cs="Times New Roman"/>
          <w:color w:val="000000"/>
          <w:sz w:val="28"/>
          <w:szCs w:val="28"/>
          <w:lang w:eastAsia="uk-UA"/>
        </w:rPr>
        <w:t>4</w:t>
      </w:r>
      <w:r w:rsidRPr="00F57323">
        <w:rPr>
          <w:rFonts w:ascii="Times New Roman" w:eastAsia="Microsoft Sans Serif" w:hAnsi="Times New Roman" w:cs="Times New Roman"/>
          <w:color w:val="000000"/>
          <w:sz w:val="28"/>
          <w:szCs w:val="28"/>
          <w:lang w:eastAsia="uk-UA"/>
        </w:rPr>
        <w:t>. </w:t>
      </w:r>
      <w:r w:rsidRPr="00F57323">
        <w:rPr>
          <w:rFonts w:ascii="Times New Roman" w:eastAsia="Times New Roman" w:hAnsi="Times New Roman" w:cs="Times New Roman"/>
          <w:sz w:val="28"/>
          <w:szCs w:val="28"/>
        </w:rPr>
        <w:t>Здатність застосувати та підтримувати надійні мережі зв’язку, підтримувати електромагнітну сумісність.</w:t>
      </w:r>
    </w:p>
    <w:p w:rsidR="00A84066" w:rsidRPr="00F57323" w:rsidP="002A4B6E">
      <w:pPr>
        <w:shd w:val="clear" w:color="auto" w:fill="D9D9D9" w:themeFill="background1" w:themeFillShade="D9"/>
        <w:spacing w:before="120" w:after="0" w:line="240" w:lineRule="auto"/>
        <w:ind w:firstLine="709"/>
        <w:jc w:val="both"/>
        <w:rPr>
          <w:rFonts w:ascii="Times New Roman" w:eastAsia="Microsoft Sans Serif" w:hAnsi="Times New Roman" w:cs="Times New Roman"/>
          <w:sz w:val="28"/>
          <w:szCs w:val="28"/>
          <w:lang w:eastAsia="uk-UA"/>
        </w:rPr>
      </w:pPr>
      <w:r w:rsidRPr="00F57323">
        <w:rPr>
          <w:rFonts w:ascii="Times New Roman" w:eastAsia="Times New Roman" w:hAnsi="Times New Roman" w:cs="Times New Roman"/>
          <w:sz w:val="28"/>
          <w:szCs w:val="28"/>
        </w:rPr>
        <w:t>3.05. </w:t>
      </w:r>
      <w:r w:rsidRPr="00F57323">
        <w:rPr>
          <w:rFonts w:ascii="Times New Roman" w:eastAsia="SimSun" w:hAnsi="Times New Roman" w:cs="Times New Roman"/>
          <w:bCs/>
          <w:sz w:val="28"/>
          <w:szCs w:val="28"/>
          <w:lang w:eastAsia="zh-CN"/>
        </w:rPr>
        <w:t>Здатність здійснювати пересування (переміщення) штатних підрозділів різними способами у складних умовах обстановки на визначені відстані.</w:t>
      </w:r>
    </w:p>
    <w:p w:rsidR="009D507E" w:rsidRPr="00F57323" w:rsidP="002A4B6E">
      <w:pPr>
        <w:spacing w:before="120" w:after="0" w:line="240"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sz w:val="28"/>
          <w:szCs w:val="28"/>
        </w:rPr>
        <w:t>3.06. </w:t>
      </w:r>
      <w:r w:rsidRPr="00F57323" w:rsidR="00A84066">
        <w:rPr>
          <w:rFonts w:ascii="Times New Roman" w:eastAsia="SimSun" w:hAnsi="Times New Roman" w:cs="Times New Roman"/>
          <w:bCs/>
          <w:sz w:val="28"/>
          <w:szCs w:val="28"/>
          <w:lang w:eastAsia="zh-CN"/>
        </w:rPr>
        <w:t>Здатність інформувати керівний склад щодо реального стану забезпечення, витрат та втрат з використанням автоматизованих систем (у реальному часі).</w:t>
      </w:r>
    </w:p>
    <w:p w:rsidR="002A4B6E">
      <w:pPr>
        <w:spacing w:after="160" w:line="259" w:lineRule="auto"/>
        <w:rPr>
          <w:rFonts w:ascii="Times New Roman" w:eastAsia="Microsoft Sans Serif" w:hAnsi="Times New Roman" w:cs="Times New Roman"/>
          <w:color w:val="000000"/>
          <w:sz w:val="28"/>
          <w:szCs w:val="28"/>
          <w:lang w:eastAsia="uk-UA"/>
        </w:rPr>
      </w:pPr>
      <w:r>
        <w:rPr>
          <w:rFonts w:ascii="Times New Roman" w:eastAsia="Microsoft Sans Serif" w:hAnsi="Times New Roman" w:cs="Times New Roman"/>
          <w:color w:val="000000"/>
          <w:sz w:val="28"/>
          <w:szCs w:val="28"/>
          <w:lang w:eastAsia="uk-UA"/>
        </w:rPr>
        <w:br w:type="page"/>
      </w:r>
    </w:p>
    <w:tbl>
      <w:tblPr>
        <w:tblW w:w="9747" w:type="dxa"/>
        <w:tblLook w:val="04A0"/>
      </w:tblPr>
      <w:tblGrid>
        <w:gridCol w:w="4394"/>
        <w:gridCol w:w="5353"/>
      </w:tblGrid>
      <w:tr w:rsidTr="009D507E">
        <w:tblPrEx>
          <w:tblW w:w="9747" w:type="dxa"/>
          <w:tblLook w:val="04A0"/>
        </w:tblPrEx>
        <w:tc>
          <w:tcPr>
            <w:tcW w:w="4394" w:type="dxa"/>
            <w:shd w:val="clear" w:color="auto" w:fill="FFFFFF"/>
          </w:tcPr>
          <w:p w:rsidR="009D507E" w:rsidRPr="00F57323" w:rsidP="002A4B6E">
            <w:pPr>
              <w:spacing w:after="0" w:line="240" w:lineRule="auto"/>
              <w:ind w:left="-71"/>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353" w:type="dxa"/>
            <w:shd w:val="clear" w:color="auto" w:fill="auto"/>
          </w:tcPr>
          <w:p w:rsidR="009D507E" w:rsidRPr="00F57323" w:rsidP="002A4B6E">
            <w:pPr>
              <w:spacing w:after="0" w:line="240" w:lineRule="auto"/>
              <w:rPr>
                <w:rFonts w:ascii="TimesNewRomanPS-BoldMT" w:eastAsia="Times New Roman" w:hAnsi="TimesNewRomanPS-BoldMT" w:cs="Times New Roman"/>
                <w:bCs/>
                <w:color w:val="0070C0"/>
                <w:sz w:val="28"/>
                <w:szCs w:val="28"/>
              </w:rPr>
            </w:pPr>
          </w:p>
        </w:tc>
      </w:tr>
      <w:tr w:rsidTr="009D507E">
        <w:tblPrEx>
          <w:tblW w:w="9747" w:type="dxa"/>
          <w:tblLook w:val="04A0"/>
        </w:tblPrEx>
        <w:tc>
          <w:tcPr>
            <w:tcW w:w="4394" w:type="dxa"/>
            <w:shd w:val="clear" w:color="auto" w:fill="FFFFFF"/>
          </w:tcPr>
          <w:p w:rsidR="009D507E" w:rsidRPr="00F57323" w:rsidP="002A4B6E">
            <w:pPr>
              <w:spacing w:after="0" w:line="240" w:lineRule="auto"/>
              <w:ind w:left="-71"/>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353" w:type="dxa"/>
            <w:shd w:val="clear" w:color="auto" w:fill="auto"/>
          </w:tcPr>
          <w:p w:rsidR="009D507E" w:rsidRPr="00F57323" w:rsidP="002A4B6E">
            <w:pPr>
              <w:spacing w:after="0" w:line="240"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RCRR</w:t>
            </w:r>
          </w:p>
        </w:tc>
      </w:tr>
    </w:tbl>
    <w:p w:rsidR="009D507E" w:rsidRPr="00F57323" w:rsidP="002A4B6E">
      <w:pPr>
        <w:keepNext/>
        <w:keepLines/>
        <w:widowControl w:val="0"/>
        <w:autoSpaceDE w:val="0"/>
        <w:autoSpaceDN w:val="0"/>
        <w:adjustRightInd w:val="0"/>
        <w:spacing w:after="0" w:line="240" w:lineRule="auto"/>
        <w:ind w:right="-994"/>
        <w:outlineLvl w:val="1"/>
        <w:rPr>
          <w:rFonts w:ascii="TimesNewRomanPS-BoldMT" w:eastAsia="Times New Roman" w:hAnsi="TimesNewRomanPS-BoldMT" w:cs="Times New Roman"/>
          <w:b/>
          <w:bCs/>
          <w:color w:val="006600"/>
          <w:kern w:val="32"/>
          <w:sz w:val="28"/>
          <w:szCs w:val="28"/>
        </w:rPr>
      </w:pPr>
      <w:r w:rsidRPr="00F57323">
        <w:rPr>
          <w:rFonts w:ascii="TimesNewRomanPS-BoldMT" w:eastAsia="Times New Roman" w:hAnsi="TimesNewRomanPS-BoldMT" w:cs="Times New Roman"/>
          <w:b/>
          <w:bCs/>
          <w:color w:val="0070C0"/>
          <w:sz w:val="28"/>
          <w:szCs w:val="28"/>
          <w:lang w:eastAsia="uk-UA"/>
        </w:rPr>
        <w:t xml:space="preserve">Назва носія спроможності:       </w:t>
      </w:r>
      <w:r w:rsidRPr="00F57323" w:rsidR="00DC2287">
        <w:rPr>
          <w:rFonts w:ascii="TimesNewRomanPS-BoldMT" w:eastAsia="Times New Roman" w:hAnsi="TimesNewRomanPS-BoldMT" w:cs="Times New Roman"/>
          <w:b/>
          <w:bCs/>
          <w:color w:val="0070C0"/>
          <w:sz w:val="28"/>
          <w:szCs w:val="28"/>
          <w:lang w:eastAsia="uk-UA"/>
        </w:rPr>
        <w:t xml:space="preserve">  </w:t>
      </w:r>
      <w:r w:rsidRPr="00F57323">
        <w:rPr>
          <w:rFonts w:ascii="TimesNewRomanPS-BoldMT" w:eastAsia="Times New Roman" w:hAnsi="TimesNewRomanPS-BoldMT" w:cs="Times New Roman"/>
          <w:b/>
          <w:bCs/>
          <w:color w:val="0070C0"/>
          <w:sz w:val="28"/>
          <w:szCs w:val="28"/>
          <w:lang w:eastAsia="uk-UA"/>
        </w:rPr>
        <w:t xml:space="preserve">      </w:t>
      </w:r>
      <w:r w:rsidRPr="00F57323">
        <w:rPr>
          <w:rFonts w:ascii="TimesNewRomanPS-BoldMT" w:eastAsia="Times New Roman" w:hAnsi="TimesNewRomanPS-BoldMT" w:cs="Times New Roman"/>
          <w:b/>
          <w:bCs/>
          <w:color w:val="006600"/>
          <w:kern w:val="32"/>
          <w:sz w:val="28"/>
          <w:szCs w:val="28"/>
        </w:rPr>
        <w:t>Регіональний центр радіоелектронної</w:t>
      </w:r>
      <w:r w:rsidRPr="00F57323" w:rsidR="006B7684">
        <w:rPr>
          <w:rFonts w:ascii="TimesNewRomanPS-BoldMT" w:eastAsia="Times New Roman" w:hAnsi="TimesNewRomanPS-BoldMT" w:cs="Times New Roman"/>
          <w:b/>
          <w:bCs/>
          <w:color w:val="006600"/>
          <w:kern w:val="32"/>
          <w:sz w:val="28"/>
          <w:szCs w:val="28"/>
        </w:rPr>
        <w:br/>
        <w:t xml:space="preserve">                                                               </w:t>
      </w:r>
      <w:r w:rsidRPr="00F57323">
        <w:rPr>
          <w:rFonts w:ascii="TimesNewRomanPS-BoldMT" w:eastAsia="Times New Roman" w:hAnsi="TimesNewRomanPS-BoldMT" w:cs="Times New Roman"/>
          <w:b/>
          <w:bCs/>
          <w:color w:val="006600"/>
          <w:kern w:val="32"/>
          <w:sz w:val="28"/>
          <w:szCs w:val="28"/>
        </w:rPr>
        <w:t xml:space="preserve"> </w:t>
      </w:r>
      <w:r w:rsidR="00F96082">
        <w:rPr>
          <w:rFonts w:ascii="TimesNewRomanPS-BoldMT" w:eastAsia="Times New Roman" w:hAnsi="TimesNewRomanPS-BoldMT" w:cs="Times New Roman"/>
          <w:b/>
          <w:bCs/>
          <w:color w:val="006600"/>
          <w:kern w:val="32"/>
          <w:sz w:val="28"/>
          <w:szCs w:val="28"/>
        </w:rPr>
        <w:t>розвідки</w:t>
      </w:r>
    </w:p>
    <w:tbl>
      <w:tblPr>
        <w:tblW w:w="9747" w:type="dxa"/>
        <w:tblLook w:val="04A0"/>
      </w:tblPr>
      <w:tblGrid>
        <w:gridCol w:w="4394"/>
        <w:gridCol w:w="5353"/>
      </w:tblGrid>
      <w:tr w:rsidTr="009D507E">
        <w:tblPrEx>
          <w:tblW w:w="9747" w:type="dxa"/>
          <w:tblLook w:val="04A0"/>
        </w:tblPrEx>
        <w:tc>
          <w:tcPr>
            <w:tcW w:w="4394" w:type="dxa"/>
            <w:shd w:val="clear" w:color="auto" w:fill="FFFFFF"/>
          </w:tcPr>
          <w:p w:rsidR="009D507E" w:rsidRPr="00F57323" w:rsidP="002A4B6E">
            <w:pPr>
              <w:spacing w:after="0" w:line="240" w:lineRule="auto"/>
              <w:ind w:left="-127"/>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353" w:type="dxa"/>
            <w:shd w:val="clear" w:color="auto" w:fill="auto"/>
          </w:tcPr>
          <w:p w:rsidR="009D507E" w:rsidRPr="00F57323" w:rsidP="002A4B6E">
            <w:pPr>
              <w:spacing w:after="0" w:line="240"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І-2.4.1</w:t>
            </w:r>
          </w:p>
        </w:tc>
      </w:tr>
      <w:tr w:rsidTr="009D507E">
        <w:tblPrEx>
          <w:tblW w:w="9747" w:type="dxa"/>
          <w:tblLook w:val="04A0"/>
        </w:tblPrEx>
        <w:tc>
          <w:tcPr>
            <w:tcW w:w="4394" w:type="dxa"/>
            <w:shd w:val="clear" w:color="auto" w:fill="FFFFFF"/>
          </w:tcPr>
          <w:p w:rsidR="009D507E" w:rsidRPr="00F57323" w:rsidP="002A4B6E">
            <w:pPr>
              <w:spacing w:after="0" w:line="240" w:lineRule="auto"/>
              <w:ind w:left="-127"/>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353" w:type="dxa"/>
            <w:shd w:val="clear" w:color="auto" w:fill="auto"/>
          </w:tcPr>
          <w:p w:rsidR="009D507E" w:rsidRPr="00F57323" w:rsidP="002A4B6E">
            <w:pPr>
              <w:spacing w:after="0" w:line="240"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OPR-INT</w:t>
            </w:r>
          </w:p>
        </w:tc>
      </w:tr>
      <w:tr w:rsidTr="009D507E">
        <w:tblPrEx>
          <w:tblW w:w="9747" w:type="dxa"/>
          <w:tblLook w:val="04A0"/>
        </w:tblPrEx>
        <w:tc>
          <w:tcPr>
            <w:tcW w:w="4394" w:type="dxa"/>
            <w:shd w:val="clear" w:color="auto" w:fill="auto"/>
          </w:tcPr>
          <w:p w:rsidR="009D507E" w:rsidRPr="00F57323" w:rsidP="002A4B6E">
            <w:pPr>
              <w:spacing w:after="0" w:line="240" w:lineRule="auto"/>
              <w:ind w:left="-127"/>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353" w:type="dxa"/>
            <w:shd w:val="clear" w:color="auto" w:fill="FFFFFF"/>
          </w:tcPr>
          <w:p w:rsidR="009D507E" w:rsidRPr="00F57323" w:rsidP="002A4B6E">
            <w:pPr>
              <w:spacing w:after="0" w:line="240" w:lineRule="auto"/>
              <w:jc w:val="both"/>
              <w:rPr>
                <w:rFonts w:ascii="TimesNewRomanPS-BoldMT" w:eastAsia="Times New Roman" w:hAnsi="TimesNewRomanPS-BoldMT" w:cs="Times New Roman"/>
                <w:color w:val="0070C0"/>
                <w:sz w:val="28"/>
                <w:szCs w:val="28"/>
              </w:rPr>
            </w:pPr>
            <w:r w:rsidRPr="002A4B6E">
              <w:rPr>
                <w:rFonts w:ascii="TimesNewRomanPS-BoldMT" w:eastAsia="Times New Roman" w:hAnsi="TimesNewRomanPS-BoldMT" w:cs="Times New Roman"/>
                <w:color w:val="0070C0"/>
                <w:spacing w:val="-16"/>
                <w:sz w:val="28"/>
                <w:szCs w:val="28"/>
              </w:rPr>
              <w:t>Військові публікації: СП</w:t>
            </w:r>
            <w:r w:rsidRPr="002A4B6E" w:rsidR="002A4B6E">
              <w:rPr>
                <w:rFonts w:ascii="TimesNewRomanPS-BoldMT" w:eastAsia="Times New Roman" w:hAnsi="TimesNewRomanPS-BoldMT" w:cs="Times New Roman"/>
                <w:color w:val="0070C0"/>
                <w:spacing w:val="-16"/>
                <w:sz w:val="28"/>
                <w:szCs w:val="28"/>
              </w:rPr>
              <w:t xml:space="preserve"> </w:t>
            </w:r>
            <w:r w:rsidRPr="002A4B6E">
              <w:rPr>
                <w:rFonts w:ascii="TimesNewRomanPS-BoldMT" w:eastAsia="Times New Roman" w:hAnsi="TimesNewRomanPS-BoldMT" w:cs="Times New Roman"/>
                <w:color w:val="0070C0"/>
                <w:spacing w:val="-16"/>
                <w:sz w:val="28"/>
                <w:szCs w:val="28"/>
              </w:rPr>
              <w:t>2-00(01).01 (AJP-2.0);</w:t>
            </w:r>
            <w:r w:rsidRPr="00F57323">
              <w:rPr>
                <w:rFonts w:ascii="TimesNewRomanPS-BoldMT" w:eastAsia="Times New Roman" w:hAnsi="TimesNewRomanPS-BoldMT" w:cs="Times New Roman"/>
                <w:color w:val="0070C0"/>
                <w:spacing w:val="-12"/>
                <w:sz w:val="28"/>
                <w:szCs w:val="28"/>
              </w:rPr>
              <w:t xml:space="preserve"> СП</w:t>
            </w:r>
            <w:r w:rsidR="002A4B6E">
              <w:rPr>
                <w:rFonts w:ascii="TimesNewRomanPS-BoldMT" w:eastAsia="Times New Roman" w:hAnsi="TimesNewRomanPS-BoldMT" w:cs="Times New Roman"/>
                <w:color w:val="0070C0"/>
                <w:spacing w:val="-12"/>
                <w:sz w:val="28"/>
                <w:szCs w:val="28"/>
              </w:rPr>
              <w:t xml:space="preserve"> </w:t>
            </w:r>
            <w:r w:rsidRPr="00F57323">
              <w:rPr>
                <w:rFonts w:ascii="TimesNewRomanPS-BoldMT" w:eastAsia="Times New Roman" w:hAnsi="TimesNewRomanPS-BoldMT" w:cs="Times New Roman"/>
                <w:color w:val="0070C0"/>
                <w:spacing w:val="-12"/>
                <w:sz w:val="28"/>
                <w:szCs w:val="28"/>
              </w:rPr>
              <w:t>2-22(01).01 (AJP-2.1, AintP-17, AintP-18); ВКП 2-22(28).01 (AJP-2.7);</w:t>
            </w:r>
            <w:r w:rsidRPr="00F57323">
              <w:rPr>
                <w:rFonts w:ascii="TimesNewRomanPS-BoldMT" w:eastAsia="Times New Roman" w:hAnsi="TimesNewRomanPS-BoldMT" w:cs="Times New Roman"/>
                <w:color w:val="0070C0"/>
                <w:sz w:val="28"/>
                <w:szCs w:val="28"/>
              </w:rPr>
              <w:t xml:space="preserve"> Порядок організації та несення бойового чергування з розвідки на пунктах управління органів управління розвідкою і у військових частинах розвідки </w:t>
            </w:r>
            <w:r w:rsidR="002A4B6E">
              <w:rPr>
                <w:rFonts w:ascii="TimesNewRomanPS-BoldMT" w:eastAsia="Times New Roman" w:hAnsi="TimesNewRomanPS-BoldMT" w:cs="Times New Roman"/>
                <w:color w:val="0070C0"/>
                <w:sz w:val="28"/>
                <w:szCs w:val="28"/>
              </w:rPr>
              <w:br/>
            </w:r>
            <w:r w:rsidRPr="00F57323">
              <w:rPr>
                <w:rFonts w:ascii="TimesNewRomanPS-BoldMT" w:eastAsia="Times New Roman" w:hAnsi="TimesNewRomanPS-BoldMT" w:cs="Times New Roman"/>
                <w:color w:val="0070C0"/>
                <w:sz w:val="28"/>
                <w:szCs w:val="28"/>
              </w:rPr>
              <w:t>ЗС України</w:t>
            </w:r>
          </w:p>
        </w:tc>
      </w:tr>
      <w:tr w:rsidTr="009D507E">
        <w:tblPrEx>
          <w:tblW w:w="9747" w:type="dxa"/>
          <w:tblLook w:val="04A0"/>
        </w:tblPrEx>
        <w:tc>
          <w:tcPr>
            <w:tcW w:w="4394" w:type="dxa"/>
            <w:shd w:val="clear" w:color="auto" w:fill="auto"/>
          </w:tcPr>
          <w:p w:rsidR="009D507E" w:rsidRPr="00F57323" w:rsidP="002A4B6E">
            <w:pPr>
              <w:spacing w:after="0" w:line="240" w:lineRule="auto"/>
              <w:ind w:left="-127"/>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Тип носія спроможності:</w:t>
            </w:r>
          </w:p>
        </w:tc>
        <w:tc>
          <w:tcPr>
            <w:tcW w:w="5353" w:type="dxa"/>
            <w:shd w:val="clear" w:color="auto" w:fill="FFFFFF"/>
          </w:tcPr>
          <w:p w:rsidR="009D507E" w:rsidRPr="00F57323" w:rsidP="002A4B6E">
            <w:pPr>
              <w:spacing w:after="0" w:line="240"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Якісний</w:t>
            </w:r>
          </w:p>
        </w:tc>
      </w:tr>
    </w:tbl>
    <w:p w:rsidR="002A4B6E" w:rsidRPr="00835D60" w:rsidP="002A4B6E">
      <w:pPr>
        <w:spacing w:after="0" w:line="228" w:lineRule="auto"/>
        <w:ind w:firstLine="709"/>
        <w:jc w:val="both"/>
        <w:rPr>
          <w:rFonts w:ascii="Times New Roman" w:eastAsia="Times New Roman" w:hAnsi="Times New Roman" w:cs="Times New Roman"/>
          <w:b/>
          <w:bCs/>
          <w:color w:val="0070C0"/>
          <w:sz w:val="20"/>
          <w:szCs w:val="20"/>
        </w:rPr>
      </w:pPr>
    </w:p>
    <w:p w:rsidR="009D507E"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Базова вимога:</w:t>
      </w:r>
    </w:p>
    <w:p w:rsidR="009D507E" w:rsidP="002A4B6E">
      <w:pPr>
        <w:spacing w:before="120" w:after="0" w:line="240" w:lineRule="auto"/>
        <w:ind w:firstLine="709"/>
        <w:jc w:val="both"/>
        <w:rPr>
          <w:rFonts w:ascii="Times New Roman" w:eastAsia="Microsoft Sans Serif" w:hAnsi="Times New Roman" w:cs="Times New Roman"/>
          <w:sz w:val="28"/>
          <w:szCs w:val="28"/>
          <w:lang w:eastAsia="uk-UA"/>
        </w:rPr>
      </w:pPr>
      <w:r w:rsidRPr="00F57323">
        <w:rPr>
          <w:rFonts w:ascii="Times New Roman" w:eastAsia="Microsoft Sans Serif" w:hAnsi="Times New Roman" w:cs="Times New Roman"/>
          <w:sz w:val="28"/>
          <w:szCs w:val="28"/>
          <w:lang w:eastAsia="uk-UA"/>
        </w:rPr>
        <w:t>1.01. </w:t>
      </w:r>
      <w:r w:rsidRPr="00F57323" w:rsidR="00942F89">
        <w:rPr>
          <w:rFonts w:ascii="Times New Roman" w:eastAsia="Microsoft Sans Serif" w:hAnsi="Times New Roman" w:cs="Times New Roman"/>
          <w:sz w:val="28"/>
          <w:szCs w:val="28"/>
          <w:lang w:eastAsia="uk-UA"/>
        </w:rPr>
        <w:t>Ведення радіоелектронної розвідки з метою відслідковування змін у стані бойової готовності наземних компонентів стратегічного та оперативного рівнів, діяльності авіаційних та морських угруповань противника, часових показників нанесення масованих ракетно-авіаційних ударів засобами стратегічної (дальньої) авіації та ракетних ударів засобами морського базування, викриття систем управління військами та зв’язку противника</w:t>
      </w:r>
      <w:r w:rsidRPr="00F57323">
        <w:rPr>
          <w:rFonts w:ascii="Times New Roman" w:eastAsia="Microsoft Sans Serif" w:hAnsi="Times New Roman" w:cs="Times New Roman"/>
          <w:sz w:val="28"/>
          <w:szCs w:val="28"/>
          <w:lang w:eastAsia="uk-UA"/>
        </w:rPr>
        <w:t>.</w:t>
      </w:r>
    </w:p>
    <w:p w:rsidR="002A4B6E" w:rsidRPr="00835D60" w:rsidP="00905B7C">
      <w:pPr>
        <w:spacing w:after="0" w:line="228" w:lineRule="auto"/>
        <w:ind w:firstLine="709"/>
        <w:jc w:val="both"/>
        <w:rPr>
          <w:rFonts w:ascii="Times New Roman" w:eastAsia="Microsoft Sans Serif" w:hAnsi="Times New Roman" w:cs="Times New Roman"/>
          <w:sz w:val="20"/>
          <w:szCs w:val="20"/>
          <w:lang w:eastAsia="uk-UA"/>
        </w:rPr>
      </w:pPr>
    </w:p>
    <w:p w:rsidR="009D507E"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Основні вимоги:</w:t>
      </w:r>
    </w:p>
    <w:p w:rsidR="009D507E" w:rsidRPr="00F57323" w:rsidP="002A4B6E">
      <w:pPr>
        <w:shd w:val="clear" w:color="auto" w:fill="D9D9D9"/>
        <w:spacing w:before="120" w:after="0" w:line="240" w:lineRule="auto"/>
        <w:ind w:firstLine="709"/>
        <w:jc w:val="both"/>
        <w:rPr>
          <w:rFonts w:ascii="Times New Roman" w:eastAsia="Microsoft Sans Serif" w:hAnsi="Times New Roman" w:cs="Times New Roman"/>
          <w:sz w:val="28"/>
          <w:szCs w:val="28"/>
          <w:lang w:eastAsia="uk-UA"/>
        </w:rPr>
      </w:pPr>
      <w:r w:rsidRPr="00F57323">
        <w:rPr>
          <w:rFonts w:ascii="Times New Roman" w:eastAsia="Microsoft Sans Serif" w:hAnsi="Times New Roman" w:cs="Times New Roman"/>
          <w:sz w:val="28"/>
          <w:szCs w:val="28"/>
          <w:lang w:eastAsia="uk-UA"/>
        </w:rPr>
        <w:t>2.01. </w:t>
      </w:r>
      <w:r w:rsidRPr="00F57323" w:rsidR="00524361">
        <w:rPr>
          <w:rFonts w:ascii="Times New Roman" w:eastAsia="Microsoft Sans Serif" w:hAnsi="Times New Roman" w:cs="Times New Roman"/>
          <w:sz w:val="28"/>
          <w:szCs w:val="28"/>
          <w:lang w:eastAsia="uk-UA"/>
        </w:rPr>
        <w:t>Здатність планувати, управляти, добувати, обробляти, аналізувати розвідувальну інформацію з розвідувальних джерел (радіо- та радіотехнічна розвідка).</w:t>
      </w:r>
    </w:p>
    <w:p w:rsidR="009D507E" w:rsidRPr="00F57323" w:rsidP="002A4B6E">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2.02. Здатність пеленгувати та визначати місця розташування елементів ворожих радіочастотних систем зв’язку і систем управління військами, радіотехнічних артилерійських засобів і засобів ППО противника.</w:t>
      </w:r>
    </w:p>
    <w:p w:rsidR="009D507E" w:rsidRPr="00F57323" w:rsidP="002A4B6E">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2.03. Здатність виявляти передавач та визначати його конкретні параметри за допомогою відповідних баз даних передавача (бібліотеки) в інтересах встановлення бойового складу і місцеположення частин та підрозділів противника.</w:t>
      </w:r>
    </w:p>
    <w:p w:rsidR="009D507E" w:rsidRPr="00F57323" w:rsidP="002A4B6E">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2.04. Здатність здійснювати розшифрування та узагальнення розвідувальної інформації, використовуючи аналітичні процеси, перетворюючи раніше зібрані й оброблені розвідувальні дані, у т. ч. здобутих силами та засобами об’єднаної розвідки, спостереження та тактичної розвідки.</w:t>
      </w:r>
    </w:p>
    <w:p w:rsidR="009D507E" w:rsidRPr="00F57323" w:rsidP="002A4B6E">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2.05. Здатність здійснювати безперервне добування та збір розвідувальних матеріалів (даних), що надходять по взаємодії, вести їх облік, обробку, аналіз, доведення, оцінювання та зберігання.</w:t>
      </w:r>
    </w:p>
    <w:p w:rsidR="009D507E" w:rsidRPr="00F57323" w:rsidP="002A4B6E">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2.06. Здатність вести радіорозвідку КХ-діапазону частот на дальності до 2000 км</w:t>
      </w:r>
      <w:r w:rsidRPr="00F57323" w:rsidR="00621699">
        <w:rPr>
          <w:rFonts w:ascii="Times New Roman" w:eastAsia="Microsoft Sans Serif" w:hAnsi="Times New Roman" w:cs="Times New Roman"/>
          <w:color w:val="000000"/>
          <w:sz w:val="28"/>
          <w:szCs w:val="28"/>
          <w:lang w:eastAsia="uk-UA"/>
        </w:rPr>
        <w:t>.</w:t>
      </w:r>
      <w:r w:rsidRPr="00F57323">
        <w:rPr>
          <w:rFonts w:ascii="Times New Roman" w:eastAsia="Microsoft Sans Serif" w:hAnsi="Times New Roman" w:cs="Times New Roman"/>
          <w:color w:val="000000"/>
          <w:sz w:val="28"/>
          <w:szCs w:val="28"/>
          <w:lang w:eastAsia="uk-UA"/>
        </w:rPr>
        <w:t>, радіотехнічну до 600 км</w:t>
      </w:r>
      <w:r w:rsidRPr="00F57323" w:rsidR="00621699">
        <w:rPr>
          <w:rFonts w:ascii="Times New Roman" w:eastAsia="Microsoft Sans Serif" w:hAnsi="Times New Roman" w:cs="Times New Roman"/>
          <w:color w:val="000000"/>
          <w:sz w:val="28"/>
          <w:szCs w:val="28"/>
          <w:lang w:eastAsia="uk-UA"/>
        </w:rPr>
        <w:t>.</w:t>
      </w:r>
      <w:r w:rsidRPr="00F57323">
        <w:rPr>
          <w:rFonts w:ascii="Times New Roman" w:eastAsia="Microsoft Sans Serif" w:hAnsi="Times New Roman" w:cs="Times New Roman"/>
          <w:color w:val="000000"/>
          <w:sz w:val="28"/>
          <w:szCs w:val="28"/>
          <w:lang w:eastAsia="uk-UA"/>
        </w:rPr>
        <w:t xml:space="preserve"> з метою підтримки прийняття рішень, оперативної обізнаності та підготовки розвідувальних даних.</w:t>
      </w:r>
    </w:p>
    <w:p w:rsidR="009D507E" w:rsidRPr="00F57323" w:rsidP="002A4B6E">
      <w:pPr>
        <w:shd w:val="clear" w:color="auto" w:fill="D9D9D9"/>
        <w:spacing w:before="120" w:after="0" w:line="240" w:lineRule="auto"/>
        <w:ind w:firstLine="709"/>
        <w:jc w:val="both"/>
        <w:rPr>
          <w:rFonts w:ascii="Times New Roman" w:eastAsia="Microsoft Sans Serif" w:hAnsi="Times New Roman" w:cs="Times New Roman"/>
          <w:sz w:val="28"/>
          <w:szCs w:val="28"/>
          <w:lang w:eastAsia="uk-UA"/>
        </w:rPr>
      </w:pPr>
      <w:r w:rsidRPr="00F57323">
        <w:rPr>
          <w:rFonts w:ascii="Times New Roman" w:eastAsia="Microsoft Sans Serif" w:hAnsi="Times New Roman" w:cs="Times New Roman"/>
          <w:sz w:val="28"/>
          <w:szCs w:val="28"/>
          <w:lang w:eastAsia="uk-UA"/>
        </w:rPr>
        <w:t>2.0</w:t>
      </w:r>
      <w:r w:rsidRPr="00F57323" w:rsidR="00524361">
        <w:rPr>
          <w:rFonts w:ascii="Times New Roman" w:eastAsia="Microsoft Sans Serif" w:hAnsi="Times New Roman" w:cs="Times New Roman"/>
          <w:sz w:val="28"/>
          <w:szCs w:val="28"/>
          <w:lang w:eastAsia="uk-UA"/>
        </w:rPr>
        <w:t>7</w:t>
      </w:r>
      <w:r w:rsidRPr="00F57323">
        <w:rPr>
          <w:rFonts w:ascii="Times New Roman" w:eastAsia="Microsoft Sans Serif" w:hAnsi="Times New Roman" w:cs="Times New Roman"/>
          <w:sz w:val="28"/>
          <w:szCs w:val="28"/>
          <w:lang w:eastAsia="uk-UA"/>
        </w:rPr>
        <w:t>. </w:t>
      </w:r>
      <w:r w:rsidRPr="00F57323" w:rsidR="00524361">
        <w:rPr>
          <w:rFonts w:ascii="Times New Roman" w:eastAsia="Microsoft Sans Serif" w:hAnsi="Times New Roman" w:cs="Times New Roman"/>
          <w:sz w:val="28"/>
          <w:szCs w:val="28"/>
          <w:lang w:eastAsia="uk-UA"/>
        </w:rPr>
        <w:t>Здатність виявляти випромінювання засобів радіозв’язку в КХ-діапазоні частот та їх пеленгування на дальності до 1200 км.</w:t>
      </w:r>
    </w:p>
    <w:p w:rsidR="009D507E" w:rsidRPr="00F57323" w:rsidP="002A4B6E">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w:t>
      </w:r>
      <w:r w:rsidRPr="00F57323" w:rsidR="00524361">
        <w:rPr>
          <w:rFonts w:ascii="Times New Roman" w:eastAsia="Microsoft Sans Serif" w:hAnsi="Times New Roman" w:cs="Times New Roman"/>
          <w:color w:val="000000"/>
          <w:sz w:val="28"/>
          <w:szCs w:val="28"/>
          <w:lang w:eastAsia="uk-UA"/>
        </w:rPr>
        <w:t>8</w:t>
      </w:r>
      <w:r w:rsidRPr="00F57323">
        <w:rPr>
          <w:rFonts w:ascii="Times New Roman" w:eastAsia="Microsoft Sans Serif" w:hAnsi="Times New Roman" w:cs="Times New Roman"/>
          <w:color w:val="000000"/>
          <w:sz w:val="28"/>
          <w:szCs w:val="28"/>
          <w:lang w:eastAsia="uk-UA"/>
        </w:rPr>
        <w:t>. Здатність використовувати мову противника (країни, що розвідується) та англійську мову в ході процесу розвідки.</w:t>
      </w:r>
    </w:p>
    <w:p w:rsidR="009D507E" w:rsidRPr="00F57323" w:rsidP="002A4B6E">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w:t>
      </w:r>
      <w:r w:rsidRPr="00F57323" w:rsidR="00524361">
        <w:rPr>
          <w:rFonts w:ascii="Times New Roman" w:eastAsia="Microsoft Sans Serif" w:hAnsi="Times New Roman" w:cs="Times New Roman"/>
          <w:color w:val="000000"/>
          <w:sz w:val="28"/>
          <w:szCs w:val="28"/>
          <w:lang w:eastAsia="uk-UA"/>
        </w:rPr>
        <w:t>9</w:t>
      </w:r>
      <w:r w:rsidRPr="00F57323">
        <w:rPr>
          <w:rFonts w:ascii="Times New Roman" w:eastAsia="Microsoft Sans Serif" w:hAnsi="Times New Roman" w:cs="Times New Roman"/>
          <w:color w:val="000000"/>
          <w:sz w:val="28"/>
          <w:szCs w:val="28"/>
          <w:lang w:eastAsia="uk-UA"/>
        </w:rPr>
        <w:t>. Здатність здійснювати бойове чергування з розвідки в цілодобовому довготривалому режимі роботи.</w:t>
      </w:r>
    </w:p>
    <w:p w:rsidR="009D507E" w:rsidP="002A4B6E">
      <w:pPr>
        <w:spacing w:before="120" w:after="0" w:line="240"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2.</w:t>
      </w:r>
      <w:r w:rsidRPr="00F57323" w:rsidR="00524361">
        <w:rPr>
          <w:rFonts w:ascii="Times New Roman" w:eastAsia="Times New Roman" w:hAnsi="Times New Roman" w:cs="Times New Roman"/>
          <w:bCs/>
          <w:sz w:val="28"/>
          <w:szCs w:val="28"/>
        </w:rPr>
        <w:t>10</w:t>
      </w:r>
      <w:r w:rsidRPr="00F57323">
        <w:rPr>
          <w:rFonts w:ascii="Times New Roman" w:eastAsia="Times New Roman" w:hAnsi="Times New Roman" w:cs="Times New Roman"/>
          <w:bCs/>
          <w:sz w:val="28"/>
          <w:szCs w:val="28"/>
        </w:rPr>
        <w:t>.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2A4B6E" w:rsidRPr="00835D60" w:rsidP="002A4B6E">
      <w:pPr>
        <w:spacing w:after="0" w:line="240" w:lineRule="auto"/>
        <w:ind w:firstLine="709"/>
        <w:jc w:val="both"/>
        <w:rPr>
          <w:rFonts w:ascii="Times New Roman" w:eastAsia="Microsoft Sans Serif" w:hAnsi="Times New Roman" w:cs="Times New Roman"/>
          <w:color w:val="000000"/>
          <w:sz w:val="20"/>
          <w:szCs w:val="20"/>
          <w:lang w:eastAsia="uk-UA"/>
        </w:rPr>
      </w:pPr>
    </w:p>
    <w:p w:rsidR="009D507E" w:rsidRPr="00F57323" w:rsidP="002A4B6E">
      <w:pPr>
        <w:shd w:val="clear" w:color="auto" w:fill="C6D9F1"/>
        <w:spacing w:after="0" w:line="240"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Додаткові вимоги:</w:t>
      </w:r>
    </w:p>
    <w:p w:rsidR="009D507E" w:rsidRPr="00F57323" w:rsidP="002A4B6E">
      <w:pPr>
        <w:shd w:val="clear" w:color="auto" w:fill="D9D9D9"/>
        <w:spacing w:before="120" w:after="0" w:line="240" w:lineRule="auto"/>
        <w:ind w:firstLine="709"/>
        <w:jc w:val="both"/>
        <w:rPr>
          <w:rFonts w:ascii="Times New Roman" w:eastAsia="Microsoft Sans Serif" w:hAnsi="Times New Roman" w:cs="Times New Roman"/>
          <w:sz w:val="28"/>
          <w:szCs w:val="28"/>
          <w:lang w:eastAsia="uk-UA"/>
        </w:rPr>
      </w:pPr>
      <w:r w:rsidRPr="00F57323">
        <w:rPr>
          <w:rFonts w:ascii="Times New Roman" w:eastAsia="Microsoft Sans Serif" w:hAnsi="Times New Roman" w:cs="Times New Roman"/>
          <w:sz w:val="28"/>
          <w:szCs w:val="28"/>
          <w:lang w:eastAsia="uk-UA"/>
        </w:rPr>
        <w:t>3.01. </w:t>
      </w:r>
      <w:r w:rsidRPr="00F57323" w:rsidR="00D001D0">
        <w:rPr>
          <w:rFonts w:ascii="Times New Roman" w:eastAsia="Microsoft Sans Serif" w:hAnsi="Times New Roman" w:cs="Times New Roman"/>
          <w:sz w:val="28"/>
          <w:szCs w:val="28"/>
          <w:lang w:eastAsia="uk-UA"/>
        </w:rPr>
        <w:t>Здатність підтримувати взаємодію з органами розвідки інших видів і засобів розвідки для обміну (отримання) розвідувальної інформації (даних)</w:t>
      </w:r>
      <w:r w:rsidRPr="00F57323" w:rsidR="00633222">
        <w:rPr>
          <w:rFonts w:ascii="Times New Roman" w:eastAsia="Microsoft Sans Serif" w:hAnsi="Times New Roman" w:cs="Times New Roman"/>
          <w:sz w:val="28"/>
          <w:szCs w:val="28"/>
          <w:lang w:eastAsia="uk-UA"/>
        </w:rPr>
        <w:t>.</w:t>
      </w:r>
    </w:p>
    <w:p w:rsidR="009D507E" w:rsidRPr="00F57323" w:rsidP="002A4B6E">
      <w:pPr>
        <w:shd w:val="clear" w:color="auto" w:fill="FFFFFF"/>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3.02. Здатність забезпечувати добування, збір, обробку, аналіз та поширення розвідувальної інформації засобами, що сумісні з системами НАТО.</w:t>
      </w:r>
    </w:p>
    <w:p w:rsidR="009D507E" w:rsidRPr="00F57323" w:rsidP="002A4B6E">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3.03. Здатність виконувати розвідувальні завдання без поповнення матеріально-технічних запасів протягом п’ятнадцяти діб. </w:t>
      </w:r>
    </w:p>
    <w:p w:rsidR="009D507E" w:rsidRPr="00F57323" w:rsidP="002A4B6E">
      <w:pPr>
        <w:spacing w:before="120" w:after="0" w:line="240" w:lineRule="auto"/>
        <w:ind w:firstLine="709"/>
        <w:jc w:val="both"/>
        <w:rPr>
          <w:rFonts w:ascii="Times New Roman" w:eastAsia="Microsoft Sans Serif" w:hAnsi="Times New Roman" w:cs="Times New Roman"/>
          <w:sz w:val="28"/>
          <w:szCs w:val="28"/>
          <w:lang w:eastAsia="uk-UA"/>
        </w:rPr>
      </w:pPr>
      <w:r w:rsidRPr="00F57323">
        <w:rPr>
          <w:rFonts w:ascii="Times New Roman" w:eastAsia="Microsoft Sans Serif" w:hAnsi="Times New Roman" w:cs="Times New Roman"/>
          <w:sz w:val="28"/>
          <w:szCs w:val="28"/>
          <w:lang w:eastAsia="uk-UA"/>
        </w:rPr>
        <w:t>3.0</w:t>
      </w:r>
      <w:r w:rsidRPr="00F57323" w:rsidR="00D001D0">
        <w:rPr>
          <w:rFonts w:ascii="Times New Roman" w:eastAsia="Microsoft Sans Serif" w:hAnsi="Times New Roman" w:cs="Times New Roman"/>
          <w:sz w:val="28"/>
          <w:szCs w:val="28"/>
          <w:lang w:eastAsia="uk-UA"/>
        </w:rPr>
        <w:t>4</w:t>
      </w:r>
      <w:r w:rsidRPr="00F57323">
        <w:rPr>
          <w:rFonts w:ascii="Times New Roman" w:eastAsia="Microsoft Sans Serif" w:hAnsi="Times New Roman" w:cs="Times New Roman"/>
          <w:sz w:val="28"/>
          <w:szCs w:val="28"/>
          <w:lang w:eastAsia="uk-UA"/>
        </w:rPr>
        <w:t>. </w:t>
      </w:r>
      <w:r w:rsidRPr="00F57323" w:rsidR="00D001D0">
        <w:rPr>
          <w:rFonts w:ascii="Times New Roman" w:eastAsia="Microsoft Sans Serif" w:hAnsi="Times New Roman" w:cs="Times New Roman"/>
          <w:sz w:val="28"/>
          <w:szCs w:val="28"/>
          <w:lang w:eastAsia="uk-UA"/>
        </w:rPr>
        <w:t>Здатність забезпечувати належний рівень захисту особового складу із залученням та використанням відповідних процедур та засобів захисту, включно із заходами безпеки щодо проведення операцій, захисту інформації, захисту зв’язку, захист</w:t>
      </w:r>
      <w:r w:rsidRPr="00F57323" w:rsidR="0057183D">
        <w:rPr>
          <w:rFonts w:ascii="Times New Roman" w:eastAsia="Microsoft Sans Serif" w:hAnsi="Times New Roman" w:cs="Times New Roman"/>
          <w:sz w:val="28"/>
          <w:szCs w:val="28"/>
          <w:lang w:eastAsia="uk-UA"/>
        </w:rPr>
        <w:t>у від ЗМУ</w:t>
      </w:r>
      <w:r w:rsidRPr="00F57323" w:rsidR="00D001D0">
        <w:rPr>
          <w:rFonts w:ascii="Times New Roman" w:eastAsia="Microsoft Sans Serif" w:hAnsi="Times New Roman" w:cs="Times New Roman"/>
          <w:sz w:val="28"/>
          <w:szCs w:val="28"/>
          <w:lang w:eastAsia="uk-UA"/>
        </w:rPr>
        <w:t xml:space="preserve"> та заходів охорони здоров’я.</w:t>
      </w:r>
    </w:p>
    <w:p w:rsidR="009D507E" w:rsidRPr="00F57323" w:rsidP="002A4B6E">
      <w:pPr>
        <w:shd w:val="clear" w:color="auto" w:fill="D9D9D9" w:themeFill="background1" w:themeFillShade="D9"/>
        <w:spacing w:before="120" w:after="0" w:line="240" w:lineRule="auto"/>
        <w:ind w:firstLine="709"/>
        <w:jc w:val="both"/>
        <w:rPr>
          <w:rFonts w:ascii="Times New Roman" w:eastAsia="Microsoft Sans Serif" w:hAnsi="Times New Roman" w:cs="Times New Roman"/>
          <w:sz w:val="28"/>
          <w:szCs w:val="28"/>
          <w:lang w:eastAsia="uk-UA"/>
        </w:rPr>
      </w:pPr>
      <w:r w:rsidRPr="00F57323">
        <w:rPr>
          <w:rFonts w:ascii="Times New Roman" w:eastAsia="Microsoft Sans Serif" w:hAnsi="Times New Roman" w:cs="Times New Roman"/>
          <w:sz w:val="28"/>
          <w:szCs w:val="28"/>
          <w:lang w:eastAsia="uk-UA"/>
        </w:rPr>
        <w:t>3.0</w:t>
      </w:r>
      <w:r w:rsidRPr="00F57323" w:rsidR="00D001D0">
        <w:rPr>
          <w:rFonts w:ascii="Times New Roman" w:eastAsia="Microsoft Sans Serif" w:hAnsi="Times New Roman" w:cs="Times New Roman"/>
          <w:sz w:val="28"/>
          <w:szCs w:val="28"/>
          <w:lang w:eastAsia="uk-UA"/>
        </w:rPr>
        <w:t>5</w:t>
      </w:r>
      <w:r w:rsidRPr="00F57323">
        <w:rPr>
          <w:rFonts w:ascii="Times New Roman" w:eastAsia="Microsoft Sans Serif" w:hAnsi="Times New Roman" w:cs="Times New Roman"/>
          <w:sz w:val="28"/>
          <w:szCs w:val="28"/>
          <w:lang w:eastAsia="uk-UA"/>
        </w:rPr>
        <w:t>. Здатність забезпечувати повсякденну діяльність, підготовку та застосування не менше, як для чотирьох основних підрозділів.</w:t>
      </w:r>
    </w:p>
    <w:p w:rsidR="009D507E" w:rsidRPr="00F57323" w:rsidP="002A4B6E">
      <w:pPr>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w:t>
      </w:r>
      <w:r w:rsidRPr="00F57323" w:rsidR="00D001D0">
        <w:rPr>
          <w:rFonts w:ascii="Times New Roman" w:eastAsia="Times New Roman" w:hAnsi="Times New Roman" w:cs="Times New Roman"/>
          <w:sz w:val="28"/>
          <w:szCs w:val="28"/>
        </w:rPr>
        <w:t>6</w:t>
      </w:r>
      <w:r w:rsidRPr="00F57323">
        <w:rPr>
          <w:rFonts w:ascii="Times New Roman" w:eastAsia="Times New Roman" w:hAnsi="Times New Roman" w:cs="Times New Roman"/>
          <w:sz w:val="28"/>
          <w:szCs w:val="28"/>
        </w:rPr>
        <w:t>. Здатність застосувати та підтримувати надійні мережі зв’язку, підтримувати електромагнітну сумісність.</w:t>
      </w:r>
    </w:p>
    <w:p w:rsidR="009D507E" w:rsidRPr="00F57323" w:rsidP="002A4B6E">
      <w:pPr>
        <w:shd w:val="clear" w:color="auto" w:fill="D9D9D9" w:themeFill="background1" w:themeFillShade="D9"/>
        <w:spacing w:before="120" w:after="0" w:line="240"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3.0</w:t>
      </w:r>
      <w:r w:rsidRPr="00F57323" w:rsidR="00D001D0">
        <w:rPr>
          <w:rFonts w:ascii="Times New Roman" w:eastAsia="Times New Roman" w:hAnsi="Times New Roman" w:cs="Times New Roman"/>
          <w:bCs/>
          <w:sz w:val="28"/>
          <w:szCs w:val="28"/>
        </w:rPr>
        <w:t>7</w:t>
      </w:r>
      <w:r w:rsidRPr="00F57323">
        <w:rPr>
          <w:rFonts w:ascii="Times New Roman" w:eastAsia="Times New Roman" w:hAnsi="Times New Roman" w:cs="Times New Roman"/>
          <w:bCs/>
          <w:sz w:val="28"/>
          <w:szCs w:val="28"/>
        </w:rPr>
        <w:t>. </w:t>
      </w:r>
      <w:r w:rsidRPr="00F57323" w:rsidR="009452AA">
        <w:rPr>
          <w:rFonts w:ascii="Times New Roman" w:eastAsia="Times New Roman" w:hAnsi="Times New Roman" w:cs="Times New Roman"/>
          <w:bCs/>
          <w:sz w:val="28"/>
          <w:szCs w:val="28"/>
        </w:rPr>
        <w:t>Здатність отримувати інформацію щодо реального стану забезпеченості, витрат та втрат (включаючи особовий склад) з використанням автоматизованих систем.</w:t>
      </w:r>
    </w:p>
    <w:p w:rsidR="002A4B6E">
      <w:pPr>
        <w:spacing w:after="160" w:line="259" w:lineRule="auto"/>
        <w:rPr>
          <w:rFonts w:ascii="Times New Roman" w:eastAsia="Microsoft Sans Serif" w:hAnsi="Times New Roman" w:cs="Times New Roman"/>
          <w:color w:val="000000"/>
          <w:sz w:val="28"/>
          <w:szCs w:val="28"/>
          <w:lang w:eastAsia="uk-UA"/>
        </w:rPr>
      </w:pPr>
      <w:r>
        <w:rPr>
          <w:rFonts w:ascii="Times New Roman" w:eastAsia="Microsoft Sans Serif" w:hAnsi="Times New Roman" w:cs="Times New Roman"/>
          <w:color w:val="000000"/>
          <w:sz w:val="28"/>
          <w:szCs w:val="28"/>
          <w:lang w:eastAsia="uk-UA"/>
        </w:rPr>
        <w:br w:type="page"/>
      </w:r>
    </w:p>
    <w:tbl>
      <w:tblPr>
        <w:tblW w:w="9747" w:type="dxa"/>
        <w:tblLook w:val="04A0"/>
      </w:tblPr>
      <w:tblGrid>
        <w:gridCol w:w="4394"/>
        <w:gridCol w:w="5353"/>
      </w:tblGrid>
      <w:tr w:rsidTr="009D507E">
        <w:tblPrEx>
          <w:tblW w:w="9747" w:type="dxa"/>
          <w:tblLook w:val="04A0"/>
        </w:tblPrEx>
        <w:tc>
          <w:tcPr>
            <w:tcW w:w="4394" w:type="dxa"/>
            <w:shd w:val="clear" w:color="auto" w:fill="FFFFFF"/>
          </w:tcPr>
          <w:p w:rsidR="009D507E" w:rsidRPr="00F57323" w:rsidP="00905B7C">
            <w:pPr>
              <w:spacing w:after="0" w:line="228" w:lineRule="auto"/>
              <w:ind w:left="-9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353" w:type="dxa"/>
            <w:shd w:val="clear" w:color="auto" w:fill="auto"/>
          </w:tcPr>
          <w:p w:rsidR="009D507E" w:rsidRPr="00F57323" w:rsidP="00905B7C">
            <w:pPr>
              <w:spacing w:after="0" w:line="228" w:lineRule="auto"/>
              <w:rPr>
                <w:rFonts w:ascii="TimesNewRomanPS-BoldMT" w:eastAsia="Times New Roman" w:hAnsi="TimesNewRomanPS-BoldMT" w:cs="Times New Roman"/>
                <w:bCs/>
                <w:color w:val="0070C0"/>
                <w:sz w:val="28"/>
                <w:szCs w:val="28"/>
              </w:rPr>
            </w:pPr>
          </w:p>
        </w:tc>
      </w:tr>
      <w:tr w:rsidTr="009D507E">
        <w:tblPrEx>
          <w:tblW w:w="9747" w:type="dxa"/>
          <w:tblLook w:val="04A0"/>
        </w:tblPrEx>
        <w:tc>
          <w:tcPr>
            <w:tcW w:w="4394" w:type="dxa"/>
            <w:shd w:val="clear" w:color="auto" w:fill="FFFFFF"/>
          </w:tcPr>
          <w:p w:rsidR="009D507E" w:rsidRPr="00F57323" w:rsidP="00905B7C">
            <w:pPr>
              <w:spacing w:after="0" w:line="228" w:lineRule="auto"/>
              <w:ind w:left="-9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353" w:type="dxa"/>
            <w:shd w:val="clear" w:color="auto" w:fill="auto"/>
          </w:tcPr>
          <w:p w:rsidR="009D507E" w:rsidRPr="00F57323" w:rsidP="00905B7C">
            <w:pPr>
              <w:spacing w:after="0" w:line="228"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MRCRR</w:t>
            </w:r>
          </w:p>
        </w:tc>
      </w:tr>
    </w:tbl>
    <w:p w:rsidR="009D507E" w:rsidRPr="00F57323" w:rsidP="00905B7C">
      <w:pPr>
        <w:keepNext/>
        <w:keepLines/>
        <w:widowControl w:val="0"/>
        <w:autoSpaceDE w:val="0"/>
        <w:autoSpaceDN w:val="0"/>
        <w:adjustRightInd w:val="0"/>
        <w:spacing w:after="0" w:line="228" w:lineRule="auto"/>
        <w:ind w:right="-710"/>
        <w:outlineLvl w:val="1"/>
        <w:rPr>
          <w:rFonts w:ascii="TimesNewRomanPS-BoldMT" w:eastAsia="Times New Roman" w:hAnsi="TimesNewRomanPS-BoldMT" w:cs="Times New Roman"/>
          <w:b/>
          <w:bCs/>
          <w:color w:val="0070C0"/>
          <w:sz w:val="28"/>
          <w:szCs w:val="28"/>
          <w:lang w:eastAsia="uk-UA"/>
        </w:rPr>
      </w:pPr>
      <w:r w:rsidRPr="00F57323">
        <w:rPr>
          <w:rFonts w:ascii="TimesNewRomanPS-BoldMT" w:eastAsia="Times New Roman" w:hAnsi="TimesNewRomanPS-BoldMT" w:cs="Times New Roman"/>
          <w:b/>
          <w:bCs/>
          <w:color w:val="0070C0"/>
          <w:sz w:val="28"/>
          <w:szCs w:val="28"/>
          <w:lang w:eastAsia="uk-UA"/>
        </w:rPr>
        <w:t xml:space="preserve">Назва носія спроможності:          </w:t>
      </w:r>
      <w:r w:rsidRPr="00F57323" w:rsidR="008A2470">
        <w:rPr>
          <w:rFonts w:ascii="TimesNewRomanPS-BoldMT" w:eastAsia="Times New Roman" w:hAnsi="TimesNewRomanPS-BoldMT" w:cs="Times New Roman"/>
          <w:b/>
          <w:bCs/>
          <w:color w:val="0070C0"/>
          <w:sz w:val="28"/>
          <w:szCs w:val="28"/>
          <w:lang w:eastAsia="uk-UA"/>
        </w:rPr>
        <w:t xml:space="preserve">   </w:t>
      </w:r>
      <w:r w:rsidRPr="00F57323">
        <w:rPr>
          <w:rFonts w:ascii="TimesNewRomanPS-BoldMT" w:eastAsia="Times New Roman" w:hAnsi="TimesNewRomanPS-BoldMT" w:cs="Times New Roman"/>
          <w:b/>
          <w:bCs/>
          <w:color w:val="0070C0"/>
          <w:sz w:val="28"/>
          <w:szCs w:val="28"/>
          <w:lang w:eastAsia="uk-UA"/>
        </w:rPr>
        <w:t xml:space="preserve">  </w:t>
      </w:r>
      <w:r w:rsidRPr="00F57323">
        <w:rPr>
          <w:rFonts w:ascii="TimesNewRomanPS-BoldMT" w:eastAsia="Times New Roman" w:hAnsi="TimesNewRomanPS-BoldMT" w:cs="Times New Roman"/>
          <w:b/>
          <w:bCs/>
          <w:color w:val="006600"/>
          <w:kern w:val="32"/>
          <w:sz w:val="28"/>
          <w:szCs w:val="28"/>
          <w:lang w:eastAsia="uk-UA"/>
        </w:rPr>
        <w:t xml:space="preserve">Маневрений центр радіоелектронної </w:t>
      </w:r>
      <w:r w:rsidRPr="00F57323" w:rsidR="00F037EC">
        <w:rPr>
          <w:rFonts w:ascii="TimesNewRomanPS-BoldMT" w:eastAsia="Times New Roman" w:hAnsi="TimesNewRomanPS-BoldMT" w:cs="Times New Roman"/>
          <w:b/>
          <w:bCs/>
          <w:color w:val="006600"/>
          <w:kern w:val="32"/>
          <w:sz w:val="28"/>
          <w:szCs w:val="28"/>
          <w:lang w:eastAsia="uk-UA"/>
        </w:rPr>
        <w:br/>
        <w:t xml:space="preserve">                                                                </w:t>
      </w:r>
      <w:r w:rsidR="00F96082">
        <w:rPr>
          <w:rFonts w:ascii="TimesNewRomanPS-BoldMT" w:eastAsia="Times New Roman" w:hAnsi="TimesNewRomanPS-BoldMT" w:cs="Times New Roman"/>
          <w:b/>
          <w:bCs/>
          <w:color w:val="006600"/>
          <w:kern w:val="32"/>
          <w:sz w:val="28"/>
          <w:szCs w:val="28"/>
          <w:lang w:eastAsia="uk-UA"/>
        </w:rPr>
        <w:t>розвідки</w:t>
      </w:r>
    </w:p>
    <w:tbl>
      <w:tblPr>
        <w:tblW w:w="9747" w:type="dxa"/>
        <w:tblLook w:val="04A0"/>
      </w:tblPr>
      <w:tblGrid>
        <w:gridCol w:w="4394"/>
        <w:gridCol w:w="5353"/>
      </w:tblGrid>
      <w:tr w:rsidTr="009D507E">
        <w:tblPrEx>
          <w:tblW w:w="9747" w:type="dxa"/>
          <w:tblLook w:val="04A0"/>
        </w:tblPrEx>
        <w:tc>
          <w:tcPr>
            <w:tcW w:w="4394" w:type="dxa"/>
            <w:shd w:val="clear" w:color="auto" w:fill="FFFFFF"/>
          </w:tcPr>
          <w:p w:rsidR="009D507E" w:rsidRPr="00F57323" w:rsidP="00905B7C">
            <w:pPr>
              <w:spacing w:after="0" w:line="228" w:lineRule="auto"/>
              <w:ind w:left="-141"/>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353" w:type="dxa"/>
            <w:shd w:val="clear" w:color="auto" w:fill="auto"/>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І-2.4.1</w:t>
            </w:r>
          </w:p>
        </w:tc>
      </w:tr>
      <w:tr w:rsidTr="009D507E">
        <w:tblPrEx>
          <w:tblW w:w="9747" w:type="dxa"/>
          <w:tblLook w:val="04A0"/>
        </w:tblPrEx>
        <w:tc>
          <w:tcPr>
            <w:tcW w:w="4394" w:type="dxa"/>
            <w:shd w:val="clear" w:color="auto" w:fill="FFFFFF"/>
          </w:tcPr>
          <w:p w:rsidR="009D507E" w:rsidRPr="00F57323" w:rsidP="00905B7C">
            <w:pPr>
              <w:spacing w:after="0" w:line="228" w:lineRule="auto"/>
              <w:ind w:left="-141"/>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353" w:type="dxa"/>
            <w:shd w:val="clear" w:color="auto" w:fill="auto"/>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TAC-INT</w:t>
            </w:r>
          </w:p>
        </w:tc>
      </w:tr>
      <w:tr w:rsidTr="009D507E">
        <w:tblPrEx>
          <w:tblW w:w="9747" w:type="dxa"/>
          <w:tblLook w:val="04A0"/>
        </w:tblPrEx>
        <w:tc>
          <w:tcPr>
            <w:tcW w:w="4394" w:type="dxa"/>
            <w:shd w:val="clear" w:color="auto" w:fill="auto"/>
          </w:tcPr>
          <w:p w:rsidR="009D507E" w:rsidRPr="00F57323" w:rsidP="00905B7C">
            <w:pPr>
              <w:spacing w:after="0" w:line="228" w:lineRule="auto"/>
              <w:ind w:left="-141"/>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353" w:type="dxa"/>
            <w:shd w:val="clear" w:color="auto" w:fill="FFFFFF"/>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3B0FC5">
              <w:rPr>
                <w:rFonts w:ascii="TimesNewRomanPS-BoldMT" w:eastAsia="Times New Roman" w:hAnsi="TimesNewRomanPS-BoldMT" w:cs="Times New Roman"/>
                <w:color w:val="0070C0"/>
                <w:spacing w:val="-16"/>
                <w:sz w:val="28"/>
                <w:szCs w:val="28"/>
              </w:rPr>
              <w:t>Військові публікації: СП</w:t>
            </w:r>
            <w:r w:rsidRPr="003B0FC5" w:rsidR="003B0FC5">
              <w:rPr>
                <w:rFonts w:ascii="TimesNewRomanPS-BoldMT" w:eastAsia="Times New Roman" w:hAnsi="TimesNewRomanPS-BoldMT" w:cs="Times New Roman"/>
                <w:color w:val="0070C0"/>
                <w:spacing w:val="-16"/>
                <w:sz w:val="28"/>
                <w:szCs w:val="28"/>
              </w:rPr>
              <w:t xml:space="preserve"> </w:t>
            </w:r>
            <w:r w:rsidRPr="003B0FC5">
              <w:rPr>
                <w:rFonts w:ascii="TimesNewRomanPS-BoldMT" w:eastAsia="Times New Roman" w:hAnsi="TimesNewRomanPS-BoldMT" w:cs="Times New Roman"/>
                <w:color w:val="0070C0"/>
                <w:spacing w:val="-16"/>
                <w:sz w:val="28"/>
                <w:szCs w:val="28"/>
              </w:rPr>
              <w:t>2-00(01).01 (AJP-2.0);</w:t>
            </w:r>
            <w:r w:rsidRPr="00F57323">
              <w:rPr>
                <w:rFonts w:ascii="TimesNewRomanPS-BoldMT" w:eastAsia="Times New Roman" w:hAnsi="TimesNewRomanPS-BoldMT" w:cs="Times New Roman"/>
                <w:color w:val="0070C0"/>
                <w:spacing w:val="-12"/>
                <w:sz w:val="28"/>
                <w:szCs w:val="28"/>
              </w:rPr>
              <w:t xml:space="preserve"> СП</w:t>
            </w:r>
            <w:r w:rsidR="003B0FC5">
              <w:rPr>
                <w:rFonts w:ascii="TimesNewRomanPS-BoldMT" w:eastAsia="Times New Roman" w:hAnsi="TimesNewRomanPS-BoldMT" w:cs="Times New Roman"/>
                <w:color w:val="0070C0"/>
                <w:spacing w:val="-12"/>
                <w:sz w:val="28"/>
                <w:szCs w:val="28"/>
              </w:rPr>
              <w:t xml:space="preserve"> </w:t>
            </w:r>
            <w:r w:rsidRPr="00F57323">
              <w:rPr>
                <w:rFonts w:ascii="TimesNewRomanPS-BoldMT" w:eastAsia="Times New Roman" w:hAnsi="TimesNewRomanPS-BoldMT" w:cs="Times New Roman"/>
                <w:color w:val="0070C0"/>
                <w:spacing w:val="-12"/>
                <w:sz w:val="28"/>
                <w:szCs w:val="28"/>
              </w:rPr>
              <w:t>2-22(01).01 (AJP-2.1, AintP-17, AintP-18); ВКП</w:t>
            </w:r>
            <w:r w:rsidR="003B0FC5">
              <w:rPr>
                <w:rFonts w:ascii="TimesNewRomanPS-BoldMT" w:eastAsia="Times New Roman" w:hAnsi="TimesNewRomanPS-BoldMT" w:cs="Times New Roman"/>
                <w:color w:val="0070C0"/>
                <w:spacing w:val="-12"/>
                <w:sz w:val="28"/>
                <w:szCs w:val="28"/>
              </w:rPr>
              <w:t xml:space="preserve"> </w:t>
            </w:r>
            <w:r w:rsidRPr="00F57323">
              <w:rPr>
                <w:rFonts w:ascii="TimesNewRomanPS-BoldMT" w:eastAsia="Times New Roman" w:hAnsi="TimesNewRomanPS-BoldMT" w:cs="Times New Roman"/>
                <w:color w:val="0070C0"/>
                <w:spacing w:val="-12"/>
                <w:sz w:val="28"/>
                <w:szCs w:val="28"/>
              </w:rPr>
              <w:t>2-22(28).01 (AJP-2.7);</w:t>
            </w:r>
            <w:r w:rsidRPr="00F57323">
              <w:rPr>
                <w:rFonts w:ascii="TimesNewRomanPS-BoldMT" w:eastAsia="Times New Roman" w:hAnsi="TimesNewRomanPS-BoldMT" w:cs="Times New Roman"/>
                <w:color w:val="0070C0"/>
                <w:sz w:val="28"/>
                <w:szCs w:val="28"/>
              </w:rPr>
              <w:t xml:space="preserve"> Порядок організації та несення бойового чергування з розвідки на пунктах управління органів управління розвідкою і у військових частинах розвідки ЗС України</w:t>
            </w:r>
          </w:p>
        </w:tc>
      </w:tr>
      <w:tr w:rsidTr="009D507E">
        <w:tblPrEx>
          <w:tblW w:w="9747" w:type="dxa"/>
          <w:tblLook w:val="04A0"/>
        </w:tblPrEx>
        <w:tc>
          <w:tcPr>
            <w:tcW w:w="4394" w:type="dxa"/>
            <w:shd w:val="clear" w:color="auto" w:fill="auto"/>
          </w:tcPr>
          <w:p w:rsidR="009D507E" w:rsidRPr="00F57323" w:rsidP="00905B7C">
            <w:pPr>
              <w:spacing w:after="0" w:line="228" w:lineRule="auto"/>
              <w:ind w:left="-141"/>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Тип носія спроможності:</w:t>
            </w:r>
          </w:p>
        </w:tc>
        <w:tc>
          <w:tcPr>
            <w:tcW w:w="5353" w:type="dxa"/>
            <w:shd w:val="clear" w:color="auto" w:fill="FFFFFF"/>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Якісний</w:t>
            </w:r>
          </w:p>
        </w:tc>
      </w:tr>
    </w:tbl>
    <w:p w:rsidR="002A4B6E" w:rsidRPr="00835D60" w:rsidP="002A4B6E">
      <w:pPr>
        <w:spacing w:after="0" w:line="228" w:lineRule="auto"/>
        <w:ind w:firstLine="709"/>
        <w:jc w:val="both"/>
        <w:rPr>
          <w:rFonts w:ascii="Times New Roman" w:eastAsia="Times New Roman" w:hAnsi="Times New Roman" w:cs="Times New Roman"/>
          <w:sz w:val="20"/>
          <w:szCs w:val="20"/>
        </w:rPr>
      </w:pPr>
    </w:p>
    <w:p w:rsidR="009D507E"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Базова вимога:</w:t>
      </w:r>
    </w:p>
    <w:p w:rsidR="009D507E" w:rsidP="003B0FC5">
      <w:pPr>
        <w:spacing w:before="120" w:after="0" w:line="228" w:lineRule="auto"/>
        <w:ind w:firstLine="709"/>
        <w:jc w:val="both"/>
        <w:rPr>
          <w:rFonts w:ascii="Times New Roman" w:eastAsia="Microsoft Sans Serif" w:hAnsi="Times New Roman" w:cs="Times New Roman"/>
          <w:sz w:val="28"/>
          <w:szCs w:val="28"/>
          <w:lang w:eastAsia="uk-UA"/>
        </w:rPr>
      </w:pPr>
      <w:r w:rsidRPr="00F57323">
        <w:rPr>
          <w:rFonts w:ascii="Times New Roman" w:eastAsia="Microsoft Sans Serif" w:hAnsi="Times New Roman" w:cs="Times New Roman"/>
          <w:sz w:val="28"/>
          <w:szCs w:val="28"/>
          <w:lang w:eastAsia="uk-UA"/>
        </w:rPr>
        <w:t>1.01. </w:t>
      </w:r>
      <w:r w:rsidRPr="00F57323" w:rsidR="00AF3426">
        <w:rPr>
          <w:rFonts w:ascii="Times New Roman" w:eastAsia="Microsoft Sans Serif" w:hAnsi="Times New Roman" w:cs="Times New Roman"/>
          <w:sz w:val="28"/>
          <w:szCs w:val="28"/>
          <w:lang w:eastAsia="uk-UA"/>
        </w:rPr>
        <w:t>Ведення розвідки для відслідковування змін у стані бойової готовності та діяльності противника наземного та морського базування , встановлення складу авіаційних угруповань, час нанесення масованих ракетно-авіаційних ударів, викривати заходи з нарощування авіаційного угруповання на оперативних напрямках, зміни у побудові систем управління та зв’язку і радіотехнічного забезпечення угруповань військ противника.</w:t>
      </w:r>
    </w:p>
    <w:p w:rsidR="003B0FC5" w:rsidRPr="00835D60" w:rsidP="00905B7C">
      <w:pPr>
        <w:spacing w:after="0" w:line="228" w:lineRule="auto"/>
        <w:ind w:firstLine="709"/>
        <w:jc w:val="both"/>
        <w:rPr>
          <w:rFonts w:ascii="Times New Roman" w:eastAsia="Times New Roman" w:hAnsi="Times New Roman" w:cs="Times New Roman"/>
          <w:kern w:val="2"/>
          <w:sz w:val="20"/>
          <w:szCs w:val="20"/>
        </w:rPr>
      </w:pPr>
    </w:p>
    <w:p w:rsidR="009D507E"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Основні вимоги:</w:t>
      </w:r>
    </w:p>
    <w:p w:rsidR="009D507E" w:rsidRPr="00F57323" w:rsidP="003B0FC5">
      <w:pPr>
        <w:shd w:val="clear" w:color="auto" w:fill="D9D9D9"/>
        <w:spacing w:before="120" w:after="0" w:line="228" w:lineRule="auto"/>
        <w:ind w:firstLine="709"/>
        <w:jc w:val="both"/>
        <w:rPr>
          <w:rFonts w:ascii="Times New Roman" w:eastAsia="Microsoft Sans Serif" w:hAnsi="Times New Roman" w:cs="Times New Roman"/>
          <w:sz w:val="28"/>
          <w:szCs w:val="28"/>
          <w:lang w:eastAsia="uk-UA"/>
        </w:rPr>
      </w:pPr>
      <w:r w:rsidRPr="00F57323">
        <w:rPr>
          <w:rFonts w:ascii="Times New Roman" w:eastAsia="Microsoft Sans Serif" w:hAnsi="Times New Roman" w:cs="Times New Roman"/>
          <w:sz w:val="28"/>
          <w:szCs w:val="28"/>
          <w:lang w:eastAsia="uk-UA"/>
        </w:rPr>
        <w:t>2.01. </w:t>
      </w:r>
      <w:r w:rsidRPr="00F57323" w:rsidR="00EE0BEE">
        <w:rPr>
          <w:rFonts w:ascii="Times New Roman" w:eastAsia="Microsoft Sans Serif" w:hAnsi="Times New Roman" w:cs="Times New Roman"/>
          <w:sz w:val="28"/>
          <w:szCs w:val="28"/>
          <w:lang w:eastAsia="uk-UA"/>
        </w:rPr>
        <w:t>Здатність добувати, збирати, обробляти, аналізувати розвідувальну інформацію з джерел розвідувальних відомостей (радіо- та радіотехнічна розвідка) за допомогою наземних технічних засобів розвідки та аналізу розвідувальних матеріалів розвідки, спостереження і тактичної розвідки.</w:t>
      </w:r>
    </w:p>
    <w:p w:rsidR="009D507E" w:rsidRPr="00F57323" w:rsidP="003B0FC5">
      <w:pPr>
        <w:spacing w:before="120" w:after="0" w:line="228" w:lineRule="auto"/>
        <w:ind w:firstLine="709"/>
        <w:jc w:val="both"/>
        <w:rPr>
          <w:rFonts w:ascii="Times New Roman" w:eastAsia="Microsoft Sans Serif" w:hAnsi="Times New Roman" w:cs="Times New Roman"/>
          <w:sz w:val="28"/>
          <w:szCs w:val="28"/>
          <w:lang w:eastAsia="uk-UA"/>
        </w:rPr>
      </w:pPr>
      <w:r w:rsidRPr="00F57323">
        <w:rPr>
          <w:rFonts w:ascii="Times New Roman" w:eastAsia="Microsoft Sans Serif" w:hAnsi="Times New Roman" w:cs="Times New Roman"/>
          <w:sz w:val="28"/>
          <w:szCs w:val="28"/>
          <w:lang w:eastAsia="uk-UA"/>
        </w:rPr>
        <w:t>2.02. </w:t>
      </w:r>
      <w:r w:rsidRPr="00F57323" w:rsidR="00EE0BEE">
        <w:rPr>
          <w:rFonts w:ascii="Times New Roman" w:eastAsia="Microsoft Sans Serif" w:hAnsi="Times New Roman" w:cs="Times New Roman"/>
          <w:sz w:val="28"/>
          <w:szCs w:val="28"/>
          <w:lang w:eastAsia="uk-UA"/>
        </w:rPr>
        <w:t>Здатність встановлювати місцеперебування та аналізувати сигнали радіочастотних систем зв’язку радіотехнічних систем для збору розвідувальної інформації в інтересах ситуаційної обізнаності і розвідувального оцінювання оперативної та радіоелектронної обстановки.</w:t>
      </w:r>
    </w:p>
    <w:p w:rsidR="009D507E" w:rsidRPr="00F57323" w:rsidP="003B0FC5">
      <w:pPr>
        <w:shd w:val="clear" w:color="auto" w:fill="D9D9D9"/>
        <w:spacing w:before="120" w:after="0" w:line="228" w:lineRule="auto"/>
        <w:ind w:firstLine="709"/>
        <w:jc w:val="both"/>
        <w:rPr>
          <w:rFonts w:ascii="Times New Roman" w:eastAsia="Microsoft Sans Serif" w:hAnsi="Times New Roman" w:cs="Times New Roman"/>
          <w:sz w:val="28"/>
          <w:szCs w:val="28"/>
          <w:lang w:eastAsia="uk-UA"/>
        </w:rPr>
      </w:pPr>
      <w:r w:rsidRPr="00F57323">
        <w:rPr>
          <w:rFonts w:ascii="Times New Roman" w:eastAsia="Microsoft Sans Serif" w:hAnsi="Times New Roman" w:cs="Times New Roman"/>
          <w:sz w:val="28"/>
          <w:szCs w:val="28"/>
          <w:lang w:eastAsia="uk-UA"/>
        </w:rPr>
        <w:t>2.03. Здатність пеленгувати та визначати місця розташування елементів ворожих радіочастотних систем зв’язку і систем управління військами, радіотехнічних артилерійських засобів і засобів ППО противника.</w:t>
      </w:r>
    </w:p>
    <w:p w:rsidR="009D507E" w:rsidRPr="00F57323" w:rsidP="003B0FC5">
      <w:pPr>
        <w:spacing w:before="120" w:after="0" w:line="228" w:lineRule="auto"/>
        <w:ind w:firstLine="709"/>
        <w:jc w:val="both"/>
        <w:rPr>
          <w:rFonts w:ascii="Times New Roman" w:eastAsia="Microsoft Sans Serif" w:hAnsi="Times New Roman" w:cs="Times New Roman"/>
          <w:sz w:val="28"/>
          <w:szCs w:val="28"/>
          <w:lang w:eastAsia="uk-UA"/>
        </w:rPr>
      </w:pPr>
      <w:r w:rsidRPr="00F57323">
        <w:rPr>
          <w:rFonts w:ascii="Times New Roman" w:eastAsia="Microsoft Sans Serif" w:hAnsi="Times New Roman" w:cs="Times New Roman"/>
          <w:sz w:val="28"/>
          <w:szCs w:val="28"/>
          <w:lang w:eastAsia="uk-UA"/>
        </w:rPr>
        <w:t>2.04. </w:t>
      </w:r>
      <w:r w:rsidRPr="00F57323" w:rsidR="00EE0BEE">
        <w:rPr>
          <w:rFonts w:ascii="Times New Roman" w:eastAsia="Microsoft Sans Serif" w:hAnsi="Times New Roman" w:cs="Times New Roman"/>
          <w:sz w:val="28"/>
          <w:szCs w:val="28"/>
          <w:lang w:eastAsia="uk-UA"/>
        </w:rPr>
        <w:t>Здатність перехоплювати радіочастотні сигнали, які мають тактичну важливість із джерел наземного, повітряного та морського базування.</w:t>
      </w:r>
    </w:p>
    <w:p w:rsidR="009D507E" w:rsidRPr="00F57323" w:rsidP="003B0FC5">
      <w:pPr>
        <w:shd w:val="clear" w:color="auto" w:fill="D9D9D9"/>
        <w:spacing w:before="120" w:after="0" w:line="228" w:lineRule="auto"/>
        <w:ind w:firstLine="709"/>
        <w:jc w:val="both"/>
        <w:rPr>
          <w:rFonts w:ascii="Times New Roman" w:eastAsia="Microsoft Sans Serif" w:hAnsi="Times New Roman" w:cs="Times New Roman"/>
          <w:sz w:val="28"/>
          <w:szCs w:val="28"/>
          <w:lang w:eastAsia="uk-UA"/>
        </w:rPr>
      </w:pPr>
      <w:r w:rsidRPr="00F57323">
        <w:rPr>
          <w:rFonts w:ascii="Times New Roman" w:eastAsia="Microsoft Sans Serif" w:hAnsi="Times New Roman" w:cs="Times New Roman"/>
          <w:sz w:val="28"/>
          <w:szCs w:val="28"/>
          <w:lang w:eastAsia="uk-UA"/>
        </w:rPr>
        <w:t>2.05. Здатність виявляти, розпізнавати, ідентифікувати та визначати розташування комунікаційних та некомунікаційних радіочастотних випромінювачів наземного базування.</w:t>
      </w:r>
    </w:p>
    <w:p w:rsidR="009D507E" w:rsidRPr="00F57323" w:rsidP="003B0FC5">
      <w:pPr>
        <w:spacing w:before="120" w:after="0" w:line="240" w:lineRule="auto"/>
        <w:ind w:firstLine="709"/>
        <w:jc w:val="both"/>
        <w:rPr>
          <w:rFonts w:ascii="Times New Roman" w:eastAsia="Microsoft Sans Serif" w:hAnsi="Times New Roman" w:cs="Times New Roman"/>
          <w:sz w:val="28"/>
          <w:szCs w:val="28"/>
          <w:lang w:eastAsia="uk-UA"/>
        </w:rPr>
      </w:pPr>
      <w:r w:rsidRPr="00F57323">
        <w:rPr>
          <w:rFonts w:ascii="Times New Roman" w:eastAsia="Microsoft Sans Serif" w:hAnsi="Times New Roman" w:cs="Times New Roman"/>
          <w:sz w:val="28"/>
          <w:szCs w:val="28"/>
          <w:lang w:eastAsia="uk-UA"/>
        </w:rPr>
        <w:t>2.06. Здатність здійснювати розповсюдження розвідувальної інформації шляхом надання власних розвідувальних даних або даних об’єднаної розвідки, спостереження та тактичної розвідки засобами зв’язку.</w:t>
      </w:r>
    </w:p>
    <w:p w:rsidR="009D507E" w:rsidRPr="00F57323" w:rsidP="003B0FC5">
      <w:pPr>
        <w:shd w:val="clear" w:color="auto" w:fill="D9D9D9"/>
        <w:spacing w:before="120" w:after="0" w:line="240" w:lineRule="auto"/>
        <w:ind w:firstLine="709"/>
        <w:jc w:val="both"/>
        <w:rPr>
          <w:rFonts w:ascii="Times New Roman" w:eastAsia="Microsoft Sans Serif" w:hAnsi="Times New Roman" w:cs="Times New Roman"/>
          <w:sz w:val="28"/>
          <w:szCs w:val="28"/>
          <w:lang w:eastAsia="uk-UA"/>
        </w:rPr>
      </w:pPr>
      <w:r w:rsidRPr="00F57323">
        <w:rPr>
          <w:rFonts w:ascii="Times New Roman" w:eastAsia="Microsoft Sans Serif" w:hAnsi="Times New Roman" w:cs="Times New Roman"/>
          <w:sz w:val="28"/>
          <w:szCs w:val="28"/>
          <w:lang w:eastAsia="uk-UA"/>
        </w:rPr>
        <w:t>2.07. Здатність здійснювати безперервне добування та збір розвідувальних матеріалів (даних), що надходять по взаємодії, вести їх облік, обробку, аналіз, доведення, оцінювання та зберігання.</w:t>
      </w:r>
    </w:p>
    <w:p w:rsidR="009D507E" w:rsidRPr="00F57323" w:rsidP="003B0FC5">
      <w:pPr>
        <w:spacing w:before="120" w:after="0" w:line="240" w:lineRule="auto"/>
        <w:ind w:firstLine="709"/>
        <w:jc w:val="both"/>
        <w:rPr>
          <w:rFonts w:ascii="Times New Roman" w:eastAsia="Microsoft Sans Serif" w:hAnsi="Times New Roman" w:cs="Times New Roman"/>
          <w:sz w:val="28"/>
          <w:szCs w:val="28"/>
          <w:lang w:eastAsia="uk-UA"/>
        </w:rPr>
      </w:pPr>
      <w:r w:rsidRPr="00F57323">
        <w:rPr>
          <w:rFonts w:ascii="Times New Roman" w:eastAsia="Microsoft Sans Serif" w:hAnsi="Times New Roman" w:cs="Times New Roman"/>
          <w:sz w:val="28"/>
          <w:szCs w:val="28"/>
          <w:lang w:eastAsia="uk-UA"/>
        </w:rPr>
        <w:t>2.08. </w:t>
      </w:r>
      <w:r w:rsidRPr="00F57323" w:rsidR="00B822D3">
        <w:rPr>
          <w:rFonts w:ascii="Times New Roman" w:eastAsia="Microsoft Sans Serif" w:hAnsi="Times New Roman" w:cs="Times New Roman"/>
          <w:sz w:val="28"/>
          <w:szCs w:val="28"/>
          <w:lang w:eastAsia="uk-UA"/>
        </w:rPr>
        <w:t>Здатність вести дальню радіотехнічну розвідку до 360 км, радіорозвідку УКХ-діапазону частот по бортових джерелах літаків до 350 км, по наземних джерелах на дальності до 30 км, з метою підтримки прийняття рішень та підготовки розвідувальних даних.</w:t>
      </w:r>
    </w:p>
    <w:p w:rsidR="009D507E" w:rsidRPr="00F57323" w:rsidP="003B0FC5">
      <w:pPr>
        <w:shd w:val="clear" w:color="auto" w:fill="D9D9D9" w:themeFill="background1" w:themeFillShade="D9"/>
        <w:spacing w:before="120" w:after="0" w:line="240" w:lineRule="auto"/>
        <w:ind w:firstLine="709"/>
        <w:jc w:val="both"/>
        <w:rPr>
          <w:rFonts w:ascii="Times New Roman" w:eastAsia="Microsoft Sans Serif" w:hAnsi="Times New Roman" w:cs="Times New Roman"/>
          <w:sz w:val="28"/>
          <w:szCs w:val="28"/>
          <w:lang w:eastAsia="uk-UA"/>
        </w:rPr>
      </w:pPr>
      <w:r w:rsidRPr="00F57323">
        <w:rPr>
          <w:rFonts w:ascii="Times New Roman" w:eastAsia="Microsoft Sans Serif" w:hAnsi="Times New Roman" w:cs="Times New Roman"/>
          <w:sz w:val="28"/>
          <w:szCs w:val="28"/>
          <w:lang w:eastAsia="uk-UA"/>
        </w:rPr>
        <w:t>2.</w:t>
      </w:r>
      <w:r w:rsidRPr="00F57323" w:rsidR="00B822D3">
        <w:rPr>
          <w:rFonts w:ascii="Times New Roman" w:eastAsia="Microsoft Sans Serif" w:hAnsi="Times New Roman" w:cs="Times New Roman"/>
          <w:sz w:val="28"/>
          <w:szCs w:val="28"/>
          <w:lang w:eastAsia="uk-UA"/>
        </w:rPr>
        <w:t>09</w:t>
      </w:r>
      <w:r w:rsidRPr="00F57323">
        <w:rPr>
          <w:rFonts w:ascii="Times New Roman" w:eastAsia="Microsoft Sans Serif" w:hAnsi="Times New Roman" w:cs="Times New Roman"/>
          <w:sz w:val="28"/>
          <w:szCs w:val="28"/>
          <w:lang w:eastAsia="uk-UA"/>
        </w:rPr>
        <w:t>. Здатність використовувати мову противника (країни, що розвідується) та англійську мову в ході процесу розвідки.</w:t>
      </w:r>
    </w:p>
    <w:p w:rsidR="009D507E" w:rsidRPr="00F57323" w:rsidP="003B0FC5">
      <w:pPr>
        <w:spacing w:before="120" w:after="0" w:line="240" w:lineRule="auto"/>
        <w:ind w:firstLine="709"/>
        <w:jc w:val="both"/>
        <w:rPr>
          <w:rFonts w:ascii="Times New Roman" w:eastAsia="Microsoft Sans Serif" w:hAnsi="Times New Roman" w:cs="Times New Roman"/>
          <w:sz w:val="28"/>
          <w:szCs w:val="28"/>
          <w:lang w:eastAsia="uk-UA"/>
        </w:rPr>
      </w:pPr>
      <w:r w:rsidRPr="00F57323">
        <w:rPr>
          <w:rFonts w:ascii="Times New Roman" w:eastAsia="Microsoft Sans Serif" w:hAnsi="Times New Roman" w:cs="Times New Roman"/>
          <w:sz w:val="28"/>
          <w:szCs w:val="28"/>
          <w:lang w:eastAsia="uk-UA"/>
        </w:rPr>
        <w:t>2.</w:t>
      </w:r>
      <w:r w:rsidRPr="00F57323" w:rsidR="00B822D3">
        <w:rPr>
          <w:rFonts w:ascii="Times New Roman" w:eastAsia="Microsoft Sans Serif" w:hAnsi="Times New Roman" w:cs="Times New Roman"/>
          <w:sz w:val="28"/>
          <w:szCs w:val="28"/>
          <w:lang w:eastAsia="uk-UA"/>
        </w:rPr>
        <w:t>10</w:t>
      </w:r>
      <w:r w:rsidRPr="00F57323">
        <w:rPr>
          <w:rFonts w:ascii="Times New Roman" w:eastAsia="Microsoft Sans Serif" w:hAnsi="Times New Roman" w:cs="Times New Roman"/>
          <w:sz w:val="28"/>
          <w:szCs w:val="28"/>
          <w:lang w:eastAsia="uk-UA"/>
        </w:rPr>
        <w:t>. Здатність здійснювати бойове чергування з розвідки в цілодобовому довготривалому режимі роботи.</w:t>
      </w:r>
    </w:p>
    <w:p w:rsidR="009D507E" w:rsidP="003B0FC5">
      <w:pPr>
        <w:shd w:val="clear" w:color="auto" w:fill="D9D9D9" w:themeFill="background1" w:themeFillShade="D9"/>
        <w:spacing w:before="120" w:after="0" w:line="240"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2.</w:t>
      </w:r>
      <w:r w:rsidRPr="00F57323" w:rsidR="00B822D3">
        <w:rPr>
          <w:rFonts w:ascii="Times New Roman" w:eastAsia="Times New Roman" w:hAnsi="Times New Roman" w:cs="Times New Roman"/>
          <w:bCs/>
          <w:sz w:val="28"/>
          <w:szCs w:val="28"/>
        </w:rPr>
        <w:t>11</w:t>
      </w:r>
      <w:r w:rsidRPr="00F57323">
        <w:rPr>
          <w:rFonts w:ascii="Times New Roman" w:eastAsia="Times New Roman" w:hAnsi="Times New Roman" w:cs="Times New Roman"/>
          <w:bCs/>
          <w:sz w:val="28"/>
          <w:szCs w:val="28"/>
        </w:rPr>
        <w:t>.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3B0FC5" w:rsidRPr="00835D60" w:rsidP="00835D60">
      <w:pPr>
        <w:spacing w:after="0" w:line="240" w:lineRule="auto"/>
        <w:ind w:firstLine="709"/>
        <w:jc w:val="both"/>
        <w:rPr>
          <w:rFonts w:ascii="Times New Roman" w:eastAsia="Microsoft Sans Serif" w:hAnsi="Times New Roman" w:cs="Times New Roman"/>
          <w:sz w:val="20"/>
          <w:szCs w:val="20"/>
          <w:lang w:eastAsia="uk-UA"/>
        </w:rPr>
      </w:pPr>
    </w:p>
    <w:p w:rsidR="009D507E" w:rsidRPr="00F57323" w:rsidP="003B0FC5">
      <w:pPr>
        <w:shd w:val="clear" w:color="auto" w:fill="C6D9F1"/>
        <w:spacing w:after="0" w:line="240"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Додаткові вимоги:</w:t>
      </w:r>
    </w:p>
    <w:p w:rsidR="009D507E" w:rsidRPr="00F57323" w:rsidP="00835D60">
      <w:pPr>
        <w:spacing w:before="120" w:after="0" w:line="240" w:lineRule="auto"/>
        <w:ind w:firstLine="709"/>
        <w:jc w:val="both"/>
        <w:rPr>
          <w:rFonts w:ascii="Times New Roman" w:eastAsia="Microsoft Sans Serif" w:hAnsi="Times New Roman" w:cs="Times New Roman"/>
          <w:sz w:val="28"/>
          <w:szCs w:val="28"/>
          <w:lang w:eastAsia="uk-UA"/>
        </w:rPr>
      </w:pPr>
      <w:r w:rsidRPr="00F57323">
        <w:rPr>
          <w:rFonts w:ascii="Times New Roman" w:eastAsia="Microsoft Sans Serif" w:hAnsi="Times New Roman" w:cs="Times New Roman"/>
          <w:sz w:val="28"/>
          <w:szCs w:val="28"/>
          <w:lang w:eastAsia="uk-UA"/>
        </w:rPr>
        <w:t>3.01. Здатність виконувати розвідувальні завдання без поповнення матеріально-технічних запасів протягом п’яти діб.</w:t>
      </w:r>
    </w:p>
    <w:p w:rsidR="009D507E" w:rsidRPr="00F57323" w:rsidP="00835D60">
      <w:pPr>
        <w:shd w:val="clear" w:color="auto" w:fill="D9D9D9" w:themeFill="background1" w:themeFillShade="D9"/>
        <w:spacing w:before="120" w:after="0" w:line="240" w:lineRule="auto"/>
        <w:ind w:firstLine="709"/>
        <w:jc w:val="both"/>
        <w:rPr>
          <w:rFonts w:ascii="Times New Roman" w:eastAsia="Microsoft Sans Serif" w:hAnsi="Times New Roman" w:cs="Times New Roman"/>
          <w:sz w:val="28"/>
          <w:szCs w:val="28"/>
          <w:lang w:eastAsia="uk-UA"/>
        </w:rPr>
      </w:pPr>
      <w:r w:rsidRPr="00F57323">
        <w:rPr>
          <w:rFonts w:ascii="Times New Roman" w:eastAsia="Microsoft Sans Serif" w:hAnsi="Times New Roman" w:cs="Times New Roman"/>
          <w:sz w:val="28"/>
          <w:szCs w:val="28"/>
          <w:lang w:eastAsia="uk-UA"/>
        </w:rPr>
        <w:t>3.02. Здатність здійснювати медичну евакуацію та надавати первинну медичну допомогу.</w:t>
      </w:r>
    </w:p>
    <w:p w:rsidR="009D507E" w:rsidRPr="00F57323" w:rsidP="00835D60">
      <w:pPr>
        <w:spacing w:before="120" w:after="0" w:line="240" w:lineRule="auto"/>
        <w:ind w:firstLine="709"/>
        <w:jc w:val="both"/>
        <w:rPr>
          <w:rFonts w:ascii="Times New Roman" w:eastAsia="Microsoft Sans Serif" w:hAnsi="Times New Roman" w:cs="Times New Roman"/>
          <w:sz w:val="28"/>
          <w:szCs w:val="28"/>
          <w:lang w:eastAsia="uk-UA"/>
        </w:rPr>
      </w:pPr>
      <w:r w:rsidRPr="00F57323">
        <w:rPr>
          <w:rFonts w:ascii="Times New Roman" w:eastAsia="Microsoft Sans Serif" w:hAnsi="Times New Roman" w:cs="Times New Roman"/>
          <w:sz w:val="28"/>
          <w:szCs w:val="28"/>
          <w:lang w:eastAsia="uk-UA"/>
        </w:rPr>
        <w:t>3.03. </w:t>
      </w:r>
      <w:r w:rsidRPr="00F57323" w:rsidR="00B822D3">
        <w:rPr>
          <w:rFonts w:ascii="Times New Roman" w:eastAsia="Microsoft Sans Serif" w:hAnsi="Times New Roman" w:cs="Times New Roman"/>
          <w:sz w:val="28"/>
          <w:szCs w:val="28"/>
          <w:lang w:eastAsia="uk-UA"/>
        </w:rPr>
        <w:t xml:space="preserve">Здатність забезпечувати належний рівень захисту особового складу із залученням та використанням відповідних процедур та засобів захисту, включно із заходами безпеки щодо проведення операцій, захисту інформації, захисту зв’язку, </w:t>
      </w:r>
      <w:r w:rsidRPr="00F57323" w:rsidR="003B67CA">
        <w:rPr>
          <w:rFonts w:ascii="Times New Roman" w:eastAsia="Microsoft Sans Serif" w:hAnsi="Times New Roman" w:cs="Times New Roman"/>
          <w:sz w:val="28"/>
          <w:szCs w:val="28"/>
          <w:lang w:eastAsia="uk-UA"/>
        </w:rPr>
        <w:t>захист від ЗМУ</w:t>
      </w:r>
      <w:r w:rsidRPr="00F57323" w:rsidR="00B822D3">
        <w:rPr>
          <w:rFonts w:ascii="Times New Roman" w:eastAsia="Microsoft Sans Serif" w:hAnsi="Times New Roman" w:cs="Times New Roman"/>
          <w:sz w:val="28"/>
          <w:szCs w:val="28"/>
          <w:lang w:eastAsia="uk-UA"/>
        </w:rPr>
        <w:t>.</w:t>
      </w:r>
    </w:p>
    <w:p w:rsidR="009D507E" w:rsidRPr="00F57323" w:rsidP="00835D60">
      <w:pPr>
        <w:shd w:val="clear" w:color="auto" w:fill="D9D9D9" w:themeFill="background1" w:themeFillShade="D9"/>
        <w:spacing w:before="120" w:after="0" w:line="240" w:lineRule="auto"/>
        <w:ind w:firstLine="709"/>
        <w:jc w:val="both"/>
        <w:rPr>
          <w:rFonts w:ascii="Times New Roman" w:eastAsia="Microsoft Sans Serif" w:hAnsi="Times New Roman" w:cs="Times New Roman"/>
          <w:sz w:val="28"/>
          <w:szCs w:val="28"/>
          <w:lang w:eastAsia="uk-UA"/>
        </w:rPr>
      </w:pPr>
      <w:r w:rsidRPr="00F57323">
        <w:rPr>
          <w:rFonts w:ascii="Times New Roman" w:eastAsia="Microsoft Sans Serif" w:hAnsi="Times New Roman" w:cs="Times New Roman"/>
          <w:sz w:val="28"/>
          <w:szCs w:val="28"/>
          <w:lang w:eastAsia="uk-UA"/>
        </w:rPr>
        <w:t>3.04. Здатність висуватися до визначеного району та проводити дорозвідку противника.</w:t>
      </w:r>
    </w:p>
    <w:p w:rsidR="009D507E" w:rsidRPr="00F57323" w:rsidP="00835D60">
      <w:pPr>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3.05. Здатність застосувати та підтримувати надійні мережі зв’язку, підтримувати електромагнітну сумісність.</w:t>
      </w:r>
    </w:p>
    <w:p w:rsidR="009D507E" w:rsidRPr="00F57323" w:rsidP="00835D60">
      <w:pPr>
        <w:shd w:val="clear" w:color="auto" w:fill="D9D9D9" w:themeFill="background1" w:themeFillShade="D9"/>
        <w:spacing w:before="120" w:after="0" w:line="240"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3.06. </w:t>
      </w:r>
      <w:r w:rsidRPr="00F57323" w:rsidR="00B822D3">
        <w:rPr>
          <w:rFonts w:ascii="Times New Roman" w:eastAsia="Times New Roman" w:hAnsi="Times New Roman" w:cs="Times New Roman"/>
          <w:bCs/>
          <w:sz w:val="28"/>
          <w:szCs w:val="28"/>
        </w:rPr>
        <w:t>Здатність отримувати інформацію щодо реального стану забезпеченості, витрат та втрат (включаючи особовий склад).</w:t>
      </w:r>
    </w:p>
    <w:p w:rsidR="003B0FC5">
      <w:pPr>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tbl>
      <w:tblPr>
        <w:tblW w:w="9747" w:type="dxa"/>
        <w:tblLook w:val="04A0"/>
      </w:tblPr>
      <w:tblGrid>
        <w:gridCol w:w="4394"/>
        <w:gridCol w:w="5353"/>
      </w:tblGrid>
      <w:tr w:rsidTr="009D507E">
        <w:tblPrEx>
          <w:tblW w:w="9747" w:type="dxa"/>
          <w:tblLook w:val="04A0"/>
        </w:tblPrEx>
        <w:tc>
          <w:tcPr>
            <w:tcW w:w="4394" w:type="dxa"/>
            <w:shd w:val="clear" w:color="auto" w:fill="FFFFFF"/>
          </w:tcPr>
          <w:p w:rsidR="009D507E" w:rsidRPr="00F57323" w:rsidP="003B0FC5">
            <w:pPr>
              <w:spacing w:after="0" w:line="240"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353" w:type="dxa"/>
            <w:shd w:val="clear" w:color="auto" w:fill="auto"/>
          </w:tcPr>
          <w:p w:rsidR="009D507E" w:rsidRPr="00F57323" w:rsidP="003B0FC5">
            <w:pPr>
              <w:spacing w:after="0" w:line="240" w:lineRule="auto"/>
              <w:rPr>
                <w:rFonts w:ascii="TimesNewRomanPS-BoldMT" w:eastAsia="Times New Roman" w:hAnsi="TimesNewRomanPS-BoldMT" w:cs="Times New Roman"/>
                <w:bCs/>
                <w:color w:val="0070C0"/>
                <w:sz w:val="28"/>
                <w:szCs w:val="28"/>
              </w:rPr>
            </w:pPr>
          </w:p>
        </w:tc>
      </w:tr>
      <w:tr w:rsidTr="009D507E">
        <w:tblPrEx>
          <w:tblW w:w="9747" w:type="dxa"/>
          <w:tblLook w:val="04A0"/>
        </w:tblPrEx>
        <w:tc>
          <w:tcPr>
            <w:tcW w:w="4394" w:type="dxa"/>
            <w:shd w:val="clear" w:color="auto" w:fill="FFFFFF"/>
          </w:tcPr>
          <w:p w:rsidR="009D507E" w:rsidRPr="00F57323" w:rsidP="003B0FC5">
            <w:pPr>
              <w:spacing w:after="0" w:line="240"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353" w:type="dxa"/>
            <w:shd w:val="clear" w:color="auto" w:fill="auto"/>
          </w:tcPr>
          <w:p w:rsidR="009D507E" w:rsidRPr="00F57323" w:rsidP="003B0FC5">
            <w:pPr>
              <w:spacing w:after="0" w:line="240"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ICSpO</w:t>
            </w:r>
          </w:p>
        </w:tc>
      </w:tr>
      <w:tr w:rsidTr="009D507E">
        <w:tblPrEx>
          <w:tblW w:w="9747" w:type="dxa"/>
          <w:tblLook w:val="04A0"/>
        </w:tblPrEx>
        <w:tc>
          <w:tcPr>
            <w:tcW w:w="4394" w:type="dxa"/>
            <w:shd w:val="clear" w:color="auto" w:fill="FFFFFF"/>
          </w:tcPr>
          <w:p w:rsidR="009D507E" w:rsidRPr="00F57323" w:rsidP="003B0FC5">
            <w:pPr>
              <w:spacing w:after="0" w:line="240"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Назва носія спроможності:</w:t>
            </w:r>
          </w:p>
        </w:tc>
        <w:tc>
          <w:tcPr>
            <w:tcW w:w="5353" w:type="dxa"/>
            <w:shd w:val="clear" w:color="auto" w:fill="auto"/>
          </w:tcPr>
          <w:p w:rsidR="009D507E" w:rsidRPr="00F57323" w:rsidP="003B0FC5">
            <w:pPr>
              <w:spacing w:after="0" w:line="240"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6600"/>
                <w:kern w:val="32"/>
                <w:sz w:val="28"/>
                <w:szCs w:val="28"/>
              </w:rPr>
              <w:t>Розвідувал</w:t>
            </w:r>
            <w:r w:rsidR="00F96082">
              <w:rPr>
                <w:rFonts w:ascii="TimesNewRomanPS-BoldMT" w:eastAsia="Times New Roman" w:hAnsi="TimesNewRomanPS-BoldMT" w:cs="Times New Roman"/>
                <w:b/>
                <w:bCs/>
                <w:color w:val="006600"/>
                <w:kern w:val="32"/>
                <w:sz w:val="28"/>
                <w:szCs w:val="28"/>
              </w:rPr>
              <w:t>ьний центр спеціальних операцій</w:t>
            </w:r>
          </w:p>
        </w:tc>
      </w:tr>
      <w:tr w:rsidTr="009D507E">
        <w:tblPrEx>
          <w:tblW w:w="9747" w:type="dxa"/>
          <w:tblLook w:val="04A0"/>
        </w:tblPrEx>
        <w:tc>
          <w:tcPr>
            <w:tcW w:w="4394" w:type="dxa"/>
            <w:shd w:val="clear" w:color="auto" w:fill="FFFFFF"/>
          </w:tcPr>
          <w:p w:rsidR="009D507E" w:rsidRPr="00F57323" w:rsidP="003B0FC5">
            <w:pPr>
              <w:spacing w:after="0" w:line="240"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353" w:type="dxa"/>
            <w:shd w:val="clear" w:color="auto" w:fill="auto"/>
          </w:tcPr>
          <w:p w:rsidR="009D507E" w:rsidRPr="00F57323" w:rsidP="003B0FC5">
            <w:pPr>
              <w:spacing w:after="0" w:line="240"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І-1.2.1, І-2.2.1.</w:t>
            </w:r>
          </w:p>
        </w:tc>
      </w:tr>
      <w:tr w:rsidTr="009D507E">
        <w:tblPrEx>
          <w:tblW w:w="9747" w:type="dxa"/>
          <w:tblLook w:val="04A0"/>
        </w:tblPrEx>
        <w:tc>
          <w:tcPr>
            <w:tcW w:w="4394" w:type="dxa"/>
            <w:shd w:val="clear" w:color="auto" w:fill="FFFFFF"/>
          </w:tcPr>
          <w:p w:rsidR="009D507E" w:rsidRPr="00F57323" w:rsidP="003B0FC5">
            <w:pPr>
              <w:spacing w:after="0" w:line="240"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353" w:type="dxa"/>
            <w:shd w:val="clear" w:color="auto" w:fill="auto"/>
          </w:tcPr>
          <w:p w:rsidR="009D507E" w:rsidRPr="00F57323" w:rsidP="003B0FC5">
            <w:pPr>
              <w:spacing w:after="0" w:line="240" w:lineRule="auto"/>
              <w:jc w:val="both"/>
              <w:rPr>
                <w:rFonts w:ascii="TimesNewRomanPS-BoldMT" w:eastAsia="Times New Roman" w:hAnsi="TimesNewRomanPS-BoldMT" w:cs="Times New Roman"/>
                <w:color w:val="0070C0"/>
                <w:sz w:val="28"/>
                <w:szCs w:val="28"/>
              </w:rPr>
            </w:pPr>
          </w:p>
        </w:tc>
      </w:tr>
      <w:tr w:rsidTr="009D507E">
        <w:tblPrEx>
          <w:tblW w:w="9747" w:type="dxa"/>
          <w:tblLook w:val="04A0"/>
        </w:tblPrEx>
        <w:tc>
          <w:tcPr>
            <w:tcW w:w="4394" w:type="dxa"/>
            <w:shd w:val="clear" w:color="auto" w:fill="auto"/>
          </w:tcPr>
          <w:p w:rsidR="009D507E" w:rsidRPr="00F57323" w:rsidP="003B0FC5">
            <w:pPr>
              <w:spacing w:after="0" w:line="240"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353" w:type="dxa"/>
            <w:shd w:val="clear" w:color="auto" w:fill="FFFFFF"/>
          </w:tcPr>
          <w:p w:rsidR="009D507E" w:rsidRPr="00F57323" w:rsidP="003B0FC5">
            <w:pPr>
              <w:spacing w:after="0" w:line="240" w:lineRule="auto"/>
              <w:jc w:val="both"/>
              <w:rPr>
                <w:rFonts w:ascii="TimesNewRomanPS-BoldMT" w:eastAsia="Times New Roman" w:hAnsi="TimesNewRomanPS-BoldMT" w:cs="Times New Roman"/>
                <w:color w:val="0070C0"/>
                <w:sz w:val="28"/>
                <w:szCs w:val="28"/>
              </w:rPr>
            </w:pPr>
            <w:r w:rsidRPr="003B0FC5">
              <w:rPr>
                <w:rFonts w:ascii="TimesNewRomanPS-BoldMT" w:eastAsia="Times New Roman" w:hAnsi="TimesNewRomanPS-BoldMT" w:cs="Times New Roman"/>
                <w:color w:val="0070C0"/>
                <w:spacing w:val="-16"/>
                <w:sz w:val="28"/>
                <w:szCs w:val="28"/>
              </w:rPr>
              <w:t>Військові публікації: СП</w:t>
            </w:r>
            <w:r w:rsidRPr="003B0FC5" w:rsidR="003B0FC5">
              <w:rPr>
                <w:rFonts w:ascii="TimesNewRomanPS-BoldMT" w:eastAsia="Times New Roman" w:hAnsi="TimesNewRomanPS-BoldMT" w:cs="Times New Roman"/>
                <w:color w:val="0070C0"/>
                <w:spacing w:val="-16"/>
                <w:sz w:val="28"/>
                <w:szCs w:val="28"/>
              </w:rPr>
              <w:t xml:space="preserve"> </w:t>
            </w:r>
            <w:r w:rsidRPr="003B0FC5">
              <w:rPr>
                <w:rFonts w:ascii="TimesNewRomanPS-BoldMT" w:eastAsia="Times New Roman" w:hAnsi="TimesNewRomanPS-BoldMT" w:cs="Times New Roman"/>
                <w:color w:val="0070C0"/>
                <w:spacing w:val="-16"/>
                <w:sz w:val="28"/>
                <w:szCs w:val="28"/>
              </w:rPr>
              <w:t>2-00(01).01 (AJP-2.0);</w:t>
            </w:r>
            <w:r w:rsidRPr="00F57323">
              <w:rPr>
                <w:rFonts w:ascii="TimesNewRomanPS-BoldMT" w:eastAsia="Times New Roman" w:hAnsi="TimesNewRomanPS-BoldMT" w:cs="Times New Roman"/>
                <w:color w:val="0070C0"/>
                <w:spacing w:val="-16"/>
                <w:sz w:val="28"/>
                <w:szCs w:val="28"/>
              </w:rPr>
              <w:t xml:space="preserve"> СП</w:t>
            </w:r>
            <w:r w:rsidR="003B0FC5">
              <w:rPr>
                <w:rFonts w:ascii="TimesNewRomanPS-BoldMT" w:eastAsia="Times New Roman" w:hAnsi="TimesNewRomanPS-BoldMT" w:cs="Times New Roman"/>
                <w:color w:val="0070C0"/>
                <w:spacing w:val="-16"/>
                <w:sz w:val="28"/>
                <w:szCs w:val="28"/>
              </w:rPr>
              <w:t xml:space="preserve"> </w:t>
            </w:r>
            <w:r w:rsidRPr="00F57323">
              <w:rPr>
                <w:rFonts w:ascii="TimesNewRomanPS-BoldMT" w:eastAsia="Times New Roman" w:hAnsi="TimesNewRomanPS-BoldMT" w:cs="Times New Roman"/>
                <w:color w:val="0070C0"/>
                <w:spacing w:val="-16"/>
                <w:sz w:val="28"/>
                <w:szCs w:val="28"/>
              </w:rPr>
              <w:t>2-22(01).01 (AJP-2.1, AIntP-17, AIntP-18); ВКП</w:t>
            </w:r>
            <w:r w:rsidR="003B0FC5">
              <w:rPr>
                <w:rFonts w:ascii="TimesNewRomanPS-BoldMT" w:eastAsia="Times New Roman" w:hAnsi="TimesNewRomanPS-BoldMT" w:cs="Times New Roman"/>
                <w:color w:val="0070C0"/>
                <w:spacing w:val="-16"/>
                <w:sz w:val="28"/>
                <w:szCs w:val="28"/>
              </w:rPr>
              <w:t xml:space="preserve"> </w:t>
            </w:r>
            <w:r w:rsidRPr="00F57323">
              <w:rPr>
                <w:rFonts w:ascii="TimesNewRomanPS-BoldMT" w:eastAsia="Times New Roman" w:hAnsi="TimesNewRomanPS-BoldMT" w:cs="Times New Roman"/>
                <w:color w:val="0070C0"/>
                <w:spacing w:val="-16"/>
                <w:sz w:val="28"/>
                <w:szCs w:val="28"/>
              </w:rPr>
              <w:t>2-22(28).01 (AJP-2.7);</w:t>
            </w:r>
            <w:r w:rsidR="003B0FC5">
              <w:rPr>
                <w:rFonts w:ascii="TimesNewRomanPS-BoldMT" w:eastAsia="Times New Roman" w:hAnsi="TimesNewRomanPS-BoldMT" w:cs="Times New Roman"/>
                <w:color w:val="0070C0"/>
                <w:spacing w:val="-16"/>
                <w:sz w:val="28"/>
                <w:szCs w:val="28"/>
              </w:rPr>
              <w:t xml:space="preserve"> </w:t>
            </w:r>
            <w:r w:rsidRPr="00F57323">
              <w:rPr>
                <w:rFonts w:ascii="TimesNewRomanPS-BoldMT" w:eastAsia="Times New Roman" w:hAnsi="TimesNewRomanPS-BoldMT" w:cs="Times New Roman"/>
                <w:color w:val="0070C0"/>
                <w:spacing w:val="-16"/>
                <w:sz w:val="28"/>
                <w:szCs w:val="28"/>
              </w:rPr>
              <w:t>ВКП</w:t>
            </w:r>
            <w:r w:rsidR="003B0FC5">
              <w:rPr>
                <w:rFonts w:ascii="TimesNewRomanPS-BoldMT" w:eastAsia="Times New Roman" w:hAnsi="TimesNewRomanPS-BoldMT" w:cs="Times New Roman"/>
                <w:color w:val="0070C0"/>
                <w:spacing w:val="-16"/>
                <w:sz w:val="28"/>
                <w:szCs w:val="28"/>
              </w:rPr>
              <w:t xml:space="preserve"> </w:t>
            </w:r>
            <w:r w:rsidRPr="00F57323">
              <w:rPr>
                <w:rFonts w:ascii="TimesNewRomanPS-BoldMT" w:eastAsia="Times New Roman" w:hAnsi="TimesNewRomanPS-BoldMT" w:cs="Times New Roman"/>
                <w:color w:val="0070C0"/>
                <w:spacing w:val="-16"/>
                <w:sz w:val="28"/>
                <w:szCs w:val="28"/>
              </w:rPr>
              <w:t>3-00 (18)13.01 (AJP-3.5, ADP-3.05).</w:t>
            </w:r>
          </w:p>
        </w:tc>
      </w:tr>
      <w:tr w:rsidTr="009D507E">
        <w:tblPrEx>
          <w:tblW w:w="9747" w:type="dxa"/>
          <w:tblLook w:val="04A0"/>
        </w:tblPrEx>
        <w:tc>
          <w:tcPr>
            <w:tcW w:w="4394" w:type="dxa"/>
            <w:shd w:val="clear" w:color="auto" w:fill="auto"/>
          </w:tcPr>
          <w:p w:rsidR="009D507E" w:rsidRPr="00F57323" w:rsidP="003B0FC5">
            <w:pPr>
              <w:spacing w:after="0" w:line="240"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Тип носія спроможності:</w:t>
            </w:r>
          </w:p>
        </w:tc>
        <w:tc>
          <w:tcPr>
            <w:tcW w:w="5353" w:type="dxa"/>
            <w:shd w:val="clear" w:color="auto" w:fill="FFFFFF"/>
          </w:tcPr>
          <w:p w:rsidR="009D507E" w:rsidRPr="00F57323" w:rsidP="003B0FC5">
            <w:pPr>
              <w:spacing w:after="0" w:line="240"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Якісний</w:t>
            </w:r>
          </w:p>
        </w:tc>
      </w:tr>
    </w:tbl>
    <w:p w:rsidR="003B0FC5" w:rsidRPr="00835D60" w:rsidP="003B0FC5">
      <w:pPr>
        <w:spacing w:after="0" w:line="228" w:lineRule="auto"/>
        <w:ind w:firstLine="709"/>
        <w:jc w:val="both"/>
        <w:rPr>
          <w:rFonts w:ascii="Times New Roman" w:eastAsia="Times New Roman" w:hAnsi="Times New Roman" w:cs="Times New Roman"/>
          <w:color w:val="0070C0"/>
          <w:sz w:val="20"/>
          <w:szCs w:val="24"/>
        </w:rPr>
      </w:pPr>
    </w:p>
    <w:p w:rsidR="009D507E"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Базова вимога:</w:t>
      </w:r>
    </w:p>
    <w:p w:rsidR="009D507E" w:rsidP="003B0FC5">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1.01. Добування, обробка, аналіз і доведення розвідувальних даних в ході проведення спеціальних операцій (дій), психологічних операцій (акцій), організації і ведення руху опору та виконання бойових (спеціальних) завдань.</w:t>
      </w:r>
    </w:p>
    <w:p w:rsidR="003B0FC5" w:rsidRPr="00835D60" w:rsidP="00905B7C">
      <w:pPr>
        <w:spacing w:after="0" w:line="228" w:lineRule="auto"/>
        <w:ind w:firstLine="709"/>
        <w:jc w:val="both"/>
        <w:rPr>
          <w:rFonts w:ascii="Times New Roman" w:eastAsia="Times New Roman" w:hAnsi="Times New Roman" w:cs="Times New Roman"/>
          <w:sz w:val="20"/>
          <w:szCs w:val="20"/>
        </w:rPr>
      </w:pPr>
    </w:p>
    <w:p w:rsidR="009D507E"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Основні вимоги:</w:t>
      </w:r>
    </w:p>
    <w:p w:rsidR="009D507E" w:rsidRPr="00F57323" w:rsidP="003B0FC5">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2.01. Здатність здійснювати добування, збір, обробку та аналіз розвідувальної інформації, здобутої в ході виконання спеціальної розвідки, а також отриманої по взаємодії.</w:t>
      </w:r>
    </w:p>
    <w:p w:rsidR="009D507E" w:rsidRPr="00F57323" w:rsidP="003B0FC5">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2.02. Здатність здійснювати планування, підготовку та управління силами і засобами розвідувального центру в ході ведення спеціальних операцій (дій) та дій руху опору.</w:t>
      </w:r>
    </w:p>
    <w:p w:rsidR="009D507E" w:rsidRPr="00F57323" w:rsidP="003B0FC5">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2.03. Здатність вести радіоелектронну розвідку, тактичну особову розвідку, повітряну розвідку, спеціальну розвідку та розвідку з відкритих джерел.</w:t>
      </w:r>
    </w:p>
    <w:p w:rsidR="009D507E" w:rsidRPr="00F57323" w:rsidP="003B0FC5">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2.04. Здатність забезпечувати аналіз розвідувальних даних, отриманих від сил і засобів спеціальної розвідки, радіоелектронної розвідки, повітряної розвідки з використанням БпАК (безекіпажних) та розвідки з відкритих джерел.</w:t>
      </w:r>
    </w:p>
    <w:p w:rsidR="009D507E" w:rsidRPr="00F57323" w:rsidP="003B0FC5">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2.05. Здатність пріоритетного збору розвідувальних даних в інтересах вогневого ураження цілей негайного ураження противника та критичних цілей противника.</w:t>
      </w:r>
    </w:p>
    <w:p w:rsidR="009D507E" w:rsidRPr="00F57323" w:rsidP="003B0FC5">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2.06. Здатність перехоплювати, збирати, обробляти та аналізувати сигнали радіочастотних систем зв’язку та інших передавачів для створення РЕБ-перешкод для радіочастотного зв’язку противника.</w:t>
      </w:r>
    </w:p>
    <w:p w:rsidR="009D507E" w:rsidRPr="00F57323" w:rsidP="003B0FC5">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2.07. Здатність отримання розвідувальних матеріалів із захоплених систем озброєння, боєприпасів/вибухових засобів, документації та відновлення інформації з цифрових пристроїв противника.</w:t>
      </w:r>
    </w:p>
    <w:p w:rsidR="009D507E" w:rsidRPr="00F57323" w:rsidP="003B0FC5">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2.08. Здатність до проведення розвідки, моніторингу та оперативного аналізу загроз у кіберпросторі.</w:t>
      </w:r>
    </w:p>
    <w:p w:rsidR="009D507E" w:rsidRPr="00F57323" w:rsidP="003B0FC5">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2.09. Здатність генерувати, координувати та контролювати хід і результати виконання завдань у ході підготовки та ведення спеціальних операцій (дій) та підготовки і проведення руху опору.</w:t>
      </w:r>
    </w:p>
    <w:p w:rsidR="009D507E" w:rsidRPr="00F57323" w:rsidP="003B0FC5">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 xml:space="preserve">2.10. Здатність використовувати мову противника (країни, що розвідується) та англійську мову в ході процесу розвідки. </w:t>
      </w:r>
    </w:p>
    <w:p w:rsidR="009D507E" w:rsidRPr="00F57323" w:rsidP="003B0FC5">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2.11. Здатність здійснювати бойове чергування з розвідки в цілодобовому довготривалому режимі роботи.</w:t>
      </w:r>
    </w:p>
    <w:p w:rsidR="009D507E" w:rsidP="003B0FC5">
      <w:pPr>
        <w:spacing w:before="120" w:after="0" w:line="240"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2.12.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3B0FC5" w:rsidRPr="00835D60" w:rsidP="003B0FC5">
      <w:pPr>
        <w:spacing w:after="0" w:line="240" w:lineRule="auto"/>
        <w:ind w:firstLine="709"/>
        <w:jc w:val="both"/>
        <w:rPr>
          <w:rFonts w:ascii="Times New Roman" w:eastAsia="Microsoft Sans Serif" w:hAnsi="Times New Roman" w:cs="Times New Roman"/>
          <w:color w:val="000000"/>
          <w:sz w:val="20"/>
          <w:szCs w:val="20"/>
          <w:lang w:eastAsia="uk-UA"/>
        </w:rPr>
      </w:pPr>
    </w:p>
    <w:p w:rsidR="009D507E" w:rsidRPr="00F57323" w:rsidP="003B0FC5">
      <w:pPr>
        <w:shd w:val="clear" w:color="auto" w:fill="C6D9F1"/>
        <w:spacing w:after="0" w:line="240"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Додаткові вимоги:</w:t>
      </w:r>
    </w:p>
    <w:p w:rsidR="009D507E" w:rsidRPr="00F57323" w:rsidP="003B0FC5">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3.01. Здатність здійснювати швидке розгортання у районі проведення операції, зберігаючи високий рівень мобільності.</w:t>
      </w:r>
    </w:p>
    <w:p w:rsidR="009D507E" w:rsidRPr="00F57323" w:rsidP="003B0FC5">
      <w:pPr>
        <w:shd w:val="clear" w:color="auto" w:fill="FFFFFF"/>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3.02. Здатність діяти незалежно в рамках спільних операцій або в складі бойового підрозділу без забезпечення або поповнення запасів щонайменше три дні.</w:t>
      </w:r>
    </w:p>
    <w:p w:rsidR="009D507E" w:rsidRPr="00F57323" w:rsidP="003B0FC5">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3.03. Здатність забезпечувати гарантований зв’язок з підпорядкованими силами та засобами в ході ведення спеціальних операцій (дій) та дій руху опору.</w:t>
      </w:r>
    </w:p>
    <w:p w:rsidR="009D507E" w:rsidRPr="00F57323" w:rsidP="003B0FC5">
      <w:pPr>
        <w:shd w:val="clear" w:color="auto" w:fill="FFFFFF"/>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 xml:space="preserve">3.04. Здатність забезпечувати належний рівень захисту особового складу із залученням та використанням відповідних процедур та засобів захисту, включно із заходами безпеки щодо проведення операцій, захисту інформації, захисту зв’язку, </w:t>
      </w:r>
      <w:r w:rsidRPr="00F57323" w:rsidR="003B67CA">
        <w:rPr>
          <w:rFonts w:ascii="Times New Roman" w:eastAsia="Microsoft Sans Serif" w:hAnsi="Times New Roman" w:cs="Times New Roman"/>
          <w:color w:val="000000"/>
          <w:sz w:val="28"/>
          <w:szCs w:val="28"/>
          <w:lang w:eastAsia="uk-UA"/>
        </w:rPr>
        <w:t>захист від ЗМУ</w:t>
      </w:r>
      <w:r w:rsidRPr="00F57323">
        <w:rPr>
          <w:rFonts w:ascii="Times New Roman" w:eastAsia="Microsoft Sans Serif" w:hAnsi="Times New Roman" w:cs="Times New Roman"/>
          <w:color w:val="000000"/>
          <w:sz w:val="28"/>
          <w:szCs w:val="28"/>
          <w:lang w:eastAsia="uk-UA"/>
        </w:rPr>
        <w:t>, протидії саморобним вибуховим пристроям відповідно до ACIEDP-01.</w:t>
      </w:r>
    </w:p>
    <w:p w:rsidR="009D507E" w:rsidRPr="00F57323" w:rsidP="003B0FC5">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3.05. Здатність забезпечувати повсякденну діяльність, підготовку та застосування не менше, як для трьох основних підрозділів.</w:t>
      </w:r>
    </w:p>
    <w:p w:rsidR="009D507E" w:rsidRPr="00F57323" w:rsidP="003B0FC5">
      <w:pPr>
        <w:shd w:val="clear" w:color="auto" w:fill="FFFFFF"/>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3.06. Здатність застосувати та підтримувати надійні мережі зв’язку, підтримувати електромагнітну сумісність.</w:t>
      </w:r>
    </w:p>
    <w:p w:rsidR="009D507E" w:rsidRPr="00F57323" w:rsidP="003B0FC5">
      <w:pPr>
        <w:shd w:val="clear" w:color="auto" w:fill="D9D9D9"/>
        <w:spacing w:before="120" w:after="0" w:line="240"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3.07. Здатність отримувати інформацію щодо реального стану забезпеченості, витрат та втрат (включаючи особовий склад) з використанням автоматизованих систем (у реальному часі).</w:t>
      </w:r>
    </w:p>
    <w:p w:rsidR="003B0FC5">
      <w:pPr>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tbl>
      <w:tblPr>
        <w:tblW w:w="9747" w:type="dxa"/>
        <w:tblLook w:val="04A0"/>
      </w:tblPr>
      <w:tblGrid>
        <w:gridCol w:w="4394"/>
        <w:gridCol w:w="5353"/>
      </w:tblGrid>
      <w:tr w:rsidTr="009D507E">
        <w:tblPrEx>
          <w:tblW w:w="9747" w:type="dxa"/>
          <w:tblLook w:val="04A0"/>
        </w:tblPrEx>
        <w:tc>
          <w:tcPr>
            <w:tcW w:w="4394" w:type="dxa"/>
            <w:shd w:val="clear" w:color="auto" w:fill="FFFFFF"/>
          </w:tcPr>
          <w:p w:rsidR="009D507E" w:rsidRPr="00F57323" w:rsidP="00CB1CC0">
            <w:pPr>
              <w:spacing w:after="0" w:line="240" w:lineRule="auto"/>
              <w:ind w:left="-113"/>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353" w:type="dxa"/>
            <w:shd w:val="clear" w:color="auto" w:fill="auto"/>
          </w:tcPr>
          <w:p w:rsidR="009D507E" w:rsidRPr="00F57323" w:rsidP="00CB1CC0">
            <w:pPr>
              <w:spacing w:after="0" w:line="240" w:lineRule="auto"/>
              <w:rPr>
                <w:rFonts w:ascii="TimesNewRomanPS-BoldMT" w:eastAsia="Times New Roman" w:hAnsi="TimesNewRomanPS-BoldMT" w:cs="Times New Roman"/>
                <w:bCs/>
                <w:color w:val="0070C0"/>
                <w:sz w:val="28"/>
                <w:szCs w:val="28"/>
              </w:rPr>
            </w:pPr>
          </w:p>
        </w:tc>
      </w:tr>
      <w:tr w:rsidTr="009D507E">
        <w:tblPrEx>
          <w:tblW w:w="9747" w:type="dxa"/>
          <w:tblLook w:val="04A0"/>
        </w:tblPrEx>
        <w:tc>
          <w:tcPr>
            <w:tcW w:w="4394" w:type="dxa"/>
            <w:shd w:val="clear" w:color="auto" w:fill="FFFFFF"/>
          </w:tcPr>
          <w:p w:rsidR="009D507E" w:rsidRPr="00F57323" w:rsidP="00CB1CC0">
            <w:pPr>
              <w:spacing w:after="0" w:line="240" w:lineRule="auto"/>
              <w:ind w:left="-113"/>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353" w:type="dxa"/>
            <w:shd w:val="clear" w:color="auto" w:fill="auto"/>
          </w:tcPr>
          <w:p w:rsidR="009D507E" w:rsidRPr="00F57323" w:rsidP="00CB1CC0">
            <w:pPr>
              <w:spacing w:after="0" w:line="240"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IIC</w:t>
            </w:r>
          </w:p>
        </w:tc>
      </w:tr>
    </w:tbl>
    <w:p w:rsidR="009D507E" w:rsidRPr="00F57323" w:rsidP="00CB1CC0">
      <w:pPr>
        <w:keepNext/>
        <w:keepLines/>
        <w:widowControl w:val="0"/>
        <w:autoSpaceDE w:val="0"/>
        <w:autoSpaceDN w:val="0"/>
        <w:adjustRightInd w:val="0"/>
        <w:spacing w:after="0" w:line="240" w:lineRule="auto"/>
        <w:ind w:right="-427"/>
        <w:outlineLvl w:val="1"/>
        <w:rPr>
          <w:rFonts w:ascii="TimesNewRomanPS-BoldMT" w:eastAsia="Times New Roman" w:hAnsi="TimesNewRomanPS-BoldMT" w:cs="Times New Roman"/>
          <w:b/>
          <w:bCs/>
          <w:color w:val="006600"/>
          <w:kern w:val="32"/>
          <w:sz w:val="28"/>
          <w:szCs w:val="28"/>
        </w:rPr>
      </w:pPr>
      <w:r w:rsidRPr="00F57323">
        <w:rPr>
          <w:rFonts w:ascii="TimesNewRomanPS-BoldMT" w:eastAsia="Times New Roman" w:hAnsi="TimesNewRomanPS-BoldMT" w:cs="Times New Roman"/>
          <w:b/>
          <w:bCs/>
          <w:color w:val="0070C0"/>
          <w:sz w:val="28"/>
          <w:szCs w:val="28"/>
          <w:lang w:eastAsia="uk-UA"/>
        </w:rPr>
        <w:t>Назва носія спроможності:</w:t>
      </w:r>
      <w:r w:rsidRPr="00F57323">
        <w:rPr>
          <w:rFonts w:ascii="TimesNewRomanPS-BoldMT" w:eastAsia="Times New Roman" w:hAnsi="TimesNewRomanPS-BoldMT" w:cs="Times New Roman"/>
          <w:b/>
          <w:bCs/>
          <w:color w:val="006600"/>
          <w:kern w:val="32"/>
          <w:sz w:val="28"/>
          <w:szCs w:val="28"/>
        </w:rPr>
        <w:t xml:space="preserve">          </w:t>
      </w:r>
      <w:r w:rsidRPr="00F57323" w:rsidR="008A2470">
        <w:rPr>
          <w:rFonts w:ascii="TimesNewRomanPS-BoldMT" w:eastAsia="Times New Roman" w:hAnsi="TimesNewRomanPS-BoldMT" w:cs="Times New Roman"/>
          <w:b/>
          <w:bCs/>
          <w:color w:val="006600"/>
          <w:kern w:val="32"/>
          <w:sz w:val="28"/>
          <w:szCs w:val="28"/>
        </w:rPr>
        <w:t xml:space="preserve">  </w:t>
      </w:r>
      <w:r w:rsidRPr="00F57323">
        <w:rPr>
          <w:rFonts w:ascii="TimesNewRomanPS-BoldMT" w:eastAsia="Times New Roman" w:hAnsi="TimesNewRomanPS-BoldMT" w:cs="Times New Roman"/>
          <w:b/>
          <w:bCs/>
          <w:color w:val="006600"/>
          <w:kern w:val="32"/>
          <w:sz w:val="28"/>
          <w:szCs w:val="28"/>
        </w:rPr>
        <w:t xml:space="preserve">   Розвідувально-інформаційний центр </w:t>
      </w:r>
      <w:r w:rsidRPr="00F57323">
        <w:rPr>
          <w:rFonts w:ascii="TimesNewRomanPS-BoldMT" w:eastAsia="Times New Roman" w:hAnsi="TimesNewRomanPS-BoldMT" w:cs="Times New Roman"/>
          <w:b/>
          <w:bCs/>
          <w:color w:val="006600"/>
          <w:kern w:val="32"/>
          <w:sz w:val="28"/>
          <w:szCs w:val="28"/>
        </w:rPr>
        <w:br/>
        <w:t xml:space="preserve">                                                            </w:t>
      </w:r>
      <w:r w:rsidRPr="00F57323" w:rsidR="008A2470">
        <w:rPr>
          <w:rFonts w:ascii="TimesNewRomanPS-BoldMT" w:eastAsia="Times New Roman" w:hAnsi="TimesNewRomanPS-BoldMT" w:cs="Times New Roman"/>
          <w:b/>
          <w:bCs/>
          <w:color w:val="006600"/>
          <w:kern w:val="32"/>
          <w:sz w:val="28"/>
          <w:szCs w:val="28"/>
        </w:rPr>
        <w:t xml:space="preserve">  </w:t>
      </w:r>
      <w:r w:rsidRPr="00F57323">
        <w:rPr>
          <w:rFonts w:ascii="TimesNewRomanPS-BoldMT" w:eastAsia="Times New Roman" w:hAnsi="TimesNewRomanPS-BoldMT" w:cs="Times New Roman"/>
          <w:b/>
          <w:bCs/>
          <w:color w:val="006600"/>
          <w:kern w:val="32"/>
          <w:sz w:val="28"/>
          <w:szCs w:val="28"/>
        </w:rPr>
        <w:t xml:space="preserve"> спеціальних операцій</w:t>
      </w:r>
    </w:p>
    <w:tbl>
      <w:tblPr>
        <w:tblW w:w="9747" w:type="dxa"/>
        <w:tblLook w:val="04A0"/>
      </w:tblPr>
      <w:tblGrid>
        <w:gridCol w:w="4394"/>
        <w:gridCol w:w="5353"/>
      </w:tblGrid>
      <w:tr w:rsidTr="009D507E">
        <w:tblPrEx>
          <w:tblW w:w="9747" w:type="dxa"/>
          <w:tblLook w:val="04A0"/>
        </w:tblPrEx>
        <w:tc>
          <w:tcPr>
            <w:tcW w:w="4394" w:type="dxa"/>
            <w:shd w:val="clear" w:color="auto" w:fill="FFFFFF"/>
          </w:tcPr>
          <w:p w:rsidR="009D507E" w:rsidRPr="00F57323" w:rsidP="00CB1CC0">
            <w:pPr>
              <w:spacing w:after="0" w:line="240" w:lineRule="auto"/>
              <w:ind w:left="-9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353" w:type="dxa"/>
            <w:shd w:val="clear" w:color="auto" w:fill="auto"/>
          </w:tcPr>
          <w:p w:rsidR="009D507E" w:rsidRPr="00F57323" w:rsidP="00CB1CC0">
            <w:pPr>
              <w:spacing w:after="0" w:line="240"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І-1.2.1, І-2.2.1</w:t>
            </w:r>
          </w:p>
        </w:tc>
      </w:tr>
      <w:tr w:rsidTr="009D507E">
        <w:tblPrEx>
          <w:tblW w:w="9747" w:type="dxa"/>
          <w:tblLook w:val="04A0"/>
        </w:tblPrEx>
        <w:tc>
          <w:tcPr>
            <w:tcW w:w="4394" w:type="dxa"/>
            <w:shd w:val="clear" w:color="auto" w:fill="FFFFFF"/>
          </w:tcPr>
          <w:p w:rsidR="009D507E" w:rsidRPr="00F57323" w:rsidP="00CB1CC0">
            <w:pPr>
              <w:spacing w:after="0" w:line="240" w:lineRule="auto"/>
              <w:ind w:left="-9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353" w:type="dxa"/>
            <w:shd w:val="clear" w:color="auto" w:fill="auto"/>
          </w:tcPr>
          <w:p w:rsidR="009D507E" w:rsidRPr="00F57323" w:rsidP="00CB1CC0">
            <w:pPr>
              <w:spacing w:after="0" w:line="240" w:lineRule="auto"/>
              <w:jc w:val="both"/>
              <w:rPr>
                <w:rFonts w:ascii="TimesNewRomanPS-BoldMT" w:eastAsia="Times New Roman" w:hAnsi="TimesNewRomanPS-BoldMT" w:cs="Times New Roman"/>
                <w:color w:val="0070C0"/>
                <w:sz w:val="28"/>
                <w:szCs w:val="28"/>
              </w:rPr>
            </w:pPr>
          </w:p>
        </w:tc>
      </w:tr>
      <w:tr w:rsidTr="009D507E">
        <w:tblPrEx>
          <w:tblW w:w="9747" w:type="dxa"/>
          <w:tblLook w:val="04A0"/>
        </w:tblPrEx>
        <w:tc>
          <w:tcPr>
            <w:tcW w:w="4394" w:type="dxa"/>
            <w:shd w:val="clear" w:color="auto" w:fill="auto"/>
          </w:tcPr>
          <w:p w:rsidR="009D507E" w:rsidRPr="00F57323" w:rsidP="00CB1CC0">
            <w:pPr>
              <w:spacing w:after="0" w:line="240" w:lineRule="auto"/>
              <w:ind w:left="-99"/>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353" w:type="dxa"/>
            <w:shd w:val="clear" w:color="auto" w:fill="FFFFFF"/>
          </w:tcPr>
          <w:p w:rsidR="009D507E" w:rsidRPr="00F57323" w:rsidP="00CB1CC0">
            <w:pPr>
              <w:spacing w:after="0" w:line="240" w:lineRule="auto"/>
              <w:jc w:val="both"/>
              <w:rPr>
                <w:rFonts w:ascii="TimesNewRomanPS-BoldMT" w:eastAsia="Times New Roman" w:hAnsi="TimesNewRomanPS-BoldMT" w:cs="Times New Roman"/>
                <w:color w:val="0070C0"/>
                <w:sz w:val="28"/>
                <w:szCs w:val="28"/>
              </w:rPr>
            </w:pPr>
            <w:r w:rsidRPr="003B0FC5">
              <w:rPr>
                <w:rFonts w:ascii="TimesNewRomanPS-BoldMT" w:eastAsia="Times New Roman" w:hAnsi="TimesNewRomanPS-BoldMT" w:cs="Times New Roman"/>
                <w:color w:val="0070C0"/>
                <w:spacing w:val="-14"/>
                <w:sz w:val="28"/>
                <w:szCs w:val="28"/>
              </w:rPr>
              <w:t>Військові публікації: СП</w:t>
            </w:r>
            <w:r w:rsidRPr="003B0FC5" w:rsidR="003B0FC5">
              <w:rPr>
                <w:rFonts w:ascii="TimesNewRomanPS-BoldMT" w:eastAsia="Times New Roman" w:hAnsi="TimesNewRomanPS-BoldMT" w:cs="Times New Roman"/>
                <w:color w:val="0070C0"/>
                <w:spacing w:val="-14"/>
                <w:sz w:val="28"/>
                <w:szCs w:val="28"/>
              </w:rPr>
              <w:t xml:space="preserve"> </w:t>
            </w:r>
            <w:r w:rsidRPr="003B0FC5">
              <w:rPr>
                <w:rFonts w:ascii="TimesNewRomanPS-BoldMT" w:eastAsia="Times New Roman" w:hAnsi="TimesNewRomanPS-BoldMT" w:cs="Times New Roman"/>
                <w:color w:val="0070C0"/>
                <w:spacing w:val="-14"/>
                <w:sz w:val="28"/>
                <w:szCs w:val="28"/>
              </w:rPr>
              <w:t>2-00(01).01 (AJP-2.0);</w:t>
            </w:r>
            <w:r w:rsidRPr="00F57323">
              <w:rPr>
                <w:rFonts w:ascii="TimesNewRomanPS-BoldMT" w:eastAsia="Times New Roman" w:hAnsi="TimesNewRomanPS-BoldMT" w:cs="Times New Roman"/>
                <w:color w:val="0070C0"/>
                <w:spacing w:val="-16"/>
                <w:sz w:val="28"/>
                <w:szCs w:val="28"/>
              </w:rPr>
              <w:t xml:space="preserve"> СП</w:t>
            </w:r>
            <w:r w:rsidR="003B0FC5">
              <w:rPr>
                <w:rFonts w:ascii="TimesNewRomanPS-BoldMT" w:eastAsia="Times New Roman" w:hAnsi="TimesNewRomanPS-BoldMT" w:cs="Times New Roman"/>
                <w:color w:val="0070C0"/>
                <w:spacing w:val="-16"/>
                <w:sz w:val="28"/>
                <w:szCs w:val="28"/>
              </w:rPr>
              <w:t xml:space="preserve"> </w:t>
            </w:r>
            <w:r w:rsidRPr="00F57323">
              <w:rPr>
                <w:rFonts w:ascii="TimesNewRomanPS-BoldMT" w:eastAsia="Times New Roman" w:hAnsi="TimesNewRomanPS-BoldMT" w:cs="Times New Roman"/>
                <w:color w:val="0070C0"/>
                <w:spacing w:val="-16"/>
                <w:sz w:val="28"/>
                <w:szCs w:val="28"/>
              </w:rPr>
              <w:t>2-22(01).01 (AJP-2.1, AIntP-17, AIntP-18); ВКП</w:t>
            </w:r>
            <w:r w:rsidR="003B0FC5">
              <w:rPr>
                <w:rFonts w:ascii="TimesNewRomanPS-BoldMT" w:eastAsia="Times New Roman" w:hAnsi="TimesNewRomanPS-BoldMT" w:cs="Times New Roman"/>
                <w:color w:val="0070C0"/>
                <w:spacing w:val="-16"/>
                <w:sz w:val="28"/>
                <w:szCs w:val="28"/>
              </w:rPr>
              <w:t xml:space="preserve"> </w:t>
            </w:r>
            <w:r w:rsidRPr="00F57323">
              <w:rPr>
                <w:rFonts w:ascii="TimesNewRomanPS-BoldMT" w:eastAsia="Times New Roman" w:hAnsi="TimesNewRomanPS-BoldMT" w:cs="Times New Roman"/>
                <w:color w:val="0070C0"/>
                <w:spacing w:val="-16"/>
                <w:sz w:val="28"/>
                <w:szCs w:val="28"/>
              </w:rPr>
              <w:t>2-22(28).01 (AJP-2.7); ВКП</w:t>
            </w:r>
            <w:r w:rsidR="003B0FC5">
              <w:rPr>
                <w:rFonts w:ascii="TimesNewRomanPS-BoldMT" w:eastAsia="Times New Roman" w:hAnsi="TimesNewRomanPS-BoldMT" w:cs="Times New Roman"/>
                <w:color w:val="0070C0"/>
                <w:spacing w:val="-16"/>
                <w:sz w:val="28"/>
                <w:szCs w:val="28"/>
              </w:rPr>
              <w:t xml:space="preserve"> </w:t>
            </w:r>
            <w:r w:rsidRPr="00F57323">
              <w:rPr>
                <w:rFonts w:ascii="TimesNewRomanPS-BoldMT" w:eastAsia="Times New Roman" w:hAnsi="TimesNewRomanPS-BoldMT" w:cs="Times New Roman"/>
                <w:color w:val="0070C0"/>
                <w:spacing w:val="-16"/>
                <w:sz w:val="28"/>
                <w:szCs w:val="28"/>
              </w:rPr>
              <w:t>3-00 (18)13.01; AJP-3.5, ADP-3.05</w:t>
            </w:r>
          </w:p>
        </w:tc>
      </w:tr>
      <w:tr w:rsidTr="009D507E">
        <w:tblPrEx>
          <w:tblW w:w="9747" w:type="dxa"/>
          <w:tblLook w:val="04A0"/>
        </w:tblPrEx>
        <w:tc>
          <w:tcPr>
            <w:tcW w:w="4394" w:type="dxa"/>
            <w:shd w:val="clear" w:color="auto" w:fill="auto"/>
          </w:tcPr>
          <w:p w:rsidR="009D507E" w:rsidRPr="00F57323" w:rsidP="00CB1CC0">
            <w:pPr>
              <w:spacing w:after="0" w:line="240" w:lineRule="auto"/>
              <w:ind w:left="-9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Тип носія спроможності:</w:t>
            </w:r>
          </w:p>
        </w:tc>
        <w:tc>
          <w:tcPr>
            <w:tcW w:w="5353" w:type="dxa"/>
            <w:shd w:val="clear" w:color="auto" w:fill="FFFFFF"/>
          </w:tcPr>
          <w:p w:rsidR="009D507E" w:rsidRPr="00F57323" w:rsidP="00CB1CC0">
            <w:pPr>
              <w:spacing w:after="0" w:line="240"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Якісний</w:t>
            </w:r>
          </w:p>
        </w:tc>
      </w:tr>
    </w:tbl>
    <w:p w:rsidR="003B0FC5" w:rsidRPr="0044469A" w:rsidP="003B0FC5">
      <w:pPr>
        <w:spacing w:after="0" w:line="240" w:lineRule="auto"/>
        <w:ind w:firstLine="709"/>
        <w:jc w:val="both"/>
        <w:rPr>
          <w:rFonts w:ascii="Times New Roman" w:eastAsia="Times New Roman" w:hAnsi="Times New Roman" w:cs="Times New Roman"/>
          <w:sz w:val="20"/>
          <w:szCs w:val="20"/>
        </w:rPr>
      </w:pPr>
    </w:p>
    <w:p w:rsidR="009D507E" w:rsidRPr="00F57323" w:rsidP="00E5288A">
      <w:pPr>
        <w:shd w:val="clear" w:color="auto" w:fill="C6D9F1"/>
        <w:spacing w:after="0" w:line="240"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Базова вимога:</w:t>
      </w:r>
    </w:p>
    <w:p w:rsidR="009D507E" w:rsidP="003B0FC5">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1.01. Забезпечення діяльності органу управління розвідки, ведення розвідувально-інформаційної діяльності, аналіз і доведення розвідувальних даних в ході проведення спеціальних операцій (дій).</w:t>
      </w:r>
    </w:p>
    <w:p w:rsidR="003B0FC5" w:rsidRPr="00121EC1" w:rsidP="003B0FC5">
      <w:pPr>
        <w:spacing w:after="0" w:line="240" w:lineRule="auto"/>
        <w:ind w:firstLine="709"/>
        <w:jc w:val="both"/>
        <w:rPr>
          <w:rFonts w:ascii="Times New Roman" w:eastAsia="Times New Roman" w:hAnsi="Times New Roman" w:cs="Times New Roman"/>
          <w:sz w:val="20"/>
          <w:szCs w:val="20"/>
        </w:rPr>
      </w:pPr>
    </w:p>
    <w:p w:rsidR="009D507E" w:rsidRPr="00F57323" w:rsidP="003B0FC5">
      <w:pPr>
        <w:shd w:val="clear" w:color="auto" w:fill="C6D9F1"/>
        <w:spacing w:after="0" w:line="240"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Основні вимоги:</w:t>
      </w:r>
    </w:p>
    <w:p w:rsidR="009D507E" w:rsidRPr="00F57323" w:rsidP="003B0FC5">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2.01. Здатність управляти, добувати, збирати і обробляти, узагальнювати і аналізувати розвідувальні дані, доводити розвідувальну інформацію для планування і ведення бойових дій, забезпечувати ситуаційну обізнаність командирів частин (тактичних груп).</w:t>
      </w:r>
    </w:p>
    <w:p w:rsidR="009D507E" w:rsidRPr="00F57323" w:rsidP="003B0FC5">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2.02. Здатність здійснювати планування, добування, збір, обробку та аналіз розвідувальної інформації, здобутої в ході виконання завдань, а також отриманої по взаємодії.</w:t>
      </w:r>
    </w:p>
    <w:p w:rsidR="009D507E" w:rsidRPr="00F57323" w:rsidP="003B0FC5">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2.03. Здатність отримання розвідувальних матеріалів із захоплених систем озброєння, боєприпасів/вибухових засобів, документації та відновлення інформації з цифрових пристроїв противника.</w:t>
      </w:r>
    </w:p>
    <w:p w:rsidR="009D507E" w:rsidRPr="00F57323" w:rsidP="003B0FC5">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2.04. Здатність забезпечувати автоматизацію процесів планування, добування, збору, обробки, аналізу та відображення розвідувальної інформації з використанням сумісних інструментів і процедур НАТО.</w:t>
      </w:r>
    </w:p>
    <w:p w:rsidR="009D507E" w:rsidRPr="00F57323" w:rsidP="003B0FC5">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2.05. Здатність забезпечувати узагальнення розвідувальних даних, отриманих від органів спеціальної розвідки, радіоелектронної розвідки, повітряної розвідки з використанням БпАК та розвідки з відкритих джерел.</w:t>
      </w:r>
    </w:p>
    <w:p w:rsidR="009D507E" w:rsidRPr="00F57323" w:rsidP="003B0FC5">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2.06. Здатність пріоритетного збору розвідувальних даних в інтересах вогневого ураження цілей негайного ураження противника та критичних цілей противника.</w:t>
      </w:r>
    </w:p>
    <w:p w:rsidR="009D507E" w:rsidRPr="00F57323" w:rsidP="003B0FC5">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2.07. Здатність генерувати, координувати та контролювати хід і результати виконання завдань в ході проведення спеціальних операцій (дій), психологічних операцій (акцій) та дій руху опору.</w:t>
      </w:r>
    </w:p>
    <w:p w:rsidR="009D507E" w:rsidRPr="00F57323" w:rsidP="003B0FC5">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2.08. Здатність використовувати мову противника (країни, що розвідується) та англійську мову в ході процесу розвідки.</w:t>
      </w:r>
      <w:r w:rsidRPr="00F57323">
        <w:rPr>
          <w:rFonts w:ascii="Times New Roman" w:eastAsia="Times New Roman" w:hAnsi="Times New Roman" w:cs="Times New Roman"/>
          <w:sz w:val="28"/>
        </w:rPr>
        <w:t xml:space="preserve"> </w:t>
      </w:r>
    </w:p>
    <w:p w:rsidR="009D507E" w:rsidRPr="00F57323" w:rsidP="003B0FC5">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2.09. Здатність здійснювати бойове чергування з розвідки в цілодобовому довготривалому режимі роботи.</w:t>
      </w:r>
    </w:p>
    <w:p w:rsidR="009D507E" w:rsidP="003B0FC5">
      <w:pPr>
        <w:spacing w:before="120" w:after="0" w:line="240"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2.10.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3B0FC5" w:rsidRPr="00121EC1" w:rsidP="003B0FC5">
      <w:pPr>
        <w:spacing w:after="0" w:line="240" w:lineRule="auto"/>
        <w:ind w:firstLine="709"/>
        <w:jc w:val="both"/>
        <w:rPr>
          <w:rFonts w:ascii="Times New Roman" w:eastAsia="Times New Roman" w:hAnsi="Times New Roman" w:cs="Times New Roman"/>
          <w:bCs/>
          <w:sz w:val="20"/>
          <w:szCs w:val="20"/>
        </w:rPr>
      </w:pPr>
    </w:p>
    <w:p w:rsidR="009D507E" w:rsidRPr="00F57323" w:rsidP="003B0FC5">
      <w:pPr>
        <w:shd w:val="clear" w:color="auto" w:fill="C6D9F1"/>
        <w:spacing w:after="0" w:line="240"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Додаткові вимоги:</w:t>
      </w:r>
    </w:p>
    <w:p w:rsidR="009D507E" w:rsidRPr="00F57323" w:rsidP="003B0FC5">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3.01. Здатність здійснювати швидке розгортання у районі проведення операції, зберігаючи високий рівень мобільності.</w:t>
      </w:r>
    </w:p>
    <w:p w:rsidR="009D507E" w:rsidRPr="00F57323" w:rsidP="003B0FC5">
      <w:pPr>
        <w:shd w:val="clear" w:color="auto" w:fill="FFFFFF"/>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3.02. Здатність забезпечувати гарантований зв’язок з підпорядкованими силами та засобами в ході ведення спеціальних операцій (дій) та дій руху опору.</w:t>
      </w:r>
    </w:p>
    <w:p w:rsidR="009D507E" w:rsidRPr="00F57323" w:rsidP="003B0FC5">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 xml:space="preserve">3.03. Здатність забезпечувати належний рівень захисту особового складу із залученням та використанням відповідних процедур та засобів захисту, включно із заходами безпеки щодо проведення операцій, захисту інформації, захисту зв’язку, </w:t>
      </w:r>
      <w:r w:rsidRPr="00F57323" w:rsidR="003B67CA">
        <w:rPr>
          <w:rFonts w:ascii="Times New Roman" w:eastAsia="Microsoft Sans Serif" w:hAnsi="Times New Roman" w:cs="Times New Roman"/>
          <w:color w:val="000000"/>
          <w:sz w:val="28"/>
          <w:szCs w:val="28"/>
          <w:lang w:eastAsia="uk-UA"/>
        </w:rPr>
        <w:t>захист від ЗМУ</w:t>
      </w:r>
      <w:r w:rsidRPr="00F57323">
        <w:rPr>
          <w:rFonts w:ascii="Times New Roman" w:eastAsia="Microsoft Sans Serif" w:hAnsi="Times New Roman" w:cs="Times New Roman"/>
          <w:color w:val="000000"/>
          <w:sz w:val="28"/>
          <w:szCs w:val="28"/>
          <w:lang w:eastAsia="uk-UA"/>
        </w:rPr>
        <w:t>, протидії саморобним вибуховим пристроям відповідно до ACIEDP-01.</w:t>
      </w:r>
    </w:p>
    <w:p w:rsidR="009D507E" w:rsidRPr="00F57323" w:rsidP="003B0FC5">
      <w:pPr>
        <w:shd w:val="clear" w:color="auto" w:fill="FFFFFF"/>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3.04. Здатність здійснювати планування, підготовку та управління не менше, як для чотирьох основних підрозділів в ході ведення спеціальних операцій (дій) та дій руху опору.</w:t>
      </w:r>
    </w:p>
    <w:p w:rsidR="009D507E" w:rsidRPr="00F57323" w:rsidP="003B0FC5">
      <w:pPr>
        <w:shd w:val="clear" w:color="auto" w:fill="D9D9D9"/>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3.05. Здатність застосувати та підтримувати надійні мережі зв’язку, підтримувати електромагнітну сумісність.</w:t>
      </w:r>
    </w:p>
    <w:p w:rsidR="009D507E" w:rsidRPr="00F57323" w:rsidP="003B0FC5">
      <w:pPr>
        <w:shd w:val="clear" w:color="auto" w:fill="FFFFFF"/>
        <w:spacing w:before="120" w:after="0" w:line="240" w:lineRule="auto"/>
        <w:ind w:firstLine="709"/>
        <w:rPr>
          <w:rFonts w:ascii="Times New Roman" w:eastAsia="Times New Roman" w:hAnsi="Times New Roman" w:cs="Times New Roman"/>
          <w:sz w:val="28"/>
        </w:rPr>
      </w:pPr>
      <w:r w:rsidRPr="00F57323">
        <w:rPr>
          <w:rFonts w:ascii="Times New Roman" w:eastAsia="Times New Roman" w:hAnsi="Times New Roman" w:cs="Times New Roman"/>
          <w:bCs/>
          <w:sz w:val="28"/>
          <w:szCs w:val="28"/>
        </w:rPr>
        <w:t>3.06. Здатність отримувати інформацію щодо реального стану забезпеченості, витрат та втрат (включаючи особовий склад) з використанням автоматизованих систем (у реальному часі).</w:t>
      </w:r>
    </w:p>
    <w:p w:rsidR="003B0FC5">
      <w:pPr>
        <w:spacing w:after="160" w:line="259" w:lineRule="auto"/>
        <w:rPr>
          <w:rFonts w:ascii="Times New Roman" w:eastAsia="Microsoft Sans Serif" w:hAnsi="Times New Roman" w:cs="Times New Roman"/>
          <w:b/>
          <w:color w:val="000000"/>
          <w:sz w:val="28"/>
          <w:szCs w:val="28"/>
          <w:lang w:eastAsia="uk-UA"/>
        </w:rPr>
      </w:pPr>
      <w:r>
        <w:rPr>
          <w:rFonts w:ascii="Times New Roman" w:eastAsia="Microsoft Sans Serif" w:hAnsi="Times New Roman" w:cs="Times New Roman"/>
          <w:b/>
          <w:color w:val="000000"/>
          <w:sz w:val="28"/>
          <w:szCs w:val="28"/>
          <w:lang w:eastAsia="uk-UA"/>
        </w:rPr>
        <w:br w:type="page"/>
      </w:r>
    </w:p>
    <w:p w:rsidR="003B0FC5" w:rsidRPr="003B0FC5" w:rsidP="00DB37A3">
      <w:pPr>
        <w:spacing w:after="0" w:line="228" w:lineRule="auto"/>
        <w:rPr>
          <w:rFonts w:ascii="TimesNewRomanPS-BoldMT" w:eastAsia="Times New Roman" w:hAnsi="TimesNewRomanPS-BoldMT" w:cs="Times New Roman"/>
          <w:b/>
          <w:bCs/>
          <w:kern w:val="32"/>
          <w:sz w:val="28"/>
          <w:szCs w:val="28"/>
        </w:rPr>
      </w:pPr>
      <w:r w:rsidRPr="00F57323">
        <w:rPr>
          <w:rFonts w:ascii="Times New Roman" w:eastAsia="SimSun" w:hAnsi="Times New Roman" w:cs="Times New Roman"/>
          <w:b/>
          <w:bCs/>
          <w:color w:val="0070C0"/>
          <w:sz w:val="28"/>
          <w:szCs w:val="28"/>
          <w:lang w:eastAsia="zh-CN"/>
        </w:rPr>
        <w:t xml:space="preserve">Підгрупа:         </w:t>
      </w:r>
      <w:r>
        <w:rPr>
          <w:rFonts w:ascii="Times New Roman" w:eastAsia="SimSun" w:hAnsi="Times New Roman" w:cs="Times New Roman"/>
          <w:b/>
          <w:bCs/>
          <w:color w:val="0070C0"/>
          <w:sz w:val="28"/>
          <w:szCs w:val="28"/>
          <w:lang w:eastAsia="zh-CN"/>
        </w:rPr>
        <w:t xml:space="preserve">                             </w:t>
      </w:r>
      <w:r w:rsidRPr="00F57323">
        <w:rPr>
          <w:rFonts w:ascii="Times New Roman" w:eastAsia="SimSun" w:hAnsi="Times New Roman" w:cs="Times New Roman"/>
          <w:b/>
          <w:bCs/>
          <w:color w:val="0070C0"/>
          <w:sz w:val="28"/>
          <w:szCs w:val="28"/>
          <w:lang w:eastAsia="zh-CN"/>
        </w:rPr>
        <w:t xml:space="preserve">        </w:t>
      </w:r>
      <w:r w:rsidRPr="00F57323">
        <w:rPr>
          <w:rFonts w:ascii="Times New Roman" w:eastAsia="SimSun" w:hAnsi="Times New Roman" w:cs="Times New Roman"/>
          <w:b/>
          <w:bCs/>
          <w:color w:val="0000FF"/>
          <w:kern w:val="2"/>
          <w:sz w:val="28"/>
          <w:szCs w:val="28"/>
          <w:lang w:eastAsia="zh-CN"/>
        </w:rPr>
        <w:t>ПОВІТРЯНИЙ ДОМЕН</w:t>
      </w:r>
    </w:p>
    <w:tbl>
      <w:tblPr>
        <w:tblW w:w="9747" w:type="dxa"/>
        <w:tblLook w:val="04A0"/>
      </w:tblPr>
      <w:tblGrid>
        <w:gridCol w:w="4394"/>
        <w:gridCol w:w="5353"/>
      </w:tblGrid>
      <w:tr w:rsidTr="009D507E">
        <w:tblPrEx>
          <w:tblW w:w="9747" w:type="dxa"/>
          <w:tblLook w:val="04A0"/>
        </w:tblPrEx>
        <w:tc>
          <w:tcPr>
            <w:tcW w:w="4394" w:type="dxa"/>
            <w:shd w:val="clear" w:color="auto" w:fill="FFFFFF"/>
          </w:tcPr>
          <w:p w:rsidR="009D507E" w:rsidRPr="00F57323" w:rsidP="003B0FC5">
            <w:pPr>
              <w:spacing w:after="0" w:line="240" w:lineRule="auto"/>
              <w:ind w:left="-127"/>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353" w:type="dxa"/>
            <w:shd w:val="clear" w:color="auto" w:fill="auto"/>
          </w:tcPr>
          <w:p w:rsidR="009D507E" w:rsidRPr="00F57323" w:rsidP="003B0FC5">
            <w:pPr>
              <w:spacing w:after="0" w:line="240" w:lineRule="auto"/>
              <w:rPr>
                <w:rFonts w:ascii="TimesNewRomanPS-BoldMT" w:eastAsia="Times New Roman" w:hAnsi="TimesNewRomanPS-BoldMT" w:cs="Times New Roman"/>
                <w:bCs/>
                <w:color w:val="0070C0"/>
                <w:sz w:val="28"/>
                <w:szCs w:val="28"/>
              </w:rPr>
            </w:pPr>
          </w:p>
        </w:tc>
      </w:tr>
      <w:tr w:rsidTr="009D507E">
        <w:tblPrEx>
          <w:tblW w:w="9747" w:type="dxa"/>
          <w:tblLook w:val="04A0"/>
        </w:tblPrEx>
        <w:tc>
          <w:tcPr>
            <w:tcW w:w="4394" w:type="dxa"/>
            <w:shd w:val="clear" w:color="auto" w:fill="FFFFFF"/>
          </w:tcPr>
          <w:p w:rsidR="009D507E" w:rsidRPr="00F57323" w:rsidP="003B0FC5">
            <w:pPr>
              <w:spacing w:after="0" w:line="240" w:lineRule="auto"/>
              <w:ind w:left="-127"/>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353" w:type="dxa"/>
            <w:shd w:val="clear" w:color="auto" w:fill="auto"/>
          </w:tcPr>
          <w:p w:rsidR="009D507E" w:rsidRPr="00F57323" w:rsidP="003B0FC5">
            <w:pPr>
              <w:spacing w:after="0" w:line="240"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color w:val="0070C0"/>
                <w:sz w:val="28"/>
                <w:szCs w:val="28"/>
              </w:rPr>
              <w:t>BrRERSP</w:t>
            </w:r>
          </w:p>
        </w:tc>
      </w:tr>
    </w:tbl>
    <w:p w:rsidR="009D507E" w:rsidRPr="00F57323" w:rsidP="003B0FC5">
      <w:pPr>
        <w:keepNext/>
        <w:keepLines/>
        <w:widowControl w:val="0"/>
        <w:autoSpaceDE w:val="0"/>
        <w:autoSpaceDN w:val="0"/>
        <w:adjustRightInd w:val="0"/>
        <w:spacing w:after="0" w:line="240" w:lineRule="auto"/>
        <w:ind w:left="4536" w:right="-427" w:hanging="4536"/>
        <w:outlineLvl w:val="1"/>
        <w:rPr>
          <w:rFonts w:ascii="TimesNewRomanPS-BoldMT" w:eastAsia="Times New Roman" w:hAnsi="TimesNewRomanPS-BoldMT" w:cs="Times New Roman"/>
          <w:b/>
          <w:bCs/>
          <w:color w:val="0000FF"/>
          <w:kern w:val="32"/>
          <w:sz w:val="28"/>
          <w:szCs w:val="28"/>
        </w:rPr>
      </w:pPr>
      <w:r w:rsidRPr="00F57323">
        <w:rPr>
          <w:rFonts w:ascii="TimesNewRomanPS-BoldMT" w:eastAsia="Times New Roman" w:hAnsi="TimesNewRomanPS-BoldMT" w:cs="Times New Roman"/>
          <w:b/>
          <w:bCs/>
          <w:color w:val="0070C0"/>
          <w:sz w:val="28"/>
          <w:szCs w:val="28"/>
          <w:lang w:eastAsia="uk-UA"/>
        </w:rPr>
        <w:t xml:space="preserve">Назва носія спроможності:            </w:t>
      </w:r>
      <w:r w:rsidRPr="00F57323" w:rsidR="00FA7185">
        <w:rPr>
          <w:rFonts w:ascii="TimesNewRomanPS-BoldMT" w:eastAsia="Times New Roman" w:hAnsi="TimesNewRomanPS-BoldMT" w:cs="Times New Roman"/>
          <w:b/>
          <w:bCs/>
          <w:color w:val="0070C0"/>
          <w:sz w:val="28"/>
          <w:szCs w:val="28"/>
          <w:lang w:eastAsia="uk-UA"/>
        </w:rPr>
        <w:t xml:space="preserve"> </w:t>
      </w:r>
      <w:r w:rsidRPr="00F57323">
        <w:rPr>
          <w:rFonts w:ascii="TimesNewRomanPS-BoldMT" w:eastAsia="Times New Roman" w:hAnsi="TimesNewRomanPS-BoldMT" w:cs="Times New Roman"/>
          <w:b/>
          <w:bCs/>
          <w:color w:val="0070C0"/>
          <w:sz w:val="28"/>
          <w:szCs w:val="28"/>
          <w:lang w:eastAsia="uk-UA"/>
        </w:rPr>
        <w:t xml:space="preserve">  </w:t>
      </w:r>
      <w:r w:rsidRPr="00F57323" w:rsidR="00FA7185">
        <w:rPr>
          <w:rFonts w:ascii="TimesNewRomanPS-BoldMT" w:eastAsia="Times New Roman" w:hAnsi="TimesNewRomanPS-BoldMT" w:cs="Times New Roman"/>
          <w:b/>
          <w:bCs/>
          <w:color w:val="0070C0"/>
          <w:sz w:val="28"/>
          <w:szCs w:val="28"/>
          <w:lang w:eastAsia="uk-UA"/>
        </w:rPr>
        <w:t xml:space="preserve"> </w:t>
      </w:r>
      <w:r w:rsidRPr="00F57323" w:rsidR="00A32DC3">
        <w:rPr>
          <w:rFonts w:ascii="TimesNewRomanPS-BoldMT" w:eastAsia="Times New Roman" w:hAnsi="TimesNewRomanPS-BoldMT" w:cs="Times New Roman"/>
          <w:b/>
          <w:bCs/>
          <w:color w:val="0000FF"/>
          <w:kern w:val="32"/>
          <w:sz w:val="28"/>
          <w:szCs w:val="28"/>
        </w:rPr>
        <w:t>Бригада радіо- і радіотехнічної розвідки особливого призначення</w:t>
      </w:r>
    </w:p>
    <w:tbl>
      <w:tblPr>
        <w:tblW w:w="9747" w:type="dxa"/>
        <w:tblLook w:val="04A0"/>
      </w:tblPr>
      <w:tblGrid>
        <w:gridCol w:w="4394"/>
        <w:gridCol w:w="5353"/>
      </w:tblGrid>
      <w:tr w:rsidTr="009D507E">
        <w:tblPrEx>
          <w:tblW w:w="9747" w:type="dxa"/>
          <w:tblLook w:val="04A0"/>
        </w:tblPrEx>
        <w:tc>
          <w:tcPr>
            <w:tcW w:w="4394" w:type="dxa"/>
            <w:shd w:val="clear" w:color="auto" w:fill="FFFFFF"/>
          </w:tcPr>
          <w:p w:rsidR="009D507E" w:rsidRPr="00F57323" w:rsidP="003B0FC5">
            <w:pPr>
              <w:spacing w:after="0" w:line="240" w:lineRule="auto"/>
              <w:ind w:left="-71"/>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353" w:type="dxa"/>
            <w:shd w:val="clear" w:color="auto" w:fill="auto"/>
          </w:tcPr>
          <w:p w:rsidR="009D507E" w:rsidRPr="00F57323" w:rsidP="003B0FC5">
            <w:pPr>
              <w:spacing w:after="0" w:line="240"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І-2.4.1, І-2.4.2, І-2.4.3</w:t>
            </w:r>
          </w:p>
        </w:tc>
      </w:tr>
      <w:tr w:rsidTr="009D507E">
        <w:tblPrEx>
          <w:tblW w:w="9747" w:type="dxa"/>
          <w:tblLook w:val="04A0"/>
        </w:tblPrEx>
        <w:tc>
          <w:tcPr>
            <w:tcW w:w="4394" w:type="dxa"/>
            <w:shd w:val="clear" w:color="auto" w:fill="FFFFFF"/>
          </w:tcPr>
          <w:p w:rsidR="009D507E" w:rsidRPr="00F57323" w:rsidP="003B0FC5">
            <w:pPr>
              <w:spacing w:after="0" w:line="240" w:lineRule="auto"/>
              <w:ind w:left="-71"/>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353" w:type="dxa"/>
            <w:shd w:val="clear" w:color="auto" w:fill="auto"/>
          </w:tcPr>
          <w:p w:rsidR="009D507E" w:rsidRPr="00F57323" w:rsidP="003B0FC5">
            <w:pPr>
              <w:spacing w:after="0" w:line="240"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IMAGECOL-PENREC, IMAGECOL-PAS, IMAGECOL-PAS-E, IMAGECOL-ACT, IMAGECOL-ACT-E.</w:t>
            </w:r>
          </w:p>
        </w:tc>
      </w:tr>
      <w:tr w:rsidTr="009D507E">
        <w:tblPrEx>
          <w:tblW w:w="9747" w:type="dxa"/>
          <w:tblLook w:val="04A0"/>
        </w:tblPrEx>
        <w:tc>
          <w:tcPr>
            <w:tcW w:w="4394" w:type="dxa"/>
            <w:shd w:val="clear" w:color="auto" w:fill="auto"/>
          </w:tcPr>
          <w:p w:rsidR="009D507E" w:rsidRPr="00F57323" w:rsidP="003B0FC5">
            <w:pPr>
              <w:spacing w:after="0" w:line="240" w:lineRule="auto"/>
              <w:ind w:left="-71"/>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353" w:type="dxa"/>
            <w:shd w:val="clear" w:color="auto" w:fill="FFFFFF"/>
          </w:tcPr>
          <w:p w:rsidR="009D507E" w:rsidRPr="00F57323" w:rsidP="006455D4">
            <w:pPr>
              <w:spacing w:after="0" w:line="240" w:lineRule="auto"/>
              <w:jc w:val="both"/>
              <w:rPr>
                <w:rFonts w:ascii="TimesNewRomanPS-BoldMT" w:eastAsia="Times New Roman" w:hAnsi="TimesNewRomanPS-BoldMT" w:cs="Times New Roman"/>
                <w:color w:val="0070C0"/>
                <w:sz w:val="28"/>
                <w:szCs w:val="28"/>
              </w:rPr>
            </w:pPr>
            <w:r w:rsidRPr="003B0FC5">
              <w:rPr>
                <w:rFonts w:ascii="TimesNewRomanPS-BoldMT" w:eastAsia="Times New Roman" w:hAnsi="TimesNewRomanPS-BoldMT" w:cs="Times New Roman"/>
                <w:color w:val="0070C0"/>
                <w:spacing w:val="-14"/>
                <w:sz w:val="28"/>
                <w:szCs w:val="28"/>
              </w:rPr>
              <w:t xml:space="preserve">Військові публікації: </w:t>
            </w:r>
            <w:r w:rsidRPr="00DB37A3" w:rsidR="006455D4">
              <w:rPr>
                <w:rFonts w:ascii="TimesNewRomanPS-BoldMT" w:eastAsia="Times New Roman" w:hAnsi="TimesNewRomanPS-BoldMT" w:cs="Times New Roman"/>
                <w:color w:val="0070C0"/>
                <w:spacing w:val="-16"/>
                <w:sz w:val="28"/>
                <w:szCs w:val="28"/>
              </w:rPr>
              <w:t xml:space="preserve">СП 2-00(01).01 (AJP-2.0); СП 2-22(01).01 (AJP-2.1, AIntP-17, AIntP-18); ВКП 2-78(12).01; ВКП 2-22(28).01 (AJP-2.7); </w:t>
            </w:r>
            <w:r w:rsidRPr="00DB37A3" w:rsidR="006455D4">
              <w:rPr>
                <w:rFonts w:ascii="TimesNewRomanPS-BoldMT" w:eastAsia="Times New Roman" w:hAnsi="TimesNewRomanPS-BoldMT" w:cs="Times New Roman"/>
                <w:color w:val="0070C0"/>
                <w:sz w:val="28"/>
                <w:szCs w:val="28"/>
              </w:rPr>
              <w:t>ВКП 2-70(01).01; БП 2-78(12).01;</w:t>
            </w:r>
            <w:r w:rsidRPr="00DB37A3" w:rsidR="006455D4">
              <w:rPr>
                <w:rFonts w:ascii="TimesNewRomanPS-BoldMT" w:eastAsia="Times New Roman" w:hAnsi="TimesNewRomanPS-BoldMT" w:cs="Times New Roman"/>
                <w:color w:val="0070C0"/>
                <w:spacing w:val="-16"/>
                <w:sz w:val="28"/>
                <w:szCs w:val="28"/>
              </w:rPr>
              <w:t xml:space="preserve"> </w:t>
            </w:r>
            <w:r w:rsidRPr="00DB37A3" w:rsidR="006455D4">
              <w:rPr>
                <w:rFonts w:ascii="TimesNewRomanPS-BoldMT" w:eastAsia="Times New Roman" w:hAnsi="TimesNewRomanPS-BoldMT" w:cs="Times New Roman"/>
                <w:color w:val="0070C0"/>
                <w:spacing w:val="-16"/>
                <w:sz w:val="28"/>
                <w:szCs w:val="28"/>
              </w:rPr>
              <w:br/>
            </w:r>
            <w:r w:rsidRPr="00DB37A3" w:rsidR="006455D4">
              <w:rPr>
                <w:rFonts w:ascii="TimesNewRomanPS-BoldMT" w:eastAsia="Times New Roman" w:hAnsi="TimesNewRomanPS-BoldMT" w:cs="Times New Roman"/>
                <w:color w:val="0070C0"/>
                <w:sz w:val="28"/>
                <w:szCs w:val="28"/>
              </w:rPr>
              <w:t>ВКП 2-71(01).01; БП 2-78(12).01</w:t>
            </w:r>
          </w:p>
        </w:tc>
      </w:tr>
      <w:tr w:rsidTr="009D507E">
        <w:tblPrEx>
          <w:tblW w:w="9747" w:type="dxa"/>
          <w:tblLook w:val="04A0"/>
        </w:tblPrEx>
        <w:tc>
          <w:tcPr>
            <w:tcW w:w="4394" w:type="dxa"/>
            <w:shd w:val="clear" w:color="auto" w:fill="auto"/>
          </w:tcPr>
          <w:p w:rsidR="009D507E" w:rsidRPr="00F57323" w:rsidP="003B0FC5">
            <w:pPr>
              <w:spacing w:after="0" w:line="240" w:lineRule="auto"/>
              <w:ind w:left="-71"/>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Тип носія спроможності:</w:t>
            </w:r>
          </w:p>
        </w:tc>
        <w:tc>
          <w:tcPr>
            <w:tcW w:w="5353" w:type="dxa"/>
            <w:shd w:val="clear" w:color="auto" w:fill="FFFFFF"/>
          </w:tcPr>
          <w:p w:rsidR="009D507E" w:rsidRPr="00F57323" w:rsidP="003B0FC5">
            <w:pPr>
              <w:spacing w:after="0" w:line="240"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Якісний</w:t>
            </w:r>
          </w:p>
        </w:tc>
      </w:tr>
    </w:tbl>
    <w:p w:rsidR="003B0FC5" w:rsidRPr="00121EC1" w:rsidP="003B0FC5">
      <w:pPr>
        <w:spacing w:after="0" w:line="228" w:lineRule="auto"/>
        <w:ind w:firstLine="709"/>
        <w:jc w:val="both"/>
        <w:rPr>
          <w:rFonts w:ascii="Times New Roman" w:eastAsia="Times New Roman" w:hAnsi="Times New Roman" w:cs="Times New Roman"/>
          <w:sz w:val="20"/>
          <w:szCs w:val="20"/>
        </w:rPr>
      </w:pPr>
    </w:p>
    <w:p w:rsidR="009D507E"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Базова вимога:</w:t>
      </w:r>
    </w:p>
    <w:p w:rsidR="009D507E" w:rsidP="003B0FC5">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 xml:space="preserve">1.01. Ведення радіорозвідки та радіотехнічної розвідки за єдиним планом у визначеній зоні (смузі) розвідки, здійснення пеленгування джерел радіовипромінювання з </w:t>
      </w:r>
      <w:r w:rsidRPr="00F57323" w:rsidR="005849C1">
        <w:rPr>
          <w:rFonts w:ascii="Times New Roman" w:eastAsia="Microsoft Sans Serif" w:hAnsi="Times New Roman" w:cs="Times New Roman"/>
          <w:color w:val="000000"/>
          <w:sz w:val="28"/>
          <w:szCs w:val="28"/>
          <w:lang w:eastAsia="uk-UA"/>
        </w:rPr>
        <w:t>видачею</w:t>
      </w:r>
      <w:r w:rsidRPr="00F57323">
        <w:rPr>
          <w:rFonts w:ascii="Times New Roman" w:eastAsia="Microsoft Sans Serif" w:hAnsi="Times New Roman" w:cs="Times New Roman"/>
          <w:color w:val="000000"/>
          <w:sz w:val="28"/>
          <w:szCs w:val="28"/>
          <w:lang w:eastAsia="uk-UA"/>
        </w:rPr>
        <w:t xml:space="preserve"> розвідувальної інформації на командний пункт бригади.</w:t>
      </w:r>
    </w:p>
    <w:p w:rsidR="003B0FC5" w:rsidRPr="00121EC1" w:rsidP="003B0FC5">
      <w:pPr>
        <w:spacing w:after="0" w:line="240" w:lineRule="auto"/>
        <w:ind w:firstLine="709"/>
        <w:jc w:val="both"/>
        <w:rPr>
          <w:rFonts w:ascii="Times New Roman" w:eastAsia="Times New Roman" w:hAnsi="Times New Roman" w:cs="Times New Roman"/>
          <w:sz w:val="20"/>
          <w:szCs w:val="20"/>
        </w:rPr>
      </w:pPr>
    </w:p>
    <w:p w:rsidR="009D507E" w:rsidRPr="00F57323" w:rsidP="003B0FC5">
      <w:pPr>
        <w:shd w:val="clear" w:color="auto" w:fill="C6D9F1"/>
        <w:spacing w:after="0" w:line="240"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Основні вимоги:</w:t>
      </w:r>
    </w:p>
    <w:p w:rsidR="009D507E" w:rsidRPr="00F57323" w:rsidP="003B0FC5">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2.01. Здатність планувати, управляти, добувати, обробляти, аналізувати розвідувальну інформацію з розвідувальних джерел за допомогою автоматизованих засобів аналізу даних розвідки.</w:t>
      </w:r>
    </w:p>
    <w:p w:rsidR="009D507E" w:rsidRPr="00F57323" w:rsidP="003B0FC5">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2.02. Здатність здійснювати безперервне добування та збір розвідувальних матеріалів (даних), що надходять по взаємодії, вести їх облік, обробку, аналіз, доведення, оцінювання та зберігання.</w:t>
      </w:r>
    </w:p>
    <w:p w:rsidR="009D507E" w:rsidRPr="00F57323" w:rsidP="003B0FC5">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2.03. Здатність забезпечувати автоматизацію процесів планування, добування, збору, обробки, аналізу та відображення розвідувальної інформації з використанням сумісних інструментів і процедур НАТО.</w:t>
      </w:r>
    </w:p>
    <w:p w:rsidR="009D507E" w:rsidRPr="00F57323" w:rsidP="003B0FC5">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2.04. Здатність оцінювати, вести облік та узагальнювати результати виконання розвідувальних завдань.</w:t>
      </w:r>
    </w:p>
    <w:p w:rsidR="009D507E" w:rsidRPr="00F57323" w:rsidP="003B0FC5">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 xml:space="preserve">2.05. Здатність вести радіорозвідку на дальності до 2000 км, радіотехнічну до </w:t>
      </w:r>
      <w:r w:rsidRPr="00F57323" w:rsidR="00A32DC3">
        <w:rPr>
          <w:rFonts w:ascii="Times New Roman" w:eastAsia="Microsoft Sans Serif" w:hAnsi="Times New Roman" w:cs="Times New Roman"/>
          <w:color w:val="000000"/>
          <w:sz w:val="28"/>
          <w:szCs w:val="28"/>
          <w:lang w:eastAsia="uk-UA"/>
        </w:rPr>
        <w:t>4</w:t>
      </w:r>
      <w:r w:rsidRPr="00F57323">
        <w:rPr>
          <w:rFonts w:ascii="Times New Roman" w:eastAsia="Microsoft Sans Serif" w:hAnsi="Times New Roman" w:cs="Times New Roman"/>
          <w:color w:val="000000"/>
          <w:sz w:val="28"/>
          <w:szCs w:val="28"/>
          <w:lang w:eastAsia="uk-UA"/>
        </w:rPr>
        <w:t>00 км в інтересах забезпечення оперативної обізнаності оперативного складу і цілевказання засобів протиповітряної оборони Повітряних сил</w:t>
      </w:r>
      <w:r w:rsidR="00346B20">
        <w:rPr>
          <w:rFonts w:ascii="Times New Roman" w:eastAsia="Microsoft Sans Serif" w:hAnsi="Times New Roman" w:cs="Times New Roman"/>
          <w:color w:val="000000"/>
          <w:sz w:val="28"/>
          <w:szCs w:val="28"/>
          <w:lang w:eastAsia="uk-UA"/>
        </w:rPr>
        <w:t xml:space="preserve"> ЗС України</w:t>
      </w:r>
      <w:r w:rsidRPr="00F57323">
        <w:rPr>
          <w:rFonts w:ascii="Times New Roman" w:eastAsia="Microsoft Sans Serif" w:hAnsi="Times New Roman" w:cs="Times New Roman"/>
          <w:color w:val="000000"/>
          <w:sz w:val="28"/>
          <w:szCs w:val="28"/>
          <w:lang w:eastAsia="uk-UA"/>
        </w:rPr>
        <w:t>.</w:t>
      </w:r>
    </w:p>
    <w:p w:rsidR="009D507E" w:rsidRPr="00F57323" w:rsidP="003B0FC5">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2.06. Здатність виявляти випромінювання засобів радіозв’язку та  їх пеленгування на дальності до 1200 км.</w:t>
      </w:r>
    </w:p>
    <w:p w:rsidR="009D507E" w:rsidRPr="00F57323" w:rsidP="003B0FC5">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2.07. Здатність здійснювати бойове чергування з розвідки в цілодобовому довготривалому режимі роботи.</w:t>
      </w:r>
    </w:p>
    <w:p w:rsidR="009D507E" w:rsidP="003B0FC5">
      <w:pPr>
        <w:spacing w:before="120" w:after="0" w:line="240"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2.08.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213AA3" w:rsidRPr="00346B20" w:rsidP="00213AA3">
      <w:pPr>
        <w:spacing w:after="0" w:line="240" w:lineRule="auto"/>
        <w:ind w:firstLine="709"/>
        <w:jc w:val="both"/>
        <w:rPr>
          <w:rFonts w:ascii="Times New Roman" w:eastAsia="Times New Roman" w:hAnsi="Times New Roman" w:cs="Times New Roman"/>
          <w:bCs/>
          <w:sz w:val="20"/>
          <w:szCs w:val="20"/>
        </w:rPr>
      </w:pPr>
    </w:p>
    <w:p w:rsidR="009D507E" w:rsidRPr="00F57323" w:rsidP="00213AA3">
      <w:pPr>
        <w:shd w:val="clear" w:color="auto" w:fill="C6D9F1"/>
        <w:spacing w:after="0" w:line="240"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Додаткові вимоги:</w:t>
      </w:r>
    </w:p>
    <w:p w:rsidR="009D507E" w:rsidRPr="00F57323" w:rsidP="003B0FC5">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3.01. Здатність здійснювати маневр підрозділами під час ведення розвідки за різних умов обстановки</w:t>
      </w:r>
    </w:p>
    <w:p w:rsidR="009D507E" w:rsidRPr="00F57323" w:rsidP="003B0FC5">
      <w:pPr>
        <w:shd w:val="clear" w:color="auto" w:fill="FFFFFF"/>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3.02. Здатність здійснювати скрите управління підпорядкованими підрозділами, охорону державної таємниці, технічний захист інформації та протидію технічним видам розвідки</w:t>
      </w:r>
    </w:p>
    <w:p w:rsidR="009D507E" w:rsidRPr="00F57323" w:rsidP="003B0FC5">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 xml:space="preserve">3.03. Здатність забезпечувати належний рівень захисту особового складу із залученням та використанням відповідних процедур та засобів захисту, включно із заходами безпеки щодо проведення операцій, захисту інформації, захисту зв’язку, </w:t>
      </w:r>
      <w:r w:rsidRPr="00F57323" w:rsidR="003B67CA">
        <w:rPr>
          <w:rFonts w:ascii="Times New Roman" w:eastAsia="Microsoft Sans Serif" w:hAnsi="Times New Roman" w:cs="Times New Roman"/>
          <w:color w:val="000000"/>
          <w:sz w:val="28"/>
          <w:szCs w:val="28"/>
          <w:lang w:eastAsia="uk-UA"/>
        </w:rPr>
        <w:t>захист від ЗМУ</w:t>
      </w:r>
      <w:r w:rsidRPr="00F57323">
        <w:rPr>
          <w:rFonts w:ascii="Times New Roman" w:eastAsia="Microsoft Sans Serif" w:hAnsi="Times New Roman" w:cs="Times New Roman"/>
          <w:color w:val="000000"/>
          <w:sz w:val="28"/>
          <w:szCs w:val="28"/>
          <w:lang w:eastAsia="uk-UA"/>
        </w:rPr>
        <w:t>, протидії саморобним вибуховим пристроям відповідно до ACIEDP-01 та заходів охорони здоров’я</w:t>
      </w:r>
    </w:p>
    <w:p w:rsidR="009D507E" w:rsidRPr="00F57323" w:rsidP="003B0FC5">
      <w:pPr>
        <w:shd w:val="clear" w:color="auto" w:fill="FFFFFF"/>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Microsoft Sans Serif" w:hAnsi="Times New Roman" w:cs="Times New Roman"/>
          <w:color w:val="000000"/>
          <w:sz w:val="28"/>
          <w:szCs w:val="28"/>
          <w:lang w:eastAsia="uk-UA"/>
        </w:rPr>
        <w:t>3.04. Здатність забезпечувати повсякденну діяльність, підготовку та застосування не менше як для п’яти основних підрозділів</w:t>
      </w:r>
    </w:p>
    <w:p w:rsidR="009D507E" w:rsidRPr="00F57323" w:rsidP="003B0FC5">
      <w:pPr>
        <w:shd w:val="clear" w:color="auto" w:fill="D9D9D9"/>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3.05. Здатність застосувати та підтримувати надійні мережі зв’язку, підтримувати електромагнітну сумісність.</w:t>
      </w:r>
    </w:p>
    <w:p w:rsidR="009D507E" w:rsidRPr="00F57323" w:rsidP="003B0FC5">
      <w:pPr>
        <w:shd w:val="clear" w:color="auto" w:fill="FFFFFF"/>
        <w:spacing w:before="120" w:after="0" w:line="240"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3.06. Здатність отримувати інформацію щодо реального стану забезпеченості, витрат та втрат (включаючи особовий склад) з використанням автоматизованих систем (у реальному часі).</w:t>
      </w:r>
    </w:p>
    <w:p w:rsidR="00213AA3">
      <w:pPr>
        <w:spacing w:after="160" w:line="259" w:lineRule="auto"/>
        <w:rPr>
          <w:rFonts w:ascii="Times New Roman" w:eastAsia="Times New Roman" w:hAnsi="Times New Roman" w:cs="Times New Roman"/>
          <w:sz w:val="28"/>
        </w:rPr>
      </w:pPr>
      <w:r>
        <w:rPr>
          <w:rFonts w:ascii="Times New Roman" w:eastAsia="Times New Roman" w:hAnsi="Times New Roman" w:cs="Times New Roman"/>
          <w:sz w:val="28"/>
        </w:rPr>
        <w:br w:type="page"/>
      </w:r>
    </w:p>
    <w:tbl>
      <w:tblPr>
        <w:tblW w:w="9747" w:type="dxa"/>
        <w:tblLook w:val="04A0"/>
      </w:tblPr>
      <w:tblGrid>
        <w:gridCol w:w="4394"/>
        <w:gridCol w:w="5353"/>
      </w:tblGrid>
      <w:tr w:rsidTr="009D507E">
        <w:tblPrEx>
          <w:tblW w:w="9747" w:type="dxa"/>
          <w:tblLook w:val="04A0"/>
        </w:tblPrEx>
        <w:tc>
          <w:tcPr>
            <w:tcW w:w="4394" w:type="dxa"/>
            <w:shd w:val="clear" w:color="auto" w:fill="FFFFFF"/>
          </w:tcPr>
          <w:p w:rsidR="009D507E" w:rsidRPr="00F57323" w:rsidP="00213AA3">
            <w:pPr>
              <w:spacing w:after="0" w:line="240" w:lineRule="auto"/>
              <w:ind w:left="-9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353" w:type="dxa"/>
            <w:shd w:val="clear" w:color="auto" w:fill="auto"/>
          </w:tcPr>
          <w:p w:rsidR="009D507E" w:rsidRPr="00F57323" w:rsidP="00213AA3">
            <w:pPr>
              <w:spacing w:after="0" w:line="240" w:lineRule="auto"/>
              <w:rPr>
                <w:rFonts w:ascii="TimesNewRomanPS-BoldMT" w:eastAsia="Times New Roman" w:hAnsi="TimesNewRomanPS-BoldMT" w:cs="Times New Roman"/>
                <w:bCs/>
                <w:color w:val="0070C0"/>
                <w:sz w:val="28"/>
                <w:szCs w:val="28"/>
              </w:rPr>
            </w:pPr>
          </w:p>
        </w:tc>
      </w:tr>
      <w:tr w:rsidTr="009D507E">
        <w:tblPrEx>
          <w:tblW w:w="9747" w:type="dxa"/>
          <w:tblLook w:val="04A0"/>
        </w:tblPrEx>
        <w:tc>
          <w:tcPr>
            <w:tcW w:w="4394" w:type="dxa"/>
            <w:shd w:val="clear" w:color="auto" w:fill="FFFFFF"/>
          </w:tcPr>
          <w:p w:rsidR="009D507E" w:rsidRPr="00F57323" w:rsidP="00213AA3">
            <w:pPr>
              <w:spacing w:after="0" w:line="240" w:lineRule="auto"/>
              <w:ind w:left="-9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353" w:type="dxa"/>
            <w:shd w:val="clear" w:color="auto" w:fill="auto"/>
          </w:tcPr>
          <w:p w:rsidR="009D507E" w:rsidRPr="00F57323" w:rsidP="00213AA3">
            <w:pPr>
              <w:spacing w:after="0" w:line="240"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REBr</w:t>
            </w:r>
          </w:p>
        </w:tc>
      </w:tr>
    </w:tbl>
    <w:p w:rsidR="009D507E" w:rsidRPr="00F57323" w:rsidP="00213AA3">
      <w:pPr>
        <w:keepNext/>
        <w:keepLines/>
        <w:widowControl w:val="0"/>
        <w:autoSpaceDE w:val="0"/>
        <w:autoSpaceDN w:val="0"/>
        <w:adjustRightInd w:val="0"/>
        <w:spacing w:after="0" w:line="240" w:lineRule="auto"/>
        <w:ind w:right="-427"/>
        <w:outlineLvl w:val="1"/>
        <w:rPr>
          <w:rFonts w:ascii="TimesNewRomanPS-BoldMT" w:eastAsia="Times New Roman" w:hAnsi="TimesNewRomanPS-BoldMT" w:cs="Times New Roman"/>
          <w:b/>
          <w:bCs/>
          <w:color w:val="0000FF"/>
          <w:kern w:val="32"/>
          <w:sz w:val="28"/>
          <w:szCs w:val="28"/>
        </w:rPr>
      </w:pPr>
      <w:r w:rsidRPr="00F57323">
        <w:rPr>
          <w:rFonts w:ascii="TimesNewRomanPS-BoldMT" w:eastAsia="Times New Roman" w:hAnsi="TimesNewRomanPS-BoldMT" w:cs="Times New Roman"/>
          <w:b/>
          <w:bCs/>
          <w:color w:val="0070C0"/>
          <w:sz w:val="28"/>
          <w:szCs w:val="28"/>
          <w:lang w:eastAsia="uk-UA"/>
        </w:rPr>
        <w:t xml:space="preserve">Назва носія спроможності:            </w:t>
      </w:r>
      <w:r w:rsidRPr="00F57323" w:rsidR="00FA7185">
        <w:rPr>
          <w:rFonts w:ascii="TimesNewRomanPS-BoldMT" w:eastAsia="Times New Roman" w:hAnsi="TimesNewRomanPS-BoldMT" w:cs="Times New Roman"/>
          <w:b/>
          <w:bCs/>
          <w:color w:val="0070C0"/>
          <w:sz w:val="28"/>
          <w:szCs w:val="28"/>
          <w:lang w:eastAsia="uk-UA"/>
        </w:rPr>
        <w:t xml:space="preserve">  </w:t>
      </w:r>
      <w:r w:rsidRPr="00F57323">
        <w:rPr>
          <w:rFonts w:ascii="TimesNewRomanPS-BoldMT" w:eastAsia="Times New Roman" w:hAnsi="TimesNewRomanPS-BoldMT" w:cs="Times New Roman"/>
          <w:b/>
          <w:bCs/>
          <w:color w:val="0070C0"/>
          <w:sz w:val="28"/>
          <w:szCs w:val="28"/>
          <w:lang w:eastAsia="uk-UA"/>
        </w:rPr>
        <w:t xml:space="preserve">  </w:t>
      </w:r>
      <w:r w:rsidR="00F96082">
        <w:rPr>
          <w:rFonts w:ascii="TimesNewRomanPS-BoldMT" w:eastAsia="Times New Roman" w:hAnsi="TimesNewRomanPS-BoldMT" w:cs="Times New Roman"/>
          <w:b/>
          <w:bCs/>
          <w:color w:val="0000FF"/>
          <w:kern w:val="32"/>
          <w:sz w:val="28"/>
          <w:szCs w:val="28"/>
        </w:rPr>
        <w:t>Радіотехнічна бригада</w:t>
      </w:r>
    </w:p>
    <w:tbl>
      <w:tblPr>
        <w:tblW w:w="9747" w:type="dxa"/>
        <w:tblLook w:val="04A0"/>
      </w:tblPr>
      <w:tblGrid>
        <w:gridCol w:w="4394"/>
        <w:gridCol w:w="5353"/>
      </w:tblGrid>
      <w:tr w:rsidTr="009D507E">
        <w:tblPrEx>
          <w:tblW w:w="9747" w:type="dxa"/>
          <w:tblLook w:val="04A0"/>
        </w:tblPrEx>
        <w:tc>
          <w:tcPr>
            <w:tcW w:w="4394" w:type="dxa"/>
            <w:shd w:val="clear" w:color="auto" w:fill="FFFFFF"/>
          </w:tcPr>
          <w:p w:rsidR="009D507E" w:rsidRPr="00F57323" w:rsidP="00213AA3">
            <w:pPr>
              <w:spacing w:after="0" w:line="240" w:lineRule="auto"/>
              <w:ind w:left="-113"/>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353" w:type="dxa"/>
            <w:shd w:val="clear" w:color="auto" w:fill="auto"/>
          </w:tcPr>
          <w:p w:rsidR="009D507E" w:rsidRPr="00F57323" w:rsidP="00213AA3">
            <w:pPr>
              <w:spacing w:after="0" w:line="240"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І-2.4.2</w:t>
            </w:r>
          </w:p>
        </w:tc>
      </w:tr>
      <w:tr w:rsidTr="009D507E">
        <w:tblPrEx>
          <w:tblW w:w="9747" w:type="dxa"/>
          <w:tblLook w:val="04A0"/>
        </w:tblPrEx>
        <w:tc>
          <w:tcPr>
            <w:tcW w:w="4394" w:type="dxa"/>
            <w:shd w:val="clear" w:color="auto" w:fill="FFFFFF"/>
          </w:tcPr>
          <w:p w:rsidR="009D507E" w:rsidRPr="00F57323" w:rsidP="00213AA3">
            <w:pPr>
              <w:spacing w:after="0" w:line="240" w:lineRule="auto"/>
              <w:ind w:left="-113"/>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353" w:type="dxa"/>
            <w:shd w:val="clear" w:color="auto" w:fill="auto"/>
          </w:tcPr>
          <w:p w:rsidR="009D507E" w:rsidRPr="00F57323" w:rsidP="00213AA3">
            <w:pPr>
              <w:spacing w:after="0" w:line="240"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ASC(DADR)</w:t>
            </w:r>
          </w:p>
        </w:tc>
      </w:tr>
      <w:tr w:rsidTr="009D507E">
        <w:tblPrEx>
          <w:tblW w:w="9747" w:type="dxa"/>
          <w:tblLook w:val="04A0"/>
        </w:tblPrEx>
        <w:tc>
          <w:tcPr>
            <w:tcW w:w="4394" w:type="dxa"/>
            <w:shd w:val="clear" w:color="auto" w:fill="auto"/>
          </w:tcPr>
          <w:p w:rsidR="009D507E" w:rsidRPr="00F57323" w:rsidP="00213AA3">
            <w:pPr>
              <w:spacing w:after="0" w:line="240" w:lineRule="auto"/>
              <w:ind w:left="-113"/>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353" w:type="dxa"/>
            <w:shd w:val="clear" w:color="auto" w:fill="FFFFFF"/>
          </w:tcPr>
          <w:p w:rsidR="009D507E" w:rsidRPr="00F57323" w:rsidP="00213AA3">
            <w:pPr>
              <w:spacing w:after="0" w:line="240" w:lineRule="auto"/>
              <w:jc w:val="both"/>
              <w:rPr>
                <w:rFonts w:ascii="TimesNewRomanPS-BoldMT" w:eastAsia="Times New Roman" w:hAnsi="TimesNewRomanPS-BoldMT" w:cs="Times New Roman"/>
                <w:color w:val="0070C0"/>
                <w:sz w:val="28"/>
                <w:szCs w:val="28"/>
              </w:rPr>
            </w:pPr>
            <w:r w:rsidRPr="00213AA3">
              <w:rPr>
                <w:rFonts w:ascii="TimesNewRomanPS-BoldMT" w:eastAsia="Times New Roman" w:hAnsi="TimesNewRomanPS-BoldMT" w:cs="Times New Roman"/>
                <w:color w:val="0070C0"/>
                <w:spacing w:val="-14"/>
                <w:sz w:val="28"/>
                <w:szCs w:val="28"/>
              </w:rPr>
              <w:t>Військові публікації: СП</w:t>
            </w:r>
            <w:r w:rsidRPr="00213AA3" w:rsidR="00213AA3">
              <w:rPr>
                <w:rFonts w:ascii="TimesNewRomanPS-BoldMT" w:eastAsia="Times New Roman" w:hAnsi="TimesNewRomanPS-BoldMT" w:cs="Times New Roman"/>
                <w:color w:val="0070C0"/>
                <w:spacing w:val="-14"/>
                <w:sz w:val="28"/>
                <w:szCs w:val="28"/>
              </w:rPr>
              <w:t xml:space="preserve"> </w:t>
            </w:r>
            <w:r w:rsidRPr="00213AA3">
              <w:rPr>
                <w:rFonts w:ascii="TimesNewRomanPS-BoldMT" w:eastAsia="Times New Roman" w:hAnsi="TimesNewRomanPS-BoldMT" w:cs="Times New Roman"/>
                <w:color w:val="0070C0"/>
                <w:spacing w:val="-14"/>
                <w:sz w:val="28"/>
                <w:szCs w:val="28"/>
              </w:rPr>
              <w:t>2-00(01).01 (AJP-2.0);</w:t>
            </w:r>
            <w:r w:rsidRPr="00F57323">
              <w:rPr>
                <w:rFonts w:ascii="TimesNewRomanPS-BoldMT" w:eastAsia="Times New Roman" w:hAnsi="TimesNewRomanPS-BoldMT" w:cs="Times New Roman"/>
                <w:color w:val="0070C0"/>
                <w:spacing w:val="-16"/>
                <w:sz w:val="28"/>
                <w:szCs w:val="28"/>
              </w:rPr>
              <w:t xml:space="preserve"> СП</w:t>
            </w:r>
            <w:r w:rsidR="00213AA3">
              <w:rPr>
                <w:rFonts w:ascii="TimesNewRomanPS-BoldMT" w:eastAsia="Times New Roman" w:hAnsi="TimesNewRomanPS-BoldMT" w:cs="Times New Roman"/>
                <w:color w:val="0070C0"/>
                <w:spacing w:val="-16"/>
                <w:sz w:val="28"/>
                <w:szCs w:val="28"/>
              </w:rPr>
              <w:t xml:space="preserve"> </w:t>
            </w:r>
            <w:r w:rsidRPr="00F57323">
              <w:rPr>
                <w:rFonts w:ascii="TimesNewRomanPS-BoldMT" w:eastAsia="Times New Roman" w:hAnsi="TimesNewRomanPS-BoldMT" w:cs="Times New Roman"/>
                <w:color w:val="0070C0"/>
                <w:spacing w:val="-16"/>
                <w:sz w:val="28"/>
                <w:szCs w:val="28"/>
              </w:rPr>
              <w:t>2-22(01).01 (AJP-2.1, AIntP-17, AIntP-18); ВКП</w:t>
            </w:r>
            <w:r w:rsidR="00213AA3">
              <w:rPr>
                <w:rFonts w:ascii="TimesNewRomanPS-BoldMT" w:eastAsia="Times New Roman" w:hAnsi="TimesNewRomanPS-BoldMT" w:cs="Times New Roman"/>
                <w:color w:val="0070C0"/>
                <w:spacing w:val="-16"/>
                <w:sz w:val="28"/>
                <w:szCs w:val="28"/>
              </w:rPr>
              <w:t xml:space="preserve"> </w:t>
            </w:r>
            <w:r w:rsidRPr="00F57323">
              <w:rPr>
                <w:rFonts w:ascii="TimesNewRomanPS-BoldMT" w:eastAsia="Times New Roman" w:hAnsi="TimesNewRomanPS-BoldMT" w:cs="Times New Roman"/>
                <w:color w:val="0070C0"/>
                <w:spacing w:val="-16"/>
                <w:sz w:val="28"/>
                <w:szCs w:val="28"/>
              </w:rPr>
              <w:t>2-22(28).01 (AJP-2.7); ВКП</w:t>
            </w:r>
            <w:r w:rsidR="00213AA3">
              <w:rPr>
                <w:rFonts w:ascii="TimesNewRomanPS-BoldMT" w:eastAsia="Times New Roman" w:hAnsi="TimesNewRomanPS-BoldMT" w:cs="Times New Roman"/>
                <w:color w:val="0070C0"/>
                <w:spacing w:val="-16"/>
                <w:sz w:val="28"/>
                <w:szCs w:val="28"/>
              </w:rPr>
              <w:t xml:space="preserve"> </w:t>
            </w:r>
            <w:r w:rsidRPr="00F57323">
              <w:rPr>
                <w:rFonts w:ascii="TimesNewRomanPS-BoldMT" w:eastAsia="Times New Roman" w:hAnsi="TimesNewRomanPS-BoldMT" w:cs="Times New Roman"/>
                <w:color w:val="0070C0"/>
                <w:spacing w:val="-16"/>
                <w:sz w:val="28"/>
                <w:szCs w:val="28"/>
              </w:rPr>
              <w:t>2-78(12).01; ВКП</w:t>
            </w:r>
            <w:r w:rsidR="00213AA3">
              <w:rPr>
                <w:rFonts w:ascii="TimesNewRomanPS-BoldMT" w:eastAsia="Times New Roman" w:hAnsi="TimesNewRomanPS-BoldMT" w:cs="Times New Roman"/>
                <w:color w:val="0070C0"/>
                <w:spacing w:val="-16"/>
                <w:sz w:val="28"/>
                <w:szCs w:val="28"/>
              </w:rPr>
              <w:t xml:space="preserve"> </w:t>
            </w:r>
            <w:r w:rsidRPr="00F57323">
              <w:rPr>
                <w:rFonts w:ascii="TimesNewRomanPS-BoldMT" w:eastAsia="Times New Roman" w:hAnsi="TimesNewRomanPS-BoldMT" w:cs="Times New Roman"/>
                <w:color w:val="0070C0"/>
                <w:spacing w:val="-16"/>
                <w:sz w:val="28"/>
                <w:szCs w:val="28"/>
              </w:rPr>
              <w:t>2-71(01).01; БП</w:t>
            </w:r>
            <w:r w:rsidR="00213AA3">
              <w:rPr>
                <w:rFonts w:ascii="TimesNewRomanPS-BoldMT" w:eastAsia="Times New Roman" w:hAnsi="TimesNewRomanPS-BoldMT" w:cs="Times New Roman"/>
                <w:color w:val="0070C0"/>
                <w:spacing w:val="-16"/>
                <w:sz w:val="28"/>
                <w:szCs w:val="28"/>
              </w:rPr>
              <w:t xml:space="preserve"> </w:t>
            </w:r>
            <w:r w:rsidRPr="00F57323">
              <w:rPr>
                <w:rFonts w:ascii="TimesNewRomanPS-BoldMT" w:eastAsia="Times New Roman" w:hAnsi="TimesNewRomanPS-BoldMT" w:cs="Times New Roman"/>
                <w:color w:val="0070C0"/>
                <w:spacing w:val="-16"/>
                <w:sz w:val="28"/>
                <w:szCs w:val="28"/>
              </w:rPr>
              <w:t>2-78(12).0</w:t>
            </w:r>
          </w:p>
        </w:tc>
      </w:tr>
      <w:tr w:rsidTr="009D507E">
        <w:tblPrEx>
          <w:tblW w:w="9747" w:type="dxa"/>
          <w:tblLook w:val="04A0"/>
        </w:tblPrEx>
        <w:tc>
          <w:tcPr>
            <w:tcW w:w="4394" w:type="dxa"/>
            <w:shd w:val="clear" w:color="auto" w:fill="auto"/>
          </w:tcPr>
          <w:p w:rsidR="009D507E" w:rsidRPr="00F57323" w:rsidP="00213AA3">
            <w:pPr>
              <w:spacing w:after="0" w:line="240" w:lineRule="auto"/>
              <w:ind w:left="-113"/>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Тип носія спроможності:</w:t>
            </w:r>
          </w:p>
        </w:tc>
        <w:tc>
          <w:tcPr>
            <w:tcW w:w="5353" w:type="dxa"/>
            <w:shd w:val="clear" w:color="auto" w:fill="FFFFFF"/>
          </w:tcPr>
          <w:p w:rsidR="009D507E" w:rsidRPr="00F57323" w:rsidP="00213AA3">
            <w:pPr>
              <w:spacing w:after="0" w:line="240"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Якісний</w:t>
            </w:r>
          </w:p>
        </w:tc>
      </w:tr>
    </w:tbl>
    <w:p w:rsidR="00213AA3" w:rsidRPr="00346B20" w:rsidP="00213AA3">
      <w:pPr>
        <w:spacing w:after="0" w:line="228" w:lineRule="auto"/>
        <w:ind w:firstLine="709"/>
        <w:jc w:val="both"/>
        <w:rPr>
          <w:rFonts w:ascii="Times New Roman" w:eastAsia="Times New Roman" w:hAnsi="Times New Roman" w:cs="Times New Roman"/>
          <w:sz w:val="20"/>
          <w:szCs w:val="20"/>
        </w:rPr>
      </w:pPr>
    </w:p>
    <w:p w:rsidR="009D507E"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Базова вимога:</w:t>
      </w:r>
    </w:p>
    <w:p w:rsidR="009D507E" w:rsidP="00213AA3">
      <w:pPr>
        <w:spacing w:before="120" w:after="0" w:line="228"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1.01. Ведення радіолокаційної розвідки повітряного противника, видача радіолокаційної інформації на командний пункт повітряного командування для виконання завдань бойового управління, видача бойової інформації на командні пункти військових частин (підрозділів) зенітних ракетних військ, тактичної авіації (пункти наведення авіації), радіоелектронної боротьби для ведення бойових дій.</w:t>
      </w:r>
    </w:p>
    <w:p w:rsidR="00213AA3" w:rsidRPr="00346B20" w:rsidP="00905B7C">
      <w:pPr>
        <w:spacing w:after="0" w:line="228" w:lineRule="auto"/>
        <w:ind w:firstLine="709"/>
        <w:jc w:val="both"/>
        <w:rPr>
          <w:rFonts w:ascii="Times New Roman" w:eastAsia="Times New Roman" w:hAnsi="Times New Roman" w:cs="Times New Roman"/>
          <w:sz w:val="20"/>
          <w:szCs w:val="20"/>
        </w:rPr>
      </w:pPr>
    </w:p>
    <w:p w:rsidR="009D507E"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Основні вимоги:</w:t>
      </w:r>
    </w:p>
    <w:p w:rsidR="009D507E" w:rsidRPr="00F57323" w:rsidP="00213AA3">
      <w:pPr>
        <w:shd w:val="clear" w:color="auto" w:fill="D9D9D9"/>
        <w:spacing w:before="60" w:after="0" w:line="240" w:lineRule="auto"/>
        <w:ind w:firstLine="709"/>
        <w:jc w:val="both"/>
        <w:rPr>
          <w:rFonts w:ascii="Times New Roman" w:eastAsia="Microsoft Sans Serif" w:hAnsi="Times New Roman" w:cs="Times New Roman"/>
          <w:sz w:val="28"/>
          <w:szCs w:val="28"/>
          <w:lang w:eastAsia="uk-UA"/>
        </w:rPr>
      </w:pPr>
      <w:r w:rsidRPr="00F57323">
        <w:rPr>
          <w:rFonts w:ascii="Times New Roman" w:eastAsia="Microsoft Sans Serif" w:hAnsi="Times New Roman" w:cs="Times New Roman"/>
          <w:color w:val="000000"/>
          <w:sz w:val="28"/>
          <w:szCs w:val="28"/>
          <w:lang w:eastAsia="uk-UA"/>
        </w:rPr>
        <w:t>2.01. Здатність здійснювати планування</w:t>
      </w:r>
      <w:r w:rsidRPr="00F57323" w:rsidR="00F12AD5">
        <w:rPr>
          <w:rFonts w:ascii="Times New Roman" w:eastAsia="Microsoft Sans Serif" w:hAnsi="Times New Roman" w:cs="Times New Roman"/>
          <w:color w:val="000000"/>
          <w:sz w:val="28"/>
          <w:szCs w:val="28"/>
          <w:lang w:eastAsia="uk-UA"/>
        </w:rPr>
        <w:t xml:space="preserve"> </w:t>
      </w:r>
      <w:r w:rsidRPr="00F57323" w:rsidR="00F12AD5">
        <w:rPr>
          <w:rFonts w:ascii="Times New Roman" w:eastAsia="Microsoft Sans Serif" w:hAnsi="Times New Roman" w:cs="Times New Roman"/>
          <w:sz w:val="28"/>
          <w:szCs w:val="28"/>
          <w:lang w:eastAsia="uk-UA"/>
        </w:rPr>
        <w:t>бойового застосування</w:t>
      </w:r>
      <w:r w:rsidRPr="00F57323">
        <w:rPr>
          <w:rFonts w:ascii="Times New Roman" w:eastAsia="Microsoft Sans Serif" w:hAnsi="Times New Roman" w:cs="Times New Roman"/>
          <w:sz w:val="28"/>
          <w:szCs w:val="28"/>
          <w:lang w:eastAsia="uk-UA"/>
        </w:rPr>
        <w:t xml:space="preserve">, збір, обробку, аналіз та доведення </w:t>
      </w:r>
      <w:r w:rsidRPr="00F57323" w:rsidR="00902923">
        <w:rPr>
          <w:rFonts w:ascii="Times New Roman" w:eastAsia="Microsoft Sans Serif" w:hAnsi="Times New Roman" w:cs="Times New Roman"/>
          <w:sz w:val="28"/>
          <w:szCs w:val="28"/>
          <w:lang w:eastAsia="uk-UA"/>
        </w:rPr>
        <w:t xml:space="preserve">радіолокаційної </w:t>
      </w:r>
      <w:r w:rsidRPr="00F57323">
        <w:rPr>
          <w:rFonts w:ascii="Times New Roman" w:eastAsia="Microsoft Sans Serif" w:hAnsi="Times New Roman" w:cs="Times New Roman"/>
          <w:sz w:val="28"/>
          <w:szCs w:val="28"/>
          <w:lang w:eastAsia="uk-UA"/>
        </w:rPr>
        <w:t xml:space="preserve">розвідувальної інформації щодо </w:t>
      </w:r>
      <w:r w:rsidRPr="00F57323" w:rsidR="008B79D6">
        <w:rPr>
          <w:rFonts w:ascii="Times New Roman" w:eastAsia="Microsoft Sans Serif" w:hAnsi="Times New Roman" w:cs="Times New Roman"/>
          <w:sz w:val="28"/>
          <w:szCs w:val="28"/>
          <w:lang w:eastAsia="uk-UA"/>
        </w:rPr>
        <w:t xml:space="preserve">повітряних </w:t>
      </w:r>
      <w:r w:rsidRPr="00F57323" w:rsidR="00F12AD5">
        <w:rPr>
          <w:rFonts w:ascii="Times New Roman" w:eastAsia="Microsoft Sans Serif" w:hAnsi="Times New Roman" w:cs="Times New Roman"/>
          <w:sz w:val="28"/>
          <w:szCs w:val="28"/>
          <w:lang w:eastAsia="uk-UA"/>
        </w:rPr>
        <w:t>об’єктів</w:t>
      </w:r>
      <w:r w:rsidRPr="00F57323">
        <w:rPr>
          <w:rFonts w:ascii="Times New Roman" w:eastAsia="Microsoft Sans Serif" w:hAnsi="Times New Roman" w:cs="Times New Roman"/>
          <w:sz w:val="28"/>
          <w:szCs w:val="28"/>
          <w:lang w:eastAsia="uk-UA"/>
        </w:rPr>
        <w:t>.</w:t>
      </w:r>
    </w:p>
    <w:p w:rsidR="009D507E" w:rsidRPr="00F57323" w:rsidP="00213AA3">
      <w:pPr>
        <w:spacing w:before="6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2.02. Здатність забезпечувати автоматизацію процесів добування, збору, обробки, аналізу та відображення розвідувальної інформації.</w:t>
      </w:r>
    </w:p>
    <w:p w:rsidR="009D507E" w:rsidRPr="00F57323" w:rsidP="00213AA3">
      <w:pPr>
        <w:shd w:val="clear" w:color="auto" w:fill="D9D9D9"/>
        <w:spacing w:before="6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2.03. Здатність ведення радіолокаційної розвідки повітряного простору, здійснення контролю за дотриманням порядку його використання повітряними суднами в межах радіолокаційного поля, оповіщення органів військового управління та взаємодіючих органів управління.</w:t>
      </w:r>
    </w:p>
    <w:p w:rsidR="009D507E" w:rsidRPr="00F57323" w:rsidP="00213AA3">
      <w:pPr>
        <w:spacing w:before="6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w:t>
      </w:r>
      <w:r w:rsidRPr="00F57323" w:rsidR="00AE3FFF">
        <w:rPr>
          <w:rFonts w:ascii="Times New Roman" w:eastAsia="Microsoft Sans Serif" w:hAnsi="Times New Roman" w:cs="Times New Roman"/>
          <w:color w:val="000000"/>
          <w:sz w:val="28"/>
          <w:szCs w:val="28"/>
          <w:lang w:eastAsia="uk-UA"/>
        </w:rPr>
        <w:t>4</w:t>
      </w:r>
      <w:r w:rsidRPr="00F57323">
        <w:rPr>
          <w:rFonts w:ascii="Times New Roman" w:eastAsia="Microsoft Sans Serif" w:hAnsi="Times New Roman" w:cs="Times New Roman"/>
          <w:color w:val="000000"/>
          <w:sz w:val="28"/>
          <w:szCs w:val="28"/>
          <w:lang w:eastAsia="uk-UA"/>
        </w:rPr>
        <w:t>. Здатність забезпечити радіолокаційною інформацією військові частини (підрозділи), які здійснюють відбиття ударів засобів повітряного нападу.</w:t>
      </w:r>
    </w:p>
    <w:p w:rsidR="009D507E" w:rsidRPr="00F57323" w:rsidP="00213AA3">
      <w:pPr>
        <w:shd w:val="clear" w:color="auto" w:fill="D9D9D9"/>
        <w:spacing w:before="6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w:t>
      </w:r>
      <w:r w:rsidRPr="00F57323" w:rsidR="00AE3FFF">
        <w:rPr>
          <w:rFonts w:ascii="Times New Roman" w:eastAsia="Microsoft Sans Serif" w:hAnsi="Times New Roman" w:cs="Times New Roman"/>
          <w:color w:val="000000"/>
          <w:sz w:val="28"/>
          <w:szCs w:val="28"/>
          <w:lang w:eastAsia="uk-UA"/>
        </w:rPr>
        <w:t>5</w:t>
      </w:r>
      <w:r w:rsidRPr="00F57323">
        <w:rPr>
          <w:rFonts w:ascii="Times New Roman" w:eastAsia="Microsoft Sans Serif" w:hAnsi="Times New Roman" w:cs="Times New Roman"/>
          <w:color w:val="000000"/>
          <w:sz w:val="28"/>
          <w:szCs w:val="28"/>
          <w:lang w:eastAsia="uk-UA"/>
        </w:rPr>
        <w:t>. Здатність викривати літаки-порушники Державного кордону, літаки стратегічної, спеціальної, тактичної і розвідувальної авіації, які здійснюють політ вздовж Державного кордону в межах радіолокаційного поля.</w:t>
      </w:r>
    </w:p>
    <w:p w:rsidR="009D507E" w:rsidRPr="00F57323" w:rsidP="00213AA3">
      <w:pPr>
        <w:spacing w:before="6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w:t>
      </w:r>
      <w:r w:rsidRPr="00F57323" w:rsidR="00AE3FFF">
        <w:rPr>
          <w:rFonts w:ascii="Times New Roman" w:eastAsia="Microsoft Sans Serif" w:hAnsi="Times New Roman" w:cs="Times New Roman"/>
          <w:color w:val="000000"/>
          <w:sz w:val="28"/>
          <w:szCs w:val="28"/>
          <w:lang w:eastAsia="uk-UA"/>
        </w:rPr>
        <w:t>6</w:t>
      </w:r>
      <w:r w:rsidRPr="00F57323">
        <w:rPr>
          <w:rFonts w:ascii="Times New Roman" w:eastAsia="Microsoft Sans Serif" w:hAnsi="Times New Roman" w:cs="Times New Roman"/>
          <w:color w:val="000000"/>
          <w:sz w:val="28"/>
          <w:szCs w:val="28"/>
          <w:lang w:eastAsia="uk-UA"/>
        </w:rPr>
        <w:t>. Здатність здійснювати бойове чергування в цілодобовому довготривалому режимі роботи.</w:t>
      </w:r>
    </w:p>
    <w:p w:rsidR="009D507E" w:rsidP="00213AA3">
      <w:pPr>
        <w:shd w:val="clear" w:color="auto" w:fill="D9D9D9"/>
        <w:spacing w:before="60" w:after="0" w:line="240"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2.0</w:t>
      </w:r>
      <w:r w:rsidRPr="00F57323" w:rsidR="00AE3FFF">
        <w:rPr>
          <w:rFonts w:ascii="Times New Roman" w:eastAsia="Times New Roman" w:hAnsi="Times New Roman" w:cs="Times New Roman"/>
          <w:bCs/>
          <w:sz w:val="28"/>
          <w:szCs w:val="28"/>
        </w:rPr>
        <w:t>7</w:t>
      </w:r>
      <w:r w:rsidRPr="00F57323">
        <w:rPr>
          <w:rFonts w:ascii="Times New Roman" w:eastAsia="Times New Roman" w:hAnsi="Times New Roman" w:cs="Times New Roman"/>
          <w:bCs/>
          <w:sz w:val="28"/>
          <w:szCs w:val="28"/>
        </w:rPr>
        <w:t>.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213AA3" w:rsidP="00B82190">
      <w:pPr>
        <w:spacing w:after="0" w:line="228" w:lineRule="auto"/>
        <w:ind w:firstLine="709"/>
        <w:jc w:val="both"/>
        <w:rPr>
          <w:rFonts w:ascii="Times New Roman" w:eastAsia="Times New Roman" w:hAnsi="Times New Roman" w:cs="Times New Roman"/>
          <w:bCs/>
          <w:sz w:val="28"/>
          <w:szCs w:val="28"/>
        </w:rPr>
      </w:pPr>
    </w:p>
    <w:p w:rsidR="00B82190" w:rsidP="00B82190">
      <w:pPr>
        <w:spacing w:after="0" w:line="228" w:lineRule="auto"/>
        <w:ind w:firstLine="709"/>
        <w:jc w:val="both"/>
        <w:rPr>
          <w:rFonts w:ascii="Times New Roman" w:eastAsia="Times New Roman" w:hAnsi="Times New Roman" w:cs="Times New Roman"/>
          <w:bCs/>
          <w:sz w:val="28"/>
          <w:szCs w:val="28"/>
        </w:rPr>
      </w:pPr>
    </w:p>
    <w:p w:rsidR="009D507E" w:rsidRPr="00F57323" w:rsidP="001230C3">
      <w:pPr>
        <w:shd w:val="clear" w:color="auto" w:fill="C6D9F1"/>
        <w:spacing w:before="60"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Додаткові вимоги:</w:t>
      </w:r>
    </w:p>
    <w:p w:rsidR="009D507E" w:rsidRPr="00F57323" w:rsidP="001230C3">
      <w:pPr>
        <w:shd w:val="clear" w:color="auto" w:fill="FFFFFF"/>
        <w:spacing w:before="6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3.0</w:t>
      </w:r>
      <w:r w:rsidRPr="00F57323" w:rsidR="0071525A">
        <w:rPr>
          <w:rFonts w:ascii="Times New Roman" w:eastAsia="Microsoft Sans Serif" w:hAnsi="Times New Roman" w:cs="Times New Roman"/>
          <w:color w:val="000000"/>
          <w:sz w:val="28"/>
          <w:szCs w:val="28"/>
          <w:lang w:eastAsia="uk-UA"/>
        </w:rPr>
        <w:t>1</w:t>
      </w:r>
      <w:r w:rsidRPr="00F57323">
        <w:rPr>
          <w:rFonts w:ascii="Times New Roman" w:eastAsia="Microsoft Sans Serif" w:hAnsi="Times New Roman" w:cs="Times New Roman"/>
          <w:color w:val="000000"/>
          <w:sz w:val="28"/>
          <w:szCs w:val="28"/>
          <w:lang w:eastAsia="uk-UA"/>
        </w:rPr>
        <w:t>. Здатність виконувати розвідувальні завдання без поповнення матеріально-технічних запасів протягом п’ятнадцяти діб.</w:t>
      </w:r>
    </w:p>
    <w:p w:rsidR="009D507E" w:rsidRPr="00F57323" w:rsidP="001230C3">
      <w:pPr>
        <w:shd w:val="clear" w:color="auto" w:fill="D9D9D9"/>
        <w:spacing w:before="6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3.0</w:t>
      </w:r>
      <w:r w:rsidRPr="00F57323" w:rsidR="0071525A">
        <w:rPr>
          <w:rFonts w:ascii="Times New Roman" w:eastAsia="Microsoft Sans Serif" w:hAnsi="Times New Roman" w:cs="Times New Roman"/>
          <w:color w:val="000000"/>
          <w:sz w:val="28"/>
          <w:szCs w:val="28"/>
          <w:lang w:eastAsia="uk-UA"/>
        </w:rPr>
        <w:t>2</w:t>
      </w:r>
      <w:r w:rsidRPr="00F57323">
        <w:rPr>
          <w:rFonts w:ascii="Times New Roman" w:eastAsia="Microsoft Sans Serif" w:hAnsi="Times New Roman" w:cs="Times New Roman"/>
          <w:color w:val="000000"/>
          <w:sz w:val="28"/>
          <w:szCs w:val="28"/>
          <w:lang w:eastAsia="uk-UA"/>
        </w:rPr>
        <w:t>. Здатність здійснювати скрите управління підпорядкованими підрозділами, охорону державної таємниці, технічний захист інформації та протидію технічним видам розвідки.</w:t>
      </w:r>
    </w:p>
    <w:p w:rsidR="009D507E" w:rsidRPr="00F57323" w:rsidP="001230C3">
      <w:pPr>
        <w:shd w:val="clear" w:color="auto" w:fill="FFFFFF"/>
        <w:spacing w:before="6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3.0</w:t>
      </w:r>
      <w:r w:rsidRPr="00F57323" w:rsidR="0071525A">
        <w:rPr>
          <w:rFonts w:ascii="Times New Roman" w:eastAsia="Microsoft Sans Serif" w:hAnsi="Times New Roman" w:cs="Times New Roman"/>
          <w:color w:val="000000"/>
          <w:sz w:val="28"/>
          <w:szCs w:val="28"/>
          <w:lang w:eastAsia="uk-UA"/>
        </w:rPr>
        <w:t>3</w:t>
      </w:r>
      <w:r w:rsidRPr="00F57323">
        <w:rPr>
          <w:rFonts w:ascii="Times New Roman" w:eastAsia="Microsoft Sans Serif" w:hAnsi="Times New Roman" w:cs="Times New Roman"/>
          <w:color w:val="000000"/>
          <w:sz w:val="28"/>
          <w:szCs w:val="28"/>
          <w:lang w:eastAsia="uk-UA"/>
        </w:rPr>
        <w:t xml:space="preserve">. Здатність забезпечувати належний рівень захисту особового складу із залученням та використанням відповідних процедур та засобів захисту, включно із заходами безпеки щодо проведення операцій, захисту інформації, захисту зв’язку, </w:t>
      </w:r>
      <w:r w:rsidRPr="00F57323" w:rsidR="003B67CA">
        <w:rPr>
          <w:rFonts w:ascii="Times New Roman" w:eastAsia="Microsoft Sans Serif" w:hAnsi="Times New Roman" w:cs="Times New Roman"/>
          <w:color w:val="000000"/>
          <w:sz w:val="28"/>
          <w:szCs w:val="28"/>
          <w:lang w:eastAsia="uk-UA"/>
        </w:rPr>
        <w:t>захист від ЗМУ</w:t>
      </w:r>
      <w:r w:rsidRPr="00F57323">
        <w:rPr>
          <w:rFonts w:ascii="Times New Roman" w:eastAsia="Microsoft Sans Serif" w:hAnsi="Times New Roman" w:cs="Times New Roman"/>
          <w:color w:val="000000"/>
          <w:sz w:val="28"/>
          <w:szCs w:val="28"/>
          <w:lang w:eastAsia="uk-UA"/>
        </w:rPr>
        <w:t>, протидії саморобним вибуховим пристроям відповідно до ACIEDP-01 та заходів охорони здоров’я.</w:t>
      </w:r>
    </w:p>
    <w:p w:rsidR="009D507E" w:rsidRPr="00F57323" w:rsidP="001230C3">
      <w:pPr>
        <w:shd w:val="clear" w:color="auto" w:fill="D9D9D9"/>
        <w:spacing w:before="6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3.0</w:t>
      </w:r>
      <w:r w:rsidRPr="00F57323" w:rsidR="0071525A">
        <w:rPr>
          <w:rFonts w:ascii="Times New Roman" w:eastAsia="Microsoft Sans Serif" w:hAnsi="Times New Roman" w:cs="Times New Roman"/>
          <w:color w:val="000000"/>
          <w:sz w:val="28"/>
          <w:szCs w:val="28"/>
          <w:lang w:eastAsia="uk-UA"/>
        </w:rPr>
        <w:t>4</w:t>
      </w:r>
      <w:r w:rsidRPr="00F57323">
        <w:rPr>
          <w:rFonts w:ascii="Times New Roman" w:eastAsia="Microsoft Sans Serif" w:hAnsi="Times New Roman" w:cs="Times New Roman"/>
          <w:color w:val="000000"/>
          <w:sz w:val="28"/>
          <w:szCs w:val="28"/>
          <w:lang w:eastAsia="uk-UA"/>
        </w:rPr>
        <w:t>. Здатність забезпечувати повсякденну діяльність, підготовку та застосування не менше як для п’яти основних підрозділів.</w:t>
      </w:r>
    </w:p>
    <w:p w:rsidR="009D507E" w:rsidRPr="00F57323" w:rsidP="001230C3">
      <w:pPr>
        <w:shd w:val="clear" w:color="auto" w:fill="FFFFFF"/>
        <w:spacing w:before="6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w:t>
      </w:r>
      <w:r w:rsidRPr="00F57323" w:rsidR="0071525A">
        <w:rPr>
          <w:rFonts w:ascii="Times New Roman" w:eastAsia="Times New Roman" w:hAnsi="Times New Roman" w:cs="Times New Roman"/>
          <w:sz w:val="28"/>
          <w:szCs w:val="28"/>
        </w:rPr>
        <w:t>5</w:t>
      </w:r>
      <w:r w:rsidRPr="00F57323">
        <w:rPr>
          <w:rFonts w:ascii="Times New Roman" w:eastAsia="Times New Roman" w:hAnsi="Times New Roman" w:cs="Times New Roman"/>
          <w:sz w:val="28"/>
          <w:szCs w:val="28"/>
        </w:rPr>
        <w:t>. Здатність застосувати та підтримувати надійні мережі зв’язку, підтримувати електромагнітну сумісність.</w:t>
      </w:r>
    </w:p>
    <w:p w:rsidR="009D507E" w:rsidRPr="00F57323" w:rsidP="001230C3">
      <w:pPr>
        <w:shd w:val="clear" w:color="auto" w:fill="D9D9D9"/>
        <w:spacing w:before="60" w:after="0" w:line="240"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3.0</w:t>
      </w:r>
      <w:r w:rsidRPr="00F57323" w:rsidR="0071525A">
        <w:rPr>
          <w:rFonts w:ascii="Times New Roman" w:eastAsia="Times New Roman" w:hAnsi="Times New Roman" w:cs="Times New Roman"/>
          <w:bCs/>
          <w:sz w:val="28"/>
          <w:szCs w:val="28"/>
        </w:rPr>
        <w:t>6</w:t>
      </w:r>
      <w:r w:rsidRPr="00F57323">
        <w:rPr>
          <w:rFonts w:ascii="Times New Roman" w:eastAsia="Times New Roman" w:hAnsi="Times New Roman" w:cs="Times New Roman"/>
          <w:bCs/>
          <w:sz w:val="28"/>
          <w:szCs w:val="28"/>
        </w:rPr>
        <w:t>. Здатність отримувати інформацію щодо реального стану забезпеченості, витрат та втрат (включаючи особовий склад) з використанням автоматизованих систем (у реальному часі).</w:t>
      </w:r>
    </w:p>
    <w:p w:rsidR="009D507E" w:rsidRPr="00B82190" w:rsidP="00905B7C">
      <w:pPr>
        <w:shd w:val="clear" w:color="auto" w:fill="FFFFFF"/>
        <w:spacing w:after="0" w:line="228" w:lineRule="auto"/>
        <w:rPr>
          <w:rFonts w:ascii="Times New Roman" w:eastAsia="Times New Roman" w:hAnsi="Times New Roman" w:cs="Times New Roman"/>
          <w:sz w:val="24"/>
          <w:szCs w:val="20"/>
        </w:rPr>
      </w:pPr>
    </w:p>
    <w:p w:rsidR="00B82190" w:rsidRPr="00B82190" w:rsidP="00905B7C">
      <w:pPr>
        <w:shd w:val="clear" w:color="auto" w:fill="FFFFFF"/>
        <w:spacing w:after="0" w:line="228" w:lineRule="auto"/>
        <w:rPr>
          <w:rFonts w:ascii="Times New Roman" w:eastAsia="Times New Roman" w:hAnsi="Times New Roman" w:cs="Times New Roman"/>
          <w:sz w:val="24"/>
          <w:szCs w:val="20"/>
        </w:rPr>
      </w:pPr>
    </w:p>
    <w:tbl>
      <w:tblPr>
        <w:tblW w:w="9747" w:type="dxa"/>
        <w:tblLook w:val="04A0"/>
      </w:tblPr>
      <w:tblGrid>
        <w:gridCol w:w="4394"/>
        <w:gridCol w:w="5353"/>
      </w:tblGrid>
      <w:tr w:rsidTr="009D507E">
        <w:tblPrEx>
          <w:tblW w:w="9747" w:type="dxa"/>
          <w:tblLook w:val="04A0"/>
        </w:tblPrEx>
        <w:tc>
          <w:tcPr>
            <w:tcW w:w="4394" w:type="dxa"/>
            <w:shd w:val="clear" w:color="auto" w:fill="FFFFFF"/>
          </w:tcPr>
          <w:p w:rsidR="009D507E"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353" w:type="dxa"/>
            <w:shd w:val="clear" w:color="auto" w:fill="auto"/>
          </w:tcPr>
          <w:p w:rsidR="009D507E" w:rsidRPr="00F57323" w:rsidP="00905B7C">
            <w:pPr>
              <w:spacing w:after="0" w:line="228" w:lineRule="auto"/>
              <w:rPr>
                <w:rFonts w:ascii="TimesNewRomanPS-BoldMT" w:eastAsia="Times New Roman" w:hAnsi="TimesNewRomanPS-BoldMT" w:cs="Times New Roman"/>
                <w:bCs/>
                <w:color w:val="0070C0"/>
                <w:sz w:val="28"/>
                <w:szCs w:val="28"/>
              </w:rPr>
            </w:pPr>
          </w:p>
        </w:tc>
      </w:tr>
      <w:tr w:rsidTr="009D507E">
        <w:tblPrEx>
          <w:tblW w:w="9747" w:type="dxa"/>
          <w:tblLook w:val="04A0"/>
        </w:tblPrEx>
        <w:tc>
          <w:tcPr>
            <w:tcW w:w="4394" w:type="dxa"/>
            <w:shd w:val="clear" w:color="auto" w:fill="FFFFFF"/>
          </w:tcPr>
          <w:p w:rsidR="009D507E"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353" w:type="dxa"/>
            <w:shd w:val="clear" w:color="auto" w:fill="auto"/>
          </w:tcPr>
          <w:p w:rsidR="009D507E"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Cs/>
                <w:color w:val="0070C0"/>
                <w:sz w:val="28"/>
                <w:szCs w:val="28"/>
              </w:rPr>
              <w:t>REBn.</w:t>
            </w:r>
          </w:p>
        </w:tc>
      </w:tr>
    </w:tbl>
    <w:p w:rsidR="009D507E" w:rsidRPr="00F57323" w:rsidP="005849C1">
      <w:pPr>
        <w:keepNext/>
        <w:keepLines/>
        <w:widowControl w:val="0"/>
        <w:autoSpaceDE w:val="0"/>
        <w:autoSpaceDN w:val="0"/>
        <w:adjustRightInd w:val="0"/>
        <w:spacing w:after="0" w:line="228" w:lineRule="auto"/>
        <w:ind w:left="98" w:right="-427"/>
        <w:outlineLvl w:val="1"/>
        <w:rPr>
          <w:rFonts w:ascii="TimesNewRomanPS-BoldMT" w:eastAsia="Times New Roman" w:hAnsi="TimesNewRomanPS-BoldMT" w:cs="Times New Roman"/>
          <w:b/>
          <w:bCs/>
          <w:color w:val="0000FF"/>
          <w:kern w:val="32"/>
          <w:sz w:val="28"/>
          <w:szCs w:val="28"/>
        </w:rPr>
      </w:pPr>
      <w:r w:rsidRPr="00F57323">
        <w:rPr>
          <w:rFonts w:ascii="TimesNewRomanPS-BoldMT" w:eastAsia="Times New Roman" w:hAnsi="TimesNewRomanPS-BoldMT" w:cs="Times New Roman"/>
          <w:b/>
          <w:bCs/>
          <w:color w:val="0070C0"/>
          <w:sz w:val="28"/>
          <w:szCs w:val="28"/>
          <w:lang w:eastAsia="uk-UA"/>
        </w:rPr>
        <w:t xml:space="preserve">Назва носія спроможності:        </w:t>
      </w:r>
      <w:r w:rsidRPr="00F57323" w:rsidR="00064508">
        <w:rPr>
          <w:rFonts w:ascii="TimesNewRomanPS-BoldMT" w:eastAsia="Times New Roman" w:hAnsi="TimesNewRomanPS-BoldMT" w:cs="Times New Roman"/>
          <w:b/>
          <w:bCs/>
          <w:color w:val="0070C0"/>
          <w:sz w:val="28"/>
          <w:szCs w:val="28"/>
          <w:lang w:eastAsia="uk-UA"/>
        </w:rPr>
        <w:t xml:space="preserve"> </w:t>
      </w:r>
      <w:r w:rsidRPr="00F57323" w:rsidR="00FA7185">
        <w:rPr>
          <w:rFonts w:ascii="TimesNewRomanPS-BoldMT" w:eastAsia="Times New Roman" w:hAnsi="TimesNewRomanPS-BoldMT" w:cs="Times New Roman"/>
          <w:b/>
          <w:bCs/>
          <w:color w:val="0070C0"/>
          <w:sz w:val="28"/>
          <w:szCs w:val="28"/>
          <w:lang w:eastAsia="uk-UA"/>
        </w:rPr>
        <w:t xml:space="preserve">  </w:t>
      </w:r>
      <w:r w:rsidRPr="00F57323">
        <w:rPr>
          <w:rFonts w:ascii="TimesNewRomanPS-BoldMT" w:eastAsia="Times New Roman" w:hAnsi="TimesNewRomanPS-BoldMT" w:cs="Times New Roman"/>
          <w:b/>
          <w:bCs/>
          <w:color w:val="0070C0"/>
          <w:sz w:val="28"/>
          <w:szCs w:val="28"/>
          <w:lang w:eastAsia="uk-UA"/>
        </w:rPr>
        <w:t xml:space="preserve">   </w:t>
      </w:r>
      <w:r w:rsidRPr="00F57323">
        <w:rPr>
          <w:rFonts w:ascii="TimesNewRomanPS-BoldMT" w:eastAsia="Times New Roman" w:hAnsi="TimesNewRomanPS-BoldMT" w:cs="Times New Roman"/>
          <w:b/>
          <w:bCs/>
          <w:color w:val="0000FF"/>
          <w:kern w:val="32"/>
          <w:sz w:val="28"/>
          <w:szCs w:val="28"/>
        </w:rPr>
        <w:t>Радіотехнічний батальйон</w:t>
      </w:r>
    </w:p>
    <w:tbl>
      <w:tblPr>
        <w:tblW w:w="9747" w:type="dxa"/>
        <w:tblLook w:val="04A0"/>
      </w:tblPr>
      <w:tblGrid>
        <w:gridCol w:w="4394"/>
        <w:gridCol w:w="5353"/>
      </w:tblGrid>
      <w:tr w:rsidTr="009D507E">
        <w:tblPrEx>
          <w:tblW w:w="9747" w:type="dxa"/>
          <w:tblLook w:val="04A0"/>
        </w:tblPrEx>
        <w:tc>
          <w:tcPr>
            <w:tcW w:w="4394" w:type="dxa"/>
            <w:shd w:val="clear" w:color="auto" w:fill="FFFFFF"/>
          </w:tcPr>
          <w:p w:rsidR="009D507E"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353" w:type="dxa"/>
            <w:shd w:val="clear" w:color="auto" w:fill="auto"/>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І-2.4.2</w:t>
            </w:r>
          </w:p>
        </w:tc>
      </w:tr>
      <w:tr w:rsidTr="009D507E">
        <w:tblPrEx>
          <w:tblW w:w="9747" w:type="dxa"/>
          <w:tblLook w:val="04A0"/>
        </w:tblPrEx>
        <w:tc>
          <w:tcPr>
            <w:tcW w:w="4394" w:type="dxa"/>
            <w:shd w:val="clear" w:color="auto" w:fill="FFFFFF"/>
          </w:tcPr>
          <w:p w:rsidR="009D507E"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353" w:type="dxa"/>
            <w:shd w:val="clear" w:color="auto" w:fill="auto"/>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ASC(DADR)</w:t>
            </w:r>
          </w:p>
        </w:tc>
      </w:tr>
      <w:tr w:rsidTr="009D507E">
        <w:tblPrEx>
          <w:tblW w:w="9747" w:type="dxa"/>
          <w:tblLook w:val="04A0"/>
        </w:tblPrEx>
        <w:tc>
          <w:tcPr>
            <w:tcW w:w="4394" w:type="dxa"/>
            <w:shd w:val="clear" w:color="auto" w:fill="auto"/>
          </w:tcPr>
          <w:p w:rsidR="009D507E"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353" w:type="dxa"/>
            <w:shd w:val="clear" w:color="auto" w:fill="FFFFFF"/>
          </w:tcPr>
          <w:p w:rsidR="00EF1BC8" w:rsidRPr="00B82190" w:rsidP="00EF1BC8">
            <w:pPr>
              <w:spacing w:after="0" w:line="228" w:lineRule="auto"/>
              <w:jc w:val="both"/>
              <w:rPr>
                <w:rFonts w:ascii="TimesNewRomanPS-BoldMT" w:eastAsia="Times New Roman" w:hAnsi="TimesNewRomanPS-BoldMT" w:cs="Times New Roman"/>
                <w:color w:val="0070C0"/>
                <w:sz w:val="28"/>
                <w:szCs w:val="28"/>
              </w:rPr>
            </w:pPr>
            <w:r w:rsidRPr="00B82190">
              <w:rPr>
                <w:rFonts w:ascii="TimesNewRomanPS-BoldMT" w:eastAsia="Times New Roman" w:hAnsi="TimesNewRomanPS-BoldMT" w:cs="Times New Roman"/>
                <w:color w:val="0070C0"/>
                <w:sz w:val="28"/>
                <w:szCs w:val="28"/>
              </w:rPr>
              <w:t>Доктрини: Об’єднане планування, Тимчасова доктрина застосування сил оборони держави.</w:t>
            </w:r>
          </w:p>
          <w:p w:rsidR="009D507E" w:rsidRPr="00F57323" w:rsidP="00EF1BC8">
            <w:pPr>
              <w:spacing w:after="0" w:line="228" w:lineRule="auto"/>
              <w:jc w:val="both"/>
              <w:rPr>
                <w:rFonts w:ascii="TimesNewRomanPS-BoldMT" w:eastAsia="Times New Roman" w:hAnsi="TimesNewRomanPS-BoldMT" w:cs="Times New Roman"/>
                <w:color w:val="0070C0"/>
                <w:sz w:val="28"/>
                <w:szCs w:val="28"/>
              </w:rPr>
            </w:pPr>
            <w:r w:rsidRPr="00B82190">
              <w:rPr>
                <w:rFonts w:ascii="TimesNewRomanPS-BoldMT" w:eastAsia="Times New Roman" w:hAnsi="TimesNewRomanPS-BoldMT" w:cs="Times New Roman"/>
                <w:color w:val="0070C0"/>
                <w:sz w:val="28"/>
                <w:szCs w:val="28"/>
              </w:rPr>
              <w:t>Військові публікації: Радіотехнічні війська ПС ЗС України; Настанова радіотехнічним військам ПС ЗС України ч. І,ІІ;</w:t>
            </w:r>
            <w:r w:rsidRPr="00B82190">
              <w:rPr>
                <w:rFonts w:ascii="TimesNewRomanPS-BoldMT" w:eastAsia="Times New Roman" w:hAnsi="TimesNewRomanPS-BoldMT" w:cs="Times New Roman"/>
                <w:color w:val="0070C0"/>
                <w:spacing w:val="-12"/>
                <w:sz w:val="28"/>
                <w:szCs w:val="28"/>
              </w:rPr>
              <w:t xml:space="preserve"> </w:t>
            </w:r>
            <w:r w:rsidRPr="00B82190">
              <w:rPr>
                <w:rFonts w:ascii="TimesNewRomanPS-BoldMT" w:eastAsia="Times New Roman" w:hAnsi="TimesNewRomanPS-BoldMT" w:cs="Times New Roman"/>
                <w:color w:val="0070C0"/>
                <w:sz w:val="28"/>
                <w:szCs w:val="28"/>
              </w:rPr>
              <w:t>БС ПС;</w:t>
            </w:r>
            <w:r w:rsidRPr="00B82190">
              <w:rPr>
                <w:rFonts w:ascii="TimesNewRomanPS-BoldMT" w:eastAsia="Times New Roman" w:hAnsi="TimesNewRomanPS-BoldMT" w:cs="Times New Roman"/>
                <w:color w:val="0070C0"/>
                <w:spacing w:val="-12"/>
                <w:sz w:val="28"/>
                <w:szCs w:val="28"/>
              </w:rPr>
              <w:t xml:space="preserve"> </w:t>
            </w:r>
            <w:r w:rsidRPr="00B82190">
              <w:rPr>
                <w:rFonts w:ascii="TimesNewRomanPS-BoldMT" w:eastAsia="Times New Roman" w:hAnsi="TimesNewRomanPS-BoldMT" w:cs="Times New Roman"/>
                <w:color w:val="0070C0"/>
                <w:spacing w:val="-12"/>
                <w:sz w:val="28"/>
                <w:szCs w:val="28"/>
              </w:rPr>
              <w:br/>
            </w:r>
            <w:r w:rsidRPr="00B82190">
              <w:rPr>
                <w:rFonts w:ascii="TimesNewRomanPS-BoldMT" w:eastAsia="Times New Roman" w:hAnsi="TimesNewRomanPS-BoldMT" w:cs="Times New Roman"/>
                <w:color w:val="0070C0"/>
                <w:spacing w:val="14"/>
                <w:sz w:val="28"/>
                <w:szCs w:val="28"/>
              </w:rPr>
              <w:t>СП 2-00(01).01 (AJP-2.0);</w:t>
            </w:r>
            <w:r w:rsidRPr="00B82190">
              <w:rPr>
                <w:rFonts w:ascii="TimesNewRomanPS-BoldMT" w:eastAsia="Times New Roman" w:hAnsi="TimesNewRomanPS-BoldMT" w:cs="Times New Roman"/>
                <w:color w:val="0070C0"/>
                <w:spacing w:val="-16"/>
                <w:sz w:val="28"/>
                <w:szCs w:val="28"/>
              </w:rPr>
              <w:t xml:space="preserve"> </w:t>
            </w:r>
            <w:r w:rsidRPr="00B82190">
              <w:rPr>
                <w:rFonts w:ascii="TimesNewRomanPS-BoldMT" w:eastAsia="Times New Roman" w:hAnsi="TimesNewRomanPS-BoldMT" w:cs="Times New Roman"/>
                <w:color w:val="0070C0"/>
                <w:spacing w:val="-16"/>
                <w:sz w:val="28"/>
                <w:szCs w:val="28"/>
              </w:rPr>
              <w:br/>
            </w:r>
            <w:r w:rsidRPr="00B82190" w:rsidR="000F7E3D">
              <w:rPr>
                <w:rFonts w:ascii="TimesNewRomanPS-BoldMT" w:eastAsia="Times New Roman" w:hAnsi="TimesNewRomanPS-BoldMT" w:cs="Times New Roman"/>
                <w:color w:val="0070C0"/>
                <w:spacing w:val="-16"/>
                <w:sz w:val="28"/>
                <w:szCs w:val="28"/>
              </w:rPr>
              <w:t>СП 2-22(01).01 (AJP-2.1,</w:t>
            </w:r>
            <w:r w:rsidRPr="00B82190">
              <w:rPr>
                <w:rFonts w:ascii="TimesNewRomanPS-BoldMT" w:eastAsia="Times New Roman" w:hAnsi="TimesNewRomanPS-BoldMT" w:cs="Times New Roman"/>
                <w:color w:val="0070C0"/>
                <w:spacing w:val="-16"/>
                <w:sz w:val="28"/>
                <w:szCs w:val="28"/>
              </w:rPr>
              <w:t xml:space="preserve"> AIntP-17, AIntP-18); ВКП 2-22(28).01 (AJP-2.7)</w:t>
            </w:r>
          </w:p>
        </w:tc>
      </w:tr>
      <w:tr w:rsidTr="009D507E">
        <w:tblPrEx>
          <w:tblW w:w="9747" w:type="dxa"/>
          <w:tblLook w:val="04A0"/>
        </w:tblPrEx>
        <w:tc>
          <w:tcPr>
            <w:tcW w:w="4394" w:type="dxa"/>
            <w:shd w:val="clear" w:color="auto" w:fill="auto"/>
          </w:tcPr>
          <w:p w:rsidR="009D507E"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Тип носія спроможності:</w:t>
            </w:r>
          </w:p>
        </w:tc>
        <w:tc>
          <w:tcPr>
            <w:tcW w:w="5353" w:type="dxa"/>
            <w:shd w:val="clear" w:color="auto" w:fill="FFFFFF"/>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Кількісний</w:t>
            </w:r>
          </w:p>
        </w:tc>
      </w:tr>
    </w:tbl>
    <w:p w:rsidR="00213AA3" w:rsidRPr="00346B20" w:rsidP="00213AA3">
      <w:pPr>
        <w:spacing w:after="0" w:line="228" w:lineRule="auto"/>
        <w:ind w:firstLine="709"/>
        <w:jc w:val="both"/>
        <w:rPr>
          <w:rFonts w:ascii="Times New Roman" w:eastAsia="Times New Roman" w:hAnsi="Times New Roman" w:cs="Times New Roman"/>
          <w:sz w:val="20"/>
          <w:szCs w:val="24"/>
        </w:rPr>
      </w:pPr>
    </w:p>
    <w:p w:rsidR="009D507E"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Базова вимога:</w:t>
      </w:r>
    </w:p>
    <w:p w:rsidR="00707592" w:rsidP="00707592">
      <w:pPr>
        <w:spacing w:before="120" w:after="0" w:line="228" w:lineRule="auto"/>
        <w:ind w:firstLine="709"/>
        <w:jc w:val="both"/>
        <w:rPr>
          <w:rFonts w:ascii="Times New Roman" w:eastAsia="Microsoft Sans Serif" w:hAnsi="Times New Roman" w:cs="Times New Roman"/>
          <w:color w:val="000000"/>
          <w:spacing w:val="-4"/>
          <w:sz w:val="28"/>
          <w:szCs w:val="28"/>
          <w:lang w:eastAsia="uk-UA"/>
        </w:rPr>
      </w:pPr>
      <w:r w:rsidRPr="00F57323">
        <w:rPr>
          <w:rFonts w:ascii="Times New Roman" w:eastAsia="Microsoft Sans Serif" w:hAnsi="Times New Roman" w:cs="Times New Roman"/>
          <w:color w:val="000000"/>
          <w:sz w:val="28"/>
          <w:szCs w:val="28"/>
          <w:lang w:eastAsia="uk-UA"/>
        </w:rPr>
        <w:t xml:space="preserve">1.01. Ведення радіолокаційної розвідки повітряного противника, видача радіолокаційної інформації і бойової (розвідувальної) інформації на командний пункт радіотехнічної бригади та командні пункти військових частин </w:t>
      </w:r>
      <w:r w:rsidRPr="00707592">
        <w:rPr>
          <w:rFonts w:ascii="Times New Roman" w:eastAsia="Microsoft Sans Serif" w:hAnsi="Times New Roman" w:cs="Times New Roman"/>
          <w:color w:val="000000"/>
          <w:spacing w:val="-4"/>
          <w:sz w:val="28"/>
          <w:szCs w:val="28"/>
          <w:lang w:eastAsia="uk-UA"/>
        </w:rPr>
        <w:t>(підрозділів) зенітних ракетних військ, тактичної авіації (пункти наведення авіації).</w:t>
      </w:r>
    </w:p>
    <w:p w:rsidR="001230C3" w:rsidRPr="001230C3" w:rsidP="00707592">
      <w:pPr>
        <w:spacing w:before="120" w:after="0" w:line="228" w:lineRule="auto"/>
        <w:ind w:firstLine="709"/>
        <w:jc w:val="both"/>
        <w:rPr>
          <w:rFonts w:ascii="Times New Roman" w:eastAsia="Microsoft Sans Serif" w:hAnsi="Times New Roman" w:cs="Times New Roman"/>
          <w:color w:val="000000"/>
          <w:spacing w:val="-4"/>
          <w:sz w:val="20"/>
          <w:szCs w:val="20"/>
          <w:lang w:eastAsia="uk-UA"/>
        </w:rPr>
      </w:pPr>
    </w:p>
    <w:p w:rsidR="009D507E"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Основні вимоги:</w:t>
      </w:r>
    </w:p>
    <w:p w:rsidR="009D507E" w:rsidRPr="00F57323" w:rsidP="00707592">
      <w:pPr>
        <w:shd w:val="clear" w:color="auto" w:fill="D9D9D9"/>
        <w:spacing w:before="120" w:after="0" w:line="240" w:lineRule="auto"/>
        <w:ind w:firstLine="709"/>
        <w:jc w:val="both"/>
        <w:rPr>
          <w:rFonts w:ascii="Times New Roman" w:eastAsia="Microsoft Sans Serif" w:hAnsi="Times New Roman" w:cs="Times New Roman"/>
          <w:color w:val="000000"/>
          <w:sz w:val="27"/>
          <w:szCs w:val="27"/>
          <w:lang w:eastAsia="uk-UA"/>
        </w:rPr>
      </w:pPr>
      <w:r w:rsidRPr="00F57323">
        <w:rPr>
          <w:rFonts w:ascii="Times New Roman" w:eastAsia="Microsoft Sans Serif" w:hAnsi="Times New Roman" w:cs="Times New Roman"/>
          <w:color w:val="000000"/>
          <w:sz w:val="28"/>
          <w:szCs w:val="28"/>
          <w:lang w:eastAsia="uk-UA"/>
        </w:rPr>
        <w:t>2.01. </w:t>
      </w:r>
      <w:r w:rsidRPr="00F57323">
        <w:rPr>
          <w:rFonts w:ascii="Times New Roman" w:eastAsia="Microsoft Sans Serif" w:hAnsi="Times New Roman" w:cs="Times New Roman"/>
          <w:color w:val="000000"/>
          <w:sz w:val="27"/>
          <w:szCs w:val="27"/>
          <w:lang w:eastAsia="uk-UA"/>
        </w:rPr>
        <w:t>Здатність здійснювати добування, збір, обробку та аналіз радіолокаційної інформації про противника, доведення її на вищий командний пункт та забезпечувані командні пункти ППО та авіації.</w:t>
      </w:r>
    </w:p>
    <w:p w:rsidR="009D507E" w:rsidRPr="00F57323" w:rsidP="00707592">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2.02. </w:t>
      </w:r>
      <w:r w:rsidRPr="00F57323">
        <w:rPr>
          <w:rFonts w:ascii="Times New Roman" w:eastAsia="Microsoft Sans Serif" w:hAnsi="Times New Roman" w:cs="Times New Roman"/>
          <w:color w:val="000000"/>
          <w:sz w:val="27"/>
          <w:szCs w:val="27"/>
          <w:lang w:eastAsia="uk-UA"/>
        </w:rPr>
        <w:t>Здатність організовувати інформаційну взаємодію з військовими частинами (підрозділами) Державної прикордонної служби та іншими наявними силами та засобами розвідки повітряного противника.</w:t>
      </w:r>
    </w:p>
    <w:p w:rsidR="009D507E" w:rsidRPr="00F57323" w:rsidP="00707592">
      <w:pPr>
        <w:shd w:val="clear" w:color="auto" w:fill="D9D9D9"/>
        <w:spacing w:before="120" w:after="0" w:line="240" w:lineRule="auto"/>
        <w:ind w:firstLine="709"/>
        <w:jc w:val="both"/>
        <w:rPr>
          <w:rFonts w:ascii="Times New Roman" w:eastAsia="Microsoft Sans Serif" w:hAnsi="Times New Roman" w:cs="Times New Roman"/>
          <w:color w:val="000000"/>
          <w:sz w:val="27"/>
          <w:szCs w:val="27"/>
          <w:lang w:eastAsia="uk-UA"/>
        </w:rPr>
      </w:pPr>
      <w:r w:rsidRPr="00F57323">
        <w:rPr>
          <w:rFonts w:ascii="Times New Roman" w:eastAsia="Microsoft Sans Serif" w:hAnsi="Times New Roman" w:cs="Times New Roman"/>
          <w:color w:val="000000"/>
          <w:sz w:val="28"/>
          <w:szCs w:val="28"/>
          <w:lang w:eastAsia="uk-UA"/>
        </w:rPr>
        <w:t>2.03. </w:t>
      </w:r>
      <w:r w:rsidRPr="00F57323">
        <w:rPr>
          <w:rFonts w:ascii="Times New Roman" w:eastAsia="Microsoft Sans Serif" w:hAnsi="Times New Roman" w:cs="Times New Roman"/>
          <w:color w:val="000000"/>
          <w:sz w:val="27"/>
          <w:szCs w:val="27"/>
          <w:lang w:eastAsia="uk-UA"/>
        </w:rPr>
        <w:t>Здатність забезпечувати автоматизацію процесів планування, добування, збору, обробки, аналізу та відображення розвідувальної інформації з використанням сумісних інструментів і процедур НАТО.</w:t>
      </w:r>
    </w:p>
    <w:p w:rsidR="009D507E" w:rsidRPr="00F57323" w:rsidP="00707592">
      <w:pPr>
        <w:spacing w:before="120" w:after="0" w:line="240" w:lineRule="auto"/>
        <w:ind w:firstLine="709"/>
        <w:jc w:val="both"/>
        <w:rPr>
          <w:rFonts w:ascii="Times New Roman" w:eastAsia="Microsoft Sans Serif" w:hAnsi="Times New Roman" w:cs="Times New Roman"/>
          <w:color w:val="000000"/>
          <w:sz w:val="27"/>
          <w:szCs w:val="27"/>
          <w:lang w:eastAsia="uk-UA"/>
        </w:rPr>
      </w:pPr>
      <w:r w:rsidRPr="00F57323">
        <w:rPr>
          <w:rFonts w:ascii="Times New Roman" w:eastAsia="Microsoft Sans Serif" w:hAnsi="Times New Roman" w:cs="Times New Roman"/>
          <w:color w:val="000000"/>
          <w:sz w:val="28"/>
          <w:szCs w:val="28"/>
          <w:lang w:eastAsia="uk-UA"/>
        </w:rPr>
        <w:t>2.04. </w:t>
      </w:r>
      <w:r w:rsidRPr="00F57323">
        <w:rPr>
          <w:rFonts w:ascii="Times New Roman" w:eastAsia="Microsoft Sans Serif" w:hAnsi="Times New Roman" w:cs="Times New Roman"/>
          <w:color w:val="000000"/>
          <w:sz w:val="27"/>
          <w:szCs w:val="27"/>
          <w:lang w:eastAsia="uk-UA"/>
        </w:rPr>
        <w:t>Здатність виявити польоти повітряних суден черговими та додатково включеними радіолокаційними засобами в межах радіолокаційного поля на дальності до 400 км.</w:t>
      </w:r>
    </w:p>
    <w:p w:rsidR="009D507E" w:rsidRPr="00F57323" w:rsidP="00707592">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2.05. Здатність виявити ознаки початку повітряного нападу противника.</w:t>
      </w:r>
    </w:p>
    <w:p w:rsidR="009D507E" w:rsidRPr="00F57323" w:rsidP="00707592">
      <w:pPr>
        <w:spacing w:before="120" w:after="0" w:line="240" w:lineRule="auto"/>
        <w:ind w:firstLine="709"/>
        <w:jc w:val="both"/>
        <w:rPr>
          <w:rFonts w:ascii="Times New Roman" w:eastAsia="Microsoft Sans Serif" w:hAnsi="Times New Roman" w:cs="Times New Roman"/>
          <w:color w:val="000000"/>
          <w:sz w:val="27"/>
          <w:szCs w:val="27"/>
          <w:lang w:eastAsia="uk-UA"/>
        </w:rPr>
      </w:pPr>
      <w:r w:rsidRPr="00F57323">
        <w:rPr>
          <w:rFonts w:ascii="Times New Roman" w:eastAsia="Microsoft Sans Serif" w:hAnsi="Times New Roman" w:cs="Times New Roman"/>
          <w:color w:val="000000"/>
          <w:sz w:val="28"/>
          <w:szCs w:val="28"/>
          <w:lang w:eastAsia="uk-UA"/>
        </w:rPr>
        <w:t>2.06. </w:t>
      </w:r>
      <w:r w:rsidRPr="00F57323">
        <w:rPr>
          <w:rFonts w:ascii="Times New Roman" w:eastAsia="Microsoft Sans Serif" w:hAnsi="Times New Roman" w:cs="Times New Roman"/>
          <w:color w:val="000000"/>
          <w:sz w:val="27"/>
          <w:szCs w:val="27"/>
          <w:lang w:eastAsia="uk-UA"/>
        </w:rPr>
        <w:t>Здатність вести радіолокаційну розвідку радіолокаційними засобами на дальності до 400 км в інтересах ведення операцій угруповань військ (сил) у визначеній смузі (зоні) відповідальності.</w:t>
      </w:r>
    </w:p>
    <w:p w:rsidR="009D507E" w:rsidP="00707592">
      <w:pPr>
        <w:shd w:val="clear" w:color="auto" w:fill="D9D9D9"/>
        <w:spacing w:before="120" w:after="0" w:line="240"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2.07.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907046" w:rsidRPr="00907046" w:rsidP="00907046">
      <w:pPr>
        <w:spacing w:before="120" w:after="0" w:line="240" w:lineRule="auto"/>
        <w:ind w:firstLine="709"/>
        <w:jc w:val="both"/>
        <w:rPr>
          <w:rFonts w:ascii="Times New Roman" w:eastAsia="Times New Roman" w:hAnsi="Times New Roman" w:cs="Times New Roman"/>
          <w:bCs/>
          <w:sz w:val="4"/>
          <w:szCs w:val="4"/>
        </w:rPr>
      </w:pPr>
    </w:p>
    <w:p w:rsidR="009D507E" w:rsidRPr="00F57323" w:rsidP="00707592">
      <w:pPr>
        <w:shd w:val="clear" w:color="auto" w:fill="C6D9F1"/>
        <w:spacing w:before="120" w:after="0" w:line="240"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Додаткові вимоги:</w:t>
      </w:r>
    </w:p>
    <w:p w:rsidR="009D507E" w:rsidRPr="00F57323" w:rsidP="00707592">
      <w:pPr>
        <w:shd w:val="clear" w:color="auto" w:fill="FFFFFF"/>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3.01. </w:t>
      </w:r>
      <w:r w:rsidRPr="00F57323">
        <w:rPr>
          <w:rFonts w:ascii="Times New Roman" w:eastAsia="Microsoft Sans Serif" w:hAnsi="Times New Roman" w:cs="Times New Roman"/>
          <w:color w:val="000000"/>
          <w:sz w:val="27"/>
          <w:szCs w:val="27"/>
          <w:lang w:eastAsia="uk-UA"/>
        </w:rPr>
        <w:t>Здатність виконувати розвідувальні завдання без поповнення матеріально-технічних запасів протягом п’яти діб.</w:t>
      </w:r>
    </w:p>
    <w:p w:rsidR="009D507E" w:rsidRPr="00F57323" w:rsidP="00707592">
      <w:pPr>
        <w:shd w:val="clear" w:color="auto" w:fill="D9D9D9"/>
        <w:spacing w:before="120" w:after="0" w:line="240" w:lineRule="auto"/>
        <w:ind w:firstLine="709"/>
        <w:jc w:val="both"/>
        <w:rPr>
          <w:rFonts w:ascii="Times New Roman" w:eastAsia="Microsoft Sans Serif" w:hAnsi="Times New Roman" w:cs="Times New Roman"/>
          <w:color w:val="000000"/>
          <w:sz w:val="26"/>
          <w:szCs w:val="26"/>
          <w:lang w:eastAsia="uk-UA"/>
        </w:rPr>
      </w:pPr>
      <w:r w:rsidRPr="00F57323">
        <w:rPr>
          <w:rFonts w:ascii="Times New Roman" w:eastAsia="Microsoft Sans Serif" w:hAnsi="Times New Roman" w:cs="Times New Roman"/>
          <w:color w:val="000000"/>
          <w:sz w:val="28"/>
          <w:szCs w:val="28"/>
          <w:lang w:eastAsia="uk-UA"/>
        </w:rPr>
        <w:t>3.02. </w:t>
      </w:r>
      <w:r w:rsidRPr="00F57323">
        <w:rPr>
          <w:rFonts w:ascii="Times New Roman" w:eastAsia="Microsoft Sans Serif" w:hAnsi="Times New Roman" w:cs="Times New Roman"/>
          <w:color w:val="000000"/>
          <w:sz w:val="27"/>
          <w:szCs w:val="27"/>
          <w:lang w:eastAsia="uk-UA"/>
        </w:rPr>
        <w:t>Здатність здійснювати скрите управління підпорядкованими підрозділами, охорону державної таємниці та протидію технічним видам розвідки</w:t>
      </w:r>
      <w:r w:rsidRPr="00F57323">
        <w:rPr>
          <w:rFonts w:ascii="Times New Roman" w:eastAsia="Microsoft Sans Serif" w:hAnsi="Times New Roman" w:cs="Times New Roman"/>
          <w:color w:val="000000"/>
          <w:sz w:val="26"/>
          <w:szCs w:val="26"/>
          <w:lang w:eastAsia="uk-UA"/>
        </w:rPr>
        <w:t>.</w:t>
      </w:r>
    </w:p>
    <w:p w:rsidR="009D507E" w:rsidRPr="00F57323" w:rsidP="00707592">
      <w:pPr>
        <w:shd w:val="clear" w:color="auto" w:fill="FFFFFF"/>
        <w:spacing w:before="120" w:after="0" w:line="240" w:lineRule="auto"/>
        <w:ind w:firstLine="709"/>
        <w:jc w:val="both"/>
        <w:rPr>
          <w:rFonts w:ascii="Times New Roman" w:eastAsia="Microsoft Sans Serif" w:hAnsi="Times New Roman" w:cs="Times New Roman"/>
          <w:color w:val="000000"/>
          <w:sz w:val="27"/>
          <w:szCs w:val="27"/>
          <w:lang w:eastAsia="uk-UA"/>
        </w:rPr>
      </w:pPr>
      <w:r w:rsidRPr="00F57323">
        <w:rPr>
          <w:rFonts w:ascii="Times New Roman" w:eastAsia="Microsoft Sans Serif" w:hAnsi="Times New Roman" w:cs="Times New Roman"/>
          <w:color w:val="000000"/>
          <w:sz w:val="28"/>
          <w:szCs w:val="28"/>
          <w:lang w:eastAsia="uk-UA"/>
        </w:rPr>
        <w:t>3.03. </w:t>
      </w:r>
      <w:r w:rsidRPr="00F57323">
        <w:rPr>
          <w:rFonts w:ascii="Times New Roman" w:eastAsia="Microsoft Sans Serif" w:hAnsi="Times New Roman" w:cs="Times New Roman"/>
          <w:color w:val="000000"/>
          <w:sz w:val="27"/>
          <w:szCs w:val="27"/>
          <w:lang w:eastAsia="uk-UA"/>
        </w:rPr>
        <w:t xml:space="preserve">Здатність забезпечувати належний рівень захисту особового складу із залученням та використанням відповідних процедур та засобів захисту, включно із заходами безпеки щодо проведення операцій, захисту інформації, захисту зв’язку, </w:t>
      </w:r>
      <w:r w:rsidRPr="00F57323" w:rsidR="003B67CA">
        <w:rPr>
          <w:rFonts w:ascii="Times New Roman" w:eastAsia="Microsoft Sans Serif" w:hAnsi="Times New Roman" w:cs="Times New Roman"/>
          <w:color w:val="000000"/>
          <w:sz w:val="27"/>
          <w:szCs w:val="27"/>
          <w:lang w:eastAsia="uk-UA"/>
        </w:rPr>
        <w:t>захист від ЗМУ</w:t>
      </w:r>
      <w:r w:rsidRPr="00F57323">
        <w:rPr>
          <w:rFonts w:ascii="Times New Roman" w:eastAsia="Microsoft Sans Serif" w:hAnsi="Times New Roman" w:cs="Times New Roman"/>
          <w:color w:val="000000"/>
          <w:sz w:val="27"/>
          <w:szCs w:val="27"/>
          <w:lang w:eastAsia="uk-UA"/>
        </w:rPr>
        <w:t>, протидії саморобним вибуховим пристроям відповідно до</w:t>
      </w:r>
      <w:r w:rsidRPr="00F57323" w:rsidR="00064508">
        <w:rPr>
          <w:rFonts w:ascii="Times New Roman" w:eastAsia="Microsoft Sans Serif" w:hAnsi="Times New Roman" w:cs="Times New Roman"/>
          <w:color w:val="000000"/>
          <w:sz w:val="27"/>
          <w:szCs w:val="27"/>
          <w:lang w:eastAsia="uk-UA"/>
        </w:rPr>
        <w:br/>
      </w:r>
      <w:r w:rsidRPr="00F57323">
        <w:rPr>
          <w:rFonts w:ascii="Times New Roman" w:eastAsia="Microsoft Sans Serif" w:hAnsi="Times New Roman" w:cs="Times New Roman"/>
          <w:color w:val="000000"/>
          <w:sz w:val="27"/>
          <w:szCs w:val="27"/>
          <w:lang w:eastAsia="uk-UA"/>
        </w:rPr>
        <w:t>ACIEDP-01.</w:t>
      </w:r>
    </w:p>
    <w:p w:rsidR="009D507E" w:rsidRPr="00F57323" w:rsidP="00707592">
      <w:pPr>
        <w:shd w:val="clear" w:color="auto" w:fill="D9D9D9"/>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3.04. Здатність застосувати та підтримувати надійні мережі зв’язку, підтримувати електромагнітну сумісність.</w:t>
      </w:r>
    </w:p>
    <w:p w:rsidR="009D507E" w:rsidRPr="00F57323" w:rsidP="00707592">
      <w:pPr>
        <w:shd w:val="clear" w:color="auto" w:fill="FFFFFF"/>
        <w:spacing w:before="120" w:after="0" w:line="240"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3.05. Здатність отримувати інформацію щодо реального стану забезпеченості, витрат та втрат (включаючи особовий склад) з використанням автоматизованих систем (у реальному часі).</w:t>
      </w:r>
    </w:p>
    <w:p w:rsidR="00707592">
      <w:pPr>
        <w:spacing w:after="160" w:line="259" w:lineRule="auto"/>
        <w:rPr>
          <w:rFonts w:ascii="Times New Roman" w:eastAsia="Microsoft Sans Serif" w:hAnsi="Times New Roman" w:cs="Times New Roman"/>
          <w:color w:val="000000"/>
          <w:sz w:val="27"/>
          <w:szCs w:val="27"/>
          <w:lang w:eastAsia="uk-UA"/>
        </w:rPr>
      </w:pPr>
      <w:r>
        <w:rPr>
          <w:rFonts w:ascii="Times New Roman" w:eastAsia="Microsoft Sans Serif" w:hAnsi="Times New Roman" w:cs="Times New Roman"/>
          <w:color w:val="000000"/>
          <w:sz w:val="27"/>
          <w:szCs w:val="27"/>
          <w:lang w:eastAsia="uk-UA"/>
        </w:rPr>
        <w:br w:type="page"/>
      </w:r>
    </w:p>
    <w:tbl>
      <w:tblPr>
        <w:tblW w:w="9747" w:type="dxa"/>
        <w:tblLook w:val="04A0"/>
      </w:tblPr>
      <w:tblGrid>
        <w:gridCol w:w="4394"/>
        <w:gridCol w:w="5353"/>
      </w:tblGrid>
      <w:tr w:rsidTr="009D507E">
        <w:tblPrEx>
          <w:tblW w:w="9747" w:type="dxa"/>
          <w:tblLook w:val="04A0"/>
        </w:tblPrEx>
        <w:tc>
          <w:tcPr>
            <w:tcW w:w="4394" w:type="dxa"/>
            <w:shd w:val="clear" w:color="auto" w:fill="FFFFFF"/>
          </w:tcPr>
          <w:p w:rsidR="009D507E" w:rsidRPr="00F57323" w:rsidP="00905B7C">
            <w:pPr>
              <w:spacing w:after="0" w:line="228" w:lineRule="auto"/>
              <w:ind w:left="-9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353" w:type="dxa"/>
            <w:shd w:val="clear" w:color="auto" w:fill="auto"/>
          </w:tcPr>
          <w:p w:rsidR="009D507E" w:rsidRPr="00F57323" w:rsidP="00905B7C">
            <w:pPr>
              <w:spacing w:after="0" w:line="228" w:lineRule="auto"/>
              <w:rPr>
                <w:rFonts w:ascii="TimesNewRomanPS-BoldMT" w:eastAsia="Times New Roman" w:hAnsi="TimesNewRomanPS-BoldMT" w:cs="Times New Roman"/>
                <w:bCs/>
                <w:color w:val="0070C0"/>
                <w:sz w:val="28"/>
                <w:szCs w:val="28"/>
              </w:rPr>
            </w:pPr>
          </w:p>
        </w:tc>
      </w:tr>
      <w:tr w:rsidTr="009D507E">
        <w:tblPrEx>
          <w:tblW w:w="9747" w:type="dxa"/>
          <w:tblLook w:val="04A0"/>
        </w:tblPrEx>
        <w:tc>
          <w:tcPr>
            <w:tcW w:w="4394" w:type="dxa"/>
            <w:shd w:val="clear" w:color="auto" w:fill="FFFFFF"/>
          </w:tcPr>
          <w:p w:rsidR="009D507E" w:rsidRPr="00F57323" w:rsidP="00905B7C">
            <w:pPr>
              <w:spacing w:after="0" w:line="228" w:lineRule="auto"/>
              <w:ind w:left="-9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353" w:type="dxa"/>
            <w:shd w:val="clear" w:color="auto" w:fill="auto"/>
          </w:tcPr>
          <w:p w:rsidR="009D507E" w:rsidRPr="00F57323" w:rsidP="00905B7C">
            <w:pPr>
              <w:spacing w:after="0" w:line="228"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SaRC</w:t>
            </w:r>
          </w:p>
        </w:tc>
      </w:tr>
    </w:tbl>
    <w:p w:rsidR="009D507E" w:rsidRPr="00F57323" w:rsidP="00905B7C">
      <w:pPr>
        <w:keepNext/>
        <w:keepLines/>
        <w:widowControl w:val="0"/>
        <w:autoSpaceDE w:val="0"/>
        <w:autoSpaceDN w:val="0"/>
        <w:adjustRightInd w:val="0"/>
        <w:spacing w:after="0" w:line="228" w:lineRule="auto"/>
        <w:ind w:right="-568"/>
        <w:outlineLvl w:val="1"/>
        <w:rPr>
          <w:rFonts w:ascii="TimesNewRomanPS-BoldMT" w:eastAsia="Times New Roman" w:hAnsi="TimesNewRomanPS-BoldMT" w:cs="Times New Roman"/>
          <w:b/>
          <w:bCs/>
          <w:color w:val="0000FF"/>
          <w:kern w:val="32"/>
          <w:sz w:val="28"/>
          <w:szCs w:val="28"/>
        </w:rPr>
      </w:pPr>
      <w:r w:rsidRPr="00F57323">
        <w:rPr>
          <w:rFonts w:ascii="TimesNewRomanPS-BoldMT" w:eastAsia="Times New Roman" w:hAnsi="TimesNewRomanPS-BoldMT" w:cs="Times New Roman"/>
          <w:b/>
          <w:bCs/>
          <w:color w:val="0070C0"/>
          <w:sz w:val="28"/>
          <w:szCs w:val="28"/>
          <w:lang w:eastAsia="uk-UA"/>
        </w:rPr>
        <w:t xml:space="preserve">Назва носія спроможності:           </w:t>
      </w:r>
      <w:r w:rsidRPr="00F57323" w:rsidR="00064508">
        <w:rPr>
          <w:rFonts w:ascii="TimesNewRomanPS-BoldMT" w:eastAsia="Times New Roman" w:hAnsi="TimesNewRomanPS-BoldMT" w:cs="Times New Roman"/>
          <w:b/>
          <w:bCs/>
          <w:color w:val="0070C0"/>
          <w:sz w:val="28"/>
          <w:szCs w:val="28"/>
          <w:lang w:eastAsia="uk-UA"/>
        </w:rPr>
        <w:t xml:space="preserve"> </w:t>
      </w:r>
      <w:r w:rsidRPr="00F57323">
        <w:rPr>
          <w:rFonts w:ascii="TimesNewRomanPS-BoldMT" w:eastAsia="Times New Roman" w:hAnsi="TimesNewRomanPS-BoldMT" w:cs="Times New Roman"/>
          <w:b/>
          <w:bCs/>
          <w:color w:val="0070C0"/>
          <w:sz w:val="28"/>
          <w:szCs w:val="28"/>
          <w:lang w:eastAsia="uk-UA"/>
        </w:rPr>
        <w:t xml:space="preserve">   </w:t>
      </w:r>
      <w:r w:rsidRPr="00F57323">
        <w:rPr>
          <w:rFonts w:ascii="TimesNewRomanPS-BoldMT" w:eastAsia="Times New Roman" w:hAnsi="TimesNewRomanPS-BoldMT" w:cs="Times New Roman"/>
          <w:b/>
          <w:bCs/>
          <w:color w:val="0000FF"/>
          <w:kern w:val="32"/>
          <w:sz w:val="28"/>
          <w:szCs w:val="28"/>
        </w:rPr>
        <w:t>Окрема радіолокаційна (радіотехнічна)</w:t>
      </w:r>
      <w:r w:rsidRPr="00F57323" w:rsidR="002779F1">
        <w:rPr>
          <w:rFonts w:ascii="TimesNewRomanPS-BoldMT" w:eastAsia="Times New Roman" w:hAnsi="TimesNewRomanPS-BoldMT" w:cs="Times New Roman"/>
          <w:b/>
          <w:bCs/>
          <w:color w:val="0000FF"/>
          <w:kern w:val="32"/>
          <w:sz w:val="28"/>
          <w:szCs w:val="28"/>
        </w:rPr>
        <w:br/>
        <w:t xml:space="preserve">                                                                </w:t>
      </w:r>
      <w:r w:rsidR="00F96082">
        <w:rPr>
          <w:rFonts w:ascii="TimesNewRomanPS-BoldMT" w:eastAsia="Times New Roman" w:hAnsi="TimesNewRomanPS-BoldMT" w:cs="Times New Roman"/>
          <w:b/>
          <w:bCs/>
          <w:color w:val="0000FF"/>
          <w:kern w:val="32"/>
          <w:sz w:val="28"/>
          <w:szCs w:val="28"/>
        </w:rPr>
        <w:t>рота</w:t>
      </w:r>
    </w:p>
    <w:tbl>
      <w:tblPr>
        <w:tblW w:w="9747" w:type="dxa"/>
        <w:tblLook w:val="04A0"/>
      </w:tblPr>
      <w:tblGrid>
        <w:gridCol w:w="4394"/>
        <w:gridCol w:w="5353"/>
      </w:tblGrid>
      <w:tr w:rsidTr="009D507E">
        <w:tblPrEx>
          <w:tblW w:w="9747" w:type="dxa"/>
          <w:tblLook w:val="04A0"/>
        </w:tblPrEx>
        <w:tc>
          <w:tcPr>
            <w:tcW w:w="4394" w:type="dxa"/>
            <w:shd w:val="clear" w:color="auto" w:fill="FFFFFF"/>
          </w:tcPr>
          <w:p w:rsidR="009D507E" w:rsidRPr="00F57323" w:rsidP="00905B7C">
            <w:pPr>
              <w:spacing w:after="0" w:line="228" w:lineRule="auto"/>
              <w:ind w:left="-127"/>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353" w:type="dxa"/>
            <w:shd w:val="clear" w:color="auto" w:fill="auto"/>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І-2.4.2</w:t>
            </w:r>
          </w:p>
        </w:tc>
      </w:tr>
      <w:tr w:rsidTr="009D507E">
        <w:tblPrEx>
          <w:tblW w:w="9747" w:type="dxa"/>
          <w:tblLook w:val="04A0"/>
        </w:tblPrEx>
        <w:tc>
          <w:tcPr>
            <w:tcW w:w="4394" w:type="dxa"/>
            <w:shd w:val="clear" w:color="auto" w:fill="FFFFFF"/>
          </w:tcPr>
          <w:p w:rsidR="009D507E" w:rsidRPr="00F57323" w:rsidP="00905B7C">
            <w:pPr>
              <w:spacing w:after="0" w:line="228" w:lineRule="auto"/>
              <w:ind w:left="-127"/>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353" w:type="dxa"/>
            <w:shd w:val="clear" w:color="auto" w:fill="auto"/>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ASC(DADR)</w:t>
            </w:r>
          </w:p>
        </w:tc>
      </w:tr>
      <w:tr w:rsidTr="009D507E">
        <w:tblPrEx>
          <w:tblW w:w="9747" w:type="dxa"/>
          <w:tblLook w:val="04A0"/>
        </w:tblPrEx>
        <w:tc>
          <w:tcPr>
            <w:tcW w:w="4394" w:type="dxa"/>
            <w:shd w:val="clear" w:color="auto" w:fill="auto"/>
          </w:tcPr>
          <w:p w:rsidR="009D507E" w:rsidRPr="00F57323" w:rsidP="00905B7C">
            <w:pPr>
              <w:spacing w:after="0" w:line="228" w:lineRule="auto"/>
              <w:ind w:left="-127"/>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353" w:type="dxa"/>
            <w:shd w:val="clear" w:color="auto" w:fill="FFFFFF"/>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Військові публікації:</w:t>
            </w:r>
            <w:r w:rsidRPr="00F57323">
              <w:rPr>
                <w:rFonts w:ascii="TimesNewRomanPS-BoldMT" w:eastAsia="Times New Roman" w:hAnsi="TimesNewRomanPS-BoldMT" w:cs="Times New Roman"/>
                <w:color w:val="0070C0"/>
                <w:spacing w:val="-12"/>
                <w:sz w:val="28"/>
                <w:szCs w:val="28"/>
              </w:rPr>
              <w:t>;</w:t>
            </w:r>
            <w:r w:rsidRPr="00F57323">
              <w:rPr>
                <w:rFonts w:ascii="TimesNewRomanPS-BoldMT" w:eastAsia="Times New Roman" w:hAnsi="TimesNewRomanPS-BoldMT" w:cs="Times New Roman"/>
                <w:color w:val="0070C0"/>
                <w:sz w:val="28"/>
                <w:szCs w:val="28"/>
              </w:rPr>
              <w:t xml:space="preserve"> Бойовий статут ПС Радіотехнічні війська ПС ЗС України; Настанова радіотехнічним військам ПС ЗС Україна ч. І, ІІ</w:t>
            </w:r>
            <w:r w:rsidRPr="00F57323" w:rsidR="00E855D9">
              <w:rPr>
                <w:rFonts w:ascii="TimesNewRomanPS-BoldMT" w:eastAsia="Times New Roman" w:hAnsi="TimesNewRomanPS-BoldMT" w:cs="Times New Roman"/>
                <w:color w:val="0070C0"/>
                <w:sz w:val="28"/>
                <w:szCs w:val="28"/>
              </w:rPr>
              <w:t>;</w:t>
            </w:r>
            <w:r w:rsidRPr="00F57323" w:rsidR="00E855D9">
              <w:rPr>
                <w:rFonts w:ascii="TimesNewRomanPS-BoldMT" w:eastAsia="Times New Roman" w:hAnsi="TimesNewRomanPS-BoldMT" w:cs="Times New Roman"/>
                <w:color w:val="0070C0"/>
                <w:spacing w:val="-12"/>
                <w:sz w:val="28"/>
                <w:szCs w:val="28"/>
              </w:rPr>
              <w:t xml:space="preserve"> </w:t>
            </w:r>
            <w:r w:rsidRPr="00F57323" w:rsidR="00E855D9">
              <w:rPr>
                <w:rFonts w:ascii="TimesNewRomanPS-BoldMT" w:eastAsia="Times New Roman" w:hAnsi="TimesNewRomanPS-BoldMT" w:cs="Times New Roman"/>
                <w:color w:val="0070C0"/>
                <w:spacing w:val="-16"/>
                <w:sz w:val="28"/>
                <w:szCs w:val="28"/>
              </w:rPr>
              <w:t>СП</w:t>
            </w:r>
            <w:r w:rsidR="00707592">
              <w:rPr>
                <w:rFonts w:ascii="TimesNewRomanPS-BoldMT" w:eastAsia="Times New Roman" w:hAnsi="TimesNewRomanPS-BoldMT" w:cs="Times New Roman"/>
                <w:color w:val="0070C0"/>
                <w:spacing w:val="-16"/>
                <w:sz w:val="28"/>
                <w:szCs w:val="28"/>
              </w:rPr>
              <w:t xml:space="preserve"> </w:t>
            </w:r>
            <w:r w:rsidRPr="00F57323" w:rsidR="00E855D9">
              <w:rPr>
                <w:rFonts w:ascii="TimesNewRomanPS-BoldMT" w:eastAsia="Times New Roman" w:hAnsi="TimesNewRomanPS-BoldMT" w:cs="Times New Roman"/>
                <w:color w:val="0070C0"/>
                <w:spacing w:val="-16"/>
                <w:sz w:val="28"/>
                <w:szCs w:val="28"/>
              </w:rPr>
              <w:t xml:space="preserve">2-00(01).01 (AJP-2.0); </w:t>
            </w:r>
            <w:r w:rsidR="00707592">
              <w:rPr>
                <w:rFonts w:ascii="TimesNewRomanPS-BoldMT" w:eastAsia="Times New Roman" w:hAnsi="TimesNewRomanPS-BoldMT" w:cs="Times New Roman"/>
                <w:color w:val="0070C0"/>
                <w:spacing w:val="-16"/>
                <w:sz w:val="28"/>
                <w:szCs w:val="28"/>
              </w:rPr>
              <w:br/>
            </w:r>
            <w:r w:rsidRPr="00F57323" w:rsidR="00E855D9">
              <w:rPr>
                <w:rFonts w:ascii="TimesNewRomanPS-BoldMT" w:eastAsia="Times New Roman" w:hAnsi="TimesNewRomanPS-BoldMT" w:cs="Times New Roman"/>
                <w:color w:val="0070C0"/>
                <w:spacing w:val="-16"/>
                <w:sz w:val="28"/>
                <w:szCs w:val="28"/>
              </w:rPr>
              <w:t>СП</w:t>
            </w:r>
            <w:r w:rsidR="00707592">
              <w:rPr>
                <w:rFonts w:ascii="TimesNewRomanPS-BoldMT" w:eastAsia="Times New Roman" w:hAnsi="TimesNewRomanPS-BoldMT" w:cs="Times New Roman"/>
                <w:color w:val="0070C0"/>
                <w:spacing w:val="-16"/>
                <w:sz w:val="28"/>
                <w:szCs w:val="28"/>
              </w:rPr>
              <w:t xml:space="preserve"> </w:t>
            </w:r>
            <w:r w:rsidRPr="00F57323" w:rsidR="00E855D9">
              <w:rPr>
                <w:rFonts w:ascii="TimesNewRomanPS-BoldMT" w:eastAsia="Times New Roman" w:hAnsi="TimesNewRomanPS-BoldMT" w:cs="Times New Roman"/>
                <w:color w:val="0070C0"/>
                <w:spacing w:val="-16"/>
                <w:sz w:val="28"/>
                <w:szCs w:val="28"/>
              </w:rPr>
              <w:t>2-22(01).01 (AJP-2.1, AIntP-17, AIntP-18); ВКП</w:t>
            </w:r>
            <w:r w:rsidR="00707592">
              <w:rPr>
                <w:rFonts w:ascii="TimesNewRomanPS-BoldMT" w:eastAsia="Times New Roman" w:hAnsi="TimesNewRomanPS-BoldMT" w:cs="Times New Roman"/>
                <w:color w:val="0070C0"/>
                <w:spacing w:val="-16"/>
                <w:sz w:val="28"/>
                <w:szCs w:val="28"/>
              </w:rPr>
              <w:t xml:space="preserve"> </w:t>
            </w:r>
            <w:r w:rsidRPr="00F57323" w:rsidR="00E855D9">
              <w:rPr>
                <w:rFonts w:ascii="TimesNewRomanPS-BoldMT" w:eastAsia="Times New Roman" w:hAnsi="TimesNewRomanPS-BoldMT" w:cs="Times New Roman"/>
                <w:color w:val="0070C0"/>
                <w:spacing w:val="-16"/>
                <w:sz w:val="28"/>
                <w:szCs w:val="28"/>
              </w:rPr>
              <w:t>2-22(28).01 (AJP-2.7)</w:t>
            </w:r>
          </w:p>
        </w:tc>
      </w:tr>
      <w:tr w:rsidTr="009D507E">
        <w:tblPrEx>
          <w:tblW w:w="9747" w:type="dxa"/>
          <w:tblLook w:val="04A0"/>
        </w:tblPrEx>
        <w:tc>
          <w:tcPr>
            <w:tcW w:w="4394" w:type="dxa"/>
            <w:shd w:val="clear" w:color="auto" w:fill="auto"/>
          </w:tcPr>
          <w:p w:rsidR="009D507E" w:rsidRPr="00F57323" w:rsidP="00905B7C">
            <w:pPr>
              <w:spacing w:after="0" w:line="228" w:lineRule="auto"/>
              <w:ind w:left="-127"/>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Тип носія спроможності:</w:t>
            </w:r>
          </w:p>
        </w:tc>
        <w:tc>
          <w:tcPr>
            <w:tcW w:w="5353" w:type="dxa"/>
            <w:shd w:val="clear" w:color="auto" w:fill="FFFFFF"/>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Кількісний</w:t>
            </w:r>
          </w:p>
        </w:tc>
      </w:tr>
    </w:tbl>
    <w:p w:rsidR="00707592" w:rsidRPr="00907046" w:rsidP="00707592">
      <w:pPr>
        <w:spacing w:after="0" w:line="228" w:lineRule="auto"/>
        <w:ind w:firstLine="709"/>
        <w:jc w:val="both"/>
        <w:rPr>
          <w:rFonts w:ascii="Times New Roman" w:eastAsia="Times New Roman" w:hAnsi="Times New Roman" w:cs="Times New Roman"/>
          <w:sz w:val="20"/>
          <w:szCs w:val="20"/>
        </w:rPr>
      </w:pPr>
    </w:p>
    <w:p w:rsidR="009D507E"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Базова вимога:</w:t>
      </w:r>
    </w:p>
    <w:p w:rsidR="009D507E" w:rsidRPr="00F57323" w:rsidP="00905B7C">
      <w:pPr>
        <w:spacing w:after="0" w:line="228"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1.01. Ведення радіолокаційної розвідки повітряного противника, видача радіолокаційної інформації і бойової (розвідувальної) інформації на командний пункт радіотехнічної бригади та командні пункти військових частин (підрозділів) зенітних ракетних військ, тактичної авіації (пункти наведення авіації).</w:t>
      </w:r>
    </w:p>
    <w:p w:rsidR="002A1770" w:rsidRPr="00907046" w:rsidP="00905B7C">
      <w:pPr>
        <w:spacing w:after="0" w:line="228" w:lineRule="auto"/>
        <w:ind w:firstLine="709"/>
        <w:jc w:val="both"/>
        <w:rPr>
          <w:rFonts w:ascii="Times New Roman" w:eastAsia="Microsoft Sans Serif" w:hAnsi="Times New Roman" w:cs="Times New Roman"/>
          <w:color w:val="000000"/>
          <w:sz w:val="20"/>
          <w:szCs w:val="20"/>
          <w:lang w:eastAsia="uk-UA"/>
        </w:rPr>
      </w:pPr>
    </w:p>
    <w:p w:rsidR="009D507E"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Основні вимоги:</w:t>
      </w:r>
    </w:p>
    <w:p w:rsidR="009D507E" w:rsidRPr="00F57323" w:rsidP="00707592">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2.01. Здатність здійснювати управління радіолокаційними взводами з добування і збору, обробки, узагальнення, аналізу та видачі радіолокаційної інформації на командний пункт вищого рівня та забезпечувані командні пункти (пункти наведення авіації).</w:t>
      </w:r>
    </w:p>
    <w:p w:rsidR="009D507E" w:rsidRPr="00F57323" w:rsidP="00707592">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2.02. Здатність забезпечити збір, обробку  та аналіз радіолокаційної інформації на командному пункті від радіолокаційного вузла радіотехнічного батальйону та підпорядкованих підрозділів і видавати її на вищий командний пункт і забезпечувані командні пункти (пункти наведення авіації).</w:t>
      </w:r>
    </w:p>
    <w:p w:rsidR="009D507E" w:rsidRPr="00F57323" w:rsidP="00707592">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2.03. Здатність забезпечувати автоматизацію процесів планування, добування, збору, обробки, аналізу та відображення розвідувальної інформації з використанням сумісних інструментів і процедур НАТО.</w:t>
      </w:r>
    </w:p>
    <w:p w:rsidR="009D507E" w:rsidRPr="00F57323" w:rsidP="00707592">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2.04. Здатність організовувати інформаційну взаємодію з військовими частинами (підрозділами) Державної прикордонної служби та іншими силами і засобами розвідки повітряного противника.</w:t>
      </w:r>
    </w:p>
    <w:p w:rsidR="009D507E" w:rsidRPr="00F57323" w:rsidP="00707592">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2.05. Здатність виявити польоти повітряних суден черговими та додатково включеними радіолокаційними засобами в межах радіолокаційного поля на дальності до 400 км.</w:t>
      </w:r>
    </w:p>
    <w:p w:rsidR="009D507E" w:rsidRPr="00F57323" w:rsidP="00707592">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2.06. Здатність виявляти ознаки початку повітряного нападу противника.</w:t>
      </w:r>
    </w:p>
    <w:p w:rsidR="009D507E" w:rsidRPr="00F57323" w:rsidP="00707592">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2.07. Здатність вести радіолокаційну розвідку радіолокаційними засобами на дальності до 400 км в інтересах ведення операцій угруповань військ (сил) у визначеній смузі (зоні) відповідальності.</w:t>
      </w:r>
    </w:p>
    <w:p w:rsidR="009D507E" w:rsidRPr="00F57323" w:rsidP="00707592">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Times New Roman" w:hAnsi="Times New Roman" w:cs="Times New Roman"/>
          <w:bCs/>
          <w:sz w:val="28"/>
          <w:szCs w:val="28"/>
        </w:rPr>
        <w:t>2.08.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9D507E" w:rsidRPr="00F57323" w:rsidP="00707592">
      <w:pPr>
        <w:shd w:val="clear" w:color="auto" w:fill="C6D9F1"/>
        <w:spacing w:before="120" w:after="0" w:line="240"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Додаткові вимоги:</w:t>
      </w:r>
    </w:p>
    <w:p w:rsidR="009D507E" w:rsidRPr="00F57323" w:rsidP="00707592">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3.01. Здатність виконувати розвідувальні завдання без поповнення матеріально-технічних запасів протягом трьох діб.</w:t>
      </w:r>
    </w:p>
    <w:p w:rsidR="009D507E" w:rsidRPr="00F57323" w:rsidP="00707592">
      <w:pPr>
        <w:shd w:val="clear" w:color="auto" w:fill="FFFFFF"/>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3.02. Здатність здійснювати скрите управління підпорядкованими підрозділами, охорону державної таємниці та протидію технічним видам розвідки.</w:t>
      </w:r>
    </w:p>
    <w:p w:rsidR="009D507E" w:rsidRPr="00F57323" w:rsidP="00707592">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 xml:space="preserve">3.03. Здатність забезпечувати належний рівень захисту особового складу із залученням та використанням відповідних процедур та засобів захисту, включно із заходами безпеки щодо проведення операцій, захисту інформації, захисту зв’язку, </w:t>
      </w:r>
      <w:r w:rsidRPr="00F57323" w:rsidR="003B67CA">
        <w:rPr>
          <w:rFonts w:ascii="Times New Roman" w:eastAsia="Microsoft Sans Serif" w:hAnsi="Times New Roman" w:cs="Times New Roman"/>
          <w:color w:val="000000"/>
          <w:sz w:val="28"/>
          <w:szCs w:val="28"/>
          <w:lang w:eastAsia="uk-UA"/>
        </w:rPr>
        <w:t>захист від ЗМУ</w:t>
      </w:r>
      <w:r w:rsidRPr="00F57323">
        <w:rPr>
          <w:rFonts w:ascii="Times New Roman" w:eastAsia="Microsoft Sans Serif" w:hAnsi="Times New Roman" w:cs="Times New Roman"/>
          <w:color w:val="000000"/>
          <w:sz w:val="28"/>
          <w:szCs w:val="28"/>
          <w:lang w:eastAsia="uk-UA"/>
        </w:rPr>
        <w:t>, протидії саморобним вибуховим пристроям відповідно до ACIEDP-01 та заходів охорони здоров’я.</w:t>
      </w:r>
    </w:p>
    <w:p w:rsidR="009D507E" w:rsidRPr="00F57323" w:rsidP="00707592">
      <w:pPr>
        <w:shd w:val="clear" w:color="auto" w:fill="FFFFFF"/>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3.04. Здатність застосувати та підтримувати надійні мережі зв’язку, підтримувати електромагнітну сумісність.</w:t>
      </w:r>
    </w:p>
    <w:p w:rsidR="009D507E" w:rsidRPr="00F57323" w:rsidP="00707592">
      <w:pPr>
        <w:shd w:val="clear" w:color="auto" w:fill="D9D9D9"/>
        <w:spacing w:before="120" w:after="0" w:line="240"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3.05. Здатність надавати (отримувати) інформацію щодо реального стану забезпеченості, витрат та втрат (включаючи особовий склад) з використанням автоматизованих систем (у реальному часі).</w:t>
      </w:r>
    </w:p>
    <w:p w:rsidR="00A70512" w:rsidRPr="00F57323" w:rsidP="0061391D">
      <w:pPr>
        <w:spacing w:after="0" w:line="228" w:lineRule="auto"/>
        <w:ind w:firstLine="709"/>
        <w:jc w:val="both"/>
        <w:rPr>
          <w:rFonts w:ascii="Times New Roman" w:eastAsia="Times New Roman" w:hAnsi="Times New Roman" w:cs="Times New Roman"/>
          <w:bCs/>
          <w:sz w:val="28"/>
          <w:szCs w:val="28"/>
        </w:rPr>
      </w:pPr>
    </w:p>
    <w:p w:rsidR="00A70512" w:rsidRPr="00F57323" w:rsidP="0061391D">
      <w:pPr>
        <w:spacing w:after="0" w:line="228" w:lineRule="auto"/>
        <w:ind w:firstLine="709"/>
        <w:jc w:val="both"/>
        <w:rPr>
          <w:rFonts w:ascii="Times New Roman" w:eastAsia="Times New Roman" w:hAnsi="Times New Roman" w:cs="Times New Roman"/>
          <w:bCs/>
          <w:sz w:val="28"/>
          <w:szCs w:val="28"/>
        </w:rPr>
      </w:pPr>
    </w:p>
    <w:tbl>
      <w:tblPr>
        <w:tblW w:w="9659" w:type="dxa"/>
        <w:tblLook w:val="04A0"/>
      </w:tblPr>
      <w:tblGrid>
        <w:gridCol w:w="4394"/>
        <w:gridCol w:w="5265"/>
      </w:tblGrid>
      <w:tr w:rsidTr="00E855D9">
        <w:tblPrEx>
          <w:tblW w:w="9659" w:type="dxa"/>
          <w:tblLook w:val="04A0"/>
        </w:tblPrEx>
        <w:tc>
          <w:tcPr>
            <w:tcW w:w="4394" w:type="dxa"/>
            <w:shd w:val="clear" w:color="auto" w:fill="FFFFFF"/>
          </w:tcPr>
          <w:p w:rsidR="009D507E" w:rsidRPr="00F57323" w:rsidP="00905B7C">
            <w:pPr>
              <w:spacing w:after="0" w:line="228" w:lineRule="auto"/>
              <w:ind w:left="-113"/>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265" w:type="dxa"/>
            <w:shd w:val="clear" w:color="auto" w:fill="auto"/>
          </w:tcPr>
          <w:p w:rsidR="009D507E" w:rsidRPr="00F57323" w:rsidP="00905B7C">
            <w:pPr>
              <w:spacing w:after="0" w:line="228" w:lineRule="auto"/>
              <w:rPr>
                <w:rFonts w:ascii="TimesNewRomanPS-BoldMT" w:eastAsia="Times New Roman" w:hAnsi="TimesNewRomanPS-BoldMT" w:cs="Times New Roman"/>
                <w:bCs/>
                <w:color w:val="0070C0"/>
                <w:sz w:val="28"/>
                <w:szCs w:val="28"/>
              </w:rPr>
            </w:pPr>
          </w:p>
        </w:tc>
      </w:tr>
      <w:tr w:rsidTr="00E855D9">
        <w:tblPrEx>
          <w:tblW w:w="9659" w:type="dxa"/>
          <w:tblLook w:val="04A0"/>
        </w:tblPrEx>
        <w:tc>
          <w:tcPr>
            <w:tcW w:w="4394" w:type="dxa"/>
            <w:shd w:val="clear" w:color="auto" w:fill="FFFFFF"/>
          </w:tcPr>
          <w:p w:rsidR="009D507E" w:rsidRPr="00F57323" w:rsidP="00905B7C">
            <w:pPr>
              <w:spacing w:after="0" w:line="228" w:lineRule="auto"/>
              <w:ind w:left="-113"/>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265" w:type="dxa"/>
            <w:shd w:val="clear" w:color="auto" w:fill="auto"/>
          </w:tcPr>
          <w:p w:rsidR="009D507E" w:rsidRPr="00F57323" w:rsidP="00905B7C">
            <w:pPr>
              <w:spacing w:after="0" w:line="228"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RAvSq</w:t>
            </w:r>
          </w:p>
        </w:tc>
      </w:tr>
    </w:tbl>
    <w:p w:rsidR="009D507E" w:rsidRPr="00F57323" w:rsidP="00905B7C">
      <w:pPr>
        <w:keepNext/>
        <w:keepLines/>
        <w:widowControl w:val="0"/>
        <w:autoSpaceDE w:val="0"/>
        <w:autoSpaceDN w:val="0"/>
        <w:adjustRightInd w:val="0"/>
        <w:spacing w:after="0" w:line="228" w:lineRule="auto"/>
        <w:ind w:right="-427"/>
        <w:outlineLvl w:val="1"/>
        <w:rPr>
          <w:rFonts w:ascii="TimesNewRomanPS-BoldMT" w:eastAsia="Times New Roman" w:hAnsi="TimesNewRomanPS-BoldMT" w:cs="Times New Roman"/>
          <w:b/>
          <w:bCs/>
          <w:color w:val="0000FF"/>
          <w:kern w:val="32"/>
          <w:sz w:val="28"/>
          <w:szCs w:val="28"/>
        </w:rPr>
      </w:pPr>
      <w:r w:rsidRPr="00F57323">
        <w:rPr>
          <w:rFonts w:ascii="TimesNewRomanPS-BoldMT" w:eastAsia="Times New Roman" w:hAnsi="TimesNewRomanPS-BoldMT" w:cs="Times New Roman"/>
          <w:b/>
          <w:bCs/>
          <w:color w:val="0070C0"/>
          <w:sz w:val="28"/>
          <w:szCs w:val="28"/>
          <w:lang w:eastAsia="uk-UA"/>
        </w:rPr>
        <w:t xml:space="preserve">Назва носія спроможності:          </w:t>
      </w:r>
      <w:r w:rsidRPr="00F57323" w:rsidR="008A2470">
        <w:rPr>
          <w:rFonts w:ascii="TimesNewRomanPS-BoldMT" w:eastAsia="Times New Roman" w:hAnsi="TimesNewRomanPS-BoldMT" w:cs="Times New Roman"/>
          <w:b/>
          <w:bCs/>
          <w:color w:val="0070C0"/>
          <w:sz w:val="28"/>
          <w:szCs w:val="28"/>
          <w:lang w:eastAsia="uk-UA"/>
        </w:rPr>
        <w:t xml:space="preserve">  </w:t>
      </w:r>
      <w:r w:rsidRPr="00F57323">
        <w:rPr>
          <w:rFonts w:ascii="TimesNewRomanPS-BoldMT" w:eastAsia="Times New Roman" w:hAnsi="TimesNewRomanPS-BoldMT" w:cs="Times New Roman"/>
          <w:b/>
          <w:bCs/>
          <w:color w:val="0070C0"/>
          <w:sz w:val="28"/>
          <w:szCs w:val="28"/>
          <w:lang w:eastAsia="uk-UA"/>
        </w:rPr>
        <w:t xml:space="preserve">    </w:t>
      </w:r>
      <w:r w:rsidRPr="00F57323">
        <w:rPr>
          <w:rFonts w:ascii="TimesNewRomanPS-BoldMT" w:eastAsia="Times New Roman" w:hAnsi="TimesNewRomanPS-BoldMT" w:cs="Times New Roman"/>
          <w:b/>
          <w:bCs/>
          <w:color w:val="0000FF"/>
          <w:kern w:val="32"/>
          <w:sz w:val="28"/>
          <w:szCs w:val="28"/>
        </w:rPr>
        <w:t>Роз</w:t>
      </w:r>
      <w:r w:rsidR="00F96082">
        <w:rPr>
          <w:rFonts w:ascii="TimesNewRomanPS-BoldMT" w:eastAsia="Times New Roman" w:hAnsi="TimesNewRomanPS-BoldMT" w:cs="Times New Roman"/>
          <w:b/>
          <w:bCs/>
          <w:color w:val="0000FF"/>
          <w:kern w:val="32"/>
          <w:sz w:val="28"/>
          <w:szCs w:val="28"/>
        </w:rPr>
        <w:t>відувальна авіаційна ескадрилья</w:t>
      </w:r>
    </w:p>
    <w:tbl>
      <w:tblPr>
        <w:tblW w:w="9673" w:type="dxa"/>
        <w:tblLook w:val="04A0"/>
      </w:tblPr>
      <w:tblGrid>
        <w:gridCol w:w="4394"/>
        <w:gridCol w:w="5279"/>
      </w:tblGrid>
      <w:tr w:rsidTr="00017B05">
        <w:tblPrEx>
          <w:tblW w:w="9673" w:type="dxa"/>
          <w:tblLook w:val="04A0"/>
        </w:tblPrEx>
        <w:tc>
          <w:tcPr>
            <w:tcW w:w="4394" w:type="dxa"/>
            <w:shd w:val="clear" w:color="auto" w:fill="FFFFFF"/>
          </w:tcPr>
          <w:p w:rsidR="009D507E" w:rsidRPr="00F57323" w:rsidP="00905B7C">
            <w:pPr>
              <w:spacing w:after="0" w:line="228" w:lineRule="auto"/>
              <w:ind w:left="-113"/>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279" w:type="dxa"/>
            <w:shd w:val="clear" w:color="auto" w:fill="auto"/>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І-2.1.1</w:t>
            </w:r>
          </w:p>
        </w:tc>
      </w:tr>
      <w:tr w:rsidTr="00017B05">
        <w:tblPrEx>
          <w:tblW w:w="9673" w:type="dxa"/>
          <w:tblLook w:val="04A0"/>
        </w:tblPrEx>
        <w:tc>
          <w:tcPr>
            <w:tcW w:w="4394" w:type="dxa"/>
            <w:shd w:val="clear" w:color="auto" w:fill="FFFFFF"/>
          </w:tcPr>
          <w:p w:rsidR="009D507E" w:rsidRPr="00F57323" w:rsidP="00905B7C">
            <w:pPr>
              <w:spacing w:after="0" w:line="228" w:lineRule="auto"/>
              <w:ind w:left="-113"/>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279" w:type="dxa"/>
            <w:shd w:val="clear" w:color="auto" w:fill="auto"/>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ASC(P-AHM)</w:t>
            </w:r>
          </w:p>
        </w:tc>
      </w:tr>
      <w:tr w:rsidTr="00017B05">
        <w:tblPrEx>
          <w:tblW w:w="9673" w:type="dxa"/>
          <w:tblLook w:val="04A0"/>
        </w:tblPrEx>
        <w:tc>
          <w:tcPr>
            <w:tcW w:w="4394" w:type="dxa"/>
            <w:shd w:val="clear" w:color="auto" w:fill="auto"/>
          </w:tcPr>
          <w:p w:rsidR="009D507E" w:rsidRPr="00F57323" w:rsidP="00905B7C">
            <w:pPr>
              <w:spacing w:after="0" w:line="228" w:lineRule="auto"/>
              <w:ind w:left="-113"/>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279" w:type="dxa"/>
            <w:shd w:val="clear" w:color="auto" w:fill="FFFFFF"/>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707592">
              <w:rPr>
                <w:rFonts w:ascii="TimesNewRomanPS-BoldMT" w:eastAsia="Times New Roman" w:hAnsi="TimesNewRomanPS-BoldMT" w:cs="Times New Roman"/>
                <w:color w:val="0070C0"/>
                <w:spacing w:val="-12"/>
                <w:sz w:val="28"/>
                <w:szCs w:val="28"/>
              </w:rPr>
              <w:t>Військові публікації: СП</w:t>
            </w:r>
            <w:r w:rsidRPr="00707592" w:rsidR="00707592">
              <w:rPr>
                <w:rFonts w:ascii="TimesNewRomanPS-BoldMT" w:eastAsia="Times New Roman" w:hAnsi="TimesNewRomanPS-BoldMT" w:cs="Times New Roman"/>
                <w:color w:val="0070C0"/>
                <w:spacing w:val="-12"/>
                <w:sz w:val="28"/>
                <w:szCs w:val="28"/>
              </w:rPr>
              <w:t xml:space="preserve"> </w:t>
            </w:r>
            <w:r w:rsidRPr="00707592">
              <w:rPr>
                <w:rFonts w:ascii="TimesNewRomanPS-BoldMT" w:eastAsia="Times New Roman" w:hAnsi="TimesNewRomanPS-BoldMT" w:cs="Times New Roman"/>
                <w:color w:val="0070C0"/>
                <w:spacing w:val="-12"/>
                <w:sz w:val="28"/>
                <w:szCs w:val="28"/>
              </w:rPr>
              <w:t xml:space="preserve">2-00(01).01 (AJP-2.0); </w:t>
            </w:r>
            <w:r w:rsidRPr="00F57323">
              <w:rPr>
                <w:rFonts w:ascii="TimesNewRomanPS-BoldMT" w:eastAsia="Times New Roman" w:hAnsi="TimesNewRomanPS-BoldMT" w:cs="Times New Roman"/>
                <w:color w:val="0070C0"/>
                <w:spacing w:val="-12"/>
                <w:sz w:val="28"/>
                <w:szCs w:val="28"/>
              </w:rPr>
              <w:t>СП</w:t>
            </w:r>
            <w:r w:rsidR="00707592">
              <w:rPr>
                <w:rFonts w:ascii="TimesNewRomanPS-BoldMT" w:eastAsia="Times New Roman" w:hAnsi="TimesNewRomanPS-BoldMT" w:cs="Times New Roman"/>
                <w:color w:val="0070C0"/>
                <w:spacing w:val="-12"/>
                <w:sz w:val="28"/>
                <w:szCs w:val="28"/>
              </w:rPr>
              <w:t xml:space="preserve"> </w:t>
            </w:r>
            <w:r w:rsidRPr="00F57323">
              <w:rPr>
                <w:rFonts w:ascii="TimesNewRomanPS-BoldMT" w:eastAsia="Times New Roman" w:hAnsi="TimesNewRomanPS-BoldMT" w:cs="Times New Roman"/>
                <w:color w:val="0070C0"/>
                <w:spacing w:val="-12"/>
                <w:sz w:val="28"/>
                <w:szCs w:val="28"/>
              </w:rPr>
              <w:t>2-22(01).01 (AJP-2.1; AIntP-17, AIntP-18); ВКП</w:t>
            </w:r>
            <w:r w:rsidR="00707592">
              <w:rPr>
                <w:rFonts w:ascii="TimesNewRomanPS-BoldMT" w:eastAsia="Times New Roman" w:hAnsi="TimesNewRomanPS-BoldMT" w:cs="Times New Roman"/>
                <w:color w:val="0070C0"/>
                <w:spacing w:val="-12"/>
                <w:sz w:val="28"/>
                <w:szCs w:val="28"/>
              </w:rPr>
              <w:t xml:space="preserve"> </w:t>
            </w:r>
            <w:r w:rsidRPr="00F57323">
              <w:rPr>
                <w:rFonts w:ascii="TimesNewRomanPS-BoldMT" w:eastAsia="Times New Roman" w:hAnsi="TimesNewRomanPS-BoldMT" w:cs="Times New Roman"/>
                <w:color w:val="0070C0"/>
                <w:spacing w:val="-12"/>
                <w:sz w:val="28"/>
                <w:szCs w:val="28"/>
              </w:rPr>
              <w:t xml:space="preserve">2-22(28).01 (AJP-2.7); </w:t>
            </w:r>
            <w:r w:rsidRPr="00CB1CC0">
              <w:rPr>
                <w:rFonts w:ascii="TimesNewRomanPS-BoldMT" w:eastAsia="Times New Roman" w:hAnsi="TimesNewRomanPS-BoldMT" w:cs="Times New Roman"/>
                <w:color w:val="0070C0"/>
                <w:spacing w:val="-12"/>
                <w:sz w:val="28"/>
                <w:szCs w:val="28"/>
              </w:rPr>
              <w:t>НСТ</w:t>
            </w:r>
            <w:r w:rsidRPr="00CB1CC0" w:rsidR="00707592">
              <w:rPr>
                <w:rFonts w:ascii="TimesNewRomanPS-BoldMT" w:eastAsia="Times New Roman" w:hAnsi="TimesNewRomanPS-BoldMT" w:cs="Times New Roman"/>
                <w:color w:val="0070C0"/>
                <w:spacing w:val="-12"/>
                <w:sz w:val="28"/>
                <w:szCs w:val="28"/>
              </w:rPr>
              <w:t xml:space="preserve"> </w:t>
            </w:r>
            <w:r w:rsidRPr="00CB1CC0">
              <w:rPr>
                <w:rFonts w:ascii="TimesNewRomanPS-BoldMT" w:eastAsia="Times New Roman" w:hAnsi="TimesNewRomanPS-BoldMT" w:cs="Times New Roman"/>
                <w:color w:val="0070C0"/>
                <w:spacing w:val="-12"/>
                <w:sz w:val="28"/>
                <w:szCs w:val="28"/>
              </w:rPr>
              <w:t>01.204.003-2016 (01); ВКП 2-78(12).01; БП</w:t>
            </w:r>
            <w:r w:rsidRPr="00CB1CC0" w:rsidR="00707592">
              <w:rPr>
                <w:rFonts w:ascii="TimesNewRomanPS-BoldMT" w:eastAsia="Times New Roman" w:hAnsi="TimesNewRomanPS-BoldMT" w:cs="Times New Roman"/>
                <w:color w:val="0070C0"/>
                <w:spacing w:val="-12"/>
                <w:sz w:val="28"/>
                <w:szCs w:val="28"/>
              </w:rPr>
              <w:t xml:space="preserve"> </w:t>
            </w:r>
            <w:r w:rsidRPr="00CB1CC0" w:rsidR="000B1D30">
              <w:rPr>
                <w:rFonts w:ascii="TimesNewRomanPS-BoldMT" w:eastAsia="Times New Roman" w:hAnsi="TimesNewRomanPS-BoldMT" w:cs="Times New Roman"/>
                <w:color w:val="0070C0"/>
                <w:spacing w:val="-12"/>
                <w:sz w:val="28"/>
                <w:szCs w:val="28"/>
              </w:rPr>
              <w:t>2-78(12).01</w:t>
            </w:r>
          </w:p>
        </w:tc>
      </w:tr>
      <w:tr w:rsidTr="00017B05">
        <w:tblPrEx>
          <w:tblW w:w="9673" w:type="dxa"/>
          <w:tblLook w:val="04A0"/>
        </w:tblPrEx>
        <w:tc>
          <w:tcPr>
            <w:tcW w:w="4394" w:type="dxa"/>
            <w:shd w:val="clear" w:color="auto" w:fill="auto"/>
          </w:tcPr>
          <w:p w:rsidR="009D507E" w:rsidRPr="00F57323" w:rsidP="00905B7C">
            <w:pPr>
              <w:spacing w:after="0" w:line="228" w:lineRule="auto"/>
              <w:ind w:left="-113"/>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Тип носія спроможності:</w:t>
            </w:r>
          </w:p>
        </w:tc>
        <w:tc>
          <w:tcPr>
            <w:tcW w:w="5279" w:type="dxa"/>
            <w:shd w:val="clear" w:color="auto" w:fill="FFFFFF"/>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Якісний</w:t>
            </w:r>
          </w:p>
        </w:tc>
      </w:tr>
    </w:tbl>
    <w:p w:rsidR="00707592" w:rsidRPr="00907046" w:rsidP="00707592">
      <w:pPr>
        <w:spacing w:after="0" w:line="240" w:lineRule="auto"/>
        <w:ind w:firstLine="709"/>
        <w:jc w:val="both"/>
        <w:rPr>
          <w:rFonts w:ascii="Times New Roman" w:eastAsia="Times New Roman" w:hAnsi="Times New Roman" w:cs="Times New Roman"/>
          <w:sz w:val="20"/>
          <w:szCs w:val="20"/>
        </w:rPr>
      </w:pPr>
    </w:p>
    <w:p w:rsidR="009D507E" w:rsidRPr="00F57323" w:rsidP="00C81AD4">
      <w:pPr>
        <w:shd w:val="clear" w:color="auto" w:fill="C6D9F1"/>
        <w:spacing w:after="0" w:line="240"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Базова вимога:</w:t>
      </w:r>
    </w:p>
    <w:p w:rsidR="009D507E" w:rsidRPr="00F57323" w:rsidP="00707592">
      <w:pPr>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Microsoft Sans Serif" w:hAnsi="Times New Roman" w:cs="Times New Roman"/>
          <w:color w:val="000000"/>
          <w:sz w:val="28"/>
          <w:szCs w:val="28"/>
          <w:lang w:eastAsia="uk-UA"/>
        </w:rPr>
        <w:t>1.01. Ведення повітряної розвідки наземних, надводних об’єктів противника, його інфраструктури і комунікацій, об’єктів військового та державного управління оперативного тактичного рівнів.</w:t>
      </w:r>
    </w:p>
    <w:p w:rsidR="009D507E" w:rsidRPr="00F57323" w:rsidP="00C81AD4">
      <w:pPr>
        <w:shd w:val="clear" w:color="auto" w:fill="C6D9F1"/>
        <w:spacing w:after="0" w:line="240"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Основні вимоги:</w:t>
      </w:r>
    </w:p>
    <w:p w:rsidR="009D507E" w:rsidRPr="00F57323" w:rsidP="00707592">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2.01. Здатність здійснювати планування, добування, збір, обробку, аналіз та доведення розвідувальної інформації авіаційними засобами розвідки.</w:t>
      </w:r>
    </w:p>
    <w:p w:rsidR="009D507E" w:rsidRPr="00F57323" w:rsidP="00707592">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2.02. Здатність оперативно обробляти та доводити результати розвідувальної інформації (відомостей) до командувачів (командирів) угруповань військ (сил), органів військового управління сил оборони.</w:t>
      </w:r>
    </w:p>
    <w:p w:rsidR="009D507E" w:rsidRPr="00F57323" w:rsidP="00707592">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2.03. Здатність забезпечувати автоматизацію процесів планування, добування, збору, обробки, аналізу та відображення розвідувальної інформації з використанням сумісних інструментів і процедур НАТО.</w:t>
      </w:r>
    </w:p>
    <w:p w:rsidR="009D507E" w:rsidRPr="00F57323" w:rsidP="00707592">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2.04. Здатність управляти діями розвідувальних літаків та підтримувати взаємодію з підрозділами бойової авіації.</w:t>
      </w:r>
    </w:p>
    <w:p w:rsidR="009D507E" w:rsidRPr="00F57323" w:rsidP="00707592">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 xml:space="preserve">2.05. Здатність вести </w:t>
      </w:r>
      <w:r w:rsidRPr="00F57323" w:rsidR="00E219DF">
        <w:rPr>
          <w:rFonts w:ascii="Times New Roman" w:eastAsia="Microsoft Sans Serif" w:hAnsi="Times New Roman" w:cs="Times New Roman"/>
          <w:color w:val="000000"/>
          <w:sz w:val="28"/>
          <w:szCs w:val="28"/>
          <w:lang w:eastAsia="uk-UA"/>
        </w:rPr>
        <w:t xml:space="preserve">повітряну та </w:t>
      </w:r>
      <w:r w:rsidRPr="00F57323">
        <w:rPr>
          <w:rFonts w:ascii="Times New Roman" w:eastAsia="Microsoft Sans Serif" w:hAnsi="Times New Roman" w:cs="Times New Roman"/>
          <w:color w:val="000000"/>
          <w:sz w:val="28"/>
          <w:szCs w:val="28"/>
          <w:lang w:eastAsia="uk-UA"/>
        </w:rPr>
        <w:t>радіо</w:t>
      </w:r>
      <w:r w:rsidRPr="00F57323" w:rsidR="00E219DF">
        <w:rPr>
          <w:rFonts w:ascii="Times New Roman" w:eastAsia="Microsoft Sans Serif" w:hAnsi="Times New Roman" w:cs="Times New Roman"/>
          <w:color w:val="000000"/>
          <w:sz w:val="28"/>
          <w:szCs w:val="28"/>
          <w:lang w:eastAsia="uk-UA"/>
        </w:rPr>
        <w:t>технічну</w:t>
      </w:r>
      <w:r w:rsidRPr="00F57323">
        <w:rPr>
          <w:rFonts w:ascii="Times New Roman" w:eastAsia="Microsoft Sans Serif" w:hAnsi="Times New Roman" w:cs="Times New Roman"/>
          <w:color w:val="000000"/>
          <w:sz w:val="28"/>
          <w:szCs w:val="28"/>
          <w:lang w:eastAsia="uk-UA"/>
        </w:rPr>
        <w:t xml:space="preserve"> розвідку на дальності засобами на дальності до 400 км в інтересах ведення операцій угруповань військ (сил) у визначеній смузі (зоні) відповідальності.</w:t>
      </w:r>
    </w:p>
    <w:p w:rsidR="009D507E" w:rsidP="00707592">
      <w:pPr>
        <w:spacing w:before="120" w:after="0" w:line="240"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2.0</w:t>
      </w:r>
      <w:r w:rsidRPr="00F57323" w:rsidR="00E219DF">
        <w:rPr>
          <w:rFonts w:ascii="Times New Roman" w:eastAsia="Times New Roman" w:hAnsi="Times New Roman" w:cs="Times New Roman"/>
          <w:bCs/>
          <w:sz w:val="28"/>
          <w:szCs w:val="28"/>
        </w:rPr>
        <w:t>6</w:t>
      </w:r>
      <w:r w:rsidRPr="00F57323">
        <w:rPr>
          <w:rFonts w:ascii="Times New Roman" w:eastAsia="Times New Roman" w:hAnsi="Times New Roman" w:cs="Times New Roman"/>
          <w:bCs/>
          <w:sz w:val="28"/>
          <w:szCs w:val="28"/>
        </w:rPr>
        <w:t>.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707592" w:rsidRPr="00907046" w:rsidP="00707592">
      <w:pPr>
        <w:spacing w:after="0" w:line="240" w:lineRule="auto"/>
        <w:ind w:firstLine="709"/>
        <w:jc w:val="both"/>
        <w:rPr>
          <w:rFonts w:ascii="Times New Roman" w:eastAsia="Microsoft Sans Serif" w:hAnsi="Times New Roman" w:cs="Times New Roman"/>
          <w:color w:val="000000"/>
          <w:sz w:val="20"/>
          <w:szCs w:val="20"/>
          <w:lang w:eastAsia="uk-UA"/>
        </w:rPr>
      </w:pPr>
    </w:p>
    <w:p w:rsidR="009D507E" w:rsidRPr="00F57323" w:rsidP="00707592">
      <w:pPr>
        <w:shd w:val="clear" w:color="auto" w:fill="C6D9F1"/>
        <w:spacing w:after="0" w:line="240"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Додаткові вимоги:</w:t>
      </w:r>
    </w:p>
    <w:p w:rsidR="009D507E" w:rsidRPr="00F57323" w:rsidP="00707592">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3.01. Здатність проводити пошуково-рятувальні операції.</w:t>
      </w:r>
    </w:p>
    <w:p w:rsidR="009D507E" w:rsidRPr="00F57323" w:rsidP="00707592">
      <w:pPr>
        <w:shd w:val="clear" w:color="auto" w:fill="FFFFFF"/>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 xml:space="preserve">3.02. Здатність забезпечувати належний рівень захисту особового складу із залученням та використанням відповідних процедур та засобів захисту, включно із заходами безпеки щодо проведення операцій, захисту інформації, захисту зв’язку, </w:t>
      </w:r>
      <w:r w:rsidRPr="00F57323" w:rsidR="003B67CA">
        <w:rPr>
          <w:rFonts w:ascii="Times New Roman" w:eastAsia="Microsoft Sans Serif" w:hAnsi="Times New Roman" w:cs="Times New Roman"/>
          <w:color w:val="000000"/>
          <w:sz w:val="28"/>
          <w:szCs w:val="28"/>
          <w:lang w:eastAsia="uk-UA"/>
        </w:rPr>
        <w:t>захист від ЗМУ</w:t>
      </w:r>
      <w:r w:rsidRPr="00F57323">
        <w:rPr>
          <w:rFonts w:ascii="Times New Roman" w:eastAsia="Microsoft Sans Serif" w:hAnsi="Times New Roman" w:cs="Times New Roman"/>
          <w:color w:val="000000"/>
          <w:sz w:val="28"/>
          <w:szCs w:val="28"/>
          <w:lang w:eastAsia="uk-UA"/>
        </w:rPr>
        <w:t>, протидії саморобним вибуховим пристроям відповідно до ACIEDP-01.</w:t>
      </w:r>
    </w:p>
    <w:p w:rsidR="009D507E" w:rsidRPr="00F57323" w:rsidP="00707592">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3.03. Здатність забезпечувати повсякденну діяльність, підготовку та застосування не менше як для п’яти основних підрозділів.</w:t>
      </w:r>
    </w:p>
    <w:p w:rsidR="009D507E" w:rsidRPr="00F57323" w:rsidP="00707592">
      <w:pPr>
        <w:shd w:val="clear" w:color="auto" w:fill="FFFFFF"/>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3.04. Здатність застосувати та підтримувати надійні мережі зв’язку, підтримувати електромагнітну сумісність.</w:t>
      </w:r>
    </w:p>
    <w:p w:rsidR="00707592">
      <w:pPr>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7B52FF" w:rsidRPr="00707592" w:rsidP="00F9772A">
      <w:pPr>
        <w:spacing w:after="0" w:line="228" w:lineRule="auto"/>
        <w:ind w:left="14" w:hanging="14"/>
        <w:rPr>
          <w:rFonts w:ascii="TimesNewRomanPS-BoldMT" w:eastAsia="Times New Roman" w:hAnsi="TimesNewRomanPS-BoldMT" w:cs="Times New Roman"/>
          <w:b/>
          <w:bCs/>
          <w:kern w:val="32"/>
          <w:sz w:val="28"/>
          <w:szCs w:val="28"/>
        </w:rPr>
      </w:pPr>
      <w:r w:rsidRPr="00F57323">
        <w:rPr>
          <w:rFonts w:ascii="Times New Roman" w:eastAsia="SimSun" w:hAnsi="Times New Roman" w:cs="Times New Roman"/>
          <w:b/>
          <w:bCs/>
          <w:color w:val="0070C0"/>
          <w:sz w:val="28"/>
          <w:szCs w:val="28"/>
          <w:lang w:eastAsia="zh-CN"/>
        </w:rPr>
        <w:t>Підгрупа:</w:t>
      </w:r>
      <w:r w:rsidRPr="00E8222F">
        <w:rPr>
          <w:rFonts w:ascii="TimesNewRomanPS-BoldMT" w:eastAsia="Times New Roman" w:hAnsi="TimesNewRomanPS-BoldMT" w:cs="Times New Roman"/>
          <w:b/>
          <w:bCs/>
          <w:color w:val="00CCFF"/>
          <w:kern w:val="32"/>
          <w:sz w:val="28"/>
          <w:szCs w:val="28"/>
        </w:rPr>
        <w:t xml:space="preserve"> </w:t>
      </w:r>
      <w:r w:rsidR="00F9772A">
        <w:rPr>
          <w:rFonts w:ascii="TimesNewRomanPS-BoldMT" w:eastAsia="Times New Roman" w:hAnsi="TimesNewRomanPS-BoldMT" w:cs="Times New Roman"/>
          <w:b/>
          <w:bCs/>
          <w:color w:val="00CCFF"/>
          <w:kern w:val="32"/>
          <w:sz w:val="28"/>
          <w:szCs w:val="28"/>
        </w:rPr>
        <w:t xml:space="preserve">                                             </w:t>
      </w:r>
      <w:r w:rsidRPr="00F57323">
        <w:rPr>
          <w:rFonts w:ascii="TimesNewRomanPS-BoldMT" w:eastAsia="Times New Roman" w:hAnsi="TimesNewRomanPS-BoldMT" w:cs="Times New Roman"/>
          <w:b/>
          <w:bCs/>
          <w:color w:val="00CCFF"/>
          <w:kern w:val="32"/>
          <w:sz w:val="28"/>
          <w:szCs w:val="28"/>
        </w:rPr>
        <w:t>МОРСЬКИЙ ДОМЕН</w:t>
      </w:r>
    </w:p>
    <w:tbl>
      <w:tblPr>
        <w:tblW w:w="9673" w:type="dxa"/>
        <w:tblLook w:val="04A0"/>
      </w:tblPr>
      <w:tblGrid>
        <w:gridCol w:w="4394"/>
        <w:gridCol w:w="5279"/>
      </w:tblGrid>
      <w:tr w:rsidTr="00F9772A">
        <w:tblPrEx>
          <w:tblW w:w="9673" w:type="dxa"/>
          <w:tblLook w:val="04A0"/>
        </w:tblPrEx>
        <w:tc>
          <w:tcPr>
            <w:tcW w:w="4394" w:type="dxa"/>
            <w:shd w:val="clear" w:color="auto" w:fill="FFFFFF"/>
          </w:tcPr>
          <w:p w:rsidR="009D507E" w:rsidRPr="00F57323" w:rsidP="00905B7C">
            <w:pPr>
              <w:spacing w:after="0" w:line="228" w:lineRule="auto"/>
              <w:ind w:left="-9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279" w:type="dxa"/>
            <w:shd w:val="clear" w:color="auto" w:fill="auto"/>
          </w:tcPr>
          <w:p w:rsidR="009D507E" w:rsidRPr="00F57323" w:rsidP="00905B7C">
            <w:pPr>
              <w:spacing w:after="0" w:line="228" w:lineRule="auto"/>
              <w:rPr>
                <w:rFonts w:ascii="TimesNewRomanPS-BoldMT" w:eastAsia="Times New Roman" w:hAnsi="TimesNewRomanPS-BoldMT" w:cs="Times New Roman"/>
                <w:bCs/>
                <w:color w:val="0070C0"/>
                <w:sz w:val="28"/>
                <w:szCs w:val="28"/>
              </w:rPr>
            </w:pPr>
          </w:p>
        </w:tc>
      </w:tr>
      <w:tr w:rsidTr="00F9772A">
        <w:tblPrEx>
          <w:tblW w:w="9673" w:type="dxa"/>
          <w:tblLook w:val="04A0"/>
        </w:tblPrEx>
        <w:tc>
          <w:tcPr>
            <w:tcW w:w="4394" w:type="dxa"/>
            <w:shd w:val="clear" w:color="auto" w:fill="FFFFFF"/>
          </w:tcPr>
          <w:p w:rsidR="009D507E" w:rsidRPr="00F57323" w:rsidP="00905B7C">
            <w:pPr>
              <w:spacing w:after="0" w:line="228" w:lineRule="auto"/>
              <w:ind w:left="-9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279" w:type="dxa"/>
            <w:shd w:val="clear" w:color="auto" w:fill="auto"/>
          </w:tcPr>
          <w:p w:rsidR="009D507E" w:rsidRPr="00F57323" w:rsidP="00905B7C">
            <w:pPr>
              <w:spacing w:after="0" w:line="228"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MarIC</w:t>
            </w:r>
          </w:p>
        </w:tc>
      </w:tr>
    </w:tbl>
    <w:p w:rsidR="009D507E" w:rsidRPr="00F57323" w:rsidP="00905B7C">
      <w:pPr>
        <w:keepNext/>
        <w:keepLines/>
        <w:widowControl w:val="0"/>
        <w:autoSpaceDE w:val="0"/>
        <w:autoSpaceDN w:val="0"/>
        <w:adjustRightInd w:val="0"/>
        <w:spacing w:after="0" w:line="228" w:lineRule="auto"/>
        <w:ind w:right="-427"/>
        <w:outlineLvl w:val="1"/>
        <w:rPr>
          <w:rFonts w:ascii="TimesNewRomanPS-BoldMT" w:eastAsia="Times New Roman" w:hAnsi="TimesNewRomanPS-BoldMT" w:cs="Times New Roman"/>
          <w:b/>
          <w:bCs/>
          <w:color w:val="00CCFF"/>
          <w:kern w:val="32"/>
          <w:sz w:val="28"/>
          <w:szCs w:val="28"/>
        </w:rPr>
      </w:pPr>
      <w:r w:rsidRPr="00F57323">
        <w:rPr>
          <w:rFonts w:ascii="TimesNewRomanPS-BoldMT" w:eastAsia="Times New Roman" w:hAnsi="TimesNewRomanPS-BoldMT" w:cs="Times New Roman"/>
          <w:b/>
          <w:bCs/>
          <w:color w:val="0070C0"/>
          <w:sz w:val="28"/>
          <w:szCs w:val="28"/>
          <w:lang w:eastAsia="uk-UA"/>
        </w:rPr>
        <w:t xml:space="preserve">Назва носія спроможності:            </w:t>
      </w:r>
      <w:r w:rsidRPr="00F57323" w:rsidR="00FA7185">
        <w:rPr>
          <w:rFonts w:ascii="TimesNewRomanPS-BoldMT" w:eastAsia="Times New Roman" w:hAnsi="TimesNewRomanPS-BoldMT" w:cs="Times New Roman"/>
          <w:b/>
          <w:bCs/>
          <w:color w:val="0070C0"/>
          <w:sz w:val="28"/>
          <w:szCs w:val="28"/>
          <w:lang w:eastAsia="uk-UA"/>
        </w:rPr>
        <w:t xml:space="preserve">   </w:t>
      </w:r>
      <w:r w:rsidRPr="00F57323">
        <w:rPr>
          <w:rFonts w:ascii="TimesNewRomanPS-BoldMT" w:eastAsia="Times New Roman" w:hAnsi="TimesNewRomanPS-BoldMT" w:cs="Times New Roman"/>
          <w:b/>
          <w:bCs/>
          <w:color w:val="0070C0"/>
          <w:sz w:val="28"/>
          <w:szCs w:val="28"/>
          <w:lang w:eastAsia="uk-UA"/>
        </w:rPr>
        <w:t xml:space="preserve"> </w:t>
      </w:r>
      <w:r w:rsidRPr="00F57323">
        <w:rPr>
          <w:rFonts w:ascii="TimesNewRomanPS-BoldMT" w:eastAsia="Times New Roman" w:hAnsi="TimesNewRomanPS-BoldMT" w:cs="Times New Roman"/>
          <w:b/>
          <w:bCs/>
          <w:color w:val="00CCFF"/>
          <w:kern w:val="32"/>
          <w:sz w:val="28"/>
          <w:szCs w:val="28"/>
        </w:rPr>
        <w:t>Морський розвідувальний центр</w:t>
      </w:r>
    </w:p>
    <w:tbl>
      <w:tblPr>
        <w:tblW w:w="9687" w:type="dxa"/>
        <w:tblLook w:val="04A0"/>
      </w:tblPr>
      <w:tblGrid>
        <w:gridCol w:w="4394"/>
        <w:gridCol w:w="5293"/>
      </w:tblGrid>
      <w:tr w:rsidTr="002A1770">
        <w:tblPrEx>
          <w:tblW w:w="9687" w:type="dxa"/>
          <w:tblLook w:val="04A0"/>
        </w:tblPrEx>
        <w:tc>
          <w:tcPr>
            <w:tcW w:w="4394" w:type="dxa"/>
            <w:shd w:val="clear" w:color="auto" w:fill="FFFFFF"/>
          </w:tcPr>
          <w:p w:rsidR="009D507E" w:rsidRPr="00F57323" w:rsidP="00905B7C">
            <w:pPr>
              <w:spacing w:after="0" w:line="228" w:lineRule="auto"/>
              <w:ind w:left="-113"/>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293" w:type="dxa"/>
            <w:shd w:val="clear" w:color="auto" w:fill="auto"/>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І-2.3.3</w:t>
            </w:r>
          </w:p>
        </w:tc>
      </w:tr>
      <w:tr w:rsidTr="002A1770">
        <w:tblPrEx>
          <w:tblW w:w="9687" w:type="dxa"/>
          <w:tblLook w:val="04A0"/>
        </w:tblPrEx>
        <w:tc>
          <w:tcPr>
            <w:tcW w:w="4394" w:type="dxa"/>
            <w:shd w:val="clear" w:color="auto" w:fill="FFFFFF"/>
          </w:tcPr>
          <w:p w:rsidR="009D507E" w:rsidRPr="00F57323" w:rsidP="00905B7C">
            <w:pPr>
              <w:spacing w:after="0" w:line="228" w:lineRule="auto"/>
              <w:ind w:left="-113"/>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293" w:type="dxa"/>
            <w:shd w:val="clear" w:color="auto" w:fill="auto"/>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p>
        </w:tc>
      </w:tr>
      <w:tr w:rsidTr="002A1770">
        <w:tblPrEx>
          <w:tblW w:w="9687" w:type="dxa"/>
          <w:tblLook w:val="04A0"/>
        </w:tblPrEx>
        <w:tc>
          <w:tcPr>
            <w:tcW w:w="4394" w:type="dxa"/>
            <w:shd w:val="clear" w:color="auto" w:fill="auto"/>
          </w:tcPr>
          <w:p w:rsidR="009D507E" w:rsidRPr="00F57323" w:rsidP="00905B7C">
            <w:pPr>
              <w:spacing w:after="0" w:line="228" w:lineRule="auto"/>
              <w:ind w:left="-113"/>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293" w:type="dxa"/>
            <w:shd w:val="clear" w:color="auto" w:fill="FFFFFF"/>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Доктрина Морська розвідка.</w:t>
            </w:r>
          </w:p>
          <w:p w:rsidR="009D507E" w:rsidRPr="00F57323" w:rsidP="00707592">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Військові публікації:</w:t>
            </w:r>
            <w:r w:rsidRPr="00F57323">
              <w:rPr>
                <w:rFonts w:ascii="Times New Roman" w:eastAsia="Times New Roman" w:hAnsi="Times New Roman" w:cs="Times New Roman"/>
                <w:sz w:val="28"/>
              </w:rPr>
              <w:t xml:space="preserve"> </w:t>
            </w:r>
            <w:r w:rsidRPr="00F57323" w:rsidR="002A1770">
              <w:rPr>
                <w:rFonts w:ascii="TimesNewRomanPS-BoldMT" w:eastAsia="Times New Roman" w:hAnsi="TimesNewRomanPS-BoldMT" w:cs="Times New Roman"/>
                <w:color w:val="0070C0"/>
                <w:sz w:val="28"/>
                <w:szCs w:val="28"/>
              </w:rPr>
              <w:t>БС Розвідка ВМС</w:t>
            </w:r>
            <w:r w:rsidRPr="00F57323" w:rsidR="002A1770">
              <w:rPr>
                <w:rFonts w:ascii="TimesNewRomanPS-BoldMT" w:eastAsia="Times New Roman" w:hAnsi="TimesNewRomanPS-BoldMT" w:cs="Times New Roman"/>
                <w:color w:val="0070C0"/>
                <w:spacing w:val="-12"/>
                <w:sz w:val="28"/>
                <w:szCs w:val="28"/>
              </w:rPr>
              <w:t xml:space="preserve"> </w:t>
            </w:r>
            <w:r w:rsidR="00707592">
              <w:rPr>
                <w:rFonts w:ascii="TimesNewRomanPS-BoldMT" w:eastAsia="Times New Roman" w:hAnsi="TimesNewRomanPS-BoldMT" w:cs="Times New Roman"/>
                <w:color w:val="0070C0"/>
                <w:spacing w:val="-12"/>
                <w:sz w:val="28"/>
                <w:szCs w:val="28"/>
              </w:rPr>
              <w:br/>
            </w:r>
            <w:r w:rsidRPr="00F57323">
              <w:rPr>
                <w:rFonts w:ascii="TimesNewRomanPS-BoldMT" w:eastAsia="Times New Roman" w:hAnsi="TimesNewRomanPS-BoldMT" w:cs="Times New Roman"/>
                <w:color w:val="0070C0"/>
                <w:spacing w:val="-12"/>
                <w:sz w:val="28"/>
                <w:szCs w:val="28"/>
              </w:rPr>
              <w:t>СП</w:t>
            </w:r>
            <w:r w:rsidR="00707592">
              <w:rPr>
                <w:rFonts w:ascii="TimesNewRomanPS-BoldMT" w:eastAsia="Times New Roman" w:hAnsi="TimesNewRomanPS-BoldMT" w:cs="Times New Roman"/>
                <w:color w:val="0070C0"/>
                <w:spacing w:val="-12"/>
                <w:sz w:val="28"/>
                <w:szCs w:val="28"/>
              </w:rPr>
              <w:t xml:space="preserve"> </w:t>
            </w:r>
            <w:r w:rsidRPr="00F57323">
              <w:rPr>
                <w:rFonts w:ascii="TimesNewRomanPS-BoldMT" w:eastAsia="Times New Roman" w:hAnsi="TimesNewRomanPS-BoldMT" w:cs="Times New Roman"/>
                <w:color w:val="0070C0"/>
                <w:spacing w:val="-12"/>
                <w:sz w:val="28"/>
                <w:szCs w:val="28"/>
              </w:rPr>
              <w:t>2-00(01).01 (AJP-2.0); СП</w:t>
            </w:r>
            <w:r w:rsidR="00707592">
              <w:rPr>
                <w:rFonts w:ascii="TimesNewRomanPS-BoldMT" w:eastAsia="Times New Roman" w:hAnsi="TimesNewRomanPS-BoldMT" w:cs="Times New Roman"/>
                <w:color w:val="0070C0"/>
                <w:spacing w:val="-12"/>
                <w:sz w:val="28"/>
                <w:szCs w:val="28"/>
              </w:rPr>
              <w:t xml:space="preserve"> </w:t>
            </w:r>
            <w:r w:rsidRPr="00F57323">
              <w:rPr>
                <w:rFonts w:ascii="TimesNewRomanPS-BoldMT" w:eastAsia="Times New Roman" w:hAnsi="TimesNewRomanPS-BoldMT" w:cs="Times New Roman"/>
                <w:color w:val="0070C0"/>
                <w:spacing w:val="-12"/>
                <w:sz w:val="28"/>
                <w:szCs w:val="28"/>
              </w:rPr>
              <w:t>2-22(01).01</w:t>
            </w:r>
            <w:r w:rsidR="00707592">
              <w:rPr>
                <w:rFonts w:ascii="TimesNewRomanPS-BoldMT" w:eastAsia="Times New Roman" w:hAnsi="TimesNewRomanPS-BoldMT" w:cs="Times New Roman"/>
                <w:color w:val="0070C0"/>
                <w:spacing w:val="-12"/>
                <w:sz w:val="28"/>
                <w:szCs w:val="28"/>
              </w:rPr>
              <w:br/>
            </w:r>
            <w:r w:rsidRPr="00F57323">
              <w:rPr>
                <w:rFonts w:ascii="TimesNewRomanPS-BoldMT" w:eastAsia="Times New Roman" w:hAnsi="TimesNewRomanPS-BoldMT" w:cs="Times New Roman"/>
                <w:color w:val="0070C0"/>
                <w:spacing w:val="-12"/>
                <w:sz w:val="28"/>
                <w:szCs w:val="28"/>
              </w:rPr>
              <w:t>(AJP-2.1, AIntP-17, AIntP-18);</w:t>
            </w:r>
            <w:r w:rsidRPr="00F57323" w:rsidR="002A1770">
              <w:rPr>
                <w:rFonts w:ascii="TimesNewRomanPS-BoldMT" w:eastAsia="Times New Roman" w:hAnsi="TimesNewRomanPS-BoldMT" w:cs="Times New Roman"/>
                <w:color w:val="0070C0"/>
                <w:spacing w:val="-12"/>
                <w:sz w:val="28"/>
                <w:szCs w:val="28"/>
              </w:rPr>
              <w:t xml:space="preserve"> </w:t>
            </w:r>
            <w:r w:rsidRPr="00F57323">
              <w:rPr>
                <w:rFonts w:ascii="TimesNewRomanPS-BoldMT" w:eastAsia="Times New Roman" w:hAnsi="TimesNewRomanPS-BoldMT" w:cs="Times New Roman"/>
                <w:color w:val="0070C0"/>
                <w:spacing w:val="-12"/>
                <w:sz w:val="28"/>
                <w:szCs w:val="28"/>
              </w:rPr>
              <w:t>ВКП</w:t>
            </w:r>
            <w:r w:rsidR="00707592">
              <w:rPr>
                <w:rFonts w:ascii="TimesNewRomanPS-BoldMT" w:eastAsia="Times New Roman" w:hAnsi="TimesNewRomanPS-BoldMT" w:cs="Times New Roman"/>
                <w:color w:val="0070C0"/>
                <w:spacing w:val="-12"/>
                <w:sz w:val="28"/>
                <w:szCs w:val="28"/>
              </w:rPr>
              <w:t xml:space="preserve"> </w:t>
            </w:r>
            <w:r w:rsidRPr="00F57323">
              <w:rPr>
                <w:rFonts w:ascii="TimesNewRomanPS-BoldMT" w:eastAsia="Times New Roman" w:hAnsi="TimesNewRomanPS-BoldMT" w:cs="Times New Roman"/>
                <w:color w:val="0070C0"/>
                <w:spacing w:val="-12"/>
                <w:sz w:val="28"/>
                <w:szCs w:val="28"/>
              </w:rPr>
              <w:t>2-22(28).01 (AJP-2.7); ВКП</w:t>
            </w:r>
            <w:r w:rsidR="00707592">
              <w:rPr>
                <w:rFonts w:ascii="TimesNewRomanPS-BoldMT" w:eastAsia="Times New Roman" w:hAnsi="TimesNewRomanPS-BoldMT" w:cs="Times New Roman"/>
                <w:color w:val="0070C0"/>
                <w:spacing w:val="-12"/>
                <w:sz w:val="28"/>
                <w:szCs w:val="28"/>
              </w:rPr>
              <w:t xml:space="preserve"> </w:t>
            </w:r>
            <w:r w:rsidRPr="00F57323">
              <w:rPr>
                <w:rFonts w:ascii="TimesNewRomanPS-BoldMT" w:eastAsia="Times New Roman" w:hAnsi="TimesNewRomanPS-BoldMT" w:cs="Times New Roman"/>
                <w:color w:val="0070C0"/>
                <w:spacing w:val="-12"/>
                <w:sz w:val="28"/>
                <w:szCs w:val="28"/>
              </w:rPr>
              <w:t>2-78(12).01;</w:t>
            </w:r>
            <w:r w:rsidRPr="00F57323" w:rsidR="002A1770">
              <w:rPr>
                <w:rFonts w:ascii="TimesNewRomanPS-BoldMT" w:eastAsia="Times New Roman" w:hAnsi="TimesNewRomanPS-BoldMT" w:cs="Times New Roman"/>
                <w:color w:val="0070C0"/>
                <w:spacing w:val="-12"/>
                <w:sz w:val="28"/>
                <w:szCs w:val="28"/>
              </w:rPr>
              <w:t xml:space="preserve"> </w:t>
            </w:r>
            <w:r w:rsidRPr="00F57323">
              <w:rPr>
                <w:rFonts w:ascii="TimesNewRomanPS-BoldMT" w:eastAsia="Times New Roman" w:hAnsi="TimesNewRomanPS-BoldMT" w:cs="Times New Roman"/>
                <w:color w:val="0070C0"/>
                <w:spacing w:val="-12"/>
                <w:sz w:val="28"/>
                <w:szCs w:val="28"/>
              </w:rPr>
              <w:t>ВКП</w:t>
            </w:r>
            <w:r w:rsidR="00707592">
              <w:rPr>
                <w:rFonts w:ascii="TimesNewRomanPS-BoldMT" w:eastAsia="Times New Roman" w:hAnsi="TimesNewRomanPS-BoldMT" w:cs="Times New Roman"/>
                <w:color w:val="0070C0"/>
                <w:spacing w:val="-12"/>
                <w:sz w:val="28"/>
                <w:szCs w:val="28"/>
              </w:rPr>
              <w:t xml:space="preserve"> </w:t>
            </w:r>
            <w:r w:rsidRPr="00F57323">
              <w:rPr>
                <w:rFonts w:ascii="TimesNewRomanPS-BoldMT" w:eastAsia="Times New Roman" w:hAnsi="TimesNewRomanPS-BoldMT" w:cs="Times New Roman"/>
                <w:color w:val="0070C0"/>
                <w:spacing w:val="-12"/>
                <w:sz w:val="28"/>
                <w:szCs w:val="28"/>
              </w:rPr>
              <w:t>2-70(01).01</w:t>
            </w:r>
          </w:p>
        </w:tc>
      </w:tr>
      <w:tr w:rsidTr="002A1770">
        <w:tblPrEx>
          <w:tblW w:w="9687" w:type="dxa"/>
          <w:tblLook w:val="04A0"/>
        </w:tblPrEx>
        <w:tc>
          <w:tcPr>
            <w:tcW w:w="4394" w:type="dxa"/>
            <w:shd w:val="clear" w:color="auto" w:fill="auto"/>
          </w:tcPr>
          <w:p w:rsidR="009D507E" w:rsidRPr="00F57323" w:rsidP="00905B7C">
            <w:pPr>
              <w:spacing w:after="0" w:line="228" w:lineRule="auto"/>
              <w:ind w:left="-113"/>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Тип носія спроможності:</w:t>
            </w:r>
          </w:p>
        </w:tc>
        <w:tc>
          <w:tcPr>
            <w:tcW w:w="5293" w:type="dxa"/>
            <w:shd w:val="clear" w:color="auto" w:fill="FFFFFF"/>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Якісний</w:t>
            </w:r>
          </w:p>
        </w:tc>
      </w:tr>
    </w:tbl>
    <w:p w:rsidR="00707592" w:rsidRPr="00C65E8D" w:rsidP="00707592">
      <w:pPr>
        <w:spacing w:after="0" w:line="228" w:lineRule="auto"/>
        <w:ind w:firstLine="709"/>
        <w:jc w:val="both"/>
        <w:rPr>
          <w:rFonts w:ascii="Times New Roman" w:eastAsia="Times New Roman" w:hAnsi="Times New Roman" w:cs="Times New Roman"/>
          <w:sz w:val="20"/>
          <w:szCs w:val="20"/>
        </w:rPr>
      </w:pPr>
    </w:p>
    <w:p w:rsidR="009D507E"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Базова вимога:</w:t>
      </w:r>
    </w:p>
    <w:p w:rsidR="009D507E" w:rsidP="00707592">
      <w:pPr>
        <w:spacing w:before="120" w:after="0" w:line="228" w:lineRule="auto"/>
        <w:ind w:firstLine="709"/>
        <w:jc w:val="both"/>
        <w:rPr>
          <w:rFonts w:ascii="Times New Roman" w:eastAsia="Times New Roman" w:hAnsi="Times New Roman" w:cs="Times New Roman"/>
          <w:sz w:val="28"/>
          <w:szCs w:val="28"/>
          <w:lang w:eastAsia="uk-UA"/>
        </w:rPr>
      </w:pPr>
      <w:r w:rsidRPr="00F57323">
        <w:rPr>
          <w:rFonts w:ascii="Times New Roman" w:eastAsia="Microsoft Sans Serif" w:hAnsi="Times New Roman" w:cs="Times New Roman"/>
          <w:color w:val="000000"/>
          <w:sz w:val="28"/>
          <w:szCs w:val="28"/>
          <w:lang w:eastAsia="uk-UA"/>
        </w:rPr>
        <w:t>1.01. Вести радіоелектронну, радіолокаційну, видову оптико-електронну, морську радіоелектронну, спеціальну та повітряну розвідки в інтересах ситуаційної обізнаності командувачів (командирів) морських компонентів угруповань військ (сил) та вогневого ураження противника на морі</w:t>
      </w:r>
      <w:r w:rsidRPr="00F57323">
        <w:rPr>
          <w:rFonts w:ascii="Times New Roman" w:eastAsia="Times New Roman" w:hAnsi="Times New Roman" w:cs="Times New Roman"/>
          <w:sz w:val="28"/>
          <w:szCs w:val="28"/>
          <w:lang w:eastAsia="uk-UA"/>
        </w:rPr>
        <w:t>.</w:t>
      </w:r>
    </w:p>
    <w:p w:rsidR="00707592" w:rsidRPr="00C65E8D" w:rsidP="00905B7C">
      <w:pPr>
        <w:spacing w:after="0" w:line="228" w:lineRule="auto"/>
        <w:ind w:firstLine="709"/>
        <w:jc w:val="both"/>
        <w:rPr>
          <w:rFonts w:ascii="Times New Roman" w:eastAsia="Times New Roman" w:hAnsi="Times New Roman" w:cs="Times New Roman"/>
          <w:sz w:val="20"/>
          <w:szCs w:val="20"/>
        </w:rPr>
      </w:pPr>
    </w:p>
    <w:p w:rsidR="009D507E"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Основні вимоги:</w:t>
      </w:r>
    </w:p>
    <w:p w:rsidR="009D507E" w:rsidRPr="00F57323" w:rsidP="00707592">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2.01. Здатність здійснювати планування, добування, збір, обробку, аналіз та доведення розвідувальної інформації морськими, береговими і авіаційними засобами розвідки на морі.</w:t>
      </w:r>
    </w:p>
    <w:p w:rsidR="009D507E" w:rsidRPr="00F57323" w:rsidP="00707592">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2.02. Здатність вести радіорозвідку на дальності до 2000 км в інтересах ведення операцій угруповань військ (сил) у визначеній смузі (зоні) відповідальності.</w:t>
      </w:r>
    </w:p>
    <w:p w:rsidR="009D507E" w:rsidRPr="00F57323" w:rsidP="00707592">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2.03. Здатність викривати різні види радіовипромінювань морських об’єктів, визначити їх енергетичні, частотні, часові і інші параметри сигналів та їх структуру.</w:t>
      </w:r>
    </w:p>
    <w:p w:rsidR="009D507E" w:rsidRPr="00F57323" w:rsidP="00707592">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2.04. Здатність пеленгувати та визначати місця розташування елементів ворожих радіочастотних систем зв’язку і систем управління військами, засобів ППО противника.</w:t>
      </w:r>
    </w:p>
    <w:p w:rsidR="009D507E" w:rsidRPr="00F57323" w:rsidP="00707592">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2.05. Здатність одночасно розгорнути до чотирьох груп радіоелектронної розвідки (маневрені та морські).</w:t>
      </w:r>
    </w:p>
    <w:p w:rsidR="009D507E" w:rsidRPr="00F57323" w:rsidP="00707592">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2.06. Здатність перехоплювати та аналізувати сигнали радіочастотних систем зв’язку та інших передавачів для збору розвідувальної інформації в інтересах ситуаційної обізнаності і розвідувального оцінювання оперативної обстановки.</w:t>
      </w:r>
    </w:p>
    <w:p w:rsidR="009D507E" w:rsidRPr="00F57323" w:rsidP="00707592">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2.07. Здатність вести спостереження за джерелами радіовипромінювань на морі (безперервне, періодичне, контрольне).</w:t>
      </w:r>
    </w:p>
    <w:p w:rsidR="009D507E" w:rsidRPr="00F57323" w:rsidP="00707592">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2.08. Здатність виконувати розвідувальні завдання в складі системи висвітлення надводної обстановки.</w:t>
      </w:r>
    </w:p>
    <w:p w:rsidR="009D507E" w:rsidRPr="00F57323" w:rsidP="00707592">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2.09. Здатність забезпечувати автоматизацію процесів планування, добування, збору, обробки, аналізу та відображення розвідувальної інформації з використанням сумісних інструментів і процедур НАТО.</w:t>
      </w:r>
    </w:p>
    <w:p w:rsidR="009D507E" w:rsidRPr="00F57323" w:rsidP="00707592">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2.10. Здатність взаємодії з оперативним з’єднанням ВМС за допомогою захищеного, стійкого до РЕБ противника та своєчасного зв’язку в межах і поза межами прямої видимості з національними, багатонаціональними та силами, переданими в оперативне підпорядкування, з командуванням (штабами) на суходолі і на морі, з уповноваженими національними військовими і цивільними органами і міжнародними організаціями для координації діяльності для доведення та обміну розвідувальною інформацією (даними).</w:t>
      </w:r>
    </w:p>
    <w:p w:rsidR="009D507E" w:rsidRPr="00F57323" w:rsidP="00707592">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2.11. Здатність використовувати мову противника (країни, що розвідується) та англійську мову в ході процесу розвідки.</w:t>
      </w:r>
      <w:r w:rsidRPr="00F57323">
        <w:rPr>
          <w:rFonts w:ascii="Times New Roman" w:eastAsia="Times New Roman" w:hAnsi="Times New Roman" w:cs="Times New Roman"/>
          <w:sz w:val="28"/>
        </w:rPr>
        <w:t xml:space="preserve"> </w:t>
      </w:r>
    </w:p>
    <w:p w:rsidR="009D507E" w:rsidRPr="00F57323" w:rsidP="00707592">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2.12. Здатність здійснювати бойове чергування з розвідки в цілодобовому довготривалому режимі роботи.</w:t>
      </w:r>
    </w:p>
    <w:p w:rsidR="009D507E" w:rsidP="00707592">
      <w:pPr>
        <w:shd w:val="clear" w:color="auto" w:fill="D9D9D9"/>
        <w:spacing w:before="120" w:after="0" w:line="240"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2.13.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707592" w:rsidRPr="00C65E8D" w:rsidP="00C65E8D">
      <w:pPr>
        <w:spacing w:after="0" w:line="240" w:lineRule="auto"/>
        <w:ind w:firstLine="709"/>
        <w:jc w:val="both"/>
        <w:rPr>
          <w:rFonts w:ascii="Times New Roman" w:eastAsia="Microsoft Sans Serif" w:hAnsi="Times New Roman" w:cs="Times New Roman"/>
          <w:color w:val="000000"/>
          <w:sz w:val="20"/>
          <w:szCs w:val="20"/>
          <w:lang w:eastAsia="uk-UA"/>
        </w:rPr>
      </w:pPr>
    </w:p>
    <w:p w:rsidR="009D507E" w:rsidRPr="00F57323" w:rsidP="00707592">
      <w:pPr>
        <w:shd w:val="clear" w:color="auto" w:fill="C6D9F1"/>
        <w:spacing w:after="0" w:line="240"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Додаткові вимоги:</w:t>
      </w:r>
    </w:p>
    <w:p w:rsidR="009D507E" w:rsidRPr="00F57323" w:rsidP="00707592">
      <w:pPr>
        <w:shd w:val="clear" w:color="auto" w:fill="FFFFFF"/>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3.01. Здатність здійснити передислокацію у нові райони бойового призначення, забезпечити живучість та виконати заходи з відновлення порушеної боєздатності.</w:t>
      </w:r>
    </w:p>
    <w:p w:rsidR="009D507E" w:rsidRPr="00F57323" w:rsidP="00707592">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 xml:space="preserve">3.02. Здатність приймати участь в багатонаціональних операціях та забезпечити взаємосумісність </w:t>
      </w:r>
      <w:r w:rsidRPr="00F57323" w:rsidR="00AD6293">
        <w:rPr>
          <w:rFonts w:ascii="Times New Roman" w:eastAsia="Microsoft Sans Serif" w:hAnsi="Times New Roman" w:cs="Times New Roman"/>
          <w:color w:val="000000"/>
          <w:sz w:val="28"/>
          <w:szCs w:val="28"/>
          <w:lang w:eastAsia="uk-UA"/>
        </w:rPr>
        <w:t>і</w:t>
      </w:r>
      <w:r w:rsidRPr="00F57323">
        <w:rPr>
          <w:rFonts w:ascii="Times New Roman" w:eastAsia="Microsoft Sans Serif" w:hAnsi="Times New Roman" w:cs="Times New Roman"/>
          <w:color w:val="000000"/>
          <w:sz w:val="28"/>
          <w:szCs w:val="28"/>
          <w:lang w:eastAsia="uk-UA"/>
        </w:rPr>
        <w:t>з збройни</w:t>
      </w:r>
      <w:r w:rsidRPr="00F57323" w:rsidR="00AD6293">
        <w:rPr>
          <w:rFonts w:ascii="Times New Roman" w:eastAsia="Microsoft Sans Serif" w:hAnsi="Times New Roman" w:cs="Times New Roman"/>
          <w:color w:val="000000"/>
          <w:sz w:val="28"/>
          <w:szCs w:val="28"/>
          <w:lang w:eastAsia="uk-UA"/>
        </w:rPr>
        <w:t>ми</w:t>
      </w:r>
      <w:r w:rsidRPr="00F57323">
        <w:rPr>
          <w:rFonts w:ascii="Times New Roman" w:eastAsia="Microsoft Sans Serif" w:hAnsi="Times New Roman" w:cs="Times New Roman"/>
          <w:color w:val="000000"/>
          <w:sz w:val="28"/>
          <w:szCs w:val="28"/>
          <w:lang w:eastAsia="uk-UA"/>
        </w:rPr>
        <w:t xml:space="preserve"> сил</w:t>
      </w:r>
      <w:r w:rsidRPr="00F57323" w:rsidR="00AD6293">
        <w:rPr>
          <w:rFonts w:ascii="Times New Roman" w:eastAsia="Microsoft Sans Serif" w:hAnsi="Times New Roman" w:cs="Times New Roman"/>
          <w:color w:val="000000"/>
          <w:sz w:val="28"/>
          <w:szCs w:val="28"/>
          <w:lang w:eastAsia="uk-UA"/>
        </w:rPr>
        <w:t>ами</w:t>
      </w:r>
      <w:r w:rsidRPr="00F57323">
        <w:rPr>
          <w:rFonts w:ascii="Times New Roman" w:eastAsia="Microsoft Sans Serif" w:hAnsi="Times New Roman" w:cs="Times New Roman"/>
          <w:color w:val="000000"/>
          <w:sz w:val="28"/>
          <w:szCs w:val="28"/>
          <w:lang w:eastAsia="uk-UA"/>
        </w:rPr>
        <w:t xml:space="preserve"> </w:t>
      </w:r>
      <w:r w:rsidRPr="00F57323" w:rsidR="00AD6293">
        <w:rPr>
          <w:rFonts w:ascii="Times New Roman" w:eastAsia="Microsoft Sans Serif" w:hAnsi="Times New Roman" w:cs="Times New Roman"/>
          <w:color w:val="000000"/>
          <w:sz w:val="28"/>
          <w:szCs w:val="28"/>
          <w:lang w:eastAsia="uk-UA"/>
        </w:rPr>
        <w:t>держав</w:t>
      </w:r>
      <w:r w:rsidRPr="00F57323">
        <w:rPr>
          <w:rFonts w:ascii="Times New Roman" w:eastAsia="Microsoft Sans Serif" w:hAnsi="Times New Roman" w:cs="Times New Roman"/>
          <w:color w:val="000000"/>
          <w:sz w:val="28"/>
          <w:szCs w:val="28"/>
          <w:lang w:eastAsia="uk-UA"/>
        </w:rPr>
        <w:t>-членів НАТО.</w:t>
      </w:r>
    </w:p>
    <w:p w:rsidR="009D507E" w:rsidRPr="00F57323" w:rsidP="00707592">
      <w:pPr>
        <w:shd w:val="clear" w:color="auto" w:fill="FFFFFF"/>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Microsoft Sans Serif" w:hAnsi="Times New Roman" w:cs="Times New Roman"/>
          <w:color w:val="000000"/>
          <w:sz w:val="28"/>
          <w:szCs w:val="28"/>
          <w:lang w:eastAsia="uk-UA"/>
        </w:rPr>
        <w:t xml:space="preserve">3.03. Здатність забезпечувати належний рівень захисту особового складу із залученням та використанням відповідних процедур та засобів захисту, включно із заходами безпеки щодо проведення операцій, захисту інформації, захисту зв’язку, </w:t>
      </w:r>
      <w:r w:rsidRPr="00F57323" w:rsidR="003B67CA">
        <w:rPr>
          <w:rFonts w:ascii="Times New Roman" w:eastAsia="Microsoft Sans Serif" w:hAnsi="Times New Roman" w:cs="Times New Roman"/>
          <w:color w:val="000000"/>
          <w:sz w:val="28"/>
          <w:szCs w:val="28"/>
          <w:lang w:eastAsia="uk-UA"/>
        </w:rPr>
        <w:t>захист від ЗМУ</w:t>
      </w:r>
      <w:r w:rsidRPr="00F57323">
        <w:rPr>
          <w:rFonts w:ascii="Times New Roman" w:eastAsia="Microsoft Sans Serif" w:hAnsi="Times New Roman" w:cs="Times New Roman"/>
          <w:color w:val="000000"/>
          <w:sz w:val="28"/>
          <w:szCs w:val="28"/>
          <w:lang w:eastAsia="uk-UA"/>
        </w:rPr>
        <w:t>, протидії саморобним вибуховим пристроям відповідно до ACIEDP-01 та заходів охорони здоров’я.</w:t>
      </w:r>
    </w:p>
    <w:p w:rsidR="009D507E" w:rsidRPr="00F57323" w:rsidP="00707592">
      <w:pPr>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3.04. Здатність застосувати та підтримувати надійні мережі зв’язку, підтримувати електромагнітну сумісність.</w:t>
      </w:r>
    </w:p>
    <w:p w:rsidR="009D507E" w:rsidRPr="00F57323" w:rsidP="00707592">
      <w:pPr>
        <w:shd w:val="clear" w:color="auto" w:fill="D9D9D9"/>
        <w:spacing w:before="120" w:after="0" w:line="240" w:lineRule="auto"/>
        <w:ind w:firstLine="709"/>
        <w:jc w:val="both"/>
        <w:rPr>
          <w:rFonts w:ascii="Times New Roman" w:eastAsia="Microsoft Sans Serif" w:hAnsi="Times New Roman" w:cs="Times New Roman"/>
          <w:b/>
          <w:color w:val="000000"/>
          <w:sz w:val="28"/>
          <w:szCs w:val="28"/>
          <w:lang w:eastAsia="uk-UA"/>
        </w:rPr>
      </w:pPr>
      <w:r w:rsidRPr="00F57323">
        <w:rPr>
          <w:rFonts w:ascii="Times New Roman" w:eastAsia="Times New Roman" w:hAnsi="Times New Roman" w:cs="Times New Roman"/>
          <w:bCs/>
          <w:sz w:val="28"/>
          <w:szCs w:val="28"/>
        </w:rPr>
        <w:t>3.05. Здатність отримувати інформацію щодо реального стану забезпеченості, витрат та втрат (включаючи особовий склад) з використанням автоматизованих систем (у реальному часі).</w:t>
      </w:r>
    </w:p>
    <w:p w:rsidR="00707592">
      <w:pPr>
        <w:spacing w:after="160" w:line="259" w:lineRule="auto"/>
        <w:rPr>
          <w:rFonts w:ascii="Times New Roman" w:eastAsia="Microsoft Sans Serif" w:hAnsi="Times New Roman" w:cs="Times New Roman"/>
          <w:bCs/>
          <w:color w:val="000000"/>
          <w:sz w:val="28"/>
          <w:szCs w:val="28"/>
          <w:lang w:eastAsia="uk-UA"/>
        </w:rPr>
      </w:pPr>
      <w:r>
        <w:rPr>
          <w:rFonts w:ascii="Times New Roman" w:eastAsia="Microsoft Sans Serif" w:hAnsi="Times New Roman" w:cs="Times New Roman"/>
          <w:bCs/>
          <w:color w:val="000000"/>
          <w:sz w:val="28"/>
          <w:szCs w:val="28"/>
          <w:lang w:eastAsia="uk-UA"/>
        </w:rPr>
        <w:br w:type="page"/>
      </w:r>
    </w:p>
    <w:tbl>
      <w:tblPr>
        <w:tblW w:w="9747" w:type="dxa"/>
        <w:tblLook w:val="04A0"/>
      </w:tblPr>
      <w:tblGrid>
        <w:gridCol w:w="4394"/>
        <w:gridCol w:w="5353"/>
      </w:tblGrid>
      <w:tr w:rsidTr="009D507E">
        <w:tblPrEx>
          <w:tblW w:w="9747" w:type="dxa"/>
          <w:tblLook w:val="04A0"/>
        </w:tblPrEx>
        <w:tc>
          <w:tcPr>
            <w:tcW w:w="4394" w:type="dxa"/>
            <w:shd w:val="clear" w:color="auto" w:fill="FFFFFF"/>
          </w:tcPr>
          <w:p w:rsidR="009D507E" w:rsidRPr="00F57323" w:rsidP="00905B7C">
            <w:pPr>
              <w:spacing w:after="0" w:line="228" w:lineRule="auto"/>
              <w:ind w:left="-9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353" w:type="dxa"/>
            <w:shd w:val="clear" w:color="auto" w:fill="auto"/>
          </w:tcPr>
          <w:p w:rsidR="009D507E" w:rsidRPr="00F57323" w:rsidP="00905B7C">
            <w:pPr>
              <w:spacing w:after="0" w:line="228" w:lineRule="auto"/>
              <w:rPr>
                <w:rFonts w:ascii="TimesNewRomanPS-BoldMT" w:eastAsia="Times New Roman" w:hAnsi="TimesNewRomanPS-BoldMT" w:cs="Times New Roman"/>
                <w:bCs/>
                <w:color w:val="0070C0"/>
                <w:sz w:val="28"/>
                <w:szCs w:val="28"/>
              </w:rPr>
            </w:pPr>
          </w:p>
        </w:tc>
      </w:tr>
      <w:tr w:rsidTr="009D507E">
        <w:tblPrEx>
          <w:tblW w:w="9747" w:type="dxa"/>
          <w:tblLook w:val="04A0"/>
        </w:tblPrEx>
        <w:tc>
          <w:tcPr>
            <w:tcW w:w="4394" w:type="dxa"/>
            <w:shd w:val="clear" w:color="auto" w:fill="FFFFFF"/>
          </w:tcPr>
          <w:p w:rsidR="009D507E" w:rsidRPr="00F57323" w:rsidP="00905B7C">
            <w:pPr>
              <w:spacing w:after="0" w:line="228" w:lineRule="auto"/>
              <w:ind w:left="-9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353" w:type="dxa"/>
            <w:shd w:val="clear" w:color="auto" w:fill="auto"/>
          </w:tcPr>
          <w:p w:rsidR="009D507E" w:rsidRPr="00F57323" w:rsidP="00905B7C">
            <w:pPr>
              <w:spacing w:after="0" w:line="228"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MSaSTR</w:t>
            </w:r>
          </w:p>
        </w:tc>
      </w:tr>
    </w:tbl>
    <w:p w:rsidR="009D507E" w:rsidRPr="00F57323" w:rsidP="00905B7C">
      <w:pPr>
        <w:keepNext/>
        <w:keepLines/>
        <w:widowControl w:val="0"/>
        <w:autoSpaceDE w:val="0"/>
        <w:autoSpaceDN w:val="0"/>
        <w:adjustRightInd w:val="0"/>
        <w:spacing w:after="0" w:line="228" w:lineRule="auto"/>
        <w:ind w:right="-427"/>
        <w:outlineLvl w:val="1"/>
        <w:rPr>
          <w:rFonts w:ascii="TimesNewRomanPS-BoldMT" w:eastAsia="Times New Roman" w:hAnsi="TimesNewRomanPS-BoldMT" w:cs="Times New Roman"/>
          <w:b/>
          <w:bCs/>
          <w:color w:val="00CCFF"/>
          <w:kern w:val="32"/>
          <w:sz w:val="28"/>
          <w:szCs w:val="28"/>
        </w:rPr>
      </w:pPr>
      <w:r w:rsidRPr="00F57323">
        <w:rPr>
          <w:rFonts w:ascii="TimesNewRomanPS-BoldMT" w:eastAsia="Times New Roman" w:hAnsi="TimesNewRomanPS-BoldMT" w:cs="Times New Roman"/>
          <w:b/>
          <w:bCs/>
          <w:color w:val="0070C0"/>
          <w:sz w:val="28"/>
          <w:szCs w:val="28"/>
          <w:lang w:eastAsia="uk-UA"/>
        </w:rPr>
        <w:t xml:space="preserve">Назва носія спроможності:           </w:t>
      </w:r>
      <w:r w:rsidRPr="00F57323" w:rsidR="00C81AD4">
        <w:rPr>
          <w:rFonts w:ascii="TimesNewRomanPS-BoldMT" w:eastAsia="Times New Roman" w:hAnsi="TimesNewRomanPS-BoldMT" w:cs="Times New Roman"/>
          <w:b/>
          <w:bCs/>
          <w:color w:val="0070C0"/>
          <w:sz w:val="28"/>
          <w:szCs w:val="28"/>
          <w:lang w:eastAsia="uk-UA"/>
        </w:rPr>
        <w:t xml:space="preserve">  </w:t>
      </w:r>
      <w:r w:rsidRPr="00F57323">
        <w:rPr>
          <w:rFonts w:ascii="TimesNewRomanPS-BoldMT" w:eastAsia="Times New Roman" w:hAnsi="TimesNewRomanPS-BoldMT" w:cs="Times New Roman"/>
          <w:b/>
          <w:bCs/>
          <w:color w:val="0070C0"/>
          <w:sz w:val="28"/>
          <w:szCs w:val="28"/>
          <w:lang w:eastAsia="uk-UA"/>
        </w:rPr>
        <w:t xml:space="preserve">   </w:t>
      </w:r>
      <w:r w:rsidRPr="00F57323">
        <w:rPr>
          <w:rFonts w:ascii="TimesNewRomanPS-BoldMT" w:eastAsia="Times New Roman" w:hAnsi="TimesNewRomanPS-BoldMT" w:cs="Times New Roman"/>
          <w:b/>
          <w:bCs/>
          <w:color w:val="00CCFF"/>
          <w:kern w:val="32"/>
          <w:sz w:val="28"/>
          <w:szCs w:val="28"/>
        </w:rPr>
        <w:t xml:space="preserve">Морський (окремий) загін технічних </w:t>
      </w:r>
      <w:r w:rsidR="005F40BB">
        <w:rPr>
          <w:rFonts w:ascii="TimesNewRomanPS-BoldMT" w:eastAsia="Times New Roman" w:hAnsi="TimesNewRomanPS-BoldMT" w:cs="Times New Roman"/>
          <w:b/>
          <w:bCs/>
          <w:color w:val="00CCFF"/>
          <w:kern w:val="32"/>
          <w:sz w:val="28"/>
          <w:szCs w:val="28"/>
        </w:rPr>
        <w:br/>
        <w:t xml:space="preserve">                                                                 </w:t>
      </w:r>
      <w:r w:rsidR="00F96082">
        <w:rPr>
          <w:rFonts w:ascii="TimesNewRomanPS-BoldMT" w:eastAsia="Times New Roman" w:hAnsi="TimesNewRomanPS-BoldMT" w:cs="Times New Roman"/>
          <w:b/>
          <w:bCs/>
          <w:color w:val="00CCFF"/>
          <w:kern w:val="32"/>
          <w:sz w:val="28"/>
          <w:szCs w:val="28"/>
        </w:rPr>
        <w:t>видів розвідки</w:t>
      </w:r>
    </w:p>
    <w:tbl>
      <w:tblPr>
        <w:tblW w:w="9747" w:type="dxa"/>
        <w:tblLook w:val="04A0"/>
      </w:tblPr>
      <w:tblGrid>
        <w:gridCol w:w="4394"/>
        <w:gridCol w:w="5353"/>
      </w:tblGrid>
      <w:tr w:rsidTr="009D507E">
        <w:tblPrEx>
          <w:tblW w:w="9747" w:type="dxa"/>
          <w:tblLook w:val="04A0"/>
        </w:tblPrEx>
        <w:tc>
          <w:tcPr>
            <w:tcW w:w="4394" w:type="dxa"/>
            <w:shd w:val="clear" w:color="auto" w:fill="FFFFFF"/>
          </w:tcPr>
          <w:p w:rsidR="009D507E" w:rsidRPr="00F57323" w:rsidP="00905B7C">
            <w:pPr>
              <w:spacing w:after="0" w:line="228" w:lineRule="auto"/>
              <w:ind w:left="-85"/>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353" w:type="dxa"/>
            <w:shd w:val="clear" w:color="auto" w:fill="auto"/>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r>
              <w:rPr>
                <w:rFonts w:ascii="TimesNewRomanPS-BoldMT" w:eastAsia="Times New Roman" w:hAnsi="TimesNewRomanPS-BoldMT" w:cs="Times New Roman"/>
                <w:bCs/>
                <w:color w:val="0070C0"/>
                <w:sz w:val="28"/>
                <w:szCs w:val="28"/>
              </w:rPr>
              <w:t xml:space="preserve"> </w:t>
            </w:r>
            <w:r w:rsidRPr="00F57323">
              <w:rPr>
                <w:rFonts w:ascii="TimesNewRomanPS-BoldMT" w:eastAsia="Times New Roman" w:hAnsi="TimesNewRomanPS-BoldMT" w:cs="Times New Roman"/>
                <w:bCs/>
                <w:color w:val="0070C0"/>
                <w:sz w:val="28"/>
                <w:szCs w:val="28"/>
              </w:rPr>
              <w:t>І-1.2.1</w:t>
            </w:r>
          </w:p>
        </w:tc>
      </w:tr>
      <w:tr w:rsidTr="009D507E">
        <w:tblPrEx>
          <w:tblW w:w="9747" w:type="dxa"/>
          <w:tblLook w:val="04A0"/>
        </w:tblPrEx>
        <w:tc>
          <w:tcPr>
            <w:tcW w:w="4394" w:type="dxa"/>
            <w:shd w:val="clear" w:color="auto" w:fill="FFFFFF"/>
          </w:tcPr>
          <w:p w:rsidR="009D507E" w:rsidRPr="00F57323" w:rsidP="00905B7C">
            <w:pPr>
              <w:spacing w:after="0" w:line="228" w:lineRule="auto"/>
              <w:ind w:left="-85"/>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353" w:type="dxa"/>
            <w:shd w:val="clear" w:color="auto" w:fill="auto"/>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p>
        </w:tc>
      </w:tr>
      <w:tr w:rsidTr="009D507E">
        <w:tblPrEx>
          <w:tblW w:w="9747" w:type="dxa"/>
          <w:tblLook w:val="04A0"/>
        </w:tblPrEx>
        <w:tc>
          <w:tcPr>
            <w:tcW w:w="4394" w:type="dxa"/>
            <w:shd w:val="clear" w:color="auto" w:fill="auto"/>
          </w:tcPr>
          <w:p w:rsidR="009D507E" w:rsidRPr="00F57323" w:rsidP="00905B7C">
            <w:pPr>
              <w:spacing w:after="0" w:line="228" w:lineRule="auto"/>
              <w:ind w:left="-85"/>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353" w:type="dxa"/>
            <w:shd w:val="clear" w:color="auto" w:fill="FFFFFF"/>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Доктрина Морська розвідка.</w:t>
            </w:r>
          </w:p>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Військові публікації:</w:t>
            </w:r>
            <w:r w:rsidRPr="00F57323">
              <w:rPr>
                <w:rFonts w:ascii="TimesNewRomanPS-BoldMT" w:eastAsia="Times New Roman" w:hAnsi="TimesNewRomanPS-BoldMT" w:cs="Times New Roman"/>
                <w:bCs/>
                <w:color w:val="0070C0"/>
                <w:sz w:val="28"/>
                <w:szCs w:val="28"/>
              </w:rPr>
              <w:t xml:space="preserve"> </w:t>
            </w:r>
            <w:r w:rsidRPr="00F57323" w:rsidR="00451EDA">
              <w:rPr>
                <w:rFonts w:ascii="TimesNewRomanPS-BoldMT" w:eastAsia="Times New Roman" w:hAnsi="TimesNewRomanPS-BoldMT" w:cs="Times New Roman"/>
                <w:bCs/>
                <w:color w:val="0070C0"/>
                <w:sz w:val="28"/>
                <w:szCs w:val="28"/>
              </w:rPr>
              <w:t>БС Розвідка ВМС; Тимчасова настанова з організації берегової системи спостереження у ВМС ЗС України;</w:t>
            </w:r>
            <w:r w:rsidRPr="00F57323" w:rsidR="00451EDA">
              <w:rPr>
                <w:rFonts w:ascii="TimesNewRomanPS-BoldMT" w:eastAsia="Times New Roman" w:hAnsi="TimesNewRomanPS-BoldMT" w:cs="Times New Roman"/>
                <w:color w:val="0070C0"/>
                <w:spacing w:val="-12"/>
                <w:sz w:val="28"/>
                <w:szCs w:val="28"/>
              </w:rPr>
              <w:t xml:space="preserve"> </w:t>
            </w:r>
            <w:r w:rsidRPr="00F57323">
              <w:rPr>
                <w:rFonts w:ascii="TimesNewRomanPS-BoldMT" w:eastAsia="Times New Roman" w:hAnsi="TimesNewRomanPS-BoldMT" w:cs="Times New Roman"/>
                <w:color w:val="0070C0"/>
                <w:spacing w:val="-16"/>
                <w:sz w:val="28"/>
                <w:szCs w:val="28"/>
              </w:rPr>
              <w:t>СП</w:t>
            </w:r>
            <w:r w:rsidR="005F40BB">
              <w:rPr>
                <w:rFonts w:ascii="TimesNewRomanPS-BoldMT" w:eastAsia="Times New Roman" w:hAnsi="TimesNewRomanPS-BoldMT" w:cs="Times New Roman"/>
                <w:color w:val="0070C0"/>
                <w:spacing w:val="-16"/>
                <w:sz w:val="28"/>
                <w:szCs w:val="28"/>
              </w:rPr>
              <w:t xml:space="preserve"> </w:t>
            </w:r>
            <w:r w:rsidRPr="00F57323">
              <w:rPr>
                <w:rFonts w:ascii="TimesNewRomanPS-BoldMT" w:eastAsia="Times New Roman" w:hAnsi="TimesNewRomanPS-BoldMT" w:cs="Times New Roman"/>
                <w:color w:val="0070C0"/>
                <w:spacing w:val="-16"/>
                <w:sz w:val="28"/>
                <w:szCs w:val="28"/>
              </w:rPr>
              <w:t xml:space="preserve">2-00(01).01 (AJP-2.0); </w:t>
            </w:r>
            <w:r w:rsidR="005F40BB">
              <w:rPr>
                <w:rFonts w:ascii="TimesNewRomanPS-BoldMT" w:eastAsia="Times New Roman" w:hAnsi="TimesNewRomanPS-BoldMT" w:cs="Times New Roman"/>
                <w:color w:val="0070C0"/>
                <w:spacing w:val="-16"/>
                <w:sz w:val="28"/>
                <w:szCs w:val="28"/>
              </w:rPr>
              <w:br/>
            </w:r>
            <w:r w:rsidRPr="00F57323">
              <w:rPr>
                <w:rFonts w:ascii="TimesNewRomanPS-BoldMT" w:eastAsia="Times New Roman" w:hAnsi="TimesNewRomanPS-BoldMT" w:cs="Times New Roman"/>
                <w:color w:val="0070C0"/>
                <w:spacing w:val="-16"/>
                <w:sz w:val="28"/>
                <w:szCs w:val="28"/>
              </w:rPr>
              <w:t>СП</w:t>
            </w:r>
            <w:r w:rsidR="005F40BB">
              <w:rPr>
                <w:rFonts w:ascii="TimesNewRomanPS-BoldMT" w:eastAsia="Times New Roman" w:hAnsi="TimesNewRomanPS-BoldMT" w:cs="Times New Roman"/>
                <w:color w:val="0070C0"/>
                <w:spacing w:val="-16"/>
                <w:sz w:val="28"/>
                <w:szCs w:val="28"/>
              </w:rPr>
              <w:t xml:space="preserve"> </w:t>
            </w:r>
            <w:r w:rsidRPr="00F57323">
              <w:rPr>
                <w:rFonts w:ascii="TimesNewRomanPS-BoldMT" w:eastAsia="Times New Roman" w:hAnsi="TimesNewRomanPS-BoldMT" w:cs="Times New Roman"/>
                <w:color w:val="0070C0"/>
                <w:spacing w:val="-16"/>
                <w:sz w:val="28"/>
                <w:szCs w:val="28"/>
              </w:rPr>
              <w:t>2-22(01).01 (AJP-2.1, AIntP-17, AIntP-18); ВКП</w:t>
            </w:r>
            <w:r w:rsidR="005F40BB">
              <w:rPr>
                <w:rFonts w:ascii="TimesNewRomanPS-BoldMT" w:eastAsia="Times New Roman" w:hAnsi="TimesNewRomanPS-BoldMT" w:cs="Times New Roman"/>
                <w:color w:val="0070C0"/>
                <w:spacing w:val="-16"/>
                <w:sz w:val="28"/>
                <w:szCs w:val="28"/>
              </w:rPr>
              <w:t xml:space="preserve"> </w:t>
            </w:r>
            <w:r w:rsidRPr="00F57323">
              <w:rPr>
                <w:rFonts w:ascii="TimesNewRomanPS-BoldMT" w:eastAsia="Times New Roman" w:hAnsi="TimesNewRomanPS-BoldMT" w:cs="Times New Roman"/>
                <w:color w:val="0070C0"/>
                <w:spacing w:val="-16"/>
                <w:sz w:val="28"/>
                <w:szCs w:val="28"/>
              </w:rPr>
              <w:t>2-22(28).01 (AJP-2.7); ВКП</w:t>
            </w:r>
            <w:r w:rsidR="005F40BB">
              <w:rPr>
                <w:rFonts w:ascii="TimesNewRomanPS-BoldMT" w:eastAsia="Times New Roman" w:hAnsi="TimesNewRomanPS-BoldMT" w:cs="Times New Roman"/>
                <w:color w:val="0070C0"/>
                <w:spacing w:val="-16"/>
                <w:sz w:val="28"/>
                <w:szCs w:val="28"/>
              </w:rPr>
              <w:t xml:space="preserve"> </w:t>
            </w:r>
            <w:r w:rsidRPr="00F57323">
              <w:rPr>
                <w:rFonts w:ascii="TimesNewRomanPS-BoldMT" w:eastAsia="Times New Roman" w:hAnsi="TimesNewRomanPS-BoldMT" w:cs="Times New Roman"/>
                <w:color w:val="0070C0"/>
                <w:spacing w:val="-16"/>
                <w:sz w:val="28"/>
                <w:szCs w:val="28"/>
              </w:rPr>
              <w:t>2-78(12).01; ВКП</w:t>
            </w:r>
            <w:r w:rsidR="005F40BB">
              <w:rPr>
                <w:rFonts w:ascii="TimesNewRomanPS-BoldMT" w:eastAsia="Times New Roman" w:hAnsi="TimesNewRomanPS-BoldMT" w:cs="Times New Roman"/>
                <w:color w:val="0070C0"/>
                <w:spacing w:val="-16"/>
                <w:sz w:val="28"/>
                <w:szCs w:val="28"/>
              </w:rPr>
              <w:t xml:space="preserve"> </w:t>
            </w:r>
            <w:r w:rsidRPr="00F57323">
              <w:rPr>
                <w:rFonts w:ascii="TimesNewRomanPS-BoldMT" w:eastAsia="Times New Roman" w:hAnsi="TimesNewRomanPS-BoldMT" w:cs="Times New Roman"/>
                <w:color w:val="0070C0"/>
                <w:spacing w:val="-16"/>
                <w:sz w:val="28"/>
                <w:szCs w:val="28"/>
              </w:rPr>
              <w:t>2-70(01).01</w:t>
            </w:r>
          </w:p>
        </w:tc>
      </w:tr>
      <w:tr w:rsidTr="009D507E">
        <w:tblPrEx>
          <w:tblW w:w="9747" w:type="dxa"/>
          <w:tblLook w:val="04A0"/>
        </w:tblPrEx>
        <w:tc>
          <w:tcPr>
            <w:tcW w:w="4394" w:type="dxa"/>
            <w:shd w:val="clear" w:color="auto" w:fill="auto"/>
          </w:tcPr>
          <w:p w:rsidR="009D507E" w:rsidRPr="00F57323" w:rsidP="00905B7C">
            <w:pPr>
              <w:spacing w:after="0" w:line="228" w:lineRule="auto"/>
              <w:ind w:left="-85"/>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Тип носія спроможності:</w:t>
            </w:r>
          </w:p>
        </w:tc>
        <w:tc>
          <w:tcPr>
            <w:tcW w:w="5353" w:type="dxa"/>
            <w:shd w:val="clear" w:color="auto" w:fill="FFFFFF"/>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Кількісний</w:t>
            </w:r>
          </w:p>
        </w:tc>
      </w:tr>
    </w:tbl>
    <w:p w:rsidR="005F40BB" w:rsidRPr="00C65E8D" w:rsidP="005F40BB">
      <w:pPr>
        <w:spacing w:after="0" w:line="228" w:lineRule="auto"/>
        <w:ind w:firstLine="709"/>
        <w:jc w:val="both"/>
        <w:rPr>
          <w:rFonts w:ascii="Times New Roman" w:eastAsia="Times New Roman" w:hAnsi="Times New Roman" w:cs="Times New Roman"/>
          <w:sz w:val="20"/>
          <w:szCs w:val="20"/>
        </w:rPr>
      </w:pPr>
    </w:p>
    <w:p w:rsidR="009D507E"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Базова вимога:</w:t>
      </w:r>
    </w:p>
    <w:p w:rsidR="009D507E" w:rsidP="00905B7C">
      <w:pPr>
        <w:spacing w:after="0" w:line="228" w:lineRule="auto"/>
        <w:ind w:firstLine="709"/>
        <w:jc w:val="both"/>
        <w:rPr>
          <w:rFonts w:ascii="Times New Roman" w:eastAsia="Times New Roman" w:hAnsi="Times New Roman" w:cs="Times New Roman"/>
          <w:kern w:val="2"/>
          <w:sz w:val="28"/>
          <w:szCs w:val="28"/>
        </w:rPr>
      </w:pPr>
      <w:r w:rsidRPr="00F57323">
        <w:rPr>
          <w:rFonts w:ascii="Times New Roman" w:eastAsia="Microsoft Sans Serif" w:hAnsi="Times New Roman" w:cs="Times New Roman"/>
          <w:color w:val="000000"/>
          <w:sz w:val="28"/>
          <w:szCs w:val="28"/>
          <w:lang w:eastAsia="uk-UA"/>
        </w:rPr>
        <w:t>1.01. Розвідка морських об’єктів противника оперативного рівня за допомогою засобів радіотехнічної, радіолокаційної та оптико-електронної розвідок</w:t>
      </w:r>
      <w:r w:rsidRPr="00F57323">
        <w:rPr>
          <w:rFonts w:ascii="Times New Roman" w:eastAsia="Times New Roman" w:hAnsi="Times New Roman" w:cs="Times New Roman"/>
          <w:kern w:val="2"/>
          <w:sz w:val="28"/>
          <w:szCs w:val="28"/>
        </w:rPr>
        <w:t>.</w:t>
      </w:r>
    </w:p>
    <w:p w:rsidR="005F40BB" w:rsidRPr="00C65E8D" w:rsidP="00905B7C">
      <w:pPr>
        <w:spacing w:after="0" w:line="228" w:lineRule="auto"/>
        <w:ind w:firstLine="709"/>
        <w:jc w:val="both"/>
        <w:rPr>
          <w:rFonts w:ascii="Times New Roman" w:eastAsia="Times New Roman" w:hAnsi="Times New Roman" w:cs="Times New Roman"/>
          <w:sz w:val="20"/>
          <w:szCs w:val="20"/>
        </w:rPr>
      </w:pPr>
    </w:p>
    <w:p w:rsidR="009D507E"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Основні вимоги:</w:t>
      </w:r>
    </w:p>
    <w:p w:rsidR="009D507E" w:rsidRPr="00F57323" w:rsidP="005F40BB">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2.01. Здатність управляти, добувати, збирати і обробляти, узагальнювати і аналізувати розвідувальні дані, доводити розвідувальну інформацію для планування і ведення бойових дій на морі, забезпечувати ситуаційну обізнаність командирів частин (тактичних груп).</w:t>
      </w:r>
    </w:p>
    <w:p w:rsidR="009D507E" w:rsidRPr="00F57323" w:rsidP="005F40BB">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2.02. Здатність своєчасно виявляти (визначати) поточні координати, напрямок руху об’єкту, склад і характеристики надводних цілей противника і забезпечувати безперервне стеження за їх діями.</w:t>
      </w:r>
    </w:p>
    <w:p w:rsidR="009D507E" w:rsidRPr="00F57323" w:rsidP="005F40BB">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2.03. Здатність інтегрувати розвідувальну інформацію, отриману в процесі комплексної розвідки, спостереження і дорозвідки (тактичної розвідки) на морі у визначеній зоні розвідки.</w:t>
      </w:r>
    </w:p>
    <w:p w:rsidR="009D507E" w:rsidRPr="00F57323" w:rsidP="005F40BB">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2.04. Здатність здійснювати взаємний обмін розвідувальною інформацією щодо висвітлення обстановки з частинами (підрозділами) радіотехнічних військ Повітряних Сил, підрозділами Державної прикордонної служби України, іншими користувачами державної інтегрованої інформаційної системи висвітлення надводної і підводної обстановки у визначеній акваторії.</w:t>
      </w:r>
    </w:p>
    <w:p w:rsidR="009D507E" w:rsidRPr="00F57323" w:rsidP="005F40BB">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2.05. Здатність обробляти, зіставляти, поєднувати, аналізувати та використовувати розвідувальну інформацію (дані) з підпорядкованих органів розвідки.</w:t>
      </w:r>
    </w:p>
    <w:p w:rsidR="009D507E" w:rsidRPr="00F57323" w:rsidP="005F40BB">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2.06. Здатність видавати розвідувальні данні для цілевказання по морським цілям засобам вогневого ураження та радіоелектронної боротьби своїх сил.</w:t>
      </w:r>
    </w:p>
    <w:p w:rsidR="009D507E" w:rsidRPr="00F57323" w:rsidP="005F40BB">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2.07. Здатність виявляти надводні цілі противника і безперервно стежити за їх діями.</w:t>
      </w:r>
    </w:p>
    <w:p w:rsidR="009D507E" w:rsidRPr="00F57323" w:rsidP="005F40BB">
      <w:pPr>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2.08. Здатність використовувати мову противника (країни, що розвідується) та англійську мову в ході процесу розвідки.</w:t>
      </w:r>
      <w:r w:rsidRPr="00F57323">
        <w:rPr>
          <w:rFonts w:ascii="Times New Roman" w:eastAsia="Times New Roman" w:hAnsi="Times New Roman" w:cs="Times New Roman"/>
          <w:sz w:val="28"/>
        </w:rPr>
        <w:t xml:space="preserve"> </w:t>
      </w:r>
    </w:p>
    <w:p w:rsidR="009D507E" w:rsidRPr="00F57323" w:rsidP="005F40BB">
      <w:pPr>
        <w:shd w:val="clear" w:color="auto" w:fill="D9D9D9"/>
        <w:spacing w:before="120" w:after="0" w:line="240" w:lineRule="auto"/>
        <w:ind w:firstLine="709"/>
        <w:jc w:val="both"/>
        <w:rPr>
          <w:rFonts w:ascii="Times New Roman" w:eastAsia="Times New Roman" w:hAnsi="Times New Roman" w:cs="Times New Roman"/>
          <w:kern w:val="2"/>
          <w:sz w:val="28"/>
          <w:szCs w:val="28"/>
        </w:rPr>
      </w:pPr>
      <w:r w:rsidRPr="00F57323">
        <w:rPr>
          <w:rFonts w:ascii="Times New Roman" w:eastAsia="Microsoft Sans Serif" w:hAnsi="Times New Roman" w:cs="Times New Roman"/>
          <w:color w:val="000000"/>
          <w:sz w:val="28"/>
          <w:szCs w:val="28"/>
          <w:lang w:eastAsia="uk-UA"/>
        </w:rPr>
        <w:t>2.09. Здатність здійснювати бойове чергування з розвідки в цілодобовому довготривалому режимі роботи</w:t>
      </w:r>
      <w:r w:rsidRPr="00F57323">
        <w:rPr>
          <w:rFonts w:ascii="Times New Roman" w:eastAsia="Times New Roman" w:hAnsi="Times New Roman" w:cs="Times New Roman"/>
          <w:kern w:val="2"/>
          <w:sz w:val="28"/>
          <w:szCs w:val="28"/>
        </w:rPr>
        <w:t>.</w:t>
      </w:r>
    </w:p>
    <w:p w:rsidR="009D507E" w:rsidRPr="00F57323" w:rsidP="005F40BB">
      <w:pPr>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bCs/>
          <w:sz w:val="28"/>
          <w:szCs w:val="28"/>
        </w:rPr>
        <w:t>2.10.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9D507E" w:rsidRPr="00F57323" w:rsidP="005F40BB">
      <w:pPr>
        <w:shd w:val="clear" w:color="auto" w:fill="C6D9F1"/>
        <w:spacing w:before="120" w:after="0" w:line="240"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Додаткові вимоги:</w:t>
      </w:r>
    </w:p>
    <w:p w:rsidR="009D507E" w:rsidRPr="00F57323" w:rsidP="005F40BB">
      <w:pPr>
        <w:shd w:val="clear" w:color="auto" w:fill="D9D9D9"/>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3.01. Здатність виявляти плавзасоби в зоні технічного та зорового спостереження, брати участь в проведенні пошуку кораблів (суден), що зазнали лиха</w:t>
      </w:r>
    </w:p>
    <w:p w:rsidR="009D507E" w:rsidRPr="00F57323" w:rsidP="005F40BB">
      <w:pPr>
        <w:shd w:val="clear" w:color="auto" w:fill="FFFFFF"/>
        <w:spacing w:before="120" w:after="0" w:line="240"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3.02. Здатність проводити і контролювати технічне та зорове розпізнавання в морській операційній зоні</w:t>
      </w:r>
    </w:p>
    <w:p w:rsidR="009D507E" w:rsidRPr="00F57323" w:rsidP="005F40BB">
      <w:pPr>
        <w:shd w:val="clear" w:color="auto" w:fill="D9D9D9"/>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Microsoft Sans Serif" w:hAnsi="Times New Roman" w:cs="Times New Roman"/>
          <w:color w:val="000000"/>
          <w:sz w:val="28"/>
          <w:szCs w:val="28"/>
          <w:lang w:eastAsia="uk-UA"/>
        </w:rPr>
        <w:t xml:space="preserve">3.03. Здатність забезпечувати належний рівень захисту особового складу із залученням та використанням відповідних процедур та засобів захисту, включно із заходами безпеки щодо проведення операцій, захисту інформації, захисту зв’язку, </w:t>
      </w:r>
      <w:r w:rsidRPr="00F57323" w:rsidR="003B67CA">
        <w:rPr>
          <w:rFonts w:ascii="Times New Roman" w:eastAsia="Microsoft Sans Serif" w:hAnsi="Times New Roman" w:cs="Times New Roman"/>
          <w:color w:val="000000"/>
          <w:sz w:val="28"/>
          <w:szCs w:val="28"/>
          <w:lang w:eastAsia="uk-UA"/>
        </w:rPr>
        <w:t>захист від ЗМУ</w:t>
      </w:r>
      <w:r w:rsidRPr="00F57323">
        <w:rPr>
          <w:rFonts w:ascii="Times New Roman" w:eastAsia="Microsoft Sans Serif" w:hAnsi="Times New Roman" w:cs="Times New Roman"/>
          <w:color w:val="000000"/>
          <w:sz w:val="28"/>
          <w:szCs w:val="28"/>
          <w:lang w:eastAsia="uk-UA"/>
        </w:rPr>
        <w:t>.</w:t>
      </w:r>
    </w:p>
    <w:p w:rsidR="009D507E" w:rsidRPr="00F57323" w:rsidP="005F40BB">
      <w:pPr>
        <w:shd w:val="clear" w:color="auto" w:fill="FFFFFF"/>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3.04. Здатність застосувати та підтримувати надійні мережі зв’язку, підтримувати електромагнітну сумісність.</w:t>
      </w:r>
    </w:p>
    <w:p w:rsidR="009D507E" w:rsidRPr="00F57323" w:rsidP="005F40BB">
      <w:pPr>
        <w:shd w:val="clear" w:color="auto" w:fill="D9D9D9"/>
        <w:spacing w:before="120" w:after="0" w:line="240"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3.05. Здатність отримувати інформацію щодо реального стану забезпеченості, витрат та втрат (включаючи особовий склад) з використанням автоматизованих систем (у реальному часі).</w:t>
      </w:r>
    </w:p>
    <w:p w:rsidR="005F40BB">
      <w:pPr>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tbl>
      <w:tblPr>
        <w:tblW w:w="9659" w:type="dxa"/>
        <w:tblLook w:val="04A0"/>
      </w:tblPr>
      <w:tblGrid>
        <w:gridCol w:w="4394"/>
        <w:gridCol w:w="5265"/>
      </w:tblGrid>
      <w:tr w:rsidTr="00451EDA">
        <w:tblPrEx>
          <w:tblW w:w="9659" w:type="dxa"/>
          <w:tblLook w:val="04A0"/>
        </w:tblPrEx>
        <w:tc>
          <w:tcPr>
            <w:tcW w:w="4394" w:type="dxa"/>
            <w:shd w:val="clear" w:color="auto" w:fill="FFFFFF"/>
          </w:tcPr>
          <w:p w:rsidR="009D507E" w:rsidRPr="00F57323" w:rsidP="00905B7C">
            <w:pPr>
              <w:spacing w:after="0" w:line="228" w:lineRule="auto"/>
              <w:ind w:left="-9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265" w:type="dxa"/>
            <w:shd w:val="clear" w:color="auto" w:fill="auto"/>
          </w:tcPr>
          <w:p w:rsidR="009D507E" w:rsidRPr="00F57323" w:rsidP="00905B7C">
            <w:pPr>
              <w:spacing w:after="0" w:line="228" w:lineRule="auto"/>
              <w:rPr>
                <w:rFonts w:ascii="TimesNewRomanPS-BoldMT" w:eastAsia="Times New Roman" w:hAnsi="TimesNewRomanPS-BoldMT" w:cs="Times New Roman"/>
                <w:bCs/>
                <w:color w:val="0070C0"/>
                <w:sz w:val="28"/>
                <w:szCs w:val="28"/>
              </w:rPr>
            </w:pPr>
          </w:p>
        </w:tc>
      </w:tr>
      <w:tr w:rsidTr="00451EDA">
        <w:tblPrEx>
          <w:tblW w:w="9659" w:type="dxa"/>
          <w:tblLook w:val="04A0"/>
        </w:tblPrEx>
        <w:tc>
          <w:tcPr>
            <w:tcW w:w="4394" w:type="dxa"/>
            <w:shd w:val="clear" w:color="auto" w:fill="FFFFFF"/>
          </w:tcPr>
          <w:p w:rsidR="009D507E" w:rsidRPr="00F57323" w:rsidP="00905B7C">
            <w:pPr>
              <w:spacing w:after="0" w:line="228" w:lineRule="auto"/>
              <w:ind w:left="-9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265" w:type="dxa"/>
            <w:shd w:val="clear" w:color="auto" w:fill="auto"/>
          </w:tcPr>
          <w:p w:rsidR="009D507E" w:rsidRPr="00F57323" w:rsidP="00905B7C">
            <w:pPr>
              <w:spacing w:after="0" w:line="228"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BRSh, MRSh, SRSh</w:t>
            </w:r>
          </w:p>
        </w:tc>
      </w:tr>
    </w:tbl>
    <w:p w:rsidR="009D507E" w:rsidRPr="00F57323" w:rsidP="00905B7C">
      <w:pPr>
        <w:keepNext/>
        <w:keepLines/>
        <w:widowControl w:val="0"/>
        <w:autoSpaceDE w:val="0"/>
        <w:autoSpaceDN w:val="0"/>
        <w:adjustRightInd w:val="0"/>
        <w:spacing w:after="0" w:line="228" w:lineRule="auto"/>
        <w:ind w:left="4536" w:right="-427" w:hanging="4536"/>
        <w:outlineLvl w:val="1"/>
        <w:rPr>
          <w:rFonts w:ascii="TimesNewRomanPS-BoldMT" w:eastAsia="Times New Roman" w:hAnsi="TimesNewRomanPS-BoldMT" w:cs="Times New Roman"/>
          <w:b/>
          <w:bCs/>
          <w:color w:val="00CCFF"/>
          <w:kern w:val="32"/>
          <w:sz w:val="28"/>
          <w:szCs w:val="28"/>
        </w:rPr>
      </w:pPr>
      <w:r w:rsidRPr="00F57323">
        <w:rPr>
          <w:rFonts w:ascii="TimesNewRomanPS-BoldMT" w:eastAsia="Times New Roman" w:hAnsi="TimesNewRomanPS-BoldMT" w:cs="Times New Roman"/>
          <w:b/>
          <w:bCs/>
          <w:color w:val="0070C0"/>
          <w:sz w:val="28"/>
          <w:szCs w:val="28"/>
          <w:lang w:eastAsia="uk-UA"/>
        </w:rPr>
        <w:t xml:space="preserve">Назва носія спроможності:              </w:t>
      </w:r>
      <w:r w:rsidRPr="00F57323" w:rsidR="00F300BA">
        <w:rPr>
          <w:rFonts w:ascii="TimesNewRomanPS-BoldMT" w:eastAsia="Times New Roman" w:hAnsi="TimesNewRomanPS-BoldMT" w:cs="Times New Roman"/>
          <w:b/>
          <w:bCs/>
          <w:color w:val="0070C0"/>
          <w:sz w:val="28"/>
          <w:szCs w:val="28"/>
          <w:lang w:eastAsia="uk-UA"/>
        </w:rPr>
        <w:t xml:space="preserve">  </w:t>
      </w:r>
      <w:r w:rsidRPr="00F57323" w:rsidR="00202157">
        <w:rPr>
          <w:rFonts w:ascii="TimesNewRomanPS-BoldMT" w:eastAsia="Times New Roman" w:hAnsi="TimesNewRomanPS-BoldMT" w:cs="Times New Roman"/>
          <w:b/>
          <w:bCs/>
          <w:color w:val="00CCFF"/>
          <w:kern w:val="32"/>
          <w:sz w:val="28"/>
          <w:szCs w:val="28"/>
        </w:rPr>
        <w:t>Середній</w:t>
      </w:r>
      <w:r w:rsidRPr="00F57323" w:rsidR="00451EDA">
        <w:rPr>
          <w:rFonts w:ascii="TimesNewRomanPS-BoldMT" w:eastAsia="Times New Roman" w:hAnsi="TimesNewRomanPS-BoldMT" w:cs="Times New Roman"/>
          <w:b/>
          <w:bCs/>
          <w:color w:val="00CCFF"/>
          <w:kern w:val="32"/>
          <w:sz w:val="28"/>
          <w:szCs w:val="28"/>
        </w:rPr>
        <w:t xml:space="preserve">, малий </w:t>
      </w:r>
      <w:r w:rsidRPr="00F57323" w:rsidR="00E408DB">
        <w:rPr>
          <w:rFonts w:ascii="TimesNewRomanPS-BoldMT" w:eastAsia="Times New Roman" w:hAnsi="TimesNewRomanPS-BoldMT" w:cs="Times New Roman"/>
          <w:b/>
          <w:bCs/>
          <w:color w:val="00CCFF"/>
          <w:kern w:val="32"/>
          <w:sz w:val="28"/>
          <w:szCs w:val="28"/>
        </w:rPr>
        <w:t>(великий -перспектива)</w:t>
      </w:r>
      <w:r w:rsidR="00E408DB">
        <w:rPr>
          <w:rFonts w:ascii="TimesNewRomanPS-BoldMT" w:eastAsia="Times New Roman" w:hAnsi="TimesNewRomanPS-BoldMT" w:cs="Times New Roman"/>
          <w:b/>
          <w:bCs/>
          <w:color w:val="00CCFF"/>
          <w:kern w:val="32"/>
          <w:sz w:val="28"/>
          <w:szCs w:val="28"/>
        </w:rPr>
        <w:t xml:space="preserve"> </w:t>
      </w:r>
      <w:r w:rsidR="00F96082">
        <w:rPr>
          <w:rFonts w:ascii="TimesNewRomanPS-BoldMT" w:eastAsia="Times New Roman" w:hAnsi="TimesNewRomanPS-BoldMT" w:cs="Times New Roman"/>
          <w:b/>
          <w:bCs/>
          <w:color w:val="00CCFF"/>
          <w:kern w:val="32"/>
          <w:sz w:val="28"/>
          <w:szCs w:val="28"/>
        </w:rPr>
        <w:t>розвідувальнийкорабель</w:t>
      </w:r>
    </w:p>
    <w:tbl>
      <w:tblPr>
        <w:tblW w:w="9645" w:type="dxa"/>
        <w:tblLook w:val="04A0"/>
      </w:tblPr>
      <w:tblGrid>
        <w:gridCol w:w="4394"/>
        <w:gridCol w:w="5251"/>
      </w:tblGrid>
      <w:tr w:rsidTr="00451EDA">
        <w:tblPrEx>
          <w:tblW w:w="9645" w:type="dxa"/>
          <w:tblLook w:val="04A0"/>
        </w:tblPrEx>
        <w:tc>
          <w:tcPr>
            <w:tcW w:w="4394" w:type="dxa"/>
            <w:shd w:val="clear" w:color="auto" w:fill="FFFFFF"/>
          </w:tcPr>
          <w:p w:rsidR="009D507E" w:rsidRPr="00F57323" w:rsidP="00905B7C">
            <w:pPr>
              <w:spacing w:after="0" w:line="228" w:lineRule="auto"/>
              <w:ind w:left="-9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251" w:type="dxa"/>
            <w:shd w:val="clear" w:color="auto" w:fill="auto"/>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I-2.3.1, I-2.3.2, I-2.3.3, I-2.3.4</w:t>
            </w:r>
          </w:p>
        </w:tc>
      </w:tr>
      <w:tr w:rsidTr="00451EDA">
        <w:tblPrEx>
          <w:tblW w:w="9645" w:type="dxa"/>
          <w:tblLook w:val="04A0"/>
        </w:tblPrEx>
        <w:tc>
          <w:tcPr>
            <w:tcW w:w="4394" w:type="dxa"/>
            <w:shd w:val="clear" w:color="auto" w:fill="FFFFFF"/>
          </w:tcPr>
          <w:p w:rsidR="009D507E" w:rsidRPr="00F57323" w:rsidP="00905B7C">
            <w:pPr>
              <w:spacing w:after="0" w:line="228" w:lineRule="auto"/>
              <w:ind w:left="-9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251" w:type="dxa"/>
            <w:shd w:val="clear" w:color="auto" w:fill="auto"/>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p>
        </w:tc>
      </w:tr>
      <w:tr w:rsidTr="00451EDA">
        <w:tblPrEx>
          <w:tblW w:w="9645" w:type="dxa"/>
          <w:tblLook w:val="04A0"/>
        </w:tblPrEx>
        <w:tc>
          <w:tcPr>
            <w:tcW w:w="4394" w:type="dxa"/>
            <w:shd w:val="clear" w:color="auto" w:fill="auto"/>
          </w:tcPr>
          <w:p w:rsidR="009D507E" w:rsidRPr="00F57323" w:rsidP="00905B7C">
            <w:pPr>
              <w:spacing w:after="0" w:line="228" w:lineRule="auto"/>
              <w:ind w:left="-99"/>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251" w:type="dxa"/>
            <w:shd w:val="clear" w:color="auto" w:fill="FFFFFF"/>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Доктрина Морська розвідка.</w:t>
            </w:r>
          </w:p>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Військові публікації:</w:t>
            </w:r>
            <w:r w:rsidRPr="00F57323">
              <w:rPr>
                <w:rFonts w:ascii="TimesNewRomanPS-BoldMT" w:eastAsia="Times New Roman" w:hAnsi="TimesNewRomanPS-BoldMT" w:cs="Times New Roman"/>
                <w:bCs/>
                <w:color w:val="0070C0"/>
                <w:sz w:val="28"/>
                <w:szCs w:val="28"/>
              </w:rPr>
              <w:t xml:space="preserve"> </w:t>
            </w:r>
            <w:r w:rsidRPr="00F57323" w:rsidR="00451EDA">
              <w:rPr>
                <w:rFonts w:ascii="TimesNewRomanPS-BoldMT" w:eastAsia="Times New Roman" w:hAnsi="TimesNewRomanPS-BoldMT" w:cs="Times New Roman"/>
                <w:bCs/>
                <w:color w:val="0070C0"/>
                <w:sz w:val="28"/>
                <w:szCs w:val="28"/>
              </w:rPr>
              <w:t>БС Розвідка ВМС; Тимчасова настанова з організації берегової системи спостереження у ВМС ЗС України;</w:t>
            </w:r>
            <w:r w:rsidRPr="00F57323" w:rsidR="00451EDA">
              <w:rPr>
                <w:rFonts w:ascii="TimesNewRomanPS-BoldMT" w:eastAsia="Times New Roman" w:hAnsi="TimesNewRomanPS-BoldMT" w:cs="Times New Roman"/>
                <w:color w:val="0070C0"/>
                <w:spacing w:val="-12"/>
                <w:sz w:val="28"/>
                <w:szCs w:val="28"/>
              </w:rPr>
              <w:t xml:space="preserve"> </w:t>
            </w:r>
            <w:r w:rsidRPr="00F57323">
              <w:rPr>
                <w:rFonts w:ascii="TimesNewRomanPS-BoldMT" w:eastAsia="Times New Roman" w:hAnsi="TimesNewRomanPS-BoldMT" w:cs="Times New Roman"/>
                <w:color w:val="0070C0"/>
                <w:spacing w:val="-16"/>
                <w:sz w:val="28"/>
                <w:szCs w:val="28"/>
              </w:rPr>
              <w:t>СП</w:t>
            </w:r>
            <w:r w:rsidR="005F40BB">
              <w:rPr>
                <w:rFonts w:ascii="TimesNewRomanPS-BoldMT" w:eastAsia="Times New Roman" w:hAnsi="TimesNewRomanPS-BoldMT" w:cs="Times New Roman"/>
                <w:color w:val="0070C0"/>
                <w:spacing w:val="-16"/>
                <w:sz w:val="28"/>
                <w:szCs w:val="28"/>
              </w:rPr>
              <w:t xml:space="preserve"> </w:t>
            </w:r>
            <w:r w:rsidRPr="00F57323">
              <w:rPr>
                <w:rFonts w:ascii="TimesNewRomanPS-BoldMT" w:eastAsia="Times New Roman" w:hAnsi="TimesNewRomanPS-BoldMT" w:cs="Times New Roman"/>
                <w:color w:val="0070C0"/>
                <w:spacing w:val="-16"/>
                <w:sz w:val="28"/>
                <w:szCs w:val="28"/>
              </w:rPr>
              <w:t xml:space="preserve">2-00(01).01 (AJP-2.0); </w:t>
            </w:r>
            <w:r w:rsidR="005F40BB">
              <w:rPr>
                <w:rFonts w:ascii="TimesNewRomanPS-BoldMT" w:eastAsia="Times New Roman" w:hAnsi="TimesNewRomanPS-BoldMT" w:cs="Times New Roman"/>
                <w:color w:val="0070C0"/>
                <w:spacing w:val="-16"/>
                <w:sz w:val="28"/>
                <w:szCs w:val="28"/>
              </w:rPr>
              <w:br/>
            </w:r>
            <w:r w:rsidRPr="00F57323">
              <w:rPr>
                <w:rFonts w:ascii="TimesNewRomanPS-BoldMT" w:eastAsia="Times New Roman" w:hAnsi="TimesNewRomanPS-BoldMT" w:cs="Times New Roman"/>
                <w:color w:val="0070C0"/>
                <w:spacing w:val="-16"/>
                <w:sz w:val="28"/>
                <w:szCs w:val="28"/>
              </w:rPr>
              <w:t>СП</w:t>
            </w:r>
            <w:r w:rsidR="005F40BB">
              <w:rPr>
                <w:rFonts w:ascii="TimesNewRomanPS-BoldMT" w:eastAsia="Times New Roman" w:hAnsi="TimesNewRomanPS-BoldMT" w:cs="Times New Roman"/>
                <w:color w:val="0070C0"/>
                <w:spacing w:val="-16"/>
                <w:sz w:val="28"/>
                <w:szCs w:val="28"/>
              </w:rPr>
              <w:t xml:space="preserve"> </w:t>
            </w:r>
            <w:r w:rsidRPr="00F57323">
              <w:rPr>
                <w:rFonts w:ascii="TimesNewRomanPS-BoldMT" w:eastAsia="Times New Roman" w:hAnsi="TimesNewRomanPS-BoldMT" w:cs="Times New Roman"/>
                <w:color w:val="0070C0"/>
                <w:spacing w:val="-16"/>
                <w:sz w:val="28"/>
                <w:szCs w:val="28"/>
              </w:rPr>
              <w:t>2-22(01).01 (AJP-2.1, AIntP-17, AIntP-18); ВКП 2-22(28).01 (AJP-2.7); ВКП</w:t>
            </w:r>
            <w:r w:rsidR="005F40BB">
              <w:rPr>
                <w:rFonts w:ascii="TimesNewRomanPS-BoldMT" w:eastAsia="Times New Roman" w:hAnsi="TimesNewRomanPS-BoldMT" w:cs="Times New Roman"/>
                <w:color w:val="0070C0"/>
                <w:spacing w:val="-16"/>
                <w:sz w:val="28"/>
                <w:szCs w:val="28"/>
              </w:rPr>
              <w:t xml:space="preserve"> </w:t>
            </w:r>
            <w:r w:rsidRPr="00F57323">
              <w:rPr>
                <w:rFonts w:ascii="TimesNewRomanPS-BoldMT" w:eastAsia="Times New Roman" w:hAnsi="TimesNewRomanPS-BoldMT" w:cs="Times New Roman"/>
                <w:color w:val="0070C0"/>
                <w:spacing w:val="-16"/>
                <w:sz w:val="28"/>
                <w:szCs w:val="28"/>
              </w:rPr>
              <w:t>2-78(12).01; ВКП 2-70(01).01</w:t>
            </w:r>
          </w:p>
        </w:tc>
      </w:tr>
      <w:tr w:rsidTr="00451EDA">
        <w:tblPrEx>
          <w:tblW w:w="9645" w:type="dxa"/>
          <w:tblLook w:val="04A0"/>
        </w:tblPrEx>
        <w:tc>
          <w:tcPr>
            <w:tcW w:w="4394" w:type="dxa"/>
            <w:shd w:val="clear" w:color="auto" w:fill="auto"/>
          </w:tcPr>
          <w:p w:rsidR="009D507E" w:rsidRPr="00F57323" w:rsidP="00905B7C">
            <w:pPr>
              <w:spacing w:after="0" w:line="228" w:lineRule="auto"/>
              <w:ind w:left="-9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Тип носія спроможності:</w:t>
            </w:r>
          </w:p>
        </w:tc>
        <w:tc>
          <w:tcPr>
            <w:tcW w:w="5251" w:type="dxa"/>
            <w:shd w:val="clear" w:color="auto" w:fill="FFFFFF"/>
          </w:tcPr>
          <w:p w:rsidR="009D507E"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Кількісний</w:t>
            </w:r>
          </w:p>
        </w:tc>
      </w:tr>
    </w:tbl>
    <w:p w:rsidR="005F40BB" w:rsidRPr="0065380D" w:rsidP="005F40BB">
      <w:pPr>
        <w:spacing w:after="0" w:line="228" w:lineRule="auto"/>
        <w:ind w:firstLine="709"/>
        <w:jc w:val="both"/>
        <w:rPr>
          <w:rFonts w:ascii="Times New Roman" w:eastAsia="Times New Roman" w:hAnsi="Times New Roman" w:cs="Times New Roman"/>
          <w:sz w:val="20"/>
          <w:szCs w:val="20"/>
        </w:rPr>
      </w:pPr>
    </w:p>
    <w:p w:rsidR="009D507E"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Базова вимога:</w:t>
      </w:r>
    </w:p>
    <w:p w:rsidR="009D507E" w:rsidP="005F40BB">
      <w:pPr>
        <w:spacing w:before="120" w:after="0" w:line="228"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1.01. Вести морську розвідку корабельних угруповань військово-морських (морських) сил противника як самостійно, так і у складі корабельної тактичної групи.</w:t>
      </w:r>
    </w:p>
    <w:p w:rsidR="005F40BB" w:rsidRPr="0065380D" w:rsidP="00905B7C">
      <w:pPr>
        <w:spacing w:after="0" w:line="228" w:lineRule="auto"/>
        <w:ind w:firstLine="709"/>
        <w:jc w:val="both"/>
        <w:rPr>
          <w:rFonts w:ascii="Times New Roman" w:eastAsia="Times New Roman" w:hAnsi="Times New Roman" w:cs="Times New Roman"/>
          <w:sz w:val="20"/>
          <w:szCs w:val="20"/>
        </w:rPr>
      </w:pPr>
    </w:p>
    <w:p w:rsidR="009D507E" w:rsidRPr="00F57323"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Основні вимоги:</w:t>
      </w:r>
    </w:p>
    <w:p w:rsidR="009D507E" w:rsidRPr="00F57323" w:rsidP="005F40BB">
      <w:pPr>
        <w:shd w:val="clear" w:color="auto" w:fill="D9D9D9"/>
        <w:spacing w:before="60" w:after="0" w:line="228"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2.01. Здатність управляти, добувати, збирати і обробляти, узагальнювати і аналізувати розвідувальні дані, доводити розвідувальну інформацію для планування і ведення бойових дій на морі, забезпечувати ситуаційну обізнаність командирів частин (тактичних груп).</w:t>
      </w:r>
    </w:p>
    <w:p w:rsidR="009D507E" w:rsidRPr="00F57323" w:rsidP="005F40BB">
      <w:pPr>
        <w:spacing w:before="60" w:after="0" w:line="228"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2.02. Здатність вести радіорозвідку в КХ- та УКХ-діапазонах на дальності до 2000 км, радіотехнічну до 600 км, радіолокаційну до 400 км, оптико-електронну (оптичну) розвідку та проводити первинну обробку отриманих розвідувальних матеріалів, визначеною кількістю постів розвідки.</w:t>
      </w:r>
    </w:p>
    <w:p w:rsidR="009D507E" w:rsidRPr="00F57323" w:rsidP="005F40BB">
      <w:pPr>
        <w:shd w:val="clear" w:color="auto" w:fill="D9D9D9"/>
        <w:spacing w:before="60" w:after="0" w:line="228"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2.03. Здатність розгорнути пости збору та обробки розвідувальної інформації з засобів розвідки радіоперехоплення та радіопеленгування як мінімум: врзк – 16, срзк – 8, мрзк – 2.</w:t>
      </w:r>
    </w:p>
    <w:p w:rsidR="009D507E" w:rsidRPr="00F57323" w:rsidP="005F40BB">
      <w:pPr>
        <w:spacing w:before="60" w:after="0" w:line="228"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2.04. Здатність доставляти органи розвідки, їх штатне спорядження, у тому числі підводних засобів руху (водолазів) та надувних човнів, до районів бойового застосування на встановлену відстань від пункту базування (місця завантаження) та забезпечувати їх виведення (евакуацію) в (з) району виконання завдань морським шляхом.</w:t>
      </w:r>
    </w:p>
    <w:p w:rsidR="009D507E" w:rsidRPr="00F57323" w:rsidP="005F40BB">
      <w:pPr>
        <w:shd w:val="clear" w:color="auto" w:fill="D9D9D9"/>
        <w:spacing w:before="60" w:after="0" w:line="228"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 xml:space="preserve">2.05. Здатність виявляти джерела радіовипромінювання на дальності до </w:t>
      </w:r>
      <w:r w:rsidRPr="005F40BB">
        <w:rPr>
          <w:rFonts w:ascii="Times New Roman" w:eastAsia="Microsoft Sans Serif" w:hAnsi="Times New Roman" w:cs="Times New Roman"/>
          <w:color w:val="000000"/>
          <w:spacing w:val="-6"/>
          <w:sz w:val="28"/>
          <w:szCs w:val="28"/>
          <w:lang w:eastAsia="uk-UA"/>
        </w:rPr>
        <w:t>450 км та одночасно відстежувати до 200 надводних, повітряних і берегових цілей.</w:t>
      </w:r>
    </w:p>
    <w:p w:rsidR="009D507E" w:rsidRPr="00F57323" w:rsidP="005F40BB">
      <w:pPr>
        <w:spacing w:before="60" w:after="0" w:line="228"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2.06. Здатність виконувати розвідувальні завдання в складі системи висвітлення надводної обстановки.</w:t>
      </w:r>
    </w:p>
    <w:p w:rsidR="009D507E" w:rsidRPr="00F57323" w:rsidP="005F40BB">
      <w:pPr>
        <w:shd w:val="clear" w:color="auto" w:fill="D9D9D9"/>
        <w:spacing w:before="60" w:after="0" w:line="228"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2.07. Здатність розвивати швидкість та мореплавність, потрібних для участі у морських операціях корабельних угруповань з урахуванням специфіки власних розвідувальних завдань.</w:t>
      </w:r>
    </w:p>
    <w:p w:rsidR="009D507E" w:rsidRPr="00F57323" w:rsidP="005F40BB">
      <w:pPr>
        <w:spacing w:before="60" w:after="0" w:line="228"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2.08. Здатність виявляти торпеди, уникати морські міни й запобігати зіткненню за допомогою торпедних приманок, засобів гідроакустичного придушення тощо.</w:t>
      </w:r>
    </w:p>
    <w:p w:rsidR="009D507E" w:rsidRPr="00F57323" w:rsidP="005F40BB">
      <w:pPr>
        <w:shd w:val="clear" w:color="auto" w:fill="D9D9D9"/>
        <w:spacing w:before="60" w:after="0" w:line="228"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2.09. Здатність використовувати мову противника (країни, що розвідується) та англійську мову в ході процесу розвідки.</w:t>
      </w:r>
    </w:p>
    <w:p w:rsidR="009D507E" w:rsidRPr="00F57323" w:rsidP="005F40BB">
      <w:pPr>
        <w:spacing w:before="60" w:after="0" w:line="228"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2.10. Здатність здійснювати бойове чергування з розвідки в цілодобовому довготривалому режимі роботи.</w:t>
      </w:r>
    </w:p>
    <w:p w:rsidR="009D507E" w:rsidRPr="00F57323" w:rsidP="005F40BB">
      <w:pPr>
        <w:shd w:val="clear" w:color="auto" w:fill="D9D9D9"/>
        <w:spacing w:before="60" w:after="0" w:line="228"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2.11. Здатність поповнювати запаси, паливо та інші рідини на ходу в морі або на березі (на траверзі та/або на кормі).</w:t>
      </w:r>
    </w:p>
    <w:p w:rsidR="009D507E" w:rsidRPr="00F57323" w:rsidP="005F40BB">
      <w:pPr>
        <w:spacing w:before="60" w:after="0" w:line="228"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2.12. Здатність автономно проводити операції в морі впродовж мінімум 29 (врзк) та 16 (срзк, мрзк) днів без поповнення запасів.</w:t>
      </w:r>
    </w:p>
    <w:p w:rsidR="009D507E" w:rsidP="005F40BB">
      <w:pPr>
        <w:shd w:val="clear" w:color="auto" w:fill="D9D9D9"/>
        <w:spacing w:before="60" w:after="0" w:line="228"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2.13.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5F40BB" w:rsidRPr="006E5ECC" w:rsidP="0065380D">
      <w:pPr>
        <w:spacing w:before="60" w:after="0" w:line="228" w:lineRule="auto"/>
        <w:ind w:firstLine="709"/>
        <w:jc w:val="both"/>
        <w:rPr>
          <w:rFonts w:ascii="Times New Roman" w:eastAsia="Times New Roman" w:hAnsi="Times New Roman" w:cs="Times New Roman"/>
          <w:bCs/>
          <w:sz w:val="24"/>
          <w:szCs w:val="24"/>
        </w:rPr>
      </w:pPr>
    </w:p>
    <w:p w:rsidR="009D507E" w:rsidRPr="00F57323" w:rsidP="005F40BB">
      <w:pPr>
        <w:shd w:val="clear" w:color="auto" w:fill="C6D9F1"/>
        <w:spacing w:before="60" w:after="0" w:line="228" w:lineRule="auto"/>
        <w:ind w:firstLine="709"/>
        <w:jc w:val="both"/>
        <w:rPr>
          <w:rFonts w:ascii="Times New Roman" w:eastAsia="Times New Roman" w:hAnsi="Times New Roman" w:cs="Times New Roman"/>
          <w:b/>
          <w:bCs/>
          <w:color w:val="0070C0"/>
          <w:sz w:val="28"/>
          <w:szCs w:val="28"/>
        </w:rPr>
      </w:pPr>
      <w:r w:rsidRPr="00F57323">
        <w:rPr>
          <w:rFonts w:ascii="Times New Roman" w:eastAsia="Times New Roman" w:hAnsi="Times New Roman" w:cs="Times New Roman"/>
          <w:b/>
          <w:bCs/>
          <w:color w:val="0070C0"/>
          <w:sz w:val="28"/>
          <w:szCs w:val="28"/>
        </w:rPr>
        <w:t>Додаткові вимоги:</w:t>
      </w:r>
    </w:p>
    <w:p w:rsidR="009D507E" w:rsidRPr="00F57323" w:rsidP="005F40BB">
      <w:pPr>
        <w:shd w:val="clear" w:color="auto" w:fill="FFFFFF"/>
        <w:spacing w:before="60" w:after="0" w:line="228"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3.01. Здатність вести заходи самозахисту від повітряних та надводних загроз. </w:t>
      </w:r>
    </w:p>
    <w:p w:rsidR="009D507E" w:rsidRPr="00F57323" w:rsidP="005F40BB">
      <w:pPr>
        <w:shd w:val="clear" w:color="auto" w:fill="D9D9D9"/>
        <w:spacing w:before="60" w:after="0" w:line="228"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3.02. Здатність здійснювати радіообмін засобами зв’язку із іншими кораблями та цивільними суднами.</w:t>
      </w:r>
    </w:p>
    <w:p w:rsidR="009D507E" w:rsidRPr="00F57323" w:rsidP="005F40BB">
      <w:pPr>
        <w:shd w:val="clear" w:color="auto" w:fill="FFFFFF"/>
        <w:spacing w:before="60" w:after="0" w:line="228"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3.03. Здатність забезпечити протидію терористичним загрозам і веденню протипідводно-диверсійної оборони, під час якірної стоянки та у місцях, що обмежують можливості до маневрування.</w:t>
      </w:r>
    </w:p>
    <w:p w:rsidR="009D507E" w:rsidRPr="00F57323" w:rsidP="005F40BB">
      <w:pPr>
        <w:shd w:val="clear" w:color="auto" w:fill="D9D9D9"/>
        <w:spacing w:before="60" w:after="0" w:line="228"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3.04. Здатність виконувати заходи щодо зменшення демаскуючих ознак корабля.</w:t>
      </w:r>
    </w:p>
    <w:p w:rsidR="009D507E" w:rsidRPr="00F57323" w:rsidP="005F40BB">
      <w:pPr>
        <w:shd w:val="clear" w:color="auto" w:fill="FFFFFF"/>
        <w:spacing w:before="60" w:after="0" w:line="228"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3.05. Здатність розвивати швидкість понад 13 вузлів і тривалий час підтримувати мінімальну швидкість 9 вузлів, маневрувати при 5 балах хвилювання моря.</w:t>
      </w:r>
    </w:p>
    <w:p w:rsidR="009D507E" w:rsidRPr="00F57323" w:rsidP="005F40BB">
      <w:pPr>
        <w:shd w:val="clear" w:color="auto" w:fill="D9D9D9"/>
        <w:spacing w:before="60" w:after="0" w:line="228"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3.06. Здатність приймати участь в багатонаціональних операціях та забезпечити взаємосумісність</w:t>
      </w:r>
      <w:r w:rsidRPr="00F57323" w:rsidR="00AD6293">
        <w:rPr>
          <w:rFonts w:ascii="Times New Roman" w:eastAsia="Microsoft Sans Serif" w:hAnsi="Times New Roman" w:cs="Times New Roman"/>
          <w:color w:val="000000"/>
          <w:sz w:val="28"/>
          <w:szCs w:val="28"/>
          <w:lang w:eastAsia="uk-UA"/>
        </w:rPr>
        <w:t xml:space="preserve"> із</w:t>
      </w:r>
      <w:r w:rsidRPr="00F57323">
        <w:rPr>
          <w:rFonts w:ascii="Times New Roman" w:eastAsia="Microsoft Sans Serif" w:hAnsi="Times New Roman" w:cs="Times New Roman"/>
          <w:color w:val="000000"/>
          <w:sz w:val="28"/>
          <w:szCs w:val="28"/>
          <w:lang w:eastAsia="uk-UA"/>
        </w:rPr>
        <w:t xml:space="preserve"> </w:t>
      </w:r>
      <w:r w:rsidRPr="00F57323" w:rsidR="00AD6293">
        <w:rPr>
          <w:rFonts w:ascii="Times New Roman" w:eastAsia="Microsoft Sans Serif" w:hAnsi="Times New Roman" w:cs="Times New Roman"/>
          <w:color w:val="000000"/>
          <w:sz w:val="28"/>
          <w:szCs w:val="28"/>
          <w:lang w:eastAsia="uk-UA"/>
        </w:rPr>
        <w:t>збройними силами держав-членів НАТО</w:t>
      </w:r>
    </w:p>
    <w:p w:rsidR="009D507E" w:rsidRPr="00F57323" w:rsidP="005F40BB">
      <w:pPr>
        <w:shd w:val="clear" w:color="auto" w:fill="FFFFFF"/>
        <w:spacing w:before="60" w:after="0" w:line="228"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Microsoft Sans Serif" w:hAnsi="Times New Roman" w:cs="Times New Roman"/>
          <w:color w:val="000000"/>
          <w:sz w:val="28"/>
          <w:szCs w:val="28"/>
          <w:lang w:eastAsia="uk-UA"/>
        </w:rPr>
        <w:t xml:space="preserve">3.07. Здатність забезпечувати належний рівень захисту особового складу із залученням та використанням відповідних процедур та засобів захисту, включно із заходами безпеки щодо проведення операцій, захисту інформації, захисту зв’язку, </w:t>
      </w:r>
      <w:r w:rsidRPr="00F57323" w:rsidR="003B67CA">
        <w:rPr>
          <w:rFonts w:ascii="Times New Roman" w:eastAsia="Microsoft Sans Serif" w:hAnsi="Times New Roman" w:cs="Times New Roman"/>
          <w:color w:val="000000"/>
          <w:sz w:val="28"/>
          <w:szCs w:val="28"/>
          <w:lang w:eastAsia="uk-UA"/>
        </w:rPr>
        <w:t>захист від ЗМУ</w:t>
      </w:r>
      <w:r w:rsidRPr="00F57323">
        <w:rPr>
          <w:rFonts w:ascii="Times New Roman" w:eastAsia="Microsoft Sans Serif" w:hAnsi="Times New Roman" w:cs="Times New Roman"/>
          <w:color w:val="000000"/>
          <w:sz w:val="28"/>
          <w:szCs w:val="28"/>
          <w:lang w:eastAsia="uk-UA"/>
        </w:rPr>
        <w:t>.</w:t>
      </w:r>
    </w:p>
    <w:p w:rsidR="009D507E" w:rsidRPr="00F57323" w:rsidP="005F40BB">
      <w:pPr>
        <w:shd w:val="clear" w:color="auto" w:fill="D9D9D9"/>
        <w:spacing w:before="60"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3.08. Здатність застосувати та підтримувати надійні мережі зв’язку, підтримувати електромагнітну сумісність.</w:t>
      </w:r>
    </w:p>
    <w:p w:rsidR="00FA7185" w:rsidRPr="00F57323" w:rsidP="005F40BB">
      <w:pPr>
        <w:shd w:val="clear" w:color="auto" w:fill="FFFFFF"/>
        <w:spacing w:before="60" w:after="0" w:line="228" w:lineRule="auto"/>
        <w:ind w:firstLine="709"/>
        <w:jc w:val="both"/>
        <w:rPr>
          <w:rFonts w:ascii="Times New Roman" w:eastAsia="Times New Roman" w:hAnsi="Times New Roman" w:cs="Times New Roman"/>
          <w:bCs/>
          <w:sz w:val="28"/>
          <w:szCs w:val="28"/>
        </w:rPr>
        <w:sectPr w:rsidSect="00E97F3C">
          <w:headerReference w:type="default" r:id="rId12"/>
          <w:pgSz w:w="11906" w:h="16838"/>
          <w:pgMar w:top="1134" w:right="567" w:bottom="1134" w:left="1701" w:header="567" w:footer="567" w:gutter="0"/>
          <w:cols w:space="708"/>
          <w:docGrid w:linePitch="381"/>
        </w:sectPr>
      </w:pPr>
      <w:r w:rsidRPr="00F57323">
        <w:rPr>
          <w:rFonts w:ascii="Times New Roman" w:eastAsia="Times New Roman" w:hAnsi="Times New Roman" w:cs="Times New Roman"/>
          <w:bCs/>
          <w:sz w:val="28"/>
          <w:szCs w:val="28"/>
        </w:rPr>
        <w:t>3.09. Здатність надавати (отримувати) інформацію щодо реального стану забезпеченості, витрат та втрат (включаючи особовий склад) з використанням автоматизованих систем (у реальному часі).</w:t>
      </w:r>
    </w:p>
    <w:p w:rsidR="006B0CD7" w:rsidRPr="00E03F50" w:rsidP="00E03F50">
      <w:pPr>
        <w:pStyle w:val="Heading1"/>
        <w:numPr>
          <w:ilvl w:val="0"/>
          <w:numId w:val="3"/>
        </w:numPr>
        <w:spacing w:before="120" w:line="216" w:lineRule="auto"/>
        <w:rPr>
          <w:rFonts w:ascii="Times New Roman" w:hAnsi="Times New Roman"/>
          <w:color w:val="auto"/>
          <w:szCs w:val="26"/>
        </w:rPr>
      </w:pPr>
      <w:r w:rsidRPr="00E03F50">
        <w:rPr>
          <w:rFonts w:ascii="Times New Roman" w:hAnsi="Times New Roman"/>
          <w:color w:val="auto"/>
          <w:szCs w:val="26"/>
        </w:rPr>
        <w:t>ЗАСТОСУВАННЯ (ENGAGE – Е)</w:t>
      </w:r>
    </w:p>
    <w:p w:rsidR="006B0CD7" w:rsidRPr="00D02B40" w:rsidP="00905B7C">
      <w:pPr>
        <w:spacing w:after="0" w:line="228" w:lineRule="auto"/>
        <w:ind w:left="142"/>
        <w:rPr>
          <w:rFonts w:ascii="Times New Roman" w:eastAsia="SimSun" w:hAnsi="Times New Roman" w:cs="Times New Roman"/>
          <w:sz w:val="28"/>
          <w:szCs w:val="28"/>
          <w:highlight w:val="yellow"/>
          <w:lang w:eastAsia="zh-CN"/>
        </w:rPr>
      </w:pPr>
    </w:p>
    <w:p w:rsidR="000935EA" w:rsidRPr="00D02B40" w:rsidP="00D02B40">
      <w:pPr>
        <w:spacing w:after="0" w:line="228" w:lineRule="auto"/>
        <w:ind w:left="142"/>
        <w:rPr>
          <w:rFonts w:ascii="Times New Roman" w:eastAsia="SimSun" w:hAnsi="Times New Roman" w:cs="Times New Roman"/>
          <w:sz w:val="28"/>
          <w:szCs w:val="28"/>
          <w:highlight w:val="yellow"/>
          <w:lang w:eastAsia="zh-CN"/>
        </w:rPr>
      </w:pPr>
      <w:r w:rsidRPr="00F57323">
        <w:rPr>
          <w:rFonts w:ascii="Times New Roman" w:eastAsia="SimSun" w:hAnsi="Times New Roman" w:cs="Times New Roman"/>
          <w:b/>
          <w:bCs/>
          <w:color w:val="0070C0"/>
          <w:sz w:val="28"/>
          <w:szCs w:val="28"/>
          <w:lang w:eastAsia="zh-CN"/>
        </w:rPr>
        <w:t>Підгрупа:</w:t>
      </w:r>
      <w:r>
        <w:rPr>
          <w:rFonts w:ascii="Times New Roman" w:eastAsia="SimSun" w:hAnsi="Times New Roman" w:cs="Times New Roman"/>
          <w:b/>
          <w:bCs/>
          <w:color w:val="0070C0"/>
          <w:sz w:val="28"/>
          <w:szCs w:val="28"/>
          <w:lang w:eastAsia="zh-CN"/>
        </w:rPr>
        <w:t xml:space="preserve">                                            </w:t>
      </w:r>
      <w:r w:rsidRPr="00AE73BD">
        <w:rPr>
          <w:rFonts w:ascii="TimesNewRomanPS-BoldMT" w:eastAsia="Times New Roman" w:hAnsi="TimesNewRomanPS-BoldMT" w:cs="Times New Roman" w:hint="eastAsia"/>
          <w:b/>
          <w:bCs/>
          <w:color w:val="006600"/>
          <w:sz w:val="28"/>
          <w:szCs w:val="28"/>
          <w:lang w:eastAsia="uk-UA"/>
        </w:rPr>
        <w:t>СУХОПУТНИЙ</w:t>
      </w:r>
      <w:r w:rsidRPr="00AE73BD">
        <w:rPr>
          <w:rFonts w:ascii="TimesNewRomanPS-BoldMT" w:eastAsia="Times New Roman" w:hAnsi="TimesNewRomanPS-BoldMT" w:cs="Times New Roman"/>
          <w:b/>
          <w:bCs/>
          <w:color w:val="006600"/>
          <w:sz w:val="28"/>
          <w:szCs w:val="28"/>
          <w:lang w:eastAsia="uk-UA"/>
        </w:rPr>
        <w:t xml:space="preserve"> </w:t>
      </w:r>
      <w:r w:rsidRPr="00AE73BD">
        <w:rPr>
          <w:rFonts w:ascii="TimesNewRomanPS-BoldMT" w:eastAsia="Times New Roman" w:hAnsi="TimesNewRomanPS-BoldMT" w:cs="Times New Roman" w:hint="eastAsia"/>
          <w:b/>
          <w:bCs/>
          <w:color w:val="006600"/>
          <w:sz w:val="28"/>
          <w:szCs w:val="28"/>
          <w:lang w:eastAsia="uk-UA"/>
        </w:rPr>
        <w:t>ДОМЕН</w:t>
      </w:r>
    </w:p>
    <w:tbl>
      <w:tblPr>
        <w:tblW w:w="9781" w:type="dxa"/>
        <w:tblLayout w:type="fixed"/>
        <w:tblLook w:val="0000"/>
      </w:tblPr>
      <w:tblGrid>
        <w:gridCol w:w="4394"/>
        <w:gridCol w:w="5387"/>
      </w:tblGrid>
      <w:tr w:rsidTr="00905B7C">
        <w:tblPrEx>
          <w:tblW w:w="9781" w:type="dxa"/>
          <w:tblLayout w:type="fixed"/>
          <w:tblLook w:val="0000"/>
        </w:tblPrEx>
        <w:tc>
          <w:tcPr>
            <w:tcW w:w="4394" w:type="dxa"/>
            <w:shd w:val="clear" w:color="auto" w:fill="auto"/>
          </w:tcPr>
          <w:p w:rsidR="00A96429"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NewRomanPS-BoldMT" w:eastAsia="Times New Roman" w:hAnsi="TimesNewRomanPS-BoldMT" w:cs="Times New Roman"/>
                <w:b/>
                <w:bCs/>
                <w:color w:val="0070C0"/>
                <w:sz w:val="28"/>
                <w:szCs w:val="28"/>
              </w:rPr>
              <w:t>Варіативна група:</w:t>
            </w:r>
          </w:p>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387" w:type="dxa"/>
            <w:shd w:val="clear" w:color="auto" w:fill="auto"/>
          </w:tcPr>
          <w:p w:rsidR="00FA7185" w:rsidRPr="00C5790F" w:rsidP="00905B7C">
            <w:pPr>
              <w:suppressAutoHyphens/>
              <w:snapToGrid w:val="0"/>
              <w:spacing w:after="0" w:line="228" w:lineRule="auto"/>
              <w:jc w:val="both"/>
              <w:rPr>
                <w:rFonts w:ascii="Times New Roman" w:eastAsia="SimSun" w:hAnsi="Times New Roman" w:cs="Times New Roman"/>
                <w:color w:val="0BAD4D"/>
                <w:sz w:val="28"/>
                <w:szCs w:val="28"/>
                <w:lang w:eastAsia="zh-CN"/>
              </w:rPr>
            </w:pPr>
            <w:r w:rsidRPr="00C5790F">
              <w:rPr>
                <w:rFonts w:ascii="TimesNewRomanPS-BoldMT" w:eastAsia="Times New Roman" w:hAnsi="TimesNewRomanPS-BoldMT" w:cs="Times New Roman"/>
                <w:color w:val="006600"/>
                <w:sz w:val="28"/>
                <w:szCs w:val="28"/>
                <w:lang w:eastAsia="uk-UA"/>
              </w:rPr>
              <w:t>Військове формування тактичного рівня</w:t>
            </w:r>
          </w:p>
        </w:tc>
      </w:tr>
      <w:tr w:rsidTr="00905B7C">
        <w:tblPrEx>
          <w:tblW w:w="9781" w:type="dxa"/>
          <w:tblLayout w:type="fixed"/>
          <w:tblLook w:val="0000"/>
        </w:tblPrEx>
        <w:tc>
          <w:tcPr>
            <w:tcW w:w="439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Назва носія спроможності:</w:t>
            </w:r>
          </w:p>
        </w:tc>
        <w:tc>
          <w:tcPr>
            <w:tcW w:w="5387"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p>
        </w:tc>
      </w:tr>
      <w:tr w:rsidTr="00905B7C">
        <w:tblPrEx>
          <w:tblW w:w="9781" w:type="dxa"/>
          <w:tblLayout w:type="fixed"/>
          <w:tblLook w:val="0000"/>
        </w:tblPrEx>
        <w:tc>
          <w:tcPr>
            <w:tcW w:w="439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387"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Е-1.3.1, Е-1.3.2, Е-1.3.3, Е-1.3.4.</w:t>
            </w:r>
          </w:p>
        </w:tc>
      </w:tr>
      <w:tr w:rsidTr="00905B7C">
        <w:tblPrEx>
          <w:tblW w:w="9781" w:type="dxa"/>
          <w:tblLayout w:type="fixed"/>
          <w:tblLook w:val="0000"/>
        </w:tblPrEx>
        <w:tc>
          <w:tcPr>
            <w:tcW w:w="439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387"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INF-H-BDE, INF-M-BDE, INF-L-BDE,</w:t>
            </w:r>
            <w:r w:rsidRPr="00F57323" w:rsidR="004B57EA">
              <w:rPr>
                <w:rFonts w:ascii="Times New Roman" w:eastAsia="SimSun" w:hAnsi="Times New Roman" w:cs="Times New Roman"/>
                <w:color w:val="0070C0"/>
                <w:sz w:val="28"/>
                <w:szCs w:val="28"/>
                <w:lang w:eastAsia="zh-CN"/>
              </w:rPr>
              <w:t xml:space="preserve"> </w:t>
            </w:r>
            <w:r w:rsidR="002A2D93">
              <w:rPr>
                <w:rFonts w:ascii="Times New Roman" w:eastAsia="SimSun" w:hAnsi="Times New Roman" w:cs="Times New Roman"/>
                <w:color w:val="0070C0"/>
                <w:sz w:val="28"/>
                <w:szCs w:val="28"/>
                <w:lang w:eastAsia="zh-CN"/>
              </w:rPr>
              <w:br/>
            </w:r>
            <w:r w:rsidRPr="00F57323">
              <w:rPr>
                <w:rFonts w:ascii="Times New Roman" w:eastAsia="SimSun" w:hAnsi="Times New Roman" w:cs="Times New Roman"/>
                <w:color w:val="0070C0"/>
                <w:sz w:val="28"/>
                <w:szCs w:val="28"/>
                <w:lang w:eastAsia="zh-CN"/>
              </w:rPr>
              <w:t>INF-L-MNT-BDE, INF-L-AMB-BDE,</w:t>
            </w:r>
            <w:r w:rsidRPr="00F57323" w:rsidR="004B57EA">
              <w:rPr>
                <w:rFonts w:ascii="Times New Roman" w:eastAsia="SimSun" w:hAnsi="Times New Roman" w:cs="Times New Roman"/>
                <w:color w:val="0070C0"/>
                <w:sz w:val="28"/>
                <w:szCs w:val="28"/>
                <w:lang w:eastAsia="zh-CN"/>
              </w:rPr>
              <w:t xml:space="preserve"> </w:t>
            </w:r>
            <w:r w:rsidR="002A2D93">
              <w:rPr>
                <w:rFonts w:ascii="Times New Roman" w:eastAsia="SimSun" w:hAnsi="Times New Roman" w:cs="Times New Roman"/>
                <w:color w:val="0070C0"/>
                <w:sz w:val="28"/>
                <w:szCs w:val="28"/>
                <w:lang w:eastAsia="zh-CN"/>
              </w:rPr>
              <w:br/>
            </w:r>
            <w:r w:rsidRPr="00F57323">
              <w:rPr>
                <w:rFonts w:ascii="Times New Roman" w:eastAsia="SimSun" w:hAnsi="Times New Roman" w:cs="Times New Roman"/>
                <w:color w:val="0070C0"/>
                <w:sz w:val="28"/>
                <w:szCs w:val="28"/>
                <w:lang w:eastAsia="zh-CN"/>
              </w:rPr>
              <w:t>INF-L-ABN-BDE, ARM-H-BDE.</w:t>
            </w:r>
          </w:p>
        </w:tc>
      </w:tr>
      <w:tr w:rsidTr="00905B7C">
        <w:tblPrEx>
          <w:tblW w:w="9781" w:type="dxa"/>
          <w:tblLayout w:type="fixed"/>
          <w:tblLook w:val="0000"/>
        </w:tblPrEx>
        <w:tc>
          <w:tcPr>
            <w:tcW w:w="439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387" w:type="dxa"/>
            <w:shd w:val="clear" w:color="auto" w:fill="auto"/>
          </w:tcPr>
          <w:p w:rsidR="00FA7185" w:rsidRPr="00F57323" w:rsidP="002A2D93">
            <w:pPr>
              <w:suppressAutoHyphens/>
              <w:spacing w:after="0" w:line="228" w:lineRule="auto"/>
              <w:ind w:right="-26" w:firstLine="2"/>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 xml:space="preserve">Військові публікації: Об’єднане планування; Планування операцій; БС механізованих і танкових військ СВ ЗС України, </w:t>
            </w:r>
            <w:r w:rsidR="00A33BDC">
              <w:rPr>
                <w:rFonts w:ascii="Times New Roman" w:eastAsia="SimSun" w:hAnsi="Times New Roman" w:cs="Times New Roman"/>
                <w:color w:val="0070C0"/>
                <w:sz w:val="28"/>
                <w:szCs w:val="28"/>
                <w:lang w:eastAsia="zh-CN"/>
              </w:rPr>
              <w:t>ч.</w:t>
            </w:r>
            <w:r w:rsidRPr="00F57323">
              <w:rPr>
                <w:rFonts w:ascii="Times New Roman" w:eastAsia="SimSun" w:hAnsi="Times New Roman" w:cs="Times New Roman"/>
                <w:color w:val="0070C0"/>
                <w:sz w:val="28"/>
                <w:szCs w:val="28"/>
                <w:lang w:eastAsia="zh-CN"/>
              </w:rPr>
              <w:t xml:space="preserve"> І, (бригада); БС артилерії СВ ЗС України, ч</w:t>
            </w:r>
            <w:r w:rsidR="00A33BDC">
              <w:rPr>
                <w:rFonts w:ascii="Times New Roman" w:eastAsia="SimSun" w:hAnsi="Times New Roman" w:cs="Times New Roman"/>
                <w:color w:val="0070C0"/>
                <w:sz w:val="28"/>
                <w:szCs w:val="28"/>
                <w:lang w:eastAsia="zh-CN"/>
              </w:rPr>
              <w:t>.</w:t>
            </w:r>
            <w:r w:rsidRPr="00F57323">
              <w:rPr>
                <w:rFonts w:ascii="Times New Roman" w:eastAsia="SimSun" w:hAnsi="Times New Roman" w:cs="Times New Roman"/>
                <w:color w:val="0070C0"/>
                <w:sz w:val="28"/>
                <w:szCs w:val="28"/>
                <w:lang w:eastAsia="zh-CN"/>
              </w:rPr>
              <w:t xml:space="preserve"> І, бригада; Тимчасовий порядок оформлення оперативних (бойових) документів;</w:t>
            </w:r>
            <w:r w:rsidR="00A33BDC">
              <w:rPr>
                <w:rFonts w:ascii="Times New Roman" w:eastAsia="SimSun" w:hAnsi="Times New Roman" w:cs="Times New Roman"/>
                <w:color w:val="0070C0"/>
                <w:sz w:val="28"/>
                <w:szCs w:val="28"/>
                <w:lang w:eastAsia="zh-CN"/>
              </w:rPr>
              <w:t xml:space="preserve"> </w:t>
            </w:r>
            <w:r w:rsidR="002A2D93">
              <w:rPr>
                <w:rFonts w:ascii="Times New Roman" w:eastAsia="SimSun" w:hAnsi="Times New Roman" w:cs="Times New Roman"/>
                <w:color w:val="0070C0"/>
                <w:sz w:val="28"/>
                <w:szCs w:val="28"/>
                <w:lang w:eastAsia="zh-CN"/>
              </w:rPr>
              <w:br/>
            </w:r>
            <w:r w:rsidRPr="002A2D93">
              <w:rPr>
                <w:rFonts w:ascii="Times New Roman" w:eastAsia="SimSun" w:hAnsi="Times New Roman" w:cs="Times New Roman"/>
                <w:color w:val="0070C0"/>
                <w:sz w:val="28"/>
                <w:szCs w:val="28"/>
                <w:lang w:eastAsia="zh-CN"/>
              </w:rPr>
              <w:t>ВП7</w:t>
            </w:r>
            <w:r w:rsidRPr="002A2D93" w:rsidR="002A2D93">
              <w:rPr>
                <w:rFonts w:ascii="Times New Roman" w:eastAsia="SimSun" w:hAnsi="Times New Roman" w:cs="Times New Roman"/>
                <w:color w:val="0070C0"/>
                <w:sz w:val="28"/>
                <w:szCs w:val="28"/>
                <w:lang w:eastAsia="zh-CN"/>
              </w:rPr>
              <w:t xml:space="preserve"> </w:t>
            </w:r>
            <w:r w:rsidRPr="002A2D93">
              <w:rPr>
                <w:rFonts w:ascii="Times New Roman" w:eastAsia="SimSun" w:hAnsi="Times New Roman" w:cs="Times New Roman"/>
                <w:color w:val="0070C0"/>
                <w:sz w:val="28"/>
                <w:szCs w:val="28"/>
                <w:lang w:eastAsia="zh-CN"/>
              </w:rPr>
              <w:t>(3)-(01-05)03.01; ВД</w:t>
            </w:r>
            <w:r w:rsidRPr="002A2D93" w:rsidR="002A2D93">
              <w:rPr>
                <w:rFonts w:ascii="Times New Roman" w:eastAsia="SimSun" w:hAnsi="Times New Roman" w:cs="Times New Roman"/>
                <w:color w:val="0070C0"/>
                <w:sz w:val="28"/>
                <w:szCs w:val="28"/>
                <w:lang w:eastAsia="zh-CN"/>
              </w:rPr>
              <w:t xml:space="preserve"> </w:t>
            </w:r>
            <w:r w:rsidRPr="002A2D93">
              <w:rPr>
                <w:rFonts w:ascii="Times New Roman" w:eastAsia="SimSun" w:hAnsi="Times New Roman" w:cs="Times New Roman"/>
                <w:color w:val="0070C0"/>
                <w:sz w:val="28"/>
                <w:szCs w:val="28"/>
                <w:lang w:eastAsia="zh-CN"/>
              </w:rPr>
              <w:t xml:space="preserve">2.01.1.021; </w:t>
            </w:r>
            <w:r w:rsidRPr="002A2D93" w:rsidR="002A2D93">
              <w:rPr>
                <w:rFonts w:ascii="Times New Roman" w:eastAsia="SimSun" w:hAnsi="Times New Roman" w:cs="Times New Roman"/>
                <w:color w:val="0070C0"/>
                <w:sz w:val="28"/>
                <w:szCs w:val="28"/>
                <w:lang w:eastAsia="zh-CN"/>
              </w:rPr>
              <w:br/>
            </w:r>
            <w:r w:rsidRPr="002A2D93">
              <w:rPr>
                <w:rFonts w:ascii="Times New Roman" w:eastAsia="SimSun" w:hAnsi="Times New Roman" w:cs="Times New Roman"/>
                <w:color w:val="0070C0"/>
                <w:sz w:val="28"/>
                <w:szCs w:val="28"/>
                <w:lang w:eastAsia="zh-CN"/>
              </w:rPr>
              <w:t>ТКП</w:t>
            </w:r>
            <w:r w:rsidRPr="002A2D93" w:rsidR="002A2D93">
              <w:rPr>
                <w:rFonts w:ascii="Times New Roman" w:eastAsia="SimSun" w:hAnsi="Times New Roman" w:cs="Times New Roman"/>
                <w:color w:val="0070C0"/>
                <w:sz w:val="28"/>
                <w:szCs w:val="28"/>
                <w:lang w:eastAsia="zh-CN"/>
              </w:rPr>
              <w:t xml:space="preserve"> </w:t>
            </w:r>
            <w:r w:rsidRPr="002A2D93">
              <w:rPr>
                <w:rFonts w:ascii="Times New Roman" w:eastAsia="SimSun" w:hAnsi="Times New Roman" w:cs="Times New Roman"/>
                <w:color w:val="0070C0"/>
                <w:sz w:val="28"/>
                <w:szCs w:val="28"/>
                <w:lang w:eastAsia="zh-CN"/>
              </w:rPr>
              <w:t>3-(00)152(03).01; ВКП</w:t>
            </w:r>
            <w:r w:rsidRPr="002A2D93" w:rsidR="002A2D93">
              <w:rPr>
                <w:rFonts w:ascii="Times New Roman" w:eastAsia="SimSun" w:hAnsi="Times New Roman" w:cs="Times New Roman"/>
                <w:color w:val="0070C0"/>
                <w:sz w:val="28"/>
                <w:szCs w:val="28"/>
                <w:lang w:eastAsia="zh-CN"/>
              </w:rPr>
              <w:t xml:space="preserve"> </w:t>
            </w:r>
            <w:r w:rsidRPr="002A2D93">
              <w:rPr>
                <w:rFonts w:ascii="Times New Roman" w:eastAsia="SimSun" w:hAnsi="Times New Roman" w:cs="Times New Roman"/>
                <w:color w:val="0070C0"/>
                <w:sz w:val="28"/>
                <w:szCs w:val="28"/>
                <w:lang w:eastAsia="zh-CN"/>
              </w:rPr>
              <w:t xml:space="preserve">4-00(03).01; </w:t>
            </w:r>
            <w:r w:rsidRPr="002A2D93" w:rsidR="002A2D93">
              <w:rPr>
                <w:rFonts w:ascii="Times New Roman" w:eastAsia="SimSun" w:hAnsi="Times New Roman" w:cs="Times New Roman"/>
                <w:color w:val="0070C0"/>
                <w:sz w:val="28"/>
                <w:szCs w:val="28"/>
                <w:lang w:eastAsia="zh-CN"/>
              </w:rPr>
              <w:br/>
            </w:r>
            <w:r w:rsidRPr="002A2D93">
              <w:rPr>
                <w:rFonts w:ascii="Times New Roman" w:eastAsia="SimSun" w:hAnsi="Times New Roman" w:cs="Times New Roman"/>
                <w:color w:val="0070C0"/>
                <w:sz w:val="28"/>
                <w:szCs w:val="28"/>
                <w:lang w:eastAsia="zh-CN"/>
              </w:rPr>
              <w:t>ВКП</w:t>
            </w:r>
            <w:r w:rsidRPr="002A2D93" w:rsidR="002A2D93">
              <w:rPr>
                <w:rFonts w:ascii="Times New Roman" w:eastAsia="SimSun" w:hAnsi="Times New Roman" w:cs="Times New Roman"/>
                <w:color w:val="0070C0"/>
                <w:sz w:val="28"/>
                <w:szCs w:val="28"/>
                <w:lang w:eastAsia="zh-CN"/>
              </w:rPr>
              <w:t xml:space="preserve"> </w:t>
            </w:r>
            <w:r w:rsidRPr="002A2D93">
              <w:rPr>
                <w:rFonts w:ascii="Times New Roman" w:eastAsia="SimSun" w:hAnsi="Times New Roman" w:cs="Times New Roman"/>
                <w:color w:val="0070C0"/>
                <w:sz w:val="28"/>
                <w:szCs w:val="28"/>
                <w:lang w:eastAsia="zh-CN"/>
              </w:rPr>
              <w:t>8-00(03).01; ВКП</w:t>
            </w:r>
            <w:r w:rsidRPr="002A2D93" w:rsidR="002A2D93">
              <w:rPr>
                <w:rFonts w:ascii="Times New Roman" w:eastAsia="SimSun" w:hAnsi="Times New Roman" w:cs="Times New Roman"/>
                <w:color w:val="0070C0"/>
                <w:sz w:val="28"/>
                <w:szCs w:val="28"/>
                <w:lang w:eastAsia="zh-CN"/>
              </w:rPr>
              <w:t xml:space="preserve"> </w:t>
            </w:r>
            <w:r w:rsidRPr="002A2D93">
              <w:rPr>
                <w:rFonts w:ascii="Times New Roman" w:eastAsia="SimSun" w:hAnsi="Times New Roman" w:cs="Times New Roman"/>
                <w:color w:val="0070C0"/>
                <w:sz w:val="28"/>
                <w:szCs w:val="28"/>
                <w:lang w:eastAsia="zh-CN"/>
              </w:rPr>
              <w:t xml:space="preserve">6-00(01).01; </w:t>
            </w:r>
            <w:r w:rsidRPr="002A2D93" w:rsidR="002A2D93">
              <w:rPr>
                <w:rFonts w:ascii="Times New Roman" w:eastAsia="SimSun" w:hAnsi="Times New Roman" w:cs="Times New Roman"/>
                <w:color w:val="0070C0"/>
                <w:sz w:val="28"/>
                <w:szCs w:val="28"/>
                <w:lang w:eastAsia="zh-CN"/>
              </w:rPr>
              <w:br/>
            </w:r>
            <w:r w:rsidRPr="002A2D93">
              <w:rPr>
                <w:rFonts w:ascii="Times New Roman" w:eastAsia="SimSun" w:hAnsi="Times New Roman" w:cs="Times New Roman"/>
                <w:color w:val="0070C0"/>
                <w:sz w:val="28"/>
                <w:szCs w:val="28"/>
                <w:lang w:eastAsia="zh-CN"/>
              </w:rPr>
              <w:t>ВКП</w:t>
            </w:r>
            <w:r w:rsidRPr="002A2D93" w:rsidR="002A2D93">
              <w:rPr>
                <w:rFonts w:ascii="Times New Roman" w:eastAsia="SimSun" w:hAnsi="Times New Roman" w:cs="Times New Roman"/>
                <w:color w:val="0070C0"/>
                <w:sz w:val="28"/>
                <w:szCs w:val="28"/>
                <w:lang w:eastAsia="zh-CN"/>
              </w:rPr>
              <w:t xml:space="preserve"> </w:t>
            </w:r>
            <w:r w:rsidRPr="002A2D93">
              <w:rPr>
                <w:rFonts w:ascii="Times New Roman" w:eastAsia="SimSun" w:hAnsi="Times New Roman" w:cs="Times New Roman"/>
                <w:color w:val="0070C0"/>
                <w:sz w:val="28"/>
                <w:szCs w:val="28"/>
                <w:lang w:eastAsia="zh-CN"/>
              </w:rPr>
              <w:t>4-00(01).01; ВКП</w:t>
            </w:r>
            <w:r w:rsidRPr="002A2D93" w:rsidR="002A2D93">
              <w:rPr>
                <w:rFonts w:ascii="Times New Roman" w:eastAsia="SimSun" w:hAnsi="Times New Roman" w:cs="Times New Roman"/>
                <w:color w:val="0070C0"/>
                <w:sz w:val="28"/>
                <w:szCs w:val="28"/>
                <w:lang w:eastAsia="zh-CN"/>
              </w:rPr>
              <w:t xml:space="preserve"> </w:t>
            </w:r>
            <w:r w:rsidRPr="002A2D93">
              <w:rPr>
                <w:rFonts w:ascii="Times New Roman" w:eastAsia="SimSun" w:hAnsi="Times New Roman" w:cs="Times New Roman"/>
                <w:color w:val="0070C0"/>
                <w:sz w:val="28"/>
                <w:szCs w:val="28"/>
                <w:lang w:eastAsia="zh-CN"/>
              </w:rPr>
              <w:t xml:space="preserve">4-32(03).01; </w:t>
            </w:r>
            <w:r w:rsidRPr="002A2D93" w:rsidR="002A2D93">
              <w:rPr>
                <w:rFonts w:ascii="Times New Roman" w:eastAsia="SimSun" w:hAnsi="Times New Roman" w:cs="Times New Roman"/>
                <w:color w:val="0070C0"/>
                <w:sz w:val="28"/>
                <w:szCs w:val="28"/>
                <w:lang w:eastAsia="zh-CN"/>
              </w:rPr>
              <w:br/>
            </w:r>
            <w:r w:rsidRPr="002A2D93">
              <w:rPr>
                <w:rFonts w:ascii="Times New Roman" w:eastAsia="SimSun" w:hAnsi="Times New Roman" w:cs="Times New Roman"/>
                <w:color w:val="0070C0"/>
                <w:sz w:val="28"/>
                <w:szCs w:val="28"/>
                <w:lang w:eastAsia="zh-CN"/>
              </w:rPr>
              <w:t>ВКП</w:t>
            </w:r>
            <w:r w:rsidRPr="002A2D93" w:rsidR="002A2D93">
              <w:rPr>
                <w:rFonts w:ascii="Times New Roman" w:eastAsia="SimSun" w:hAnsi="Times New Roman" w:cs="Times New Roman"/>
                <w:color w:val="0070C0"/>
                <w:sz w:val="28"/>
                <w:szCs w:val="28"/>
                <w:lang w:eastAsia="zh-CN"/>
              </w:rPr>
              <w:t xml:space="preserve"> </w:t>
            </w:r>
            <w:r w:rsidRPr="002A2D93">
              <w:rPr>
                <w:rFonts w:ascii="Times New Roman" w:eastAsia="SimSun" w:hAnsi="Times New Roman" w:cs="Times New Roman"/>
                <w:color w:val="0070C0"/>
                <w:sz w:val="28"/>
                <w:szCs w:val="28"/>
                <w:lang w:eastAsia="zh-CN"/>
              </w:rPr>
              <w:t>9-00(01).01; ВКП</w:t>
            </w:r>
            <w:r w:rsidRPr="002A2D93" w:rsidR="002A2D93">
              <w:rPr>
                <w:rFonts w:ascii="Times New Roman" w:eastAsia="SimSun" w:hAnsi="Times New Roman" w:cs="Times New Roman"/>
                <w:color w:val="0070C0"/>
                <w:sz w:val="28"/>
                <w:szCs w:val="28"/>
                <w:lang w:eastAsia="zh-CN"/>
              </w:rPr>
              <w:t xml:space="preserve"> </w:t>
            </w:r>
            <w:r w:rsidRPr="002A2D93">
              <w:rPr>
                <w:rFonts w:ascii="Times New Roman" w:eastAsia="SimSun" w:hAnsi="Times New Roman" w:cs="Times New Roman"/>
                <w:color w:val="0070C0"/>
                <w:sz w:val="28"/>
                <w:szCs w:val="28"/>
                <w:lang w:eastAsia="zh-CN"/>
              </w:rPr>
              <w:t xml:space="preserve">4-35(36).01; </w:t>
            </w:r>
            <w:r w:rsidRPr="002A2D93" w:rsidR="002A2D93">
              <w:rPr>
                <w:rFonts w:ascii="Times New Roman" w:eastAsia="SimSun" w:hAnsi="Times New Roman" w:cs="Times New Roman"/>
                <w:color w:val="0070C0"/>
                <w:sz w:val="28"/>
                <w:szCs w:val="28"/>
                <w:lang w:eastAsia="zh-CN"/>
              </w:rPr>
              <w:br/>
            </w:r>
            <w:r w:rsidRPr="002A2D93">
              <w:rPr>
                <w:rFonts w:ascii="Times New Roman" w:eastAsia="SimSun" w:hAnsi="Times New Roman" w:cs="Times New Roman"/>
                <w:color w:val="0070C0"/>
                <w:sz w:val="28"/>
                <w:szCs w:val="28"/>
                <w:lang w:eastAsia="zh-CN"/>
              </w:rPr>
              <w:t>ВКП</w:t>
            </w:r>
            <w:r w:rsidRPr="002A2D93" w:rsidR="002A2D93">
              <w:rPr>
                <w:rFonts w:ascii="Times New Roman" w:eastAsia="SimSun" w:hAnsi="Times New Roman" w:cs="Times New Roman"/>
                <w:color w:val="0070C0"/>
                <w:sz w:val="28"/>
                <w:szCs w:val="28"/>
                <w:lang w:eastAsia="zh-CN"/>
              </w:rPr>
              <w:t xml:space="preserve"> </w:t>
            </w:r>
            <w:r w:rsidRPr="002A2D93">
              <w:rPr>
                <w:rFonts w:ascii="Times New Roman" w:eastAsia="SimSun" w:hAnsi="Times New Roman" w:cs="Times New Roman"/>
                <w:color w:val="0070C0"/>
                <w:sz w:val="28"/>
                <w:szCs w:val="28"/>
                <w:lang w:eastAsia="zh-CN"/>
              </w:rPr>
              <w:t>3-00(27)03.01; ВКП</w:t>
            </w:r>
            <w:r w:rsidRPr="002A2D93" w:rsidR="002A2D93">
              <w:rPr>
                <w:rFonts w:ascii="Times New Roman" w:eastAsia="SimSun" w:hAnsi="Times New Roman" w:cs="Times New Roman"/>
                <w:color w:val="0070C0"/>
                <w:sz w:val="28"/>
                <w:szCs w:val="28"/>
                <w:lang w:eastAsia="zh-CN"/>
              </w:rPr>
              <w:t xml:space="preserve"> </w:t>
            </w:r>
            <w:r w:rsidRPr="002A2D93">
              <w:rPr>
                <w:rFonts w:ascii="Times New Roman" w:eastAsia="SimSun" w:hAnsi="Times New Roman" w:cs="Times New Roman"/>
                <w:color w:val="0070C0"/>
                <w:sz w:val="28"/>
                <w:szCs w:val="28"/>
                <w:lang w:eastAsia="zh-CN"/>
              </w:rPr>
              <w:t xml:space="preserve">6-00(01).01; </w:t>
            </w:r>
            <w:r w:rsidRPr="002A2D93" w:rsidR="002A2D93">
              <w:rPr>
                <w:rFonts w:ascii="Times New Roman" w:eastAsia="SimSun" w:hAnsi="Times New Roman" w:cs="Times New Roman"/>
                <w:color w:val="0070C0"/>
                <w:sz w:val="28"/>
                <w:szCs w:val="28"/>
                <w:lang w:eastAsia="zh-CN"/>
              </w:rPr>
              <w:br/>
            </w:r>
            <w:r w:rsidRPr="002A2D93">
              <w:rPr>
                <w:rFonts w:ascii="Times New Roman" w:eastAsia="SimSun" w:hAnsi="Times New Roman" w:cs="Times New Roman"/>
                <w:color w:val="0070C0"/>
                <w:sz w:val="28"/>
                <w:szCs w:val="28"/>
                <w:lang w:eastAsia="zh-CN"/>
              </w:rPr>
              <w:t>ВКП</w:t>
            </w:r>
            <w:r w:rsidRPr="002A2D93" w:rsidR="002A2D93">
              <w:rPr>
                <w:rFonts w:ascii="Times New Roman" w:eastAsia="SimSun" w:hAnsi="Times New Roman" w:cs="Times New Roman"/>
                <w:color w:val="0070C0"/>
                <w:sz w:val="28"/>
                <w:szCs w:val="28"/>
                <w:lang w:eastAsia="zh-CN"/>
              </w:rPr>
              <w:t xml:space="preserve"> </w:t>
            </w:r>
            <w:r w:rsidRPr="002A2D93">
              <w:rPr>
                <w:rFonts w:ascii="Times New Roman" w:eastAsia="SimSun" w:hAnsi="Times New Roman" w:cs="Times New Roman"/>
                <w:color w:val="0070C0"/>
                <w:sz w:val="28"/>
                <w:szCs w:val="28"/>
                <w:lang w:eastAsia="zh-CN"/>
              </w:rPr>
              <w:t>1-82(03).01; ВКП</w:t>
            </w:r>
            <w:r w:rsidRPr="002A2D93" w:rsidR="002A2D93">
              <w:rPr>
                <w:rFonts w:ascii="Times New Roman" w:eastAsia="SimSun" w:hAnsi="Times New Roman" w:cs="Times New Roman"/>
                <w:color w:val="0070C0"/>
                <w:sz w:val="28"/>
                <w:szCs w:val="28"/>
                <w:lang w:eastAsia="zh-CN"/>
              </w:rPr>
              <w:t xml:space="preserve"> </w:t>
            </w:r>
            <w:r w:rsidRPr="002A2D93">
              <w:rPr>
                <w:rFonts w:ascii="Times New Roman" w:eastAsia="SimSun" w:hAnsi="Times New Roman" w:cs="Times New Roman"/>
                <w:color w:val="0070C0"/>
                <w:sz w:val="28"/>
                <w:szCs w:val="28"/>
                <w:lang w:eastAsia="zh-CN"/>
              </w:rPr>
              <w:t xml:space="preserve">4-32(41).01; </w:t>
            </w:r>
            <w:r w:rsidRPr="002A2D93" w:rsidR="002A2D93">
              <w:rPr>
                <w:rFonts w:ascii="Times New Roman" w:eastAsia="SimSun" w:hAnsi="Times New Roman" w:cs="Times New Roman"/>
                <w:color w:val="0070C0"/>
                <w:sz w:val="28"/>
                <w:szCs w:val="28"/>
                <w:lang w:eastAsia="zh-CN"/>
              </w:rPr>
              <w:br/>
            </w:r>
            <w:r w:rsidRPr="002A2D93">
              <w:rPr>
                <w:rFonts w:ascii="Times New Roman" w:eastAsia="SimSun" w:hAnsi="Times New Roman" w:cs="Times New Roman"/>
                <w:color w:val="0070C0"/>
                <w:sz w:val="28"/>
                <w:szCs w:val="28"/>
                <w:lang w:eastAsia="zh-CN"/>
              </w:rPr>
              <w:t>ВКП</w:t>
            </w:r>
            <w:r w:rsidRPr="002A2D93" w:rsidR="002A2D93">
              <w:rPr>
                <w:rFonts w:ascii="Times New Roman" w:eastAsia="SimSun" w:hAnsi="Times New Roman" w:cs="Times New Roman"/>
                <w:color w:val="0070C0"/>
                <w:sz w:val="28"/>
                <w:szCs w:val="28"/>
                <w:lang w:eastAsia="zh-CN"/>
              </w:rPr>
              <w:t xml:space="preserve"> </w:t>
            </w:r>
            <w:r w:rsidRPr="002A2D93">
              <w:rPr>
                <w:rFonts w:ascii="Times New Roman" w:eastAsia="SimSun" w:hAnsi="Times New Roman" w:cs="Times New Roman"/>
                <w:color w:val="0070C0"/>
                <w:sz w:val="28"/>
                <w:szCs w:val="28"/>
                <w:lang w:eastAsia="zh-CN"/>
              </w:rPr>
              <w:t>2-22(03).01; ВКП</w:t>
            </w:r>
            <w:r w:rsidRPr="002A2D93" w:rsidR="002A2D93">
              <w:rPr>
                <w:rFonts w:ascii="Times New Roman" w:eastAsia="SimSun" w:hAnsi="Times New Roman" w:cs="Times New Roman"/>
                <w:color w:val="0070C0"/>
                <w:sz w:val="28"/>
                <w:szCs w:val="28"/>
                <w:lang w:eastAsia="zh-CN"/>
              </w:rPr>
              <w:t xml:space="preserve"> </w:t>
            </w:r>
            <w:r w:rsidRPr="002A2D93">
              <w:rPr>
                <w:rFonts w:ascii="Times New Roman" w:eastAsia="SimSun" w:hAnsi="Times New Roman" w:cs="Times New Roman"/>
                <w:color w:val="0070C0"/>
                <w:sz w:val="28"/>
                <w:szCs w:val="28"/>
                <w:lang w:eastAsia="zh-CN"/>
              </w:rPr>
              <w:t xml:space="preserve">10-00(168)03.01; </w:t>
            </w:r>
            <w:r w:rsidRPr="002A2D93" w:rsidR="002A2D93">
              <w:rPr>
                <w:rFonts w:ascii="Times New Roman" w:eastAsia="SimSun" w:hAnsi="Times New Roman" w:cs="Times New Roman"/>
                <w:color w:val="0070C0"/>
                <w:sz w:val="28"/>
                <w:szCs w:val="28"/>
                <w:lang w:eastAsia="zh-CN"/>
              </w:rPr>
              <w:br/>
            </w:r>
            <w:r w:rsidRPr="002A2D93">
              <w:rPr>
                <w:rFonts w:ascii="Times New Roman" w:eastAsia="SimSun" w:hAnsi="Times New Roman" w:cs="Times New Roman"/>
                <w:color w:val="0070C0"/>
                <w:sz w:val="28"/>
                <w:szCs w:val="28"/>
                <w:lang w:eastAsia="zh-CN"/>
              </w:rPr>
              <w:t>ВКДП</w:t>
            </w:r>
            <w:r w:rsidRPr="002A2D93" w:rsidR="002A2D93">
              <w:rPr>
                <w:rFonts w:ascii="Times New Roman" w:eastAsia="SimSun" w:hAnsi="Times New Roman" w:cs="Times New Roman"/>
                <w:color w:val="0070C0"/>
                <w:sz w:val="28"/>
                <w:szCs w:val="28"/>
                <w:lang w:eastAsia="zh-CN"/>
              </w:rPr>
              <w:t xml:space="preserve"> </w:t>
            </w:r>
            <w:r w:rsidRPr="002A2D93">
              <w:rPr>
                <w:rFonts w:ascii="Times New Roman" w:eastAsia="SimSun" w:hAnsi="Times New Roman" w:cs="Times New Roman"/>
                <w:color w:val="0070C0"/>
                <w:sz w:val="28"/>
                <w:szCs w:val="28"/>
                <w:lang w:eastAsia="zh-CN"/>
              </w:rPr>
              <w:t>3-08(01).01;</w:t>
            </w:r>
            <w:r w:rsidRPr="002A2D93" w:rsidR="00D87560">
              <w:rPr>
                <w:rFonts w:ascii="Times New Roman" w:eastAsia="SimSun" w:hAnsi="Times New Roman" w:cs="Times New Roman"/>
                <w:color w:val="0070C0"/>
                <w:sz w:val="28"/>
                <w:szCs w:val="28"/>
                <w:lang w:eastAsia="zh-CN"/>
              </w:rPr>
              <w:t xml:space="preserve"> </w:t>
            </w:r>
            <w:r w:rsidRPr="002A2D93">
              <w:rPr>
                <w:rFonts w:ascii="Times New Roman" w:eastAsia="SimSun" w:hAnsi="Times New Roman" w:cs="Times New Roman"/>
                <w:color w:val="0070C0"/>
                <w:sz w:val="28"/>
                <w:szCs w:val="28"/>
                <w:lang w:eastAsia="zh-CN"/>
              </w:rPr>
              <w:t>ВКП</w:t>
            </w:r>
            <w:r w:rsidRPr="002A2D93" w:rsidR="002A2D93">
              <w:rPr>
                <w:rFonts w:ascii="Times New Roman" w:eastAsia="SimSun" w:hAnsi="Times New Roman" w:cs="Times New Roman"/>
                <w:color w:val="0070C0"/>
                <w:sz w:val="28"/>
                <w:szCs w:val="28"/>
                <w:lang w:eastAsia="zh-CN"/>
              </w:rPr>
              <w:t xml:space="preserve"> </w:t>
            </w:r>
            <w:r w:rsidRPr="002A2D93">
              <w:rPr>
                <w:rFonts w:ascii="Times New Roman" w:eastAsia="SimSun" w:hAnsi="Times New Roman" w:cs="Times New Roman"/>
                <w:color w:val="0070C0"/>
                <w:sz w:val="28"/>
                <w:szCs w:val="28"/>
                <w:lang w:eastAsia="zh-CN"/>
              </w:rPr>
              <w:t xml:space="preserve">5(3)-00(25)03.01; </w:t>
            </w:r>
            <w:r w:rsidRPr="002A2D93" w:rsidR="002A2D93">
              <w:rPr>
                <w:rFonts w:ascii="Times New Roman" w:eastAsia="SimSun" w:hAnsi="Times New Roman" w:cs="Times New Roman"/>
                <w:color w:val="0070C0"/>
                <w:sz w:val="28"/>
                <w:szCs w:val="28"/>
                <w:lang w:eastAsia="zh-CN"/>
              </w:rPr>
              <w:br/>
            </w:r>
            <w:r w:rsidRPr="002A2D93">
              <w:rPr>
                <w:rFonts w:ascii="Times New Roman" w:eastAsia="SimSun" w:hAnsi="Times New Roman" w:cs="Times New Roman"/>
                <w:color w:val="0070C0"/>
                <w:sz w:val="28"/>
                <w:szCs w:val="28"/>
                <w:lang w:eastAsia="zh-CN"/>
              </w:rPr>
              <w:t>ВКП</w:t>
            </w:r>
            <w:r w:rsidRPr="002A2D93" w:rsidR="002A2D93">
              <w:rPr>
                <w:rFonts w:ascii="Times New Roman" w:eastAsia="SimSun" w:hAnsi="Times New Roman" w:cs="Times New Roman"/>
                <w:color w:val="0070C0"/>
                <w:sz w:val="28"/>
                <w:szCs w:val="28"/>
                <w:lang w:eastAsia="zh-CN"/>
              </w:rPr>
              <w:t xml:space="preserve"> </w:t>
            </w:r>
            <w:r w:rsidRPr="002A2D93">
              <w:rPr>
                <w:rFonts w:ascii="Times New Roman" w:eastAsia="SimSun" w:hAnsi="Times New Roman" w:cs="Times New Roman"/>
                <w:color w:val="0070C0"/>
                <w:sz w:val="28"/>
                <w:szCs w:val="28"/>
                <w:lang w:eastAsia="zh-CN"/>
              </w:rPr>
              <w:t>4-179(03).01;</w:t>
            </w:r>
            <w:r w:rsidRPr="002A2D93" w:rsidR="004B57EA">
              <w:rPr>
                <w:rFonts w:ascii="Times New Roman" w:eastAsia="SimSun" w:hAnsi="Times New Roman" w:cs="Times New Roman"/>
                <w:color w:val="0070C0"/>
                <w:sz w:val="28"/>
                <w:szCs w:val="28"/>
                <w:lang w:eastAsia="zh-CN"/>
              </w:rPr>
              <w:t xml:space="preserve"> </w:t>
            </w:r>
            <w:r w:rsidRPr="002A2D93">
              <w:rPr>
                <w:rFonts w:ascii="Times New Roman" w:eastAsia="SimSun" w:hAnsi="Times New Roman" w:cs="Times New Roman"/>
                <w:color w:val="0070C0"/>
                <w:sz w:val="28"/>
                <w:szCs w:val="28"/>
                <w:lang w:eastAsia="zh-CN"/>
              </w:rPr>
              <w:t>ВКДП</w:t>
            </w:r>
            <w:r w:rsidRPr="002A2D93" w:rsidR="002A2D93">
              <w:rPr>
                <w:rFonts w:ascii="Times New Roman" w:eastAsia="SimSun" w:hAnsi="Times New Roman" w:cs="Times New Roman"/>
                <w:color w:val="0070C0"/>
                <w:sz w:val="28"/>
                <w:szCs w:val="28"/>
                <w:lang w:eastAsia="zh-CN"/>
              </w:rPr>
              <w:t xml:space="preserve"> </w:t>
            </w:r>
            <w:r w:rsidRPr="002A2D93">
              <w:rPr>
                <w:rFonts w:ascii="Times New Roman" w:eastAsia="SimSun" w:hAnsi="Times New Roman" w:cs="Times New Roman"/>
                <w:color w:val="0070C0"/>
                <w:sz w:val="28"/>
                <w:szCs w:val="28"/>
                <w:lang w:eastAsia="zh-CN"/>
              </w:rPr>
              <w:t xml:space="preserve">5(3)-00(01).02; </w:t>
            </w:r>
            <w:r w:rsidRPr="002A2D93" w:rsidR="002A2D93">
              <w:rPr>
                <w:rFonts w:ascii="Times New Roman" w:eastAsia="SimSun" w:hAnsi="Times New Roman" w:cs="Times New Roman"/>
                <w:color w:val="0070C0"/>
                <w:sz w:val="28"/>
                <w:szCs w:val="28"/>
                <w:lang w:eastAsia="zh-CN"/>
              </w:rPr>
              <w:br/>
            </w:r>
            <w:r w:rsidRPr="002A2D93">
              <w:rPr>
                <w:rFonts w:ascii="Times New Roman" w:eastAsia="SimSun" w:hAnsi="Times New Roman" w:cs="Times New Roman"/>
                <w:color w:val="0070C0"/>
                <w:sz w:val="28"/>
                <w:szCs w:val="28"/>
                <w:lang w:eastAsia="zh-CN"/>
              </w:rPr>
              <w:t>СП</w:t>
            </w:r>
            <w:r w:rsidRPr="002A2D93" w:rsidR="002A2D93">
              <w:rPr>
                <w:rFonts w:ascii="Times New Roman" w:eastAsia="SimSun" w:hAnsi="Times New Roman" w:cs="Times New Roman"/>
                <w:color w:val="0070C0"/>
                <w:sz w:val="28"/>
                <w:szCs w:val="28"/>
                <w:lang w:eastAsia="zh-CN"/>
              </w:rPr>
              <w:t xml:space="preserve"> </w:t>
            </w:r>
            <w:r w:rsidRPr="002A2D93">
              <w:rPr>
                <w:rFonts w:ascii="Times New Roman" w:eastAsia="SimSun" w:hAnsi="Times New Roman" w:cs="Times New Roman"/>
                <w:color w:val="0070C0"/>
                <w:sz w:val="28"/>
                <w:szCs w:val="28"/>
                <w:lang w:eastAsia="zh-CN"/>
              </w:rPr>
              <w:t>4-00(35)01.01;</w:t>
            </w:r>
            <w:r w:rsidRPr="002A2D93" w:rsidR="00D87560">
              <w:rPr>
                <w:rFonts w:ascii="Times New Roman" w:eastAsia="SimSun" w:hAnsi="Times New Roman" w:cs="Times New Roman"/>
                <w:color w:val="0070C0"/>
                <w:sz w:val="28"/>
                <w:szCs w:val="28"/>
                <w:lang w:eastAsia="zh-CN"/>
              </w:rPr>
              <w:t xml:space="preserve"> </w:t>
            </w:r>
            <w:r w:rsidRPr="002A2D93">
              <w:rPr>
                <w:rFonts w:ascii="Times New Roman" w:eastAsia="SimSun" w:hAnsi="Times New Roman" w:cs="Times New Roman"/>
                <w:color w:val="0070C0"/>
                <w:sz w:val="28"/>
                <w:szCs w:val="28"/>
                <w:lang w:eastAsia="zh-CN"/>
              </w:rPr>
              <w:t>ВКП</w:t>
            </w:r>
            <w:r w:rsidRPr="002A2D93" w:rsidR="002A2D93">
              <w:rPr>
                <w:rFonts w:ascii="Times New Roman" w:eastAsia="SimSun" w:hAnsi="Times New Roman" w:cs="Times New Roman"/>
                <w:color w:val="0070C0"/>
                <w:sz w:val="28"/>
                <w:szCs w:val="28"/>
                <w:lang w:eastAsia="zh-CN"/>
              </w:rPr>
              <w:t xml:space="preserve"> </w:t>
            </w:r>
            <w:r w:rsidRPr="002A2D93">
              <w:rPr>
                <w:rFonts w:ascii="Times New Roman" w:eastAsia="SimSun" w:hAnsi="Times New Roman" w:cs="Times New Roman"/>
                <w:color w:val="0070C0"/>
                <w:sz w:val="28"/>
                <w:szCs w:val="28"/>
                <w:lang w:eastAsia="zh-CN"/>
              </w:rPr>
              <w:t>3-00(133)03.01.</w:t>
            </w:r>
          </w:p>
        </w:tc>
      </w:tr>
      <w:tr w:rsidTr="005214A9">
        <w:tblPrEx>
          <w:tblW w:w="9781" w:type="dxa"/>
          <w:tblLayout w:type="fixed"/>
          <w:tblLook w:val="0000"/>
        </w:tblPrEx>
        <w:tc>
          <w:tcPr>
            <w:tcW w:w="4394" w:type="dxa"/>
            <w:shd w:val="clear" w:color="auto" w:fill="auto"/>
          </w:tcPr>
          <w:p w:rsidR="005214A9" w:rsidRPr="005214A9" w:rsidP="000935EA">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387" w:type="dxa"/>
            <w:shd w:val="clear" w:color="auto" w:fill="auto"/>
          </w:tcPr>
          <w:p w:rsidR="005214A9" w:rsidRPr="005214A9" w:rsidP="005214A9">
            <w:pPr>
              <w:suppressAutoHyphens/>
              <w:spacing w:after="0" w:line="228" w:lineRule="auto"/>
              <w:ind w:right="-26" w:firstLine="2"/>
              <w:jc w:val="both"/>
              <w:rPr>
                <w:rFonts w:ascii="Times New Roman" w:eastAsia="SimSun" w:hAnsi="Times New Roman" w:cs="Times New Roman"/>
                <w:color w:val="0070C0"/>
                <w:sz w:val="28"/>
                <w:szCs w:val="28"/>
                <w:lang w:eastAsia="zh-CN"/>
              </w:rPr>
            </w:pPr>
          </w:p>
        </w:tc>
      </w:tr>
    </w:tbl>
    <w:p w:rsidR="005214A9" w:rsidRPr="00537C3E" w:rsidP="005214A9">
      <w:pPr>
        <w:suppressAutoHyphens/>
        <w:spacing w:after="0" w:line="228" w:lineRule="auto"/>
        <w:ind w:firstLine="709"/>
        <w:jc w:val="both"/>
        <w:rPr>
          <w:rFonts w:ascii="Times New Roman" w:eastAsia="SimSun" w:hAnsi="Times New Roman" w:cs="Times New Roman"/>
          <w:sz w:val="20"/>
          <w:szCs w:val="40"/>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CE1314">
      <w:pPr>
        <w:suppressAutoHyphens/>
        <w:spacing w:before="6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 xml:space="preserve">1.01. Виконання тактичних (оперативних) завдань в ході ведення бойових дій (операцій) </w:t>
      </w:r>
      <w:r w:rsidRPr="00F57323">
        <w:rPr>
          <w:rFonts w:ascii="Times New Roman" w:eastAsia="SimSun" w:hAnsi="Times New Roman" w:cs="Times New Roman"/>
          <w:sz w:val="28"/>
          <w:szCs w:val="28"/>
          <w:lang w:eastAsia="zh-CN"/>
        </w:rPr>
        <w:t>з використанням штатного озброєння</w:t>
      </w:r>
      <w:r w:rsidRPr="00F57323">
        <w:rPr>
          <w:rFonts w:ascii="Times New Roman" w:eastAsia="SimSun" w:hAnsi="Times New Roman" w:cs="Times New Roman"/>
          <w:bCs/>
          <w:sz w:val="28"/>
          <w:szCs w:val="28"/>
          <w:lang w:eastAsia="zh-CN"/>
        </w:rPr>
        <w:t xml:space="preserve"> та у взаємодії з іншими військовими частинами (підрозділами) ЗС України та інших складових сил оборони.</w:t>
      </w:r>
    </w:p>
    <w:p w:rsidR="00CE1314" w:rsidRPr="000935EA" w:rsidP="00CE1314">
      <w:pPr>
        <w:suppressAutoHyphens/>
        <w:spacing w:after="0" w:line="240" w:lineRule="auto"/>
        <w:ind w:firstLine="709"/>
        <w:jc w:val="both"/>
        <w:rPr>
          <w:rFonts w:ascii="Times New Roman" w:eastAsia="SimSun" w:hAnsi="Times New Roman" w:cs="Times New Roman"/>
          <w:bCs/>
          <w:sz w:val="20"/>
          <w:szCs w:val="28"/>
          <w:lang w:eastAsia="zh-CN"/>
        </w:rPr>
      </w:pPr>
    </w:p>
    <w:p w:rsidR="00FA7185" w:rsidRPr="00F57323" w:rsidP="00CE1314">
      <w:pPr>
        <w:shd w:val="clear" w:color="auto" w:fill="BDD6EE"/>
        <w:suppressAutoHyphens/>
        <w:spacing w:before="6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CE1314">
      <w:pPr>
        <w:shd w:val="clear" w:color="auto" w:fill="D9D9D9"/>
        <w:suppressAutoHyphens/>
        <w:spacing w:before="6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2.01. Здатність виконувати розвідувальні завдання та визначені функції.</w:t>
      </w:r>
    </w:p>
    <w:p w:rsidR="00FA7185" w:rsidRPr="00F57323" w:rsidP="00CE1314">
      <w:pPr>
        <w:suppressAutoHyphens/>
        <w:spacing w:before="6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2.02. Здатність вести артилерійську розвідку та коригувати вогонь артилерії у різних умовах середовища вдень та вночі.</w:t>
      </w:r>
    </w:p>
    <w:p w:rsidR="00FA7185" w:rsidRPr="00F57323" w:rsidP="00CE1314">
      <w:pPr>
        <w:shd w:val="clear" w:color="auto" w:fill="D9D9D9"/>
        <w:suppressAutoHyphens/>
        <w:spacing w:before="6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2.03. Здатність виявляти та знищувати засоби повітряного нападу противника на малих висотах в будь-яких погодних умовах.</w:t>
      </w:r>
      <w:r w:rsidRPr="00710242" w:rsidR="00710242">
        <w:rPr>
          <w:rFonts w:ascii="Times New Roman" w:hAnsi="Times New Roman"/>
          <w:sz w:val="28"/>
          <w:szCs w:val="28"/>
        </w:rPr>
        <w:t xml:space="preserve"> </w:t>
      </w:r>
      <w:r w:rsidR="00710242">
        <w:rPr>
          <w:rFonts w:ascii="Times New Roman" w:hAnsi="Times New Roman"/>
          <w:sz w:val="28"/>
          <w:szCs w:val="28"/>
        </w:rPr>
        <w:br w:type="page"/>
      </w:r>
    </w:p>
    <w:p w:rsidR="00FA7185" w:rsidRPr="00F57323" w:rsidP="00CE1314">
      <w:pPr>
        <w:suppressAutoHyphens/>
        <w:spacing w:before="6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2.04. Здатність вести демонстраційні дії спрямовані на введення противника в оману.</w:t>
      </w:r>
    </w:p>
    <w:p w:rsidR="00FA7185" w:rsidRPr="00F57323" w:rsidP="00CE1314">
      <w:pPr>
        <w:shd w:val="clear" w:color="auto" w:fill="D9D9D9"/>
        <w:suppressAutoHyphens/>
        <w:spacing w:before="6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2.05. Здатність здійснювати наступальні (штурмові), оборонні, стабілізаційні тактичні дії різної інтенсивності.</w:t>
      </w:r>
    </w:p>
    <w:p w:rsidR="00FA7185" w:rsidRPr="00F57323" w:rsidP="00CE1314">
      <w:pPr>
        <w:suppressAutoHyphens/>
        <w:spacing w:before="6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2.06. Здатність уражати рухомі броньовані об’єкти противника протитанковими засобами на максимальних дальностях.</w:t>
      </w:r>
    </w:p>
    <w:p w:rsidR="00FA7185" w:rsidRPr="00F57323" w:rsidP="00CE1314">
      <w:pPr>
        <w:shd w:val="clear" w:color="auto" w:fill="D9D9D9"/>
        <w:suppressAutoHyphens/>
        <w:spacing w:before="6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2.07.</w:t>
      </w:r>
      <w:r w:rsidRPr="00F57323">
        <w:rPr>
          <w:rFonts w:ascii="Times New Roman" w:eastAsia="SimSun" w:hAnsi="Times New Roman" w:cs="Times New Roman"/>
          <w:sz w:val="28"/>
          <w:szCs w:val="28"/>
          <w:lang w:eastAsia="zh-CN"/>
        </w:rPr>
        <w:t> </w:t>
      </w:r>
      <w:r w:rsidRPr="00F57323">
        <w:rPr>
          <w:rFonts w:ascii="Times New Roman" w:eastAsia="SimSun" w:hAnsi="Times New Roman" w:cs="Times New Roman"/>
          <w:bCs/>
          <w:sz w:val="28"/>
          <w:szCs w:val="28"/>
          <w:lang w:eastAsia="zh-CN"/>
        </w:rPr>
        <w:t>Здатність здійснювати вогневе ураження противника за рахунок комплексного застосування підрозділів авіації, ударних безпілотних авіаційних комплексів, ракетних військ і артилерії (у тому числі з використанням високоточних боєприпасів) з мінімальним часом реагування, цілодобовою готовністю до застосування за будь-яких погодних умов на тактичну глибину.</w:t>
      </w:r>
    </w:p>
    <w:p w:rsidR="00FA7185" w:rsidRPr="00F57323" w:rsidP="00CE1314">
      <w:pPr>
        <w:suppressAutoHyphens/>
        <w:spacing w:before="6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2.08. Здатність вести контрбатарейну боротьбу з ефективним ураженням елементів системи вогневого ураження противника на тактичну глибину.</w:t>
      </w:r>
    </w:p>
    <w:p w:rsidR="00FA7185" w:rsidRPr="00F57323" w:rsidP="00CE1314">
      <w:pPr>
        <w:shd w:val="clear" w:color="auto" w:fill="D9D9D9"/>
        <w:suppressAutoHyphens/>
        <w:spacing w:before="6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2.09. Здатність ведення бойових дій у важких кліматичних умовах.</w:t>
      </w:r>
    </w:p>
    <w:p w:rsidR="00FA7185" w:rsidRPr="00F57323" w:rsidP="00CE1314">
      <w:pPr>
        <w:suppressAutoHyphens/>
        <w:spacing w:before="6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2.10. Здатність застосовувати заходи нелетального впливу.</w:t>
      </w:r>
    </w:p>
    <w:p w:rsidR="00FA7185" w:rsidRPr="00F57323" w:rsidP="00CE1314">
      <w:pPr>
        <w:shd w:val="clear" w:color="auto" w:fill="D9D9D9"/>
        <w:suppressAutoHyphens/>
        <w:spacing w:before="6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2.11. Здатність протягом тривалого часу підтримувати бойовий потенціал, протистояти фізичним та психологічним стресам у складних та непередбачуваних умовах.</w:t>
      </w:r>
    </w:p>
    <w:p w:rsidR="00FA7185" w:rsidRPr="00F57323" w:rsidP="00CE1314">
      <w:pPr>
        <w:suppressAutoHyphens/>
        <w:spacing w:before="6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2.12. Здатність здійснювати пересування (переміщення) штатних підрозділів різними способами у складних умовах обстановки на визначені відстані.</w:t>
      </w:r>
    </w:p>
    <w:p w:rsidR="00FA7185" w:rsidRPr="00F57323" w:rsidP="00CE1314">
      <w:pPr>
        <w:shd w:val="clear" w:color="auto" w:fill="D9D9D9"/>
        <w:suppressAutoHyphens/>
        <w:spacing w:before="6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2.13. Здатність здійснювати маневрування з обмеженим використанням сил та засобів в урбанізованій місцевості, степових, лісистих та гірських районах.</w:t>
      </w:r>
    </w:p>
    <w:p w:rsidR="00FA7185" w:rsidRPr="00F57323" w:rsidP="00CE1314">
      <w:pPr>
        <w:suppressAutoHyphens/>
        <w:spacing w:before="6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2.14.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FA7185" w:rsidRPr="00F57323" w:rsidP="00CE1314">
      <w:pPr>
        <w:shd w:val="clear" w:color="auto" w:fill="D9D9D9"/>
        <w:suppressAutoHyphens/>
        <w:spacing w:before="6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2.15. Здатність виконувати функції планування в умовах обмеженого часу.</w:t>
      </w:r>
    </w:p>
    <w:p w:rsidR="00FA7185" w:rsidP="00CE1314">
      <w:pPr>
        <w:suppressAutoHyphens/>
        <w:spacing w:before="6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2.16. Здатність здійснювати контроль, координацію та безперервне управління штатними та приданими підрозділами в тому числі за допомогою автоматизованих систем управління.</w:t>
      </w:r>
    </w:p>
    <w:p w:rsidR="001B00B5" w:rsidRPr="00DC3741" w:rsidP="001B00B5">
      <w:pPr>
        <w:suppressAutoHyphens/>
        <w:spacing w:after="0" w:line="240" w:lineRule="auto"/>
        <w:ind w:firstLine="709"/>
        <w:jc w:val="both"/>
        <w:rPr>
          <w:rFonts w:ascii="Times New Roman" w:eastAsia="SimSun" w:hAnsi="Times New Roman" w:cs="Times New Roman"/>
          <w:bCs/>
          <w:sz w:val="24"/>
          <w:szCs w:val="40"/>
          <w:lang w:eastAsia="zh-CN"/>
        </w:rPr>
      </w:pPr>
    </w:p>
    <w:p w:rsidR="00FA7185" w:rsidRPr="00F57323" w:rsidP="00CE1314">
      <w:pPr>
        <w:shd w:val="clear" w:color="auto" w:fill="BDD6EE"/>
        <w:suppressAutoHyphens/>
        <w:spacing w:before="6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A96429">
      <w:pPr>
        <w:shd w:val="clear" w:color="auto" w:fill="D9D9D9"/>
        <w:suppressAutoHyphens/>
        <w:spacing w:before="4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3.01. Здатність вести повітряну розвідку об’єктів противника та місцевості безпілотними авіаційними комплексами (апаратами) на тактичну глибину.</w:t>
      </w:r>
    </w:p>
    <w:p w:rsidR="00FA7185" w:rsidRPr="00F57323" w:rsidP="00A96429">
      <w:pPr>
        <w:suppressAutoHyphens/>
        <w:spacing w:before="4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3.02.</w:t>
      </w:r>
      <w:r w:rsidRPr="00F57323">
        <w:rPr>
          <w:rFonts w:ascii="Times New Roman" w:eastAsia="SimSun" w:hAnsi="Times New Roman" w:cs="Times New Roman"/>
          <w:sz w:val="28"/>
          <w:szCs w:val="28"/>
          <w:lang w:eastAsia="zh-CN"/>
        </w:rPr>
        <w:t> </w:t>
      </w:r>
      <w:r w:rsidRPr="00F57323">
        <w:rPr>
          <w:rFonts w:ascii="Times New Roman" w:eastAsia="SimSun" w:hAnsi="Times New Roman" w:cs="Times New Roman"/>
          <w:bCs/>
          <w:sz w:val="28"/>
          <w:szCs w:val="28"/>
          <w:lang w:eastAsia="zh-CN"/>
        </w:rPr>
        <w:t xml:space="preserve">Здатність </w:t>
      </w:r>
      <w:r w:rsidRPr="00F57323">
        <w:rPr>
          <w:rFonts w:ascii="Times New Roman" w:eastAsia="SimSun" w:hAnsi="Times New Roman" w:cs="Times New Roman"/>
          <w:sz w:val="28"/>
          <w:szCs w:val="28"/>
          <w:lang w:eastAsia="zh-CN"/>
        </w:rPr>
        <w:t xml:space="preserve">вести радіоелектронну розвідку, </w:t>
      </w:r>
      <w:r w:rsidRPr="00F57323">
        <w:rPr>
          <w:rFonts w:ascii="Times New Roman" w:eastAsia="SimSun" w:hAnsi="Times New Roman" w:cs="Times New Roman"/>
          <w:bCs/>
          <w:sz w:val="28"/>
          <w:szCs w:val="28"/>
          <w:lang w:eastAsia="zh-CN"/>
        </w:rPr>
        <w:t>викривати системи управління військами (зброєю) противника.</w:t>
      </w:r>
    </w:p>
    <w:p w:rsidR="00FA7185" w:rsidRPr="00F57323" w:rsidP="00A96429">
      <w:pPr>
        <w:shd w:val="clear" w:color="auto" w:fill="D9D9D9"/>
        <w:suppressAutoHyphens/>
        <w:spacing w:before="4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3.03. Здатність здійснювати технічну розвідку, евакуацію, поточний ремонт та передачу пошкоджених зразків озброєння, військової та спеціальної техніки силам і засобам старшого начальника.</w:t>
      </w:r>
    </w:p>
    <w:p w:rsidR="00FA7185" w:rsidRPr="00F57323" w:rsidP="00A96429">
      <w:pPr>
        <w:suppressAutoHyphens/>
        <w:spacing w:before="40"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3.04. Здатність наносити вогневе ураження противнику із застосуванням вогнеметної зброї.</w:t>
      </w:r>
    </w:p>
    <w:p w:rsidR="00FA7185" w:rsidRPr="00F57323" w:rsidP="00A96429">
      <w:pPr>
        <w:shd w:val="clear" w:color="auto" w:fill="D9D9D9"/>
        <w:suppressAutoHyphens/>
        <w:spacing w:before="40"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 xml:space="preserve">3.05. Здатність здійснювати радіоелектронне подавлення каналів управління безпілотних літальних апаратів противника на </w:t>
      </w:r>
      <w:r w:rsidRPr="00F57323">
        <w:rPr>
          <w:rFonts w:ascii="Times New Roman" w:eastAsia="SimSun" w:hAnsi="Times New Roman" w:cs="Times New Roman"/>
          <w:sz w:val="28"/>
          <w:szCs w:val="28"/>
          <w:lang w:eastAsia="zh-CN"/>
        </w:rPr>
        <w:t xml:space="preserve">тактичну </w:t>
      </w:r>
      <w:r w:rsidRPr="00F57323">
        <w:rPr>
          <w:rFonts w:ascii="Times New Roman" w:eastAsia="SimSun" w:hAnsi="Times New Roman" w:cs="Times New Roman"/>
          <w:bCs/>
          <w:sz w:val="28"/>
          <w:szCs w:val="28"/>
          <w:lang w:eastAsia="zh-CN"/>
        </w:rPr>
        <w:t>глибину.</w:t>
      </w:r>
    </w:p>
    <w:p w:rsidR="00FA7185" w:rsidRPr="00F57323" w:rsidP="00A96429">
      <w:pPr>
        <w:suppressAutoHyphens/>
        <w:spacing w:before="40"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3.06. </w:t>
      </w:r>
      <w:r w:rsidRPr="00F57323">
        <w:rPr>
          <w:rFonts w:ascii="Times New Roman" w:eastAsia="SimSun" w:hAnsi="Times New Roman" w:cs="Times New Roman"/>
          <w:bCs/>
          <w:sz w:val="28"/>
          <w:szCs w:val="28"/>
          <w:lang w:eastAsia="zh-CN"/>
        </w:rPr>
        <w:t>Здатність вживати відповідні заходи для мінімізації наслідків кібератак, забезпечуючи безперебійність процесу управління.</w:t>
      </w:r>
    </w:p>
    <w:p w:rsidR="00FA7185" w:rsidRPr="00F57323" w:rsidP="00A96429">
      <w:pPr>
        <w:shd w:val="clear" w:color="auto" w:fill="D9D9D9"/>
        <w:suppressAutoHyphens/>
        <w:spacing w:before="40"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3.07. Здатність забезпечувати належний рівень захисту особового складу, залучаючи та використовуючи відповідні процедури та засоби захисту, включаючи заходи безпеки під час проведення операцій, захист інформації, захист зв’язку, РХБ захист, протидію саморобним вибуховим пристроям, дотримання контрснайперських заходів та заходи охорони здоров’я.</w:t>
      </w:r>
    </w:p>
    <w:p w:rsidR="00FA7185" w:rsidRPr="00F57323" w:rsidP="00A96429">
      <w:pPr>
        <w:suppressAutoHyphens/>
        <w:spacing w:before="40" w:after="0" w:line="228" w:lineRule="auto"/>
        <w:ind w:firstLine="709"/>
        <w:jc w:val="both"/>
        <w:rPr>
          <w:rFonts w:ascii="Times New Roman" w:eastAsia="SimSun" w:hAnsi="Times New Roman" w:cs="Times New Roman"/>
          <w:sz w:val="28"/>
          <w:szCs w:val="28"/>
          <w:lang w:eastAsia="zh-CN"/>
        </w:rPr>
      </w:pPr>
      <w:bookmarkStart w:id="11" w:name="_Hlk171155891"/>
      <w:r w:rsidRPr="00F57323">
        <w:rPr>
          <w:rFonts w:ascii="Times New Roman" w:eastAsia="SimSun" w:hAnsi="Times New Roman" w:cs="Times New Roman"/>
          <w:sz w:val="28"/>
          <w:szCs w:val="28"/>
          <w:lang w:eastAsia="zh-CN"/>
        </w:rPr>
        <w:t>3.08. Здатність застосувати та підтримувати надійні мережі зв’язку, підтримувати електромагнітну сумісність.</w:t>
      </w:r>
    </w:p>
    <w:bookmarkEnd w:id="11"/>
    <w:p w:rsidR="00FA7185" w:rsidRPr="00F57323" w:rsidP="00A96429">
      <w:pPr>
        <w:shd w:val="clear" w:color="auto" w:fill="D9D9D9"/>
        <w:suppressAutoHyphens/>
        <w:spacing w:before="40"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3.09. Здатність проводити заходи інженерного забезпечення для підрозділів, що пересуваються (подолання водних перешкод, вибухових та невибухових перешкод тощо).</w:t>
      </w:r>
    </w:p>
    <w:p w:rsidR="00FA7185" w:rsidRPr="00F57323" w:rsidP="00A96429">
      <w:pPr>
        <w:suppressAutoHyphens/>
        <w:spacing w:before="40"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3.10. Здатність здійснювати аерозольне маскування підрозділів основного тактичного з’єднання в ході ведення бойових дій (бою) з метою протидії засобам розвідки та високоточної зброї противника.</w:t>
      </w:r>
    </w:p>
    <w:p w:rsidR="00FA7185" w:rsidRPr="00F57323" w:rsidP="00A96429">
      <w:pPr>
        <w:shd w:val="clear" w:color="auto" w:fill="D9D9D9"/>
        <w:suppressAutoHyphens/>
        <w:spacing w:before="40"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3.11. Здатність здійснювати відновлення боєздатності та підготовку підрозділів.</w:t>
      </w:r>
    </w:p>
    <w:p w:rsidR="00FA7185" w:rsidRPr="00F57323" w:rsidP="00A96429">
      <w:pPr>
        <w:suppressAutoHyphens/>
        <w:spacing w:before="40"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3.12. Здатність здійснювати логістичне забезпечення.</w:t>
      </w:r>
    </w:p>
    <w:p w:rsidR="00FA7185" w:rsidRPr="00F57323" w:rsidP="00A96429">
      <w:pPr>
        <w:shd w:val="clear" w:color="auto" w:fill="D9D9D9"/>
        <w:suppressAutoHyphens/>
        <w:spacing w:before="40"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3.13. Здатність надавати долікарську, першу лікарську, лікарську з елементами кваліфікованої медичної допомоги, невідкладну медичну допомогу пораненим, травмованим, ураженим та хворим військовослужбовцям, а також тимчасово їх утримувати до евакуації на наступні рівні медичного забезпечення.</w:t>
      </w:r>
    </w:p>
    <w:p w:rsidR="00FA7185" w:rsidRPr="00F57323" w:rsidP="00A96429">
      <w:pPr>
        <w:suppressAutoHyphens/>
        <w:spacing w:before="40"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3.14. Здатність формувати та підтримувати психологичну стійкість та можливість особового складу витримувати нервовопсихологічні навантаження в умовах впливу психотравмуючих факторів.</w:t>
      </w:r>
    </w:p>
    <w:p w:rsidR="00FA7185" w:rsidRPr="00F57323" w:rsidP="00A96429">
      <w:pPr>
        <w:shd w:val="clear" w:color="auto" w:fill="D9D9D9"/>
        <w:suppressAutoHyphens/>
        <w:spacing w:before="40" w:after="0" w:line="228" w:lineRule="auto"/>
        <w:ind w:firstLine="709"/>
        <w:jc w:val="both"/>
        <w:rPr>
          <w:rFonts w:ascii="Times New Roman" w:eastAsia="SimSun" w:hAnsi="Times New Roman" w:cs="Times New Roman"/>
          <w:bCs/>
          <w:sz w:val="28"/>
          <w:szCs w:val="28"/>
          <w:lang w:eastAsia="zh-CN"/>
        </w:rPr>
      </w:pPr>
      <w:bookmarkStart w:id="12" w:name="_Hlk171155877"/>
      <w:r w:rsidRPr="00F57323">
        <w:rPr>
          <w:rFonts w:ascii="Times New Roman" w:eastAsia="SimSun" w:hAnsi="Times New Roman" w:cs="Times New Roman"/>
          <w:bCs/>
          <w:sz w:val="28"/>
          <w:szCs w:val="28"/>
          <w:lang w:eastAsia="zh-CN"/>
        </w:rPr>
        <w:t>3.15. Здатність отримувати інформацію щодо реального стану забезпеченості, витрат та втрат (включаючи особовий склад) з використанням автоматизованих систем (у реальному часі).</w:t>
      </w:r>
    </w:p>
    <w:bookmarkEnd w:id="12"/>
    <w:p w:rsidR="00FA7185" w:rsidRPr="00F57323" w:rsidP="00A96429">
      <w:pPr>
        <w:suppressAutoHyphens/>
        <w:spacing w:before="40"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3.16. Здатність організувати скрите управління, охорону державної таємниці, технічний захист інформації та протидію технічним засобам розвідки.</w:t>
      </w:r>
    </w:p>
    <w:p w:rsidR="00FA7185" w:rsidRPr="00F57323" w:rsidP="00A96429">
      <w:pPr>
        <w:shd w:val="clear" w:color="auto" w:fill="D9D9D9"/>
        <w:suppressAutoHyphens/>
        <w:spacing w:before="4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sz w:val="28"/>
          <w:szCs w:val="28"/>
          <w:lang w:eastAsia="zh-CN"/>
        </w:rPr>
        <w:t>3.17. Здатність забезпечити обмін документованої шифрованої інформації.</w:t>
      </w:r>
    </w:p>
    <w:p w:rsidR="00FA7185" w:rsidRPr="00F57323" w:rsidP="00A96429">
      <w:pPr>
        <w:suppressAutoHyphens/>
        <w:spacing w:before="40"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3.18. Здатність отримувати, проводити аналіз та обробку геопросторової інформації для підтримки прийняття рішень.</w:t>
      </w:r>
    </w:p>
    <w:p w:rsidR="00FA7185" w:rsidRPr="00F57323" w:rsidP="00A96429">
      <w:pPr>
        <w:shd w:val="clear" w:color="auto" w:fill="D9D9D9"/>
        <w:suppressAutoHyphens/>
        <w:spacing w:before="40"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3.19. Здатність здійснювати функції цивільно-військового співробітництва.</w:t>
      </w:r>
    </w:p>
    <w:p w:rsidR="00FA7185" w:rsidRPr="00F57323" w:rsidP="00A96429">
      <w:pPr>
        <w:suppressAutoHyphens/>
        <w:spacing w:before="40" w:after="0" w:line="228" w:lineRule="auto"/>
        <w:ind w:firstLine="709"/>
        <w:jc w:val="both"/>
        <w:rPr>
          <w:rFonts w:ascii="Times New Roman" w:eastAsia="SimSun" w:hAnsi="Times New Roman" w:cs="Times New Roman"/>
          <w:bCs/>
          <w:sz w:val="28"/>
          <w:szCs w:val="28"/>
          <w:lang w:eastAsia="zh-CN"/>
        </w:rPr>
      </w:pPr>
      <w:bookmarkStart w:id="13" w:name="_Hlk171156215"/>
      <w:r w:rsidRPr="00F57323">
        <w:rPr>
          <w:rFonts w:ascii="Times New Roman" w:eastAsia="SimSun" w:hAnsi="Times New Roman" w:cs="Times New Roman"/>
          <w:bCs/>
          <w:sz w:val="28"/>
          <w:szCs w:val="28"/>
          <w:lang w:eastAsia="zh-CN"/>
        </w:rPr>
        <w:t>3.20. Здатність приймати участь у виконанні заходи щодо ліквідації наслідків надзвичайних ситуацій природного та техногенного характеру.</w:t>
      </w:r>
    </w:p>
    <w:bookmarkEnd w:id="13"/>
    <w:p w:rsidR="001B00B5" w:rsidP="00A96429">
      <w:pPr>
        <w:shd w:val="clear" w:color="auto" w:fill="D9D9D9"/>
        <w:suppressAutoHyphens/>
        <w:spacing w:before="40"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3.21. Здатність виконувати завдання у складі національного контингенту, який бере участь у міжнародних операціях з підтримання миру та безпеки.</w:t>
      </w:r>
    </w:p>
    <w:p w:rsidR="00FA7185" w:rsidRPr="001B00B5" w:rsidP="001B00B5">
      <w:pPr>
        <w:rPr>
          <w:lang w:eastAsia="zh-CN"/>
        </w:rPr>
      </w:pPr>
      <w:r>
        <w:rPr>
          <w:lang w:eastAsia="zh-CN"/>
        </w:rPr>
        <w:br w:type="page"/>
      </w:r>
    </w:p>
    <w:tbl>
      <w:tblPr>
        <w:tblW w:w="9659" w:type="dxa"/>
        <w:tblLayout w:type="fixed"/>
        <w:tblLook w:val="0000"/>
      </w:tblPr>
      <w:tblGrid>
        <w:gridCol w:w="4365"/>
        <w:gridCol w:w="5294"/>
      </w:tblGrid>
      <w:tr w:rsidTr="005A7945">
        <w:tblPrEx>
          <w:tblW w:w="9659" w:type="dxa"/>
          <w:tblLayout w:type="fixed"/>
          <w:tblLook w:val="0000"/>
        </w:tblPrEx>
        <w:tc>
          <w:tcPr>
            <w:tcW w:w="4365" w:type="dxa"/>
            <w:shd w:val="clear" w:color="auto" w:fill="auto"/>
          </w:tcPr>
          <w:p w:rsidR="00FA7185" w:rsidRPr="00F57323" w:rsidP="001B00B5">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294" w:type="dxa"/>
            <w:shd w:val="clear" w:color="auto" w:fill="auto"/>
          </w:tcPr>
          <w:p w:rsidR="00FA7185" w:rsidRPr="00F57323" w:rsidP="001B00B5">
            <w:pPr>
              <w:suppressAutoHyphens/>
              <w:spacing w:after="0" w:line="240" w:lineRule="auto"/>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Військ</w:t>
            </w:r>
            <w:r w:rsidR="00E91481">
              <w:rPr>
                <w:rFonts w:ascii="Times New Roman" w:eastAsia="SimSun" w:hAnsi="Times New Roman" w:cs="Times New Roman"/>
                <w:bCs/>
                <w:color w:val="0070C0"/>
                <w:sz w:val="28"/>
                <w:szCs w:val="28"/>
                <w:lang w:eastAsia="zh-CN"/>
              </w:rPr>
              <w:t>ове формування тактичного рівня</w:t>
            </w:r>
          </w:p>
        </w:tc>
      </w:tr>
      <w:tr w:rsidTr="005A7945">
        <w:tblPrEx>
          <w:tblW w:w="9659" w:type="dxa"/>
          <w:tblLayout w:type="fixed"/>
          <w:tblLook w:val="0000"/>
        </w:tblPrEx>
        <w:tc>
          <w:tcPr>
            <w:tcW w:w="4365" w:type="dxa"/>
            <w:shd w:val="clear" w:color="auto" w:fill="auto"/>
          </w:tcPr>
          <w:p w:rsidR="00FA7185" w:rsidRPr="00F57323" w:rsidP="001B00B5">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294" w:type="dxa"/>
            <w:shd w:val="clear" w:color="auto" w:fill="auto"/>
          </w:tcPr>
          <w:p w:rsidR="00FA7185" w:rsidRPr="00F57323" w:rsidP="001B00B5">
            <w:pPr>
              <w:suppressAutoHyphens/>
              <w:spacing w:after="0" w:line="240" w:lineRule="auto"/>
              <w:jc w:val="both"/>
              <w:rPr>
                <w:rFonts w:ascii="Times New Roman" w:eastAsia="SimSun" w:hAnsi="Times New Roman" w:cs="Times New Roman"/>
                <w:sz w:val="28"/>
                <w:szCs w:val="28"/>
                <w:lang w:eastAsia="zh-CN"/>
              </w:rPr>
            </w:pPr>
            <w:r>
              <w:rPr>
                <w:rFonts w:ascii="Times New Roman" w:eastAsia="SimSun" w:hAnsi="Times New Roman" w:cs="Times New Roman"/>
                <w:bCs/>
                <w:color w:val="0070C0"/>
                <w:sz w:val="28"/>
                <w:szCs w:val="28"/>
                <w:lang w:eastAsia="zh-CN"/>
              </w:rPr>
              <w:t>TBDE</w:t>
            </w:r>
          </w:p>
        </w:tc>
      </w:tr>
    </w:tbl>
    <w:p w:rsidR="00C303BA" w:rsidRPr="00F57323" w:rsidP="001B00B5">
      <w:pPr>
        <w:keepNext/>
        <w:keepLines/>
        <w:widowControl w:val="0"/>
        <w:numPr>
          <w:ilvl w:val="1"/>
          <w:numId w:val="0"/>
        </w:numPr>
        <w:suppressAutoHyphens/>
        <w:autoSpaceDE w:val="0"/>
        <w:spacing w:after="0" w:line="240" w:lineRule="auto"/>
        <w:ind w:left="112"/>
        <w:outlineLvl w:val="1"/>
        <w:rPr>
          <w:rFonts w:ascii="Times New Roman" w:eastAsia="SimSun" w:hAnsi="Times New Roman" w:cs="Times New Roman"/>
          <w:b/>
          <w:bCs/>
          <w:color w:val="006600"/>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00E91481">
        <w:rPr>
          <w:rFonts w:ascii="Times New Roman" w:eastAsia="SimSun" w:hAnsi="Times New Roman" w:cs="Times New Roman"/>
          <w:b/>
          <w:bCs/>
          <w:color w:val="006600"/>
          <w:kern w:val="2"/>
          <w:sz w:val="28"/>
          <w:szCs w:val="28"/>
          <w:lang w:eastAsia="zh-CN"/>
        </w:rPr>
        <w:t>Танкова бригада</w:t>
      </w:r>
    </w:p>
    <w:tbl>
      <w:tblPr>
        <w:tblW w:w="9639" w:type="dxa"/>
        <w:tblLayout w:type="fixed"/>
        <w:tblLook w:val="0000"/>
      </w:tblPr>
      <w:tblGrid>
        <w:gridCol w:w="4365"/>
        <w:gridCol w:w="5274"/>
      </w:tblGrid>
      <w:tr w:rsidTr="005A7945">
        <w:tblPrEx>
          <w:tblW w:w="9639" w:type="dxa"/>
          <w:tblLayout w:type="fixed"/>
          <w:tblLook w:val="0000"/>
        </w:tblPrEx>
        <w:tc>
          <w:tcPr>
            <w:tcW w:w="4365" w:type="dxa"/>
            <w:shd w:val="clear" w:color="auto" w:fill="auto"/>
          </w:tcPr>
          <w:p w:rsidR="00FA7185" w:rsidRPr="00F57323" w:rsidP="001B00B5">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274" w:type="dxa"/>
            <w:shd w:val="clear" w:color="auto" w:fill="auto"/>
          </w:tcPr>
          <w:p w:rsidR="00FA7185" w:rsidRPr="00F57323" w:rsidP="001B00B5">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Е-1.3.1, Е-1.3.2, Е-1.3.3</w:t>
            </w:r>
          </w:p>
        </w:tc>
      </w:tr>
      <w:tr w:rsidTr="005A7945">
        <w:tblPrEx>
          <w:tblW w:w="9639" w:type="dxa"/>
          <w:tblLayout w:type="fixed"/>
          <w:tblLook w:val="0000"/>
        </w:tblPrEx>
        <w:tc>
          <w:tcPr>
            <w:tcW w:w="4365" w:type="dxa"/>
            <w:shd w:val="clear" w:color="auto" w:fill="auto"/>
          </w:tcPr>
          <w:p w:rsidR="00FA7185" w:rsidRPr="00F57323" w:rsidP="001B00B5">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274" w:type="dxa"/>
            <w:shd w:val="clear" w:color="auto" w:fill="auto"/>
          </w:tcPr>
          <w:p w:rsidR="00FA7185" w:rsidRPr="00F57323" w:rsidP="001B00B5">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ARM-H-BDE</w:t>
            </w:r>
          </w:p>
        </w:tc>
      </w:tr>
      <w:tr w:rsidTr="005A7945">
        <w:tblPrEx>
          <w:tblW w:w="9639" w:type="dxa"/>
          <w:tblLayout w:type="fixed"/>
          <w:tblLook w:val="0000"/>
        </w:tblPrEx>
        <w:tc>
          <w:tcPr>
            <w:tcW w:w="4365" w:type="dxa"/>
            <w:shd w:val="clear" w:color="auto" w:fill="auto"/>
          </w:tcPr>
          <w:p w:rsidR="00FA7185" w:rsidRPr="00F57323" w:rsidP="001B00B5">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274" w:type="dxa"/>
            <w:shd w:val="clear" w:color="auto" w:fill="auto"/>
          </w:tcPr>
          <w:p w:rsidR="00FA7185" w:rsidRPr="00F57323" w:rsidP="001B00B5">
            <w:pPr>
              <w:suppressAutoHyphens/>
              <w:snapToGrid w:val="0"/>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Якісний</w:t>
            </w:r>
          </w:p>
        </w:tc>
      </w:tr>
    </w:tbl>
    <w:p w:rsidR="001B00B5" w:rsidRPr="00A12B71" w:rsidP="001B00B5">
      <w:pPr>
        <w:suppressAutoHyphens/>
        <w:spacing w:after="0" w:line="240" w:lineRule="auto"/>
        <w:ind w:firstLine="709"/>
        <w:jc w:val="both"/>
        <w:rPr>
          <w:rFonts w:ascii="Times New Roman" w:eastAsia="SimSun" w:hAnsi="Times New Roman" w:cs="Times New Roman"/>
          <w:sz w:val="20"/>
          <w:szCs w:val="20"/>
          <w:lang w:eastAsia="zh-CN"/>
        </w:rPr>
      </w:pPr>
    </w:p>
    <w:p w:rsidR="00FA7185" w:rsidRPr="00F57323" w:rsidP="001B00B5">
      <w:pPr>
        <w:shd w:val="clear" w:color="auto" w:fill="BDD6EE"/>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1B00B5">
      <w:pPr>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w:t>
      </w:r>
      <w:r w:rsidRPr="00F57323">
        <w:rPr>
          <w:rFonts w:ascii="Times New Roman" w:eastAsia="SimSun" w:hAnsi="Times New Roman" w:cs="Times New Roman"/>
          <w:bCs/>
          <w:sz w:val="28"/>
          <w:szCs w:val="28"/>
          <w:lang w:eastAsia="zh-CN"/>
        </w:rPr>
        <w:t> </w:t>
      </w:r>
      <w:r w:rsidRPr="00F57323">
        <w:rPr>
          <w:rFonts w:ascii="Times New Roman" w:eastAsia="SimSun" w:hAnsi="Times New Roman" w:cs="Times New Roman"/>
          <w:sz w:val="28"/>
          <w:szCs w:val="28"/>
          <w:lang w:eastAsia="zh-CN"/>
        </w:rPr>
        <w:t>Ведення наземних тактичних дій танковими підрозділами з використанням штатного озброєння спільно з підрозділами підтримки.</w:t>
      </w:r>
    </w:p>
    <w:p w:rsidR="001B00B5" w:rsidRPr="00A12B71" w:rsidP="001B00B5">
      <w:pPr>
        <w:suppressAutoHyphens/>
        <w:spacing w:after="0" w:line="240" w:lineRule="auto"/>
        <w:ind w:firstLine="709"/>
        <w:jc w:val="both"/>
        <w:rPr>
          <w:rFonts w:ascii="Times New Roman" w:eastAsia="SimSun" w:hAnsi="Times New Roman" w:cs="Times New Roman"/>
          <w:sz w:val="20"/>
          <w:szCs w:val="20"/>
          <w:lang w:eastAsia="zh-CN"/>
        </w:rPr>
      </w:pPr>
    </w:p>
    <w:p w:rsidR="00FA7185" w:rsidRPr="00F57323" w:rsidP="001B00B5">
      <w:pPr>
        <w:shd w:val="clear" w:color="auto" w:fill="BDD6EE"/>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0935EA" w:rsidP="001B00B5">
      <w:pPr>
        <w:shd w:val="clear" w:color="auto" w:fill="D9D9D9"/>
        <w:suppressAutoHyphens/>
        <w:spacing w:before="120" w:after="0" w:line="240" w:lineRule="auto"/>
        <w:ind w:firstLine="709"/>
        <w:jc w:val="both"/>
        <w:rPr>
          <w:rFonts w:ascii="Times New Roman" w:eastAsia="SimSun" w:hAnsi="Times New Roman" w:cs="Times New Roman"/>
          <w:sz w:val="28"/>
          <w:szCs w:val="28"/>
          <w:lang w:eastAsia="zh-CN"/>
        </w:rPr>
      </w:pPr>
      <w:r w:rsidRPr="00F70859">
        <w:rPr>
          <w:rFonts w:ascii="Times New Roman" w:eastAsia="SimSun" w:hAnsi="Times New Roman" w:cs="Times New Roman"/>
          <w:sz w:val="28"/>
          <w:szCs w:val="28"/>
          <w:lang w:eastAsia="zh-CN"/>
        </w:rPr>
        <w:t>2.17.</w:t>
      </w:r>
      <w:r w:rsidRPr="000935EA">
        <w:rPr>
          <w:rFonts w:ascii="Times New Roman" w:eastAsia="SimSun" w:hAnsi="Times New Roman" w:cs="Times New Roman"/>
          <w:bCs/>
          <w:sz w:val="28"/>
          <w:szCs w:val="28"/>
          <w:lang w:eastAsia="zh-CN"/>
        </w:rPr>
        <w:t> </w:t>
      </w:r>
      <w:r w:rsidRPr="000935EA">
        <w:rPr>
          <w:rFonts w:ascii="Times New Roman" w:eastAsia="SimSun" w:hAnsi="Times New Roman" w:cs="Times New Roman"/>
          <w:sz w:val="28"/>
          <w:szCs w:val="28"/>
          <w:lang w:eastAsia="zh-CN"/>
        </w:rPr>
        <w:t>Здатність у ближньому бою уражати прямим вогнем всі бронетанкові, механізовані сили противника та піхоту.</w:t>
      </w:r>
    </w:p>
    <w:p w:rsidR="00FA7185" w:rsidRPr="00DD6075" w:rsidP="001B00B5">
      <w:pPr>
        <w:suppressAutoHyphens/>
        <w:spacing w:before="120" w:after="0" w:line="240" w:lineRule="auto"/>
        <w:ind w:firstLine="709"/>
        <w:jc w:val="both"/>
        <w:rPr>
          <w:rFonts w:ascii="Times New Roman" w:eastAsia="SimSun" w:hAnsi="Times New Roman" w:cs="Times New Roman"/>
          <w:sz w:val="28"/>
          <w:szCs w:val="28"/>
          <w:lang w:eastAsia="zh-CN"/>
        </w:rPr>
      </w:pPr>
      <w:r w:rsidRPr="00DD6075">
        <w:rPr>
          <w:rFonts w:ascii="Times New Roman" w:eastAsia="SimSun" w:hAnsi="Times New Roman" w:cs="Times New Roman"/>
          <w:sz w:val="28"/>
          <w:szCs w:val="28"/>
          <w:lang w:eastAsia="zh-CN"/>
        </w:rPr>
        <w:t>2.18. Здатність забезпечувати прорив оборони противника під час наступальних (контрнаступальних) дій.</w:t>
      </w:r>
    </w:p>
    <w:p w:rsidR="00FA7185" w:rsidRPr="000935EA" w:rsidP="001B00B5">
      <w:pPr>
        <w:shd w:val="clear" w:color="auto" w:fill="D9D9D9"/>
        <w:suppressAutoHyphens/>
        <w:spacing w:before="120" w:after="0" w:line="240" w:lineRule="auto"/>
        <w:ind w:firstLine="709"/>
        <w:jc w:val="both"/>
        <w:rPr>
          <w:rFonts w:ascii="Times New Roman" w:eastAsia="SimSun" w:hAnsi="Times New Roman" w:cs="Times New Roman"/>
          <w:sz w:val="28"/>
          <w:szCs w:val="28"/>
          <w:lang w:eastAsia="zh-CN"/>
        </w:rPr>
      </w:pPr>
      <w:r w:rsidRPr="00DD6075">
        <w:rPr>
          <w:rFonts w:ascii="Times New Roman" w:eastAsia="SimSun" w:hAnsi="Times New Roman" w:cs="Times New Roman"/>
          <w:sz w:val="28"/>
          <w:szCs w:val="28"/>
          <w:lang w:eastAsia="zh-CN"/>
        </w:rPr>
        <w:t>2.19.</w:t>
      </w:r>
      <w:r w:rsidRPr="000935EA">
        <w:rPr>
          <w:rFonts w:ascii="Times New Roman" w:eastAsia="SimSun" w:hAnsi="Times New Roman" w:cs="Times New Roman"/>
          <w:sz w:val="28"/>
          <w:szCs w:val="28"/>
          <w:lang w:eastAsia="zh-CN"/>
        </w:rPr>
        <w:t> Здатність надавати підтримку іншим підрозділам сил оборони в ході ведення бойових дій.</w:t>
      </w:r>
    </w:p>
    <w:p w:rsidR="00FA7185" w:rsidP="00905B7C">
      <w:pPr>
        <w:suppressAutoHyphens/>
        <w:spacing w:after="0" w:line="228" w:lineRule="auto"/>
        <w:ind w:firstLine="709"/>
        <w:jc w:val="both"/>
        <w:rPr>
          <w:rFonts w:ascii="Times New Roman" w:eastAsia="SimSun" w:hAnsi="Times New Roman" w:cs="Times New Roman"/>
          <w:sz w:val="24"/>
          <w:szCs w:val="24"/>
          <w:lang w:eastAsia="zh-CN"/>
        </w:rPr>
      </w:pPr>
    </w:p>
    <w:p w:rsidR="00A12B71" w:rsidRPr="00DC3741" w:rsidP="00905B7C">
      <w:pPr>
        <w:suppressAutoHyphens/>
        <w:spacing w:after="0" w:line="228" w:lineRule="auto"/>
        <w:ind w:firstLine="709"/>
        <w:jc w:val="both"/>
        <w:rPr>
          <w:rFonts w:ascii="Times New Roman" w:eastAsia="SimSun" w:hAnsi="Times New Roman" w:cs="Times New Roman"/>
          <w:sz w:val="24"/>
          <w:szCs w:val="24"/>
          <w:lang w:eastAsia="zh-CN"/>
        </w:rPr>
      </w:pPr>
    </w:p>
    <w:tbl>
      <w:tblPr>
        <w:tblW w:w="9639" w:type="dxa"/>
        <w:tblLayout w:type="fixed"/>
        <w:tblLook w:val="0000"/>
      </w:tblPr>
      <w:tblGrid>
        <w:gridCol w:w="4365"/>
        <w:gridCol w:w="5274"/>
      </w:tblGrid>
      <w:tr w:rsidTr="005A7945">
        <w:tblPrEx>
          <w:tblW w:w="9639" w:type="dxa"/>
          <w:tblLayout w:type="fixed"/>
          <w:tblLook w:val="0000"/>
        </w:tblPrEx>
        <w:tc>
          <w:tcPr>
            <w:tcW w:w="4365" w:type="dxa"/>
            <w:shd w:val="clear" w:color="auto" w:fill="auto"/>
          </w:tcPr>
          <w:p w:rsidR="00FA7185" w:rsidRPr="00F57323" w:rsidP="001B00B5">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274" w:type="dxa"/>
            <w:shd w:val="clear" w:color="auto" w:fill="auto"/>
          </w:tcPr>
          <w:p w:rsidR="00FA7185" w:rsidRPr="00F57323" w:rsidP="001B00B5">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Військ</w:t>
            </w:r>
            <w:r w:rsidR="00E91481">
              <w:rPr>
                <w:rFonts w:ascii="Times New Roman" w:eastAsia="SimSun" w:hAnsi="Times New Roman" w:cs="Times New Roman"/>
                <w:bCs/>
                <w:color w:val="0070C0"/>
                <w:sz w:val="28"/>
                <w:szCs w:val="28"/>
                <w:lang w:eastAsia="zh-CN"/>
              </w:rPr>
              <w:t>ове формування тактичного рівня</w:t>
            </w:r>
          </w:p>
        </w:tc>
      </w:tr>
      <w:tr w:rsidTr="005A7945">
        <w:tblPrEx>
          <w:tblW w:w="9639" w:type="dxa"/>
          <w:tblLayout w:type="fixed"/>
          <w:tblLook w:val="0000"/>
        </w:tblPrEx>
        <w:tc>
          <w:tcPr>
            <w:tcW w:w="4365" w:type="dxa"/>
            <w:shd w:val="clear" w:color="auto" w:fill="auto"/>
          </w:tcPr>
          <w:p w:rsidR="00FA7185" w:rsidRPr="00F57323" w:rsidP="001B00B5">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274" w:type="dxa"/>
            <w:shd w:val="clear" w:color="auto" w:fill="auto"/>
          </w:tcPr>
          <w:p w:rsidR="00FA7185" w:rsidRPr="00F57323" w:rsidP="001B00B5">
            <w:pPr>
              <w:suppressAutoHyphens/>
              <w:spacing w:after="0" w:line="240" w:lineRule="auto"/>
              <w:jc w:val="both"/>
              <w:rPr>
                <w:rFonts w:ascii="Times New Roman" w:eastAsia="SimSun" w:hAnsi="Times New Roman" w:cs="Times New Roman"/>
                <w:sz w:val="28"/>
                <w:szCs w:val="28"/>
                <w:lang w:eastAsia="zh-CN"/>
              </w:rPr>
            </w:pPr>
            <w:r>
              <w:rPr>
                <w:rFonts w:ascii="Times New Roman" w:eastAsia="SimSun" w:hAnsi="Times New Roman" w:cs="Times New Roman"/>
                <w:bCs/>
                <w:color w:val="0070C0"/>
                <w:sz w:val="28"/>
                <w:szCs w:val="28"/>
                <w:lang w:eastAsia="zh-CN"/>
              </w:rPr>
              <w:t>MBDE</w:t>
            </w:r>
          </w:p>
        </w:tc>
      </w:tr>
    </w:tbl>
    <w:p w:rsidR="005A7945" w:rsidRPr="00F57323" w:rsidP="001B00B5">
      <w:pPr>
        <w:keepNext/>
        <w:keepLines/>
        <w:widowControl w:val="0"/>
        <w:numPr>
          <w:ilvl w:val="1"/>
          <w:numId w:val="0"/>
        </w:numPr>
        <w:suppressAutoHyphens/>
        <w:autoSpaceDE w:val="0"/>
        <w:spacing w:after="0" w:line="240" w:lineRule="auto"/>
        <w:ind w:left="112"/>
        <w:outlineLvl w:val="1"/>
        <w:rPr>
          <w:rFonts w:ascii="Times New Roman" w:eastAsia="SimSun" w:hAnsi="Times New Roman" w:cs="Times New Roman"/>
          <w:b/>
          <w:bCs/>
          <w:color w:val="006600"/>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Pr>
          <w:rFonts w:ascii="Times New Roman" w:eastAsia="SimSun" w:hAnsi="Times New Roman" w:cs="Times New Roman"/>
          <w:b/>
          <w:bCs/>
          <w:color w:val="006600"/>
          <w:kern w:val="2"/>
          <w:sz w:val="28"/>
          <w:szCs w:val="28"/>
          <w:lang w:eastAsia="zh-CN"/>
        </w:rPr>
        <w:t xml:space="preserve">Механізована </w:t>
      </w:r>
      <w:r w:rsidRPr="00316869">
        <w:rPr>
          <w:rFonts w:ascii="Times New Roman" w:eastAsia="SimSun" w:hAnsi="Times New Roman" w:cs="Times New Roman"/>
          <w:b/>
          <w:bCs/>
          <w:color w:val="006600"/>
          <w:kern w:val="2"/>
          <w:sz w:val="28"/>
          <w:szCs w:val="28"/>
          <w:lang w:eastAsia="zh-CN"/>
        </w:rPr>
        <w:t>бригада</w:t>
      </w:r>
    </w:p>
    <w:tbl>
      <w:tblPr>
        <w:tblW w:w="9498" w:type="dxa"/>
        <w:tblLayout w:type="fixed"/>
        <w:tblLook w:val="0000"/>
      </w:tblPr>
      <w:tblGrid>
        <w:gridCol w:w="4365"/>
        <w:gridCol w:w="5133"/>
      </w:tblGrid>
      <w:tr w:rsidTr="005A7945">
        <w:tblPrEx>
          <w:tblW w:w="9498" w:type="dxa"/>
          <w:tblLayout w:type="fixed"/>
          <w:tblLook w:val="0000"/>
        </w:tblPrEx>
        <w:tc>
          <w:tcPr>
            <w:tcW w:w="4365" w:type="dxa"/>
            <w:shd w:val="clear" w:color="auto" w:fill="auto"/>
          </w:tcPr>
          <w:p w:rsidR="00FA7185" w:rsidRPr="00F57323" w:rsidP="001B00B5">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133" w:type="dxa"/>
            <w:shd w:val="clear" w:color="auto" w:fill="auto"/>
          </w:tcPr>
          <w:p w:rsidR="00FA7185" w:rsidRPr="00F57323" w:rsidP="001B00B5">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Е-1.3.1, Е-1.3.2, Е-1.3.3</w:t>
            </w:r>
          </w:p>
        </w:tc>
      </w:tr>
      <w:tr w:rsidTr="005A7945">
        <w:tblPrEx>
          <w:tblW w:w="9498" w:type="dxa"/>
          <w:tblLayout w:type="fixed"/>
          <w:tblLook w:val="0000"/>
        </w:tblPrEx>
        <w:tc>
          <w:tcPr>
            <w:tcW w:w="4365" w:type="dxa"/>
            <w:shd w:val="clear" w:color="auto" w:fill="auto"/>
          </w:tcPr>
          <w:p w:rsidR="00FA7185" w:rsidRPr="00F57323" w:rsidP="001B00B5">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133" w:type="dxa"/>
            <w:shd w:val="clear" w:color="auto" w:fill="auto"/>
          </w:tcPr>
          <w:p w:rsidR="00FA7185" w:rsidRPr="00F57323" w:rsidP="001B00B5">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INF-H-BDE, INF-M-BDE</w:t>
            </w:r>
          </w:p>
        </w:tc>
      </w:tr>
      <w:tr w:rsidTr="005A7945">
        <w:tblPrEx>
          <w:tblW w:w="9498" w:type="dxa"/>
          <w:tblLayout w:type="fixed"/>
          <w:tblLook w:val="0000"/>
        </w:tblPrEx>
        <w:tc>
          <w:tcPr>
            <w:tcW w:w="4365" w:type="dxa"/>
            <w:shd w:val="clear" w:color="auto" w:fill="auto"/>
          </w:tcPr>
          <w:p w:rsidR="00FA7185" w:rsidRPr="00F57323" w:rsidP="001B00B5">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133" w:type="dxa"/>
            <w:shd w:val="clear" w:color="auto" w:fill="auto"/>
          </w:tcPr>
          <w:p w:rsidR="00FA7185" w:rsidRPr="00F57323" w:rsidP="001B00B5">
            <w:pPr>
              <w:suppressAutoHyphens/>
              <w:snapToGrid w:val="0"/>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Якісний</w:t>
            </w:r>
          </w:p>
        </w:tc>
      </w:tr>
    </w:tbl>
    <w:p w:rsidR="001B00B5" w:rsidRPr="00A12B71" w:rsidP="001B00B5">
      <w:pPr>
        <w:suppressAutoHyphens/>
        <w:spacing w:after="0" w:line="240" w:lineRule="auto"/>
        <w:ind w:firstLine="709"/>
        <w:jc w:val="both"/>
        <w:rPr>
          <w:rFonts w:ascii="Times New Roman" w:eastAsia="SimSun" w:hAnsi="Times New Roman" w:cs="Times New Roman"/>
          <w:sz w:val="20"/>
          <w:szCs w:val="20"/>
          <w:lang w:eastAsia="zh-CN"/>
        </w:rPr>
      </w:pPr>
    </w:p>
    <w:p w:rsidR="00FA7185" w:rsidRPr="00F57323" w:rsidP="001B00B5">
      <w:pPr>
        <w:shd w:val="clear" w:color="auto" w:fill="BDD6EE"/>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1B00B5">
      <w:pPr>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Ведення наземних тактичних дій механізованими підрозділами спільно з підрозділами підтримки з використанням штатного озброєння.</w:t>
      </w:r>
    </w:p>
    <w:p w:rsidR="001B00B5" w:rsidRPr="00A12B71" w:rsidP="001B00B5">
      <w:pPr>
        <w:suppressAutoHyphens/>
        <w:spacing w:after="0" w:line="240" w:lineRule="auto"/>
        <w:ind w:firstLine="709"/>
        <w:jc w:val="both"/>
        <w:rPr>
          <w:rFonts w:ascii="Times New Roman" w:eastAsia="SimSun" w:hAnsi="Times New Roman" w:cs="Times New Roman"/>
          <w:lang w:eastAsia="zh-CN"/>
        </w:rPr>
      </w:pPr>
    </w:p>
    <w:p w:rsidR="00FA7185" w:rsidRPr="00F57323" w:rsidP="001B00B5">
      <w:pPr>
        <w:shd w:val="clear" w:color="auto" w:fill="BDD6EE"/>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3D5353" w:rsidP="000935EA">
      <w:pPr>
        <w:shd w:val="clear" w:color="auto" w:fill="D9D9D9"/>
        <w:suppressAutoHyphens/>
        <w:spacing w:before="120" w:after="0" w:line="240" w:lineRule="auto"/>
        <w:ind w:firstLine="709"/>
        <w:jc w:val="both"/>
        <w:rPr>
          <w:rFonts w:ascii="Times New Roman" w:eastAsia="SimSun" w:hAnsi="Times New Roman" w:cs="Times New Roman"/>
          <w:sz w:val="28"/>
          <w:szCs w:val="28"/>
          <w:lang w:eastAsia="zh-CN"/>
        </w:rPr>
      </w:pPr>
      <w:r w:rsidRPr="00F70859">
        <w:rPr>
          <w:rFonts w:ascii="Times New Roman" w:eastAsia="SimSun" w:hAnsi="Times New Roman" w:cs="Times New Roman"/>
          <w:sz w:val="28"/>
          <w:szCs w:val="28"/>
          <w:lang w:eastAsia="zh-CN"/>
        </w:rPr>
        <w:t>2.17.</w:t>
      </w:r>
      <w:r w:rsidRPr="000935EA">
        <w:rPr>
          <w:rFonts w:ascii="Times New Roman" w:eastAsia="SimSun" w:hAnsi="Times New Roman" w:cs="Times New Roman"/>
          <w:sz w:val="28"/>
          <w:szCs w:val="28"/>
          <w:lang w:eastAsia="zh-CN"/>
        </w:rPr>
        <w:t> </w:t>
      </w:r>
      <w:r w:rsidRPr="00F57323">
        <w:rPr>
          <w:rFonts w:ascii="Times New Roman" w:eastAsia="SimSun" w:hAnsi="Times New Roman" w:cs="Times New Roman"/>
          <w:sz w:val="28"/>
          <w:szCs w:val="28"/>
          <w:lang w:eastAsia="zh-CN"/>
        </w:rPr>
        <w:t>Здатність вести інтенсивні бойові дії з використанням важких зразків озброєння в урбанізованих, степових, лісистих (з можливістю у гірських) районах.</w:t>
      </w:r>
    </w:p>
    <w:p w:rsidR="001B00B5" w:rsidP="003D5353">
      <w:pPr>
        <w:shd w:val="clear" w:color="auto" w:fill="BDD6EE"/>
        <w:suppressAutoHyphens/>
        <w:spacing w:before="60"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br w:type="page"/>
      </w:r>
    </w:p>
    <w:tbl>
      <w:tblPr>
        <w:tblW w:w="9639" w:type="dxa"/>
        <w:tblLayout w:type="fixed"/>
        <w:tblLook w:val="0000"/>
      </w:tblPr>
      <w:tblGrid>
        <w:gridCol w:w="4365"/>
        <w:gridCol w:w="5274"/>
      </w:tblGrid>
      <w:tr w:rsidTr="005C1F68">
        <w:tblPrEx>
          <w:tblW w:w="9639" w:type="dxa"/>
          <w:tblLayout w:type="fixed"/>
          <w:tblLook w:val="0000"/>
        </w:tblPrEx>
        <w:tc>
          <w:tcPr>
            <w:tcW w:w="4365" w:type="dxa"/>
            <w:shd w:val="clear" w:color="auto" w:fill="auto"/>
          </w:tcPr>
          <w:p w:rsidR="00261E1F"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274" w:type="dxa"/>
            <w:shd w:val="clear" w:color="auto" w:fill="auto"/>
          </w:tcPr>
          <w:p w:rsidR="00261E1F"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Військ</w:t>
            </w:r>
            <w:r w:rsidR="00E91481">
              <w:rPr>
                <w:rFonts w:ascii="Times New Roman" w:eastAsia="SimSun" w:hAnsi="Times New Roman" w:cs="Times New Roman"/>
                <w:bCs/>
                <w:color w:val="0070C0"/>
                <w:sz w:val="28"/>
                <w:szCs w:val="28"/>
                <w:lang w:eastAsia="zh-CN"/>
              </w:rPr>
              <w:t>ове формування тактичного рівня</w:t>
            </w:r>
          </w:p>
        </w:tc>
      </w:tr>
      <w:tr w:rsidTr="005C1F68">
        <w:tblPrEx>
          <w:tblW w:w="9639" w:type="dxa"/>
          <w:tblLayout w:type="fixed"/>
          <w:tblLook w:val="0000"/>
        </w:tblPrEx>
        <w:tc>
          <w:tcPr>
            <w:tcW w:w="4365" w:type="dxa"/>
            <w:shd w:val="clear" w:color="auto" w:fill="auto"/>
          </w:tcPr>
          <w:p w:rsidR="00261E1F"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274" w:type="dxa"/>
            <w:shd w:val="clear" w:color="auto" w:fill="auto"/>
          </w:tcPr>
          <w:p w:rsidR="00261E1F"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Н</w:t>
            </w:r>
            <w:r w:rsidR="00E91481">
              <w:rPr>
                <w:rFonts w:ascii="Times New Roman" w:eastAsia="SimSun" w:hAnsi="Times New Roman" w:cs="Times New Roman"/>
                <w:bCs/>
                <w:color w:val="0070C0"/>
                <w:sz w:val="28"/>
                <w:szCs w:val="28"/>
                <w:lang w:eastAsia="zh-CN"/>
              </w:rPr>
              <w:t>BDE</w:t>
            </w:r>
          </w:p>
        </w:tc>
      </w:tr>
    </w:tbl>
    <w:p w:rsidR="00261E1F" w:rsidRPr="00F57323" w:rsidP="00905B7C">
      <w:pPr>
        <w:keepNext/>
        <w:keepLines/>
        <w:widowControl w:val="0"/>
        <w:numPr>
          <w:ilvl w:val="1"/>
          <w:numId w:val="0"/>
        </w:numPr>
        <w:suppressAutoHyphens/>
        <w:autoSpaceDE w:val="0"/>
        <w:spacing w:after="0" w:line="228" w:lineRule="auto"/>
        <w:ind w:left="112"/>
        <w:outlineLvl w:val="1"/>
        <w:rPr>
          <w:rFonts w:ascii="Times New Roman" w:eastAsia="SimSun" w:hAnsi="Times New Roman" w:cs="Times New Roman"/>
          <w:b/>
          <w:bCs/>
          <w:color w:val="006600"/>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sidR="00DF7944">
        <w:rPr>
          <w:rFonts w:ascii="Times New Roman" w:eastAsia="SimSun" w:hAnsi="Times New Roman" w:cs="Times New Roman"/>
          <w:b/>
          <w:bCs/>
          <w:color w:val="006600"/>
          <w:kern w:val="2"/>
          <w:sz w:val="28"/>
          <w:szCs w:val="28"/>
          <w:lang w:eastAsia="zh-CN"/>
        </w:rPr>
        <w:t xml:space="preserve">Окрема важка механізована </w:t>
      </w:r>
      <w:r w:rsidR="00E91481">
        <w:rPr>
          <w:rFonts w:ascii="Times New Roman" w:eastAsia="SimSun" w:hAnsi="Times New Roman" w:cs="Times New Roman"/>
          <w:b/>
          <w:bCs/>
          <w:color w:val="006600"/>
          <w:kern w:val="2"/>
          <w:sz w:val="28"/>
          <w:szCs w:val="28"/>
          <w:lang w:eastAsia="zh-CN"/>
        </w:rPr>
        <w:t>бригада</w:t>
      </w:r>
    </w:p>
    <w:tbl>
      <w:tblPr>
        <w:tblW w:w="9498" w:type="dxa"/>
        <w:tblLayout w:type="fixed"/>
        <w:tblLook w:val="0000"/>
      </w:tblPr>
      <w:tblGrid>
        <w:gridCol w:w="4365"/>
        <w:gridCol w:w="5133"/>
      </w:tblGrid>
      <w:tr w:rsidTr="005C1F68">
        <w:tblPrEx>
          <w:tblW w:w="9498" w:type="dxa"/>
          <w:tblLayout w:type="fixed"/>
          <w:tblLook w:val="0000"/>
        </w:tblPrEx>
        <w:tc>
          <w:tcPr>
            <w:tcW w:w="4365" w:type="dxa"/>
            <w:shd w:val="clear" w:color="auto" w:fill="auto"/>
          </w:tcPr>
          <w:p w:rsidR="00261E1F"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133" w:type="dxa"/>
            <w:shd w:val="clear" w:color="auto" w:fill="auto"/>
          </w:tcPr>
          <w:p w:rsidR="00261E1F"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Е-1.3.1, Е-1.3.2, Е-1.3.3</w:t>
            </w:r>
          </w:p>
        </w:tc>
      </w:tr>
      <w:tr w:rsidTr="005C1F68">
        <w:tblPrEx>
          <w:tblW w:w="9498" w:type="dxa"/>
          <w:tblLayout w:type="fixed"/>
          <w:tblLook w:val="0000"/>
        </w:tblPrEx>
        <w:tc>
          <w:tcPr>
            <w:tcW w:w="4365" w:type="dxa"/>
            <w:shd w:val="clear" w:color="auto" w:fill="auto"/>
          </w:tcPr>
          <w:p w:rsidR="00261E1F"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133" w:type="dxa"/>
            <w:shd w:val="clear" w:color="auto" w:fill="auto"/>
          </w:tcPr>
          <w:p w:rsidR="00261E1F"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INF-H-BDE</w:t>
            </w:r>
          </w:p>
        </w:tc>
      </w:tr>
      <w:tr w:rsidTr="005C1F68">
        <w:tblPrEx>
          <w:tblW w:w="9498" w:type="dxa"/>
          <w:tblLayout w:type="fixed"/>
          <w:tblLook w:val="0000"/>
        </w:tblPrEx>
        <w:tc>
          <w:tcPr>
            <w:tcW w:w="4365" w:type="dxa"/>
            <w:shd w:val="clear" w:color="auto" w:fill="auto"/>
          </w:tcPr>
          <w:p w:rsidR="00261E1F"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133" w:type="dxa"/>
            <w:shd w:val="clear" w:color="auto" w:fill="auto"/>
          </w:tcPr>
          <w:p w:rsidR="00261E1F" w:rsidRPr="00F57323" w:rsidP="00905B7C">
            <w:pPr>
              <w:suppressAutoHyphens/>
              <w:snapToGrid w:val="0"/>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Якісний</w:t>
            </w:r>
          </w:p>
        </w:tc>
      </w:tr>
    </w:tbl>
    <w:p w:rsidR="000935EA" w:rsidRPr="00A12B71" w:rsidP="000935EA">
      <w:pPr>
        <w:suppressAutoHyphens/>
        <w:spacing w:after="0" w:line="228" w:lineRule="auto"/>
        <w:ind w:firstLine="709"/>
        <w:jc w:val="both"/>
        <w:rPr>
          <w:rFonts w:ascii="Times New Roman" w:eastAsia="SimSun" w:hAnsi="Times New Roman" w:cs="Times New Roman"/>
          <w:lang w:eastAsia="zh-CN"/>
        </w:rPr>
      </w:pPr>
    </w:p>
    <w:p w:rsidR="00261E1F"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261E1F" w:rsidP="000935EA">
      <w:pPr>
        <w:suppressAutoHyphens/>
        <w:spacing w:before="12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Ведення наземних тактичних дій механізованими підрозділами спільно з підрозділами підтримки з використанням штатного озброєння.</w:t>
      </w:r>
    </w:p>
    <w:p w:rsidR="000935EA" w:rsidRPr="00A12B71" w:rsidP="000935EA">
      <w:pPr>
        <w:suppressAutoHyphens/>
        <w:spacing w:after="0" w:line="228" w:lineRule="auto"/>
        <w:ind w:firstLine="709"/>
        <w:jc w:val="both"/>
        <w:rPr>
          <w:rFonts w:ascii="Times New Roman" w:eastAsia="SimSun" w:hAnsi="Times New Roman" w:cs="Times New Roman"/>
          <w:lang w:eastAsia="zh-CN"/>
        </w:rPr>
      </w:pPr>
    </w:p>
    <w:p w:rsidR="00261E1F"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261E1F" w:rsidRPr="00F57323" w:rsidP="000935EA">
      <w:pPr>
        <w:shd w:val="clear" w:color="auto" w:fill="D9D9D9"/>
        <w:suppressAutoHyphens/>
        <w:spacing w:before="120" w:after="0" w:line="228" w:lineRule="auto"/>
        <w:ind w:firstLine="709"/>
        <w:jc w:val="both"/>
        <w:rPr>
          <w:rFonts w:ascii="Times New Roman" w:eastAsia="SimSun" w:hAnsi="Times New Roman" w:cs="Times New Roman"/>
          <w:sz w:val="28"/>
          <w:szCs w:val="28"/>
          <w:lang w:eastAsia="zh-CN"/>
        </w:rPr>
      </w:pPr>
      <w:r w:rsidRPr="00F70859">
        <w:rPr>
          <w:rFonts w:ascii="Times New Roman" w:eastAsia="SimSun" w:hAnsi="Times New Roman" w:cs="Times New Roman"/>
          <w:sz w:val="28"/>
          <w:szCs w:val="28"/>
          <w:lang w:eastAsia="zh-CN"/>
        </w:rPr>
        <w:t>2.17.</w:t>
      </w:r>
      <w:r w:rsidRPr="00A96429">
        <w:rPr>
          <w:rFonts w:ascii="Times New Roman" w:eastAsia="SimSun" w:hAnsi="Times New Roman" w:cs="Times New Roman"/>
          <w:sz w:val="28"/>
          <w:szCs w:val="28"/>
          <w:lang w:eastAsia="zh-CN"/>
        </w:rPr>
        <w:t> </w:t>
      </w:r>
      <w:r w:rsidRPr="00F57323">
        <w:rPr>
          <w:rFonts w:ascii="Times New Roman" w:eastAsia="SimSun" w:hAnsi="Times New Roman" w:cs="Times New Roman"/>
          <w:sz w:val="28"/>
          <w:szCs w:val="28"/>
          <w:lang w:eastAsia="zh-CN"/>
        </w:rPr>
        <w:t>Здатність вести інтенсивні бойові дії з використанням легкоброньованих засобів переважно в урбанізованих, степових, лісистих (з можливістю у гірських) районах.</w:t>
      </w:r>
    </w:p>
    <w:p w:rsidR="00261E1F" w:rsidRPr="00F57323" w:rsidP="000935EA">
      <w:pPr>
        <w:suppressAutoHyphens/>
        <w:spacing w:before="120" w:after="0" w:line="228" w:lineRule="auto"/>
        <w:ind w:firstLine="709"/>
        <w:jc w:val="both"/>
        <w:rPr>
          <w:rFonts w:ascii="Times New Roman" w:eastAsia="SimSun" w:hAnsi="Times New Roman" w:cs="Times New Roman"/>
          <w:sz w:val="28"/>
          <w:szCs w:val="28"/>
          <w:lang w:eastAsia="zh-CN"/>
        </w:rPr>
      </w:pPr>
      <w:r w:rsidRPr="00DD6075">
        <w:rPr>
          <w:rFonts w:ascii="Times New Roman" w:hAnsi="Times New Roman" w:cs="Times New Roman"/>
          <w:sz w:val="28"/>
          <w:szCs w:val="28"/>
        </w:rPr>
        <w:t>2.18.</w:t>
      </w:r>
      <w:r w:rsidRPr="00F57323">
        <w:rPr>
          <w:rFonts w:ascii="Times New Roman" w:hAnsi="Times New Roman" w:cs="Times New Roman"/>
          <w:sz w:val="28"/>
          <w:szCs w:val="28"/>
        </w:rPr>
        <w:t> Здатність здійснювати захоплення морського узбережжя методом десантування з води для виконання стратегічних чи оперативних завдань, а також проводити штурмові дії.</w:t>
      </w:r>
    </w:p>
    <w:p w:rsidR="00261E1F" w:rsidRPr="00F57323" w:rsidP="00905B7C">
      <w:pPr>
        <w:suppressAutoHyphens/>
        <w:spacing w:after="0" w:line="228" w:lineRule="auto"/>
        <w:ind w:firstLine="709"/>
        <w:jc w:val="both"/>
        <w:rPr>
          <w:rFonts w:ascii="Times New Roman" w:eastAsia="SimSun" w:hAnsi="Times New Roman" w:cs="Times New Roman"/>
          <w:sz w:val="28"/>
          <w:szCs w:val="28"/>
          <w:lang w:eastAsia="zh-CN"/>
        </w:rPr>
      </w:pPr>
    </w:p>
    <w:p w:rsidR="009A2083" w:rsidRPr="00F57323" w:rsidP="00905B7C">
      <w:pPr>
        <w:suppressAutoHyphens/>
        <w:spacing w:after="0" w:line="228" w:lineRule="auto"/>
        <w:ind w:firstLine="709"/>
        <w:jc w:val="both"/>
        <w:rPr>
          <w:rFonts w:ascii="Times New Roman" w:eastAsia="SimSun" w:hAnsi="Times New Roman" w:cs="Times New Roman"/>
          <w:sz w:val="28"/>
          <w:szCs w:val="28"/>
          <w:lang w:eastAsia="zh-CN"/>
        </w:rPr>
      </w:pPr>
    </w:p>
    <w:tbl>
      <w:tblPr>
        <w:tblW w:w="9673" w:type="dxa"/>
        <w:tblLayout w:type="fixed"/>
        <w:tblLook w:val="0000"/>
      </w:tblPr>
      <w:tblGrid>
        <w:gridCol w:w="4365"/>
        <w:gridCol w:w="5308"/>
      </w:tblGrid>
      <w:tr w:rsidTr="005A7945">
        <w:tblPrEx>
          <w:tblW w:w="9673"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308"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Військове формування тактичног</w:t>
            </w:r>
            <w:r w:rsidR="004E700C">
              <w:rPr>
                <w:rFonts w:ascii="Times New Roman" w:eastAsia="SimSun" w:hAnsi="Times New Roman" w:cs="Times New Roman"/>
                <w:color w:val="0070C0"/>
                <w:sz w:val="28"/>
                <w:szCs w:val="28"/>
                <w:lang w:eastAsia="zh-CN"/>
              </w:rPr>
              <w:t>о рівня</w:t>
            </w:r>
          </w:p>
        </w:tc>
      </w:tr>
      <w:tr w:rsidTr="005A7945">
        <w:tblPrEx>
          <w:tblW w:w="9673"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308"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Pr>
                <w:rFonts w:ascii="Times New Roman" w:eastAsia="SimSun" w:hAnsi="Times New Roman" w:cs="Times New Roman"/>
                <w:color w:val="0070C0"/>
                <w:sz w:val="28"/>
                <w:szCs w:val="28"/>
                <w:lang w:eastAsia="zh-CN"/>
              </w:rPr>
              <w:t>MIBDE</w:t>
            </w:r>
          </w:p>
        </w:tc>
      </w:tr>
    </w:tbl>
    <w:p w:rsidR="005A7945" w:rsidRPr="00F57323" w:rsidP="00905B7C">
      <w:pPr>
        <w:keepNext/>
        <w:keepLines/>
        <w:widowControl w:val="0"/>
        <w:numPr>
          <w:ilvl w:val="1"/>
          <w:numId w:val="0"/>
        </w:numPr>
        <w:suppressAutoHyphens/>
        <w:autoSpaceDE w:val="0"/>
        <w:spacing w:after="0" w:line="228" w:lineRule="auto"/>
        <w:ind w:left="112"/>
        <w:outlineLvl w:val="1"/>
        <w:rPr>
          <w:rFonts w:ascii="Times New Roman" w:eastAsia="SimSun" w:hAnsi="Times New Roman" w:cs="Times New Roman"/>
          <w:b/>
          <w:bCs/>
          <w:color w:val="006600"/>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004E700C">
        <w:rPr>
          <w:rFonts w:ascii="Times New Roman" w:eastAsia="SimSun" w:hAnsi="Times New Roman" w:cs="Times New Roman"/>
          <w:b/>
          <w:bCs/>
          <w:color w:val="006600"/>
          <w:kern w:val="2"/>
          <w:sz w:val="28"/>
          <w:szCs w:val="28"/>
          <w:lang w:eastAsia="zh-CN"/>
        </w:rPr>
        <w:t>Мотопіхотна бригада</w:t>
      </w:r>
    </w:p>
    <w:tbl>
      <w:tblPr>
        <w:tblW w:w="9701" w:type="dxa"/>
        <w:tblLayout w:type="fixed"/>
        <w:tblLook w:val="0000"/>
      </w:tblPr>
      <w:tblGrid>
        <w:gridCol w:w="4365"/>
        <w:gridCol w:w="5336"/>
      </w:tblGrid>
      <w:tr w:rsidTr="005A7945">
        <w:tblPrEx>
          <w:tblW w:w="9701"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336"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Е-1.3.1, Е-1.3.2, Е-1.3.3</w:t>
            </w:r>
          </w:p>
        </w:tc>
      </w:tr>
      <w:tr w:rsidTr="005A7945">
        <w:tblPrEx>
          <w:tblW w:w="9701"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336"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INF-M-BDE, INF-L-BDE</w:t>
            </w:r>
          </w:p>
        </w:tc>
      </w:tr>
      <w:tr w:rsidTr="005A7945">
        <w:tblPrEx>
          <w:tblW w:w="9701"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336"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Якісний</w:t>
            </w:r>
          </w:p>
        </w:tc>
      </w:tr>
    </w:tbl>
    <w:p w:rsidR="00A96429" w:rsidRPr="00A12B71" w:rsidP="00A96429">
      <w:pPr>
        <w:suppressAutoHyphens/>
        <w:spacing w:after="0" w:line="228" w:lineRule="auto"/>
        <w:ind w:firstLine="709"/>
        <w:jc w:val="both"/>
        <w:rPr>
          <w:rFonts w:ascii="Times New Roman" w:eastAsia="SimSun" w:hAnsi="Times New Roman" w:cs="Times New Roman"/>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A96429">
      <w:pPr>
        <w:suppressAutoHyphens/>
        <w:spacing w:before="12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Ведення наземних тактичних дій мотопіхотними підрозділами з використанням штатного озброєння спільно з підрозділами підтримки.</w:t>
      </w:r>
    </w:p>
    <w:p w:rsidR="00A96429" w:rsidRPr="00A12B71" w:rsidP="00905B7C">
      <w:pPr>
        <w:suppressAutoHyphens/>
        <w:spacing w:after="0" w:line="228" w:lineRule="auto"/>
        <w:ind w:firstLine="709"/>
        <w:jc w:val="both"/>
        <w:rPr>
          <w:rFonts w:ascii="Times New Roman" w:eastAsia="SimSun" w:hAnsi="Times New Roman" w:cs="Times New Roman"/>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P="00A96429">
      <w:pPr>
        <w:shd w:val="clear" w:color="auto" w:fill="D9D9D9"/>
        <w:suppressAutoHyphens/>
        <w:spacing w:before="120" w:after="0" w:line="228" w:lineRule="auto"/>
        <w:ind w:right="6" w:firstLine="709"/>
        <w:jc w:val="both"/>
        <w:rPr>
          <w:rFonts w:ascii="Times New Roman" w:eastAsia="SimSun" w:hAnsi="Times New Roman" w:cs="Times New Roman"/>
          <w:sz w:val="28"/>
          <w:szCs w:val="28"/>
          <w:lang w:eastAsia="zh-CN"/>
        </w:rPr>
      </w:pPr>
      <w:r w:rsidRPr="00AD629D">
        <w:rPr>
          <w:rFonts w:ascii="Times New Roman" w:eastAsia="SimSun" w:hAnsi="Times New Roman" w:cs="Times New Roman"/>
          <w:sz w:val="28"/>
          <w:szCs w:val="28"/>
          <w:lang w:eastAsia="zh-CN"/>
        </w:rPr>
        <w:t>2.17.</w:t>
      </w:r>
      <w:r w:rsidRPr="00F57323">
        <w:rPr>
          <w:rFonts w:ascii="Times New Roman" w:eastAsia="SimSun" w:hAnsi="Times New Roman" w:cs="Times New Roman"/>
          <w:sz w:val="28"/>
          <w:szCs w:val="28"/>
          <w:lang w:eastAsia="zh-CN"/>
        </w:rPr>
        <w:t> Здатність вести інтенсивні бойові дії з використанням легкоброньованих засобів переважно в урбанізованих, степових, лісистих (з можливістю у гірських) районах.</w:t>
      </w:r>
    </w:p>
    <w:p w:rsidR="00A96429" w:rsidP="003D5353">
      <w:pPr>
        <w:shd w:val="clear" w:color="auto" w:fill="BDD6EE"/>
        <w:suppressAutoHyphens/>
        <w:spacing w:before="60"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br w:type="page"/>
      </w:r>
    </w:p>
    <w:tbl>
      <w:tblPr>
        <w:tblW w:w="9673" w:type="dxa"/>
        <w:tblLayout w:type="fixed"/>
        <w:tblLook w:val="0000"/>
      </w:tblPr>
      <w:tblGrid>
        <w:gridCol w:w="4365"/>
        <w:gridCol w:w="5308"/>
      </w:tblGrid>
      <w:tr w:rsidTr="00BA204E">
        <w:tblPrEx>
          <w:tblW w:w="9673" w:type="dxa"/>
          <w:tblLayout w:type="fixed"/>
          <w:tblLook w:val="0000"/>
        </w:tblPrEx>
        <w:tc>
          <w:tcPr>
            <w:tcW w:w="4365" w:type="dxa"/>
            <w:shd w:val="clear" w:color="auto" w:fill="auto"/>
          </w:tcPr>
          <w:p w:rsidR="00BA204E" w:rsidRPr="00F57323" w:rsidP="003D5353">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308" w:type="dxa"/>
            <w:shd w:val="clear" w:color="auto" w:fill="auto"/>
          </w:tcPr>
          <w:p w:rsidR="00BA204E" w:rsidRPr="00F57323" w:rsidP="003D5353">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Військ</w:t>
            </w:r>
            <w:r w:rsidR="004E700C">
              <w:rPr>
                <w:rFonts w:ascii="Times New Roman" w:eastAsia="SimSun" w:hAnsi="Times New Roman" w:cs="Times New Roman"/>
                <w:color w:val="0070C0"/>
                <w:sz w:val="28"/>
                <w:szCs w:val="28"/>
                <w:lang w:eastAsia="zh-CN"/>
              </w:rPr>
              <w:t>ове формування тактичного рівня</w:t>
            </w:r>
          </w:p>
        </w:tc>
      </w:tr>
      <w:tr w:rsidTr="00BA204E">
        <w:tblPrEx>
          <w:tblW w:w="9673" w:type="dxa"/>
          <w:tblLayout w:type="fixed"/>
          <w:tblLook w:val="0000"/>
        </w:tblPrEx>
        <w:tc>
          <w:tcPr>
            <w:tcW w:w="4365" w:type="dxa"/>
            <w:shd w:val="clear" w:color="auto" w:fill="auto"/>
          </w:tcPr>
          <w:p w:rsidR="00BA204E" w:rsidRPr="00F57323" w:rsidP="003D5353">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308" w:type="dxa"/>
            <w:shd w:val="clear" w:color="auto" w:fill="auto"/>
          </w:tcPr>
          <w:p w:rsidR="00BA204E" w:rsidRPr="00F57323" w:rsidP="003D5353">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InfBDE</w:t>
            </w:r>
          </w:p>
        </w:tc>
      </w:tr>
    </w:tbl>
    <w:p w:rsidR="00BA204E" w:rsidRPr="00F57323" w:rsidP="003D5353">
      <w:pPr>
        <w:keepNext/>
        <w:keepLines/>
        <w:widowControl w:val="0"/>
        <w:numPr>
          <w:ilvl w:val="1"/>
          <w:numId w:val="0"/>
        </w:numPr>
        <w:suppressAutoHyphens/>
        <w:autoSpaceDE w:val="0"/>
        <w:spacing w:after="0" w:line="240" w:lineRule="auto"/>
        <w:ind w:left="112"/>
        <w:outlineLvl w:val="1"/>
        <w:rPr>
          <w:rFonts w:ascii="Times New Roman" w:eastAsia="SimSun" w:hAnsi="Times New Roman" w:cs="Times New Roman"/>
          <w:b/>
          <w:bCs/>
          <w:color w:val="006600"/>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004E700C">
        <w:rPr>
          <w:rFonts w:ascii="Times New Roman" w:eastAsia="SimSun" w:hAnsi="Times New Roman" w:cs="Times New Roman"/>
          <w:b/>
          <w:bCs/>
          <w:color w:val="006600"/>
          <w:kern w:val="2"/>
          <w:sz w:val="28"/>
          <w:szCs w:val="28"/>
          <w:lang w:eastAsia="zh-CN"/>
        </w:rPr>
        <w:t>Піхотна бригада</w:t>
      </w:r>
    </w:p>
    <w:tbl>
      <w:tblPr>
        <w:tblW w:w="9701" w:type="dxa"/>
        <w:tblLayout w:type="fixed"/>
        <w:tblLook w:val="0000"/>
      </w:tblPr>
      <w:tblGrid>
        <w:gridCol w:w="4365"/>
        <w:gridCol w:w="5336"/>
      </w:tblGrid>
      <w:tr w:rsidTr="00BA204E">
        <w:tblPrEx>
          <w:tblW w:w="9701" w:type="dxa"/>
          <w:tblLayout w:type="fixed"/>
          <w:tblLook w:val="0000"/>
        </w:tblPrEx>
        <w:tc>
          <w:tcPr>
            <w:tcW w:w="4365" w:type="dxa"/>
            <w:shd w:val="clear" w:color="auto" w:fill="auto"/>
          </w:tcPr>
          <w:p w:rsidR="00BA204E" w:rsidRPr="00F57323" w:rsidP="003D5353">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336" w:type="dxa"/>
            <w:shd w:val="clear" w:color="auto" w:fill="auto"/>
          </w:tcPr>
          <w:p w:rsidR="00BA204E" w:rsidRPr="00F57323" w:rsidP="003D5353">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Е-1.3.1, Е-1.3.2, Е-1.3.3</w:t>
            </w:r>
          </w:p>
        </w:tc>
      </w:tr>
      <w:tr w:rsidTr="00BA204E">
        <w:tblPrEx>
          <w:tblW w:w="9701" w:type="dxa"/>
          <w:tblLayout w:type="fixed"/>
          <w:tblLook w:val="0000"/>
        </w:tblPrEx>
        <w:tc>
          <w:tcPr>
            <w:tcW w:w="4365" w:type="dxa"/>
            <w:shd w:val="clear" w:color="auto" w:fill="auto"/>
          </w:tcPr>
          <w:p w:rsidR="00BA204E" w:rsidRPr="00F57323" w:rsidP="003D5353">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336" w:type="dxa"/>
            <w:shd w:val="clear" w:color="auto" w:fill="auto"/>
          </w:tcPr>
          <w:p w:rsidR="00BA204E" w:rsidRPr="00F57323" w:rsidP="003D5353">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INF-M-BDE, INF-L-BDE</w:t>
            </w:r>
          </w:p>
        </w:tc>
      </w:tr>
      <w:tr w:rsidTr="00BA204E">
        <w:tblPrEx>
          <w:tblW w:w="9701" w:type="dxa"/>
          <w:tblLayout w:type="fixed"/>
          <w:tblLook w:val="0000"/>
        </w:tblPrEx>
        <w:tc>
          <w:tcPr>
            <w:tcW w:w="4365" w:type="dxa"/>
            <w:shd w:val="clear" w:color="auto" w:fill="auto"/>
          </w:tcPr>
          <w:p w:rsidR="00BA204E" w:rsidRPr="00F57323" w:rsidP="003D5353">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336" w:type="dxa"/>
            <w:shd w:val="clear" w:color="auto" w:fill="auto"/>
          </w:tcPr>
          <w:p w:rsidR="00BA204E" w:rsidRPr="00F57323" w:rsidP="003D5353">
            <w:pPr>
              <w:suppressAutoHyphens/>
              <w:snapToGrid w:val="0"/>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Якісний</w:t>
            </w:r>
          </w:p>
        </w:tc>
      </w:tr>
    </w:tbl>
    <w:p w:rsidR="00A96429" w:rsidRPr="00A12B71" w:rsidP="003D5353">
      <w:pPr>
        <w:suppressAutoHyphens/>
        <w:spacing w:after="0" w:line="240" w:lineRule="auto"/>
        <w:ind w:firstLine="709"/>
        <w:jc w:val="both"/>
        <w:rPr>
          <w:rFonts w:ascii="Times New Roman" w:eastAsia="SimSun" w:hAnsi="Times New Roman" w:cs="Times New Roman"/>
          <w:szCs w:val="28"/>
          <w:lang w:eastAsia="zh-CN"/>
        </w:rPr>
      </w:pPr>
    </w:p>
    <w:p w:rsidR="00BA204E" w:rsidRPr="00F57323" w:rsidP="003D5353">
      <w:pPr>
        <w:shd w:val="clear" w:color="auto" w:fill="BDD6EE"/>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BA204E" w:rsidP="003D5353">
      <w:pPr>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Ведення наземних тактичних дій піхотними підрозділами з використанням штатного озброєння спільно з підрозділами підтримки.</w:t>
      </w:r>
    </w:p>
    <w:p w:rsidR="00A96429" w:rsidRPr="00A12B71" w:rsidP="003D5353">
      <w:pPr>
        <w:suppressAutoHyphens/>
        <w:spacing w:after="0" w:line="240" w:lineRule="auto"/>
        <w:ind w:firstLine="709"/>
        <w:jc w:val="both"/>
        <w:rPr>
          <w:rFonts w:ascii="Times New Roman" w:eastAsia="SimSun" w:hAnsi="Times New Roman" w:cs="Times New Roman"/>
          <w:szCs w:val="28"/>
          <w:lang w:eastAsia="zh-CN"/>
        </w:rPr>
      </w:pPr>
    </w:p>
    <w:p w:rsidR="00BA204E" w:rsidRPr="00F57323" w:rsidP="003D5353">
      <w:pPr>
        <w:shd w:val="clear" w:color="auto" w:fill="BDD6EE"/>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BA204E" w:rsidRPr="00F57323" w:rsidP="003D5353">
      <w:pPr>
        <w:shd w:val="clear" w:color="auto" w:fill="D9D9D9"/>
        <w:suppressAutoHyphens/>
        <w:spacing w:before="120" w:after="0" w:line="240" w:lineRule="auto"/>
        <w:ind w:right="6" w:firstLine="709"/>
        <w:jc w:val="both"/>
        <w:rPr>
          <w:rFonts w:ascii="Times New Roman" w:eastAsia="SimSun" w:hAnsi="Times New Roman" w:cs="Times New Roman"/>
          <w:sz w:val="28"/>
          <w:szCs w:val="28"/>
          <w:lang w:eastAsia="zh-CN"/>
        </w:rPr>
      </w:pPr>
      <w:r w:rsidRPr="00AD629D">
        <w:rPr>
          <w:rFonts w:ascii="Times New Roman" w:eastAsia="SimSun" w:hAnsi="Times New Roman" w:cs="Times New Roman"/>
          <w:sz w:val="28"/>
          <w:szCs w:val="28"/>
          <w:lang w:eastAsia="zh-CN"/>
        </w:rPr>
        <w:t>2.17.</w:t>
      </w:r>
      <w:r w:rsidRPr="00F57323">
        <w:rPr>
          <w:rFonts w:ascii="Times New Roman" w:eastAsia="SimSun" w:hAnsi="Times New Roman" w:cs="Times New Roman"/>
          <w:sz w:val="28"/>
          <w:szCs w:val="28"/>
          <w:lang w:eastAsia="zh-CN"/>
        </w:rPr>
        <w:t> Здатність вести інтенсивні бойові дії з використанням легкоброньованих засобів переважно в урбанізованих, степових, лісистих (з можливістю у гірських) районах.</w:t>
      </w:r>
    </w:p>
    <w:p w:rsidR="00BA204E" w:rsidP="003D5353">
      <w:pPr>
        <w:tabs>
          <w:tab w:val="left" w:pos="720"/>
        </w:tabs>
        <w:suppressAutoHyphens/>
        <w:spacing w:after="0" w:line="240" w:lineRule="auto"/>
        <w:ind w:firstLine="709"/>
        <w:jc w:val="both"/>
        <w:rPr>
          <w:rFonts w:ascii="Times New Roman" w:eastAsia="SimSun" w:hAnsi="Times New Roman" w:cs="Times New Roman"/>
          <w:sz w:val="28"/>
          <w:szCs w:val="28"/>
          <w:lang w:eastAsia="zh-CN"/>
        </w:rPr>
      </w:pPr>
    </w:p>
    <w:p w:rsidR="00232B0C" w:rsidRPr="00F57323" w:rsidP="003D5353">
      <w:pPr>
        <w:tabs>
          <w:tab w:val="left" w:pos="720"/>
        </w:tabs>
        <w:suppressAutoHyphens/>
        <w:spacing w:after="0" w:line="240" w:lineRule="auto"/>
        <w:ind w:firstLine="709"/>
        <w:jc w:val="both"/>
        <w:rPr>
          <w:rFonts w:ascii="Times New Roman" w:eastAsia="SimSun" w:hAnsi="Times New Roman" w:cs="Times New Roman"/>
          <w:sz w:val="28"/>
          <w:szCs w:val="28"/>
          <w:lang w:eastAsia="zh-CN"/>
        </w:rPr>
      </w:pPr>
    </w:p>
    <w:tbl>
      <w:tblPr>
        <w:tblW w:w="9743" w:type="dxa"/>
        <w:tblLayout w:type="fixed"/>
        <w:tblLook w:val="0000"/>
      </w:tblPr>
      <w:tblGrid>
        <w:gridCol w:w="4365"/>
        <w:gridCol w:w="5378"/>
      </w:tblGrid>
      <w:tr w:rsidTr="005A7945">
        <w:tblPrEx>
          <w:tblW w:w="9743" w:type="dxa"/>
          <w:tblLayout w:type="fixed"/>
          <w:tblLook w:val="0000"/>
        </w:tblPrEx>
        <w:tc>
          <w:tcPr>
            <w:tcW w:w="4365" w:type="dxa"/>
            <w:shd w:val="clear" w:color="auto" w:fill="auto"/>
          </w:tcPr>
          <w:p w:rsidR="00FA7185" w:rsidRPr="00F57323" w:rsidP="003D5353">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378" w:type="dxa"/>
            <w:shd w:val="clear" w:color="auto" w:fill="auto"/>
          </w:tcPr>
          <w:p w:rsidR="00FA7185" w:rsidRPr="00F57323" w:rsidP="003D5353">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Військ</w:t>
            </w:r>
            <w:r w:rsidR="004E700C">
              <w:rPr>
                <w:rFonts w:ascii="Times New Roman" w:eastAsia="SimSun" w:hAnsi="Times New Roman" w:cs="Times New Roman"/>
                <w:color w:val="0070C0"/>
                <w:sz w:val="28"/>
                <w:szCs w:val="28"/>
                <w:lang w:eastAsia="zh-CN"/>
              </w:rPr>
              <w:t>ове формування тактичного рівня</w:t>
            </w:r>
          </w:p>
        </w:tc>
      </w:tr>
      <w:tr w:rsidTr="005A7945">
        <w:tblPrEx>
          <w:tblW w:w="9743" w:type="dxa"/>
          <w:tblLayout w:type="fixed"/>
          <w:tblLook w:val="0000"/>
        </w:tblPrEx>
        <w:tc>
          <w:tcPr>
            <w:tcW w:w="4365" w:type="dxa"/>
            <w:shd w:val="clear" w:color="auto" w:fill="auto"/>
          </w:tcPr>
          <w:p w:rsidR="00FA7185" w:rsidRPr="00F57323" w:rsidP="003D5353">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378" w:type="dxa"/>
            <w:shd w:val="clear" w:color="auto" w:fill="auto"/>
          </w:tcPr>
          <w:p w:rsidR="00FA7185" w:rsidRPr="00F57323" w:rsidP="003D5353">
            <w:pPr>
              <w:suppressAutoHyphens/>
              <w:spacing w:after="0" w:line="240" w:lineRule="auto"/>
              <w:jc w:val="both"/>
              <w:rPr>
                <w:rFonts w:ascii="Times New Roman" w:eastAsia="SimSun" w:hAnsi="Times New Roman" w:cs="Times New Roman"/>
                <w:sz w:val="28"/>
                <w:szCs w:val="28"/>
                <w:lang w:eastAsia="zh-CN"/>
              </w:rPr>
            </w:pPr>
            <w:r>
              <w:rPr>
                <w:rFonts w:ascii="Times New Roman" w:eastAsia="SimSun" w:hAnsi="Times New Roman" w:cs="Times New Roman"/>
                <w:color w:val="0070C0"/>
                <w:sz w:val="28"/>
                <w:szCs w:val="28"/>
                <w:lang w:eastAsia="zh-CN"/>
              </w:rPr>
              <w:t>MAsBDE</w:t>
            </w:r>
          </w:p>
        </w:tc>
      </w:tr>
    </w:tbl>
    <w:p w:rsidR="005A7945" w:rsidRPr="00F57323" w:rsidP="003D5353">
      <w:pPr>
        <w:keepNext/>
        <w:keepLines/>
        <w:widowControl w:val="0"/>
        <w:autoSpaceDE w:val="0"/>
        <w:autoSpaceDN w:val="0"/>
        <w:adjustRightInd w:val="0"/>
        <w:spacing w:after="0" w:line="240" w:lineRule="auto"/>
        <w:ind w:left="4536" w:right="-427" w:hanging="4424"/>
        <w:outlineLvl w:val="1"/>
        <w:rPr>
          <w:rFonts w:ascii="Times New Roman" w:eastAsia="SimSun" w:hAnsi="Times New Roman" w:cs="Times New Roman"/>
          <w:b/>
          <w:bCs/>
          <w:color w:val="006600"/>
          <w:kern w:val="2"/>
          <w:sz w:val="28"/>
          <w:szCs w:val="28"/>
          <w:lang w:eastAsia="zh-CN"/>
        </w:rPr>
      </w:pPr>
      <w:r w:rsidRPr="00F57323">
        <w:rPr>
          <w:rFonts w:ascii="TimesNewRomanPS-BoldMT" w:eastAsia="Times New Roman" w:hAnsi="TimesNewRomanPS-BoldMT" w:cs="Times New Roman"/>
          <w:b/>
          <w:bCs/>
          <w:color w:val="0070C0"/>
          <w:sz w:val="28"/>
          <w:szCs w:val="28"/>
          <w:lang w:eastAsia="uk-UA"/>
        </w:rPr>
        <w:t xml:space="preserve">Назва носія спроможності:             </w:t>
      </w:r>
      <w:r w:rsidR="004E700C">
        <w:rPr>
          <w:rFonts w:ascii="Times New Roman" w:eastAsia="SimSun" w:hAnsi="Times New Roman" w:cs="Times New Roman"/>
          <w:b/>
          <w:bCs/>
          <w:color w:val="006600"/>
          <w:kern w:val="2"/>
          <w:sz w:val="28"/>
          <w:szCs w:val="28"/>
          <w:lang w:eastAsia="zh-CN"/>
        </w:rPr>
        <w:t>Гірсько-штурмова бригада</w:t>
      </w:r>
    </w:p>
    <w:tbl>
      <w:tblPr>
        <w:tblW w:w="9715" w:type="dxa"/>
        <w:tblLayout w:type="fixed"/>
        <w:tblLook w:val="0000"/>
      </w:tblPr>
      <w:tblGrid>
        <w:gridCol w:w="4365"/>
        <w:gridCol w:w="5350"/>
      </w:tblGrid>
      <w:tr w:rsidTr="005A7945">
        <w:tblPrEx>
          <w:tblW w:w="9715" w:type="dxa"/>
          <w:tblLayout w:type="fixed"/>
          <w:tblLook w:val="0000"/>
        </w:tblPrEx>
        <w:tc>
          <w:tcPr>
            <w:tcW w:w="4365" w:type="dxa"/>
            <w:shd w:val="clear" w:color="auto" w:fill="auto"/>
          </w:tcPr>
          <w:p w:rsidR="00FA7185" w:rsidRPr="00F57323" w:rsidP="003D5353">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350" w:type="dxa"/>
            <w:shd w:val="clear" w:color="auto" w:fill="auto"/>
          </w:tcPr>
          <w:p w:rsidR="00FA7185" w:rsidRPr="00F57323" w:rsidP="003D5353">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Е-1.3.1, Е-1.3.2, Е-1.3.3</w:t>
            </w:r>
          </w:p>
        </w:tc>
      </w:tr>
      <w:tr w:rsidTr="005A7945">
        <w:tblPrEx>
          <w:tblW w:w="9715" w:type="dxa"/>
          <w:tblLayout w:type="fixed"/>
          <w:tblLook w:val="0000"/>
        </w:tblPrEx>
        <w:tc>
          <w:tcPr>
            <w:tcW w:w="4365" w:type="dxa"/>
            <w:shd w:val="clear" w:color="auto" w:fill="auto"/>
          </w:tcPr>
          <w:p w:rsidR="00FA7185" w:rsidRPr="00F57323" w:rsidP="003D5353">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350" w:type="dxa"/>
            <w:shd w:val="clear" w:color="auto" w:fill="auto"/>
          </w:tcPr>
          <w:p w:rsidR="00FA7185" w:rsidRPr="00F57323" w:rsidP="003D5353">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INF-H-BDE, INF-M-BDE, INF-L-BDE,</w:t>
            </w:r>
            <w:r w:rsidRPr="00F57323">
              <w:rPr>
                <w:rFonts w:ascii="Times New Roman" w:eastAsia="SimSun" w:hAnsi="Times New Roman" w:cs="Times New Roman"/>
                <w:color w:val="0070C0"/>
                <w:sz w:val="28"/>
                <w:szCs w:val="28"/>
                <w:lang w:eastAsia="zh-CN"/>
              </w:rPr>
              <w:br/>
              <w:t>INF-L-MNT-BDE</w:t>
            </w:r>
          </w:p>
        </w:tc>
      </w:tr>
      <w:tr w:rsidTr="005A7945">
        <w:tblPrEx>
          <w:tblW w:w="9715" w:type="dxa"/>
          <w:tblLayout w:type="fixed"/>
          <w:tblLook w:val="0000"/>
        </w:tblPrEx>
        <w:tc>
          <w:tcPr>
            <w:tcW w:w="4365" w:type="dxa"/>
            <w:shd w:val="clear" w:color="auto" w:fill="auto"/>
          </w:tcPr>
          <w:p w:rsidR="00FA7185" w:rsidRPr="00F57323" w:rsidP="003D5353">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350" w:type="dxa"/>
            <w:shd w:val="clear" w:color="auto" w:fill="auto"/>
          </w:tcPr>
          <w:p w:rsidR="00FA7185" w:rsidRPr="00F57323" w:rsidP="003D5353">
            <w:pPr>
              <w:suppressAutoHyphens/>
              <w:snapToGrid w:val="0"/>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Якісний</w:t>
            </w:r>
          </w:p>
        </w:tc>
      </w:tr>
    </w:tbl>
    <w:p w:rsidR="003D5353" w:rsidRPr="00A12B71" w:rsidP="003D5353">
      <w:pPr>
        <w:suppressAutoHyphens/>
        <w:spacing w:after="0" w:line="240" w:lineRule="auto"/>
        <w:ind w:firstLine="709"/>
        <w:jc w:val="both"/>
        <w:rPr>
          <w:rFonts w:ascii="Times New Roman" w:eastAsia="SimSun" w:hAnsi="Times New Roman" w:cs="Times New Roman"/>
          <w:lang w:eastAsia="zh-CN"/>
        </w:rPr>
      </w:pPr>
    </w:p>
    <w:p w:rsidR="00FA7185" w:rsidRPr="00F57323" w:rsidP="003D5353">
      <w:pPr>
        <w:shd w:val="clear" w:color="auto" w:fill="BDD6EE"/>
        <w:suppressAutoHyphens/>
        <w:spacing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3D5353">
      <w:pPr>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1.01.</w:t>
      </w:r>
      <w:r w:rsidRPr="00F57323">
        <w:rPr>
          <w:rFonts w:ascii="Times New Roman" w:eastAsia="SimSun" w:hAnsi="Times New Roman" w:cs="Times New Roman"/>
          <w:sz w:val="28"/>
          <w:szCs w:val="28"/>
          <w:lang w:eastAsia="zh-CN"/>
        </w:rPr>
        <w:t> </w:t>
      </w:r>
      <w:r w:rsidRPr="00F57323">
        <w:rPr>
          <w:rFonts w:ascii="Times New Roman" w:eastAsia="SimSun" w:hAnsi="Times New Roman" w:cs="Times New Roman"/>
          <w:bCs/>
          <w:sz w:val="28"/>
          <w:szCs w:val="28"/>
          <w:lang w:eastAsia="zh-CN"/>
        </w:rPr>
        <w:t>Ведення наземних тактичних дій гірсько-штурмовими підрозділами з використанням штатного озброєння у взаємодії з підрозділами підтримки.</w:t>
      </w:r>
    </w:p>
    <w:p w:rsidR="003D5353" w:rsidRPr="00A12B71" w:rsidP="003D5353">
      <w:pPr>
        <w:suppressAutoHyphens/>
        <w:spacing w:after="0" w:line="240" w:lineRule="auto"/>
        <w:ind w:firstLine="709"/>
        <w:jc w:val="both"/>
        <w:rPr>
          <w:rFonts w:ascii="Times New Roman" w:eastAsia="SimSun" w:hAnsi="Times New Roman" w:cs="Times New Roman"/>
          <w:sz w:val="24"/>
          <w:szCs w:val="24"/>
          <w:lang w:eastAsia="zh-CN"/>
        </w:rPr>
      </w:pPr>
    </w:p>
    <w:p w:rsidR="00FA7185" w:rsidRPr="00F57323" w:rsidP="003D5353">
      <w:pPr>
        <w:shd w:val="clear" w:color="auto" w:fill="BDD6EE"/>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P="003D5353">
      <w:pPr>
        <w:suppressAutoHyphens/>
        <w:spacing w:before="120" w:after="0" w:line="240" w:lineRule="auto"/>
        <w:ind w:firstLine="709"/>
        <w:jc w:val="both"/>
        <w:rPr>
          <w:rFonts w:ascii="Times New Roman" w:eastAsia="SimSun" w:hAnsi="Times New Roman" w:cs="Times New Roman"/>
          <w:sz w:val="28"/>
          <w:szCs w:val="28"/>
          <w:lang w:eastAsia="zh-CN"/>
        </w:rPr>
      </w:pPr>
      <w:r w:rsidRPr="00AD629D">
        <w:rPr>
          <w:rFonts w:ascii="Times New Roman" w:eastAsia="SimSun" w:hAnsi="Times New Roman" w:cs="Times New Roman"/>
          <w:sz w:val="28"/>
          <w:szCs w:val="28"/>
          <w:lang w:eastAsia="zh-CN"/>
        </w:rPr>
        <w:t>2.17.</w:t>
      </w:r>
      <w:r w:rsidRPr="00F57323">
        <w:rPr>
          <w:rFonts w:ascii="Times New Roman" w:eastAsia="SimSun" w:hAnsi="Times New Roman" w:cs="Times New Roman"/>
          <w:sz w:val="28"/>
          <w:szCs w:val="28"/>
          <w:lang w:eastAsia="zh-CN"/>
        </w:rPr>
        <w:t> Здатність вести інтенсивні бойові дії у гірських ( з можливістю в урбанізованих, степових, лісистих) районах.</w:t>
      </w:r>
    </w:p>
    <w:p w:rsidR="003D5353" w:rsidRPr="00F57323" w:rsidP="003D5353">
      <w:pPr>
        <w:suppressAutoHyphens/>
        <w:spacing w:before="120" w:after="0" w:line="240" w:lineRule="auto"/>
        <w:ind w:firstLine="709"/>
        <w:jc w:val="both"/>
        <w:rPr>
          <w:rFonts w:ascii="Times New Roman" w:eastAsia="SimSun" w:hAnsi="Times New Roman" w:cs="Times New Roman"/>
          <w:sz w:val="28"/>
          <w:szCs w:val="28"/>
          <w:lang w:eastAsia="zh-CN"/>
        </w:rPr>
      </w:pPr>
    </w:p>
    <w:p w:rsidR="003D5353">
      <w:pPr>
        <w:spacing w:after="160" w:line="259"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br w:type="page"/>
      </w:r>
    </w:p>
    <w:tbl>
      <w:tblPr>
        <w:tblW w:w="9718" w:type="dxa"/>
        <w:tblLayout w:type="fixed"/>
        <w:tblLook w:val="0000"/>
      </w:tblPr>
      <w:tblGrid>
        <w:gridCol w:w="4365"/>
        <w:gridCol w:w="5353"/>
      </w:tblGrid>
      <w:tr w:rsidTr="005A7945">
        <w:tblPrEx>
          <w:tblW w:w="9718"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353"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Військове формування тактичного рівня.</w:t>
            </w:r>
          </w:p>
        </w:tc>
      </w:tr>
      <w:tr w:rsidTr="005A7945">
        <w:tblPrEx>
          <w:tblW w:w="9718"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353"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Pr>
                <w:rFonts w:ascii="Times New Roman" w:eastAsia="SimSun" w:hAnsi="Times New Roman" w:cs="Times New Roman"/>
                <w:bCs/>
                <w:color w:val="0070C0"/>
                <w:sz w:val="28"/>
                <w:szCs w:val="28"/>
                <w:lang w:eastAsia="zh-CN"/>
              </w:rPr>
              <w:t>AAsBDE</w:t>
            </w:r>
          </w:p>
        </w:tc>
      </w:tr>
    </w:tbl>
    <w:p w:rsidR="00FA7185" w:rsidRPr="00DB3EE6" w:rsidP="00DB3EE6">
      <w:pPr>
        <w:keepNext/>
        <w:keepLines/>
        <w:widowControl w:val="0"/>
        <w:autoSpaceDE w:val="0"/>
        <w:autoSpaceDN w:val="0"/>
        <w:adjustRightInd w:val="0"/>
        <w:spacing w:after="0" w:line="240" w:lineRule="auto"/>
        <w:ind w:left="4536" w:right="-427" w:hanging="4410"/>
        <w:outlineLvl w:val="1"/>
        <w:rPr>
          <w:rFonts w:ascii="Times New Roman" w:eastAsia="SimSun" w:hAnsi="Times New Roman" w:cs="Times New Roman"/>
          <w:b/>
          <w:bCs/>
          <w:color w:val="D60093"/>
          <w:sz w:val="28"/>
          <w:szCs w:val="28"/>
          <w:lang w:eastAsia="zh-CN"/>
        </w:rPr>
      </w:pPr>
      <w:r w:rsidRPr="00DB3EE6">
        <w:rPr>
          <w:rFonts w:ascii="TimesNewRomanPS-BoldMT" w:eastAsia="Times New Roman" w:hAnsi="TimesNewRomanPS-BoldMT" w:cs="Times New Roman"/>
          <w:b/>
          <w:bCs/>
          <w:color w:val="0070C0"/>
          <w:sz w:val="28"/>
          <w:szCs w:val="28"/>
          <w:lang w:eastAsia="uk-UA"/>
        </w:rPr>
        <w:t xml:space="preserve">Назва носія спроможності:              </w:t>
      </w:r>
      <w:r w:rsidRPr="00DB3EE6" w:rsidR="004E700C">
        <w:rPr>
          <w:rFonts w:ascii="Times New Roman" w:eastAsia="SimSun" w:hAnsi="Times New Roman" w:cs="Times New Roman"/>
          <w:b/>
          <w:bCs/>
          <w:color w:val="D60093"/>
          <w:sz w:val="28"/>
          <w:szCs w:val="28"/>
          <w:lang w:eastAsia="zh-CN"/>
        </w:rPr>
        <w:t>Десантно-штурмова бригада</w:t>
      </w:r>
    </w:p>
    <w:tbl>
      <w:tblPr>
        <w:tblW w:w="9718" w:type="dxa"/>
        <w:tblLayout w:type="fixed"/>
        <w:tblLook w:val="0000"/>
      </w:tblPr>
      <w:tblGrid>
        <w:gridCol w:w="4365"/>
        <w:gridCol w:w="5353"/>
      </w:tblGrid>
      <w:tr w:rsidTr="005A7945">
        <w:tblPrEx>
          <w:tblW w:w="9718"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353"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Е-1.3.1, Е-1.3.2, Е-1.3.4</w:t>
            </w:r>
          </w:p>
        </w:tc>
      </w:tr>
      <w:tr w:rsidTr="005A7945">
        <w:tblPrEx>
          <w:tblW w:w="9718"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353"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color w:val="0070C0"/>
                <w:sz w:val="28"/>
                <w:szCs w:val="28"/>
                <w:lang w:eastAsia="zh-CN"/>
              </w:rPr>
              <w:t>INF-AMB-BDE, INF-ABN-BDE</w:t>
            </w:r>
          </w:p>
        </w:tc>
      </w:tr>
      <w:tr w:rsidTr="005A7945">
        <w:tblPrEx>
          <w:tblW w:w="9718" w:type="dxa"/>
          <w:tblLayout w:type="fixed"/>
          <w:tblLook w:val="0000"/>
        </w:tblPrEx>
        <w:tc>
          <w:tcPr>
            <w:tcW w:w="4365" w:type="dxa"/>
            <w:shd w:val="clear" w:color="auto" w:fill="auto"/>
          </w:tcPr>
          <w:p w:rsidR="00D66218" w:rsidRPr="00F57323" w:rsidP="00D66218">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353" w:type="dxa"/>
            <w:shd w:val="clear" w:color="auto" w:fill="auto"/>
          </w:tcPr>
          <w:p w:rsidR="00D66218" w:rsidRPr="00F57323" w:rsidP="00D66218">
            <w:pPr>
              <w:suppressAutoHyphens/>
              <w:spacing w:after="0" w:line="228" w:lineRule="auto"/>
              <w:jc w:val="both"/>
              <w:rPr>
                <w:rFonts w:ascii="Times New Roman" w:eastAsia="SimSun" w:hAnsi="Times New Roman" w:cs="Times New Roman"/>
                <w:color w:val="0070C0"/>
                <w:sz w:val="28"/>
                <w:szCs w:val="28"/>
                <w:lang w:eastAsia="zh-CN"/>
              </w:rPr>
            </w:pPr>
            <w:bookmarkStart w:id="14" w:name="_Hlk166318376"/>
            <w:r w:rsidRPr="00F57323">
              <w:rPr>
                <w:rFonts w:ascii="Times New Roman" w:eastAsia="SimSun" w:hAnsi="Times New Roman" w:cs="Times New Roman"/>
                <w:color w:val="0070C0"/>
                <w:sz w:val="28"/>
                <w:szCs w:val="28"/>
                <w:lang w:eastAsia="zh-CN"/>
              </w:rPr>
              <w:t>Доктрини: Десантно-штурмові війська</w:t>
            </w:r>
            <w:r w:rsidRPr="00F57323">
              <w:rPr>
                <w:rFonts w:ascii="Times New Roman" w:eastAsia="SimSun" w:hAnsi="Times New Roman" w:cs="Times New Roman"/>
                <w:color w:val="0070C0"/>
                <w:sz w:val="28"/>
                <w:szCs w:val="28"/>
                <w:lang w:eastAsia="zh-CN"/>
              </w:rPr>
              <w:br/>
              <w:t>ЗС України.</w:t>
            </w:r>
          </w:p>
          <w:p w:rsidR="00D66218" w:rsidRPr="00F57323" w:rsidP="00D66218">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 xml:space="preserve">Військові публікації: </w:t>
            </w:r>
            <w:bookmarkEnd w:id="14"/>
            <w:r w:rsidRPr="00AD629D">
              <w:rPr>
                <w:rFonts w:ascii="Times New Roman" w:eastAsia="SimSun" w:hAnsi="Times New Roman" w:cs="Times New Roman"/>
                <w:color w:val="0070C0"/>
                <w:sz w:val="28"/>
                <w:szCs w:val="28"/>
                <w:lang w:eastAsia="zh-CN"/>
              </w:rPr>
              <w:t>БС Десантно-штурмових військ ЗС України, (з питань планування, ведення рейдових дій, повітряних десантів, десантно-штурмових дій);</w:t>
            </w:r>
            <w:r w:rsidRPr="00AD629D">
              <w:rPr>
                <w:rFonts w:ascii="Times New Roman" w:eastAsia="SimSun" w:hAnsi="Times New Roman" w:cs="Times New Roman"/>
                <w:color w:val="0070C0"/>
                <w:spacing w:val="-16"/>
                <w:sz w:val="28"/>
                <w:szCs w:val="28"/>
                <w:lang w:eastAsia="zh-CN"/>
              </w:rPr>
              <w:t xml:space="preserve"> БП 3-(03).17(55)</w:t>
            </w:r>
            <w:r w:rsidRPr="00AD629D">
              <w:rPr>
                <w:rFonts w:ascii="Times New Roman" w:eastAsia="SimSun" w:hAnsi="Times New Roman" w:cs="Times New Roman"/>
                <w:color w:val="0070C0"/>
                <w:sz w:val="28"/>
                <w:szCs w:val="28"/>
                <w:lang w:eastAsia="zh-CN"/>
              </w:rPr>
              <w:t xml:space="preserve"> ; </w:t>
            </w:r>
            <w:r w:rsidRPr="00AD629D">
              <w:rPr>
                <w:rFonts w:ascii="Times New Roman" w:eastAsia="SimSun" w:hAnsi="Times New Roman" w:cs="Times New Roman"/>
                <w:color w:val="0070C0"/>
                <w:spacing w:val="-16"/>
                <w:sz w:val="28"/>
                <w:szCs w:val="28"/>
                <w:lang w:eastAsia="zh-CN"/>
              </w:rPr>
              <w:t>БП 3-03.56; БП 3-03.57; БП 3-03.58</w:t>
            </w:r>
          </w:p>
        </w:tc>
      </w:tr>
      <w:tr w:rsidTr="005A7945">
        <w:tblPrEx>
          <w:tblW w:w="9718" w:type="dxa"/>
          <w:tblLayout w:type="fixed"/>
          <w:tblLook w:val="0000"/>
        </w:tblPrEx>
        <w:tc>
          <w:tcPr>
            <w:tcW w:w="4365" w:type="dxa"/>
            <w:shd w:val="clear" w:color="auto" w:fill="auto"/>
          </w:tcPr>
          <w:p w:rsidR="00D66218" w:rsidRPr="00F57323" w:rsidP="00D66218">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353" w:type="dxa"/>
            <w:shd w:val="clear" w:color="auto" w:fill="auto"/>
          </w:tcPr>
          <w:p w:rsidR="00D66218" w:rsidRPr="00F57323" w:rsidP="00D66218">
            <w:pPr>
              <w:suppressAutoHyphens/>
              <w:snapToGrid w:val="0"/>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Якісний</w:t>
            </w:r>
          </w:p>
        </w:tc>
      </w:tr>
    </w:tbl>
    <w:p w:rsidR="003D5353" w:rsidRPr="00A12B71" w:rsidP="003D5353">
      <w:pPr>
        <w:suppressAutoHyphens/>
        <w:spacing w:after="0" w:line="228" w:lineRule="auto"/>
        <w:ind w:firstLine="709"/>
        <w:jc w:val="both"/>
        <w:rPr>
          <w:rFonts w:ascii="Times New Roman" w:eastAsia="SimSun" w:hAnsi="Times New Roman" w:cs="Times New Roman"/>
          <w:szCs w:val="28"/>
          <w:lang w:eastAsia="zh-CN"/>
        </w:rPr>
      </w:pPr>
    </w:p>
    <w:p w:rsidR="00FA7185" w:rsidRPr="00F57323" w:rsidP="003D5353">
      <w:pPr>
        <w:shd w:val="clear" w:color="auto" w:fill="BDD6EE"/>
        <w:suppressAutoHyphens/>
        <w:spacing w:before="60" w:after="0" w:line="240" w:lineRule="auto"/>
        <w:ind w:firstLine="709"/>
        <w:jc w:val="both"/>
        <w:rPr>
          <w:rFonts w:ascii="Times New Roman" w:eastAsia="SimSun" w:hAnsi="Times New Roman" w:cs="Times New Roman"/>
          <w:color w:val="000000"/>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232B0C">
      <w:pPr>
        <w:suppressAutoHyphens/>
        <w:spacing w:before="60" w:after="0" w:line="240" w:lineRule="auto"/>
        <w:ind w:firstLine="709"/>
        <w:jc w:val="both"/>
        <w:rPr>
          <w:rFonts w:ascii="Times New Roman" w:eastAsia="SimSun" w:hAnsi="Times New Roman" w:cs="Times New Roman"/>
          <w:color w:val="000000"/>
          <w:sz w:val="28"/>
          <w:szCs w:val="28"/>
          <w:lang w:eastAsia="zh-CN"/>
        </w:rPr>
      </w:pPr>
      <w:r w:rsidRPr="00F57323">
        <w:rPr>
          <w:rFonts w:ascii="Times New Roman" w:eastAsia="SimSun" w:hAnsi="Times New Roman" w:cs="Times New Roman"/>
          <w:color w:val="000000"/>
          <w:sz w:val="28"/>
          <w:szCs w:val="28"/>
          <w:lang w:eastAsia="zh-CN"/>
        </w:rPr>
        <w:t>1.01. </w:t>
      </w:r>
      <w:r w:rsidRPr="00F57323" w:rsidR="00680CA2">
        <w:rPr>
          <w:rFonts w:ascii="Times New Roman" w:eastAsia="SimSun" w:hAnsi="Times New Roman" w:cs="Times New Roman"/>
          <w:color w:val="000000"/>
          <w:sz w:val="28"/>
          <w:szCs w:val="28"/>
          <w:lang w:eastAsia="zh-CN"/>
        </w:rPr>
        <w:t xml:space="preserve">Ведення бойових дій </w:t>
      </w:r>
      <w:r w:rsidRPr="00F57323" w:rsidR="00680CA2">
        <w:rPr>
          <w:rFonts w:ascii="Times New Roman" w:eastAsia="SimSun" w:hAnsi="Times New Roman" w:cs="Times New Roman"/>
          <w:sz w:val="28"/>
          <w:szCs w:val="28"/>
          <w:lang w:eastAsia="zh-CN"/>
        </w:rPr>
        <w:t>десантно-штурмовими військами з використанням штатного озброєння,</w:t>
      </w:r>
      <w:r w:rsidRPr="00F57323" w:rsidR="00680CA2">
        <w:rPr>
          <w:rFonts w:ascii="Times New Roman" w:eastAsia="SimSun" w:hAnsi="Times New Roman" w:cs="Times New Roman"/>
          <w:color w:val="000000"/>
          <w:sz w:val="28"/>
          <w:szCs w:val="28"/>
          <w:lang w:eastAsia="zh-CN"/>
        </w:rPr>
        <w:t xml:space="preserve"> визначеним складом та тривалістю.</w:t>
      </w:r>
    </w:p>
    <w:p w:rsidR="003D5353" w:rsidRPr="00A12B71" w:rsidP="00232B0C">
      <w:pPr>
        <w:suppressAutoHyphens/>
        <w:spacing w:after="0" w:line="240" w:lineRule="auto"/>
        <w:ind w:firstLine="709"/>
        <w:jc w:val="both"/>
        <w:rPr>
          <w:rFonts w:ascii="Times New Roman" w:eastAsia="SimSun" w:hAnsi="Times New Roman" w:cs="Times New Roman"/>
          <w:szCs w:val="28"/>
          <w:lang w:eastAsia="zh-CN"/>
        </w:rPr>
      </w:pPr>
    </w:p>
    <w:p w:rsidR="00FA7185" w:rsidRPr="00E05061" w:rsidP="00232B0C">
      <w:pPr>
        <w:shd w:val="clear" w:color="auto" w:fill="BDD6EE"/>
        <w:suppressAutoHyphens/>
        <w:spacing w:after="0" w:line="240" w:lineRule="auto"/>
        <w:ind w:firstLine="709"/>
        <w:jc w:val="both"/>
        <w:rPr>
          <w:rFonts w:ascii="Times New Roman" w:eastAsia="SimSun" w:hAnsi="Times New Roman" w:cs="Times New Roman"/>
          <w:sz w:val="28"/>
          <w:szCs w:val="28"/>
          <w:lang w:eastAsia="zh-CN"/>
        </w:rPr>
      </w:pPr>
      <w:r w:rsidRPr="00E05061">
        <w:rPr>
          <w:rFonts w:ascii="Times New Roman" w:eastAsia="SimSun" w:hAnsi="Times New Roman" w:cs="Times New Roman"/>
          <w:b/>
          <w:bCs/>
          <w:color w:val="0070C0"/>
          <w:sz w:val="28"/>
          <w:szCs w:val="28"/>
          <w:lang w:eastAsia="zh-CN"/>
        </w:rPr>
        <w:t>Основні вимоги:</w:t>
      </w:r>
    </w:p>
    <w:p w:rsidR="00680CA2" w:rsidRPr="00E05061" w:rsidP="003D5353">
      <w:pPr>
        <w:shd w:val="clear" w:color="auto" w:fill="D9D9D9"/>
        <w:suppressAutoHyphens/>
        <w:spacing w:before="60" w:after="0" w:line="240" w:lineRule="auto"/>
        <w:ind w:firstLine="709"/>
        <w:jc w:val="both"/>
        <w:rPr>
          <w:rFonts w:ascii="Times New Roman" w:eastAsia="SimSun" w:hAnsi="Times New Roman" w:cs="Times New Roman"/>
          <w:sz w:val="28"/>
          <w:szCs w:val="28"/>
          <w:lang w:eastAsia="zh-CN"/>
        </w:rPr>
      </w:pPr>
      <w:r w:rsidRPr="00E05061">
        <w:rPr>
          <w:rFonts w:ascii="Times New Roman" w:eastAsia="SimSun" w:hAnsi="Times New Roman" w:cs="Times New Roman"/>
          <w:sz w:val="28"/>
          <w:szCs w:val="28"/>
          <w:lang w:eastAsia="zh-CN"/>
        </w:rPr>
        <w:t xml:space="preserve">2.17. Здатність вести </w:t>
      </w:r>
      <w:r w:rsidRPr="00E05061">
        <w:rPr>
          <w:rFonts w:ascii="Times New Roman" w:eastAsia="SimSun" w:hAnsi="Times New Roman" w:cs="Times New Roman"/>
          <w:color w:val="000000"/>
          <w:sz w:val="28"/>
          <w:szCs w:val="28"/>
          <w:lang w:eastAsia="zh-CN"/>
        </w:rPr>
        <w:t>десантно-штурмові дії спільно з військовими частинами армійської авіації СВ та у взаємодії з іншими військовими частинами (підрозділами) ЗС України.</w:t>
      </w:r>
    </w:p>
    <w:p w:rsidR="00680CA2" w:rsidRPr="00E05061" w:rsidP="003D5353">
      <w:pPr>
        <w:suppressAutoHyphens/>
        <w:spacing w:before="60" w:after="0" w:line="240" w:lineRule="auto"/>
        <w:ind w:firstLine="709"/>
        <w:jc w:val="both"/>
        <w:rPr>
          <w:rFonts w:ascii="Times New Roman" w:eastAsia="SimSun" w:hAnsi="Times New Roman" w:cs="Times New Roman"/>
          <w:sz w:val="28"/>
          <w:szCs w:val="28"/>
          <w:lang w:eastAsia="zh-CN"/>
        </w:rPr>
      </w:pPr>
      <w:r w:rsidRPr="00E05061">
        <w:rPr>
          <w:rFonts w:ascii="Times New Roman" w:eastAsia="SimSun" w:hAnsi="Times New Roman" w:cs="Times New Roman"/>
          <w:color w:val="000000"/>
          <w:sz w:val="28"/>
          <w:szCs w:val="28"/>
          <w:lang w:eastAsia="zh-CN"/>
        </w:rPr>
        <w:t>2.18. </w:t>
      </w:r>
      <w:r w:rsidRPr="00E05061">
        <w:rPr>
          <w:rFonts w:ascii="Times New Roman" w:eastAsia="SimSun" w:hAnsi="Times New Roman" w:cs="Times New Roman"/>
          <w:sz w:val="28"/>
          <w:szCs w:val="28"/>
          <w:lang w:eastAsia="zh-CN"/>
        </w:rPr>
        <w:t>Здатність вести рейдові дії на оперативну глибину, а під час дій в складі оперативно-маневреного угруповання і більше.</w:t>
      </w:r>
    </w:p>
    <w:p w:rsidR="00680CA2" w:rsidRPr="00E05061" w:rsidP="003D5353">
      <w:pPr>
        <w:shd w:val="clear" w:color="auto" w:fill="D9D9D9"/>
        <w:suppressAutoHyphens/>
        <w:spacing w:before="60" w:after="0" w:line="240" w:lineRule="auto"/>
        <w:ind w:firstLine="709"/>
        <w:jc w:val="both"/>
        <w:rPr>
          <w:rFonts w:ascii="Times New Roman" w:eastAsia="SimSun" w:hAnsi="Times New Roman" w:cs="Times New Roman"/>
          <w:sz w:val="28"/>
          <w:szCs w:val="28"/>
          <w:lang w:eastAsia="zh-CN"/>
        </w:rPr>
      </w:pPr>
      <w:r w:rsidRPr="00E05061">
        <w:rPr>
          <w:rFonts w:ascii="Times New Roman" w:eastAsia="SimSun" w:hAnsi="Times New Roman" w:cs="Times New Roman"/>
          <w:color w:val="000000"/>
          <w:sz w:val="28"/>
          <w:szCs w:val="28"/>
          <w:lang w:eastAsia="zh-CN"/>
        </w:rPr>
        <w:t>2.19. </w:t>
      </w:r>
      <w:r w:rsidRPr="00E05061">
        <w:rPr>
          <w:rFonts w:ascii="Times New Roman" w:eastAsia="SimSun" w:hAnsi="Times New Roman" w:cs="Times New Roman"/>
          <w:sz w:val="28"/>
          <w:szCs w:val="28"/>
          <w:lang w:eastAsia="zh-CN"/>
        </w:rPr>
        <w:t>Здатність діяти в повітряному десанті за умови десантування парашутним, посадочним або комбінованим способом</w:t>
      </w:r>
      <w:r w:rsidRPr="00E05061">
        <w:rPr>
          <w:rFonts w:ascii="Times New Roman" w:eastAsia="SimSun" w:hAnsi="Times New Roman" w:cs="Times New Roman"/>
          <w:color w:val="000000"/>
          <w:sz w:val="28"/>
          <w:szCs w:val="28"/>
          <w:lang w:eastAsia="zh-CN"/>
        </w:rPr>
        <w:t>.</w:t>
      </w:r>
    </w:p>
    <w:p w:rsidR="00680CA2" w:rsidRPr="00E05061" w:rsidP="003D5353">
      <w:pPr>
        <w:suppressAutoHyphens/>
        <w:spacing w:before="60" w:after="0" w:line="240" w:lineRule="auto"/>
        <w:ind w:firstLine="709"/>
        <w:jc w:val="both"/>
        <w:rPr>
          <w:rFonts w:ascii="Times New Roman" w:eastAsia="SimSun" w:hAnsi="Times New Roman" w:cs="Times New Roman"/>
          <w:sz w:val="28"/>
          <w:szCs w:val="28"/>
          <w:lang w:eastAsia="zh-CN"/>
        </w:rPr>
      </w:pPr>
      <w:r w:rsidRPr="00E05061">
        <w:rPr>
          <w:rFonts w:ascii="Times New Roman" w:eastAsia="SimSun" w:hAnsi="Times New Roman" w:cs="Times New Roman"/>
          <w:sz w:val="28"/>
          <w:szCs w:val="28"/>
          <w:lang w:eastAsia="zh-CN"/>
        </w:rPr>
        <w:t>2.20. </w:t>
      </w:r>
      <w:r w:rsidRPr="00E05061">
        <w:rPr>
          <w:rFonts w:ascii="Times New Roman" w:eastAsia="SimSun" w:hAnsi="Times New Roman" w:cs="Times New Roman"/>
          <w:color w:val="000000"/>
          <w:sz w:val="28"/>
          <w:szCs w:val="28"/>
          <w:lang w:eastAsia="zh-CN"/>
        </w:rPr>
        <w:t>Здатність одночасно виділяти декілька рейдових загонів для дій на різних напрямках.</w:t>
      </w:r>
      <w:r w:rsidRPr="00E05061">
        <w:rPr>
          <w:rFonts w:ascii="Times New Roman" w:eastAsia="SimSun" w:hAnsi="Times New Roman" w:cs="Times New Roman"/>
          <w:sz w:val="28"/>
          <w:szCs w:val="28"/>
          <w:lang w:eastAsia="zh-CN"/>
        </w:rPr>
        <w:t xml:space="preserve"> </w:t>
      </w:r>
    </w:p>
    <w:p w:rsidR="00FA7185" w:rsidRPr="00E05061" w:rsidP="003D5353">
      <w:pPr>
        <w:shd w:val="clear" w:color="auto" w:fill="D9D9D9" w:themeFill="background1" w:themeFillShade="D9"/>
        <w:suppressAutoHyphens/>
        <w:spacing w:before="60" w:after="0" w:line="240" w:lineRule="auto"/>
        <w:ind w:firstLine="709"/>
        <w:jc w:val="both"/>
        <w:rPr>
          <w:rFonts w:ascii="Times New Roman" w:eastAsia="SimSun" w:hAnsi="Times New Roman" w:cs="Times New Roman"/>
          <w:sz w:val="28"/>
          <w:szCs w:val="28"/>
          <w:lang w:eastAsia="zh-CN"/>
        </w:rPr>
      </w:pPr>
      <w:r w:rsidRPr="00E05061">
        <w:rPr>
          <w:rFonts w:ascii="Times New Roman" w:eastAsia="SimSun" w:hAnsi="Times New Roman" w:cs="Times New Roman"/>
          <w:sz w:val="28"/>
          <w:szCs w:val="28"/>
          <w:lang w:eastAsia="zh-CN"/>
        </w:rPr>
        <w:t>2.21. Здатність здійснювати десантування техніки, озброєння та матеріальних засобів на зовнішній підвісці вертольотів.</w:t>
      </w:r>
    </w:p>
    <w:p w:rsidR="003D5353" w:rsidRPr="00570B0C" w:rsidP="00570B0C">
      <w:pPr>
        <w:suppressAutoHyphens/>
        <w:spacing w:after="0" w:line="240" w:lineRule="auto"/>
        <w:ind w:firstLine="709"/>
        <w:jc w:val="both"/>
        <w:rPr>
          <w:rFonts w:ascii="Times New Roman" w:eastAsia="SimSun" w:hAnsi="Times New Roman" w:cs="Times New Roman"/>
          <w:sz w:val="24"/>
          <w:szCs w:val="36"/>
          <w:lang w:eastAsia="zh-CN"/>
        </w:rPr>
      </w:pPr>
    </w:p>
    <w:p w:rsidR="00FA7185" w:rsidRPr="00E05061" w:rsidP="003D5353">
      <w:pPr>
        <w:shd w:val="clear" w:color="auto" w:fill="BDD6EE"/>
        <w:suppressAutoHyphens/>
        <w:spacing w:before="60" w:after="0" w:line="240" w:lineRule="auto"/>
        <w:ind w:firstLine="709"/>
        <w:jc w:val="both"/>
        <w:rPr>
          <w:rFonts w:ascii="Times New Roman" w:eastAsia="SimSun" w:hAnsi="Times New Roman" w:cs="Times New Roman"/>
          <w:sz w:val="28"/>
          <w:szCs w:val="28"/>
          <w:lang w:eastAsia="zh-CN"/>
        </w:rPr>
      </w:pPr>
      <w:r w:rsidRPr="00E05061">
        <w:rPr>
          <w:rFonts w:ascii="Times New Roman" w:eastAsia="SimSun" w:hAnsi="Times New Roman" w:cs="Times New Roman"/>
          <w:b/>
          <w:bCs/>
          <w:color w:val="0070C0"/>
          <w:sz w:val="28"/>
          <w:szCs w:val="28"/>
          <w:lang w:eastAsia="zh-CN"/>
        </w:rPr>
        <w:t>Додаткові вимоги:</w:t>
      </w:r>
    </w:p>
    <w:p w:rsidR="00680CA2" w:rsidRPr="00E05061" w:rsidP="003D5353">
      <w:pPr>
        <w:shd w:val="clear" w:color="auto" w:fill="FFFFFF" w:themeFill="background1"/>
        <w:suppressAutoHyphens/>
        <w:spacing w:before="60" w:after="0" w:line="240" w:lineRule="auto"/>
        <w:ind w:firstLine="709"/>
        <w:jc w:val="both"/>
        <w:rPr>
          <w:rFonts w:ascii="Times New Roman" w:eastAsia="SimSun" w:hAnsi="Times New Roman" w:cs="Times New Roman"/>
          <w:sz w:val="28"/>
          <w:szCs w:val="28"/>
          <w:lang w:eastAsia="zh-CN"/>
        </w:rPr>
      </w:pPr>
      <w:r w:rsidRPr="00E05061">
        <w:rPr>
          <w:rFonts w:ascii="Times New Roman" w:eastAsia="SimSun" w:hAnsi="Times New Roman" w:cs="Times New Roman"/>
          <w:sz w:val="28"/>
          <w:szCs w:val="28"/>
          <w:lang w:eastAsia="zh-CN"/>
        </w:rPr>
        <w:t>3.19. Здатність здійснювати десантування за допомогою керованих систем точного повітряного десантування в інтересах виконання бойового завдання.</w:t>
      </w:r>
    </w:p>
    <w:p w:rsidR="00680CA2" w:rsidRPr="00E05061" w:rsidP="003D5353">
      <w:pPr>
        <w:shd w:val="clear" w:color="auto" w:fill="D9D9D9"/>
        <w:suppressAutoHyphens/>
        <w:spacing w:before="60" w:after="0" w:line="240" w:lineRule="auto"/>
        <w:ind w:firstLine="709"/>
        <w:jc w:val="both"/>
        <w:rPr>
          <w:rFonts w:ascii="Times New Roman" w:eastAsia="SimSun" w:hAnsi="Times New Roman" w:cs="Times New Roman"/>
          <w:sz w:val="28"/>
          <w:szCs w:val="28"/>
          <w:lang w:eastAsia="zh-CN"/>
        </w:rPr>
      </w:pPr>
      <w:r w:rsidRPr="00E05061">
        <w:rPr>
          <w:rFonts w:ascii="Times New Roman" w:eastAsia="SimSun" w:hAnsi="Times New Roman" w:cs="Times New Roman"/>
          <w:sz w:val="28"/>
          <w:szCs w:val="28"/>
          <w:lang w:eastAsia="zh-CN"/>
        </w:rPr>
        <w:t>3.20. Здатність вести дії спрямовані на знищення повітряних десантів противника з використанням штатного озброєння та у взаємодії з іншими військовими частинами (підрозділами) ЗС України та інших складових сил оборони.</w:t>
      </w:r>
    </w:p>
    <w:p w:rsidR="003D5353" w:rsidP="003D5353">
      <w:pPr>
        <w:suppressAutoHyphens/>
        <w:spacing w:before="60" w:after="0" w:line="240" w:lineRule="auto"/>
        <w:ind w:firstLine="709"/>
        <w:jc w:val="both"/>
        <w:rPr>
          <w:lang w:eastAsia="zh-CN"/>
        </w:rPr>
      </w:pPr>
      <w:r w:rsidRPr="00E05061">
        <w:rPr>
          <w:rFonts w:ascii="Times New Roman" w:eastAsia="SimSun" w:hAnsi="Times New Roman" w:cs="Times New Roman"/>
          <w:color w:val="000000"/>
          <w:sz w:val="28"/>
          <w:szCs w:val="28"/>
          <w:lang w:eastAsia="zh-CN"/>
        </w:rPr>
        <w:t>3.21. Здатність</w:t>
      </w:r>
      <w:r w:rsidRPr="00F57323">
        <w:rPr>
          <w:rFonts w:ascii="Times New Roman" w:eastAsia="SimSun" w:hAnsi="Times New Roman" w:cs="Times New Roman"/>
          <w:color w:val="000000"/>
          <w:sz w:val="28"/>
          <w:szCs w:val="28"/>
          <w:lang w:eastAsia="zh-CN"/>
        </w:rPr>
        <w:t xml:space="preserve"> здійснювати десантування озброєння та матеріальних</w:t>
      </w:r>
      <w:r w:rsidRPr="00F57323">
        <w:rPr>
          <w:rFonts w:ascii="Times New Roman" w:eastAsia="SimSun" w:hAnsi="Times New Roman" w:cs="Times New Roman"/>
          <w:color w:val="000000"/>
          <w:sz w:val="28"/>
          <w:szCs w:val="28"/>
          <w:lang w:eastAsia="zh-CN"/>
        </w:rPr>
        <w:br/>
        <w:t>засобів за допомогою систем повітряного десантування вантажів.</w:t>
      </w:r>
      <w:r>
        <w:rPr>
          <w:lang w:eastAsia="zh-CN"/>
        </w:rPr>
        <w:br w:type="page"/>
      </w:r>
    </w:p>
    <w:tbl>
      <w:tblPr>
        <w:tblW w:w="9718" w:type="dxa"/>
        <w:tblLayout w:type="fixed"/>
        <w:tblLook w:val="0000"/>
      </w:tblPr>
      <w:tblGrid>
        <w:gridCol w:w="4365"/>
        <w:gridCol w:w="5353"/>
      </w:tblGrid>
      <w:tr w:rsidTr="005A7945">
        <w:tblPrEx>
          <w:tblW w:w="9718" w:type="dxa"/>
          <w:tblLayout w:type="fixed"/>
          <w:tblLook w:val="0000"/>
        </w:tblPrEx>
        <w:tc>
          <w:tcPr>
            <w:tcW w:w="4365" w:type="dxa"/>
            <w:shd w:val="clear" w:color="auto" w:fill="auto"/>
          </w:tcPr>
          <w:p w:rsidR="00FA7185" w:rsidRPr="00F57323" w:rsidP="003D5353">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353" w:type="dxa"/>
            <w:shd w:val="clear" w:color="auto" w:fill="auto"/>
          </w:tcPr>
          <w:p w:rsidR="00FA7185" w:rsidRPr="00F57323" w:rsidP="003D5353">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Військове формування тактичного рівня.</w:t>
            </w:r>
          </w:p>
        </w:tc>
      </w:tr>
      <w:tr w:rsidTr="005A7945">
        <w:tblPrEx>
          <w:tblW w:w="9718" w:type="dxa"/>
          <w:tblLayout w:type="fixed"/>
          <w:tblLook w:val="0000"/>
        </w:tblPrEx>
        <w:tc>
          <w:tcPr>
            <w:tcW w:w="4365" w:type="dxa"/>
            <w:shd w:val="clear" w:color="auto" w:fill="auto"/>
          </w:tcPr>
          <w:p w:rsidR="00FA7185" w:rsidRPr="00F57323" w:rsidP="003D5353">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353" w:type="dxa"/>
            <w:shd w:val="clear" w:color="auto" w:fill="auto"/>
          </w:tcPr>
          <w:p w:rsidR="00FA7185" w:rsidRPr="00F57323" w:rsidP="003D5353">
            <w:pPr>
              <w:suppressAutoHyphens/>
              <w:spacing w:after="0" w:line="240" w:lineRule="auto"/>
              <w:jc w:val="both"/>
              <w:rPr>
                <w:rFonts w:ascii="Times New Roman" w:eastAsia="SimSun" w:hAnsi="Times New Roman" w:cs="Times New Roman"/>
                <w:sz w:val="28"/>
                <w:szCs w:val="28"/>
                <w:lang w:eastAsia="zh-CN"/>
              </w:rPr>
            </w:pPr>
            <w:r>
              <w:rPr>
                <w:rFonts w:ascii="Times New Roman" w:eastAsia="SimSun" w:hAnsi="Times New Roman" w:cs="Times New Roman"/>
                <w:bCs/>
                <w:color w:val="0070C0"/>
                <w:sz w:val="28"/>
                <w:szCs w:val="28"/>
                <w:lang w:eastAsia="zh-CN"/>
              </w:rPr>
              <w:t>AmBDE</w:t>
            </w:r>
          </w:p>
        </w:tc>
      </w:tr>
    </w:tbl>
    <w:p w:rsidR="00FA7185" w:rsidRPr="00F57323" w:rsidP="003D5353">
      <w:pPr>
        <w:keepNext/>
        <w:keepLines/>
        <w:widowControl w:val="0"/>
        <w:autoSpaceDE w:val="0"/>
        <w:autoSpaceDN w:val="0"/>
        <w:adjustRightInd w:val="0"/>
        <w:spacing w:after="0" w:line="240" w:lineRule="auto"/>
        <w:ind w:left="4536" w:right="-427" w:hanging="4410"/>
        <w:outlineLvl w:val="1"/>
        <w:rPr>
          <w:rFonts w:ascii="Times New Roman" w:eastAsia="SimSun" w:hAnsi="Times New Roman" w:cs="Times New Roman"/>
          <w:b/>
          <w:bCs/>
          <w:color w:val="D60093"/>
          <w:sz w:val="28"/>
          <w:szCs w:val="28"/>
          <w:lang w:eastAsia="zh-CN"/>
        </w:rPr>
      </w:pPr>
      <w:r w:rsidRPr="00F57323">
        <w:rPr>
          <w:rFonts w:ascii="TimesNewRomanPS-BoldMT" w:eastAsia="Times New Roman" w:hAnsi="TimesNewRomanPS-BoldMT" w:cs="Times New Roman"/>
          <w:b/>
          <w:bCs/>
          <w:color w:val="0070C0"/>
          <w:sz w:val="28"/>
          <w:szCs w:val="28"/>
          <w:lang w:eastAsia="uk-UA"/>
        </w:rPr>
        <w:t xml:space="preserve">Назва носія спроможності:              </w:t>
      </w:r>
      <w:r w:rsidRPr="00F57323">
        <w:rPr>
          <w:rFonts w:ascii="Times New Roman" w:eastAsia="SimSun" w:hAnsi="Times New Roman" w:cs="Times New Roman"/>
          <w:b/>
          <w:bCs/>
          <w:color w:val="D60093"/>
          <w:sz w:val="28"/>
          <w:szCs w:val="28"/>
          <w:lang w:eastAsia="zh-CN"/>
        </w:rPr>
        <w:t>Аеромобільна бр</w:t>
      </w:r>
      <w:r w:rsidR="004E700C">
        <w:rPr>
          <w:rFonts w:ascii="Times New Roman" w:eastAsia="SimSun" w:hAnsi="Times New Roman" w:cs="Times New Roman"/>
          <w:b/>
          <w:bCs/>
          <w:color w:val="D60093"/>
          <w:sz w:val="28"/>
          <w:szCs w:val="28"/>
          <w:lang w:eastAsia="zh-CN"/>
        </w:rPr>
        <w:t>игада</w:t>
      </w:r>
    </w:p>
    <w:tbl>
      <w:tblPr>
        <w:tblW w:w="9718" w:type="dxa"/>
        <w:tblLayout w:type="fixed"/>
        <w:tblLook w:val="0000"/>
      </w:tblPr>
      <w:tblGrid>
        <w:gridCol w:w="4365"/>
        <w:gridCol w:w="5353"/>
      </w:tblGrid>
      <w:tr w:rsidTr="005A7945">
        <w:tblPrEx>
          <w:tblW w:w="9718" w:type="dxa"/>
          <w:tblLayout w:type="fixed"/>
          <w:tblLook w:val="0000"/>
        </w:tblPrEx>
        <w:tc>
          <w:tcPr>
            <w:tcW w:w="4365" w:type="dxa"/>
            <w:shd w:val="clear" w:color="auto" w:fill="auto"/>
          </w:tcPr>
          <w:p w:rsidR="00FA7185" w:rsidRPr="00F57323" w:rsidP="003D5353">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353" w:type="dxa"/>
            <w:shd w:val="clear" w:color="auto" w:fill="auto"/>
          </w:tcPr>
          <w:p w:rsidR="00FA7185" w:rsidRPr="00F57323" w:rsidP="003D5353">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Е-1.3.1, Е-1.3.2, Е-1.3.4</w:t>
            </w:r>
          </w:p>
        </w:tc>
      </w:tr>
      <w:tr w:rsidTr="005A7945">
        <w:tblPrEx>
          <w:tblW w:w="9718" w:type="dxa"/>
          <w:tblLayout w:type="fixed"/>
          <w:tblLook w:val="0000"/>
        </w:tblPrEx>
        <w:tc>
          <w:tcPr>
            <w:tcW w:w="4365" w:type="dxa"/>
            <w:shd w:val="clear" w:color="auto" w:fill="auto"/>
          </w:tcPr>
          <w:p w:rsidR="00FA7185" w:rsidRPr="00F57323" w:rsidP="003D5353">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353" w:type="dxa"/>
            <w:shd w:val="clear" w:color="auto" w:fill="auto"/>
          </w:tcPr>
          <w:p w:rsidR="00FA7185" w:rsidRPr="00F57323" w:rsidP="003D5353">
            <w:pPr>
              <w:suppressAutoHyphens/>
              <w:spacing w:after="0" w:line="240"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color w:val="0070C0"/>
                <w:sz w:val="28"/>
                <w:szCs w:val="28"/>
                <w:lang w:eastAsia="zh-CN"/>
              </w:rPr>
              <w:t>INF-AMB-BDE, INF-ABN-BDE</w:t>
            </w:r>
          </w:p>
        </w:tc>
      </w:tr>
      <w:tr w:rsidTr="005A7945">
        <w:tblPrEx>
          <w:tblW w:w="9718" w:type="dxa"/>
          <w:tblLayout w:type="fixed"/>
          <w:tblLook w:val="0000"/>
        </w:tblPrEx>
        <w:tc>
          <w:tcPr>
            <w:tcW w:w="4365" w:type="dxa"/>
            <w:shd w:val="clear" w:color="auto" w:fill="auto"/>
          </w:tcPr>
          <w:p w:rsidR="00FA7185" w:rsidRPr="00F57323" w:rsidP="003D5353">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353" w:type="dxa"/>
            <w:shd w:val="clear" w:color="auto" w:fill="auto"/>
          </w:tcPr>
          <w:p w:rsidR="00FA7185" w:rsidRPr="00F57323" w:rsidP="003D5353">
            <w:pPr>
              <w:suppressAutoHyphens/>
              <w:spacing w:after="0" w:line="240" w:lineRule="auto"/>
              <w:jc w:val="both"/>
              <w:rPr>
                <w:rFonts w:ascii="Times New Roman" w:eastAsia="SimSun" w:hAnsi="Times New Roman" w:cs="Times New Roman"/>
                <w:sz w:val="28"/>
                <w:szCs w:val="28"/>
                <w:lang w:eastAsia="zh-CN"/>
              </w:rPr>
            </w:pPr>
            <w:r w:rsidRPr="00AD629D">
              <w:rPr>
                <w:rFonts w:ascii="Times New Roman" w:eastAsia="SimSun" w:hAnsi="Times New Roman" w:cs="Times New Roman"/>
                <w:color w:val="0070C0"/>
                <w:sz w:val="28"/>
                <w:szCs w:val="28"/>
                <w:lang w:eastAsia="zh-CN"/>
              </w:rPr>
              <w:t>Військові публікації: БС Десантно-штурмових військ ЗС України, (з питань планування, ведення рейдових дій, повітряних десантів, десантно-штурмових дій);</w:t>
            </w:r>
            <w:r w:rsidRPr="00AD629D">
              <w:rPr>
                <w:rFonts w:ascii="Times New Roman" w:eastAsia="SimSun" w:hAnsi="Times New Roman" w:cs="Times New Roman"/>
                <w:color w:val="0070C0"/>
                <w:spacing w:val="-16"/>
                <w:sz w:val="28"/>
                <w:szCs w:val="28"/>
                <w:lang w:eastAsia="zh-CN"/>
              </w:rPr>
              <w:t xml:space="preserve"> БП 3-(03).17(55)</w:t>
            </w:r>
            <w:r w:rsidRPr="00AD629D">
              <w:rPr>
                <w:rFonts w:ascii="Times New Roman" w:eastAsia="SimSun" w:hAnsi="Times New Roman" w:cs="Times New Roman"/>
                <w:color w:val="0070C0"/>
                <w:sz w:val="28"/>
                <w:szCs w:val="28"/>
                <w:lang w:eastAsia="zh-CN"/>
              </w:rPr>
              <w:t xml:space="preserve"> ; </w:t>
            </w:r>
            <w:r w:rsidRPr="00AD629D">
              <w:rPr>
                <w:rFonts w:ascii="Times New Roman" w:eastAsia="SimSun" w:hAnsi="Times New Roman" w:cs="Times New Roman"/>
                <w:color w:val="0070C0"/>
                <w:spacing w:val="-16"/>
                <w:sz w:val="28"/>
                <w:szCs w:val="28"/>
                <w:lang w:eastAsia="zh-CN"/>
              </w:rPr>
              <w:t>БП 3-03.56; БП 3-03.57; БП 3-03.58</w:t>
            </w:r>
          </w:p>
        </w:tc>
      </w:tr>
      <w:tr w:rsidTr="005A7945">
        <w:tblPrEx>
          <w:tblW w:w="9718" w:type="dxa"/>
          <w:tblLayout w:type="fixed"/>
          <w:tblLook w:val="0000"/>
        </w:tblPrEx>
        <w:tc>
          <w:tcPr>
            <w:tcW w:w="4365" w:type="dxa"/>
            <w:shd w:val="clear" w:color="auto" w:fill="auto"/>
          </w:tcPr>
          <w:p w:rsidR="00FA7185" w:rsidRPr="00F57323" w:rsidP="003D5353">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353" w:type="dxa"/>
            <w:shd w:val="clear" w:color="auto" w:fill="auto"/>
          </w:tcPr>
          <w:p w:rsidR="00FA7185" w:rsidRPr="00F57323" w:rsidP="003D5353">
            <w:pPr>
              <w:suppressAutoHyphens/>
              <w:snapToGrid w:val="0"/>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Якісний</w:t>
            </w:r>
          </w:p>
        </w:tc>
      </w:tr>
    </w:tbl>
    <w:p w:rsidR="003D5353" w:rsidRPr="00570B0C" w:rsidP="004E3E98">
      <w:pPr>
        <w:suppressAutoHyphens/>
        <w:spacing w:after="0" w:line="240" w:lineRule="auto"/>
        <w:ind w:firstLine="709"/>
        <w:jc w:val="both"/>
        <w:rPr>
          <w:rFonts w:ascii="Times New Roman" w:eastAsia="SimSun" w:hAnsi="Times New Roman" w:cs="Times New Roman"/>
          <w:sz w:val="20"/>
          <w:szCs w:val="20"/>
          <w:lang w:eastAsia="zh-CN"/>
        </w:rPr>
      </w:pPr>
    </w:p>
    <w:p w:rsidR="00FA7185" w:rsidRPr="00F57323" w:rsidP="004E3E98">
      <w:pPr>
        <w:shd w:val="clear" w:color="auto" w:fill="BDD6EE"/>
        <w:suppressAutoHyphens/>
        <w:spacing w:after="0" w:line="240" w:lineRule="auto"/>
        <w:ind w:firstLine="709"/>
        <w:jc w:val="both"/>
        <w:rPr>
          <w:rFonts w:ascii="Times New Roman" w:eastAsia="SimSun" w:hAnsi="Times New Roman" w:cs="Times New Roman"/>
          <w:color w:val="000000"/>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3D5353">
      <w:pPr>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0000"/>
          <w:sz w:val="28"/>
          <w:szCs w:val="28"/>
          <w:lang w:eastAsia="zh-CN"/>
        </w:rPr>
        <w:t>1.01. </w:t>
      </w:r>
      <w:r w:rsidRPr="00F57323" w:rsidR="00150663">
        <w:rPr>
          <w:rFonts w:ascii="Times New Roman" w:eastAsia="SimSun" w:hAnsi="Times New Roman" w:cs="Times New Roman"/>
          <w:color w:val="000000"/>
          <w:sz w:val="28"/>
          <w:szCs w:val="28"/>
          <w:lang w:eastAsia="zh-CN"/>
        </w:rPr>
        <w:t xml:space="preserve">Ведення бойових </w:t>
      </w:r>
      <w:r w:rsidRPr="00F57323" w:rsidR="00150663">
        <w:rPr>
          <w:rFonts w:ascii="Times New Roman" w:eastAsia="SimSun" w:hAnsi="Times New Roman" w:cs="Times New Roman"/>
          <w:sz w:val="28"/>
          <w:szCs w:val="28"/>
          <w:lang w:eastAsia="zh-CN"/>
        </w:rPr>
        <w:t>дій десантно-штурмовими військами з використанням штатного озброєння, визначеним складом та тривалістю.</w:t>
      </w:r>
    </w:p>
    <w:p w:rsidR="003D5353" w:rsidRPr="00570B0C" w:rsidP="003D5353">
      <w:pPr>
        <w:suppressAutoHyphens/>
        <w:spacing w:after="0" w:line="240" w:lineRule="auto"/>
        <w:ind w:firstLine="709"/>
        <w:jc w:val="both"/>
        <w:rPr>
          <w:rFonts w:ascii="Times New Roman" w:eastAsia="SimSun" w:hAnsi="Times New Roman" w:cs="Times New Roman"/>
          <w:sz w:val="20"/>
          <w:szCs w:val="20"/>
          <w:lang w:eastAsia="zh-CN"/>
        </w:rPr>
      </w:pPr>
    </w:p>
    <w:p w:rsidR="00FA7185" w:rsidRPr="00F57323" w:rsidP="003D5353">
      <w:pPr>
        <w:shd w:val="clear" w:color="auto" w:fill="BDD6EE"/>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150663" w:rsidRPr="00E05061" w:rsidP="003D5353">
      <w:pPr>
        <w:shd w:val="clear" w:color="auto" w:fill="D9D9D9"/>
        <w:suppressAutoHyphens/>
        <w:spacing w:before="120" w:after="0" w:line="240" w:lineRule="auto"/>
        <w:ind w:firstLine="709"/>
        <w:jc w:val="both"/>
        <w:rPr>
          <w:rFonts w:ascii="Times New Roman" w:eastAsia="SimSun" w:hAnsi="Times New Roman" w:cs="Times New Roman"/>
          <w:sz w:val="28"/>
          <w:szCs w:val="28"/>
          <w:lang w:eastAsia="zh-CN"/>
        </w:rPr>
      </w:pPr>
      <w:r w:rsidRPr="00E05061">
        <w:rPr>
          <w:rFonts w:ascii="Times New Roman" w:eastAsia="SimSun" w:hAnsi="Times New Roman" w:cs="Times New Roman"/>
          <w:sz w:val="28"/>
          <w:szCs w:val="28"/>
          <w:lang w:eastAsia="zh-CN"/>
        </w:rPr>
        <w:t xml:space="preserve">2.17. Здатність вести </w:t>
      </w:r>
      <w:r w:rsidRPr="00E05061">
        <w:rPr>
          <w:rFonts w:ascii="Times New Roman" w:eastAsia="SimSun" w:hAnsi="Times New Roman" w:cs="Times New Roman"/>
          <w:color w:val="000000"/>
          <w:sz w:val="28"/>
          <w:szCs w:val="28"/>
          <w:lang w:eastAsia="zh-CN"/>
        </w:rPr>
        <w:t>десантно-штурмові дії спільно з військовими частинами армійської авіації СВ та у взаємодії з іншими військовими частинами (підрозділами) ЗС України.</w:t>
      </w:r>
    </w:p>
    <w:p w:rsidR="00150663" w:rsidRPr="00E05061" w:rsidP="003D5353">
      <w:pPr>
        <w:suppressAutoHyphens/>
        <w:spacing w:before="120" w:after="0" w:line="240" w:lineRule="auto"/>
        <w:ind w:firstLine="709"/>
        <w:jc w:val="both"/>
        <w:rPr>
          <w:rFonts w:ascii="Times New Roman" w:eastAsia="SimSun" w:hAnsi="Times New Roman" w:cs="Times New Roman"/>
          <w:sz w:val="28"/>
          <w:szCs w:val="28"/>
          <w:lang w:eastAsia="zh-CN"/>
        </w:rPr>
      </w:pPr>
      <w:r w:rsidRPr="00E05061">
        <w:rPr>
          <w:rFonts w:ascii="Times New Roman" w:eastAsia="SimSun" w:hAnsi="Times New Roman" w:cs="Times New Roman"/>
          <w:color w:val="000000"/>
          <w:sz w:val="28"/>
          <w:szCs w:val="28"/>
          <w:lang w:eastAsia="zh-CN"/>
        </w:rPr>
        <w:t>2.18. </w:t>
      </w:r>
      <w:r w:rsidRPr="00E05061">
        <w:rPr>
          <w:rFonts w:ascii="Times New Roman" w:eastAsia="SimSun" w:hAnsi="Times New Roman" w:cs="Times New Roman"/>
          <w:sz w:val="28"/>
          <w:szCs w:val="28"/>
          <w:lang w:eastAsia="zh-CN"/>
        </w:rPr>
        <w:t>Здатність вести рейдові дії на оперативну глибину, а під час дій в складі оперативно-маневреного угруповання і більше.</w:t>
      </w:r>
    </w:p>
    <w:p w:rsidR="00150663" w:rsidRPr="00E05061" w:rsidP="003D5353">
      <w:pPr>
        <w:shd w:val="clear" w:color="auto" w:fill="D9D9D9"/>
        <w:suppressAutoHyphens/>
        <w:spacing w:before="120" w:after="0" w:line="240" w:lineRule="auto"/>
        <w:ind w:firstLine="709"/>
        <w:jc w:val="both"/>
        <w:rPr>
          <w:rFonts w:ascii="Times New Roman" w:eastAsia="SimSun" w:hAnsi="Times New Roman" w:cs="Times New Roman"/>
          <w:color w:val="000000"/>
          <w:sz w:val="28"/>
          <w:szCs w:val="28"/>
          <w:lang w:eastAsia="zh-CN"/>
        </w:rPr>
      </w:pPr>
      <w:r w:rsidRPr="00E05061">
        <w:rPr>
          <w:rFonts w:ascii="Times New Roman" w:eastAsia="SimSun" w:hAnsi="Times New Roman" w:cs="Times New Roman"/>
          <w:color w:val="000000"/>
          <w:sz w:val="28"/>
          <w:szCs w:val="28"/>
          <w:lang w:eastAsia="zh-CN"/>
        </w:rPr>
        <w:t>2.19. Здатність діяти в повітряному десанті за умови десантування</w:t>
      </w:r>
      <w:r w:rsidRPr="00E05061">
        <w:rPr>
          <w:rFonts w:ascii="Times New Roman" w:eastAsia="SimSun" w:hAnsi="Times New Roman" w:cs="Times New Roman"/>
          <w:color w:val="000000"/>
          <w:sz w:val="28"/>
          <w:szCs w:val="28"/>
          <w:lang w:eastAsia="zh-CN"/>
        </w:rPr>
        <w:br/>
        <w:t>парашутним, посадочним або комбінованим способом.</w:t>
      </w:r>
    </w:p>
    <w:p w:rsidR="00150663" w:rsidRPr="00E05061" w:rsidP="003D5353">
      <w:pPr>
        <w:suppressAutoHyphens/>
        <w:spacing w:before="120" w:after="0" w:line="240" w:lineRule="auto"/>
        <w:ind w:firstLine="709"/>
        <w:jc w:val="both"/>
        <w:rPr>
          <w:rFonts w:ascii="Times New Roman" w:eastAsia="SimSun" w:hAnsi="Times New Roman" w:cs="Times New Roman"/>
          <w:color w:val="000000"/>
          <w:sz w:val="28"/>
          <w:szCs w:val="28"/>
          <w:lang w:eastAsia="zh-CN"/>
        </w:rPr>
      </w:pPr>
      <w:r w:rsidRPr="00E05061">
        <w:rPr>
          <w:rFonts w:ascii="Times New Roman" w:eastAsia="SimSun" w:hAnsi="Times New Roman" w:cs="Times New Roman"/>
          <w:color w:val="000000"/>
          <w:sz w:val="28"/>
          <w:szCs w:val="28"/>
          <w:lang w:eastAsia="zh-CN"/>
        </w:rPr>
        <w:t>2.20. Здатність здійснювати десантування озброєння та матеріальних</w:t>
      </w:r>
      <w:r w:rsidRPr="00E05061">
        <w:rPr>
          <w:rFonts w:ascii="Times New Roman" w:eastAsia="SimSun" w:hAnsi="Times New Roman" w:cs="Times New Roman"/>
          <w:color w:val="000000"/>
          <w:sz w:val="28"/>
          <w:szCs w:val="28"/>
          <w:lang w:eastAsia="zh-CN"/>
        </w:rPr>
        <w:br/>
        <w:t>засобів за допомогою систем повітряного десантування вантажів.</w:t>
      </w:r>
    </w:p>
    <w:p w:rsidR="00150663" w:rsidRPr="00E05061" w:rsidP="003D5353">
      <w:pPr>
        <w:shd w:val="clear" w:color="auto" w:fill="D9D9D9"/>
        <w:suppressAutoHyphens/>
        <w:spacing w:before="120" w:after="0" w:line="240" w:lineRule="auto"/>
        <w:ind w:firstLine="709"/>
        <w:jc w:val="both"/>
        <w:rPr>
          <w:rFonts w:ascii="Times New Roman" w:eastAsia="SimSun" w:hAnsi="Times New Roman" w:cs="Times New Roman"/>
          <w:color w:val="000000"/>
          <w:sz w:val="28"/>
          <w:szCs w:val="28"/>
          <w:lang w:eastAsia="zh-CN"/>
        </w:rPr>
      </w:pPr>
      <w:r w:rsidRPr="00E05061">
        <w:rPr>
          <w:rFonts w:ascii="Times New Roman" w:eastAsia="SimSun" w:hAnsi="Times New Roman" w:cs="Times New Roman"/>
          <w:color w:val="000000"/>
          <w:sz w:val="28"/>
          <w:szCs w:val="28"/>
          <w:lang w:eastAsia="zh-CN"/>
        </w:rPr>
        <w:t>2.21. </w:t>
      </w:r>
      <w:r w:rsidRPr="00E05061">
        <w:rPr>
          <w:rFonts w:ascii="Times New Roman" w:eastAsia="SimSun" w:hAnsi="Times New Roman" w:cs="Times New Roman"/>
          <w:sz w:val="28"/>
          <w:szCs w:val="28"/>
          <w:lang w:eastAsia="zh-CN"/>
        </w:rPr>
        <w:t>Здатність здійснювати десантування техніки, озброєння та матеріальних засобів на зовнішній підвісці вертольотів.</w:t>
      </w:r>
    </w:p>
    <w:p w:rsidR="00FA7185" w:rsidRPr="00E05061" w:rsidP="003D5353">
      <w:pPr>
        <w:suppressAutoHyphens/>
        <w:spacing w:before="120" w:after="0" w:line="240" w:lineRule="auto"/>
        <w:ind w:firstLine="709"/>
        <w:jc w:val="both"/>
        <w:rPr>
          <w:rFonts w:ascii="Times New Roman" w:eastAsia="SimSun" w:hAnsi="Times New Roman" w:cs="Times New Roman"/>
          <w:sz w:val="28"/>
          <w:szCs w:val="28"/>
          <w:lang w:eastAsia="zh-CN"/>
        </w:rPr>
      </w:pPr>
      <w:r w:rsidRPr="00E05061">
        <w:rPr>
          <w:rFonts w:ascii="Times New Roman" w:eastAsia="SimSun" w:hAnsi="Times New Roman" w:cs="Times New Roman"/>
          <w:color w:val="000000"/>
          <w:sz w:val="28"/>
          <w:szCs w:val="28"/>
          <w:lang w:eastAsia="zh-CN"/>
        </w:rPr>
        <w:t>2.22. Здатність одночасно виділяти декілька рейдових загонів для дій на різних напрямках.</w:t>
      </w:r>
    </w:p>
    <w:p w:rsidR="00150663" w:rsidRPr="00E05061" w:rsidP="003D5353">
      <w:pPr>
        <w:shd w:val="clear" w:color="auto" w:fill="BDD6EE"/>
        <w:suppressAutoHyphens/>
        <w:spacing w:before="120" w:after="0" w:line="240" w:lineRule="auto"/>
        <w:ind w:firstLine="709"/>
        <w:jc w:val="both"/>
        <w:rPr>
          <w:rFonts w:ascii="Times New Roman" w:eastAsia="SimSun" w:hAnsi="Times New Roman" w:cs="Times New Roman"/>
          <w:sz w:val="28"/>
          <w:szCs w:val="28"/>
          <w:lang w:eastAsia="zh-CN"/>
        </w:rPr>
      </w:pPr>
      <w:r w:rsidRPr="00E05061">
        <w:rPr>
          <w:rFonts w:ascii="Times New Roman" w:eastAsia="SimSun" w:hAnsi="Times New Roman" w:cs="Times New Roman"/>
          <w:b/>
          <w:bCs/>
          <w:color w:val="0070C0"/>
          <w:sz w:val="28"/>
          <w:szCs w:val="28"/>
          <w:lang w:eastAsia="zh-CN"/>
        </w:rPr>
        <w:t>Додаткові вимоги:</w:t>
      </w:r>
    </w:p>
    <w:p w:rsidR="00FA7185" w:rsidRPr="00F57323" w:rsidP="003D5353">
      <w:pPr>
        <w:shd w:val="clear" w:color="auto" w:fill="D9D9D9" w:themeFill="background1" w:themeFillShade="D9"/>
        <w:suppressAutoHyphens/>
        <w:spacing w:before="120" w:after="0" w:line="240" w:lineRule="auto"/>
        <w:ind w:firstLine="709"/>
        <w:jc w:val="both"/>
        <w:rPr>
          <w:rFonts w:ascii="Times New Roman" w:eastAsia="SimSun" w:hAnsi="Times New Roman" w:cs="Times New Roman"/>
          <w:sz w:val="28"/>
          <w:szCs w:val="28"/>
          <w:lang w:eastAsia="zh-CN"/>
        </w:rPr>
      </w:pPr>
      <w:r w:rsidRPr="00E05061">
        <w:rPr>
          <w:rFonts w:ascii="Times New Roman" w:eastAsia="SimSun" w:hAnsi="Times New Roman" w:cs="Times New Roman"/>
          <w:sz w:val="28"/>
          <w:szCs w:val="28"/>
          <w:lang w:eastAsia="zh-CN"/>
        </w:rPr>
        <w:t>3.19.</w:t>
      </w:r>
      <w:r w:rsidRPr="00F57323">
        <w:rPr>
          <w:rFonts w:ascii="Times New Roman" w:eastAsia="SimSun" w:hAnsi="Times New Roman" w:cs="Times New Roman"/>
          <w:sz w:val="28"/>
          <w:szCs w:val="28"/>
          <w:lang w:eastAsia="zh-CN"/>
        </w:rPr>
        <w:t> Здатність здійснювати десантування за допомогою керованих систем точного повітряного десантування в інтересах виконання бойового завдання.</w:t>
      </w:r>
    </w:p>
    <w:p w:rsidR="003D5353">
      <w:pPr>
        <w:spacing w:after="160" w:line="259"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tbl>
      <w:tblPr>
        <w:tblW w:w="9860" w:type="dxa"/>
        <w:tblLayout w:type="fixed"/>
        <w:tblLook w:val="0000"/>
      </w:tblPr>
      <w:tblGrid>
        <w:gridCol w:w="4365"/>
        <w:gridCol w:w="5495"/>
      </w:tblGrid>
      <w:tr w:rsidTr="005A7945">
        <w:tblPrEx>
          <w:tblW w:w="9860" w:type="dxa"/>
          <w:tblLayout w:type="fixed"/>
          <w:tblLook w:val="0000"/>
        </w:tblPrEx>
        <w:tc>
          <w:tcPr>
            <w:tcW w:w="4365" w:type="dxa"/>
            <w:shd w:val="clear" w:color="auto" w:fill="auto"/>
          </w:tcPr>
          <w:p w:rsidR="00FA7185" w:rsidRPr="00F57323" w:rsidP="003D5353">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495" w:type="dxa"/>
            <w:shd w:val="clear" w:color="auto" w:fill="auto"/>
          </w:tcPr>
          <w:p w:rsidR="00FA7185" w:rsidRPr="00F57323" w:rsidP="003D5353">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Військове формування тактичного рівня.</w:t>
            </w:r>
          </w:p>
        </w:tc>
      </w:tr>
      <w:tr w:rsidTr="005A7945">
        <w:tblPrEx>
          <w:tblW w:w="9860" w:type="dxa"/>
          <w:tblLayout w:type="fixed"/>
          <w:tblLook w:val="0000"/>
        </w:tblPrEx>
        <w:tc>
          <w:tcPr>
            <w:tcW w:w="4365" w:type="dxa"/>
            <w:shd w:val="clear" w:color="auto" w:fill="auto"/>
          </w:tcPr>
          <w:p w:rsidR="00FA7185" w:rsidRPr="00F57323" w:rsidP="003D5353">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495" w:type="dxa"/>
            <w:shd w:val="clear" w:color="auto" w:fill="auto"/>
          </w:tcPr>
          <w:p w:rsidR="00FA7185" w:rsidRPr="00F57323" w:rsidP="003D5353">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AbBDE</w:t>
            </w:r>
          </w:p>
        </w:tc>
      </w:tr>
    </w:tbl>
    <w:p w:rsidR="00FA7185" w:rsidRPr="00F57323" w:rsidP="003D5353">
      <w:pPr>
        <w:keepNext/>
        <w:keepLines/>
        <w:widowControl w:val="0"/>
        <w:autoSpaceDE w:val="0"/>
        <w:autoSpaceDN w:val="0"/>
        <w:adjustRightInd w:val="0"/>
        <w:spacing w:after="0" w:line="240" w:lineRule="auto"/>
        <w:ind w:left="4536" w:right="-427" w:hanging="4424"/>
        <w:outlineLvl w:val="1"/>
        <w:rPr>
          <w:rFonts w:ascii="TimesNewRomanPS-BoldMT" w:eastAsia="Times New Roman" w:hAnsi="TimesNewRomanPS-BoldMT" w:cs="Times New Roman"/>
          <w:b/>
          <w:bCs/>
          <w:color w:val="0070C0"/>
          <w:sz w:val="28"/>
          <w:szCs w:val="28"/>
          <w:lang w:eastAsia="uk-UA"/>
        </w:rPr>
      </w:pPr>
      <w:r w:rsidRPr="00F57323">
        <w:rPr>
          <w:rFonts w:ascii="TimesNewRomanPS-BoldMT" w:eastAsia="Times New Roman" w:hAnsi="TimesNewRomanPS-BoldMT" w:cs="Times New Roman"/>
          <w:b/>
          <w:bCs/>
          <w:color w:val="0070C0"/>
          <w:sz w:val="28"/>
          <w:szCs w:val="28"/>
          <w:lang w:eastAsia="uk-UA"/>
        </w:rPr>
        <w:t xml:space="preserve">Назва носія спроможності:              </w:t>
      </w:r>
      <w:r w:rsidRPr="00F57323">
        <w:rPr>
          <w:rFonts w:ascii="Times New Roman" w:eastAsia="SimSun" w:hAnsi="Times New Roman" w:cs="Times New Roman"/>
          <w:b/>
          <w:bCs/>
          <w:color w:val="D60093"/>
          <w:sz w:val="28"/>
          <w:szCs w:val="28"/>
          <w:lang w:eastAsia="zh-CN"/>
        </w:rPr>
        <w:t>Повітрянодесантна бригада</w:t>
      </w:r>
    </w:p>
    <w:tbl>
      <w:tblPr>
        <w:tblW w:w="10300" w:type="dxa"/>
        <w:tblLayout w:type="fixed"/>
        <w:tblLook w:val="0000"/>
      </w:tblPr>
      <w:tblGrid>
        <w:gridCol w:w="4365"/>
        <w:gridCol w:w="5495"/>
        <w:gridCol w:w="440"/>
      </w:tblGrid>
      <w:tr w:rsidTr="005A7945">
        <w:tblPrEx>
          <w:tblW w:w="10300" w:type="dxa"/>
          <w:tblLayout w:type="fixed"/>
          <w:tblLook w:val="0000"/>
        </w:tblPrEx>
        <w:trPr>
          <w:gridAfter w:val="1"/>
          <w:wAfter w:w="440" w:type="dxa"/>
        </w:trPr>
        <w:tc>
          <w:tcPr>
            <w:tcW w:w="4365" w:type="dxa"/>
            <w:shd w:val="clear" w:color="auto" w:fill="auto"/>
          </w:tcPr>
          <w:p w:rsidR="00FA7185" w:rsidRPr="00F57323" w:rsidP="003D5353">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495" w:type="dxa"/>
            <w:shd w:val="clear" w:color="auto" w:fill="auto"/>
          </w:tcPr>
          <w:p w:rsidR="00FA7185" w:rsidRPr="00F57323" w:rsidP="003D5353">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Е-1.3.1, Е-1.3.2, Е-1.3.4</w:t>
            </w:r>
          </w:p>
        </w:tc>
      </w:tr>
      <w:tr w:rsidTr="005A7945">
        <w:tblPrEx>
          <w:tblW w:w="10300" w:type="dxa"/>
          <w:tblLayout w:type="fixed"/>
          <w:tblLook w:val="0000"/>
        </w:tblPrEx>
        <w:trPr>
          <w:gridAfter w:val="1"/>
          <w:wAfter w:w="440" w:type="dxa"/>
        </w:trPr>
        <w:tc>
          <w:tcPr>
            <w:tcW w:w="4365" w:type="dxa"/>
            <w:shd w:val="clear" w:color="auto" w:fill="auto"/>
          </w:tcPr>
          <w:p w:rsidR="00FA7185" w:rsidRPr="00F57323" w:rsidP="003D5353">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495" w:type="dxa"/>
            <w:shd w:val="clear" w:color="auto" w:fill="auto"/>
          </w:tcPr>
          <w:p w:rsidR="00FA7185" w:rsidRPr="00F57323" w:rsidP="003D5353">
            <w:pPr>
              <w:suppressAutoHyphens/>
              <w:spacing w:after="0" w:line="240"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color w:val="0070C0"/>
                <w:sz w:val="28"/>
                <w:szCs w:val="28"/>
                <w:lang w:eastAsia="zh-CN"/>
              </w:rPr>
              <w:t>INF-AMB-BDE, INF-ABN-BDE</w:t>
            </w:r>
          </w:p>
        </w:tc>
      </w:tr>
      <w:tr w:rsidTr="005A7945">
        <w:tblPrEx>
          <w:tblW w:w="10300" w:type="dxa"/>
          <w:tblLayout w:type="fixed"/>
          <w:tblLook w:val="0000"/>
        </w:tblPrEx>
        <w:trPr>
          <w:gridAfter w:val="1"/>
          <w:wAfter w:w="440" w:type="dxa"/>
        </w:trPr>
        <w:tc>
          <w:tcPr>
            <w:tcW w:w="4365" w:type="dxa"/>
            <w:shd w:val="clear" w:color="auto" w:fill="auto"/>
          </w:tcPr>
          <w:p w:rsidR="00FA7185" w:rsidRPr="00F57323" w:rsidP="003D5353">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495" w:type="dxa"/>
            <w:shd w:val="clear" w:color="auto" w:fill="auto"/>
          </w:tcPr>
          <w:p w:rsidR="00FA7185" w:rsidRPr="00F57323" w:rsidP="003D5353">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Військові публікації</w:t>
            </w:r>
            <w:r w:rsidRPr="00AD629D">
              <w:rPr>
                <w:rFonts w:ascii="Times New Roman" w:eastAsia="SimSun" w:hAnsi="Times New Roman" w:cs="Times New Roman"/>
                <w:color w:val="0070C0"/>
                <w:sz w:val="28"/>
                <w:szCs w:val="28"/>
                <w:lang w:eastAsia="zh-CN"/>
              </w:rPr>
              <w:t>: БС Десантно-штурмових військ ЗС України, (з питань планування, ведення рейдових дій, повітряних десантів, десантно-штурмових дій);</w:t>
            </w:r>
            <w:r w:rsidRPr="00AD629D">
              <w:rPr>
                <w:rFonts w:ascii="Times New Roman" w:eastAsia="SimSun" w:hAnsi="Times New Roman" w:cs="Times New Roman"/>
                <w:color w:val="0070C0"/>
                <w:spacing w:val="-16"/>
                <w:sz w:val="28"/>
                <w:szCs w:val="28"/>
                <w:lang w:eastAsia="zh-CN"/>
              </w:rPr>
              <w:t xml:space="preserve"> БП 3-(03).17(55)</w:t>
            </w:r>
            <w:r w:rsidRPr="00AD629D">
              <w:rPr>
                <w:rFonts w:ascii="Times New Roman" w:eastAsia="SimSun" w:hAnsi="Times New Roman" w:cs="Times New Roman"/>
                <w:color w:val="0070C0"/>
                <w:sz w:val="28"/>
                <w:szCs w:val="28"/>
                <w:lang w:eastAsia="zh-CN"/>
              </w:rPr>
              <w:t xml:space="preserve"> ; </w:t>
            </w:r>
            <w:r w:rsidRPr="00AD629D">
              <w:rPr>
                <w:rFonts w:ascii="Times New Roman" w:eastAsia="SimSun" w:hAnsi="Times New Roman" w:cs="Times New Roman"/>
                <w:color w:val="0070C0"/>
                <w:spacing w:val="-16"/>
                <w:sz w:val="28"/>
                <w:szCs w:val="28"/>
                <w:lang w:eastAsia="zh-CN"/>
              </w:rPr>
              <w:t>БП 3-03.56; БП 3-03.57; БП 3-03.58</w:t>
            </w:r>
          </w:p>
        </w:tc>
      </w:tr>
      <w:tr w:rsidTr="005A7945">
        <w:tblPrEx>
          <w:tblW w:w="10300" w:type="dxa"/>
          <w:tblLayout w:type="fixed"/>
          <w:tblLook w:val="0000"/>
        </w:tblPrEx>
        <w:tc>
          <w:tcPr>
            <w:tcW w:w="4365" w:type="dxa"/>
            <w:shd w:val="clear" w:color="auto" w:fill="auto"/>
          </w:tcPr>
          <w:p w:rsidR="00FA7185" w:rsidRPr="00F57323" w:rsidP="003D5353">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935" w:type="dxa"/>
            <w:gridSpan w:val="2"/>
            <w:shd w:val="clear" w:color="auto" w:fill="auto"/>
          </w:tcPr>
          <w:p w:rsidR="00FA7185" w:rsidRPr="00F57323" w:rsidP="003D5353">
            <w:pPr>
              <w:suppressAutoHyphens/>
              <w:snapToGrid w:val="0"/>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Якісний</w:t>
            </w:r>
          </w:p>
        </w:tc>
      </w:tr>
    </w:tbl>
    <w:p w:rsidR="003D5353" w:rsidRPr="00570B0C" w:rsidP="003D5353">
      <w:pPr>
        <w:suppressAutoHyphens/>
        <w:spacing w:after="0" w:line="228" w:lineRule="auto"/>
        <w:ind w:firstLine="709"/>
        <w:jc w:val="both"/>
        <w:rPr>
          <w:rFonts w:ascii="Times New Roman" w:eastAsia="SimSun" w:hAnsi="Times New Roman" w:cs="Times New Roman"/>
          <w:b/>
          <w:bCs/>
          <w:lang w:eastAsia="zh-CN"/>
        </w:rPr>
      </w:pPr>
    </w:p>
    <w:p w:rsidR="00FA7185" w:rsidRPr="00F57323" w:rsidP="003D5353">
      <w:pPr>
        <w:shd w:val="clear" w:color="auto" w:fill="BDD6EE"/>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3D5353">
      <w:pPr>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Ведення бойових дій десантно-штурмовими військами з використанням штатного озброєння, визначеним складом та тривалістю.</w:t>
      </w:r>
    </w:p>
    <w:p w:rsidR="003D5353" w:rsidRPr="00570B0C" w:rsidP="003D5353">
      <w:pPr>
        <w:suppressAutoHyphens/>
        <w:spacing w:after="0" w:line="240" w:lineRule="auto"/>
        <w:ind w:firstLine="709"/>
        <w:jc w:val="both"/>
        <w:rPr>
          <w:rFonts w:ascii="Times New Roman" w:eastAsia="SimSun" w:hAnsi="Times New Roman" w:cs="Times New Roman"/>
          <w:spacing w:val="-14"/>
          <w:lang w:eastAsia="zh-CN"/>
        </w:rPr>
      </w:pPr>
    </w:p>
    <w:p w:rsidR="00FA7185" w:rsidRPr="00F57323" w:rsidP="003D5353">
      <w:pPr>
        <w:shd w:val="clear" w:color="auto" w:fill="BDD6EE"/>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D7496B" w:rsidRPr="00E05061" w:rsidP="003D5353">
      <w:pPr>
        <w:suppressAutoHyphens/>
        <w:spacing w:before="120" w:after="0" w:line="240" w:lineRule="auto"/>
        <w:ind w:firstLine="709"/>
        <w:jc w:val="both"/>
        <w:rPr>
          <w:rFonts w:ascii="Times New Roman" w:eastAsia="SimSun" w:hAnsi="Times New Roman" w:cs="Times New Roman"/>
          <w:sz w:val="28"/>
          <w:szCs w:val="28"/>
          <w:lang w:eastAsia="zh-CN"/>
        </w:rPr>
      </w:pPr>
      <w:r w:rsidRPr="00E05061">
        <w:rPr>
          <w:rFonts w:ascii="Times New Roman" w:eastAsia="SimSun" w:hAnsi="Times New Roman" w:cs="Times New Roman"/>
          <w:sz w:val="28"/>
          <w:szCs w:val="28"/>
          <w:lang w:eastAsia="zh-CN"/>
        </w:rPr>
        <w:t>2.17. Здатність вести бойові дії у складі повітряного десанту різного складу шляхом десантування парашутним, посадочним або комбінованим способом.</w:t>
      </w:r>
    </w:p>
    <w:p w:rsidR="00D7496B" w:rsidRPr="00E05061" w:rsidP="003D5353">
      <w:pPr>
        <w:shd w:val="clear" w:color="auto" w:fill="D9D9D9"/>
        <w:suppressAutoHyphens/>
        <w:spacing w:before="120" w:after="0" w:line="240" w:lineRule="auto"/>
        <w:ind w:firstLine="709"/>
        <w:jc w:val="both"/>
        <w:rPr>
          <w:rFonts w:ascii="Times New Roman" w:eastAsia="SimSun" w:hAnsi="Times New Roman" w:cs="Times New Roman"/>
          <w:sz w:val="28"/>
          <w:szCs w:val="28"/>
          <w:lang w:eastAsia="zh-CN"/>
        </w:rPr>
      </w:pPr>
      <w:r w:rsidRPr="00E05061">
        <w:rPr>
          <w:rFonts w:ascii="Times New Roman" w:eastAsia="SimSun" w:hAnsi="Times New Roman" w:cs="Times New Roman"/>
          <w:sz w:val="28"/>
          <w:szCs w:val="28"/>
          <w:lang w:eastAsia="zh-CN"/>
        </w:rPr>
        <w:t>2.18. </w:t>
      </w:r>
      <w:r w:rsidRPr="00E05061">
        <w:rPr>
          <w:rFonts w:ascii="Times New Roman" w:eastAsia="SimSun" w:hAnsi="Times New Roman" w:cs="Times New Roman"/>
          <w:color w:val="000000"/>
          <w:sz w:val="28"/>
          <w:szCs w:val="28"/>
          <w:lang w:eastAsia="zh-CN"/>
        </w:rPr>
        <w:t xml:space="preserve">Здатність вести рейдові дії на </w:t>
      </w:r>
      <w:r w:rsidRPr="00E05061">
        <w:rPr>
          <w:rFonts w:ascii="Times New Roman" w:eastAsia="SimSun" w:hAnsi="Times New Roman" w:cs="Times New Roman"/>
          <w:sz w:val="28"/>
          <w:szCs w:val="28"/>
          <w:lang w:eastAsia="zh-CN"/>
        </w:rPr>
        <w:t>оперативну глибину, а під час дій в складі оперативно-маневреного угруповання і більше</w:t>
      </w:r>
      <w:r w:rsidRPr="00E05061">
        <w:rPr>
          <w:rFonts w:ascii="Times New Roman" w:eastAsia="SimSun" w:hAnsi="Times New Roman" w:cs="Times New Roman"/>
          <w:color w:val="000000"/>
          <w:sz w:val="28"/>
          <w:szCs w:val="28"/>
          <w:lang w:eastAsia="zh-CN"/>
        </w:rPr>
        <w:t>.</w:t>
      </w:r>
    </w:p>
    <w:p w:rsidR="00D7496B" w:rsidRPr="00E05061" w:rsidP="003D5353">
      <w:pPr>
        <w:suppressAutoHyphens/>
        <w:spacing w:before="120" w:after="0" w:line="240" w:lineRule="auto"/>
        <w:ind w:firstLine="709"/>
        <w:jc w:val="both"/>
        <w:rPr>
          <w:rFonts w:ascii="Times New Roman" w:eastAsia="SimSun" w:hAnsi="Times New Roman" w:cs="Times New Roman"/>
          <w:sz w:val="28"/>
          <w:szCs w:val="28"/>
          <w:lang w:eastAsia="zh-CN"/>
        </w:rPr>
      </w:pPr>
      <w:r w:rsidRPr="00E05061">
        <w:rPr>
          <w:rFonts w:ascii="Times New Roman" w:eastAsia="SimSun" w:hAnsi="Times New Roman" w:cs="Times New Roman"/>
          <w:sz w:val="28"/>
          <w:szCs w:val="28"/>
          <w:lang w:eastAsia="zh-CN"/>
        </w:rPr>
        <w:t>2.19. Здатність здійснювати десантування за допомогою керованих систем точного повітряного десантування в інтересах виконання бойового завдання.</w:t>
      </w:r>
    </w:p>
    <w:p w:rsidR="00D7496B" w:rsidRPr="00E05061" w:rsidP="003D5353">
      <w:pPr>
        <w:shd w:val="clear" w:color="auto" w:fill="D9D9D9"/>
        <w:suppressAutoHyphens/>
        <w:spacing w:before="120" w:after="0" w:line="240" w:lineRule="auto"/>
        <w:ind w:firstLine="709"/>
        <w:jc w:val="both"/>
        <w:rPr>
          <w:rFonts w:ascii="Times New Roman" w:eastAsia="SimSun" w:hAnsi="Times New Roman" w:cs="Times New Roman"/>
          <w:sz w:val="28"/>
          <w:szCs w:val="28"/>
          <w:lang w:eastAsia="zh-CN"/>
        </w:rPr>
      </w:pPr>
      <w:r w:rsidRPr="00E05061">
        <w:rPr>
          <w:rFonts w:ascii="Times New Roman" w:eastAsia="SimSun" w:hAnsi="Times New Roman" w:cs="Times New Roman"/>
          <w:sz w:val="28"/>
          <w:szCs w:val="28"/>
          <w:lang w:eastAsia="zh-CN"/>
        </w:rPr>
        <w:t>2.20. Здатність здійснювати десантування озброєння, військової та спеціальної техніки та матеріальних засобів за допомогою систем повітряного десантування вантажів.</w:t>
      </w:r>
    </w:p>
    <w:p w:rsidR="00FA7185" w:rsidRPr="00E05061" w:rsidP="003D5353">
      <w:pPr>
        <w:suppressAutoHyphens/>
        <w:spacing w:before="120" w:after="0" w:line="240" w:lineRule="auto"/>
        <w:ind w:firstLine="709"/>
        <w:jc w:val="both"/>
        <w:rPr>
          <w:rFonts w:ascii="Times New Roman" w:eastAsia="SimSun" w:hAnsi="Times New Roman" w:cs="Times New Roman"/>
          <w:sz w:val="28"/>
          <w:szCs w:val="28"/>
          <w:lang w:eastAsia="zh-CN"/>
        </w:rPr>
      </w:pPr>
      <w:r w:rsidRPr="00E05061">
        <w:rPr>
          <w:rFonts w:ascii="Times New Roman" w:eastAsia="SimSun" w:hAnsi="Times New Roman" w:cs="Times New Roman"/>
          <w:sz w:val="28"/>
          <w:szCs w:val="28"/>
          <w:lang w:eastAsia="zh-CN"/>
        </w:rPr>
        <w:t>2.21. Здатність одночасно виділяти декілька рейдових загонів для дій на різних напрямках.</w:t>
      </w:r>
    </w:p>
    <w:p w:rsidR="003D5353" w:rsidRPr="00570B0C" w:rsidP="003D5353">
      <w:pPr>
        <w:suppressAutoHyphens/>
        <w:spacing w:after="0" w:line="240" w:lineRule="auto"/>
        <w:ind w:firstLine="709"/>
        <w:jc w:val="both"/>
        <w:rPr>
          <w:rFonts w:ascii="Times New Roman" w:eastAsia="SimSun" w:hAnsi="Times New Roman" w:cs="Times New Roman"/>
          <w:lang w:eastAsia="zh-CN"/>
        </w:rPr>
      </w:pPr>
    </w:p>
    <w:p w:rsidR="00D7496B" w:rsidRPr="00E05061" w:rsidP="003D5353">
      <w:pPr>
        <w:shd w:val="clear" w:color="auto" w:fill="BDD6EE"/>
        <w:suppressAutoHyphens/>
        <w:spacing w:after="0" w:line="240" w:lineRule="auto"/>
        <w:ind w:firstLine="709"/>
        <w:jc w:val="both"/>
        <w:rPr>
          <w:rFonts w:ascii="Times New Roman" w:eastAsia="SimSun" w:hAnsi="Times New Roman" w:cs="Times New Roman"/>
          <w:sz w:val="28"/>
          <w:szCs w:val="28"/>
          <w:lang w:eastAsia="zh-CN"/>
        </w:rPr>
      </w:pPr>
      <w:r w:rsidRPr="00E05061">
        <w:rPr>
          <w:rFonts w:ascii="Times New Roman" w:eastAsia="SimSun" w:hAnsi="Times New Roman" w:cs="Times New Roman"/>
          <w:b/>
          <w:bCs/>
          <w:color w:val="0070C0"/>
          <w:sz w:val="28"/>
          <w:szCs w:val="28"/>
          <w:lang w:eastAsia="zh-CN"/>
        </w:rPr>
        <w:t>Додаткові вимоги:</w:t>
      </w:r>
    </w:p>
    <w:p w:rsidR="00D7496B" w:rsidP="003D5353">
      <w:pPr>
        <w:shd w:val="clear" w:color="auto" w:fill="D9D9D9" w:themeFill="background1" w:themeFillShade="D9"/>
        <w:suppressAutoHyphens/>
        <w:spacing w:before="120" w:after="0" w:line="240" w:lineRule="auto"/>
        <w:ind w:firstLine="709"/>
        <w:jc w:val="both"/>
        <w:rPr>
          <w:rFonts w:ascii="Times New Roman" w:eastAsia="SimSun" w:hAnsi="Times New Roman" w:cs="Times New Roman"/>
          <w:sz w:val="28"/>
          <w:szCs w:val="28"/>
          <w:lang w:eastAsia="zh-CN"/>
        </w:rPr>
      </w:pPr>
      <w:r w:rsidRPr="00E05061">
        <w:rPr>
          <w:rFonts w:ascii="Times New Roman" w:eastAsia="SimSun" w:hAnsi="Times New Roman" w:cs="Times New Roman"/>
          <w:sz w:val="28"/>
          <w:szCs w:val="28"/>
          <w:lang w:eastAsia="zh-CN"/>
        </w:rPr>
        <w:t>3.19.</w:t>
      </w:r>
      <w:r w:rsidRPr="00F57323">
        <w:rPr>
          <w:rFonts w:ascii="Times New Roman" w:eastAsia="SimSun" w:hAnsi="Times New Roman" w:cs="Times New Roman"/>
          <w:sz w:val="28"/>
          <w:szCs w:val="28"/>
          <w:lang w:eastAsia="zh-CN"/>
        </w:rPr>
        <w:t> Здатність вести дії спрямовані на знищення повітряних десантів противника з використанням штатного озброєння та у взаємодії з іншими військовими частинами (підрозділами) ЗС України та інших складових сил оборони.</w:t>
      </w:r>
    </w:p>
    <w:p w:rsidR="003D5353">
      <w:pPr>
        <w:spacing w:after="160" w:line="259"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br w:type="page"/>
      </w:r>
    </w:p>
    <w:tbl>
      <w:tblPr>
        <w:tblW w:w="9639" w:type="dxa"/>
        <w:tblLayout w:type="fixed"/>
        <w:tblLook w:val="0000"/>
      </w:tblPr>
      <w:tblGrid>
        <w:gridCol w:w="4365"/>
        <w:gridCol w:w="5274"/>
      </w:tblGrid>
      <w:tr w:rsidTr="00545121">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27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Військове формування тактичного рівня.</w:t>
            </w:r>
          </w:p>
        </w:tc>
      </w:tr>
      <w:tr w:rsidTr="00545121">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27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Pr>
                <w:rFonts w:ascii="Times New Roman" w:eastAsia="SimSun" w:hAnsi="Times New Roman" w:cs="Times New Roman"/>
                <w:color w:val="0070C0"/>
                <w:sz w:val="28"/>
                <w:szCs w:val="28"/>
                <w:lang w:eastAsia="zh-CN"/>
              </w:rPr>
              <w:t>NIBDE</w:t>
            </w:r>
          </w:p>
        </w:tc>
      </w:tr>
    </w:tbl>
    <w:p w:rsidR="00FE17B6" w:rsidRPr="00F57323" w:rsidP="00905B7C">
      <w:pPr>
        <w:keepNext/>
        <w:keepLines/>
        <w:widowControl w:val="0"/>
        <w:numPr>
          <w:ilvl w:val="1"/>
          <w:numId w:val="0"/>
        </w:numPr>
        <w:suppressAutoHyphens/>
        <w:autoSpaceDE w:val="0"/>
        <w:spacing w:after="0" w:line="228" w:lineRule="auto"/>
        <w:ind w:left="112"/>
        <w:outlineLvl w:val="1"/>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004E700C">
        <w:rPr>
          <w:rFonts w:ascii="TimesNewRomanPS-BoldMT" w:eastAsia="Times New Roman" w:hAnsi="TimesNewRomanPS-BoldMT" w:cs="Times New Roman"/>
          <w:b/>
          <w:bCs/>
          <w:color w:val="00CCFF"/>
          <w:kern w:val="32"/>
          <w:sz w:val="28"/>
          <w:szCs w:val="28"/>
        </w:rPr>
        <w:t>Бригада морської піхоти</w:t>
      </w:r>
    </w:p>
    <w:tbl>
      <w:tblPr>
        <w:tblW w:w="9639" w:type="dxa"/>
        <w:tblLayout w:type="fixed"/>
        <w:tblLook w:val="0000"/>
      </w:tblPr>
      <w:tblGrid>
        <w:gridCol w:w="4365"/>
        <w:gridCol w:w="5274"/>
      </w:tblGrid>
      <w:tr w:rsidTr="00545121">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27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І-2.2.2, І-2.4, Е-1.3.1, Е-1.3.2, Е1.3.3,</w:t>
            </w:r>
            <w:r w:rsidRPr="00F57323">
              <w:rPr>
                <w:rFonts w:ascii="Times New Roman" w:eastAsia="SimSun" w:hAnsi="Times New Roman" w:cs="Times New Roman"/>
                <w:bCs/>
                <w:color w:val="0070C0"/>
                <w:sz w:val="28"/>
                <w:szCs w:val="28"/>
                <w:lang w:eastAsia="zh-CN"/>
              </w:rPr>
              <w:br/>
              <w:t>CIS-1.1.2</w:t>
            </w:r>
          </w:p>
        </w:tc>
      </w:tr>
      <w:tr w:rsidTr="00545121">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274"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p>
        </w:tc>
      </w:tr>
      <w:tr w:rsidTr="00545121">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274"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Якісний</w:t>
            </w:r>
          </w:p>
        </w:tc>
      </w:tr>
    </w:tbl>
    <w:p w:rsidR="00F40D38" w:rsidRPr="00570B0C" w:rsidP="00F40D38">
      <w:pPr>
        <w:suppressAutoHyphens/>
        <w:spacing w:after="0" w:line="228" w:lineRule="auto"/>
        <w:ind w:firstLine="709"/>
        <w:jc w:val="both"/>
        <w:rPr>
          <w:rFonts w:ascii="Times New Roman" w:eastAsia="SimSun" w:hAnsi="Times New Roman" w:cs="Times New Roman"/>
          <w:szCs w:val="24"/>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Ведення тактичних дій підрозділами морської піхоти на узбережжі, островах та суходолі з використанням штатного озброєння, спільно з підрозділами підтримки.</w:t>
      </w:r>
    </w:p>
    <w:p w:rsidR="00F40D38" w:rsidRPr="00570B0C" w:rsidP="00905B7C">
      <w:pPr>
        <w:suppressAutoHyphens/>
        <w:spacing w:after="0" w:line="228" w:lineRule="auto"/>
        <w:ind w:firstLine="709"/>
        <w:jc w:val="both"/>
        <w:rPr>
          <w:rFonts w:ascii="Times New Roman" w:eastAsia="SimSun" w:hAnsi="Times New Roman" w:cs="Times New Roman"/>
          <w:szCs w:val="24"/>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E05061"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E05061">
        <w:rPr>
          <w:rFonts w:ascii="Times New Roman" w:eastAsia="SimSun" w:hAnsi="Times New Roman" w:cs="Times New Roman"/>
          <w:sz w:val="28"/>
          <w:szCs w:val="28"/>
          <w:lang w:eastAsia="zh-CN"/>
        </w:rPr>
        <w:t>2.17. Здатність проводити висадку тактичного десанту на узбережжя.</w:t>
      </w:r>
    </w:p>
    <w:p w:rsidR="00FA7185" w:rsidRPr="00E05061" w:rsidP="00905B7C">
      <w:pPr>
        <w:suppressAutoHyphens/>
        <w:spacing w:after="0" w:line="228" w:lineRule="auto"/>
        <w:ind w:firstLine="709"/>
        <w:jc w:val="both"/>
        <w:rPr>
          <w:rFonts w:ascii="Times New Roman" w:eastAsia="SimSun" w:hAnsi="Times New Roman" w:cs="Times New Roman"/>
          <w:sz w:val="28"/>
          <w:szCs w:val="28"/>
          <w:lang w:eastAsia="zh-CN"/>
        </w:rPr>
      </w:pPr>
      <w:r w:rsidRPr="00E05061">
        <w:rPr>
          <w:rFonts w:ascii="Times New Roman" w:eastAsia="SimSun" w:hAnsi="Times New Roman" w:cs="Times New Roman"/>
          <w:sz w:val="28"/>
          <w:szCs w:val="28"/>
          <w:lang w:eastAsia="zh-CN"/>
        </w:rPr>
        <w:t>2.18. Здатність обороняти десантно-небезпечні ділянки узбережжя.</w:t>
      </w:r>
    </w:p>
    <w:p w:rsidR="00FA7185" w:rsidRPr="00E05061"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E05061">
        <w:rPr>
          <w:rFonts w:ascii="Times New Roman" w:eastAsia="SimSun" w:hAnsi="Times New Roman" w:cs="Times New Roman"/>
          <w:sz w:val="28"/>
          <w:szCs w:val="28"/>
          <w:lang w:eastAsia="zh-CN"/>
        </w:rPr>
        <w:t>2.19. Здатність здійснювати охорону і оборону військово-морських баз, пунктів базування, морських та річкових портів, ділянок морського узбережжя, державного кордону та інших важливих об’єктів.</w:t>
      </w:r>
    </w:p>
    <w:p w:rsidR="00F40D38" w:rsidRPr="00570B0C" w:rsidP="00570B0C">
      <w:pPr>
        <w:suppressAutoHyphens/>
        <w:spacing w:after="0" w:line="228" w:lineRule="auto"/>
        <w:ind w:firstLine="709"/>
        <w:jc w:val="both"/>
        <w:rPr>
          <w:rFonts w:ascii="Times New Roman" w:eastAsia="SimSun" w:hAnsi="Times New Roman" w:cs="Times New Roman"/>
          <w:szCs w:val="24"/>
          <w:lang w:eastAsia="zh-CN"/>
        </w:rPr>
      </w:pPr>
    </w:p>
    <w:p w:rsidR="00FA7185" w:rsidRPr="00E05061"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E05061">
        <w:rPr>
          <w:rFonts w:ascii="Times New Roman" w:eastAsia="SimSun" w:hAnsi="Times New Roman" w:cs="Times New Roman"/>
          <w:b/>
          <w:bCs/>
          <w:color w:val="0070C0"/>
          <w:sz w:val="28"/>
          <w:szCs w:val="28"/>
          <w:lang w:eastAsia="zh-CN"/>
        </w:rPr>
        <w:t>Додаткові вимоги:</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E05061">
        <w:rPr>
          <w:rFonts w:ascii="Times New Roman" w:eastAsia="SimSun" w:hAnsi="Times New Roman" w:cs="Times New Roman"/>
          <w:sz w:val="28"/>
          <w:szCs w:val="28"/>
          <w:lang w:eastAsia="zh-CN"/>
        </w:rPr>
        <w:t>3.19. Здатність виконувати заходи по боротьби з тероризмом та у міжнародних</w:t>
      </w:r>
      <w:r w:rsidRPr="00F57323">
        <w:rPr>
          <w:rFonts w:ascii="Times New Roman" w:eastAsia="SimSun" w:hAnsi="Times New Roman" w:cs="Times New Roman"/>
          <w:sz w:val="28"/>
          <w:szCs w:val="28"/>
          <w:lang w:eastAsia="zh-CN"/>
        </w:rPr>
        <w:t xml:space="preserve"> військово-морських операціях.</w:t>
      </w:r>
    </w:p>
    <w:p w:rsidR="00FA7185" w:rsidP="00905B7C">
      <w:pPr>
        <w:suppressAutoHyphens/>
        <w:spacing w:after="0" w:line="228" w:lineRule="auto"/>
        <w:ind w:firstLine="709"/>
        <w:jc w:val="both"/>
        <w:rPr>
          <w:rFonts w:ascii="Times New Roman" w:eastAsia="SimSun" w:hAnsi="Times New Roman" w:cs="Times New Roman"/>
          <w:sz w:val="28"/>
          <w:szCs w:val="28"/>
          <w:lang w:eastAsia="zh-CN"/>
        </w:rPr>
      </w:pPr>
    </w:p>
    <w:p w:rsidR="00E05061" w:rsidP="00905B7C">
      <w:pPr>
        <w:suppressAutoHyphens/>
        <w:spacing w:after="0" w:line="228" w:lineRule="auto"/>
        <w:ind w:firstLine="709"/>
        <w:jc w:val="both"/>
        <w:rPr>
          <w:rFonts w:ascii="Times New Roman" w:eastAsia="SimSun" w:hAnsi="Times New Roman" w:cs="Times New Roman"/>
          <w:sz w:val="28"/>
          <w:szCs w:val="28"/>
          <w:lang w:eastAsia="zh-CN"/>
        </w:rPr>
      </w:pPr>
    </w:p>
    <w:tbl>
      <w:tblPr>
        <w:tblW w:w="9639" w:type="dxa"/>
        <w:tblLayout w:type="fixed"/>
        <w:tblLook w:val="0000"/>
      </w:tblPr>
      <w:tblGrid>
        <w:gridCol w:w="4365"/>
        <w:gridCol w:w="5274"/>
      </w:tblGrid>
      <w:tr w:rsidTr="00545121">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27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Військ</w:t>
            </w:r>
            <w:r w:rsidR="004E700C">
              <w:rPr>
                <w:rFonts w:ascii="Times New Roman" w:eastAsia="SimSun" w:hAnsi="Times New Roman" w:cs="Times New Roman"/>
                <w:color w:val="0070C0"/>
                <w:sz w:val="28"/>
                <w:szCs w:val="28"/>
                <w:lang w:eastAsia="zh-CN"/>
              </w:rPr>
              <w:t>ове формування тактичного рівня</w:t>
            </w:r>
          </w:p>
        </w:tc>
      </w:tr>
      <w:tr w:rsidTr="00545121">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27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Pr>
                <w:rFonts w:ascii="Times New Roman" w:eastAsia="SimSun" w:hAnsi="Times New Roman" w:cs="Times New Roman"/>
                <w:color w:val="0070C0"/>
                <w:sz w:val="28"/>
                <w:szCs w:val="28"/>
                <w:lang w:eastAsia="zh-CN"/>
              </w:rPr>
              <w:t>TDBDE</w:t>
            </w:r>
          </w:p>
        </w:tc>
      </w:tr>
    </w:tbl>
    <w:p w:rsidR="00FE17B6" w:rsidRPr="00F57323" w:rsidP="00905B7C">
      <w:pPr>
        <w:keepNext/>
        <w:keepLines/>
        <w:widowControl w:val="0"/>
        <w:numPr>
          <w:ilvl w:val="1"/>
          <w:numId w:val="0"/>
        </w:numPr>
        <w:suppressAutoHyphens/>
        <w:autoSpaceDE w:val="0"/>
        <w:spacing w:after="0" w:line="228" w:lineRule="auto"/>
        <w:ind w:left="113"/>
        <w:outlineLvl w:val="1"/>
        <w:rPr>
          <w:rFonts w:ascii="Times New Roman" w:eastAsia="SimSun" w:hAnsi="Times New Roman" w:cs="Times New Roman"/>
          <w:b/>
          <w:bCs/>
          <w:color w:val="006600"/>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Pr>
          <w:rFonts w:ascii="Times New Roman" w:eastAsia="SimSun" w:hAnsi="Times New Roman" w:cs="Times New Roman"/>
          <w:b/>
          <w:bCs/>
          <w:color w:val="006600"/>
          <w:kern w:val="2"/>
          <w:sz w:val="28"/>
          <w:szCs w:val="28"/>
          <w:lang w:eastAsia="zh-CN"/>
        </w:rPr>
        <w:t xml:space="preserve">Бригада </w:t>
      </w:r>
      <w:r w:rsidRPr="00F57323" w:rsidR="006C24B0">
        <w:rPr>
          <w:rFonts w:ascii="Times New Roman" w:eastAsia="SimSun" w:hAnsi="Times New Roman" w:cs="Times New Roman"/>
          <w:b/>
          <w:bCs/>
          <w:color w:val="006600"/>
          <w:kern w:val="2"/>
          <w:sz w:val="28"/>
          <w:szCs w:val="28"/>
          <w:lang w:eastAsia="zh-CN"/>
        </w:rPr>
        <w:t xml:space="preserve">територіальної </w:t>
      </w:r>
      <w:r w:rsidR="004E700C">
        <w:rPr>
          <w:rFonts w:ascii="Times New Roman" w:eastAsia="SimSun" w:hAnsi="Times New Roman" w:cs="Times New Roman"/>
          <w:b/>
          <w:bCs/>
          <w:color w:val="006600"/>
          <w:kern w:val="2"/>
          <w:sz w:val="28"/>
          <w:szCs w:val="28"/>
          <w:lang w:eastAsia="zh-CN"/>
        </w:rPr>
        <w:t>оборони</w:t>
      </w:r>
    </w:p>
    <w:tbl>
      <w:tblPr>
        <w:tblW w:w="9639" w:type="dxa"/>
        <w:tblLayout w:type="fixed"/>
        <w:tblLook w:val="0000"/>
      </w:tblPr>
      <w:tblGrid>
        <w:gridCol w:w="4365"/>
        <w:gridCol w:w="5274"/>
      </w:tblGrid>
      <w:tr w:rsidTr="00545121">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274" w:type="dxa"/>
            <w:shd w:val="clear" w:color="auto" w:fill="auto"/>
          </w:tcPr>
          <w:p w:rsidR="00FA7185" w:rsidRPr="00F57323" w:rsidP="00905B7C">
            <w:pPr>
              <w:suppressAutoHyphens/>
              <w:spacing w:after="0" w:line="228" w:lineRule="auto"/>
              <w:jc w:val="both"/>
              <w:rPr>
                <w:rFonts w:ascii="Times New Roman" w:eastAsia="SimSun" w:hAnsi="Times New Roman" w:cs="Times New Roman"/>
                <w:spacing w:val="-12"/>
                <w:sz w:val="28"/>
                <w:szCs w:val="28"/>
                <w:lang w:eastAsia="zh-CN"/>
              </w:rPr>
            </w:pPr>
            <w:r w:rsidRPr="00F57323">
              <w:rPr>
                <w:rFonts w:ascii="Times New Roman" w:eastAsia="SimSun" w:hAnsi="Times New Roman" w:cs="Times New Roman"/>
                <w:color w:val="0070C0"/>
                <w:spacing w:val="-12"/>
                <w:sz w:val="28"/>
                <w:szCs w:val="28"/>
                <w:lang w:eastAsia="zh-CN"/>
              </w:rPr>
              <w:t>Е-1.3.1, Е-1.3.2, Е-1.3.3, Е-1.3.6, Е-2.2.5, P-2.2.2,</w:t>
            </w:r>
            <w:r w:rsidRPr="00F57323">
              <w:rPr>
                <w:rFonts w:ascii="Times New Roman" w:eastAsia="SimSun" w:hAnsi="Times New Roman" w:cs="Times New Roman"/>
                <w:color w:val="0070C0"/>
                <w:spacing w:val="-12"/>
                <w:sz w:val="28"/>
                <w:szCs w:val="28"/>
                <w:lang w:eastAsia="zh-CN"/>
              </w:rPr>
              <w:br/>
              <w:t>P-3.1.1, P-3.1.2, P-3.1.3, P-3.1.4, P-3.1.5, P-3.1.6,</w:t>
            </w:r>
            <w:r w:rsidRPr="00F57323">
              <w:rPr>
                <w:rFonts w:ascii="Times New Roman" w:eastAsia="SimSun" w:hAnsi="Times New Roman" w:cs="Times New Roman"/>
                <w:color w:val="0070C0"/>
                <w:spacing w:val="-12"/>
                <w:sz w:val="28"/>
                <w:szCs w:val="28"/>
                <w:lang w:eastAsia="zh-CN"/>
              </w:rPr>
              <w:br/>
              <w:t>P-3.1.7, P-3.1.8, P-3.1.9, P-3.1.10, P-3.1.11, P-3.1.12</w:t>
            </w:r>
          </w:p>
        </w:tc>
      </w:tr>
      <w:tr w:rsidTr="00545121">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27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INF-M-BDE, INF-L-BDE</w:t>
            </w:r>
          </w:p>
        </w:tc>
      </w:tr>
      <w:tr w:rsidTr="00545121">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274"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Якісний</w:t>
            </w:r>
          </w:p>
        </w:tc>
      </w:tr>
    </w:tbl>
    <w:p w:rsidR="00F40D38" w:rsidRPr="00570B0C" w:rsidP="00F40D38">
      <w:pPr>
        <w:suppressAutoHyphens/>
        <w:spacing w:after="0" w:line="228" w:lineRule="auto"/>
        <w:ind w:firstLine="709"/>
        <w:jc w:val="both"/>
        <w:rPr>
          <w:rFonts w:ascii="Times New Roman" w:eastAsia="SimSun" w:hAnsi="Times New Roman" w:cs="Times New Roman"/>
          <w:szCs w:val="24"/>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
          <w:bCs/>
          <w:color w:val="0070C0"/>
          <w:sz w:val="28"/>
          <w:szCs w:val="28"/>
          <w:lang w:eastAsia="zh-CN"/>
        </w:rPr>
        <w:t xml:space="preserve">Базова вимога: </w:t>
      </w:r>
    </w:p>
    <w:p w:rsidR="00FA7185"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sz w:val="28"/>
          <w:szCs w:val="28"/>
          <w:lang w:eastAsia="zh-CN"/>
        </w:rPr>
        <w:t>1.01.</w:t>
      </w:r>
      <w:r w:rsidRPr="00F57323">
        <w:rPr>
          <w:rFonts w:ascii="Times New Roman" w:eastAsia="SimSun" w:hAnsi="Times New Roman" w:cs="Times New Roman"/>
          <w:sz w:val="28"/>
          <w:szCs w:val="28"/>
          <w:lang w:eastAsia="zh-CN"/>
        </w:rPr>
        <w:t xml:space="preserve"> Виконання завдань територіальної оборони та ведення бойових дій підрозділами територіальної оборони у визначених зонах (районах) спільно з підрозділами </w:t>
      </w:r>
      <w:r w:rsidRPr="00F57323" w:rsidR="006C24B0">
        <w:rPr>
          <w:rFonts w:ascii="Times New Roman" w:eastAsia="SimSun" w:hAnsi="Times New Roman" w:cs="Times New Roman"/>
          <w:sz w:val="28"/>
          <w:szCs w:val="28"/>
          <w:lang w:eastAsia="zh-CN"/>
        </w:rPr>
        <w:t xml:space="preserve">сил безпеки та оборони, які залучаються до виконання завдань </w:t>
      </w:r>
      <w:r w:rsidRPr="00F57323" w:rsidR="007F7A3C">
        <w:rPr>
          <w:rFonts w:ascii="Times New Roman" w:eastAsia="SimSun" w:hAnsi="Times New Roman" w:cs="Times New Roman"/>
          <w:sz w:val="28"/>
          <w:szCs w:val="28"/>
          <w:lang w:eastAsia="zh-CN"/>
        </w:rPr>
        <w:t>територіальної оборони</w:t>
      </w:r>
      <w:r w:rsidRPr="00F57323">
        <w:rPr>
          <w:rFonts w:ascii="Times New Roman" w:eastAsia="SimSun" w:hAnsi="Times New Roman" w:cs="Times New Roman"/>
          <w:sz w:val="28"/>
          <w:szCs w:val="28"/>
          <w:lang w:eastAsia="zh-CN"/>
        </w:rPr>
        <w:t>.</w:t>
      </w:r>
    </w:p>
    <w:p w:rsidR="00F40D38" w:rsidRPr="00F40D38" w:rsidP="00905B7C">
      <w:pPr>
        <w:suppressAutoHyphens/>
        <w:spacing w:after="0" w:line="228" w:lineRule="auto"/>
        <w:ind w:firstLine="709"/>
        <w:jc w:val="both"/>
        <w:rPr>
          <w:rFonts w:ascii="Times New Roman" w:eastAsia="SimSun" w:hAnsi="Times New Roman" w:cs="Times New Roman"/>
          <w:sz w:val="24"/>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905B7C">
      <w:pPr>
        <w:shd w:val="clear" w:color="auto" w:fill="D9D9D9"/>
        <w:suppressAutoHyphens/>
        <w:spacing w:after="0" w:line="228" w:lineRule="auto"/>
        <w:ind w:right="5"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2.17. Здатність здійснювати заходи щодо посилення охорони та захисту державного кордону.</w:t>
      </w:r>
    </w:p>
    <w:p w:rsidR="00FA7185" w:rsidRPr="00F57323" w:rsidP="00F40D38">
      <w:pPr>
        <w:suppressAutoHyphens/>
        <w:spacing w:before="120" w:after="0" w:line="240" w:lineRule="auto"/>
        <w:ind w:right="5"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2.18. Здатність здійснювати заходи правового режиму воєнного стану в разі його введення на всій території України або в окремих її місцевостях</w:t>
      </w:r>
      <w:r w:rsidRPr="00F57323" w:rsidR="003674E4">
        <w:rPr>
          <w:rFonts w:ascii="Times New Roman" w:eastAsia="SimSun" w:hAnsi="Times New Roman" w:cs="Times New Roman"/>
          <w:sz w:val="28"/>
          <w:szCs w:val="28"/>
          <w:lang w:eastAsia="zh-CN"/>
        </w:rPr>
        <w:t>.</w:t>
      </w:r>
    </w:p>
    <w:p w:rsidR="00FA7185" w:rsidRPr="00F57323" w:rsidP="00F40D38">
      <w:pPr>
        <w:shd w:val="clear" w:color="auto" w:fill="D9D9D9"/>
        <w:suppressAutoHyphens/>
        <w:spacing w:before="120" w:after="0" w:line="240" w:lineRule="auto"/>
        <w:ind w:right="5"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2.19. Здатність проводити заходи щодо забезпечення умов для безпечного функціонування органів державної влади, інших державних органів, органів місцевого самоврядування та органів військового управління.</w:t>
      </w:r>
    </w:p>
    <w:p w:rsidR="00FA7185" w:rsidRPr="00F57323" w:rsidP="00F40D38">
      <w:pPr>
        <w:suppressAutoHyphens/>
        <w:spacing w:before="120" w:after="0" w:line="240" w:lineRule="auto"/>
        <w:ind w:right="5"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2.20. Здатність здійснювати заходи щодо охорони та оборони важливих об’єктів і комунікацій, критично важливих об’єктів інфраструктури обласного, районного, сільського, селищного, міського значення.</w:t>
      </w:r>
    </w:p>
    <w:p w:rsidR="00FA7185" w:rsidRPr="00F57323" w:rsidP="00F40D38">
      <w:pPr>
        <w:shd w:val="clear" w:color="auto" w:fill="D9D9D9"/>
        <w:suppressAutoHyphens/>
        <w:spacing w:before="120" w:after="0" w:line="240" w:lineRule="auto"/>
        <w:ind w:right="5"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2.21. Здатність проводити заходи щодо тимчасової ізоляції району ведення бойових дій.</w:t>
      </w:r>
    </w:p>
    <w:p w:rsidR="00FA7185" w:rsidRPr="00F57323" w:rsidP="00F40D38">
      <w:pPr>
        <w:suppressAutoHyphens/>
        <w:spacing w:before="120" w:after="0" w:line="240" w:lineRule="auto"/>
        <w:ind w:right="5"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2.22. Здатність проводити заходи щодо забезпечення заходів громадської безпеки і порядку в населених пунктах.</w:t>
      </w:r>
    </w:p>
    <w:p w:rsidR="00FA7185" w:rsidP="00F40D38">
      <w:pPr>
        <w:shd w:val="clear" w:color="auto" w:fill="D9D9D9"/>
        <w:suppressAutoHyphens/>
        <w:spacing w:before="120" w:after="0" w:line="240" w:lineRule="auto"/>
        <w:ind w:right="5"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2.23. Здатність проводити заходи боротьбі з диверсійно-розвідувальними силами, іншими збройними формуваннями агресора (противника) та не передбаченими законами України воєнізованими або збройними формуваннями.</w:t>
      </w:r>
    </w:p>
    <w:p w:rsidR="00F40D38" w:rsidRPr="004E3E98" w:rsidP="00570B0C">
      <w:pPr>
        <w:suppressAutoHyphens/>
        <w:spacing w:after="0" w:line="240" w:lineRule="auto"/>
        <w:ind w:right="5" w:firstLine="709"/>
        <w:jc w:val="both"/>
        <w:rPr>
          <w:rFonts w:ascii="Times New Roman" w:eastAsia="SimSun" w:hAnsi="Times New Roman" w:cs="Times New Roman"/>
          <w:bCs/>
          <w:sz w:val="24"/>
          <w:szCs w:val="24"/>
          <w:lang w:eastAsia="zh-CN"/>
        </w:rPr>
      </w:pPr>
    </w:p>
    <w:p w:rsidR="00FA7185" w:rsidRPr="00F57323" w:rsidP="00F40D38">
      <w:pPr>
        <w:shd w:val="clear" w:color="auto" w:fill="BDD6EE"/>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color w:val="0070C0"/>
          <w:sz w:val="28"/>
          <w:szCs w:val="28"/>
          <w:lang w:eastAsia="zh-CN"/>
        </w:rPr>
        <w:t>Додаткові вимоги:</w:t>
      </w:r>
    </w:p>
    <w:p w:rsidR="00FA7185" w:rsidRPr="00F57323" w:rsidP="00F40D38">
      <w:pPr>
        <w:shd w:val="clear" w:color="auto" w:fill="D9D9D9"/>
        <w:suppressAutoHyphens/>
        <w:spacing w:before="120" w:after="0" w:line="240" w:lineRule="auto"/>
        <w:ind w:right="5"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 xml:space="preserve">3.21. Здатність вести бойові дії з використанням </w:t>
      </w:r>
      <w:r w:rsidRPr="00F57323" w:rsidR="007F7A3C">
        <w:rPr>
          <w:rFonts w:ascii="Times New Roman" w:eastAsia="SimSun" w:hAnsi="Times New Roman" w:cs="Times New Roman"/>
          <w:sz w:val="28"/>
          <w:szCs w:val="28"/>
          <w:lang w:eastAsia="zh-CN"/>
        </w:rPr>
        <w:t>наявних</w:t>
      </w:r>
      <w:r w:rsidRPr="00F57323">
        <w:rPr>
          <w:rFonts w:ascii="Times New Roman" w:eastAsia="SimSun" w:hAnsi="Times New Roman" w:cs="Times New Roman"/>
          <w:sz w:val="28"/>
          <w:szCs w:val="28"/>
          <w:lang w:eastAsia="zh-CN"/>
        </w:rPr>
        <w:t xml:space="preserve"> засобів переважно в урбанізованих (степових, лісистих, з можливістю у гірських) районах.</w:t>
      </w:r>
    </w:p>
    <w:p w:rsidR="00FA7185" w:rsidRPr="00F57323" w:rsidP="00F40D38">
      <w:pPr>
        <w:suppressAutoHyphens/>
        <w:spacing w:before="120" w:after="0" w:line="240" w:lineRule="auto"/>
        <w:ind w:right="5"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3.22. Здатність забезпечити умови для оперативного розгортання військ (сил) або їх перегрупування</w:t>
      </w:r>
      <w:r w:rsidRPr="00F57323" w:rsidR="003674E4">
        <w:rPr>
          <w:rFonts w:ascii="Times New Roman" w:eastAsia="SimSun" w:hAnsi="Times New Roman" w:cs="Times New Roman"/>
          <w:sz w:val="28"/>
          <w:szCs w:val="28"/>
          <w:lang w:eastAsia="zh-CN"/>
        </w:rPr>
        <w:t>.</w:t>
      </w:r>
    </w:p>
    <w:p w:rsidR="00FA7185" w:rsidRPr="00F57323" w:rsidP="00F40D38">
      <w:pPr>
        <w:shd w:val="clear" w:color="auto" w:fill="D9D9D9"/>
        <w:suppressAutoHyphens/>
        <w:spacing w:before="120" w:after="0" w:line="240" w:lineRule="auto"/>
        <w:ind w:right="5" w:firstLine="709"/>
        <w:jc w:val="both"/>
        <w:rPr>
          <w:rFonts w:ascii="Times New Roman" w:eastAsia="SimSun" w:hAnsi="Times New Roman" w:cs="Times New Roman"/>
          <w:bCs/>
          <w:color w:val="000000"/>
          <w:sz w:val="28"/>
          <w:szCs w:val="28"/>
          <w:lang w:eastAsia="zh-CN"/>
        </w:rPr>
      </w:pPr>
      <w:r w:rsidRPr="00F57323">
        <w:rPr>
          <w:rFonts w:ascii="Times New Roman" w:eastAsia="SimSun" w:hAnsi="Times New Roman" w:cs="Times New Roman"/>
          <w:sz w:val="28"/>
          <w:szCs w:val="28"/>
          <w:lang w:eastAsia="zh-CN"/>
        </w:rPr>
        <w:t xml:space="preserve">3.23. Здатність </w:t>
      </w:r>
      <w:r w:rsidRPr="00F57323">
        <w:rPr>
          <w:rFonts w:ascii="Times New Roman" w:eastAsia="SimSun" w:hAnsi="Times New Roman" w:cs="Times New Roman"/>
          <w:spacing w:val="-12"/>
          <w:sz w:val="28"/>
          <w:szCs w:val="28"/>
          <w:lang w:eastAsia="zh-CN"/>
        </w:rPr>
        <w:t>проводити заходи</w:t>
      </w:r>
      <w:r w:rsidRPr="00F57323">
        <w:rPr>
          <w:rFonts w:ascii="Times New Roman" w:eastAsia="SimSun" w:hAnsi="Times New Roman" w:cs="Times New Roman"/>
          <w:sz w:val="28"/>
          <w:szCs w:val="28"/>
          <w:lang w:eastAsia="zh-CN"/>
        </w:rPr>
        <w:t xml:space="preserve"> підготовки громадян до національного супротиву.</w:t>
      </w:r>
    </w:p>
    <w:p w:rsidR="00FA7185" w:rsidRPr="00F57323" w:rsidP="00F40D38">
      <w:pPr>
        <w:suppressAutoHyphens/>
        <w:spacing w:before="120" w:after="0" w:line="240" w:lineRule="auto"/>
        <w:ind w:right="5" w:firstLine="709"/>
        <w:jc w:val="both"/>
        <w:rPr>
          <w:rFonts w:ascii="Times New Roman" w:eastAsia="SimSun" w:hAnsi="Times New Roman" w:cs="Times New Roman"/>
          <w:bCs/>
          <w:color w:val="000000"/>
          <w:sz w:val="28"/>
          <w:szCs w:val="28"/>
          <w:lang w:eastAsia="zh-CN"/>
        </w:rPr>
      </w:pPr>
      <w:r w:rsidRPr="00F57323">
        <w:rPr>
          <w:rFonts w:ascii="Times New Roman" w:eastAsia="SimSun" w:hAnsi="Times New Roman" w:cs="Times New Roman"/>
          <w:bCs/>
          <w:color w:val="000000"/>
          <w:sz w:val="28"/>
          <w:szCs w:val="28"/>
          <w:lang w:eastAsia="zh-CN"/>
        </w:rPr>
        <w:t xml:space="preserve">3.24. Здатність </w:t>
      </w:r>
      <w:r w:rsidRPr="00F57323">
        <w:rPr>
          <w:rFonts w:ascii="Times New Roman" w:eastAsia="SimSun" w:hAnsi="Times New Roman" w:cs="Times New Roman"/>
          <w:sz w:val="28"/>
          <w:szCs w:val="28"/>
          <w:lang w:eastAsia="zh-CN"/>
        </w:rPr>
        <w:t>виконувати заходи захисту населення, територій, навколишнього природного середовища та майна від надзвичайних ситуацій, ліквідації наслідків ведення воєнних (бойових) дій.</w:t>
      </w:r>
    </w:p>
    <w:p w:rsidR="00FA7185" w:rsidRPr="00F57323" w:rsidP="00F40D38">
      <w:pPr>
        <w:shd w:val="clear" w:color="auto" w:fill="D9D9D9"/>
        <w:suppressAutoHyphens/>
        <w:spacing w:before="120" w:after="0" w:line="240" w:lineRule="auto"/>
        <w:ind w:right="5" w:firstLine="709"/>
        <w:jc w:val="both"/>
        <w:rPr>
          <w:rFonts w:ascii="Times New Roman" w:eastAsia="SimSun" w:hAnsi="Times New Roman" w:cs="Times New Roman"/>
          <w:bCs/>
          <w:color w:val="000000"/>
          <w:sz w:val="28"/>
          <w:szCs w:val="28"/>
          <w:lang w:eastAsia="zh-CN"/>
        </w:rPr>
      </w:pPr>
      <w:r w:rsidRPr="00F57323">
        <w:rPr>
          <w:rFonts w:ascii="Times New Roman" w:eastAsia="SimSun" w:hAnsi="Times New Roman" w:cs="Times New Roman"/>
          <w:bCs/>
          <w:color w:val="000000"/>
          <w:sz w:val="28"/>
          <w:szCs w:val="28"/>
          <w:lang w:eastAsia="zh-CN"/>
        </w:rPr>
        <w:t xml:space="preserve">3.25. Здатність </w:t>
      </w:r>
      <w:r w:rsidRPr="00F57323">
        <w:rPr>
          <w:rFonts w:ascii="Times New Roman" w:eastAsia="SimSun" w:hAnsi="Times New Roman" w:cs="Times New Roman"/>
          <w:sz w:val="28"/>
          <w:szCs w:val="28"/>
          <w:lang w:eastAsia="zh-CN"/>
        </w:rPr>
        <w:t>виконувати інформаційні заходи, спрямовані на підвищення рівня обороноздатності держави та на протидію інформаційним операціям агресора (противника).</w:t>
      </w:r>
    </w:p>
    <w:p w:rsidR="00FA7185" w:rsidRPr="00F57323" w:rsidP="00F40D38">
      <w:pPr>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0000"/>
          <w:sz w:val="28"/>
          <w:szCs w:val="28"/>
          <w:lang w:eastAsia="zh-CN"/>
        </w:rPr>
        <w:t>3.26. Здатність ефективно проводити заходи взаємодії (спільних дій) з добровольчими формуваннями територіальних громад.</w:t>
      </w:r>
    </w:p>
    <w:p w:rsidR="00FA7185" w:rsidRPr="00F57323" w:rsidP="00F40D38">
      <w:pPr>
        <w:shd w:val="clear" w:color="auto" w:fill="D9D9D9"/>
        <w:suppressAutoHyphens/>
        <w:spacing w:before="120" w:after="0" w:line="240" w:lineRule="auto"/>
        <w:ind w:right="5" w:firstLine="709"/>
        <w:jc w:val="both"/>
        <w:rPr>
          <w:rFonts w:ascii="Times New Roman" w:eastAsia="SimSun" w:hAnsi="Times New Roman" w:cs="Times New Roman"/>
          <w:sz w:val="28"/>
          <w:szCs w:val="28"/>
          <w:lang w:eastAsia="ru-RU"/>
        </w:rPr>
      </w:pPr>
      <w:r w:rsidRPr="00F57323">
        <w:rPr>
          <w:rFonts w:ascii="Times New Roman" w:eastAsia="SimSun" w:hAnsi="Times New Roman" w:cs="Times New Roman"/>
          <w:sz w:val="28"/>
          <w:szCs w:val="28"/>
          <w:lang w:eastAsia="zh-CN"/>
        </w:rPr>
        <w:t>3.27. Здатність виконувати заходи протиповітряної оборони об’єктів критичної інфраструктури у взаємодії з іншими видами (родами) військ (сил)</w:t>
      </w:r>
      <w:r w:rsidRPr="00F57323">
        <w:rPr>
          <w:rFonts w:ascii="Times New Roman" w:eastAsia="SimSun" w:hAnsi="Times New Roman" w:cs="Times New Roman"/>
          <w:sz w:val="28"/>
          <w:szCs w:val="28"/>
          <w:lang w:eastAsia="ru-RU"/>
        </w:rPr>
        <w:t>.</w:t>
      </w:r>
    </w:p>
    <w:p w:rsidR="00F40D38">
      <w:pPr>
        <w:spacing w:after="160" w:line="259" w:lineRule="auto"/>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br w:type="page"/>
      </w:r>
    </w:p>
    <w:p w:rsidR="00FE17B6" w:rsidRPr="00F57323" w:rsidP="00F40D38">
      <w:pPr>
        <w:keepNext/>
        <w:suppressAutoHyphens/>
        <w:spacing w:after="0" w:line="226" w:lineRule="auto"/>
        <w:ind w:left="4438" w:hanging="4340"/>
        <w:outlineLvl w:val="0"/>
        <w:rPr>
          <w:rFonts w:ascii="Times New Roman" w:eastAsia="SimSun" w:hAnsi="Times New Roman" w:cs="Times New Roman"/>
          <w:b/>
          <w:bCs/>
          <w:color w:val="006600"/>
          <w:kern w:val="2"/>
          <w:sz w:val="28"/>
          <w:szCs w:val="28"/>
          <w:lang w:eastAsia="zh-CN"/>
        </w:rPr>
      </w:pPr>
      <w:r w:rsidRPr="00F57323">
        <w:rPr>
          <w:rFonts w:ascii="Times New Roman" w:eastAsia="SimSun" w:hAnsi="Times New Roman" w:cs="Times New Roman"/>
          <w:b/>
          <w:bCs/>
          <w:color w:val="0070C0"/>
          <w:kern w:val="2"/>
          <w:sz w:val="28"/>
          <w:szCs w:val="28"/>
          <w:lang w:eastAsia="zh-CN"/>
        </w:rPr>
        <w:t xml:space="preserve">Варіативна група:                             </w:t>
      </w:r>
      <w:r w:rsidR="004E700C">
        <w:rPr>
          <w:rFonts w:ascii="Times New Roman" w:eastAsia="SimSun" w:hAnsi="Times New Roman" w:cs="Times New Roman"/>
          <w:b/>
          <w:bCs/>
          <w:color w:val="006600"/>
          <w:kern w:val="2"/>
          <w:sz w:val="28"/>
          <w:szCs w:val="28"/>
          <w:lang w:eastAsia="zh-CN"/>
        </w:rPr>
        <w:t>Основний тактичний підрозділ</w:t>
      </w:r>
    </w:p>
    <w:tbl>
      <w:tblPr>
        <w:tblW w:w="9673" w:type="dxa"/>
        <w:tblLayout w:type="fixed"/>
        <w:tblLook w:val="0000"/>
      </w:tblPr>
      <w:tblGrid>
        <w:gridCol w:w="4365"/>
        <w:gridCol w:w="5308"/>
      </w:tblGrid>
      <w:tr w:rsidTr="00EE78FA">
        <w:tblPrEx>
          <w:tblW w:w="9673" w:type="dxa"/>
          <w:tblLayout w:type="fixed"/>
          <w:tblLook w:val="0000"/>
        </w:tblPrEx>
        <w:tc>
          <w:tcPr>
            <w:tcW w:w="4365" w:type="dxa"/>
            <w:shd w:val="clear" w:color="auto" w:fill="auto"/>
          </w:tcPr>
          <w:p w:rsidR="00FE17B6" w:rsidRPr="00F57323" w:rsidP="00F40D38">
            <w:pPr>
              <w:suppressAutoHyphens/>
              <w:spacing w:after="0" w:line="226"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Код носія спроможності:</w:t>
            </w:r>
          </w:p>
        </w:tc>
        <w:tc>
          <w:tcPr>
            <w:tcW w:w="5308" w:type="dxa"/>
            <w:shd w:val="clear" w:color="auto" w:fill="auto"/>
          </w:tcPr>
          <w:p w:rsidR="00FE17B6" w:rsidRPr="00F57323" w:rsidP="00F40D38">
            <w:pPr>
              <w:suppressAutoHyphens/>
              <w:snapToGrid w:val="0"/>
              <w:spacing w:after="0" w:line="226" w:lineRule="auto"/>
              <w:jc w:val="both"/>
              <w:rPr>
                <w:rFonts w:ascii="Times New Roman" w:eastAsia="SimSun" w:hAnsi="Times New Roman" w:cs="Times New Roman"/>
                <w:sz w:val="28"/>
                <w:szCs w:val="28"/>
                <w:lang w:eastAsia="zh-CN"/>
              </w:rPr>
            </w:pPr>
          </w:p>
        </w:tc>
      </w:tr>
      <w:tr w:rsidTr="00EE78FA">
        <w:tblPrEx>
          <w:tblW w:w="9673" w:type="dxa"/>
          <w:tblLayout w:type="fixed"/>
          <w:tblLook w:val="0000"/>
        </w:tblPrEx>
        <w:tc>
          <w:tcPr>
            <w:tcW w:w="4365" w:type="dxa"/>
            <w:shd w:val="clear" w:color="auto" w:fill="auto"/>
          </w:tcPr>
          <w:p w:rsidR="00FE17B6" w:rsidRPr="00F57323" w:rsidP="00F40D38">
            <w:pPr>
              <w:suppressAutoHyphens/>
              <w:spacing w:after="0" w:line="226"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Назва носія спроможності:</w:t>
            </w:r>
          </w:p>
        </w:tc>
        <w:tc>
          <w:tcPr>
            <w:tcW w:w="5308" w:type="dxa"/>
            <w:shd w:val="clear" w:color="auto" w:fill="auto"/>
          </w:tcPr>
          <w:p w:rsidR="00FE17B6" w:rsidRPr="00F57323" w:rsidP="00F40D38">
            <w:pPr>
              <w:suppressAutoHyphens/>
              <w:snapToGrid w:val="0"/>
              <w:spacing w:after="0" w:line="226" w:lineRule="auto"/>
              <w:jc w:val="both"/>
              <w:rPr>
                <w:rFonts w:ascii="Times New Roman" w:eastAsia="SimSun" w:hAnsi="Times New Roman" w:cs="Times New Roman"/>
                <w:sz w:val="28"/>
                <w:szCs w:val="28"/>
                <w:lang w:eastAsia="zh-CN"/>
              </w:rPr>
            </w:pPr>
          </w:p>
        </w:tc>
      </w:tr>
      <w:tr w:rsidTr="00EE78FA">
        <w:tblPrEx>
          <w:tblW w:w="9673" w:type="dxa"/>
          <w:tblLayout w:type="fixed"/>
          <w:tblLook w:val="0000"/>
        </w:tblPrEx>
        <w:tc>
          <w:tcPr>
            <w:tcW w:w="4365" w:type="dxa"/>
            <w:shd w:val="clear" w:color="auto" w:fill="auto"/>
          </w:tcPr>
          <w:p w:rsidR="00FE17B6" w:rsidRPr="00F57323" w:rsidP="00F40D38">
            <w:pPr>
              <w:suppressAutoHyphens/>
              <w:spacing w:after="0" w:line="226"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Посилання на код спроможності Каталогу спроможностей:</w:t>
            </w:r>
          </w:p>
        </w:tc>
        <w:tc>
          <w:tcPr>
            <w:tcW w:w="5308" w:type="dxa"/>
            <w:shd w:val="clear" w:color="auto" w:fill="auto"/>
          </w:tcPr>
          <w:p w:rsidR="00FE17B6" w:rsidRPr="00F57323" w:rsidP="00F40D38">
            <w:pPr>
              <w:suppressAutoHyphens/>
              <w:spacing w:after="0" w:line="226"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color w:val="0070C0"/>
                <w:sz w:val="28"/>
                <w:szCs w:val="28"/>
                <w:lang w:eastAsia="zh-CN"/>
              </w:rPr>
              <w:t>Е-1.3.1, Е-1.3.2, Е-1.3.3, Е-1.3.4</w:t>
            </w:r>
          </w:p>
        </w:tc>
      </w:tr>
      <w:tr w:rsidTr="00EE78FA">
        <w:tblPrEx>
          <w:tblW w:w="9673" w:type="dxa"/>
          <w:tblLayout w:type="fixed"/>
          <w:tblLook w:val="0000"/>
        </w:tblPrEx>
        <w:tc>
          <w:tcPr>
            <w:tcW w:w="4365" w:type="dxa"/>
            <w:shd w:val="clear" w:color="auto" w:fill="auto"/>
          </w:tcPr>
          <w:p w:rsidR="00FE17B6" w:rsidRPr="00F57323" w:rsidP="00F40D38">
            <w:pPr>
              <w:suppressAutoHyphens/>
              <w:spacing w:after="0" w:line="226"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Посилання на код спроможності Каталогу НАТО:</w:t>
            </w:r>
          </w:p>
        </w:tc>
        <w:tc>
          <w:tcPr>
            <w:tcW w:w="5308" w:type="dxa"/>
            <w:shd w:val="clear" w:color="auto" w:fill="auto"/>
          </w:tcPr>
          <w:p w:rsidR="00FE17B6" w:rsidRPr="00F57323" w:rsidP="00F40D38">
            <w:pPr>
              <w:suppressAutoHyphens/>
              <w:spacing w:after="0" w:line="226"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color w:val="0070C0"/>
                <w:sz w:val="28"/>
                <w:szCs w:val="28"/>
                <w:lang w:eastAsia="zh-CN"/>
              </w:rPr>
              <w:t>INF-H-BN, INF-M-BN, INF-L-BN,</w:t>
            </w:r>
            <w:r w:rsidRPr="00F57323">
              <w:rPr>
                <w:rFonts w:ascii="TimesNewRomanPS-BoldMT" w:eastAsia="SimSun" w:hAnsi="TimesNewRomanPS-BoldMT" w:cs="TimesNewRomanPS-BoldMT"/>
                <w:color w:val="0070C0"/>
                <w:sz w:val="28"/>
                <w:szCs w:val="28"/>
                <w:lang w:eastAsia="zh-CN"/>
              </w:rPr>
              <w:br/>
              <w:t>INF-H-BNG, INF-M-BNG, INF-L-BNG, ARM-H-BN, INF-H-AMPH-BN,</w:t>
            </w:r>
            <w:r w:rsidRPr="00F57323">
              <w:rPr>
                <w:rFonts w:ascii="TimesNewRomanPS-BoldMT" w:eastAsia="SimSun" w:hAnsi="TimesNewRomanPS-BoldMT" w:cs="TimesNewRomanPS-BoldMT"/>
                <w:color w:val="0070C0"/>
                <w:sz w:val="28"/>
                <w:szCs w:val="28"/>
                <w:lang w:eastAsia="zh-CN"/>
              </w:rPr>
              <w:br/>
              <w:t>INF-L-AMPH-BN</w:t>
            </w:r>
          </w:p>
        </w:tc>
      </w:tr>
      <w:tr w:rsidTr="00EE78FA">
        <w:tblPrEx>
          <w:tblW w:w="9673" w:type="dxa"/>
          <w:tblLayout w:type="fixed"/>
          <w:tblLook w:val="0000"/>
        </w:tblPrEx>
        <w:tc>
          <w:tcPr>
            <w:tcW w:w="4365" w:type="dxa"/>
            <w:shd w:val="clear" w:color="auto" w:fill="auto"/>
          </w:tcPr>
          <w:p w:rsidR="00FE17B6" w:rsidRPr="00F57323" w:rsidP="00F40D38">
            <w:pPr>
              <w:suppressAutoHyphens/>
              <w:spacing w:after="0" w:line="226"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Довідкові документи:</w:t>
            </w:r>
          </w:p>
        </w:tc>
        <w:tc>
          <w:tcPr>
            <w:tcW w:w="5308" w:type="dxa"/>
            <w:shd w:val="clear" w:color="auto" w:fill="auto"/>
          </w:tcPr>
          <w:p w:rsidR="00FE17B6" w:rsidRPr="00F57323" w:rsidP="00F40D38">
            <w:pPr>
              <w:suppressAutoHyphens/>
              <w:spacing w:after="0" w:line="226"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Cs/>
                <w:color w:val="0070C0"/>
                <w:sz w:val="28"/>
                <w:szCs w:val="28"/>
                <w:lang w:eastAsia="zh-CN"/>
              </w:rPr>
              <w:t xml:space="preserve">Військові публікації: </w:t>
            </w:r>
            <w:r w:rsidRPr="00F57323">
              <w:rPr>
                <w:rFonts w:ascii="TimesNewRomanPS-BoldMT" w:eastAsia="SimSun" w:hAnsi="TimesNewRomanPS-BoldMT" w:cs="TimesNewRomanPS-BoldMT"/>
                <w:color w:val="0070C0"/>
                <w:sz w:val="28"/>
                <w:szCs w:val="28"/>
                <w:lang w:eastAsia="zh-CN"/>
              </w:rPr>
              <w:t>БС механізованих і танкових військ СВ ЗСУ (ч. І);</w:t>
            </w:r>
            <w:r w:rsidRPr="00F57323">
              <w:rPr>
                <w:rFonts w:ascii="TimesNewRomanPS-BoldMT" w:eastAsia="SimSun" w:hAnsi="TimesNewRomanPS-BoldMT" w:cs="TimesNewRomanPS-BoldMT"/>
                <w:bCs/>
                <w:color w:val="0070C0"/>
                <w:sz w:val="28"/>
                <w:szCs w:val="28"/>
                <w:lang w:eastAsia="zh-CN"/>
              </w:rPr>
              <w:t xml:space="preserve"> Тимчасовий порядок оформлення оперативних (бойових) документів; </w:t>
            </w:r>
            <w:r w:rsidRPr="00F57323">
              <w:rPr>
                <w:rFonts w:ascii="TimesNewRomanPS-BoldMT" w:eastAsia="SimSun" w:hAnsi="TimesNewRomanPS-BoldMT" w:cs="TimesNewRomanPS-BoldMT"/>
                <w:color w:val="0070C0"/>
                <w:spacing w:val="-16"/>
                <w:sz w:val="28"/>
                <w:szCs w:val="28"/>
                <w:lang w:eastAsia="zh-CN"/>
              </w:rPr>
              <w:t>ВП7(3)-(01-05)03.01; ТКП3-(00)152(03).01; ВКП 4-00(03).01</w:t>
            </w:r>
          </w:p>
        </w:tc>
      </w:tr>
    </w:tbl>
    <w:p w:rsidR="00F40D38" w:rsidRPr="001D0EA4" w:rsidP="00F40D38">
      <w:pPr>
        <w:suppressAutoHyphens/>
        <w:spacing w:after="0" w:line="228" w:lineRule="auto"/>
        <w:ind w:firstLine="709"/>
        <w:jc w:val="both"/>
        <w:rPr>
          <w:rFonts w:ascii="TimesNewRomanPS-BoldMT" w:eastAsia="SimSun" w:hAnsi="TimesNewRomanPS-BoldMT" w:cs="TimesNewRomanPS-BoldMT" w:hint="eastAsia"/>
          <w:sz w:val="20"/>
          <w:szCs w:val="28"/>
          <w:lang w:eastAsia="zh-CN"/>
        </w:rPr>
      </w:pPr>
    </w:p>
    <w:p w:rsidR="00FE17B6" w:rsidRPr="00F57323" w:rsidP="00905B7C">
      <w:pPr>
        <w:shd w:val="clear" w:color="auto" w:fill="BDD6EE"/>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NewRomanPS-BoldMT" w:eastAsia="SimSun" w:hAnsi="TimesNewRomanPS-BoldMT" w:cs="TimesNewRomanPS-BoldMT"/>
          <w:b/>
          <w:bCs/>
          <w:color w:val="0070C0"/>
          <w:sz w:val="28"/>
          <w:szCs w:val="28"/>
          <w:lang w:eastAsia="zh-CN"/>
        </w:rPr>
        <w:t>Базова вимога:</w:t>
      </w:r>
    </w:p>
    <w:p w:rsidR="00FE17B6" w:rsidP="00905B7C">
      <w:pPr>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1.01. Виконання тактичних завдань в ході ведення бойових дій (бою)</w:t>
      </w:r>
      <w:r w:rsidRPr="00F57323">
        <w:rPr>
          <w:rFonts w:ascii="Times New Roman" w:eastAsia="SimSun" w:hAnsi="Times New Roman" w:cs="Times New Roman"/>
          <w:sz w:val="28"/>
          <w:szCs w:val="28"/>
          <w:lang w:eastAsia="zh-CN"/>
        </w:rPr>
        <w:t xml:space="preserve"> з використанням штатного озброєння</w:t>
      </w:r>
      <w:r w:rsidRPr="00F57323">
        <w:rPr>
          <w:rFonts w:ascii="Times New Roman" w:eastAsia="SimSun" w:hAnsi="Times New Roman" w:cs="Times New Roman"/>
          <w:bCs/>
          <w:sz w:val="28"/>
          <w:szCs w:val="28"/>
          <w:lang w:eastAsia="zh-CN"/>
        </w:rPr>
        <w:t xml:space="preserve"> у взаємодії з іншими підрозділами ЗС України та інших складових сил оборони.</w:t>
      </w:r>
    </w:p>
    <w:p w:rsidR="00F40D38" w:rsidRPr="001D0EA4" w:rsidP="00905B7C">
      <w:pPr>
        <w:suppressAutoHyphens/>
        <w:spacing w:after="0" w:line="228" w:lineRule="auto"/>
        <w:ind w:firstLine="709"/>
        <w:jc w:val="both"/>
        <w:rPr>
          <w:rFonts w:ascii="TimesNewRomanPS-BoldMT" w:eastAsia="SimSun" w:hAnsi="TimesNewRomanPS-BoldMT" w:cs="TimesNewRomanPS-BoldMT" w:hint="eastAsia"/>
          <w:color w:val="000000"/>
          <w:szCs w:val="30"/>
          <w:lang w:eastAsia="zh-CN"/>
        </w:rPr>
      </w:pPr>
    </w:p>
    <w:p w:rsidR="00FE17B6" w:rsidRPr="00F57323" w:rsidP="00F40D38">
      <w:pPr>
        <w:shd w:val="clear" w:color="auto" w:fill="BDD6EE"/>
        <w:suppressAutoHyphens/>
        <w:spacing w:after="0" w:line="226" w:lineRule="auto"/>
        <w:ind w:firstLine="709"/>
        <w:jc w:val="both"/>
        <w:rPr>
          <w:rFonts w:ascii="Times New Roman" w:eastAsia="SimSun" w:hAnsi="Times New Roman" w:cs="Times New Roman"/>
          <w:bCs/>
          <w:sz w:val="28"/>
          <w:szCs w:val="28"/>
          <w:lang w:eastAsia="zh-CN"/>
        </w:rPr>
      </w:pPr>
      <w:r w:rsidRPr="00F57323">
        <w:rPr>
          <w:rFonts w:ascii="TimesNewRomanPS-BoldMT" w:eastAsia="SimSun" w:hAnsi="TimesNewRomanPS-BoldMT" w:cs="TimesNewRomanPS-BoldMT"/>
          <w:b/>
          <w:bCs/>
          <w:color w:val="0070C0"/>
          <w:sz w:val="28"/>
          <w:szCs w:val="28"/>
          <w:lang w:eastAsia="zh-CN"/>
        </w:rPr>
        <w:t>Основні вимоги:</w:t>
      </w:r>
    </w:p>
    <w:p w:rsidR="00FE17B6" w:rsidRPr="00F57323" w:rsidP="00F40D38">
      <w:pPr>
        <w:shd w:val="clear" w:color="auto" w:fill="D9D9D9"/>
        <w:suppressAutoHyphens/>
        <w:spacing w:after="0" w:line="226"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2.01. Здатність виконувати розвідувальні завдання та визначені функції.</w:t>
      </w:r>
    </w:p>
    <w:p w:rsidR="00FE17B6" w:rsidRPr="00F57323" w:rsidP="00F40D38">
      <w:pPr>
        <w:suppressAutoHyphens/>
        <w:spacing w:after="0" w:line="226"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2.02. Здатність знищувати (уражати) засоби повітряного нападу противника штатними засобами.</w:t>
      </w:r>
    </w:p>
    <w:p w:rsidR="00FE17B6" w:rsidRPr="00F57323" w:rsidP="00F40D38">
      <w:pPr>
        <w:shd w:val="clear" w:color="auto" w:fill="D9D9D9"/>
        <w:suppressAutoHyphens/>
        <w:spacing w:after="0" w:line="226"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2.03. Здатність виконувати визначені завдання у міждоменних адаптивних бойових діях.</w:t>
      </w:r>
    </w:p>
    <w:p w:rsidR="00FE17B6" w:rsidRPr="00F57323" w:rsidP="00F40D38">
      <w:pPr>
        <w:suppressAutoHyphens/>
        <w:spacing w:after="0" w:line="226"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2.04. </w:t>
      </w:r>
      <w:r w:rsidRPr="00F57323">
        <w:rPr>
          <w:rFonts w:ascii="Times New Roman" w:eastAsia="SimSun" w:hAnsi="Times New Roman" w:cs="Times New Roman"/>
          <w:sz w:val="28"/>
          <w:szCs w:val="28"/>
          <w:lang w:eastAsia="zh-CN"/>
        </w:rPr>
        <w:t>Здатність здійснювати прорив оборони противника</w:t>
      </w:r>
      <w:r w:rsidRPr="00F57323">
        <w:rPr>
          <w:rFonts w:ascii="Times New Roman" w:eastAsia="SimSun" w:hAnsi="Times New Roman" w:cs="Times New Roman"/>
          <w:bCs/>
          <w:sz w:val="28"/>
          <w:szCs w:val="28"/>
          <w:lang w:eastAsia="zh-CN"/>
        </w:rPr>
        <w:t>.</w:t>
      </w:r>
    </w:p>
    <w:p w:rsidR="00FE17B6" w:rsidRPr="00F57323" w:rsidP="00F40D38">
      <w:pPr>
        <w:shd w:val="clear" w:color="auto" w:fill="D9D9D9"/>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sz w:val="28"/>
          <w:szCs w:val="28"/>
          <w:lang w:eastAsia="zh-CN"/>
        </w:rPr>
        <w:t>2.05. Здатність здійснювати вогневе ураження противника з застосуванням у великих обсягах керованої та самонавідної зброї, розвідувально-ударних комплексів, безпілотних систем озброєння та інших засобів ураження</w:t>
      </w:r>
      <w:r w:rsidRPr="00F57323">
        <w:rPr>
          <w:rFonts w:ascii="Times New Roman" w:eastAsia="SimSun" w:hAnsi="Times New Roman" w:cs="Times New Roman"/>
          <w:sz w:val="28"/>
          <w:szCs w:val="28"/>
          <w:lang w:eastAsia="zh-CN"/>
        </w:rPr>
        <w:t>.</w:t>
      </w:r>
    </w:p>
    <w:p w:rsidR="00FE17B6" w:rsidRPr="00F57323" w:rsidP="00F40D38">
      <w:pPr>
        <w:shd w:val="clear" w:color="auto" w:fill="D9D9D9"/>
        <w:suppressAutoHyphens/>
        <w:spacing w:after="0" w:line="226"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2.06. Здатність уражати рухомі броньовані об’єкти противника протитанковими засобами на максимальних дальностях.</w:t>
      </w:r>
    </w:p>
    <w:p w:rsidR="00FE17B6" w:rsidRPr="00F57323" w:rsidP="00F40D38">
      <w:pPr>
        <w:suppressAutoHyphens/>
        <w:spacing w:after="0" w:line="226"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2.07. Здатність вести бойові дії у важких кліматичних умовах.</w:t>
      </w:r>
    </w:p>
    <w:p w:rsidR="00FE17B6" w:rsidRPr="00F57323" w:rsidP="00F40D38">
      <w:pPr>
        <w:shd w:val="clear" w:color="auto" w:fill="D9D9D9"/>
        <w:suppressAutoHyphens/>
        <w:spacing w:after="0" w:line="226"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2.08. Здатність протягом тривалого часу підтримувати бойовий потенціал, протистояти фізичним та психологічним стресам у складних та непередбачуваних умовах.</w:t>
      </w:r>
    </w:p>
    <w:p w:rsidR="00FE17B6" w:rsidRPr="00F57323" w:rsidP="00F40D38">
      <w:pPr>
        <w:suppressAutoHyphens/>
        <w:spacing w:after="0" w:line="226"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 xml:space="preserve">2.09. Здатність здійснювати маневрування з обмеженим залученням сил та </w:t>
      </w:r>
      <w:r w:rsidRPr="00F40D38">
        <w:rPr>
          <w:rFonts w:ascii="Times New Roman" w:eastAsia="SimSun" w:hAnsi="Times New Roman" w:cs="Times New Roman"/>
          <w:bCs/>
          <w:spacing w:val="-8"/>
          <w:sz w:val="28"/>
          <w:szCs w:val="28"/>
          <w:lang w:eastAsia="zh-CN"/>
        </w:rPr>
        <w:t>засобів в умовах урбанізованої місцевості та степових, лісистих, гірських районах.</w:t>
      </w:r>
    </w:p>
    <w:p w:rsidR="00FE17B6" w:rsidRPr="00F57323" w:rsidP="00F40D38">
      <w:pPr>
        <w:shd w:val="clear" w:color="auto" w:fill="D9D9D9"/>
        <w:suppressAutoHyphens/>
        <w:spacing w:after="0" w:line="226"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2.10. </w:t>
      </w:r>
      <w:r w:rsidRPr="00F57323">
        <w:rPr>
          <w:rFonts w:ascii="Times New Roman" w:eastAsia="SimSun" w:hAnsi="Times New Roman" w:cs="Times New Roman"/>
          <w:sz w:val="28"/>
          <w:szCs w:val="28"/>
          <w:lang w:eastAsia="zh-CN"/>
        </w:rPr>
        <w:t>Здатність долати вибухові (невибухові) загородження, форсування водних перешкод тощо</w:t>
      </w:r>
      <w:r w:rsidRPr="00F57323">
        <w:rPr>
          <w:rFonts w:ascii="Times New Roman" w:eastAsia="SimSun" w:hAnsi="Times New Roman" w:cs="Times New Roman"/>
          <w:bCs/>
          <w:sz w:val="28"/>
          <w:szCs w:val="28"/>
          <w:lang w:eastAsia="zh-CN"/>
        </w:rPr>
        <w:t>.</w:t>
      </w:r>
      <w:r w:rsidRPr="00F57323">
        <w:rPr>
          <w:rFonts w:ascii="Times New Roman" w:eastAsia="SimSun" w:hAnsi="Times New Roman" w:cs="Times New Roman"/>
          <w:sz w:val="28"/>
          <w:szCs w:val="28"/>
          <w:lang w:eastAsia="zh-CN"/>
        </w:rPr>
        <w:t xml:space="preserve"> </w:t>
      </w:r>
    </w:p>
    <w:p w:rsidR="00FE17B6" w:rsidRPr="00F57323" w:rsidP="00F40D38">
      <w:pPr>
        <w:suppressAutoHyphens/>
        <w:spacing w:after="0" w:line="226"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2.11. Здатність здійснювати пересування (переміщення) у складних умовах обстановки.</w:t>
      </w:r>
    </w:p>
    <w:p w:rsidR="00FE17B6" w:rsidRPr="00F57323" w:rsidP="00905B7C">
      <w:pPr>
        <w:shd w:val="clear" w:color="auto" w:fill="D9D9D9"/>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2.12. Здатність забезпечити обмін інформацією між бойовими машинами з метою забезпечення злагоджених дій та ефективного використання штатного озброєння.</w:t>
      </w:r>
    </w:p>
    <w:p w:rsidR="00FE17B6"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2.13. </w:t>
      </w:r>
      <w:r w:rsidRPr="00F57323">
        <w:rPr>
          <w:rFonts w:ascii="Times New Roman" w:eastAsia="SimSun" w:hAnsi="Times New Roman" w:cs="Times New Roman"/>
          <w:bCs/>
          <w:sz w:val="28"/>
          <w:szCs w:val="28"/>
          <w:lang w:eastAsia="zh-CN"/>
        </w:rPr>
        <w:t>Здатність здійснювати взаємодію та надавати підтримку підрозділам сил оборони в ході ведення бойових дій.</w:t>
      </w:r>
    </w:p>
    <w:p w:rsidR="00FE17B6" w:rsidRPr="00F57323" w:rsidP="00905B7C">
      <w:pPr>
        <w:shd w:val="clear" w:color="auto" w:fill="D9D9D9"/>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2.14. Здатність виконувати функції планування в умовах обмеженого часу.</w:t>
      </w:r>
    </w:p>
    <w:p w:rsidR="00FE17B6" w:rsidRPr="00F57323" w:rsidP="00905B7C">
      <w:pPr>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2.15. Здатність здійснювати безперервне управління штатними та приданими підрозділами.</w:t>
      </w:r>
    </w:p>
    <w:p w:rsidR="00FE17B6" w:rsidRPr="00F57323" w:rsidP="00905B7C">
      <w:pPr>
        <w:shd w:val="clear" w:color="auto" w:fill="D9D9D9"/>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2.16. Здатність розгортати та забезпечувати функціонування декількох пунктів управління батальйону під час підготовки та ведення бойових дій (бою) з безперебійним функціонуванням всіх видів зв’язку.</w:t>
      </w:r>
    </w:p>
    <w:p w:rsidR="00FE17B6" w:rsidP="00905B7C">
      <w:pPr>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2.17. Здатність проводити заходи із застосуванням нелетальних засобів.</w:t>
      </w:r>
    </w:p>
    <w:p w:rsidR="00F40D38" w:rsidRPr="001D0EA4" w:rsidP="00905B7C">
      <w:pPr>
        <w:suppressAutoHyphens/>
        <w:spacing w:after="0" w:line="228" w:lineRule="auto"/>
        <w:ind w:firstLine="709"/>
        <w:jc w:val="both"/>
        <w:rPr>
          <w:rFonts w:ascii="Times New Roman" w:eastAsia="SimSun" w:hAnsi="Times New Roman" w:cs="Times New Roman"/>
          <w:bCs/>
          <w:szCs w:val="32"/>
          <w:lang w:eastAsia="zh-CN"/>
        </w:rPr>
      </w:pPr>
    </w:p>
    <w:p w:rsidR="00FE17B6" w:rsidRPr="00F57323" w:rsidP="00905B7C">
      <w:pPr>
        <w:shd w:val="clear" w:color="auto" w:fill="BDD6EE"/>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NewRomanPS-BoldMT" w:eastAsia="SimSun" w:hAnsi="TimesNewRomanPS-BoldMT" w:cs="TimesNewRomanPS-BoldMT"/>
          <w:b/>
          <w:bCs/>
          <w:color w:val="0070C0"/>
          <w:sz w:val="28"/>
          <w:szCs w:val="28"/>
          <w:lang w:eastAsia="zh-CN"/>
        </w:rPr>
        <w:t>Додаткові вимоги:</w:t>
      </w:r>
    </w:p>
    <w:p w:rsidR="00FE17B6" w:rsidRPr="00F57323" w:rsidP="00905B7C">
      <w:pPr>
        <w:shd w:val="clear" w:color="auto" w:fill="D9D9D9"/>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3.01. Здатність вести повітряну розвідку об’єктів противника та місцевості безпілотними авіаційними комплексами (апаратами).</w:t>
      </w:r>
    </w:p>
    <w:p w:rsidR="00FE17B6" w:rsidRPr="00F57323" w:rsidP="00905B7C">
      <w:pPr>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3.02. Здатність здійснювати інформування керівного складу щодо реального стану забезпечення та втрат (включаючи особовий склад) з використанням автоматизованих систем.</w:t>
      </w:r>
    </w:p>
    <w:p w:rsidR="00FE17B6" w:rsidRPr="00F57323" w:rsidP="00905B7C">
      <w:pPr>
        <w:shd w:val="clear" w:color="auto" w:fill="D9D9D9"/>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3.03. Здатність забезпечити автономність дій підрозділів батальйонної тактичної групи протягом тижня.</w:t>
      </w:r>
    </w:p>
    <w:p w:rsidR="00FE17B6" w:rsidRPr="00F57323" w:rsidP="00905B7C">
      <w:pPr>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 xml:space="preserve">3.04. Здатність забезпечити накопичення, зберігання запасів </w:t>
      </w:r>
      <w:r w:rsidRPr="00F57323" w:rsidR="00236E20">
        <w:rPr>
          <w:rFonts w:ascii="Times New Roman" w:eastAsia="SimSun" w:hAnsi="Times New Roman" w:cs="Times New Roman"/>
          <w:bCs/>
          <w:sz w:val="28"/>
          <w:szCs w:val="28"/>
          <w:lang w:eastAsia="zh-CN"/>
        </w:rPr>
        <w:t>ОВСТ</w:t>
      </w:r>
      <w:r w:rsidRPr="00F57323">
        <w:rPr>
          <w:rFonts w:ascii="Times New Roman" w:eastAsia="SimSun" w:hAnsi="Times New Roman" w:cs="Times New Roman"/>
          <w:bCs/>
          <w:sz w:val="28"/>
          <w:szCs w:val="28"/>
          <w:lang w:eastAsia="zh-CN"/>
        </w:rPr>
        <w:t xml:space="preserve"> та </w:t>
      </w:r>
      <w:r w:rsidRPr="00F57323" w:rsidR="00236E20">
        <w:rPr>
          <w:rFonts w:ascii="Times New Roman" w:eastAsia="SimSun" w:hAnsi="Times New Roman" w:cs="Times New Roman"/>
          <w:bCs/>
          <w:sz w:val="28"/>
          <w:szCs w:val="28"/>
          <w:lang w:eastAsia="zh-CN"/>
        </w:rPr>
        <w:t>МтЗ</w:t>
      </w:r>
      <w:r w:rsidRPr="00F57323">
        <w:rPr>
          <w:rFonts w:ascii="Times New Roman" w:eastAsia="SimSun" w:hAnsi="Times New Roman" w:cs="Times New Roman"/>
          <w:bCs/>
          <w:sz w:val="28"/>
          <w:szCs w:val="28"/>
          <w:lang w:eastAsia="zh-CN"/>
        </w:rPr>
        <w:t xml:space="preserve"> за класами постачання та їх своєчасне поповнення.</w:t>
      </w:r>
    </w:p>
    <w:p w:rsidR="00FE17B6" w:rsidRPr="00F57323" w:rsidP="00905B7C">
      <w:pPr>
        <w:shd w:val="clear" w:color="auto" w:fill="D9D9D9"/>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3.05. Здатність здійснювати технічне обслуговування озброєння, військової та спеціальної техніки з метою підтримання у боєздатному стані.</w:t>
      </w:r>
    </w:p>
    <w:p w:rsidR="00FE17B6" w:rsidRPr="00E05061" w:rsidP="00905B7C">
      <w:pPr>
        <w:suppressAutoHyphens/>
        <w:spacing w:after="0" w:line="228" w:lineRule="auto"/>
        <w:ind w:firstLine="709"/>
        <w:jc w:val="both"/>
        <w:rPr>
          <w:rFonts w:ascii="Times New Roman" w:eastAsia="SimSun" w:hAnsi="Times New Roman" w:cs="Times New Roman"/>
          <w:bCs/>
          <w:spacing w:val="-8"/>
          <w:sz w:val="28"/>
          <w:szCs w:val="28"/>
          <w:lang w:eastAsia="zh-CN"/>
        </w:rPr>
      </w:pPr>
      <w:r w:rsidRPr="00E05061">
        <w:rPr>
          <w:rFonts w:ascii="Times New Roman" w:eastAsia="SimSun" w:hAnsi="Times New Roman" w:cs="Times New Roman"/>
          <w:bCs/>
          <w:spacing w:val="-8"/>
          <w:sz w:val="28"/>
          <w:szCs w:val="28"/>
          <w:lang w:eastAsia="zh-CN"/>
        </w:rPr>
        <w:t>3.06. Здатність здійснювати відновлення боєздатності та підготовку підрозділів.</w:t>
      </w:r>
    </w:p>
    <w:p w:rsidR="00FE17B6" w:rsidRPr="00F57323" w:rsidP="00905B7C">
      <w:pPr>
        <w:shd w:val="clear" w:color="auto" w:fill="D9D9D9"/>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3.07. Здатність застосувати та підтримувати надійні мережі зв’язку, забезпечуючи надійний зв’язок (захищені дані і системи голосового зв’язку).</w:t>
      </w:r>
    </w:p>
    <w:p w:rsidR="00FE17B6" w:rsidRPr="00F57323" w:rsidP="00905B7C">
      <w:pPr>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3.08. Здатність забезпечувати належний рівень захисту особового складу, залучаючи та використовуючи відповідні процедури та засоби захисту, включаючи заходи безпеки під час проведення операцій, захист інформації, захист зв’язку, РХБ захист, протидію саморобним вибуховим пристроям, дотримання контрснайперських заходів та заходи охорони здоров’я.</w:t>
      </w:r>
    </w:p>
    <w:p w:rsidR="00FE17B6" w:rsidRPr="00F57323" w:rsidP="00905B7C">
      <w:pPr>
        <w:shd w:val="clear" w:color="auto" w:fill="D9D9D9"/>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3.09. Здатність здійснювати заходи інженерного забезпечення.</w:t>
      </w:r>
    </w:p>
    <w:p w:rsidR="00FE17B6" w:rsidRPr="00F57323" w:rsidP="00905B7C">
      <w:pPr>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3.10. Здатність надавати долікарську, першу лікарську, невідкладну медичну допомогу пораненим, травмованим, ураженим та хворим військовослужбовцям, а також тимчасово їх утримувати до евакуації на наступні рівні медичного забезпечення (етапи медичної евакуації).</w:t>
      </w:r>
    </w:p>
    <w:p w:rsidR="00FE17B6" w:rsidRPr="00F57323" w:rsidP="00905B7C">
      <w:pPr>
        <w:shd w:val="clear" w:color="auto" w:fill="D9D9D9"/>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3.11. Здатність здійснювати та проводити медичну евакуацію поранених, травмованих і хворих з поля бою.</w:t>
      </w:r>
    </w:p>
    <w:p w:rsidR="00FE17B6" w:rsidRPr="00F57323" w:rsidP="00905B7C">
      <w:pPr>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3.12. Здатність здійснювати функції цивільно-військового співробітництва з метою взаємодії з громадянським середовищем, оцінки впливу ведення бойових дій на цивільне населення, підтримки зв’язку з урядовими установами, створення центрів цивільно-військового співробітництва і Громадських інформаційних центрів.</w:t>
      </w:r>
    </w:p>
    <w:p w:rsidR="00FE17B6" w:rsidRPr="00F57323" w:rsidP="00905B7C">
      <w:pPr>
        <w:shd w:val="clear" w:color="auto" w:fill="D9D9D9"/>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3.13. Здатність виконувати заходи щодо ліквідації наслідків надзвичайних ситуацій природного та техногенного характеру.</w:t>
      </w:r>
    </w:p>
    <w:p w:rsidR="00E05061" w:rsidP="00E05061">
      <w:pPr>
        <w:suppressAutoHyphens/>
        <w:spacing w:after="0" w:line="228" w:lineRule="auto"/>
        <w:ind w:firstLine="709"/>
        <w:jc w:val="both"/>
        <w:rPr>
          <w:lang w:eastAsia="zh-CN"/>
        </w:rPr>
      </w:pPr>
      <w:r w:rsidRPr="00F57323">
        <w:rPr>
          <w:rFonts w:ascii="Times New Roman" w:eastAsia="SimSun" w:hAnsi="Times New Roman" w:cs="Times New Roman"/>
          <w:bCs/>
          <w:sz w:val="28"/>
          <w:szCs w:val="28"/>
          <w:lang w:eastAsia="zh-CN"/>
        </w:rPr>
        <w:t>3.14. </w:t>
      </w:r>
      <w:r w:rsidRPr="00F57323">
        <w:rPr>
          <w:rFonts w:ascii="Times New Roman" w:eastAsia="SimSun" w:hAnsi="Times New Roman" w:cs="Times New Roman"/>
          <w:color w:val="000000"/>
          <w:sz w:val="28"/>
          <w:szCs w:val="28"/>
          <w:lang w:eastAsia="zh-CN"/>
        </w:rPr>
        <w:t>Здатність виконувати завдання у складі національного контингенту, який бере участь у міжнародних операціях з підтримання миру та безпеки</w:t>
      </w:r>
      <w:r w:rsidRPr="00F57323">
        <w:rPr>
          <w:rFonts w:ascii="Times New Roman" w:eastAsia="SimSun" w:hAnsi="Times New Roman" w:cs="Times New Roman"/>
          <w:sz w:val="28"/>
          <w:szCs w:val="28"/>
          <w:lang w:eastAsia="zh-CN"/>
        </w:rPr>
        <w:t>.</w:t>
      </w:r>
      <w:r>
        <w:rPr>
          <w:lang w:eastAsia="zh-CN"/>
        </w:rPr>
        <w:br w:type="page"/>
      </w:r>
    </w:p>
    <w:tbl>
      <w:tblPr>
        <w:tblW w:w="9701" w:type="dxa"/>
        <w:tblLayout w:type="fixed"/>
        <w:tblLook w:val="0000"/>
      </w:tblPr>
      <w:tblGrid>
        <w:gridCol w:w="4365"/>
        <w:gridCol w:w="5336"/>
      </w:tblGrid>
      <w:tr w:rsidTr="003907AB">
        <w:tblPrEx>
          <w:tblW w:w="9701" w:type="dxa"/>
          <w:tblLayout w:type="fixed"/>
          <w:tblLook w:val="0000"/>
        </w:tblPrEx>
        <w:tc>
          <w:tcPr>
            <w:tcW w:w="4365" w:type="dxa"/>
            <w:shd w:val="clear" w:color="auto" w:fill="auto"/>
          </w:tcPr>
          <w:p w:rsidR="00FA7185" w:rsidRPr="00F57323" w:rsidP="00E05061">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336" w:type="dxa"/>
            <w:shd w:val="clear" w:color="auto" w:fill="auto"/>
          </w:tcPr>
          <w:p w:rsidR="00FA7185" w:rsidRPr="00F57323" w:rsidP="00E05061">
            <w:pPr>
              <w:suppressAutoHyphens/>
              <w:spacing w:after="0" w:line="240" w:lineRule="auto"/>
              <w:jc w:val="both"/>
              <w:rPr>
                <w:rFonts w:ascii="Times New Roman" w:eastAsia="SimSun" w:hAnsi="Times New Roman" w:cs="Times New Roman"/>
                <w:sz w:val="28"/>
                <w:szCs w:val="28"/>
                <w:lang w:eastAsia="zh-CN"/>
              </w:rPr>
            </w:pPr>
            <w:r>
              <w:rPr>
                <w:rFonts w:ascii="Times New Roman" w:eastAsia="SimSun" w:hAnsi="Times New Roman" w:cs="Times New Roman"/>
                <w:color w:val="0070C0"/>
                <w:sz w:val="28"/>
                <w:szCs w:val="28"/>
                <w:lang w:eastAsia="zh-CN"/>
              </w:rPr>
              <w:t>Основний тактичний підрозділ</w:t>
            </w:r>
          </w:p>
        </w:tc>
      </w:tr>
      <w:tr w:rsidTr="003907AB">
        <w:tblPrEx>
          <w:tblW w:w="9701" w:type="dxa"/>
          <w:tblLayout w:type="fixed"/>
          <w:tblLook w:val="0000"/>
        </w:tblPrEx>
        <w:tc>
          <w:tcPr>
            <w:tcW w:w="4365" w:type="dxa"/>
            <w:shd w:val="clear" w:color="auto" w:fill="auto"/>
          </w:tcPr>
          <w:p w:rsidR="00FA7185" w:rsidRPr="00F57323" w:rsidP="00E05061">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336" w:type="dxa"/>
            <w:shd w:val="clear" w:color="auto" w:fill="auto"/>
          </w:tcPr>
          <w:p w:rsidR="00FA7185" w:rsidRPr="00F57323" w:rsidP="00E05061">
            <w:pPr>
              <w:suppressAutoHyphens/>
              <w:spacing w:after="0" w:line="240" w:lineRule="auto"/>
              <w:jc w:val="both"/>
              <w:rPr>
                <w:rFonts w:ascii="Times New Roman" w:eastAsia="SimSun" w:hAnsi="Times New Roman" w:cs="Times New Roman"/>
                <w:sz w:val="28"/>
                <w:szCs w:val="28"/>
                <w:lang w:eastAsia="zh-CN"/>
              </w:rPr>
            </w:pPr>
            <w:r>
              <w:rPr>
                <w:rFonts w:ascii="Times New Roman" w:eastAsia="SimSun" w:hAnsi="Times New Roman" w:cs="Times New Roman"/>
                <w:color w:val="0070C0"/>
                <w:sz w:val="28"/>
                <w:szCs w:val="28"/>
                <w:lang w:eastAsia="zh-CN"/>
              </w:rPr>
              <w:t>TBN</w:t>
            </w:r>
          </w:p>
        </w:tc>
      </w:tr>
    </w:tbl>
    <w:p w:rsidR="003907AB" w:rsidRPr="00F57323" w:rsidP="00E05061">
      <w:pPr>
        <w:keepNext/>
        <w:keepLines/>
        <w:widowControl w:val="0"/>
        <w:numPr>
          <w:ilvl w:val="1"/>
          <w:numId w:val="0"/>
        </w:numPr>
        <w:suppressAutoHyphens/>
        <w:autoSpaceDE w:val="0"/>
        <w:spacing w:after="0" w:line="240" w:lineRule="auto"/>
        <w:ind w:left="98"/>
        <w:outlineLvl w:val="1"/>
        <w:rPr>
          <w:rFonts w:ascii="Times New Roman" w:eastAsia="SimSun" w:hAnsi="Times New Roman" w:cs="Times New Roman"/>
          <w:b/>
          <w:bCs/>
          <w:color w:val="006600"/>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004E700C">
        <w:rPr>
          <w:rFonts w:ascii="Times New Roman" w:eastAsia="SimSun" w:hAnsi="Times New Roman" w:cs="Times New Roman"/>
          <w:b/>
          <w:bCs/>
          <w:color w:val="006600"/>
          <w:kern w:val="2"/>
          <w:sz w:val="28"/>
          <w:szCs w:val="28"/>
          <w:lang w:eastAsia="zh-CN"/>
        </w:rPr>
        <w:t>Танковий батальйон</w:t>
      </w:r>
    </w:p>
    <w:tbl>
      <w:tblPr>
        <w:tblW w:w="9701" w:type="dxa"/>
        <w:tblLayout w:type="fixed"/>
        <w:tblLook w:val="0000"/>
      </w:tblPr>
      <w:tblGrid>
        <w:gridCol w:w="4365"/>
        <w:gridCol w:w="5336"/>
      </w:tblGrid>
      <w:tr w:rsidTr="003907AB">
        <w:tblPrEx>
          <w:tblW w:w="9701" w:type="dxa"/>
          <w:tblLayout w:type="fixed"/>
          <w:tblLook w:val="0000"/>
        </w:tblPrEx>
        <w:tc>
          <w:tcPr>
            <w:tcW w:w="4365" w:type="dxa"/>
            <w:shd w:val="clear" w:color="auto" w:fill="auto"/>
          </w:tcPr>
          <w:p w:rsidR="00FA7185" w:rsidRPr="00F57323" w:rsidP="00E05061">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336" w:type="dxa"/>
            <w:shd w:val="clear" w:color="auto" w:fill="auto"/>
          </w:tcPr>
          <w:p w:rsidR="00FA7185" w:rsidRPr="00F57323" w:rsidP="00E05061">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Е-1.3.1, Е-1.3.2, Е-1.3.3</w:t>
            </w:r>
          </w:p>
        </w:tc>
      </w:tr>
      <w:tr w:rsidTr="003907AB">
        <w:tblPrEx>
          <w:tblW w:w="9701" w:type="dxa"/>
          <w:tblLayout w:type="fixed"/>
          <w:tblLook w:val="0000"/>
        </w:tblPrEx>
        <w:tc>
          <w:tcPr>
            <w:tcW w:w="4365" w:type="dxa"/>
            <w:shd w:val="clear" w:color="auto" w:fill="auto"/>
          </w:tcPr>
          <w:p w:rsidR="00FA7185" w:rsidRPr="00F57323" w:rsidP="00E05061">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336" w:type="dxa"/>
            <w:shd w:val="clear" w:color="auto" w:fill="auto"/>
          </w:tcPr>
          <w:p w:rsidR="00FA7185" w:rsidRPr="00F57323" w:rsidP="00E05061">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ARM-H-BN</w:t>
            </w:r>
          </w:p>
        </w:tc>
      </w:tr>
      <w:tr w:rsidTr="003907AB">
        <w:tblPrEx>
          <w:tblW w:w="9701" w:type="dxa"/>
          <w:tblLayout w:type="fixed"/>
          <w:tblLook w:val="0000"/>
        </w:tblPrEx>
        <w:tc>
          <w:tcPr>
            <w:tcW w:w="4365" w:type="dxa"/>
            <w:shd w:val="clear" w:color="auto" w:fill="auto"/>
          </w:tcPr>
          <w:p w:rsidR="00FA7185" w:rsidRPr="00F57323" w:rsidP="00E05061">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336" w:type="dxa"/>
            <w:shd w:val="clear" w:color="auto" w:fill="auto"/>
          </w:tcPr>
          <w:p w:rsidR="00FA7185" w:rsidRPr="00F57323" w:rsidP="00E05061">
            <w:pPr>
              <w:suppressAutoHyphens/>
              <w:snapToGrid w:val="0"/>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E05061" w:rsidRPr="001D0EA4" w:rsidP="00E05061">
      <w:pPr>
        <w:suppressAutoHyphens/>
        <w:spacing w:after="0" w:line="240" w:lineRule="auto"/>
        <w:ind w:firstLine="709"/>
        <w:jc w:val="both"/>
        <w:rPr>
          <w:rFonts w:ascii="Times New Roman" w:eastAsia="SimSun" w:hAnsi="Times New Roman" w:cs="Times New Roman"/>
          <w:lang w:eastAsia="zh-CN"/>
        </w:rPr>
      </w:pPr>
    </w:p>
    <w:p w:rsidR="00FA7185" w:rsidRPr="00F57323" w:rsidP="00E05061">
      <w:pPr>
        <w:shd w:val="clear" w:color="auto" w:fill="BDD6EE"/>
        <w:suppressAutoHyphens/>
        <w:spacing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E05061">
      <w:pPr>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1.01. Ведення наземних тактичних дій</w:t>
      </w:r>
      <w:r w:rsidRPr="00F57323">
        <w:rPr>
          <w:rFonts w:ascii="Times New Roman" w:eastAsia="SimSun" w:hAnsi="Times New Roman" w:cs="Times New Roman"/>
          <w:sz w:val="28"/>
          <w:szCs w:val="28"/>
          <w:lang w:eastAsia="zh-CN"/>
        </w:rPr>
        <w:t xml:space="preserve"> з використанням штатного озброєння</w:t>
      </w:r>
      <w:r w:rsidRPr="00F57323">
        <w:rPr>
          <w:rFonts w:ascii="Times New Roman" w:eastAsia="SimSun" w:hAnsi="Times New Roman" w:cs="Times New Roman"/>
          <w:bCs/>
          <w:sz w:val="28"/>
          <w:szCs w:val="28"/>
          <w:lang w:eastAsia="zh-CN"/>
        </w:rPr>
        <w:t>, спільно з підрозділами підтримки.</w:t>
      </w:r>
    </w:p>
    <w:p w:rsidR="00E05061" w:rsidRPr="001D0EA4" w:rsidP="00E05061">
      <w:pPr>
        <w:suppressAutoHyphens/>
        <w:spacing w:after="0" w:line="240" w:lineRule="auto"/>
        <w:ind w:firstLine="709"/>
        <w:jc w:val="both"/>
        <w:rPr>
          <w:rFonts w:ascii="Times New Roman" w:eastAsia="SimSun" w:hAnsi="Times New Roman" w:cs="Times New Roman"/>
          <w:lang w:eastAsia="zh-CN"/>
        </w:rPr>
      </w:pPr>
    </w:p>
    <w:p w:rsidR="00FA7185" w:rsidRPr="00F57323" w:rsidP="00E05061">
      <w:pPr>
        <w:shd w:val="clear" w:color="auto" w:fill="BDD6EE"/>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E05061" w:rsidP="00E05061">
      <w:pPr>
        <w:shd w:val="clear" w:color="auto" w:fill="D9D9D9"/>
        <w:suppressAutoHyphens/>
        <w:spacing w:before="120" w:after="0" w:line="240" w:lineRule="auto"/>
        <w:ind w:firstLine="709"/>
        <w:jc w:val="both"/>
        <w:rPr>
          <w:rFonts w:ascii="Times New Roman" w:eastAsia="SimSun" w:hAnsi="Times New Roman" w:cs="Times New Roman"/>
          <w:sz w:val="28"/>
          <w:szCs w:val="28"/>
          <w:lang w:eastAsia="zh-CN"/>
        </w:rPr>
      </w:pPr>
      <w:r w:rsidRPr="00E05061">
        <w:rPr>
          <w:rFonts w:ascii="Times New Roman" w:eastAsia="SimSun" w:hAnsi="Times New Roman" w:cs="Times New Roman"/>
          <w:sz w:val="28"/>
          <w:szCs w:val="28"/>
          <w:lang w:eastAsia="zh-CN"/>
        </w:rPr>
        <w:t>2.18.</w:t>
      </w:r>
      <w:r w:rsidRPr="00E05061">
        <w:rPr>
          <w:rFonts w:ascii="Times New Roman" w:eastAsia="SimSun" w:hAnsi="Times New Roman" w:cs="Times New Roman"/>
          <w:bCs/>
          <w:sz w:val="28"/>
          <w:szCs w:val="28"/>
          <w:lang w:eastAsia="zh-CN"/>
        </w:rPr>
        <w:t> </w:t>
      </w:r>
      <w:r w:rsidRPr="00E05061">
        <w:rPr>
          <w:rFonts w:ascii="Times New Roman" w:eastAsia="SimSun" w:hAnsi="Times New Roman" w:cs="Times New Roman"/>
          <w:sz w:val="28"/>
          <w:szCs w:val="28"/>
          <w:lang w:eastAsia="zh-CN"/>
        </w:rPr>
        <w:t>Здатність здійснювати завоювання вогневої переваги та досягнення необхідного ступеня вогневого ураження противника на окремих ділянках.</w:t>
      </w:r>
    </w:p>
    <w:p w:rsidR="00FA7185" w:rsidRPr="00F57323" w:rsidP="00E05061">
      <w:pPr>
        <w:suppressAutoHyphens/>
        <w:spacing w:before="120" w:after="0" w:line="240" w:lineRule="auto"/>
        <w:ind w:firstLine="709"/>
        <w:jc w:val="both"/>
        <w:rPr>
          <w:rFonts w:ascii="Times New Roman" w:eastAsia="SimSun" w:hAnsi="Times New Roman" w:cs="Times New Roman"/>
          <w:sz w:val="28"/>
          <w:szCs w:val="28"/>
          <w:lang w:eastAsia="zh-CN"/>
        </w:rPr>
      </w:pPr>
      <w:r w:rsidRPr="00E05061">
        <w:rPr>
          <w:rFonts w:ascii="Times New Roman" w:eastAsia="SimSun" w:hAnsi="Times New Roman" w:cs="Times New Roman"/>
          <w:sz w:val="28"/>
          <w:szCs w:val="28"/>
          <w:lang w:eastAsia="zh-CN"/>
        </w:rPr>
        <w:t>2.19. Здатність надавати підтримку іншим підрозділам сил оборони в ході</w:t>
      </w:r>
      <w:r w:rsidRPr="00F57323">
        <w:rPr>
          <w:rFonts w:ascii="Times New Roman" w:eastAsia="SimSun" w:hAnsi="Times New Roman" w:cs="Times New Roman"/>
          <w:sz w:val="28"/>
          <w:szCs w:val="28"/>
          <w:lang w:eastAsia="zh-CN"/>
        </w:rPr>
        <w:t xml:space="preserve"> ведення бойових дій.</w:t>
      </w:r>
    </w:p>
    <w:p w:rsidR="00DE5685" w:rsidP="00905B7C">
      <w:pPr>
        <w:suppressAutoHyphens/>
        <w:spacing w:after="0" w:line="228" w:lineRule="auto"/>
        <w:ind w:firstLine="709"/>
        <w:jc w:val="both"/>
        <w:rPr>
          <w:rFonts w:ascii="Times New Roman" w:eastAsia="SimSun" w:hAnsi="Times New Roman" w:cs="Times New Roman"/>
          <w:bCs/>
          <w:sz w:val="28"/>
          <w:szCs w:val="28"/>
          <w:lang w:eastAsia="zh-CN"/>
        </w:rPr>
      </w:pPr>
    </w:p>
    <w:p w:rsidR="00E05061" w:rsidRPr="00F57323" w:rsidP="00905B7C">
      <w:pPr>
        <w:suppressAutoHyphens/>
        <w:spacing w:after="0" w:line="228" w:lineRule="auto"/>
        <w:ind w:firstLine="709"/>
        <w:jc w:val="both"/>
        <w:rPr>
          <w:rFonts w:ascii="Times New Roman" w:eastAsia="SimSun" w:hAnsi="Times New Roman" w:cs="Times New Roman"/>
          <w:bCs/>
          <w:sz w:val="28"/>
          <w:szCs w:val="28"/>
          <w:lang w:eastAsia="zh-CN"/>
        </w:rPr>
      </w:pPr>
    </w:p>
    <w:tbl>
      <w:tblPr>
        <w:tblW w:w="9639" w:type="dxa"/>
        <w:tblLayout w:type="fixed"/>
        <w:tblLook w:val="0000"/>
      </w:tblPr>
      <w:tblGrid>
        <w:gridCol w:w="4365"/>
        <w:gridCol w:w="5274"/>
      </w:tblGrid>
      <w:tr w:rsidTr="00545121">
        <w:tblPrEx>
          <w:tblW w:w="9639" w:type="dxa"/>
          <w:tblLayout w:type="fixed"/>
          <w:tblLook w:val="0000"/>
        </w:tblPrEx>
        <w:tc>
          <w:tcPr>
            <w:tcW w:w="4365" w:type="dxa"/>
            <w:shd w:val="clear" w:color="auto" w:fill="auto"/>
          </w:tcPr>
          <w:p w:rsidR="00FA7185" w:rsidRPr="00F57323" w:rsidP="00E05061">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274" w:type="dxa"/>
            <w:shd w:val="clear" w:color="auto" w:fill="auto"/>
          </w:tcPr>
          <w:p w:rsidR="00FA7185" w:rsidRPr="00F57323" w:rsidP="00E05061">
            <w:pPr>
              <w:suppressAutoHyphens/>
              <w:spacing w:after="0" w:line="240" w:lineRule="auto"/>
              <w:jc w:val="both"/>
              <w:rPr>
                <w:rFonts w:ascii="Times New Roman" w:eastAsia="SimSun" w:hAnsi="Times New Roman" w:cs="Times New Roman"/>
                <w:sz w:val="28"/>
                <w:szCs w:val="28"/>
                <w:lang w:eastAsia="zh-CN"/>
              </w:rPr>
            </w:pPr>
            <w:r>
              <w:rPr>
                <w:rFonts w:ascii="Times New Roman" w:eastAsia="SimSun" w:hAnsi="Times New Roman" w:cs="Times New Roman"/>
                <w:color w:val="0070C0"/>
                <w:sz w:val="28"/>
                <w:szCs w:val="28"/>
                <w:lang w:eastAsia="zh-CN"/>
              </w:rPr>
              <w:t>Основний тактичний підрозділ</w:t>
            </w:r>
          </w:p>
        </w:tc>
      </w:tr>
      <w:tr w:rsidTr="00545121">
        <w:tblPrEx>
          <w:tblW w:w="9639" w:type="dxa"/>
          <w:tblLayout w:type="fixed"/>
          <w:tblLook w:val="0000"/>
        </w:tblPrEx>
        <w:tc>
          <w:tcPr>
            <w:tcW w:w="4365" w:type="dxa"/>
            <w:shd w:val="clear" w:color="auto" w:fill="auto"/>
          </w:tcPr>
          <w:p w:rsidR="00FA7185" w:rsidRPr="00F57323" w:rsidP="00E05061">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274" w:type="dxa"/>
            <w:shd w:val="clear" w:color="auto" w:fill="auto"/>
          </w:tcPr>
          <w:p w:rsidR="00FA7185" w:rsidRPr="00F57323" w:rsidP="00E05061">
            <w:pPr>
              <w:suppressAutoHyphens/>
              <w:spacing w:after="0" w:line="240" w:lineRule="auto"/>
              <w:jc w:val="both"/>
              <w:rPr>
                <w:rFonts w:ascii="Times New Roman" w:eastAsia="SimSun" w:hAnsi="Times New Roman" w:cs="Times New Roman"/>
                <w:sz w:val="28"/>
                <w:szCs w:val="28"/>
                <w:lang w:eastAsia="zh-CN"/>
              </w:rPr>
            </w:pPr>
            <w:r>
              <w:rPr>
                <w:rFonts w:ascii="Times New Roman" w:eastAsia="SimSun" w:hAnsi="Times New Roman" w:cs="Times New Roman"/>
                <w:bCs/>
                <w:color w:val="0070C0"/>
                <w:sz w:val="28"/>
                <w:szCs w:val="28"/>
                <w:lang w:eastAsia="zh-CN"/>
              </w:rPr>
              <w:t>MBN</w:t>
            </w:r>
          </w:p>
        </w:tc>
      </w:tr>
    </w:tbl>
    <w:p w:rsidR="003907AB" w:rsidRPr="00F57323" w:rsidP="00E05061">
      <w:pPr>
        <w:keepNext/>
        <w:keepLines/>
        <w:widowControl w:val="0"/>
        <w:numPr>
          <w:ilvl w:val="1"/>
          <w:numId w:val="0"/>
        </w:numPr>
        <w:suppressAutoHyphens/>
        <w:autoSpaceDE w:val="0"/>
        <w:spacing w:after="0" w:line="240" w:lineRule="auto"/>
        <w:ind w:left="113"/>
        <w:outlineLvl w:val="1"/>
        <w:rPr>
          <w:rFonts w:ascii="Times New Roman" w:eastAsia="SimSun" w:hAnsi="Times New Roman" w:cs="Times New Roman"/>
          <w:b/>
          <w:bCs/>
          <w:color w:val="006600"/>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004E700C">
        <w:rPr>
          <w:rFonts w:ascii="Times New Roman" w:eastAsia="SimSun" w:hAnsi="Times New Roman" w:cs="Times New Roman"/>
          <w:b/>
          <w:bCs/>
          <w:color w:val="006600"/>
          <w:kern w:val="2"/>
          <w:sz w:val="28"/>
          <w:szCs w:val="28"/>
          <w:lang w:eastAsia="zh-CN"/>
        </w:rPr>
        <w:t>Механізований батальйон</w:t>
      </w:r>
    </w:p>
    <w:tbl>
      <w:tblPr>
        <w:tblW w:w="9639" w:type="dxa"/>
        <w:tblLayout w:type="fixed"/>
        <w:tblLook w:val="0000"/>
      </w:tblPr>
      <w:tblGrid>
        <w:gridCol w:w="4365"/>
        <w:gridCol w:w="5274"/>
      </w:tblGrid>
      <w:tr w:rsidTr="00545121">
        <w:tblPrEx>
          <w:tblW w:w="9639" w:type="dxa"/>
          <w:tblLayout w:type="fixed"/>
          <w:tblLook w:val="0000"/>
        </w:tblPrEx>
        <w:tc>
          <w:tcPr>
            <w:tcW w:w="4365" w:type="dxa"/>
            <w:shd w:val="clear" w:color="auto" w:fill="auto"/>
          </w:tcPr>
          <w:p w:rsidR="00FA7185" w:rsidRPr="00F57323" w:rsidP="00E05061">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274" w:type="dxa"/>
            <w:shd w:val="clear" w:color="auto" w:fill="auto"/>
          </w:tcPr>
          <w:p w:rsidR="00FA7185" w:rsidRPr="00F57323" w:rsidP="00E05061">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Е-1.3.1, Е-1.3.2, Е-1.3.3</w:t>
            </w:r>
          </w:p>
        </w:tc>
      </w:tr>
      <w:tr w:rsidTr="00545121">
        <w:tblPrEx>
          <w:tblW w:w="9639" w:type="dxa"/>
          <w:tblLayout w:type="fixed"/>
          <w:tblLook w:val="0000"/>
        </w:tblPrEx>
        <w:tc>
          <w:tcPr>
            <w:tcW w:w="4365" w:type="dxa"/>
            <w:shd w:val="clear" w:color="auto" w:fill="auto"/>
          </w:tcPr>
          <w:p w:rsidR="00FA7185" w:rsidRPr="00F57323" w:rsidP="00E05061">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274" w:type="dxa"/>
            <w:shd w:val="clear" w:color="auto" w:fill="auto"/>
          </w:tcPr>
          <w:p w:rsidR="00FA7185" w:rsidRPr="00F57323" w:rsidP="00E05061">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INF-H-BN, INF-M-BN, INF-L-BN,</w:t>
            </w:r>
            <w:r w:rsidRPr="00F57323">
              <w:rPr>
                <w:rFonts w:ascii="Times New Roman" w:eastAsia="SimSun" w:hAnsi="Times New Roman" w:cs="Times New Roman"/>
                <w:color w:val="0070C0"/>
                <w:sz w:val="28"/>
                <w:szCs w:val="28"/>
                <w:lang w:eastAsia="zh-CN"/>
              </w:rPr>
              <w:br/>
              <w:t>INF-H-BNG, INF-M-BNG, INF-L-BNG</w:t>
            </w:r>
          </w:p>
        </w:tc>
      </w:tr>
      <w:tr w:rsidTr="00545121">
        <w:tblPrEx>
          <w:tblW w:w="9639" w:type="dxa"/>
          <w:tblLayout w:type="fixed"/>
          <w:tblLook w:val="0000"/>
        </w:tblPrEx>
        <w:tc>
          <w:tcPr>
            <w:tcW w:w="4365" w:type="dxa"/>
            <w:shd w:val="clear" w:color="auto" w:fill="auto"/>
          </w:tcPr>
          <w:p w:rsidR="00FA7185" w:rsidRPr="00F57323" w:rsidP="00E05061">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274" w:type="dxa"/>
            <w:shd w:val="clear" w:color="auto" w:fill="auto"/>
          </w:tcPr>
          <w:p w:rsidR="00FA7185" w:rsidRPr="00F57323" w:rsidP="00E05061">
            <w:pPr>
              <w:suppressAutoHyphens/>
              <w:snapToGrid w:val="0"/>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E05061" w:rsidRPr="001D0EA4" w:rsidP="00E05061">
      <w:pPr>
        <w:suppressAutoHyphens/>
        <w:spacing w:after="0" w:line="240" w:lineRule="auto"/>
        <w:ind w:firstLine="709"/>
        <w:jc w:val="both"/>
        <w:rPr>
          <w:rFonts w:ascii="Times New Roman" w:eastAsia="SimSun" w:hAnsi="Times New Roman" w:cs="Times New Roman"/>
          <w:lang w:eastAsia="zh-CN"/>
        </w:rPr>
      </w:pPr>
    </w:p>
    <w:p w:rsidR="00FA7185" w:rsidRPr="00F57323" w:rsidP="00E05061">
      <w:pPr>
        <w:shd w:val="clear" w:color="auto" w:fill="BDD6EE"/>
        <w:suppressAutoHyphens/>
        <w:spacing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E05061">
      <w:pPr>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1.01. Ведення наземних тактичних дій з використанням штатного озброєння, спільно з підрозділами підтримки.</w:t>
      </w:r>
    </w:p>
    <w:p w:rsidR="00E05061" w:rsidRPr="001D0EA4" w:rsidP="00E05061">
      <w:pPr>
        <w:suppressAutoHyphens/>
        <w:spacing w:after="0" w:line="240" w:lineRule="auto"/>
        <w:ind w:firstLine="709"/>
        <w:jc w:val="both"/>
        <w:rPr>
          <w:rFonts w:ascii="Times New Roman" w:eastAsia="SimSun" w:hAnsi="Times New Roman" w:cs="Times New Roman"/>
          <w:lang w:eastAsia="zh-CN"/>
        </w:rPr>
      </w:pPr>
    </w:p>
    <w:p w:rsidR="00FA7185" w:rsidRPr="00F57323" w:rsidP="00E05061">
      <w:pPr>
        <w:shd w:val="clear" w:color="auto" w:fill="BDD6EE"/>
        <w:suppressAutoHyphens/>
        <w:spacing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E05061">
      <w:pPr>
        <w:shd w:val="clear" w:color="auto" w:fill="D9D9D9"/>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 xml:space="preserve">2.18. Здатність вести інтенсивні бої </w:t>
      </w:r>
      <w:r w:rsidRPr="00F57323">
        <w:rPr>
          <w:rFonts w:ascii="Times New Roman" w:eastAsia="SimSun" w:hAnsi="Times New Roman" w:cs="Times New Roman"/>
          <w:sz w:val="28"/>
          <w:szCs w:val="28"/>
          <w:lang w:eastAsia="zh-CN"/>
        </w:rPr>
        <w:t>в урбанізованих</w:t>
      </w:r>
      <w:r w:rsidRPr="00F57323">
        <w:rPr>
          <w:rFonts w:ascii="Times New Roman" w:eastAsia="SimSun" w:hAnsi="Times New Roman" w:cs="Times New Roman"/>
          <w:bCs/>
          <w:sz w:val="28"/>
          <w:szCs w:val="28"/>
          <w:lang w:eastAsia="zh-CN"/>
        </w:rPr>
        <w:t>, степових, лісистих (</w:t>
      </w:r>
      <w:r w:rsidRPr="00F57323">
        <w:rPr>
          <w:rFonts w:ascii="Times New Roman" w:eastAsia="SimSun" w:hAnsi="Times New Roman" w:cs="Times New Roman"/>
          <w:sz w:val="28"/>
          <w:szCs w:val="28"/>
          <w:lang w:eastAsia="zh-CN"/>
        </w:rPr>
        <w:t>з можливістю</w:t>
      </w:r>
      <w:r w:rsidRPr="00F57323">
        <w:rPr>
          <w:rFonts w:ascii="Times New Roman" w:eastAsia="SimSun" w:hAnsi="Times New Roman" w:cs="Times New Roman"/>
          <w:bCs/>
          <w:sz w:val="28"/>
          <w:szCs w:val="28"/>
          <w:lang w:eastAsia="zh-CN"/>
        </w:rPr>
        <w:t xml:space="preserve"> гірських) районах.</w:t>
      </w:r>
    </w:p>
    <w:p w:rsidR="00FA7185" w:rsidRPr="00F57323" w:rsidP="00E05061">
      <w:pPr>
        <w:suppressAutoHyphens/>
        <w:spacing w:after="0" w:line="240" w:lineRule="auto"/>
        <w:ind w:firstLine="709"/>
        <w:jc w:val="both"/>
        <w:rPr>
          <w:rFonts w:ascii="Times New Roman" w:eastAsia="SimSun" w:hAnsi="Times New Roman" w:cs="Times New Roman"/>
          <w:bCs/>
          <w:lang w:eastAsia="zh-CN"/>
        </w:rPr>
      </w:pPr>
    </w:p>
    <w:p w:rsidR="00E05061">
      <w:pPr>
        <w:spacing w:after="160" w:line="259" w:lineRule="auto"/>
        <w:rPr>
          <w:rFonts w:ascii="Times New Roman" w:eastAsia="SimSun" w:hAnsi="Times New Roman" w:cs="Times New Roman"/>
          <w:bCs/>
          <w:lang w:eastAsia="zh-CN"/>
        </w:rPr>
      </w:pPr>
      <w:r>
        <w:rPr>
          <w:rFonts w:ascii="Times New Roman" w:eastAsia="SimSun" w:hAnsi="Times New Roman" w:cs="Times New Roman"/>
          <w:bCs/>
          <w:lang w:eastAsia="zh-CN"/>
        </w:rPr>
        <w:br w:type="page"/>
      </w:r>
    </w:p>
    <w:tbl>
      <w:tblPr>
        <w:tblW w:w="9639" w:type="dxa"/>
        <w:tblLayout w:type="fixed"/>
        <w:tblLook w:val="0000"/>
      </w:tblPr>
      <w:tblGrid>
        <w:gridCol w:w="4365"/>
        <w:gridCol w:w="5274"/>
      </w:tblGrid>
      <w:tr w:rsidTr="00545121">
        <w:tblPrEx>
          <w:tblW w:w="9639" w:type="dxa"/>
          <w:tblLayout w:type="fixed"/>
          <w:tblLook w:val="0000"/>
        </w:tblPrEx>
        <w:tc>
          <w:tcPr>
            <w:tcW w:w="4365"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274"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Pr>
                <w:rFonts w:ascii="Times New Roman" w:eastAsia="SimSun" w:hAnsi="Times New Roman" w:cs="Times New Roman"/>
                <w:color w:val="0070C0"/>
                <w:sz w:val="28"/>
                <w:szCs w:val="28"/>
                <w:lang w:eastAsia="zh-CN"/>
              </w:rPr>
              <w:t>Основний тактичний підрозділ</w:t>
            </w:r>
          </w:p>
        </w:tc>
      </w:tr>
      <w:tr w:rsidTr="00545121">
        <w:tblPrEx>
          <w:tblW w:w="9639" w:type="dxa"/>
          <w:tblLayout w:type="fixed"/>
          <w:tblLook w:val="0000"/>
        </w:tblPrEx>
        <w:tc>
          <w:tcPr>
            <w:tcW w:w="4365"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274"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Pr>
                <w:rFonts w:ascii="Times New Roman" w:eastAsia="SimSun" w:hAnsi="Times New Roman" w:cs="Times New Roman"/>
                <w:color w:val="0070C0"/>
                <w:sz w:val="28"/>
                <w:szCs w:val="28"/>
                <w:lang w:eastAsia="zh-CN"/>
              </w:rPr>
              <w:t>MIBN</w:t>
            </w:r>
          </w:p>
        </w:tc>
      </w:tr>
    </w:tbl>
    <w:p w:rsidR="003907AB" w:rsidRPr="00F57323" w:rsidP="002935AA">
      <w:pPr>
        <w:keepNext/>
        <w:keepLines/>
        <w:widowControl w:val="0"/>
        <w:numPr>
          <w:ilvl w:val="1"/>
          <w:numId w:val="0"/>
        </w:numPr>
        <w:suppressAutoHyphens/>
        <w:autoSpaceDE w:val="0"/>
        <w:spacing w:after="0" w:line="226" w:lineRule="auto"/>
        <w:ind w:left="113"/>
        <w:outlineLvl w:val="1"/>
        <w:rPr>
          <w:rFonts w:ascii="Times New Roman" w:eastAsia="SimSun" w:hAnsi="Times New Roman" w:cs="Times New Roman"/>
          <w:b/>
          <w:bCs/>
          <w:color w:val="006600"/>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Pr>
          <w:rFonts w:ascii="Times New Roman" w:eastAsia="SimSun" w:hAnsi="Times New Roman" w:cs="Times New Roman"/>
          <w:b/>
          <w:bCs/>
          <w:color w:val="006600"/>
          <w:kern w:val="2"/>
          <w:sz w:val="28"/>
          <w:szCs w:val="28"/>
          <w:lang w:eastAsia="zh-CN"/>
        </w:rPr>
        <w:t>Мотопіхотний б</w:t>
      </w:r>
      <w:r w:rsidR="004E700C">
        <w:rPr>
          <w:rFonts w:ascii="Times New Roman" w:eastAsia="SimSun" w:hAnsi="Times New Roman" w:cs="Times New Roman"/>
          <w:b/>
          <w:bCs/>
          <w:color w:val="006600"/>
          <w:kern w:val="2"/>
          <w:sz w:val="28"/>
          <w:szCs w:val="28"/>
          <w:lang w:eastAsia="zh-CN"/>
        </w:rPr>
        <w:t>атальйон</w:t>
      </w:r>
    </w:p>
    <w:tbl>
      <w:tblPr>
        <w:tblW w:w="9639" w:type="dxa"/>
        <w:tblLayout w:type="fixed"/>
        <w:tblLook w:val="0000"/>
      </w:tblPr>
      <w:tblGrid>
        <w:gridCol w:w="4365"/>
        <w:gridCol w:w="5274"/>
      </w:tblGrid>
      <w:tr w:rsidTr="00545121">
        <w:tblPrEx>
          <w:tblW w:w="9639" w:type="dxa"/>
          <w:tblLayout w:type="fixed"/>
          <w:tblLook w:val="0000"/>
        </w:tblPrEx>
        <w:tc>
          <w:tcPr>
            <w:tcW w:w="4365"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274"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Е-1.3.1, Е-1.3.2, Е-1.3.3</w:t>
            </w:r>
          </w:p>
        </w:tc>
      </w:tr>
      <w:tr w:rsidTr="00545121">
        <w:tblPrEx>
          <w:tblW w:w="9639" w:type="dxa"/>
          <w:tblLayout w:type="fixed"/>
          <w:tblLook w:val="0000"/>
        </w:tblPrEx>
        <w:tc>
          <w:tcPr>
            <w:tcW w:w="4365"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274"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INF-M-BDE, INF-L-BDE, INF-M-BN,</w:t>
            </w:r>
            <w:r w:rsidRPr="00F57323">
              <w:rPr>
                <w:rFonts w:ascii="Times New Roman" w:eastAsia="SimSun" w:hAnsi="Times New Roman" w:cs="Times New Roman"/>
                <w:color w:val="0070C0"/>
                <w:sz w:val="28"/>
                <w:szCs w:val="28"/>
                <w:lang w:eastAsia="zh-CN"/>
              </w:rPr>
              <w:br/>
              <w:t>INF-L-BN, INF-M-BNG, INF-L-BNG</w:t>
            </w:r>
          </w:p>
        </w:tc>
      </w:tr>
      <w:tr w:rsidTr="00545121">
        <w:tblPrEx>
          <w:tblW w:w="9639" w:type="dxa"/>
          <w:tblLayout w:type="fixed"/>
          <w:tblLook w:val="0000"/>
        </w:tblPrEx>
        <w:tc>
          <w:tcPr>
            <w:tcW w:w="4365"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274" w:type="dxa"/>
            <w:shd w:val="clear" w:color="auto" w:fill="auto"/>
          </w:tcPr>
          <w:p w:rsidR="00FA7185" w:rsidRPr="00F57323" w:rsidP="002935AA">
            <w:pPr>
              <w:suppressAutoHyphens/>
              <w:snapToGrid w:val="0"/>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2935AA" w:rsidRPr="001D0EA4" w:rsidP="002935AA">
      <w:pPr>
        <w:suppressAutoHyphens/>
        <w:spacing w:after="0" w:line="226" w:lineRule="auto"/>
        <w:ind w:firstLine="709"/>
        <w:jc w:val="both"/>
        <w:rPr>
          <w:rFonts w:ascii="Times New Roman" w:eastAsia="SimSun" w:hAnsi="Times New Roman" w:cs="Times New Roman"/>
          <w:sz w:val="20"/>
          <w:szCs w:val="36"/>
          <w:lang w:eastAsia="zh-CN"/>
        </w:rPr>
      </w:pPr>
    </w:p>
    <w:p w:rsidR="00FA7185" w:rsidRPr="00F57323" w:rsidP="002935AA">
      <w:pPr>
        <w:shd w:val="clear" w:color="auto" w:fill="BDD6EE"/>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2935AA">
      <w:pPr>
        <w:suppressAutoHyphens/>
        <w:spacing w:after="0" w:line="226" w:lineRule="auto"/>
        <w:ind w:firstLine="709"/>
        <w:jc w:val="both"/>
        <w:rPr>
          <w:rFonts w:ascii="Times New Roman" w:eastAsia="SimSun" w:hAnsi="Times New Roman" w:cs="Times New Roman"/>
          <w:spacing w:val="-8"/>
          <w:sz w:val="28"/>
          <w:szCs w:val="28"/>
          <w:lang w:eastAsia="zh-CN"/>
        </w:rPr>
      </w:pPr>
      <w:r w:rsidRPr="00F57323">
        <w:rPr>
          <w:rFonts w:ascii="Times New Roman" w:eastAsia="SimSun" w:hAnsi="Times New Roman" w:cs="Times New Roman"/>
          <w:sz w:val="28"/>
          <w:szCs w:val="28"/>
          <w:lang w:eastAsia="zh-CN"/>
        </w:rPr>
        <w:t xml:space="preserve">1.01. Ведення </w:t>
      </w:r>
      <w:r w:rsidRPr="00F57323">
        <w:rPr>
          <w:rFonts w:ascii="Times New Roman" w:eastAsia="SimSun" w:hAnsi="Times New Roman" w:cs="Times New Roman"/>
          <w:bCs/>
          <w:sz w:val="28"/>
          <w:szCs w:val="28"/>
          <w:lang w:eastAsia="zh-CN"/>
        </w:rPr>
        <w:t>наземних</w:t>
      </w:r>
      <w:r w:rsidRPr="00F57323">
        <w:rPr>
          <w:rFonts w:ascii="Times New Roman" w:eastAsia="SimSun" w:hAnsi="Times New Roman" w:cs="Times New Roman"/>
          <w:sz w:val="28"/>
          <w:szCs w:val="28"/>
          <w:lang w:eastAsia="zh-CN"/>
        </w:rPr>
        <w:t xml:space="preserve"> тактичних дій на суходолі</w:t>
      </w:r>
      <w:r w:rsidRPr="00F57323">
        <w:rPr>
          <w:rFonts w:ascii="Times New Roman" w:eastAsia="SimSun" w:hAnsi="Times New Roman" w:cs="Times New Roman"/>
          <w:bCs/>
          <w:sz w:val="28"/>
          <w:szCs w:val="28"/>
          <w:lang w:eastAsia="zh-CN"/>
        </w:rPr>
        <w:t xml:space="preserve"> щодо знищення </w:t>
      </w:r>
      <w:r w:rsidRPr="002935AA">
        <w:rPr>
          <w:rFonts w:ascii="Times New Roman" w:eastAsia="SimSun" w:hAnsi="Times New Roman" w:cs="Times New Roman"/>
          <w:bCs/>
          <w:spacing w:val="-8"/>
          <w:sz w:val="28"/>
          <w:szCs w:val="28"/>
          <w:lang w:eastAsia="zh-CN"/>
        </w:rPr>
        <w:t xml:space="preserve">противника </w:t>
      </w:r>
      <w:r w:rsidRPr="002935AA">
        <w:rPr>
          <w:rFonts w:ascii="Times New Roman" w:eastAsia="SimSun" w:hAnsi="Times New Roman" w:cs="Times New Roman"/>
          <w:spacing w:val="-8"/>
          <w:sz w:val="28"/>
          <w:szCs w:val="28"/>
          <w:lang w:eastAsia="zh-CN"/>
        </w:rPr>
        <w:t>з використанням штатного озброєння спільно з підрозділами підтримки.</w:t>
      </w:r>
    </w:p>
    <w:p w:rsidR="001D0EA4" w:rsidRPr="001D0EA4" w:rsidP="002935AA">
      <w:pPr>
        <w:suppressAutoHyphens/>
        <w:spacing w:after="0" w:line="226" w:lineRule="auto"/>
        <w:ind w:firstLine="709"/>
        <w:jc w:val="both"/>
        <w:rPr>
          <w:rFonts w:ascii="Times New Roman" w:eastAsia="SimSun" w:hAnsi="Times New Roman" w:cs="Times New Roman"/>
          <w:sz w:val="20"/>
          <w:szCs w:val="20"/>
          <w:lang w:eastAsia="zh-CN"/>
        </w:rPr>
      </w:pPr>
    </w:p>
    <w:p w:rsidR="00FA7185" w:rsidRPr="00F57323" w:rsidP="006E6747">
      <w:pPr>
        <w:shd w:val="clear" w:color="auto" w:fill="BDD6EE"/>
        <w:suppressAutoHyphens/>
        <w:spacing w:before="60"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2935AA">
      <w:pPr>
        <w:shd w:val="clear" w:color="auto" w:fill="D9D9D9"/>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2.18. Здатність вести інтенсивні бої з використанням легкоброньованих засобів в урбанізованих, степових, лісистих (з можливістю у гірських) районах.</w:t>
      </w:r>
    </w:p>
    <w:p w:rsidR="003907AB" w:rsidRPr="001D0EA4" w:rsidP="00905B7C">
      <w:pPr>
        <w:suppressAutoHyphens/>
        <w:spacing w:after="0" w:line="228" w:lineRule="auto"/>
        <w:ind w:firstLine="709"/>
        <w:contextualSpacing/>
        <w:jc w:val="both"/>
        <w:rPr>
          <w:rFonts w:ascii="Times New Roman" w:eastAsia="SimSun" w:hAnsi="Times New Roman" w:cs="Times New Roman"/>
          <w:sz w:val="20"/>
          <w:szCs w:val="20"/>
          <w:lang w:eastAsia="zh-CN"/>
        </w:rPr>
      </w:pPr>
    </w:p>
    <w:tbl>
      <w:tblPr>
        <w:tblW w:w="9659" w:type="dxa"/>
        <w:tblLayout w:type="fixed"/>
        <w:tblLook w:val="0000"/>
      </w:tblPr>
      <w:tblGrid>
        <w:gridCol w:w="4365"/>
        <w:gridCol w:w="5294"/>
      </w:tblGrid>
      <w:tr w:rsidTr="003907AB">
        <w:tblPrEx>
          <w:tblW w:w="9659" w:type="dxa"/>
          <w:tblLayout w:type="fixed"/>
          <w:tblLook w:val="0000"/>
        </w:tblPrEx>
        <w:tc>
          <w:tcPr>
            <w:tcW w:w="4365"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294"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Pr>
                <w:rFonts w:ascii="Times New Roman" w:eastAsia="SimSun" w:hAnsi="Times New Roman" w:cs="Times New Roman"/>
                <w:color w:val="0070C0"/>
                <w:sz w:val="28"/>
                <w:szCs w:val="28"/>
                <w:lang w:eastAsia="zh-CN"/>
              </w:rPr>
              <w:t>Основний тактичний підрозділ</w:t>
            </w:r>
          </w:p>
        </w:tc>
      </w:tr>
      <w:tr w:rsidTr="003907AB">
        <w:tblPrEx>
          <w:tblW w:w="9659" w:type="dxa"/>
          <w:tblLayout w:type="fixed"/>
          <w:tblLook w:val="0000"/>
        </w:tblPrEx>
        <w:tc>
          <w:tcPr>
            <w:tcW w:w="4365"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294"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Pr>
                <w:rFonts w:ascii="Times New Roman" w:eastAsia="SimSun" w:hAnsi="Times New Roman" w:cs="Times New Roman"/>
                <w:color w:val="0070C0"/>
                <w:sz w:val="28"/>
                <w:szCs w:val="28"/>
                <w:lang w:eastAsia="zh-CN"/>
              </w:rPr>
              <w:t>IBN</w:t>
            </w:r>
          </w:p>
        </w:tc>
      </w:tr>
    </w:tbl>
    <w:p w:rsidR="003907AB" w:rsidRPr="00F57323" w:rsidP="002935AA">
      <w:pPr>
        <w:keepNext/>
        <w:keepLines/>
        <w:widowControl w:val="0"/>
        <w:numPr>
          <w:ilvl w:val="1"/>
          <w:numId w:val="0"/>
        </w:numPr>
        <w:suppressAutoHyphens/>
        <w:autoSpaceDE w:val="0"/>
        <w:spacing w:after="0" w:line="226" w:lineRule="auto"/>
        <w:ind w:left="113"/>
        <w:outlineLvl w:val="1"/>
        <w:rPr>
          <w:rFonts w:ascii="Times New Roman" w:eastAsia="SimSun" w:hAnsi="Times New Roman" w:cs="Times New Roman"/>
          <w:b/>
          <w:bCs/>
          <w:color w:val="006600"/>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004E700C">
        <w:rPr>
          <w:rFonts w:ascii="Times New Roman" w:eastAsia="SimSun" w:hAnsi="Times New Roman" w:cs="Times New Roman"/>
          <w:b/>
          <w:bCs/>
          <w:color w:val="006600"/>
          <w:kern w:val="2"/>
          <w:sz w:val="28"/>
          <w:szCs w:val="28"/>
          <w:lang w:eastAsia="zh-CN"/>
        </w:rPr>
        <w:t>Піхотний батальйон</w:t>
      </w:r>
    </w:p>
    <w:tbl>
      <w:tblPr>
        <w:tblW w:w="9659" w:type="dxa"/>
        <w:tblLayout w:type="fixed"/>
        <w:tblLook w:val="0000"/>
      </w:tblPr>
      <w:tblGrid>
        <w:gridCol w:w="4365"/>
        <w:gridCol w:w="5294"/>
      </w:tblGrid>
      <w:tr w:rsidTr="003907AB">
        <w:tblPrEx>
          <w:tblW w:w="9659" w:type="dxa"/>
          <w:tblLayout w:type="fixed"/>
          <w:tblLook w:val="0000"/>
        </w:tblPrEx>
        <w:tc>
          <w:tcPr>
            <w:tcW w:w="4365"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294"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Е-1.3.1</w:t>
            </w:r>
          </w:p>
        </w:tc>
      </w:tr>
      <w:tr w:rsidTr="003907AB">
        <w:tblPrEx>
          <w:tblW w:w="9659" w:type="dxa"/>
          <w:tblLayout w:type="fixed"/>
          <w:tblLook w:val="0000"/>
        </w:tblPrEx>
        <w:tc>
          <w:tcPr>
            <w:tcW w:w="4365"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294"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INF-M-BN, INF-L-BN, INF-M-BNG;</w:t>
            </w:r>
            <w:r w:rsidRPr="00F57323">
              <w:rPr>
                <w:rFonts w:ascii="Times New Roman" w:eastAsia="SimSun" w:hAnsi="Times New Roman" w:cs="Times New Roman"/>
                <w:color w:val="0070C0"/>
                <w:sz w:val="28"/>
                <w:szCs w:val="28"/>
                <w:lang w:eastAsia="zh-CN"/>
              </w:rPr>
              <w:br/>
              <w:t>INF-L-BNG</w:t>
            </w:r>
          </w:p>
        </w:tc>
      </w:tr>
      <w:tr w:rsidTr="003907AB">
        <w:tblPrEx>
          <w:tblW w:w="9659" w:type="dxa"/>
          <w:tblLayout w:type="fixed"/>
          <w:tblLook w:val="0000"/>
        </w:tblPrEx>
        <w:tc>
          <w:tcPr>
            <w:tcW w:w="4365"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294" w:type="dxa"/>
            <w:shd w:val="clear" w:color="auto" w:fill="auto"/>
          </w:tcPr>
          <w:p w:rsidR="00FA7185" w:rsidRPr="00F57323" w:rsidP="002935AA">
            <w:pPr>
              <w:suppressAutoHyphens/>
              <w:snapToGrid w:val="0"/>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2935AA" w:rsidRPr="00FC3EDC" w:rsidP="002935AA">
      <w:pPr>
        <w:suppressAutoHyphens/>
        <w:spacing w:after="0" w:line="226" w:lineRule="auto"/>
        <w:ind w:firstLine="709"/>
        <w:jc w:val="both"/>
        <w:rPr>
          <w:rFonts w:ascii="Times New Roman" w:eastAsia="SimSun" w:hAnsi="Times New Roman" w:cs="Times New Roman"/>
          <w:b/>
          <w:color w:val="0070C0"/>
          <w:sz w:val="16"/>
          <w:szCs w:val="24"/>
          <w:lang w:eastAsia="zh-CN"/>
        </w:rPr>
      </w:pPr>
    </w:p>
    <w:p w:rsidR="00FA7185" w:rsidRPr="00F57323" w:rsidP="002935AA">
      <w:pPr>
        <w:shd w:val="clear" w:color="auto" w:fill="BDD6EE"/>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color w:val="0070C0"/>
          <w:sz w:val="28"/>
          <w:szCs w:val="28"/>
          <w:lang w:eastAsia="zh-CN"/>
        </w:rPr>
        <w:t>Базова вимога:</w:t>
      </w:r>
    </w:p>
    <w:p w:rsidR="00FA7185" w:rsidP="002935AA">
      <w:pPr>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 xml:space="preserve">1.01. Ведення </w:t>
      </w:r>
      <w:r w:rsidRPr="00F57323">
        <w:rPr>
          <w:rFonts w:ascii="Times New Roman" w:eastAsia="SimSun" w:hAnsi="Times New Roman" w:cs="Times New Roman"/>
          <w:bCs/>
          <w:sz w:val="28"/>
          <w:szCs w:val="28"/>
          <w:lang w:eastAsia="zh-CN"/>
        </w:rPr>
        <w:t>наземних</w:t>
      </w:r>
      <w:r w:rsidRPr="00F57323">
        <w:rPr>
          <w:rFonts w:ascii="Times New Roman" w:eastAsia="SimSun" w:hAnsi="Times New Roman" w:cs="Times New Roman"/>
          <w:sz w:val="28"/>
          <w:szCs w:val="28"/>
          <w:lang w:eastAsia="zh-CN"/>
        </w:rPr>
        <w:t xml:space="preserve"> тактичних дій, </w:t>
      </w:r>
      <w:r w:rsidRPr="00F57323">
        <w:rPr>
          <w:rFonts w:ascii="Times New Roman" w:eastAsia="SimSun" w:hAnsi="Times New Roman" w:cs="Times New Roman"/>
          <w:bCs/>
          <w:sz w:val="28"/>
          <w:szCs w:val="28"/>
          <w:lang w:eastAsia="zh-CN"/>
        </w:rPr>
        <w:t xml:space="preserve">щодо знищення противника </w:t>
      </w:r>
      <w:r w:rsidRPr="00F57323">
        <w:rPr>
          <w:rFonts w:ascii="Times New Roman" w:eastAsia="SimSun" w:hAnsi="Times New Roman" w:cs="Times New Roman"/>
          <w:sz w:val="28"/>
          <w:szCs w:val="28"/>
          <w:lang w:eastAsia="zh-CN"/>
        </w:rPr>
        <w:t>з використанням штатного озброєння спільно з підрозділами підтримки.</w:t>
      </w:r>
    </w:p>
    <w:p w:rsidR="002935AA" w:rsidRPr="002935AA" w:rsidP="002935AA">
      <w:pPr>
        <w:suppressAutoHyphens/>
        <w:spacing w:after="0" w:line="226" w:lineRule="auto"/>
        <w:ind w:firstLine="709"/>
        <w:jc w:val="both"/>
        <w:rPr>
          <w:rFonts w:ascii="Times New Roman" w:eastAsia="SimSun" w:hAnsi="Times New Roman" w:cs="Times New Roman"/>
          <w:sz w:val="16"/>
          <w:szCs w:val="28"/>
          <w:lang w:eastAsia="zh-CN"/>
        </w:rPr>
      </w:pPr>
    </w:p>
    <w:p w:rsidR="00FA7185" w:rsidRPr="00F57323" w:rsidP="002935AA">
      <w:pPr>
        <w:shd w:val="clear" w:color="auto" w:fill="BDD6EE"/>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2935AA">
      <w:pPr>
        <w:shd w:val="clear" w:color="auto" w:fill="D9D9D9"/>
        <w:suppressAutoHyphens/>
        <w:spacing w:after="0" w:line="226" w:lineRule="auto"/>
        <w:ind w:right="6"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2.18. Здатність вести інтенсивні бої в урбанізованих, степових, лісистих (з можливістю у гірських) районах.</w:t>
      </w:r>
    </w:p>
    <w:p w:rsidR="00443D67" w:rsidRPr="001D0EA4" w:rsidP="00DE5685">
      <w:pPr>
        <w:suppressAutoHyphens/>
        <w:spacing w:after="0" w:line="228" w:lineRule="auto"/>
        <w:ind w:right="5" w:firstLine="709"/>
        <w:jc w:val="both"/>
        <w:rPr>
          <w:rFonts w:ascii="Times New Roman" w:eastAsia="SimSun" w:hAnsi="Times New Roman" w:cs="Times New Roman"/>
          <w:sz w:val="20"/>
          <w:szCs w:val="20"/>
          <w:lang w:eastAsia="zh-CN"/>
        </w:rPr>
      </w:pPr>
    </w:p>
    <w:tbl>
      <w:tblPr>
        <w:tblW w:w="9673" w:type="dxa"/>
        <w:tblLayout w:type="fixed"/>
        <w:tblLook w:val="0000"/>
      </w:tblPr>
      <w:tblGrid>
        <w:gridCol w:w="4365"/>
        <w:gridCol w:w="5308"/>
      </w:tblGrid>
      <w:tr w:rsidTr="003907AB">
        <w:tblPrEx>
          <w:tblW w:w="9673" w:type="dxa"/>
          <w:tblLayout w:type="fixed"/>
          <w:tblLook w:val="0000"/>
        </w:tblPrEx>
        <w:tc>
          <w:tcPr>
            <w:tcW w:w="4365"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308"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Pr>
                <w:rFonts w:ascii="Times New Roman" w:eastAsia="SimSun" w:hAnsi="Times New Roman" w:cs="Times New Roman"/>
                <w:color w:val="0070C0"/>
                <w:sz w:val="28"/>
                <w:szCs w:val="28"/>
                <w:lang w:eastAsia="zh-CN"/>
              </w:rPr>
              <w:t>Основний тактичний підрозділ</w:t>
            </w:r>
          </w:p>
        </w:tc>
      </w:tr>
      <w:tr w:rsidTr="003907AB">
        <w:tblPrEx>
          <w:tblW w:w="9673" w:type="dxa"/>
          <w:tblLayout w:type="fixed"/>
          <w:tblLook w:val="0000"/>
        </w:tblPrEx>
        <w:tc>
          <w:tcPr>
            <w:tcW w:w="4365"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308"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Pr>
                <w:rFonts w:ascii="Times New Roman" w:eastAsia="SimSun" w:hAnsi="Times New Roman" w:cs="Times New Roman"/>
                <w:bCs/>
                <w:color w:val="0070C0"/>
                <w:sz w:val="28"/>
                <w:szCs w:val="28"/>
                <w:lang w:eastAsia="zh-CN"/>
              </w:rPr>
              <w:t>MABN</w:t>
            </w:r>
          </w:p>
        </w:tc>
      </w:tr>
    </w:tbl>
    <w:p w:rsidR="003907AB" w:rsidRPr="00F57323" w:rsidP="002935AA">
      <w:pPr>
        <w:keepNext/>
        <w:keepLines/>
        <w:widowControl w:val="0"/>
        <w:numPr>
          <w:ilvl w:val="1"/>
          <w:numId w:val="0"/>
        </w:numPr>
        <w:suppressAutoHyphens/>
        <w:autoSpaceDE w:val="0"/>
        <w:spacing w:after="0" w:line="226" w:lineRule="auto"/>
        <w:ind w:left="113"/>
        <w:outlineLvl w:val="1"/>
        <w:rPr>
          <w:rFonts w:ascii="Times New Roman" w:eastAsia="SimSun" w:hAnsi="Times New Roman" w:cs="Times New Roman"/>
          <w:b/>
          <w:bCs/>
          <w:color w:val="006600"/>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Pr>
          <w:rFonts w:ascii="Times New Roman" w:eastAsia="SimSun" w:hAnsi="Times New Roman" w:cs="Times New Roman"/>
          <w:bCs/>
          <w:color w:val="0070C0"/>
          <w:sz w:val="28"/>
          <w:szCs w:val="28"/>
          <w:lang w:eastAsia="zh-CN"/>
        </w:rPr>
        <w:t xml:space="preserve"> </w:t>
      </w:r>
      <w:r w:rsidR="0029014E">
        <w:rPr>
          <w:rFonts w:ascii="Times New Roman" w:eastAsia="SimSun" w:hAnsi="Times New Roman" w:cs="Times New Roman"/>
          <w:b/>
          <w:bCs/>
          <w:color w:val="006600"/>
          <w:kern w:val="2"/>
          <w:sz w:val="28"/>
          <w:szCs w:val="28"/>
          <w:lang w:eastAsia="zh-CN"/>
        </w:rPr>
        <w:t>Гірсько-штурмовий батальйон</w:t>
      </w:r>
    </w:p>
    <w:tbl>
      <w:tblPr>
        <w:tblW w:w="9673" w:type="dxa"/>
        <w:tblLayout w:type="fixed"/>
        <w:tblLook w:val="0000"/>
      </w:tblPr>
      <w:tblGrid>
        <w:gridCol w:w="4365"/>
        <w:gridCol w:w="5308"/>
      </w:tblGrid>
      <w:tr w:rsidTr="003907AB">
        <w:tblPrEx>
          <w:tblW w:w="9673" w:type="dxa"/>
          <w:tblLayout w:type="fixed"/>
          <w:tblLook w:val="0000"/>
        </w:tblPrEx>
        <w:tc>
          <w:tcPr>
            <w:tcW w:w="4365"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308"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Е-1.3.1, Е-1.3.2, Е-1.3.3</w:t>
            </w:r>
          </w:p>
        </w:tc>
      </w:tr>
      <w:tr w:rsidTr="003907AB">
        <w:tblPrEx>
          <w:tblW w:w="9673" w:type="dxa"/>
          <w:tblLayout w:type="fixed"/>
          <w:tblLook w:val="0000"/>
        </w:tblPrEx>
        <w:tc>
          <w:tcPr>
            <w:tcW w:w="4365"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308"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color w:val="0070C0"/>
                <w:sz w:val="28"/>
                <w:szCs w:val="28"/>
                <w:lang w:eastAsia="zh-CN"/>
              </w:rPr>
              <w:t>INF-MNT-BN, INF-M-BNG, INF-L-BNG</w:t>
            </w:r>
            <w:r w:rsidRPr="00F57323">
              <w:rPr>
                <w:rFonts w:ascii="Times New Roman" w:eastAsia="SimSun" w:hAnsi="Times New Roman" w:cs="Times New Roman"/>
                <w:color w:val="0070C0"/>
                <w:sz w:val="28"/>
                <w:szCs w:val="28"/>
                <w:lang w:eastAsia="zh-CN"/>
              </w:rPr>
              <w:t>.</w:t>
            </w:r>
          </w:p>
        </w:tc>
      </w:tr>
      <w:tr w:rsidTr="003907AB">
        <w:tblPrEx>
          <w:tblW w:w="9673" w:type="dxa"/>
          <w:tblLayout w:type="fixed"/>
          <w:tblLook w:val="0000"/>
        </w:tblPrEx>
        <w:tc>
          <w:tcPr>
            <w:tcW w:w="4365"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308" w:type="dxa"/>
            <w:shd w:val="clear" w:color="auto" w:fill="auto"/>
          </w:tcPr>
          <w:p w:rsidR="00FA7185" w:rsidRPr="00F57323" w:rsidP="002935AA">
            <w:pPr>
              <w:suppressAutoHyphens/>
              <w:snapToGrid w:val="0"/>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FC3EDC" w:rsidRPr="00FC3EDC" w:rsidP="00FC3EDC">
      <w:pPr>
        <w:suppressAutoHyphens/>
        <w:spacing w:after="0" w:line="226" w:lineRule="auto"/>
        <w:ind w:firstLine="709"/>
        <w:jc w:val="both"/>
        <w:rPr>
          <w:rFonts w:ascii="Times New Roman" w:eastAsia="SimSun" w:hAnsi="Times New Roman" w:cs="Times New Roman"/>
          <w:b/>
          <w:bCs/>
          <w:color w:val="0070C0"/>
          <w:sz w:val="10"/>
          <w:szCs w:val="10"/>
          <w:lang w:eastAsia="zh-CN"/>
        </w:rPr>
      </w:pPr>
    </w:p>
    <w:p w:rsidR="00FA7185" w:rsidRPr="00F57323" w:rsidP="002935AA">
      <w:pPr>
        <w:shd w:val="clear" w:color="auto" w:fill="BDD6EE"/>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RPr="00F57323" w:rsidP="002935AA">
      <w:pPr>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 xml:space="preserve">1.01. Ведення </w:t>
      </w:r>
      <w:r w:rsidRPr="00F57323">
        <w:rPr>
          <w:rFonts w:ascii="Times New Roman" w:eastAsia="SimSun" w:hAnsi="Times New Roman" w:cs="Times New Roman"/>
          <w:bCs/>
          <w:sz w:val="28"/>
          <w:szCs w:val="28"/>
          <w:lang w:eastAsia="zh-CN"/>
        </w:rPr>
        <w:t xml:space="preserve">наземних </w:t>
      </w:r>
      <w:r w:rsidRPr="00F57323">
        <w:rPr>
          <w:rFonts w:ascii="Times New Roman" w:eastAsia="SimSun" w:hAnsi="Times New Roman" w:cs="Times New Roman"/>
          <w:sz w:val="28"/>
          <w:szCs w:val="28"/>
          <w:lang w:eastAsia="zh-CN"/>
        </w:rPr>
        <w:t xml:space="preserve">тактичних дій </w:t>
      </w:r>
      <w:r w:rsidRPr="00F57323">
        <w:rPr>
          <w:rFonts w:ascii="Times New Roman" w:eastAsia="SimSun" w:hAnsi="Times New Roman" w:cs="Times New Roman"/>
          <w:bCs/>
          <w:sz w:val="28"/>
          <w:szCs w:val="28"/>
          <w:lang w:eastAsia="zh-CN"/>
        </w:rPr>
        <w:t xml:space="preserve">щодо знищення противника </w:t>
      </w:r>
      <w:r w:rsidRPr="00F57323">
        <w:rPr>
          <w:rFonts w:ascii="Times New Roman" w:eastAsia="SimSun" w:hAnsi="Times New Roman" w:cs="Times New Roman"/>
          <w:sz w:val="28"/>
          <w:szCs w:val="28"/>
          <w:lang w:eastAsia="zh-CN"/>
        </w:rPr>
        <w:t>з використанням штатного озброєння спільно з підрозділами підтримки.</w:t>
      </w:r>
    </w:p>
    <w:p w:rsidR="00FA7185" w:rsidRPr="00F57323" w:rsidP="002935AA">
      <w:pPr>
        <w:shd w:val="clear" w:color="auto" w:fill="BDD6EE"/>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2935AA" w:rsidP="002935AA">
      <w:pPr>
        <w:shd w:val="clear" w:color="auto" w:fill="D9D9D9"/>
        <w:suppressAutoHyphens/>
        <w:spacing w:after="0" w:line="226" w:lineRule="auto"/>
        <w:ind w:right="5" w:firstLine="709"/>
        <w:jc w:val="both"/>
        <w:rPr>
          <w:lang w:eastAsia="zh-CN"/>
        </w:rPr>
      </w:pPr>
      <w:r w:rsidRPr="00F57323">
        <w:rPr>
          <w:rFonts w:ascii="Times New Roman" w:eastAsia="SimSun" w:hAnsi="Times New Roman" w:cs="Times New Roman"/>
          <w:sz w:val="28"/>
          <w:szCs w:val="28"/>
          <w:lang w:eastAsia="zh-CN"/>
        </w:rPr>
        <w:t>2.18. Здатність вести інтенсивні бої у гірських (в урбанізованих, степових, лісистих) районах.</w:t>
      </w:r>
      <w:r>
        <w:rPr>
          <w:lang w:eastAsia="zh-CN"/>
        </w:rPr>
        <w:br w:type="page"/>
      </w:r>
    </w:p>
    <w:tbl>
      <w:tblPr>
        <w:tblW w:w="9715" w:type="dxa"/>
        <w:tblLayout w:type="fixed"/>
        <w:tblLook w:val="0000"/>
      </w:tblPr>
      <w:tblGrid>
        <w:gridCol w:w="4365"/>
        <w:gridCol w:w="5350"/>
      </w:tblGrid>
      <w:tr w:rsidTr="003907AB">
        <w:tblPrEx>
          <w:tblW w:w="9715" w:type="dxa"/>
          <w:tblLayout w:type="fixed"/>
          <w:tblLook w:val="0000"/>
        </w:tblPrEx>
        <w:tc>
          <w:tcPr>
            <w:tcW w:w="4365"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bookmarkStart w:id="15" w:name="_Hlk170373748"/>
            <w:r w:rsidRPr="00F57323">
              <w:rPr>
                <w:rFonts w:ascii="Times New Roman" w:eastAsia="SimSun" w:hAnsi="Times New Roman" w:cs="Times New Roman"/>
                <w:b/>
                <w:bCs/>
                <w:color w:val="0070C0"/>
                <w:sz w:val="28"/>
                <w:szCs w:val="28"/>
                <w:lang w:eastAsia="zh-CN"/>
              </w:rPr>
              <w:t>Варіативна група:</w:t>
            </w:r>
          </w:p>
        </w:tc>
        <w:tc>
          <w:tcPr>
            <w:tcW w:w="5350"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Основн</w:t>
            </w:r>
            <w:r w:rsidR="0029014E">
              <w:rPr>
                <w:rFonts w:ascii="Times New Roman" w:eastAsia="SimSun" w:hAnsi="Times New Roman" w:cs="Times New Roman"/>
                <w:color w:val="0070C0"/>
                <w:sz w:val="28"/>
                <w:szCs w:val="28"/>
                <w:lang w:eastAsia="zh-CN"/>
              </w:rPr>
              <w:t>ий тактичний підрозділ</w:t>
            </w:r>
          </w:p>
        </w:tc>
      </w:tr>
      <w:tr w:rsidTr="003907AB">
        <w:tblPrEx>
          <w:tblW w:w="9715" w:type="dxa"/>
          <w:tblLayout w:type="fixed"/>
          <w:tblLook w:val="0000"/>
        </w:tblPrEx>
        <w:tc>
          <w:tcPr>
            <w:tcW w:w="4365"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350"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AA</w:t>
            </w:r>
            <w:r w:rsidRPr="00F57323" w:rsidR="00A416BA">
              <w:rPr>
                <w:rFonts w:ascii="Times New Roman" w:eastAsia="SimSun" w:hAnsi="Times New Roman" w:cs="Times New Roman"/>
                <w:color w:val="0070C0"/>
                <w:sz w:val="28"/>
                <w:szCs w:val="28"/>
                <w:lang w:eastAsia="zh-CN"/>
              </w:rPr>
              <w:t>s</w:t>
            </w:r>
            <w:r w:rsidR="0029014E">
              <w:rPr>
                <w:rFonts w:ascii="Times New Roman" w:eastAsia="SimSun" w:hAnsi="Times New Roman" w:cs="Times New Roman"/>
                <w:color w:val="0070C0"/>
                <w:sz w:val="28"/>
                <w:szCs w:val="28"/>
                <w:lang w:eastAsia="zh-CN"/>
              </w:rPr>
              <w:t>BN</w:t>
            </w:r>
          </w:p>
        </w:tc>
      </w:tr>
    </w:tbl>
    <w:p w:rsidR="003907AB" w:rsidRPr="00F57323" w:rsidP="002935AA">
      <w:pPr>
        <w:keepNext/>
        <w:keepLines/>
        <w:widowControl w:val="0"/>
        <w:numPr>
          <w:ilvl w:val="1"/>
          <w:numId w:val="0"/>
        </w:numPr>
        <w:suppressAutoHyphens/>
        <w:autoSpaceDE w:val="0"/>
        <w:spacing w:after="0" w:line="226" w:lineRule="auto"/>
        <w:ind w:left="113"/>
        <w:outlineLvl w:val="1"/>
        <w:rPr>
          <w:rFonts w:ascii="Times New Roman" w:eastAsia="SimSun" w:hAnsi="Times New Roman" w:cs="Times New Roman"/>
          <w:b/>
          <w:bCs/>
          <w:color w:val="D60093"/>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0029014E">
        <w:rPr>
          <w:rFonts w:ascii="Times New Roman" w:eastAsia="SimSun" w:hAnsi="Times New Roman" w:cs="Times New Roman"/>
          <w:b/>
          <w:bCs/>
          <w:color w:val="D60093"/>
          <w:sz w:val="28"/>
          <w:szCs w:val="28"/>
          <w:lang w:eastAsia="zh-CN"/>
        </w:rPr>
        <w:t>Десантно-штурмовий батальйон</w:t>
      </w:r>
    </w:p>
    <w:tbl>
      <w:tblPr>
        <w:tblW w:w="9715" w:type="dxa"/>
        <w:tblLayout w:type="fixed"/>
        <w:tblLook w:val="0000"/>
      </w:tblPr>
      <w:tblGrid>
        <w:gridCol w:w="4365"/>
        <w:gridCol w:w="5350"/>
      </w:tblGrid>
      <w:tr w:rsidTr="003907AB">
        <w:tblPrEx>
          <w:tblW w:w="9715" w:type="dxa"/>
          <w:tblLayout w:type="fixed"/>
          <w:tblLook w:val="0000"/>
        </w:tblPrEx>
        <w:tc>
          <w:tcPr>
            <w:tcW w:w="4365"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350"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Е-1.3.1, Е-1.3.4</w:t>
            </w:r>
          </w:p>
        </w:tc>
      </w:tr>
      <w:tr w:rsidTr="003907AB">
        <w:tblPrEx>
          <w:tblW w:w="9715" w:type="dxa"/>
          <w:tblLayout w:type="fixed"/>
          <w:tblLook w:val="0000"/>
        </w:tblPrEx>
        <w:tc>
          <w:tcPr>
            <w:tcW w:w="4365"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350"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color w:val="0070C0"/>
                <w:sz w:val="28"/>
                <w:szCs w:val="28"/>
                <w:lang w:eastAsia="zh-CN"/>
              </w:rPr>
              <w:t>INF-AMB-BN, INF-ABN-BN</w:t>
            </w:r>
          </w:p>
        </w:tc>
      </w:tr>
      <w:tr w:rsidTr="003907AB">
        <w:tblPrEx>
          <w:tblW w:w="9715" w:type="dxa"/>
          <w:tblLayout w:type="fixed"/>
          <w:tblLook w:val="0000"/>
        </w:tblPrEx>
        <w:tc>
          <w:tcPr>
            <w:tcW w:w="4365"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350"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 xml:space="preserve">Військові публікації: </w:t>
            </w:r>
            <w:r w:rsidRPr="00FC3EDC">
              <w:rPr>
                <w:rFonts w:ascii="Times New Roman" w:eastAsia="SimSun" w:hAnsi="Times New Roman" w:cs="Times New Roman"/>
                <w:color w:val="0070C0"/>
                <w:sz w:val="28"/>
                <w:szCs w:val="28"/>
                <w:lang w:eastAsia="zh-CN"/>
              </w:rPr>
              <w:t>БС Десантно-штурмових військ ЗС України, (з питань планування, ведення рейдових дій, повітряних десантів, десантно-штурмових дій);</w:t>
            </w:r>
            <w:r w:rsidRPr="00FC3EDC">
              <w:rPr>
                <w:rFonts w:ascii="Times New Roman" w:eastAsia="SimSun" w:hAnsi="Times New Roman" w:cs="Times New Roman"/>
                <w:color w:val="0070C0"/>
                <w:spacing w:val="-16"/>
                <w:sz w:val="28"/>
                <w:szCs w:val="28"/>
                <w:lang w:eastAsia="zh-CN"/>
              </w:rPr>
              <w:t xml:space="preserve"> БП 3-(03).17(55)</w:t>
            </w:r>
            <w:r w:rsidRPr="00FC3EDC">
              <w:rPr>
                <w:rFonts w:ascii="Times New Roman" w:eastAsia="SimSun" w:hAnsi="Times New Roman" w:cs="Times New Roman"/>
                <w:color w:val="0070C0"/>
                <w:sz w:val="28"/>
                <w:szCs w:val="28"/>
                <w:lang w:eastAsia="zh-CN"/>
              </w:rPr>
              <w:t xml:space="preserve"> ; </w:t>
            </w:r>
            <w:r w:rsidRPr="00FC3EDC">
              <w:rPr>
                <w:rFonts w:ascii="Times New Roman" w:eastAsia="SimSun" w:hAnsi="Times New Roman" w:cs="Times New Roman"/>
                <w:color w:val="0070C0"/>
                <w:spacing w:val="-16"/>
                <w:sz w:val="28"/>
                <w:szCs w:val="28"/>
                <w:lang w:eastAsia="zh-CN"/>
              </w:rPr>
              <w:t>БП 3-03.56; БП 3-03.57; БП 3-03.58</w:t>
            </w:r>
          </w:p>
        </w:tc>
      </w:tr>
      <w:tr w:rsidTr="003907AB">
        <w:tblPrEx>
          <w:tblW w:w="9715" w:type="dxa"/>
          <w:tblLayout w:type="fixed"/>
          <w:tblLook w:val="0000"/>
        </w:tblPrEx>
        <w:tc>
          <w:tcPr>
            <w:tcW w:w="4365"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350" w:type="dxa"/>
            <w:shd w:val="clear" w:color="auto" w:fill="auto"/>
          </w:tcPr>
          <w:p w:rsidR="00FA7185" w:rsidRPr="00F57323" w:rsidP="002935AA">
            <w:pPr>
              <w:suppressAutoHyphens/>
              <w:snapToGrid w:val="0"/>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Кількісний</w:t>
            </w:r>
          </w:p>
        </w:tc>
      </w:tr>
      <w:tr w:rsidTr="003907AB">
        <w:tblPrEx>
          <w:tblW w:w="9715" w:type="dxa"/>
          <w:tblLayout w:type="fixed"/>
          <w:tblLook w:val="0000"/>
        </w:tblPrEx>
        <w:tc>
          <w:tcPr>
            <w:tcW w:w="4365" w:type="dxa"/>
            <w:shd w:val="clear" w:color="auto" w:fill="auto"/>
          </w:tcPr>
          <w:p w:rsidR="001D0EA4" w:rsidRPr="001D0EA4" w:rsidP="002935AA">
            <w:pPr>
              <w:suppressAutoHyphens/>
              <w:spacing w:after="0" w:line="226" w:lineRule="auto"/>
              <w:jc w:val="both"/>
              <w:rPr>
                <w:rFonts w:ascii="Times New Roman" w:eastAsia="SimSun" w:hAnsi="Times New Roman" w:cs="Times New Roman"/>
                <w:b/>
                <w:bCs/>
                <w:color w:val="0070C0"/>
                <w:sz w:val="20"/>
                <w:szCs w:val="20"/>
                <w:lang w:eastAsia="zh-CN"/>
              </w:rPr>
            </w:pPr>
          </w:p>
        </w:tc>
        <w:tc>
          <w:tcPr>
            <w:tcW w:w="5350" w:type="dxa"/>
            <w:shd w:val="clear" w:color="auto" w:fill="auto"/>
          </w:tcPr>
          <w:p w:rsidR="001D0EA4" w:rsidRPr="00F57323" w:rsidP="002935AA">
            <w:pPr>
              <w:suppressAutoHyphens/>
              <w:snapToGrid w:val="0"/>
              <w:spacing w:after="0" w:line="226" w:lineRule="auto"/>
              <w:jc w:val="both"/>
              <w:rPr>
                <w:rFonts w:ascii="Times New Roman" w:eastAsia="SimSun" w:hAnsi="Times New Roman" w:cs="Times New Roman"/>
                <w:color w:val="0070C0"/>
                <w:sz w:val="28"/>
                <w:szCs w:val="28"/>
                <w:lang w:eastAsia="zh-CN"/>
              </w:rPr>
            </w:pPr>
          </w:p>
        </w:tc>
      </w:tr>
    </w:tbl>
    <w:bookmarkEnd w:id="15"/>
    <w:p w:rsidR="00FA7185" w:rsidRPr="00F57323" w:rsidP="006E6747">
      <w:pPr>
        <w:shd w:val="clear" w:color="auto" w:fill="BDD6EE"/>
        <w:suppressAutoHyphens/>
        <w:spacing w:before="60"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2935AA">
      <w:pPr>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w:t>
      </w:r>
      <w:r w:rsidRPr="00F57323">
        <w:rPr>
          <w:rFonts w:ascii="Times New Roman" w:eastAsia="SimSun" w:hAnsi="Times New Roman" w:cs="Times New Roman"/>
          <w:color w:val="000000"/>
          <w:sz w:val="28"/>
          <w:szCs w:val="28"/>
          <w:lang w:eastAsia="zh-CN"/>
        </w:rPr>
        <w:t xml:space="preserve">Ведення десантно-штурмових дій в складі десантно-штурмового загону </w:t>
      </w:r>
      <w:r w:rsidRPr="00F57323">
        <w:rPr>
          <w:rFonts w:ascii="Times New Roman" w:eastAsia="SimSun" w:hAnsi="Times New Roman" w:cs="Times New Roman"/>
          <w:sz w:val="28"/>
          <w:szCs w:val="28"/>
          <w:lang w:eastAsia="zh-CN"/>
        </w:rPr>
        <w:t>з використанням штатного озброєння</w:t>
      </w:r>
      <w:r w:rsidRPr="00F57323">
        <w:rPr>
          <w:rFonts w:ascii="Times New Roman" w:eastAsia="SimSun" w:hAnsi="Times New Roman" w:cs="Times New Roman"/>
          <w:color w:val="000000"/>
          <w:sz w:val="28"/>
          <w:szCs w:val="28"/>
          <w:lang w:eastAsia="zh-CN"/>
        </w:rPr>
        <w:t xml:space="preserve"> визначеним складом та тривалістю</w:t>
      </w:r>
      <w:r w:rsidRPr="00F57323">
        <w:rPr>
          <w:rFonts w:ascii="Times New Roman" w:eastAsia="SimSun" w:hAnsi="Times New Roman" w:cs="Times New Roman"/>
          <w:sz w:val="28"/>
          <w:szCs w:val="28"/>
          <w:lang w:eastAsia="zh-CN"/>
        </w:rPr>
        <w:t>.</w:t>
      </w:r>
    </w:p>
    <w:p w:rsidR="00FA7185" w:rsidRPr="00F57323" w:rsidP="006E6747">
      <w:pPr>
        <w:shd w:val="clear" w:color="auto" w:fill="BDD6EE"/>
        <w:suppressAutoHyphens/>
        <w:spacing w:before="60"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2A599D" w:rsidRPr="00F57323" w:rsidP="002935AA">
      <w:pPr>
        <w:shd w:val="clear" w:color="auto" w:fill="D9D9D9"/>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2.18. Здатність вести десантно-штурмові дії спільно з військовими частинами армійської авіації СВ та у взаємодії з іншими військовими частинами (підрозділами) ЗС України.</w:t>
      </w:r>
    </w:p>
    <w:p w:rsidR="002A599D" w:rsidRPr="00F57323" w:rsidP="002935AA">
      <w:pPr>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 xml:space="preserve">2.19. </w:t>
      </w:r>
      <w:r w:rsidRPr="00F57323">
        <w:rPr>
          <w:rFonts w:ascii="Times New Roman" w:eastAsia="SimSun" w:hAnsi="Times New Roman" w:cs="Times New Roman"/>
          <w:color w:val="000000"/>
          <w:sz w:val="28"/>
          <w:szCs w:val="28"/>
          <w:lang w:eastAsia="zh-CN"/>
        </w:rPr>
        <w:t>Здатність автономно вести рейдові дії в складі рейдового загону на тактичну глибину.</w:t>
      </w:r>
    </w:p>
    <w:p w:rsidR="002A599D" w:rsidRPr="00F57323" w:rsidP="002935AA">
      <w:pPr>
        <w:shd w:val="clear" w:color="auto" w:fill="D9D9D9" w:themeFill="background1" w:themeFillShade="D9"/>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2.20. Здатність</w:t>
      </w:r>
      <w:r w:rsidRPr="00F57323">
        <w:rPr>
          <w:rFonts w:ascii="Times New Roman" w:eastAsia="SimSun" w:hAnsi="Times New Roman" w:cs="Times New Roman"/>
          <w:color w:val="000000"/>
          <w:sz w:val="28"/>
          <w:szCs w:val="28"/>
          <w:lang w:eastAsia="zh-CN"/>
        </w:rPr>
        <w:t xml:space="preserve"> діяти у повітряному десанті за умови десантування</w:t>
      </w:r>
      <w:r w:rsidRPr="00F57323">
        <w:rPr>
          <w:rFonts w:ascii="Times New Roman" w:eastAsia="SimSun" w:hAnsi="Times New Roman" w:cs="Times New Roman"/>
          <w:color w:val="000000"/>
          <w:sz w:val="28"/>
          <w:szCs w:val="28"/>
          <w:lang w:eastAsia="zh-CN"/>
        </w:rPr>
        <w:br/>
        <w:t>парашутним, посадочним або комбінованим способом</w:t>
      </w:r>
      <w:r w:rsidRPr="00F57323">
        <w:rPr>
          <w:rFonts w:ascii="Times New Roman" w:eastAsia="SimSun" w:hAnsi="Times New Roman" w:cs="Times New Roman"/>
          <w:sz w:val="28"/>
          <w:szCs w:val="28"/>
          <w:lang w:eastAsia="zh-CN"/>
        </w:rPr>
        <w:t>.</w:t>
      </w:r>
    </w:p>
    <w:p w:rsidR="00FA7185" w:rsidRPr="00F57323" w:rsidP="002935AA">
      <w:pPr>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2.21. Здатність здійснювати десантування техніки, озброєння та матеріальних засобів на зовнішній підвісці вертольотів.</w:t>
      </w:r>
    </w:p>
    <w:p w:rsidR="00AB096B" w:rsidRPr="00F57323" w:rsidP="002935AA">
      <w:pPr>
        <w:suppressAutoHyphens/>
        <w:spacing w:after="0" w:line="226" w:lineRule="auto"/>
        <w:ind w:firstLine="709"/>
        <w:jc w:val="both"/>
        <w:rPr>
          <w:rFonts w:ascii="Times New Roman" w:eastAsia="SimSun" w:hAnsi="Times New Roman" w:cs="Times New Roman"/>
          <w:sz w:val="28"/>
          <w:szCs w:val="28"/>
          <w:lang w:eastAsia="zh-CN"/>
        </w:rPr>
      </w:pPr>
    </w:p>
    <w:tbl>
      <w:tblPr>
        <w:tblW w:w="9718" w:type="dxa"/>
        <w:tblLayout w:type="fixed"/>
        <w:tblLook w:val="0000"/>
      </w:tblPr>
      <w:tblGrid>
        <w:gridCol w:w="4365"/>
        <w:gridCol w:w="5353"/>
      </w:tblGrid>
      <w:tr w:rsidTr="005A7945">
        <w:tblPrEx>
          <w:tblW w:w="9718" w:type="dxa"/>
          <w:tblLayout w:type="fixed"/>
          <w:tblLook w:val="0000"/>
        </w:tblPrEx>
        <w:tc>
          <w:tcPr>
            <w:tcW w:w="4365"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353"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Pr>
                <w:rFonts w:ascii="Times New Roman" w:eastAsia="SimSun" w:hAnsi="Times New Roman" w:cs="Times New Roman"/>
                <w:color w:val="0070C0"/>
                <w:sz w:val="28"/>
                <w:szCs w:val="28"/>
                <w:lang w:eastAsia="zh-CN"/>
              </w:rPr>
              <w:t>Основний тактичний підрозділ</w:t>
            </w:r>
          </w:p>
        </w:tc>
      </w:tr>
      <w:tr w:rsidTr="005A7945">
        <w:tblPrEx>
          <w:tblW w:w="9718" w:type="dxa"/>
          <w:tblLayout w:type="fixed"/>
          <w:tblLook w:val="0000"/>
        </w:tblPrEx>
        <w:tc>
          <w:tcPr>
            <w:tcW w:w="4365"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353"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Pr>
                <w:rFonts w:ascii="Times New Roman" w:eastAsia="SimSun" w:hAnsi="Times New Roman" w:cs="Times New Roman"/>
                <w:color w:val="0070C0"/>
                <w:sz w:val="28"/>
                <w:szCs w:val="28"/>
                <w:lang w:eastAsia="zh-CN"/>
              </w:rPr>
              <w:t>АmBN</w:t>
            </w:r>
          </w:p>
        </w:tc>
      </w:tr>
    </w:tbl>
    <w:p w:rsidR="003907AB" w:rsidRPr="00F57323" w:rsidP="002935AA">
      <w:pPr>
        <w:keepNext/>
        <w:keepLines/>
        <w:widowControl w:val="0"/>
        <w:numPr>
          <w:ilvl w:val="1"/>
          <w:numId w:val="0"/>
        </w:numPr>
        <w:suppressAutoHyphens/>
        <w:autoSpaceDE w:val="0"/>
        <w:spacing w:after="0" w:line="226" w:lineRule="auto"/>
        <w:ind w:left="113"/>
        <w:outlineLvl w:val="1"/>
        <w:rPr>
          <w:rFonts w:ascii="Times New Roman" w:eastAsia="SimSun" w:hAnsi="Times New Roman" w:cs="Times New Roman"/>
          <w:b/>
          <w:bCs/>
          <w:color w:val="D60093"/>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sidR="000B1F72">
        <w:rPr>
          <w:rFonts w:ascii="Times New Roman" w:eastAsia="SimSun" w:hAnsi="Times New Roman" w:cs="Times New Roman"/>
          <w:b/>
          <w:bCs/>
          <w:color w:val="0070C0"/>
          <w:sz w:val="28"/>
          <w:szCs w:val="28"/>
          <w:lang w:eastAsia="zh-CN"/>
        </w:rPr>
        <w:t xml:space="preserve"> </w:t>
      </w:r>
      <w:r w:rsidRPr="00F57323">
        <w:rPr>
          <w:rFonts w:ascii="Times New Roman" w:eastAsia="SimSun" w:hAnsi="Times New Roman" w:cs="Times New Roman"/>
          <w:b/>
          <w:bCs/>
          <w:color w:val="0070C0"/>
          <w:sz w:val="28"/>
          <w:szCs w:val="28"/>
          <w:lang w:eastAsia="zh-CN"/>
        </w:rPr>
        <w:t xml:space="preserve">  </w:t>
      </w:r>
      <w:r w:rsidR="0029014E">
        <w:rPr>
          <w:rFonts w:ascii="Times New Roman" w:eastAsia="SimSun" w:hAnsi="Times New Roman" w:cs="Times New Roman"/>
          <w:b/>
          <w:bCs/>
          <w:color w:val="D60093"/>
          <w:sz w:val="28"/>
          <w:szCs w:val="28"/>
          <w:lang w:eastAsia="zh-CN"/>
        </w:rPr>
        <w:t>Аеромобільний батальйон</w:t>
      </w:r>
    </w:p>
    <w:tbl>
      <w:tblPr>
        <w:tblW w:w="9639" w:type="dxa"/>
        <w:tblLayout w:type="fixed"/>
        <w:tblLook w:val="0000"/>
      </w:tblPr>
      <w:tblGrid>
        <w:gridCol w:w="4365"/>
        <w:gridCol w:w="5274"/>
      </w:tblGrid>
      <w:tr w:rsidTr="008E73F7">
        <w:tblPrEx>
          <w:tblW w:w="9639" w:type="dxa"/>
          <w:tblLayout w:type="fixed"/>
          <w:tblLook w:val="0000"/>
        </w:tblPrEx>
        <w:tc>
          <w:tcPr>
            <w:tcW w:w="4365"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274"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Е-1.3.1, Е-1.3.4</w:t>
            </w:r>
          </w:p>
        </w:tc>
      </w:tr>
      <w:tr w:rsidTr="008E73F7">
        <w:tblPrEx>
          <w:tblW w:w="9639" w:type="dxa"/>
          <w:tblLayout w:type="fixed"/>
          <w:tblLook w:val="0000"/>
        </w:tblPrEx>
        <w:tc>
          <w:tcPr>
            <w:tcW w:w="4365"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274"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color w:val="0070C0"/>
                <w:sz w:val="28"/>
                <w:szCs w:val="28"/>
                <w:lang w:eastAsia="zh-CN"/>
              </w:rPr>
              <w:t>INF-AMB-BN, INF-ABN-BN</w:t>
            </w:r>
          </w:p>
        </w:tc>
      </w:tr>
      <w:tr w:rsidTr="008E73F7">
        <w:tblPrEx>
          <w:tblW w:w="9639" w:type="dxa"/>
          <w:tblLayout w:type="fixed"/>
          <w:tblLook w:val="0000"/>
        </w:tblPrEx>
        <w:tc>
          <w:tcPr>
            <w:tcW w:w="4365"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274" w:type="dxa"/>
            <w:shd w:val="clear" w:color="auto" w:fill="auto"/>
          </w:tcPr>
          <w:p w:rsidR="00FA7185" w:rsidRPr="00F57323" w:rsidP="002935AA">
            <w:pPr>
              <w:suppressAutoHyphens/>
              <w:spacing w:after="0" w:line="226" w:lineRule="auto"/>
              <w:ind w:right="-111"/>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 xml:space="preserve">Військові публікації: </w:t>
            </w:r>
            <w:r w:rsidRPr="008D04F4">
              <w:rPr>
                <w:rFonts w:ascii="Times New Roman" w:eastAsia="SimSun" w:hAnsi="Times New Roman" w:cs="Times New Roman"/>
                <w:color w:val="0070C0"/>
                <w:sz w:val="28"/>
                <w:szCs w:val="28"/>
                <w:lang w:eastAsia="zh-CN"/>
              </w:rPr>
              <w:t>БС Десантно-штурмових військ ЗС України, (з питань планування, ведення рейдових дій, повітряних десантів, десантно-штурмових дій);</w:t>
            </w:r>
            <w:r w:rsidRPr="008D04F4">
              <w:rPr>
                <w:rFonts w:ascii="Times New Roman" w:eastAsia="SimSun" w:hAnsi="Times New Roman" w:cs="Times New Roman"/>
                <w:color w:val="0070C0"/>
                <w:spacing w:val="-16"/>
                <w:sz w:val="28"/>
                <w:szCs w:val="28"/>
                <w:lang w:eastAsia="zh-CN"/>
              </w:rPr>
              <w:t xml:space="preserve"> БП 3-(03).17(55)</w:t>
            </w:r>
            <w:r w:rsidRPr="008D04F4">
              <w:rPr>
                <w:rFonts w:ascii="Times New Roman" w:eastAsia="SimSun" w:hAnsi="Times New Roman" w:cs="Times New Roman"/>
                <w:color w:val="0070C0"/>
                <w:sz w:val="28"/>
                <w:szCs w:val="28"/>
                <w:lang w:eastAsia="zh-CN"/>
              </w:rPr>
              <w:t xml:space="preserve"> ; </w:t>
            </w:r>
            <w:r w:rsidRPr="008D04F4">
              <w:rPr>
                <w:rFonts w:ascii="Times New Roman" w:eastAsia="SimSun" w:hAnsi="Times New Roman" w:cs="Times New Roman"/>
                <w:color w:val="0070C0"/>
                <w:spacing w:val="-16"/>
                <w:sz w:val="28"/>
                <w:szCs w:val="28"/>
                <w:lang w:eastAsia="zh-CN"/>
              </w:rPr>
              <w:t>БП 3-03.56; БП 3-03.57; БП 3-03.58</w:t>
            </w:r>
          </w:p>
        </w:tc>
      </w:tr>
      <w:tr w:rsidTr="008E73F7">
        <w:tblPrEx>
          <w:tblW w:w="9639" w:type="dxa"/>
          <w:tblLayout w:type="fixed"/>
          <w:tblLook w:val="0000"/>
        </w:tblPrEx>
        <w:tc>
          <w:tcPr>
            <w:tcW w:w="4365" w:type="dxa"/>
            <w:shd w:val="clear" w:color="auto" w:fill="auto"/>
          </w:tcPr>
          <w:p w:rsidR="00FA7185" w:rsidRPr="00F57323" w:rsidP="002935AA">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274" w:type="dxa"/>
            <w:shd w:val="clear" w:color="auto" w:fill="auto"/>
          </w:tcPr>
          <w:p w:rsidR="00FA7185" w:rsidRPr="00F57323" w:rsidP="002935AA">
            <w:pPr>
              <w:suppressAutoHyphens/>
              <w:snapToGrid w:val="0"/>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2935AA" w:rsidP="002935AA">
      <w:pPr>
        <w:suppressAutoHyphens/>
        <w:spacing w:after="0" w:line="228" w:lineRule="auto"/>
        <w:ind w:firstLine="709"/>
        <w:jc w:val="both"/>
        <w:rPr>
          <w:lang w:eastAsia="zh-CN"/>
        </w:rPr>
      </w:pPr>
      <w:r w:rsidRPr="00F57323">
        <w:rPr>
          <w:rFonts w:ascii="Times New Roman" w:eastAsia="SimSun" w:hAnsi="Times New Roman" w:cs="Times New Roman"/>
          <w:sz w:val="28"/>
          <w:szCs w:val="28"/>
          <w:lang w:eastAsia="zh-CN"/>
        </w:rPr>
        <w:t>1.01. Ведення рейдових дій в складі рейдового загону на тактичну глибину при підтримці інших військових частин (підрозділів) ЗС України</w:t>
      </w:r>
      <w:r w:rsidRPr="00F57323">
        <w:rPr>
          <w:rFonts w:ascii="Times New Roman" w:eastAsia="SimSun" w:hAnsi="Times New Roman" w:cs="Times New Roman"/>
          <w:color w:val="000000"/>
          <w:sz w:val="28"/>
          <w:szCs w:val="28"/>
          <w:lang w:eastAsia="zh-CN"/>
        </w:rPr>
        <w:t>.</w:t>
      </w:r>
      <w:r>
        <w:rPr>
          <w:lang w:eastAsia="zh-CN"/>
        </w:rPr>
        <w:br w:type="page"/>
      </w: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A512C0" w:rsidRPr="00F57323" w:rsidP="008E73F7">
      <w:pPr>
        <w:shd w:val="clear" w:color="auto" w:fill="D9D9D9" w:themeFill="background1" w:themeFillShade="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2.18. Здатність вести рейдові дій в складі рейдового загону на тактичну глибину при підтримці інших військових частин (підрозділів) ЗС України.</w:t>
      </w:r>
    </w:p>
    <w:p w:rsidR="00A512C0" w:rsidRPr="00F57323" w:rsidP="008E73F7">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2.19.</w:t>
      </w:r>
      <w:r w:rsidRPr="00F57323" w:rsidR="008E73F7">
        <w:rPr>
          <w:rFonts w:ascii="Times New Roman" w:eastAsia="SimSun" w:hAnsi="Times New Roman" w:cs="Times New Roman"/>
          <w:sz w:val="28"/>
          <w:szCs w:val="28"/>
          <w:lang w:eastAsia="zh-CN"/>
        </w:rPr>
        <w:t> </w:t>
      </w:r>
      <w:r w:rsidRPr="00F57323">
        <w:rPr>
          <w:rFonts w:ascii="Times New Roman" w:eastAsia="SimSun" w:hAnsi="Times New Roman" w:cs="Times New Roman"/>
          <w:sz w:val="28"/>
          <w:szCs w:val="28"/>
          <w:lang w:eastAsia="zh-CN"/>
        </w:rPr>
        <w:t>Здатність вести десантно-штурмові дії в складі десантно-штурмового загону з використанням штатного озброєння визначеним складом та тривалістю.</w:t>
      </w:r>
    </w:p>
    <w:p w:rsidR="00A512C0" w:rsidRPr="00F57323" w:rsidP="008E73F7">
      <w:pPr>
        <w:shd w:val="clear" w:color="auto" w:fill="D9D9D9" w:themeFill="background1" w:themeFillShade="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2.20. </w:t>
      </w:r>
      <w:r w:rsidRPr="00F57323">
        <w:rPr>
          <w:rFonts w:ascii="Times New Roman" w:eastAsia="SimSun" w:hAnsi="Times New Roman" w:cs="Times New Roman"/>
          <w:color w:val="000000"/>
          <w:sz w:val="28"/>
          <w:szCs w:val="28"/>
          <w:lang w:eastAsia="zh-CN"/>
        </w:rPr>
        <w:t>Здатність діяти у повітряному десанті за умови десантування парашутним, посадочним або комбінованим способами та тривалістю виконання завдань без поповнення запасів не менше доби.</w:t>
      </w:r>
    </w:p>
    <w:p w:rsidR="00A512C0" w:rsidRPr="00F57323" w:rsidP="008E73F7">
      <w:pPr>
        <w:suppressAutoHyphens/>
        <w:spacing w:after="0" w:line="228" w:lineRule="auto"/>
        <w:ind w:firstLine="709"/>
        <w:jc w:val="both"/>
        <w:rPr>
          <w:rFonts w:ascii="Times New Roman" w:eastAsia="SimSun" w:hAnsi="Times New Roman" w:cs="Times New Roman"/>
          <w:color w:val="000000"/>
          <w:sz w:val="28"/>
          <w:szCs w:val="28"/>
          <w:lang w:eastAsia="zh-CN"/>
        </w:rPr>
      </w:pPr>
      <w:r w:rsidRPr="00F57323">
        <w:rPr>
          <w:rFonts w:ascii="Times New Roman" w:eastAsia="SimSun" w:hAnsi="Times New Roman" w:cs="Times New Roman"/>
          <w:sz w:val="28"/>
          <w:szCs w:val="28"/>
          <w:lang w:eastAsia="zh-CN"/>
        </w:rPr>
        <w:t>2.21. Здатність здійснювати десантування озброєння, матеріальних засобів за допомогою</w:t>
      </w:r>
      <w:r w:rsidRPr="00F57323">
        <w:rPr>
          <w:rFonts w:ascii="Times New Roman" w:eastAsia="SimSun" w:hAnsi="Times New Roman" w:cs="Times New Roman"/>
          <w:color w:val="000000"/>
          <w:sz w:val="28"/>
          <w:szCs w:val="28"/>
          <w:lang w:eastAsia="zh-CN"/>
        </w:rPr>
        <w:t xml:space="preserve"> систем повітряного десантування вантажів.</w:t>
      </w:r>
    </w:p>
    <w:p w:rsidR="00FA7185" w:rsidRPr="00F57323" w:rsidP="008E73F7">
      <w:pPr>
        <w:shd w:val="clear" w:color="auto" w:fill="D9D9D9" w:themeFill="background1" w:themeFillShade="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2.22. Здатність здійснювати десантування техніки, озброєння та матеріальних засобів на зовнішній підвісці вертольотів.</w:t>
      </w:r>
    </w:p>
    <w:p w:rsidR="003F7A8C" w:rsidP="00905B7C">
      <w:pPr>
        <w:suppressAutoHyphens/>
        <w:spacing w:after="0" w:line="228" w:lineRule="auto"/>
        <w:ind w:firstLine="709"/>
        <w:jc w:val="both"/>
        <w:rPr>
          <w:rFonts w:ascii="Times New Roman" w:eastAsia="SimSun" w:hAnsi="Times New Roman" w:cs="Times New Roman"/>
          <w:color w:val="000000"/>
          <w:sz w:val="28"/>
          <w:szCs w:val="28"/>
          <w:lang w:eastAsia="zh-CN"/>
        </w:rPr>
      </w:pPr>
    </w:p>
    <w:p w:rsidR="002935AA" w:rsidRPr="00F57323" w:rsidP="00905B7C">
      <w:pPr>
        <w:suppressAutoHyphens/>
        <w:spacing w:after="0" w:line="228" w:lineRule="auto"/>
        <w:ind w:firstLine="709"/>
        <w:jc w:val="both"/>
        <w:rPr>
          <w:rFonts w:ascii="Times New Roman" w:eastAsia="SimSun" w:hAnsi="Times New Roman" w:cs="Times New Roman"/>
          <w:color w:val="000000"/>
          <w:sz w:val="28"/>
          <w:szCs w:val="28"/>
          <w:lang w:eastAsia="zh-CN"/>
        </w:rPr>
      </w:pPr>
    </w:p>
    <w:tbl>
      <w:tblPr>
        <w:tblW w:w="9639" w:type="dxa"/>
        <w:tblLayout w:type="fixed"/>
        <w:tblLook w:val="0000"/>
      </w:tblPr>
      <w:tblGrid>
        <w:gridCol w:w="4365"/>
        <w:gridCol w:w="5274"/>
      </w:tblGrid>
      <w:tr w:rsidTr="006F3870">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27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Pr>
                <w:rFonts w:ascii="Times New Roman" w:eastAsia="SimSun" w:hAnsi="Times New Roman" w:cs="Times New Roman"/>
                <w:color w:val="0070C0"/>
                <w:sz w:val="28"/>
                <w:szCs w:val="28"/>
                <w:lang w:eastAsia="zh-CN"/>
              </w:rPr>
              <w:t>Основний тактичний підрозділ</w:t>
            </w:r>
          </w:p>
        </w:tc>
      </w:tr>
      <w:tr w:rsidTr="006F3870">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27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Pr>
                <w:rFonts w:ascii="Times New Roman" w:eastAsia="SimSun" w:hAnsi="Times New Roman" w:cs="Times New Roman"/>
                <w:bCs/>
                <w:color w:val="0070C0"/>
                <w:sz w:val="28"/>
                <w:szCs w:val="28"/>
                <w:lang w:eastAsia="zh-CN"/>
              </w:rPr>
              <w:t>PBN</w:t>
            </w:r>
          </w:p>
        </w:tc>
      </w:tr>
    </w:tbl>
    <w:p w:rsidR="003907AB" w:rsidRPr="00F57323" w:rsidP="00905B7C">
      <w:pPr>
        <w:keepNext/>
        <w:keepLines/>
        <w:widowControl w:val="0"/>
        <w:numPr>
          <w:ilvl w:val="1"/>
          <w:numId w:val="0"/>
        </w:numPr>
        <w:suppressAutoHyphens/>
        <w:autoSpaceDE w:val="0"/>
        <w:spacing w:after="0" w:line="228" w:lineRule="auto"/>
        <w:ind w:left="113"/>
        <w:outlineLvl w:val="1"/>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Pr>
          <w:rFonts w:ascii="Times New Roman" w:eastAsia="SimSun" w:hAnsi="Times New Roman" w:cs="Times New Roman"/>
          <w:b/>
          <w:bCs/>
          <w:color w:val="D60093"/>
          <w:sz w:val="28"/>
          <w:szCs w:val="28"/>
          <w:lang w:eastAsia="zh-CN"/>
        </w:rPr>
        <w:t>Парашутно-десантний батальйон</w:t>
      </w:r>
    </w:p>
    <w:tbl>
      <w:tblPr>
        <w:tblW w:w="9639" w:type="dxa"/>
        <w:tblLayout w:type="fixed"/>
        <w:tblLook w:val="0000"/>
      </w:tblPr>
      <w:tblGrid>
        <w:gridCol w:w="4365"/>
        <w:gridCol w:w="5274"/>
      </w:tblGrid>
      <w:tr w:rsidTr="006F3870">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27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Е-1.3.1, Е-1.3.4</w:t>
            </w:r>
          </w:p>
        </w:tc>
      </w:tr>
      <w:tr w:rsidTr="006F3870">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27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color w:val="0070C0"/>
                <w:sz w:val="28"/>
                <w:szCs w:val="28"/>
                <w:lang w:eastAsia="zh-CN"/>
              </w:rPr>
              <w:t>INF-AMB-BN, INF-ABN-BN</w:t>
            </w:r>
          </w:p>
        </w:tc>
      </w:tr>
      <w:tr w:rsidTr="006F3870">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274" w:type="dxa"/>
            <w:shd w:val="clear" w:color="auto" w:fill="auto"/>
          </w:tcPr>
          <w:p w:rsidR="00FA7185" w:rsidRPr="00F57323" w:rsidP="00D66218">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color w:val="0070C0"/>
                <w:sz w:val="28"/>
                <w:szCs w:val="28"/>
                <w:lang w:eastAsia="zh-CN"/>
              </w:rPr>
              <w:t xml:space="preserve">Військові публікації: </w:t>
            </w:r>
            <w:r w:rsidRPr="00325CD9">
              <w:rPr>
                <w:rFonts w:ascii="Times New Roman" w:eastAsia="SimSun" w:hAnsi="Times New Roman" w:cs="Times New Roman"/>
                <w:color w:val="0070C0"/>
                <w:sz w:val="28"/>
                <w:szCs w:val="28"/>
                <w:lang w:eastAsia="zh-CN"/>
              </w:rPr>
              <w:t>БС Десантно-штурмових військ ЗС України, (з питань планування, ведення рейдових дій, повітряних десантів, десантно-штурмових дій);</w:t>
            </w:r>
            <w:r w:rsidRPr="00325CD9">
              <w:rPr>
                <w:rFonts w:ascii="Times New Roman" w:eastAsia="SimSun" w:hAnsi="Times New Roman" w:cs="Times New Roman"/>
                <w:color w:val="0070C0"/>
                <w:spacing w:val="-16"/>
                <w:sz w:val="28"/>
                <w:szCs w:val="28"/>
                <w:lang w:eastAsia="zh-CN"/>
              </w:rPr>
              <w:t xml:space="preserve"> БП 3-(03).17(55)</w:t>
            </w:r>
            <w:r w:rsidRPr="00325CD9">
              <w:rPr>
                <w:rFonts w:ascii="Times New Roman" w:eastAsia="SimSun" w:hAnsi="Times New Roman" w:cs="Times New Roman"/>
                <w:color w:val="0070C0"/>
                <w:sz w:val="28"/>
                <w:szCs w:val="28"/>
                <w:lang w:eastAsia="zh-CN"/>
              </w:rPr>
              <w:t xml:space="preserve"> ; </w:t>
            </w:r>
            <w:r w:rsidRPr="00325CD9">
              <w:rPr>
                <w:rFonts w:ascii="Times New Roman" w:eastAsia="SimSun" w:hAnsi="Times New Roman" w:cs="Times New Roman"/>
                <w:color w:val="0070C0"/>
                <w:spacing w:val="-16"/>
                <w:sz w:val="28"/>
                <w:szCs w:val="28"/>
                <w:lang w:eastAsia="zh-CN"/>
              </w:rPr>
              <w:t>БП 3-03.56; БП 3-03.57; БП 3-03.58</w:t>
            </w:r>
          </w:p>
        </w:tc>
      </w:tr>
      <w:tr w:rsidTr="006F3870">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274"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2935AA" w:rsidRPr="004F20AD" w:rsidP="002935AA">
      <w:pPr>
        <w:suppressAutoHyphens/>
        <w:spacing w:after="0" w:line="228" w:lineRule="auto"/>
        <w:ind w:firstLine="709"/>
        <w:jc w:val="both"/>
        <w:rPr>
          <w:rFonts w:ascii="Times New Roman" w:eastAsia="SimSun" w:hAnsi="Times New Roman" w:cs="Times New Roman"/>
          <w:sz w:val="20"/>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2935AA">
      <w:pPr>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w:t>
      </w:r>
      <w:r w:rsidRPr="00F57323">
        <w:rPr>
          <w:rFonts w:ascii="Times New Roman" w:eastAsia="SimSun" w:hAnsi="Times New Roman" w:cs="Times New Roman"/>
          <w:color w:val="000000"/>
          <w:sz w:val="28"/>
          <w:szCs w:val="28"/>
          <w:lang w:eastAsia="zh-CN"/>
        </w:rPr>
        <w:t>Виконання завдань у складі повітряних десантів з використанням штатного озброєння та техніки за умови десантування різними способами</w:t>
      </w:r>
      <w:r w:rsidRPr="00F57323">
        <w:rPr>
          <w:rFonts w:ascii="Times New Roman" w:eastAsia="SimSun" w:hAnsi="Times New Roman" w:cs="Times New Roman"/>
          <w:sz w:val="28"/>
          <w:szCs w:val="28"/>
          <w:lang w:eastAsia="zh-CN"/>
        </w:rPr>
        <w:t>.</w:t>
      </w:r>
    </w:p>
    <w:p w:rsidR="002935AA" w:rsidRPr="004F20AD" w:rsidP="00905B7C">
      <w:pPr>
        <w:suppressAutoHyphens/>
        <w:spacing w:after="0" w:line="228" w:lineRule="auto"/>
        <w:ind w:firstLine="709"/>
        <w:jc w:val="both"/>
        <w:rPr>
          <w:rFonts w:ascii="Times New Roman" w:eastAsia="SimSun" w:hAnsi="Times New Roman" w:cs="Times New Roman"/>
          <w:sz w:val="20"/>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96F6F" w:rsidRPr="00F57323" w:rsidP="002935AA">
      <w:pPr>
        <w:shd w:val="clear" w:color="auto" w:fill="D9D9D9"/>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2.18. Здатність вести бойові дії у складі повітряного десанту тактичного рівня шляхом десантування парашутним, посадочним або комбінованим способами.</w:t>
      </w:r>
    </w:p>
    <w:p w:rsidR="00F96F6F" w:rsidRPr="00F57323" w:rsidP="002935AA">
      <w:pPr>
        <w:shd w:val="clear" w:color="auto" w:fill="FFFFFF" w:themeFill="background1"/>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2.19.</w:t>
      </w:r>
      <w:r w:rsidRPr="00F57323" w:rsidR="00314262">
        <w:rPr>
          <w:rFonts w:ascii="Times New Roman" w:eastAsia="SimSun" w:hAnsi="Times New Roman" w:cs="Times New Roman"/>
          <w:sz w:val="28"/>
          <w:szCs w:val="28"/>
          <w:lang w:eastAsia="zh-CN"/>
        </w:rPr>
        <w:t> </w:t>
      </w:r>
      <w:r w:rsidRPr="00F57323">
        <w:rPr>
          <w:rFonts w:ascii="Times New Roman" w:eastAsia="SimSun" w:hAnsi="Times New Roman" w:cs="Times New Roman"/>
          <w:sz w:val="28"/>
          <w:szCs w:val="28"/>
          <w:lang w:eastAsia="zh-CN"/>
        </w:rPr>
        <w:t>Здатність автономно вести рейдові дії в складі рейдового загону на тактичну глибину.</w:t>
      </w:r>
    </w:p>
    <w:p w:rsidR="00FA7185" w:rsidRPr="00F57323" w:rsidP="002935AA">
      <w:pPr>
        <w:shd w:val="clear" w:color="auto" w:fill="D9D9D9"/>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2.20. Здатність здійснювати десантування озброєння, військової та спеціальної техніки та матеріальних засобів за допомогою систем повітряного десантування вантажів.</w:t>
      </w:r>
    </w:p>
    <w:p w:rsidR="002935AA">
      <w:pPr>
        <w:spacing w:after="160" w:line="259"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tbl>
      <w:tblPr>
        <w:tblW w:w="9673" w:type="dxa"/>
        <w:tblLayout w:type="fixed"/>
        <w:tblLook w:val="0000"/>
      </w:tblPr>
      <w:tblGrid>
        <w:gridCol w:w="4365"/>
        <w:gridCol w:w="5308"/>
      </w:tblGrid>
      <w:tr w:rsidTr="00EB1033">
        <w:tblPrEx>
          <w:tblW w:w="9673"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308"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Основний тактичний підрозд</w:t>
            </w:r>
            <w:r w:rsidR="0029014E">
              <w:rPr>
                <w:rFonts w:ascii="Times New Roman" w:eastAsia="SimSun" w:hAnsi="Times New Roman" w:cs="Times New Roman"/>
                <w:color w:val="0070C0"/>
                <w:sz w:val="28"/>
                <w:szCs w:val="28"/>
                <w:lang w:eastAsia="zh-CN"/>
              </w:rPr>
              <w:t>іл</w:t>
            </w:r>
          </w:p>
        </w:tc>
      </w:tr>
      <w:tr w:rsidTr="00EB1033">
        <w:tblPrEx>
          <w:tblW w:w="9673"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308"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Pr>
                <w:rFonts w:ascii="Times New Roman" w:eastAsia="SimSun" w:hAnsi="Times New Roman" w:cs="Times New Roman"/>
                <w:color w:val="0070C0"/>
                <w:sz w:val="28"/>
                <w:szCs w:val="28"/>
                <w:lang w:eastAsia="zh-CN"/>
              </w:rPr>
              <w:t>NIBN</w:t>
            </w:r>
          </w:p>
        </w:tc>
      </w:tr>
    </w:tbl>
    <w:p w:rsidR="003907AB" w:rsidRPr="00F57323" w:rsidP="00905B7C">
      <w:pPr>
        <w:keepNext/>
        <w:keepLines/>
        <w:widowControl w:val="0"/>
        <w:numPr>
          <w:ilvl w:val="1"/>
          <w:numId w:val="0"/>
        </w:numPr>
        <w:suppressAutoHyphens/>
        <w:autoSpaceDE w:val="0"/>
        <w:spacing w:after="0" w:line="228" w:lineRule="auto"/>
        <w:ind w:left="113"/>
        <w:outlineLvl w:val="1"/>
        <w:rPr>
          <w:rFonts w:ascii="TimesNewRomanPS-BoldMT" w:eastAsia="Times New Roman" w:hAnsi="TimesNewRomanPS-BoldMT" w:cs="Times New Roman"/>
          <w:b/>
          <w:bCs/>
          <w:color w:val="00CCFF"/>
          <w:kern w:val="32"/>
          <w:sz w:val="28"/>
          <w:szCs w:val="28"/>
        </w:rPr>
      </w:pPr>
      <w:r w:rsidRPr="00F57323">
        <w:rPr>
          <w:rFonts w:ascii="Times New Roman" w:eastAsia="SimSun" w:hAnsi="Times New Roman" w:cs="Times New Roman"/>
          <w:b/>
          <w:bCs/>
          <w:color w:val="0070C0"/>
          <w:sz w:val="28"/>
          <w:szCs w:val="28"/>
          <w:lang w:eastAsia="zh-CN"/>
        </w:rPr>
        <w:t>Назва носія спроможності:</w:t>
      </w:r>
      <w:r w:rsidR="0029014E">
        <w:rPr>
          <w:rFonts w:ascii="Times New Roman" w:eastAsia="SimSun" w:hAnsi="Times New Roman" w:cs="Times New Roman"/>
          <w:b/>
          <w:bCs/>
          <w:color w:val="0070C0"/>
          <w:sz w:val="28"/>
          <w:szCs w:val="28"/>
          <w:lang w:eastAsia="zh-CN"/>
        </w:rPr>
        <w:t xml:space="preserve">            </w:t>
      </w:r>
      <w:r w:rsidRPr="00F57323">
        <w:rPr>
          <w:rFonts w:ascii="Times New Roman" w:eastAsia="SimSun" w:hAnsi="Times New Roman" w:cs="Times New Roman"/>
          <w:b/>
          <w:bCs/>
          <w:color w:val="0070C0"/>
          <w:sz w:val="28"/>
          <w:szCs w:val="28"/>
          <w:lang w:eastAsia="zh-CN"/>
        </w:rPr>
        <w:t xml:space="preserve"> </w:t>
      </w:r>
      <w:r w:rsidR="0029014E">
        <w:rPr>
          <w:rFonts w:ascii="TimesNewRomanPS-BoldMT" w:eastAsia="Times New Roman" w:hAnsi="TimesNewRomanPS-BoldMT" w:cs="Times New Roman"/>
          <w:b/>
          <w:bCs/>
          <w:color w:val="00CCFF"/>
          <w:kern w:val="32"/>
          <w:sz w:val="28"/>
          <w:szCs w:val="28"/>
        </w:rPr>
        <w:t>Батальйон морської піхоти</w:t>
      </w:r>
    </w:p>
    <w:tbl>
      <w:tblPr>
        <w:tblW w:w="9747" w:type="dxa"/>
        <w:tblLayout w:type="fixed"/>
        <w:tblLook w:val="0000"/>
      </w:tblPr>
      <w:tblGrid>
        <w:gridCol w:w="4365"/>
        <w:gridCol w:w="5382"/>
      </w:tblGrid>
      <w:tr w:rsidTr="005A794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382"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І-2.2.2, І-2.4, Е-1.3.3, Е-1.4.2, CIS-1.1.2,</w:t>
            </w:r>
            <w:r w:rsidRPr="00F57323">
              <w:rPr>
                <w:rFonts w:ascii="Times New Roman" w:eastAsia="SimSun" w:hAnsi="Times New Roman" w:cs="Times New Roman"/>
                <w:bCs/>
                <w:color w:val="0070C0"/>
                <w:sz w:val="28"/>
                <w:szCs w:val="28"/>
                <w:lang w:eastAsia="zh-CN"/>
              </w:rPr>
              <w:br/>
              <w:t>CIS-1.6.1, CIS-1.7.1</w:t>
            </w:r>
          </w:p>
        </w:tc>
      </w:tr>
      <w:tr w:rsidTr="005A794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382"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p>
        </w:tc>
      </w:tr>
      <w:tr w:rsidTr="005A794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382"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2935AA" w:rsidRPr="004F20AD" w:rsidP="002935AA">
      <w:pPr>
        <w:suppressAutoHyphens/>
        <w:spacing w:after="0" w:line="228" w:lineRule="auto"/>
        <w:ind w:firstLine="709"/>
        <w:jc w:val="both"/>
        <w:rPr>
          <w:rFonts w:ascii="Times New Roman" w:eastAsia="SimSun" w:hAnsi="Times New Roman" w:cs="Times New Roman"/>
          <w:sz w:val="20"/>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 xml:space="preserve">1.01. Ведення </w:t>
      </w:r>
      <w:r w:rsidRPr="00F57323">
        <w:rPr>
          <w:rFonts w:ascii="Times New Roman" w:eastAsia="SimSun" w:hAnsi="Times New Roman" w:cs="Times New Roman"/>
          <w:bCs/>
          <w:sz w:val="28"/>
          <w:szCs w:val="28"/>
          <w:lang w:eastAsia="zh-CN"/>
        </w:rPr>
        <w:t xml:space="preserve">наземних </w:t>
      </w:r>
      <w:r w:rsidRPr="00F57323">
        <w:rPr>
          <w:rFonts w:ascii="Times New Roman" w:eastAsia="SimSun" w:hAnsi="Times New Roman" w:cs="Times New Roman"/>
          <w:sz w:val="28"/>
          <w:szCs w:val="28"/>
          <w:lang w:eastAsia="zh-CN"/>
        </w:rPr>
        <w:t>тактичних дій на островах та узбережжі щодо знищення противника з використанням штатного озброєння спільно з підрозділами підтримки.</w:t>
      </w:r>
    </w:p>
    <w:p w:rsidR="002935AA" w:rsidRPr="004F20AD" w:rsidP="00905B7C">
      <w:pPr>
        <w:suppressAutoHyphens/>
        <w:spacing w:after="0" w:line="228" w:lineRule="auto"/>
        <w:ind w:firstLine="709"/>
        <w:jc w:val="both"/>
        <w:rPr>
          <w:rFonts w:ascii="Times New Roman" w:eastAsia="SimSun" w:hAnsi="Times New Roman" w:cs="Times New Roman"/>
          <w:sz w:val="20"/>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2.18. Здатність проводити висадку десанту на узбережжя, обороняти десантно-небезпечні ділянки узбережжя, вести наступальні (штурмові), оборонні, стабілізаційні та рейдові дії.</w:t>
      </w:r>
    </w:p>
    <w:p w:rsidR="00FA7185"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2.19. Здатність здійснювати охорону і оборону військово-морських баз, пунктів базування, морських та річкових портів, державного кордону, десантно-небезпечних ділянок узбережжя та інших важливих об’єктів.</w:t>
      </w:r>
    </w:p>
    <w:p w:rsidR="002935AA" w:rsidRPr="004F20AD" w:rsidP="00905B7C">
      <w:pPr>
        <w:suppressAutoHyphens/>
        <w:spacing w:after="0" w:line="228" w:lineRule="auto"/>
        <w:ind w:firstLine="709"/>
        <w:jc w:val="both"/>
        <w:rPr>
          <w:rFonts w:ascii="Times New Roman" w:eastAsia="SimSun" w:hAnsi="Times New Roman" w:cs="Times New Roman"/>
          <w:sz w:val="20"/>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3.14. Здатність виконувати заходи по боротьби з тероризмом та у міжнародних військово-морських операціях.</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p>
    <w:tbl>
      <w:tblPr>
        <w:tblW w:w="9673" w:type="dxa"/>
        <w:tblLayout w:type="fixed"/>
        <w:tblLook w:val="0000"/>
      </w:tblPr>
      <w:tblGrid>
        <w:gridCol w:w="4365"/>
        <w:gridCol w:w="5308"/>
      </w:tblGrid>
      <w:tr w:rsidTr="00545121">
        <w:tblPrEx>
          <w:tblW w:w="9673"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308"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Ос</w:t>
            </w:r>
            <w:r w:rsidR="0029014E">
              <w:rPr>
                <w:rFonts w:ascii="Times New Roman" w:eastAsia="SimSun" w:hAnsi="Times New Roman" w:cs="Times New Roman"/>
                <w:color w:val="0070C0"/>
                <w:sz w:val="28"/>
                <w:szCs w:val="28"/>
                <w:lang w:eastAsia="zh-CN"/>
              </w:rPr>
              <w:t>новний тактичний підрозділ</w:t>
            </w:r>
          </w:p>
        </w:tc>
      </w:tr>
      <w:tr w:rsidTr="00545121">
        <w:tblPrEx>
          <w:tblW w:w="9673"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308"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Pr>
                <w:rFonts w:ascii="Times New Roman" w:eastAsia="SimSun" w:hAnsi="Times New Roman" w:cs="Times New Roman"/>
                <w:bCs/>
                <w:color w:val="0070C0"/>
                <w:sz w:val="28"/>
                <w:szCs w:val="28"/>
                <w:lang w:eastAsia="zh-CN"/>
              </w:rPr>
              <w:t>SaABN</w:t>
            </w:r>
          </w:p>
        </w:tc>
      </w:tr>
    </w:tbl>
    <w:p w:rsidR="003907AB" w:rsidRPr="00F57323" w:rsidP="00905B7C">
      <w:pPr>
        <w:keepNext/>
        <w:keepLines/>
        <w:widowControl w:val="0"/>
        <w:numPr>
          <w:ilvl w:val="1"/>
          <w:numId w:val="0"/>
        </w:numPr>
        <w:suppressAutoHyphens/>
        <w:autoSpaceDE w:val="0"/>
        <w:spacing w:after="0" w:line="228" w:lineRule="auto"/>
        <w:ind w:left="113"/>
        <w:outlineLvl w:val="1"/>
        <w:rPr>
          <w:rFonts w:ascii="Times New Roman" w:eastAsia="SimSun" w:hAnsi="Times New Roman" w:cs="Times New Roman"/>
          <w:b/>
          <w:bCs/>
          <w:color w:val="006600"/>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0029014E">
        <w:rPr>
          <w:rFonts w:ascii="Times New Roman" w:eastAsia="SimSun" w:hAnsi="Times New Roman" w:cs="Times New Roman"/>
          <w:b/>
          <w:bCs/>
          <w:color w:val="006600"/>
          <w:kern w:val="2"/>
          <w:sz w:val="28"/>
          <w:szCs w:val="28"/>
          <w:lang w:eastAsia="zh-CN"/>
        </w:rPr>
        <w:t>Окремий стрілецький батальйон</w:t>
      </w:r>
    </w:p>
    <w:tbl>
      <w:tblPr>
        <w:tblW w:w="9729" w:type="dxa"/>
        <w:tblLayout w:type="fixed"/>
        <w:tblLook w:val="0000"/>
      </w:tblPr>
      <w:tblGrid>
        <w:gridCol w:w="4365"/>
        <w:gridCol w:w="5364"/>
      </w:tblGrid>
      <w:tr w:rsidTr="00545121">
        <w:tblPrEx>
          <w:tblW w:w="972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36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Е-1.3.1</w:t>
            </w:r>
          </w:p>
        </w:tc>
      </w:tr>
      <w:tr w:rsidTr="00545121">
        <w:tblPrEx>
          <w:tblW w:w="972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36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INF-M-BN, INF-L-BN</w:t>
            </w:r>
          </w:p>
        </w:tc>
      </w:tr>
      <w:tr w:rsidTr="00545121">
        <w:tblPrEx>
          <w:tblW w:w="972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36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 xml:space="preserve">Військові публікації: Тимчасовий порядок оформлення оперативних (бойових) документів; </w:t>
            </w:r>
            <w:r w:rsidRPr="006F69F4">
              <w:rPr>
                <w:rFonts w:ascii="Times New Roman" w:eastAsia="SimSun" w:hAnsi="Times New Roman" w:cs="Times New Roman"/>
                <w:color w:val="0070C0"/>
                <w:sz w:val="28"/>
                <w:szCs w:val="28"/>
                <w:lang w:eastAsia="zh-CN"/>
              </w:rPr>
              <w:t>ВП7</w:t>
            </w:r>
            <w:r w:rsidRPr="006F69F4" w:rsidR="006F69F4">
              <w:rPr>
                <w:rFonts w:ascii="Times New Roman" w:eastAsia="SimSun" w:hAnsi="Times New Roman" w:cs="Times New Roman"/>
                <w:color w:val="0070C0"/>
                <w:sz w:val="28"/>
                <w:szCs w:val="28"/>
                <w:lang w:eastAsia="zh-CN"/>
              </w:rPr>
              <w:t xml:space="preserve"> </w:t>
            </w:r>
            <w:r w:rsidRPr="006F69F4">
              <w:rPr>
                <w:rFonts w:ascii="Times New Roman" w:eastAsia="SimSun" w:hAnsi="Times New Roman" w:cs="Times New Roman"/>
                <w:color w:val="0070C0"/>
                <w:sz w:val="28"/>
                <w:szCs w:val="28"/>
                <w:lang w:eastAsia="zh-CN"/>
              </w:rPr>
              <w:t>(3)-(01-05)03.01;</w:t>
            </w:r>
            <w:r w:rsidRPr="006F69F4" w:rsidR="00314262">
              <w:rPr>
                <w:rFonts w:ascii="Times New Roman" w:eastAsia="SimSun" w:hAnsi="Times New Roman" w:cs="Times New Roman"/>
                <w:color w:val="0070C0"/>
                <w:sz w:val="28"/>
                <w:szCs w:val="28"/>
                <w:lang w:eastAsia="zh-CN"/>
              </w:rPr>
              <w:t xml:space="preserve"> </w:t>
            </w:r>
            <w:r w:rsidRPr="006F69F4" w:rsidR="006F69F4">
              <w:rPr>
                <w:rFonts w:ascii="Times New Roman" w:eastAsia="SimSun" w:hAnsi="Times New Roman" w:cs="Times New Roman"/>
                <w:color w:val="0070C0"/>
                <w:sz w:val="28"/>
                <w:szCs w:val="28"/>
                <w:lang w:eastAsia="zh-CN"/>
              </w:rPr>
              <w:br/>
            </w:r>
            <w:r w:rsidRPr="006F69F4">
              <w:rPr>
                <w:rFonts w:ascii="Times New Roman" w:eastAsia="SimSun" w:hAnsi="Times New Roman" w:cs="Times New Roman"/>
                <w:color w:val="0070C0"/>
                <w:sz w:val="28"/>
                <w:szCs w:val="28"/>
                <w:lang w:eastAsia="zh-CN"/>
              </w:rPr>
              <w:t>ТКП</w:t>
            </w:r>
            <w:r w:rsidRPr="006F69F4" w:rsidR="006F69F4">
              <w:rPr>
                <w:rFonts w:ascii="Times New Roman" w:eastAsia="SimSun" w:hAnsi="Times New Roman" w:cs="Times New Roman"/>
                <w:color w:val="0070C0"/>
                <w:sz w:val="28"/>
                <w:szCs w:val="28"/>
                <w:lang w:eastAsia="zh-CN"/>
              </w:rPr>
              <w:t xml:space="preserve"> </w:t>
            </w:r>
            <w:r w:rsidRPr="006F69F4">
              <w:rPr>
                <w:rFonts w:ascii="Times New Roman" w:eastAsia="SimSun" w:hAnsi="Times New Roman" w:cs="Times New Roman"/>
                <w:color w:val="0070C0"/>
                <w:sz w:val="28"/>
                <w:szCs w:val="28"/>
                <w:lang w:eastAsia="zh-CN"/>
              </w:rPr>
              <w:t>3-(00)152(03).01; ВКП</w:t>
            </w:r>
            <w:r w:rsidRPr="006F69F4" w:rsidR="006F69F4">
              <w:rPr>
                <w:rFonts w:ascii="Times New Roman" w:eastAsia="SimSun" w:hAnsi="Times New Roman" w:cs="Times New Roman"/>
                <w:color w:val="0070C0"/>
                <w:sz w:val="28"/>
                <w:szCs w:val="28"/>
                <w:lang w:eastAsia="zh-CN"/>
              </w:rPr>
              <w:t xml:space="preserve"> </w:t>
            </w:r>
            <w:r w:rsidRPr="006F69F4">
              <w:rPr>
                <w:rFonts w:ascii="Times New Roman" w:eastAsia="SimSun" w:hAnsi="Times New Roman" w:cs="Times New Roman"/>
                <w:color w:val="0070C0"/>
                <w:sz w:val="28"/>
                <w:szCs w:val="28"/>
                <w:lang w:eastAsia="zh-CN"/>
              </w:rPr>
              <w:t>4-00(03).01</w:t>
            </w:r>
          </w:p>
        </w:tc>
      </w:tr>
      <w:tr w:rsidTr="00545121">
        <w:tblPrEx>
          <w:tblW w:w="972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364"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BB5D64" w:rsidRPr="004F20AD" w:rsidP="00BB5D64">
      <w:pPr>
        <w:suppressAutoHyphens/>
        <w:spacing w:after="0" w:line="228" w:lineRule="auto"/>
        <w:ind w:firstLine="709"/>
        <w:jc w:val="both"/>
        <w:rPr>
          <w:rFonts w:ascii="Times New Roman" w:eastAsia="SimSun" w:hAnsi="Times New Roman" w:cs="Times New Roman"/>
          <w:bCs/>
          <w:sz w:val="20"/>
          <w:szCs w:val="24"/>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color w:val="0070C0"/>
          <w:sz w:val="28"/>
          <w:szCs w:val="28"/>
          <w:lang w:eastAsia="zh-CN"/>
        </w:rPr>
        <w:t>Базова вимога:</w:t>
      </w:r>
    </w:p>
    <w:p w:rsidR="00FA7185"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 xml:space="preserve">1.01. Ведення наземних тактичних дій </w:t>
      </w:r>
      <w:r w:rsidRPr="00F57323">
        <w:rPr>
          <w:rFonts w:ascii="Times New Roman" w:eastAsia="SimSun" w:hAnsi="Times New Roman" w:cs="Times New Roman"/>
          <w:bCs/>
          <w:sz w:val="28"/>
          <w:szCs w:val="28"/>
          <w:lang w:eastAsia="zh-CN"/>
        </w:rPr>
        <w:t xml:space="preserve">щодо знищення противника </w:t>
      </w:r>
      <w:r w:rsidRPr="00F57323">
        <w:rPr>
          <w:rFonts w:ascii="Times New Roman" w:eastAsia="SimSun" w:hAnsi="Times New Roman" w:cs="Times New Roman"/>
          <w:sz w:val="28"/>
          <w:szCs w:val="28"/>
          <w:lang w:eastAsia="zh-CN"/>
        </w:rPr>
        <w:t>з використанням штатного озброєння на суходолі, спільно з підрозділами підтримки.</w:t>
      </w:r>
    </w:p>
    <w:p w:rsidR="00FA7185" w:rsidRPr="00F57323" w:rsidP="006E6747">
      <w:pPr>
        <w:shd w:val="clear" w:color="auto" w:fill="BDD6EE"/>
        <w:suppressAutoHyphens/>
        <w:spacing w:before="6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2935AA" w:rsidP="00BB5D64">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2.18. Здатність вести інтенсивні бойові дії в урбанізованих, степових, лісистих (з можливістю у гірських) районах.</w:t>
      </w:r>
      <w:r>
        <w:rPr>
          <w:rFonts w:ascii="Times New Roman" w:eastAsia="SimSun" w:hAnsi="Times New Roman" w:cs="Times New Roman"/>
          <w:sz w:val="28"/>
          <w:szCs w:val="28"/>
          <w:lang w:eastAsia="zh-CN"/>
        </w:rPr>
        <w:br w:type="page"/>
      </w:r>
    </w:p>
    <w:tbl>
      <w:tblPr>
        <w:tblW w:w="9659" w:type="dxa"/>
        <w:tblLayout w:type="fixed"/>
        <w:tblLook w:val="0000"/>
      </w:tblPr>
      <w:tblGrid>
        <w:gridCol w:w="4365"/>
        <w:gridCol w:w="5294"/>
      </w:tblGrid>
      <w:tr w:rsidTr="00EB1033">
        <w:tblPrEx>
          <w:tblW w:w="9659" w:type="dxa"/>
          <w:tblLayout w:type="fixed"/>
          <w:tblLook w:val="0000"/>
        </w:tblPrEx>
        <w:tc>
          <w:tcPr>
            <w:tcW w:w="4365" w:type="dxa"/>
            <w:shd w:val="clear" w:color="auto" w:fill="auto"/>
          </w:tcPr>
          <w:p w:rsidR="00FA7185" w:rsidRPr="00F57323" w:rsidP="006F69F4">
            <w:pPr>
              <w:suppressAutoHyphens/>
              <w:spacing w:after="0" w:line="221"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294" w:type="dxa"/>
            <w:shd w:val="clear" w:color="auto" w:fill="auto"/>
          </w:tcPr>
          <w:p w:rsidR="00FA7185" w:rsidRPr="00F57323" w:rsidP="006F69F4">
            <w:pPr>
              <w:suppressAutoHyphens/>
              <w:spacing w:after="0" w:line="221" w:lineRule="auto"/>
              <w:jc w:val="both"/>
              <w:rPr>
                <w:rFonts w:ascii="Times New Roman" w:eastAsia="SimSun" w:hAnsi="Times New Roman" w:cs="Times New Roman"/>
                <w:sz w:val="28"/>
                <w:szCs w:val="28"/>
                <w:lang w:eastAsia="zh-CN"/>
              </w:rPr>
            </w:pPr>
            <w:r>
              <w:rPr>
                <w:rFonts w:ascii="Times New Roman" w:eastAsia="SimSun" w:hAnsi="Times New Roman" w:cs="Times New Roman"/>
                <w:color w:val="0070C0"/>
                <w:sz w:val="28"/>
                <w:szCs w:val="28"/>
                <w:lang w:eastAsia="zh-CN"/>
              </w:rPr>
              <w:t>Основний тактичний підрозділ</w:t>
            </w:r>
          </w:p>
        </w:tc>
      </w:tr>
      <w:tr w:rsidTr="00EB1033">
        <w:tblPrEx>
          <w:tblW w:w="9659" w:type="dxa"/>
          <w:tblLayout w:type="fixed"/>
          <w:tblLook w:val="0000"/>
        </w:tblPrEx>
        <w:tc>
          <w:tcPr>
            <w:tcW w:w="4365" w:type="dxa"/>
            <w:shd w:val="clear" w:color="auto" w:fill="auto"/>
          </w:tcPr>
          <w:p w:rsidR="00FA7185" w:rsidRPr="00F57323" w:rsidP="006F69F4">
            <w:pPr>
              <w:suppressAutoHyphens/>
              <w:spacing w:after="0" w:line="221"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294" w:type="dxa"/>
            <w:shd w:val="clear" w:color="auto" w:fill="auto"/>
          </w:tcPr>
          <w:p w:rsidR="00FA7185" w:rsidRPr="00F57323" w:rsidP="006F69F4">
            <w:pPr>
              <w:suppressAutoHyphens/>
              <w:spacing w:after="0" w:line="221" w:lineRule="auto"/>
              <w:jc w:val="both"/>
              <w:rPr>
                <w:rFonts w:ascii="Times New Roman" w:eastAsia="SimSun" w:hAnsi="Times New Roman" w:cs="Times New Roman"/>
                <w:sz w:val="28"/>
                <w:szCs w:val="28"/>
                <w:lang w:eastAsia="zh-CN"/>
              </w:rPr>
            </w:pPr>
            <w:r>
              <w:rPr>
                <w:rFonts w:ascii="Times New Roman" w:eastAsia="SimSun" w:hAnsi="Times New Roman" w:cs="Times New Roman"/>
                <w:bCs/>
                <w:color w:val="0070C0"/>
                <w:sz w:val="28"/>
                <w:szCs w:val="28"/>
                <w:lang w:eastAsia="zh-CN"/>
              </w:rPr>
              <w:t>TDBN</w:t>
            </w:r>
          </w:p>
        </w:tc>
      </w:tr>
    </w:tbl>
    <w:p w:rsidR="003907AB" w:rsidRPr="00F57323" w:rsidP="006F69F4">
      <w:pPr>
        <w:keepNext/>
        <w:keepLines/>
        <w:widowControl w:val="0"/>
        <w:numPr>
          <w:ilvl w:val="1"/>
          <w:numId w:val="0"/>
        </w:numPr>
        <w:suppressAutoHyphens/>
        <w:autoSpaceDE w:val="0"/>
        <w:spacing w:after="0" w:line="221" w:lineRule="auto"/>
        <w:ind w:left="113"/>
        <w:outlineLvl w:val="1"/>
        <w:rPr>
          <w:rFonts w:ascii="Times New Roman" w:eastAsia="SimSun" w:hAnsi="Times New Roman" w:cs="Times New Roman"/>
          <w:b/>
          <w:bCs/>
          <w:color w:val="006600"/>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Pr>
          <w:rFonts w:ascii="Times New Roman" w:eastAsia="SimSun" w:hAnsi="Times New Roman" w:cs="Times New Roman"/>
          <w:b/>
          <w:bCs/>
          <w:color w:val="006600"/>
          <w:kern w:val="2"/>
          <w:sz w:val="28"/>
          <w:szCs w:val="28"/>
          <w:lang w:eastAsia="zh-CN"/>
        </w:rPr>
        <w:t xml:space="preserve">Батальйон </w:t>
      </w:r>
      <w:r w:rsidRPr="00F57323" w:rsidR="003674E4">
        <w:rPr>
          <w:rFonts w:ascii="Times New Roman" w:eastAsia="SimSun" w:hAnsi="Times New Roman" w:cs="Times New Roman"/>
          <w:b/>
          <w:bCs/>
          <w:color w:val="006600"/>
          <w:kern w:val="2"/>
          <w:sz w:val="28"/>
          <w:szCs w:val="28"/>
          <w:lang w:eastAsia="zh-CN"/>
        </w:rPr>
        <w:t xml:space="preserve">територіальної </w:t>
      </w:r>
      <w:r w:rsidR="0029014E">
        <w:rPr>
          <w:rFonts w:ascii="Times New Roman" w:eastAsia="SimSun" w:hAnsi="Times New Roman" w:cs="Times New Roman"/>
          <w:b/>
          <w:bCs/>
          <w:color w:val="006600"/>
          <w:kern w:val="2"/>
          <w:sz w:val="28"/>
          <w:szCs w:val="28"/>
          <w:lang w:eastAsia="zh-CN"/>
        </w:rPr>
        <w:t>оборони</w:t>
      </w:r>
    </w:p>
    <w:tbl>
      <w:tblPr>
        <w:tblW w:w="9687" w:type="dxa"/>
        <w:tblLayout w:type="fixed"/>
        <w:tblLook w:val="0000"/>
      </w:tblPr>
      <w:tblGrid>
        <w:gridCol w:w="4365"/>
        <w:gridCol w:w="5322"/>
      </w:tblGrid>
      <w:tr w:rsidTr="00EB1033">
        <w:tblPrEx>
          <w:tblW w:w="9687" w:type="dxa"/>
          <w:tblLayout w:type="fixed"/>
          <w:tblLook w:val="0000"/>
        </w:tblPrEx>
        <w:tc>
          <w:tcPr>
            <w:tcW w:w="4365" w:type="dxa"/>
            <w:shd w:val="clear" w:color="auto" w:fill="auto"/>
          </w:tcPr>
          <w:p w:rsidR="00FA7185" w:rsidRPr="00F57323" w:rsidP="006F69F4">
            <w:pPr>
              <w:suppressAutoHyphens/>
              <w:spacing w:after="0" w:line="221"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322" w:type="dxa"/>
            <w:shd w:val="clear" w:color="auto" w:fill="auto"/>
          </w:tcPr>
          <w:p w:rsidR="00FA7185" w:rsidRPr="00F57323" w:rsidP="006F69F4">
            <w:pPr>
              <w:suppressAutoHyphens/>
              <w:spacing w:after="0" w:line="221"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Е-1.3.1, Е-1.3.2, Е-1.3.3, Е-1.3.6, Е-2.2.5,</w:t>
            </w:r>
            <w:r w:rsidRPr="00F57323">
              <w:rPr>
                <w:rFonts w:ascii="Times New Roman" w:eastAsia="SimSun" w:hAnsi="Times New Roman" w:cs="Times New Roman"/>
                <w:color w:val="0070C0"/>
                <w:sz w:val="28"/>
                <w:szCs w:val="28"/>
                <w:lang w:eastAsia="zh-CN"/>
              </w:rPr>
              <w:br/>
              <w:t>P-2.2.2, P-3.1.1, P-3.1.2, P-3.1.3, P-3.1.4,</w:t>
            </w:r>
            <w:r w:rsidRPr="00F57323">
              <w:rPr>
                <w:rFonts w:ascii="Times New Roman" w:eastAsia="SimSun" w:hAnsi="Times New Roman" w:cs="Times New Roman"/>
                <w:color w:val="0070C0"/>
                <w:sz w:val="28"/>
                <w:szCs w:val="28"/>
                <w:lang w:eastAsia="zh-CN"/>
              </w:rPr>
              <w:br/>
              <w:t>P-3.1.5, P-3.1.6, P-3.1.7, P-3.1.8, P-3.1.9,</w:t>
            </w:r>
            <w:r w:rsidRPr="00F57323">
              <w:rPr>
                <w:rFonts w:ascii="Times New Roman" w:eastAsia="SimSun" w:hAnsi="Times New Roman" w:cs="Times New Roman"/>
                <w:color w:val="0070C0"/>
                <w:sz w:val="28"/>
                <w:szCs w:val="28"/>
                <w:lang w:eastAsia="zh-CN"/>
              </w:rPr>
              <w:br/>
              <w:t>P-3.1.10, P-3.1.11, P-3.1.12</w:t>
            </w:r>
          </w:p>
        </w:tc>
      </w:tr>
      <w:tr w:rsidTr="00EB1033">
        <w:tblPrEx>
          <w:tblW w:w="9687" w:type="dxa"/>
          <w:tblLayout w:type="fixed"/>
          <w:tblLook w:val="0000"/>
        </w:tblPrEx>
        <w:tc>
          <w:tcPr>
            <w:tcW w:w="4365" w:type="dxa"/>
            <w:shd w:val="clear" w:color="auto" w:fill="auto"/>
          </w:tcPr>
          <w:p w:rsidR="00FA7185" w:rsidRPr="00F57323" w:rsidP="006F69F4">
            <w:pPr>
              <w:suppressAutoHyphens/>
              <w:spacing w:after="0" w:line="221"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322" w:type="dxa"/>
            <w:shd w:val="clear" w:color="auto" w:fill="auto"/>
          </w:tcPr>
          <w:p w:rsidR="00FA7185" w:rsidRPr="00F57323" w:rsidP="006F69F4">
            <w:pPr>
              <w:suppressAutoHyphens/>
              <w:spacing w:after="0" w:line="221"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INF-M-BN, INF-L-BN</w:t>
            </w:r>
          </w:p>
        </w:tc>
      </w:tr>
      <w:tr w:rsidTr="00EB1033">
        <w:tblPrEx>
          <w:tblW w:w="9687" w:type="dxa"/>
          <w:tblLayout w:type="fixed"/>
          <w:tblLook w:val="0000"/>
        </w:tblPrEx>
        <w:tc>
          <w:tcPr>
            <w:tcW w:w="4365" w:type="dxa"/>
            <w:shd w:val="clear" w:color="auto" w:fill="auto"/>
          </w:tcPr>
          <w:p w:rsidR="00FA7185" w:rsidRPr="00F57323" w:rsidP="006F69F4">
            <w:pPr>
              <w:suppressAutoHyphens/>
              <w:spacing w:after="0" w:line="221"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322" w:type="dxa"/>
            <w:shd w:val="clear" w:color="auto" w:fill="auto"/>
          </w:tcPr>
          <w:p w:rsidR="00FA7185" w:rsidRPr="00F57323" w:rsidP="006F69F4">
            <w:pPr>
              <w:suppressAutoHyphens/>
              <w:snapToGrid w:val="0"/>
              <w:spacing w:after="0" w:line="221"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BB5D64" w:rsidRPr="004F20AD" w:rsidP="006F69F4">
      <w:pPr>
        <w:suppressAutoHyphens/>
        <w:spacing w:after="0" w:line="226" w:lineRule="auto"/>
        <w:ind w:firstLine="709"/>
        <w:jc w:val="both"/>
        <w:rPr>
          <w:rFonts w:ascii="Times New Roman" w:eastAsia="SimSun" w:hAnsi="Times New Roman" w:cs="Times New Roman"/>
          <w:sz w:val="20"/>
          <w:szCs w:val="32"/>
          <w:lang w:eastAsia="zh-CN"/>
        </w:rPr>
      </w:pPr>
    </w:p>
    <w:p w:rsidR="00FA7185" w:rsidRPr="00F57323" w:rsidP="006F69F4">
      <w:pPr>
        <w:shd w:val="clear" w:color="auto" w:fill="BDD6EE"/>
        <w:suppressAutoHyphens/>
        <w:spacing w:after="0" w:line="226" w:lineRule="auto"/>
        <w:ind w:firstLine="709"/>
        <w:jc w:val="both"/>
        <w:rPr>
          <w:rFonts w:ascii="Times New Roman" w:eastAsia="SimSun" w:hAnsi="Times New Roman" w:cs="Times New Roman"/>
          <w:bCs/>
          <w:color w:val="000000"/>
          <w:sz w:val="28"/>
          <w:szCs w:val="28"/>
          <w:lang w:eastAsia="zh-CN"/>
        </w:rPr>
      </w:pPr>
      <w:r w:rsidRPr="00F57323">
        <w:rPr>
          <w:rFonts w:ascii="Times New Roman" w:eastAsia="SimSun" w:hAnsi="Times New Roman" w:cs="Times New Roman"/>
          <w:b/>
          <w:bCs/>
          <w:color w:val="0070C0"/>
          <w:sz w:val="28"/>
          <w:szCs w:val="28"/>
          <w:lang w:eastAsia="zh-CN"/>
        </w:rPr>
        <w:t xml:space="preserve">Базова вимога: </w:t>
      </w:r>
    </w:p>
    <w:p w:rsidR="00FA7185" w:rsidP="006F69F4">
      <w:pPr>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sz w:val="28"/>
          <w:szCs w:val="28"/>
          <w:lang w:eastAsia="zh-CN"/>
        </w:rPr>
        <w:t>1.01.</w:t>
      </w:r>
      <w:r w:rsidRPr="00F57323">
        <w:rPr>
          <w:rFonts w:ascii="Times New Roman" w:eastAsia="SimSun" w:hAnsi="Times New Roman" w:cs="Times New Roman"/>
          <w:sz w:val="28"/>
          <w:szCs w:val="28"/>
          <w:lang w:eastAsia="zh-CN"/>
        </w:rPr>
        <w:t xml:space="preserve"> Виконання завдань територіальної оборони та ведення бойових дій у визначених зонах (районах) спільно </w:t>
      </w:r>
      <w:r w:rsidRPr="00F57323" w:rsidR="00213A05">
        <w:rPr>
          <w:rFonts w:ascii="Times New Roman" w:eastAsia="SimSun" w:hAnsi="Times New Roman" w:cs="Times New Roman"/>
          <w:sz w:val="28"/>
          <w:szCs w:val="28"/>
          <w:lang w:eastAsia="zh-CN"/>
        </w:rPr>
        <w:t>з підрозділами сил безпеки та оборони, які залучаються до виконання завдань територіальної оборони.</w:t>
      </w:r>
    </w:p>
    <w:p w:rsidR="00FA7185" w:rsidRPr="00F57323" w:rsidP="003E17FC">
      <w:pPr>
        <w:shd w:val="clear" w:color="auto" w:fill="BDD6EE"/>
        <w:suppressAutoHyphens/>
        <w:spacing w:before="60"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6F69F4">
      <w:pPr>
        <w:shd w:val="clear" w:color="auto" w:fill="D9D9D9"/>
        <w:suppressAutoHyphens/>
        <w:spacing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 xml:space="preserve">2.18. Здатність вести бойові дії з використанням </w:t>
      </w:r>
      <w:r w:rsidRPr="00F57323" w:rsidR="00213A05">
        <w:rPr>
          <w:rFonts w:ascii="Times New Roman" w:eastAsia="SimSun" w:hAnsi="Times New Roman" w:cs="Times New Roman"/>
          <w:sz w:val="28"/>
          <w:szCs w:val="28"/>
          <w:lang w:eastAsia="zh-CN"/>
        </w:rPr>
        <w:t>наявних</w:t>
      </w:r>
      <w:r w:rsidRPr="00F57323">
        <w:rPr>
          <w:rFonts w:ascii="Times New Roman" w:eastAsia="SimSun" w:hAnsi="Times New Roman" w:cs="Times New Roman"/>
          <w:sz w:val="28"/>
          <w:szCs w:val="28"/>
          <w:lang w:eastAsia="zh-CN"/>
        </w:rPr>
        <w:t xml:space="preserve"> засобів переважно в урбанізованих, а також у степових та лісистих районах.</w:t>
      </w:r>
    </w:p>
    <w:p w:rsidR="00FA7185" w:rsidRPr="00F57323" w:rsidP="006F69F4">
      <w:pPr>
        <w:suppressAutoHyphens/>
        <w:spacing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 xml:space="preserve">2.19. Здатність </w:t>
      </w:r>
      <w:r w:rsidRPr="00F57323" w:rsidR="00213A05">
        <w:rPr>
          <w:rFonts w:ascii="Times New Roman" w:eastAsia="SimSun" w:hAnsi="Times New Roman" w:cs="Times New Roman"/>
          <w:sz w:val="28"/>
          <w:szCs w:val="28"/>
          <w:lang w:eastAsia="zh-CN"/>
        </w:rPr>
        <w:t>приймати участь у</w:t>
      </w:r>
      <w:r w:rsidRPr="00F57323">
        <w:rPr>
          <w:rFonts w:ascii="Times New Roman" w:eastAsia="SimSun" w:hAnsi="Times New Roman" w:cs="Times New Roman"/>
          <w:sz w:val="28"/>
          <w:szCs w:val="28"/>
          <w:lang w:eastAsia="zh-CN"/>
        </w:rPr>
        <w:t xml:space="preserve"> заход</w:t>
      </w:r>
      <w:r w:rsidRPr="00F57323" w:rsidR="00213A05">
        <w:rPr>
          <w:rFonts w:ascii="Times New Roman" w:eastAsia="SimSun" w:hAnsi="Times New Roman" w:cs="Times New Roman"/>
          <w:sz w:val="28"/>
          <w:szCs w:val="28"/>
          <w:lang w:eastAsia="zh-CN"/>
        </w:rPr>
        <w:t>ах</w:t>
      </w:r>
      <w:r w:rsidRPr="00F57323">
        <w:rPr>
          <w:rFonts w:ascii="Times New Roman" w:eastAsia="SimSun" w:hAnsi="Times New Roman" w:cs="Times New Roman"/>
          <w:sz w:val="28"/>
          <w:szCs w:val="28"/>
          <w:lang w:eastAsia="zh-CN"/>
        </w:rPr>
        <w:t xml:space="preserve"> необхідн</w:t>
      </w:r>
      <w:r w:rsidRPr="00F57323" w:rsidR="00213A05">
        <w:rPr>
          <w:rFonts w:ascii="Times New Roman" w:eastAsia="SimSun" w:hAnsi="Times New Roman" w:cs="Times New Roman"/>
          <w:sz w:val="28"/>
          <w:szCs w:val="28"/>
          <w:lang w:eastAsia="zh-CN"/>
        </w:rPr>
        <w:t>их</w:t>
      </w:r>
      <w:r w:rsidRPr="00F57323">
        <w:rPr>
          <w:rFonts w:ascii="Times New Roman" w:eastAsia="SimSun" w:hAnsi="Times New Roman" w:cs="Times New Roman"/>
          <w:sz w:val="28"/>
          <w:szCs w:val="28"/>
          <w:lang w:eastAsia="zh-CN"/>
        </w:rPr>
        <w:t xml:space="preserve"> для оперативного розгортання військ.</w:t>
      </w:r>
    </w:p>
    <w:p w:rsidR="00FA7185" w:rsidRPr="00F57323" w:rsidP="006F69F4">
      <w:pPr>
        <w:shd w:val="clear" w:color="auto" w:fill="D9D9D9"/>
        <w:suppressAutoHyphens/>
        <w:spacing w:after="0" w:line="221" w:lineRule="auto"/>
        <w:ind w:right="5"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2.20. Здатність забезпечувати умови для безпечного функціонування органів місцевого самоврядування та органів військового управління.</w:t>
      </w:r>
    </w:p>
    <w:p w:rsidR="00FA7185" w:rsidRPr="00F57323" w:rsidP="006F69F4">
      <w:pPr>
        <w:suppressAutoHyphens/>
        <w:spacing w:after="0" w:line="221" w:lineRule="auto"/>
        <w:ind w:right="5"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2.21. Здатність здійснювати заходи щодо охорони та оборони важливих об’єктів і комунікацій, критично важливих об’єктів інфраструктури районного, міського, сільського, селищного, значення.</w:t>
      </w:r>
    </w:p>
    <w:p w:rsidR="00FA7185" w:rsidRPr="00F57323" w:rsidP="006F69F4">
      <w:pPr>
        <w:shd w:val="clear" w:color="auto" w:fill="D9D9D9"/>
        <w:suppressAutoHyphens/>
        <w:spacing w:after="0" w:line="221" w:lineRule="auto"/>
        <w:ind w:right="5"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2.22. Здатність проводити заходи щодо тимчасової заборони або обмеження руху транспортних засобів і пішоходів поблизу та в межах зон/районів надзвичайних ситуацій та/або ведення воєнних (бойових) дій.</w:t>
      </w:r>
    </w:p>
    <w:p w:rsidR="00FA7185" w:rsidRPr="00F57323" w:rsidP="006F69F4">
      <w:pPr>
        <w:suppressAutoHyphens/>
        <w:spacing w:after="0" w:line="221" w:lineRule="auto"/>
        <w:ind w:right="5"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2.23. Здатність забезпечувати заходи громадської безпеки і порядку в населених пунктах.</w:t>
      </w:r>
    </w:p>
    <w:p w:rsidR="00FA7185" w:rsidP="006F69F4">
      <w:pPr>
        <w:shd w:val="clear" w:color="auto" w:fill="D9D9D9"/>
        <w:suppressAutoHyphens/>
        <w:spacing w:after="0" w:line="221" w:lineRule="auto"/>
        <w:ind w:right="5"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2.24. Здатність проводити заходи боротьбі з диверсійно-розвідувальними силами, іншими збройними формуваннями агресора (противника) та воєнізованими або збройними формуваннями.</w:t>
      </w:r>
    </w:p>
    <w:p w:rsidR="00FA7185" w:rsidRPr="00F57323" w:rsidP="003E17FC">
      <w:pPr>
        <w:shd w:val="clear" w:color="auto" w:fill="BDD6EE"/>
        <w:suppressAutoHyphens/>
        <w:spacing w:before="60"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4F20AD">
      <w:pPr>
        <w:suppressAutoHyphens/>
        <w:spacing w:after="0" w:line="221" w:lineRule="auto"/>
        <w:ind w:right="5"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3.14. Здатність приймати участь у виконанні заходів протиповітряної оборони об’єктів критичної інфраструктури у взаємодії з  іншими видами (родами) військ (сил)</w:t>
      </w:r>
      <w:r w:rsidRPr="00F57323">
        <w:rPr>
          <w:rFonts w:ascii="Times New Roman" w:eastAsia="SimSun" w:hAnsi="Times New Roman" w:cs="Times New Roman"/>
          <w:sz w:val="28"/>
          <w:szCs w:val="28"/>
          <w:lang w:eastAsia="ru-RU"/>
        </w:rPr>
        <w:t>.</w:t>
      </w:r>
    </w:p>
    <w:p w:rsidR="00FA7185" w:rsidRPr="00F57323" w:rsidP="004F20AD">
      <w:pPr>
        <w:shd w:val="clear" w:color="auto" w:fill="D9D9D9" w:themeFill="background1" w:themeFillShade="D9"/>
        <w:suppressAutoHyphens/>
        <w:spacing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3.15. Здатність здійснювати заходи щодо посилення охорони та захисту державного кордону.</w:t>
      </w:r>
    </w:p>
    <w:p w:rsidR="00FA7185" w:rsidRPr="00F57323" w:rsidP="004F20AD">
      <w:pPr>
        <w:suppressAutoHyphens/>
        <w:spacing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3.16. </w:t>
      </w:r>
      <w:r w:rsidRPr="00F57323">
        <w:rPr>
          <w:rFonts w:ascii="Times New Roman" w:eastAsia="SimSun" w:hAnsi="Times New Roman" w:cs="Times New Roman"/>
          <w:bCs/>
          <w:color w:val="000000"/>
          <w:sz w:val="28"/>
          <w:szCs w:val="28"/>
          <w:lang w:eastAsia="zh-CN"/>
        </w:rPr>
        <w:t>Здатність ефективно проводити заходи взаємодії (спільних дій) з добровольчими формуваннями територіальних громад.</w:t>
      </w:r>
    </w:p>
    <w:p w:rsidR="00FA7185" w:rsidRPr="00F57323" w:rsidP="004F20AD">
      <w:pPr>
        <w:shd w:val="clear" w:color="auto" w:fill="D9D9D9" w:themeFill="background1" w:themeFillShade="D9"/>
        <w:suppressAutoHyphens/>
        <w:spacing w:after="0" w:line="221" w:lineRule="auto"/>
        <w:ind w:right="5"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3.17. Здатність здійснювати заходи правового режиму воєнного стану в разі його введення на всій території України або в окремих її місцевостях.</w:t>
      </w:r>
    </w:p>
    <w:p w:rsidR="00FA7185" w:rsidRPr="006F69F4" w:rsidP="004F20AD">
      <w:pPr>
        <w:suppressAutoHyphens/>
        <w:spacing w:after="0" w:line="221" w:lineRule="auto"/>
        <w:ind w:right="5" w:firstLine="709"/>
        <w:jc w:val="both"/>
        <w:rPr>
          <w:rFonts w:ascii="Times New Roman" w:eastAsia="SimSun" w:hAnsi="Times New Roman" w:cs="Times New Roman"/>
          <w:bCs/>
          <w:color w:val="000000"/>
          <w:spacing w:val="-16"/>
          <w:sz w:val="28"/>
          <w:szCs w:val="28"/>
          <w:lang w:eastAsia="zh-CN"/>
        </w:rPr>
      </w:pPr>
      <w:r w:rsidRPr="006F69F4">
        <w:rPr>
          <w:rFonts w:ascii="Times New Roman" w:eastAsia="SimSun" w:hAnsi="Times New Roman" w:cs="Times New Roman"/>
          <w:spacing w:val="-16"/>
          <w:sz w:val="28"/>
          <w:szCs w:val="28"/>
          <w:lang w:eastAsia="zh-CN"/>
        </w:rPr>
        <w:t>3.18. Здатність проводити заходи підготовки громадян до національного супротиву.</w:t>
      </w:r>
    </w:p>
    <w:p w:rsidR="006F69F4" w:rsidP="004F20AD">
      <w:pPr>
        <w:shd w:val="clear" w:color="auto" w:fill="D9D9D9" w:themeFill="background1" w:themeFillShade="D9"/>
        <w:suppressAutoHyphens/>
        <w:spacing w:after="0" w:line="216" w:lineRule="auto"/>
        <w:ind w:right="6"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0000"/>
          <w:sz w:val="28"/>
          <w:szCs w:val="28"/>
          <w:lang w:eastAsia="zh-CN"/>
        </w:rPr>
        <w:t xml:space="preserve">3.19. Здатність </w:t>
      </w:r>
      <w:r w:rsidRPr="00F57323">
        <w:rPr>
          <w:rFonts w:ascii="Times New Roman" w:eastAsia="SimSun" w:hAnsi="Times New Roman" w:cs="Times New Roman"/>
          <w:sz w:val="28"/>
          <w:szCs w:val="28"/>
          <w:lang w:eastAsia="zh-CN"/>
        </w:rPr>
        <w:t>виконувати заходи щодо захисту населення, територій, навколишнього природного середовища та майна від надзвичайних ситуацій, ліквідації наслідків ведення воєнних (бойових) дій.</w:t>
      </w:r>
      <w:r>
        <w:rPr>
          <w:rFonts w:ascii="Times New Roman" w:eastAsia="SimSun" w:hAnsi="Times New Roman" w:cs="Times New Roman"/>
          <w:sz w:val="28"/>
          <w:szCs w:val="28"/>
          <w:lang w:eastAsia="zh-CN"/>
        </w:rPr>
        <w:br w:type="page"/>
      </w:r>
    </w:p>
    <w:p w:rsidR="003907AB" w:rsidRPr="00F57323" w:rsidP="00662814">
      <w:pPr>
        <w:keepNext/>
        <w:suppressAutoHyphens/>
        <w:spacing w:after="0" w:line="228" w:lineRule="auto"/>
        <w:ind w:left="4382" w:right="-285" w:hanging="4298"/>
        <w:outlineLvl w:val="0"/>
        <w:rPr>
          <w:rFonts w:ascii="Times New Roman" w:eastAsia="SimSun" w:hAnsi="Times New Roman" w:cs="Times New Roman"/>
          <w:b/>
          <w:bCs/>
          <w:color w:val="006600"/>
          <w:kern w:val="2"/>
          <w:sz w:val="28"/>
          <w:szCs w:val="28"/>
          <w:lang w:eastAsia="zh-CN"/>
        </w:rPr>
      </w:pPr>
      <w:r w:rsidRPr="00F57323">
        <w:rPr>
          <w:rFonts w:ascii="Times New Roman" w:eastAsia="SimSun" w:hAnsi="Times New Roman" w:cs="Times New Roman"/>
          <w:b/>
          <w:bCs/>
          <w:color w:val="0070C0"/>
          <w:kern w:val="2"/>
          <w:sz w:val="28"/>
          <w:szCs w:val="28"/>
          <w:lang w:eastAsia="zh-CN"/>
        </w:rPr>
        <w:t xml:space="preserve">Варіативна група:                </w:t>
      </w:r>
      <w:r w:rsidRPr="00F57323" w:rsidR="000B1F72">
        <w:rPr>
          <w:rFonts w:ascii="Times New Roman" w:eastAsia="SimSun" w:hAnsi="Times New Roman" w:cs="Times New Roman"/>
          <w:b/>
          <w:bCs/>
          <w:color w:val="0070C0"/>
          <w:kern w:val="2"/>
          <w:sz w:val="28"/>
          <w:szCs w:val="28"/>
          <w:lang w:eastAsia="zh-CN"/>
        </w:rPr>
        <w:t xml:space="preserve">    </w:t>
      </w:r>
      <w:r w:rsidR="001778E3">
        <w:rPr>
          <w:rFonts w:ascii="Times New Roman" w:eastAsia="SimSun" w:hAnsi="Times New Roman" w:cs="Times New Roman"/>
          <w:b/>
          <w:bCs/>
          <w:color w:val="0070C0"/>
          <w:kern w:val="2"/>
          <w:sz w:val="28"/>
          <w:szCs w:val="28"/>
          <w:lang w:eastAsia="zh-CN"/>
        </w:rPr>
        <w:t xml:space="preserve">   </w:t>
      </w:r>
      <w:r w:rsidRPr="00F57323" w:rsidR="000B1F72">
        <w:rPr>
          <w:rFonts w:ascii="Times New Roman" w:eastAsia="SimSun" w:hAnsi="Times New Roman" w:cs="Times New Roman"/>
          <w:b/>
          <w:bCs/>
          <w:color w:val="0070C0"/>
          <w:kern w:val="2"/>
          <w:sz w:val="28"/>
          <w:szCs w:val="28"/>
          <w:lang w:eastAsia="zh-CN"/>
        </w:rPr>
        <w:t xml:space="preserve">   </w:t>
      </w:r>
      <w:r w:rsidRPr="00F57323" w:rsidR="00CE1DA0">
        <w:rPr>
          <w:rFonts w:ascii="Times New Roman" w:eastAsia="SimSun" w:hAnsi="Times New Roman" w:cs="Times New Roman"/>
          <w:b/>
          <w:bCs/>
          <w:color w:val="0070C0"/>
          <w:kern w:val="2"/>
          <w:sz w:val="28"/>
          <w:szCs w:val="28"/>
          <w:lang w:eastAsia="zh-CN"/>
        </w:rPr>
        <w:t xml:space="preserve"> </w:t>
      </w:r>
      <w:r w:rsidRPr="00F57323" w:rsidR="000B1F72">
        <w:rPr>
          <w:rFonts w:ascii="Times New Roman" w:eastAsia="SimSun" w:hAnsi="Times New Roman" w:cs="Times New Roman"/>
          <w:b/>
          <w:bCs/>
          <w:color w:val="0070C0"/>
          <w:kern w:val="2"/>
          <w:sz w:val="28"/>
          <w:szCs w:val="28"/>
          <w:lang w:eastAsia="zh-CN"/>
        </w:rPr>
        <w:t xml:space="preserve"> </w:t>
      </w:r>
      <w:r w:rsidRPr="00F57323">
        <w:rPr>
          <w:rFonts w:ascii="Times New Roman" w:eastAsia="SimSun" w:hAnsi="Times New Roman" w:cs="Times New Roman"/>
          <w:b/>
          <w:bCs/>
          <w:color w:val="006600"/>
          <w:kern w:val="2"/>
          <w:sz w:val="28"/>
          <w:szCs w:val="28"/>
          <w:lang w:eastAsia="zh-CN"/>
        </w:rPr>
        <w:t>Військове формування вогневої підтримки</w:t>
      </w:r>
      <w:r w:rsidR="001778E3">
        <w:rPr>
          <w:rFonts w:ascii="Times New Roman" w:eastAsia="SimSun" w:hAnsi="Times New Roman" w:cs="Times New Roman"/>
          <w:b/>
          <w:bCs/>
          <w:color w:val="006600"/>
          <w:kern w:val="2"/>
          <w:sz w:val="28"/>
          <w:szCs w:val="28"/>
          <w:lang w:eastAsia="zh-CN"/>
        </w:rPr>
        <w:br/>
      </w:r>
      <w:r w:rsidRPr="00F57323">
        <w:rPr>
          <w:rFonts w:ascii="Times New Roman" w:eastAsia="SimSun" w:hAnsi="Times New Roman" w:cs="Times New Roman"/>
          <w:b/>
          <w:bCs/>
          <w:color w:val="006600"/>
          <w:kern w:val="2"/>
          <w:sz w:val="28"/>
          <w:szCs w:val="28"/>
          <w:lang w:eastAsia="zh-CN"/>
        </w:rPr>
        <w:t>тактичного рівня</w:t>
      </w:r>
    </w:p>
    <w:tbl>
      <w:tblPr>
        <w:tblW w:w="9771" w:type="dxa"/>
        <w:tblLayout w:type="fixed"/>
        <w:tblLook w:val="0000"/>
      </w:tblPr>
      <w:tblGrid>
        <w:gridCol w:w="4365"/>
        <w:gridCol w:w="5353"/>
        <w:gridCol w:w="53"/>
      </w:tblGrid>
      <w:tr w:rsidTr="00EB1033">
        <w:tblPrEx>
          <w:tblW w:w="9771" w:type="dxa"/>
          <w:tblLayout w:type="fixed"/>
          <w:tblLook w:val="0000"/>
        </w:tblPrEx>
        <w:trPr>
          <w:gridAfter w:val="1"/>
          <w:wAfter w:w="53" w:type="dxa"/>
        </w:trPr>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353"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p>
        </w:tc>
      </w:tr>
      <w:tr w:rsidTr="00EB1033">
        <w:tblPrEx>
          <w:tblW w:w="9771" w:type="dxa"/>
          <w:tblLayout w:type="fixed"/>
          <w:tblLook w:val="0000"/>
        </w:tblPrEx>
        <w:trPr>
          <w:gridAfter w:val="1"/>
          <w:wAfter w:w="53" w:type="dxa"/>
        </w:trPr>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Назва носія спроможності:</w:t>
            </w:r>
          </w:p>
        </w:tc>
        <w:tc>
          <w:tcPr>
            <w:tcW w:w="5353"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p>
        </w:tc>
      </w:tr>
      <w:tr w:rsidTr="00EB1033">
        <w:tblPrEx>
          <w:tblW w:w="9771" w:type="dxa"/>
          <w:tblLayout w:type="fixed"/>
          <w:tblLook w:val="0000"/>
        </w:tblPrEx>
        <w:trPr>
          <w:gridAfter w:val="1"/>
          <w:wAfter w:w="53" w:type="dxa"/>
        </w:trPr>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353"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p>
        </w:tc>
      </w:tr>
      <w:tr w:rsidTr="00EB1033">
        <w:tblPrEx>
          <w:tblW w:w="9771" w:type="dxa"/>
          <w:tblLayout w:type="fixed"/>
          <w:tblLook w:val="0000"/>
        </w:tblPrEx>
        <w:trPr>
          <w:gridAfter w:val="1"/>
          <w:wAfter w:w="53" w:type="dxa"/>
        </w:trPr>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353"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p>
        </w:tc>
      </w:tr>
      <w:tr w:rsidTr="00EB1033">
        <w:tblPrEx>
          <w:tblW w:w="9771"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406" w:type="dxa"/>
            <w:gridSpan w:val="2"/>
            <w:shd w:val="clear" w:color="auto" w:fill="auto"/>
          </w:tcPr>
          <w:p w:rsidR="0077199C" w:rsidRPr="006F69F4" w:rsidP="00905B7C">
            <w:pPr>
              <w:suppressAutoHyphens/>
              <w:spacing w:after="0" w:line="228" w:lineRule="auto"/>
              <w:jc w:val="both"/>
              <w:rPr>
                <w:rFonts w:ascii="Times New Roman" w:eastAsia="SimSun" w:hAnsi="Times New Roman" w:cs="Times New Roman"/>
                <w:sz w:val="28"/>
                <w:szCs w:val="28"/>
                <w:lang w:eastAsia="zh-CN"/>
              </w:rPr>
            </w:pPr>
            <w:r w:rsidRPr="006F69F4">
              <w:rPr>
                <w:rFonts w:ascii="Times New Roman" w:eastAsia="SimSun" w:hAnsi="Times New Roman" w:cs="Times New Roman"/>
                <w:color w:val="0070C0"/>
                <w:sz w:val="28"/>
                <w:szCs w:val="28"/>
                <w:lang w:eastAsia="zh-CN"/>
              </w:rPr>
              <w:t xml:space="preserve">Військові публікації: </w:t>
            </w:r>
            <w:r w:rsidRPr="006F69F4" w:rsidR="00A90DE6">
              <w:rPr>
                <w:rFonts w:ascii="Times New Roman" w:eastAsia="SimSun" w:hAnsi="Times New Roman" w:cs="Times New Roman"/>
                <w:color w:val="0070C0"/>
                <w:sz w:val="28"/>
                <w:szCs w:val="28"/>
                <w:lang w:eastAsia="zh-CN"/>
              </w:rPr>
              <w:t xml:space="preserve">ОП 3-0(289); </w:t>
            </w:r>
            <w:r w:rsidRPr="006F69F4" w:rsidR="006F69F4">
              <w:rPr>
                <w:rFonts w:ascii="Times New Roman" w:eastAsia="SimSun" w:hAnsi="Times New Roman" w:cs="Times New Roman"/>
                <w:color w:val="0070C0"/>
                <w:sz w:val="28"/>
                <w:szCs w:val="28"/>
                <w:lang w:eastAsia="zh-CN"/>
              </w:rPr>
              <w:br/>
            </w:r>
            <w:r w:rsidRPr="006F69F4">
              <w:rPr>
                <w:rFonts w:ascii="Times New Roman" w:eastAsia="SimSun" w:hAnsi="Times New Roman" w:cs="Times New Roman"/>
                <w:color w:val="0070C0"/>
                <w:sz w:val="28"/>
                <w:szCs w:val="28"/>
                <w:lang w:eastAsia="zh-CN"/>
              </w:rPr>
              <w:t>СДП 3-06,07(</w:t>
            </w:r>
            <w:r w:rsidRPr="006F69F4" w:rsidR="00A90DE6">
              <w:rPr>
                <w:rFonts w:ascii="Times New Roman" w:eastAsia="SimSun" w:hAnsi="Times New Roman" w:cs="Times New Roman"/>
                <w:color w:val="0070C0"/>
                <w:sz w:val="28"/>
                <w:szCs w:val="28"/>
                <w:lang w:eastAsia="zh-CN"/>
              </w:rPr>
              <w:t>03).01; БП</w:t>
            </w:r>
            <w:r w:rsidRPr="006F69F4" w:rsidR="006F69F4">
              <w:rPr>
                <w:rFonts w:ascii="Times New Roman" w:eastAsia="SimSun" w:hAnsi="Times New Roman" w:cs="Times New Roman"/>
                <w:color w:val="0070C0"/>
                <w:sz w:val="28"/>
                <w:szCs w:val="28"/>
                <w:lang w:eastAsia="zh-CN"/>
              </w:rPr>
              <w:t xml:space="preserve"> </w:t>
            </w:r>
            <w:r w:rsidRPr="006F69F4" w:rsidR="00551244">
              <w:rPr>
                <w:rFonts w:ascii="Times New Roman" w:eastAsia="SimSun" w:hAnsi="Times New Roman" w:cs="Times New Roman"/>
                <w:color w:val="0070C0"/>
                <w:sz w:val="28"/>
                <w:szCs w:val="28"/>
                <w:lang w:eastAsia="zh-CN"/>
              </w:rPr>
              <w:t xml:space="preserve">3-(06).03.01; </w:t>
            </w:r>
            <w:r w:rsidRPr="006F69F4" w:rsidR="006F69F4">
              <w:rPr>
                <w:rFonts w:ascii="Times New Roman" w:eastAsia="SimSun" w:hAnsi="Times New Roman" w:cs="Times New Roman"/>
                <w:color w:val="0070C0"/>
                <w:sz w:val="28"/>
                <w:szCs w:val="28"/>
                <w:lang w:eastAsia="zh-CN"/>
              </w:rPr>
              <w:br/>
            </w:r>
            <w:r w:rsidRPr="006F69F4" w:rsidR="00551244">
              <w:rPr>
                <w:rFonts w:ascii="Times New Roman" w:eastAsia="SimSun" w:hAnsi="Times New Roman" w:cs="Times New Roman"/>
                <w:color w:val="0070C0"/>
                <w:sz w:val="28"/>
                <w:szCs w:val="28"/>
                <w:lang w:eastAsia="zh-CN"/>
              </w:rPr>
              <w:t>БП</w:t>
            </w:r>
            <w:r w:rsidRPr="006F69F4" w:rsidR="006F69F4">
              <w:rPr>
                <w:rFonts w:ascii="Times New Roman" w:eastAsia="SimSun" w:hAnsi="Times New Roman" w:cs="Times New Roman"/>
                <w:color w:val="0070C0"/>
                <w:sz w:val="28"/>
                <w:szCs w:val="28"/>
                <w:lang w:eastAsia="zh-CN"/>
              </w:rPr>
              <w:t xml:space="preserve"> </w:t>
            </w:r>
            <w:r w:rsidRPr="006F69F4" w:rsidR="00551244">
              <w:rPr>
                <w:rFonts w:ascii="Times New Roman" w:eastAsia="SimSun" w:hAnsi="Times New Roman" w:cs="Times New Roman"/>
                <w:color w:val="0070C0"/>
                <w:sz w:val="28"/>
                <w:szCs w:val="28"/>
                <w:lang w:eastAsia="zh-CN"/>
              </w:rPr>
              <w:t>3-06</w:t>
            </w:r>
            <w:r w:rsidRPr="006F69F4" w:rsidR="00B16A5B">
              <w:rPr>
                <w:rFonts w:ascii="Times New Roman" w:eastAsia="SimSun" w:hAnsi="Times New Roman" w:cs="Times New Roman"/>
                <w:color w:val="0070C0"/>
                <w:sz w:val="28"/>
                <w:szCs w:val="28"/>
                <w:lang w:eastAsia="zh-CN"/>
              </w:rPr>
              <w:t>(11)</w:t>
            </w:r>
            <w:r w:rsidRPr="006F69F4" w:rsidR="00551244">
              <w:rPr>
                <w:rFonts w:ascii="Times New Roman" w:eastAsia="SimSun" w:hAnsi="Times New Roman" w:cs="Times New Roman"/>
                <w:color w:val="0070C0"/>
                <w:sz w:val="28"/>
                <w:szCs w:val="28"/>
                <w:lang w:eastAsia="zh-CN"/>
              </w:rPr>
              <w:t>.</w:t>
            </w:r>
            <w:r w:rsidRPr="006F69F4" w:rsidR="00B16A5B">
              <w:rPr>
                <w:rFonts w:ascii="Times New Roman" w:eastAsia="SimSun" w:hAnsi="Times New Roman" w:cs="Times New Roman"/>
                <w:color w:val="0070C0"/>
                <w:sz w:val="28"/>
                <w:szCs w:val="28"/>
                <w:lang w:eastAsia="zh-CN"/>
              </w:rPr>
              <w:t>55-57</w:t>
            </w:r>
            <w:r w:rsidRPr="006F69F4" w:rsidR="00551244">
              <w:rPr>
                <w:rFonts w:ascii="Times New Roman" w:eastAsia="SimSun" w:hAnsi="Times New Roman" w:cs="Times New Roman"/>
                <w:color w:val="0070C0"/>
                <w:sz w:val="28"/>
                <w:szCs w:val="28"/>
                <w:lang w:eastAsia="zh-CN"/>
              </w:rPr>
              <w:t>.0</w:t>
            </w:r>
            <w:r w:rsidRPr="006F69F4" w:rsidR="00B16A5B">
              <w:rPr>
                <w:rFonts w:ascii="Times New Roman" w:eastAsia="SimSun" w:hAnsi="Times New Roman" w:cs="Times New Roman"/>
                <w:color w:val="0070C0"/>
                <w:sz w:val="28"/>
                <w:szCs w:val="28"/>
                <w:lang w:eastAsia="zh-CN"/>
              </w:rPr>
              <w:t>3</w:t>
            </w:r>
            <w:r w:rsidRPr="006F69F4" w:rsidR="009664DD">
              <w:rPr>
                <w:rFonts w:ascii="Times New Roman" w:eastAsia="SimSun" w:hAnsi="Times New Roman" w:cs="Times New Roman"/>
                <w:color w:val="0070C0"/>
                <w:sz w:val="28"/>
                <w:szCs w:val="28"/>
                <w:lang w:eastAsia="zh-CN"/>
              </w:rPr>
              <w:t>;</w:t>
            </w:r>
            <w:r w:rsidRPr="006F69F4" w:rsidR="00B16A5B">
              <w:rPr>
                <w:rFonts w:ascii="Times New Roman" w:eastAsia="SimSun" w:hAnsi="Times New Roman" w:cs="Times New Roman"/>
                <w:color w:val="0070C0"/>
                <w:sz w:val="28"/>
                <w:szCs w:val="28"/>
                <w:lang w:eastAsia="zh-CN"/>
              </w:rPr>
              <w:t xml:space="preserve"> БП</w:t>
            </w:r>
            <w:r w:rsidRPr="006F69F4" w:rsidR="006F69F4">
              <w:rPr>
                <w:rFonts w:ascii="Times New Roman" w:eastAsia="SimSun" w:hAnsi="Times New Roman" w:cs="Times New Roman"/>
                <w:color w:val="0070C0"/>
                <w:sz w:val="28"/>
                <w:szCs w:val="28"/>
                <w:lang w:eastAsia="zh-CN"/>
              </w:rPr>
              <w:t xml:space="preserve"> </w:t>
            </w:r>
            <w:r w:rsidRPr="006F69F4" w:rsidR="00B16A5B">
              <w:rPr>
                <w:rFonts w:ascii="Times New Roman" w:eastAsia="SimSun" w:hAnsi="Times New Roman" w:cs="Times New Roman"/>
                <w:color w:val="0070C0"/>
                <w:sz w:val="28"/>
                <w:szCs w:val="28"/>
                <w:lang w:eastAsia="zh-CN"/>
              </w:rPr>
              <w:t>3-07(11).</w:t>
            </w:r>
            <w:r w:rsidRPr="006F69F4" w:rsidR="000778F1">
              <w:rPr>
                <w:rFonts w:ascii="Times New Roman" w:eastAsia="SimSun" w:hAnsi="Times New Roman" w:cs="Times New Roman"/>
                <w:color w:val="0070C0"/>
                <w:sz w:val="28"/>
                <w:szCs w:val="28"/>
                <w:lang w:eastAsia="zh-CN"/>
              </w:rPr>
              <w:t>55</w:t>
            </w:r>
            <w:r w:rsidRPr="006F69F4" w:rsidR="00B16A5B">
              <w:rPr>
                <w:rFonts w:ascii="Times New Roman" w:eastAsia="SimSun" w:hAnsi="Times New Roman" w:cs="Times New Roman"/>
                <w:color w:val="0070C0"/>
                <w:sz w:val="28"/>
                <w:szCs w:val="28"/>
                <w:lang w:eastAsia="zh-CN"/>
              </w:rPr>
              <w:t>.01;</w:t>
            </w:r>
            <w:r w:rsidRPr="006F69F4" w:rsidR="000778F1">
              <w:rPr>
                <w:rFonts w:ascii="Times New Roman" w:eastAsia="SimSun" w:hAnsi="Times New Roman" w:cs="Times New Roman"/>
                <w:color w:val="0070C0"/>
                <w:sz w:val="28"/>
                <w:szCs w:val="28"/>
                <w:lang w:eastAsia="zh-CN"/>
              </w:rPr>
              <w:t xml:space="preserve"> </w:t>
            </w:r>
            <w:r w:rsidRPr="006F69F4" w:rsidR="006F69F4">
              <w:rPr>
                <w:rFonts w:ascii="Times New Roman" w:eastAsia="SimSun" w:hAnsi="Times New Roman" w:cs="Times New Roman"/>
                <w:color w:val="0070C0"/>
                <w:sz w:val="28"/>
                <w:szCs w:val="28"/>
                <w:lang w:eastAsia="zh-CN"/>
              </w:rPr>
              <w:br/>
            </w:r>
            <w:r w:rsidRPr="006F69F4" w:rsidR="000778F1">
              <w:rPr>
                <w:rFonts w:ascii="Times New Roman" w:eastAsia="SimSun" w:hAnsi="Times New Roman" w:cs="Times New Roman"/>
                <w:color w:val="0070C0"/>
                <w:sz w:val="28"/>
                <w:szCs w:val="28"/>
                <w:lang w:eastAsia="zh-CN"/>
              </w:rPr>
              <w:t>ВКДП</w:t>
            </w:r>
            <w:r w:rsidRPr="006F69F4" w:rsidR="006F69F4">
              <w:rPr>
                <w:rFonts w:ascii="Times New Roman" w:eastAsia="SimSun" w:hAnsi="Times New Roman" w:cs="Times New Roman"/>
                <w:color w:val="0070C0"/>
                <w:sz w:val="28"/>
                <w:szCs w:val="28"/>
                <w:lang w:eastAsia="zh-CN"/>
              </w:rPr>
              <w:t xml:space="preserve"> </w:t>
            </w:r>
            <w:r w:rsidRPr="006F69F4" w:rsidR="000778F1">
              <w:rPr>
                <w:rFonts w:ascii="Times New Roman" w:eastAsia="SimSun" w:hAnsi="Times New Roman" w:cs="Times New Roman"/>
                <w:color w:val="0070C0"/>
                <w:sz w:val="28"/>
                <w:szCs w:val="28"/>
                <w:lang w:eastAsia="zh-CN"/>
              </w:rPr>
              <w:t>7-07(11)</w:t>
            </w:r>
            <w:r w:rsidRPr="006F69F4" w:rsidR="009664DD">
              <w:rPr>
                <w:rFonts w:ascii="Times New Roman" w:eastAsia="SimSun" w:hAnsi="Times New Roman" w:cs="Times New Roman"/>
                <w:color w:val="0070C0"/>
                <w:sz w:val="28"/>
                <w:szCs w:val="28"/>
                <w:lang w:eastAsia="zh-CN"/>
              </w:rPr>
              <w:t>.01</w:t>
            </w:r>
            <w:r w:rsidRPr="006F69F4" w:rsidR="00551244">
              <w:rPr>
                <w:rFonts w:ascii="Times New Roman" w:eastAsia="SimSun" w:hAnsi="Times New Roman" w:cs="Times New Roman"/>
                <w:color w:val="0070C0"/>
                <w:sz w:val="28"/>
                <w:szCs w:val="28"/>
                <w:lang w:eastAsia="zh-CN"/>
              </w:rPr>
              <w:t>;</w:t>
            </w:r>
            <w:r w:rsidRPr="006F69F4" w:rsidR="009664DD">
              <w:rPr>
                <w:rFonts w:ascii="Times New Roman" w:eastAsia="SimSun" w:hAnsi="Times New Roman" w:cs="Times New Roman"/>
                <w:color w:val="0070C0"/>
                <w:sz w:val="28"/>
                <w:szCs w:val="28"/>
                <w:lang w:eastAsia="zh-CN"/>
              </w:rPr>
              <w:t xml:space="preserve"> ВКДП</w:t>
            </w:r>
            <w:r w:rsidRPr="006F69F4" w:rsidR="006F69F4">
              <w:rPr>
                <w:rFonts w:ascii="Times New Roman" w:eastAsia="SimSun" w:hAnsi="Times New Roman" w:cs="Times New Roman"/>
                <w:color w:val="0070C0"/>
                <w:sz w:val="28"/>
                <w:szCs w:val="28"/>
                <w:lang w:eastAsia="zh-CN"/>
              </w:rPr>
              <w:t xml:space="preserve"> </w:t>
            </w:r>
            <w:r w:rsidRPr="006F69F4" w:rsidR="009664DD">
              <w:rPr>
                <w:rFonts w:ascii="Times New Roman" w:eastAsia="SimSun" w:hAnsi="Times New Roman" w:cs="Times New Roman"/>
                <w:color w:val="0070C0"/>
                <w:sz w:val="28"/>
                <w:szCs w:val="28"/>
                <w:lang w:eastAsia="zh-CN"/>
              </w:rPr>
              <w:t xml:space="preserve">7-06(11).01; </w:t>
            </w:r>
            <w:r w:rsidRPr="006F69F4" w:rsidR="006F69F4">
              <w:rPr>
                <w:rFonts w:ascii="Times New Roman" w:eastAsia="SimSun" w:hAnsi="Times New Roman" w:cs="Times New Roman"/>
                <w:color w:val="0070C0"/>
                <w:sz w:val="28"/>
                <w:szCs w:val="28"/>
                <w:lang w:eastAsia="zh-CN"/>
              </w:rPr>
              <w:br/>
            </w:r>
            <w:r w:rsidRPr="006F69F4" w:rsidR="009664DD">
              <w:rPr>
                <w:rFonts w:ascii="Times New Roman" w:eastAsia="SimSun" w:hAnsi="Times New Roman" w:cs="Times New Roman"/>
                <w:color w:val="0070C0"/>
                <w:spacing w:val="-12"/>
                <w:sz w:val="28"/>
                <w:szCs w:val="28"/>
                <w:lang w:eastAsia="zh-CN"/>
              </w:rPr>
              <w:t>БП</w:t>
            </w:r>
            <w:r w:rsidRPr="006F69F4" w:rsidR="006F69F4">
              <w:rPr>
                <w:rFonts w:ascii="Times New Roman" w:eastAsia="SimSun" w:hAnsi="Times New Roman" w:cs="Times New Roman"/>
                <w:color w:val="0070C0"/>
                <w:spacing w:val="-12"/>
                <w:sz w:val="28"/>
                <w:szCs w:val="28"/>
                <w:lang w:eastAsia="zh-CN"/>
              </w:rPr>
              <w:t xml:space="preserve"> </w:t>
            </w:r>
            <w:r w:rsidRPr="006F69F4" w:rsidR="009664DD">
              <w:rPr>
                <w:rFonts w:ascii="Times New Roman" w:eastAsia="SimSun" w:hAnsi="Times New Roman" w:cs="Times New Roman"/>
                <w:color w:val="0070C0"/>
                <w:spacing w:val="-12"/>
                <w:sz w:val="28"/>
                <w:szCs w:val="28"/>
                <w:lang w:eastAsia="zh-CN"/>
              </w:rPr>
              <w:t>7-07(11).01;</w:t>
            </w:r>
            <w:r w:rsidRPr="006F69F4" w:rsidR="00FC38ED">
              <w:rPr>
                <w:rFonts w:ascii="Times New Roman" w:eastAsia="SimSun" w:hAnsi="Times New Roman" w:cs="Times New Roman"/>
                <w:color w:val="0070C0"/>
                <w:spacing w:val="-12"/>
                <w:sz w:val="28"/>
                <w:szCs w:val="28"/>
                <w:lang w:eastAsia="zh-CN"/>
              </w:rPr>
              <w:t xml:space="preserve"> ВКДП</w:t>
            </w:r>
            <w:r w:rsidRPr="006F69F4" w:rsidR="006F69F4">
              <w:rPr>
                <w:rFonts w:ascii="Times New Roman" w:eastAsia="SimSun" w:hAnsi="Times New Roman" w:cs="Times New Roman"/>
                <w:color w:val="0070C0"/>
                <w:spacing w:val="-12"/>
                <w:sz w:val="28"/>
                <w:szCs w:val="28"/>
                <w:lang w:eastAsia="zh-CN"/>
              </w:rPr>
              <w:t xml:space="preserve"> </w:t>
            </w:r>
            <w:r w:rsidRPr="006F69F4" w:rsidR="00FC38ED">
              <w:rPr>
                <w:rFonts w:ascii="Times New Roman" w:eastAsia="SimSun" w:hAnsi="Times New Roman" w:cs="Times New Roman"/>
                <w:color w:val="0070C0"/>
                <w:spacing w:val="-12"/>
                <w:sz w:val="28"/>
                <w:szCs w:val="28"/>
                <w:lang w:eastAsia="zh-CN"/>
              </w:rPr>
              <w:t>7-(01-05,07)03(56-58).01;</w:t>
            </w:r>
            <w:r w:rsidRPr="006F69F4" w:rsidR="00FC38ED">
              <w:rPr>
                <w:rFonts w:ascii="Times New Roman" w:eastAsia="SimSun" w:hAnsi="Times New Roman" w:cs="Times New Roman"/>
                <w:color w:val="0070C0"/>
                <w:sz w:val="28"/>
                <w:szCs w:val="28"/>
                <w:lang w:eastAsia="zh-CN"/>
              </w:rPr>
              <w:t xml:space="preserve"> ВКДП</w:t>
            </w:r>
            <w:r w:rsidRPr="006F69F4" w:rsidR="006F69F4">
              <w:rPr>
                <w:rFonts w:ascii="Times New Roman" w:eastAsia="SimSun" w:hAnsi="Times New Roman" w:cs="Times New Roman"/>
                <w:color w:val="0070C0"/>
                <w:sz w:val="28"/>
                <w:szCs w:val="28"/>
                <w:lang w:eastAsia="zh-CN"/>
              </w:rPr>
              <w:t xml:space="preserve"> </w:t>
            </w:r>
            <w:r w:rsidRPr="006F69F4" w:rsidR="00FC38ED">
              <w:rPr>
                <w:rFonts w:ascii="Times New Roman" w:eastAsia="SimSun" w:hAnsi="Times New Roman" w:cs="Times New Roman"/>
                <w:color w:val="0070C0"/>
                <w:sz w:val="28"/>
                <w:szCs w:val="28"/>
                <w:lang w:eastAsia="zh-CN"/>
              </w:rPr>
              <w:t>3-</w:t>
            </w:r>
            <w:r w:rsidRPr="006F69F4" w:rsidR="006F13D6">
              <w:rPr>
                <w:rFonts w:ascii="Times New Roman" w:eastAsia="SimSun" w:hAnsi="Times New Roman" w:cs="Times New Roman"/>
                <w:color w:val="0070C0"/>
                <w:sz w:val="28"/>
                <w:szCs w:val="28"/>
                <w:lang w:eastAsia="zh-CN"/>
              </w:rPr>
              <w:t>(</w:t>
            </w:r>
            <w:r w:rsidRPr="006F69F4" w:rsidR="00FC38ED">
              <w:rPr>
                <w:rFonts w:ascii="Times New Roman" w:eastAsia="SimSun" w:hAnsi="Times New Roman" w:cs="Times New Roman"/>
                <w:color w:val="0070C0"/>
                <w:sz w:val="28"/>
                <w:szCs w:val="28"/>
                <w:lang w:eastAsia="zh-CN"/>
              </w:rPr>
              <w:t>07)0</w:t>
            </w:r>
            <w:r w:rsidRPr="006F69F4" w:rsidR="006F13D6">
              <w:rPr>
                <w:rFonts w:ascii="Times New Roman" w:eastAsia="SimSun" w:hAnsi="Times New Roman" w:cs="Times New Roman"/>
                <w:color w:val="0070C0"/>
                <w:sz w:val="28"/>
                <w:szCs w:val="28"/>
                <w:lang w:eastAsia="zh-CN"/>
              </w:rPr>
              <w:t>3.01</w:t>
            </w:r>
          </w:p>
        </w:tc>
      </w:tr>
    </w:tbl>
    <w:p w:rsidR="00411728" w:rsidRPr="004F20AD" w:rsidP="00411728">
      <w:pPr>
        <w:suppressAutoHyphens/>
        <w:spacing w:after="0" w:line="223" w:lineRule="auto"/>
        <w:ind w:firstLine="709"/>
        <w:jc w:val="both"/>
        <w:rPr>
          <w:rFonts w:ascii="Times New Roman" w:eastAsia="SimSun" w:hAnsi="Times New Roman" w:cs="Times New Roman"/>
          <w:sz w:val="20"/>
          <w:szCs w:val="28"/>
          <w:lang w:eastAsia="zh-CN"/>
        </w:rPr>
      </w:pPr>
    </w:p>
    <w:p w:rsidR="00FA7185" w:rsidRPr="00F57323" w:rsidP="00844828">
      <w:pPr>
        <w:shd w:val="clear" w:color="auto" w:fill="BDD6EE"/>
        <w:suppressAutoHyphens/>
        <w:spacing w:after="0" w:line="223"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844828">
      <w:pPr>
        <w:suppressAutoHyphens/>
        <w:spacing w:after="0" w:line="223"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1.01. Нанесення вогневого ураження силам і засобам, найбільш важливим об’єктам (цілям) противника та вогнева підтримка підрозділів.</w:t>
      </w:r>
    </w:p>
    <w:p w:rsidR="00411728" w:rsidRPr="004F20AD" w:rsidP="00844828">
      <w:pPr>
        <w:suppressAutoHyphens/>
        <w:spacing w:after="0" w:line="223" w:lineRule="auto"/>
        <w:ind w:firstLine="709"/>
        <w:jc w:val="both"/>
        <w:rPr>
          <w:rFonts w:ascii="Times New Roman" w:eastAsia="SimSun" w:hAnsi="Times New Roman" w:cs="Times New Roman"/>
          <w:bCs/>
          <w:sz w:val="20"/>
          <w:szCs w:val="28"/>
          <w:lang w:eastAsia="zh-CN"/>
        </w:rPr>
      </w:pPr>
    </w:p>
    <w:p w:rsidR="00FA7185" w:rsidRPr="00F57323" w:rsidP="00844828">
      <w:pPr>
        <w:shd w:val="clear" w:color="auto" w:fill="BDD6EE"/>
        <w:suppressAutoHyphens/>
        <w:spacing w:after="0" w:line="223"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
          <w:color w:val="0070C0"/>
          <w:sz w:val="28"/>
          <w:szCs w:val="28"/>
          <w:lang w:eastAsia="zh-CN"/>
        </w:rPr>
        <w:t>Основні вимоги:</w:t>
      </w:r>
    </w:p>
    <w:p w:rsidR="00FA7185" w:rsidRPr="00F57323" w:rsidP="00411728">
      <w:pPr>
        <w:shd w:val="clear" w:color="auto" w:fill="D9D9D9"/>
        <w:suppressAutoHyphens/>
        <w:spacing w:before="40"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2.01. Здатність здійснювати збір, обробку та передачу даних обстановки, підготовку і розрахунки даних для планування бойових дій і виконання вогневих завдань та управління вогнем використовуючи комплекс засобів автоматизації.</w:t>
      </w:r>
    </w:p>
    <w:p w:rsidR="00FA7185" w:rsidRPr="00F57323" w:rsidP="00411728">
      <w:pPr>
        <w:suppressAutoHyphens/>
        <w:spacing w:before="40"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2.02. Здатність здійснювати порушення системи протиповітряної (протиракетної) оборони противника, систему логістичного та технічного забезпечення оперативного та стратегічного рівня.</w:t>
      </w:r>
    </w:p>
    <w:p w:rsidR="00FA7185" w:rsidRPr="00F57323" w:rsidP="00411728">
      <w:pPr>
        <w:shd w:val="clear" w:color="auto" w:fill="D9D9D9"/>
        <w:suppressAutoHyphens/>
        <w:spacing w:before="40"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2.03. Здатність виведення з ладу (руйнування) об’єктів критичної та військової інфраструктури противника з метою зниження його економічного потенціалу.</w:t>
      </w:r>
    </w:p>
    <w:p w:rsidR="00FA7185" w:rsidRPr="00F57323" w:rsidP="00411728">
      <w:pPr>
        <w:suppressAutoHyphens/>
        <w:spacing w:before="40"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2.04. Здатність уражати командні пункти, вузли зв’язку і об’єкти військової промисловості.</w:t>
      </w:r>
    </w:p>
    <w:p w:rsidR="00FA7185" w:rsidRPr="00F57323" w:rsidP="00411728">
      <w:pPr>
        <w:shd w:val="clear" w:color="auto" w:fill="D9D9D9"/>
        <w:suppressAutoHyphens/>
        <w:spacing w:before="40"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2.05. Здатність уражати живу силу, легко броньовану техніку противника в місцях зосередження і на марші.</w:t>
      </w:r>
    </w:p>
    <w:p w:rsidR="00FA7185" w:rsidRPr="00F57323" w:rsidP="00411728">
      <w:pPr>
        <w:suppressAutoHyphens/>
        <w:spacing w:before="40"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2.06. Здатність дистанційно мінувати місцевість.</w:t>
      </w:r>
    </w:p>
    <w:p w:rsidR="00FA7185" w:rsidRPr="00F57323" w:rsidP="00411728">
      <w:pPr>
        <w:shd w:val="clear" w:color="auto" w:fill="D9D9D9"/>
        <w:suppressAutoHyphens/>
        <w:spacing w:before="40"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2.07. Здатність вести контрбатарейну боротьбу та ураження протитанкових засобів противника.</w:t>
      </w:r>
    </w:p>
    <w:p w:rsidR="00FA7185" w:rsidRPr="00F57323" w:rsidP="00411728">
      <w:pPr>
        <w:suppressAutoHyphens/>
        <w:spacing w:before="40"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2.08. Здатність виконувати визначені завдання міждоменного вогневого ураження з метою нанесення противнику максимально можливих втрат.</w:t>
      </w:r>
    </w:p>
    <w:p w:rsidR="00FA7185" w:rsidRPr="00F57323" w:rsidP="00411728">
      <w:pPr>
        <w:shd w:val="clear" w:color="auto" w:fill="D9D9D9"/>
        <w:suppressAutoHyphens/>
        <w:spacing w:before="40"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2.09. Здатність протягом тривалого часу підтримувати бойовий потенціал, протистояти фізичним та психологічним стресам у складних та непередбачуваних умовах.</w:t>
      </w:r>
    </w:p>
    <w:p w:rsidR="00FA7185" w:rsidRPr="00F57323" w:rsidP="00411728">
      <w:pPr>
        <w:suppressAutoHyphens/>
        <w:spacing w:before="40"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2.10. Здатність виконувати необхідні заходи з підготовки управління ракетними ударами та стрільби і управління вогнем.</w:t>
      </w:r>
    </w:p>
    <w:p w:rsidR="00FA7185" w:rsidRPr="00F57323" w:rsidP="00411728">
      <w:pPr>
        <w:shd w:val="clear" w:color="auto" w:fill="D9D9D9"/>
        <w:suppressAutoHyphens/>
        <w:spacing w:before="40"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2.11. Здатність здійснювати пересування (переміщення) штатних підрозділів різними способами у складних умовах обстановки на визначені відстані.</w:t>
      </w:r>
    </w:p>
    <w:p w:rsidR="00FA7185" w:rsidRPr="00F57323" w:rsidP="00411728">
      <w:pPr>
        <w:suppressAutoHyphens/>
        <w:spacing w:before="40"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2.12. Здатність виконувати функції планування в умовах обмеженого часу.</w:t>
      </w:r>
    </w:p>
    <w:p w:rsidR="00FA7185" w:rsidRPr="00F57323" w:rsidP="00411728">
      <w:pPr>
        <w:shd w:val="clear" w:color="auto" w:fill="D9D9D9"/>
        <w:suppressAutoHyphens/>
        <w:spacing w:before="40"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2.13. Здатність здійснювати безперервне управління штатними підрозділами в тому числі за допомогою автоматизованих систем управління.</w:t>
      </w:r>
    </w:p>
    <w:p w:rsidR="00FA7185" w:rsidRPr="00F57323" w:rsidP="00411728">
      <w:pPr>
        <w:suppressAutoHyphens/>
        <w:spacing w:before="40"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2.14. Здатність здійснювати маневрування з обмеженим використанням сил та засобів в урбанізованій місцевості, степових, лісистих та гірських районах.</w:t>
      </w:r>
    </w:p>
    <w:p w:rsidR="00FA7185" w:rsidP="00411728">
      <w:pPr>
        <w:shd w:val="clear" w:color="auto" w:fill="D9D9D9"/>
        <w:suppressAutoHyphens/>
        <w:spacing w:before="40"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2.15.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411728" w:rsidRPr="00411728" w:rsidP="004F20AD">
      <w:pPr>
        <w:suppressAutoHyphens/>
        <w:spacing w:after="0" w:line="228" w:lineRule="auto"/>
        <w:ind w:firstLine="709"/>
        <w:jc w:val="both"/>
        <w:rPr>
          <w:rFonts w:ascii="Times New Roman" w:eastAsia="SimSun" w:hAnsi="Times New Roman" w:cs="Times New Roman"/>
          <w:bCs/>
          <w:sz w:val="24"/>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411728">
      <w:pPr>
        <w:suppressAutoHyphens/>
        <w:spacing w:before="60" w:after="0" w:line="23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3.01. Здатність здійснювати технічне та тилове забезпечення.</w:t>
      </w:r>
    </w:p>
    <w:p w:rsidR="00FA7185" w:rsidRPr="00F57323" w:rsidP="00411728">
      <w:pPr>
        <w:shd w:val="clear" w:color="auto" w:fill="D9D9D9"/>
        <w:suppressAutoHyphens/>
        <w:spacing w:before="60" w:after="0" w:line="23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3.02. Здатність здійснювати технічну розвідку, евакуацію та передачу пошкоджених зразків озброєння, військової та спеціальної техніки силам і засобам старшого начальника.</w:t>
      </w:r>
    </w:p>
    <w:p w:rsidR="00FA7185" w:rsidRPr="00F57323" w:rsidP="00411728">
      <w:pPr>
        <w:suppressAutoHyphens/>
        <w:spacing w:before="60" w:after="0" w:line="23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3.03. Здатність проводити заходи інженерного забезпечення для підрозділів, що пересуваються.</w:t>
      </w:r>
    </w:p>
    <w:p w:rsidR="00FA7185" w:rsidRPr="00F57323" w:rsidP="00411728">
      <w:pPr>
        <w:shd w:val="clear" w:color="auto" w:fill="D9D9D9"/>
        <w:suppressAutoHyphens/>
        <w:spacing w:before="60" w:after="0" w:line="23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3.04. Здатність забезпечувати належний рівень захисту особового складу, залучаючи та використовуючи відповідні процедури та засоби захисту, включаючи заходи безпеки під час проведення операцій, захист інформації, захист зв’язку, РХБ захист, протидію саморобним вибуховим пристроям, дотримання контрснайперських заходів та заходи охорони здоров’я.</w:t>
      </w:r>
    </w:p>
    <w:p w:rsidR="00FA7185" w:rsidRPr="00F57323" w:rsidP="00411728">
      <w:pPr>
        <w:suppressAutoHyphens/>
        <w:spacing w:before="60" w:after="0" w:line="23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3.05. </w:t>
      </w:r>
      <w:r w:rsidRPr="00F57323">
        <w:rPr>
          <w:rFonts w:ascii="Times New Roman" w:eastAsia="SimSun" w:hAnsi="Times New Roman" w:cs="Times New Roman"/>
          <w:bCs/>
          <w:sz w:val="28"/>
          <w:szCs w:val="28"/>
          <w:lang w:eastAsia="zh-CN"/>
        </w:rPr>
        <w:t>Здатність забезпечити перевезення визначеного запасу силами і засобами з’єднання.</w:t>
      </w:r>
    </w:p>
    <w:p w:rsidR="00FA7185" w:rsidRPr="00F57323" w:rsidP="00411728">
      <w:pPr>
        <w:shd w:val="clear" w:color="auto" w:fill="D9D9D9"/>
        <w:suppressAutoHyphens/>
        <w:spacing w:before="60" w:after="0" w:line="23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3.06. Здатність вживати відповідні заходи для мінімізації наслідків кібератак, забезпечуючи безперебійність процесу управління.</w:t>
      </w:r>
    </w:p>
    <w:p w:rsidR="00FA7185" w:rsidRPr="00F57323" w:rsidP="00411728">
      <w:pPr>
        <w:suppressAutoHyphens/>
        <w:spacing w:before="60" w:after="0" w:line="23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3.07. </w:t>
      </w:r>
      <w:r w:rsidRPr="00F57323">
        <w:rPr>
          <w:rFonts w:ascii="Times New Roman" w:eastAsia="SimSun" w:hAnsi="Times New Roman" w:cs="Times New Roman"/>
          <w:sz w:val="28"/>
          <w:szCs w:val="28"/>
          <w:lang w:eastAsia="zh-CN"/>
        </w:rPr>
        <w:t>Здатність застосувати та підтримувати надійні мережі зв’язку, підтримувати електромагнітну сумісність.</w:t>
      </w:r>
    </w:p>
    <w:p w:rsidR="00FA7185" w:rsidRPr="00F57323" w:rsidP="00411728">
      <w:pPr>
        <w:shd w:val="clear" w:color="auto" w:fill="D9D9D9"/>
        <w:suppressAutoHyphens/>
        <w:spacing w:before="60" w:after="0" w:line="23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3.08. Здатність інформувати керівний склад щодо реального стану забезпечення та втрат (включаючи особовий склад) з використанням автоматизованих систем (у реальному часі).</w:t>
      </w:r>
    </w:p>
    <w:p w:rsidR="00FA7185" w:rsidRPr="00F57323" w:rsidP="00411728">
      <w:pPr>
        <w:suppressAutoHyphens/>
        <w:spacing w:before="60" w:after="0" w:line="23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sz w:val="28"/>
          <w:szCs w:val="28"/>
          <w:lang w:eastAsia="zh-CN"/>
        </w:rPr>
        <w:t>3.09. Здатність надавати долікарську, першу лікарську, лікарську з елементами кваліфікованої медичної допомоги, невідкладну медичну допомогу пораненим, травмованим, ураженим та хворим військовослужбовцям, а також тимчасово їх утримувати до евакуації на наступні рівні медичного забезпечення.</w:t>
      </w:r>
    </w:p>
    <w:p w:rsidR="00FA7185" w:rsidRPr="00F57323" w:rsidP="00411728">
      <w:pPr>
        <w:shd w:val="clear" w:color="auto" w:fill="D9D9D9"/>
        <w:suppressAutoHyphens/>
        <w:spacing w:before="60" w:after="0" w:line="23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3.10. Здатність організувати скрите управління, охорону державної таємниці, технічний захист інформації та протидію технічним засобам розвідки.</w:t>
      </w:r>
    </w:p>
    <w:p w:rsidR="00FA7185" w:rsidRPr="00F57323" w:rsidP="00411728">
      <w:pPr>
        <w:suppressAutoHyphens/>
        <w:spacing w:before="60"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3.11. Здатність забезпечити обмін документованої шифрованої інформації.</w:t>
      </w:r>
    </w:p>
    <w:p w:rsidR="00FA7185" w:rsidRPr="00F57323" w:rsidP="00411728">
      <w:pPr>
        <w:shd w:val="clear" w:color="auto" w:fill="D9D9D9"/>
        <w:suppressAutoHyphens/>
        <w:spacing w:before="60"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3.12. Здатність отримувати, проводити аналіз та обробку геопросторової інформації для підтримки прийняття рішень.</w:t>
      </w:r>
    </w:p>
    <w:p w:rsidR="00FA7185" w:rsidRPr="00F57323" w:rsidP="00411728">
      <w:pPr>
        <w:suppressAutoHyphens/>
        <w:spacing w:before="60"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3.13. </w:t>
      </w:r>
      <w:r w:rsidRPr="00F57323">
        <w:rPr>
          <w:rFonts w:ascii="Times New Roman" w:eastAsia="SimSun" w:hAnsi="Times New Roman" w:cs="Times New Roman"/>
          <w:bCs/>
          <w:sz w:val="28"/>
          <w:szCs w:val="28"/>
          <w:lang w:eastAsia="zh-CN"/>
        </w:rPr>
        <w:t>Здатність формувати психологичну стійкість та можливість особового складу витримувати нервовопсихологічні навантаження в умовах впливу психотравмуючих факторів.</w:t>
      </w:r>
    </w:p>
    <w:p w:rsidR="00FA7185" w:rsidRPr="00F57323" w:rsidP="00411728">
      <w:pPr>
        <w:shd w:val="clear" w:color="auto" w:fill="D9D9D9"/>
        <w:suppressAutoHyphens/>
        <w:spacing w:before="60"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3.14. </w:t>
      </w:r>
      <w:r w:rsidRPr="00F57323">
        <w:rPr>
          <w:rFonts w:ascii="Times New Roman" w:eastAsia="SimSun" w:hAnsi="Times New Roman" w:cs="Times New Roman"/>
          <w:sz w:val="28"/>
          <w:szCs w:val="28"/>
          <w:lang w:eastAsia="zh-CN"/>
        </w:rPr>
        <w:t>Здатність передавати в оперативне підпорядкування командувачу (командиру) угруповання об’єднаних сил стратегічного, оперативного рівня визначені ракетні (артилерійські) підрозділи.</w:t>
      </w:r>
    </w:p>
    <w:p w:rsidR="00FA7185" w:rsidRPr="00F57323" w:rsidP="00411728">
      <w:pPr>
        <w:suppressAutoHyphens/>
        <w:spacing w:before="60"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3.15. Здатність здійснювати охорону підрозділів з метою недопущення проникнення розвідки противника в район їх дій (розташування) та відбиття раптового нападу диверсійно-розвідувальних груп (незаконного збройного формування), десанту, танків та піхоти противника.</w:t>
      </w:r>
    </w:p>
    <w:p w:rsidR="00FA7185" w:rsidRPr="00F57323" w:rsidP="00411728">
      <w:pPr>
        <w:shd w:val="clear" w:color="auto" w:fill="D9D9D9"/>
        <w:suppressAutoHyphens/>
        <w:spacing w:before="60"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3.16. Здатність здійснювати функції цивільно-військового співробітництва.</w:t>
      </w:r>
    </w:p>
    <w:p w:rsidR="00FA7185" w:rsidRPr="00F57323" w:rsidP="00844828">
      <w:pPr>
        <w:suppressAutoHyphens/>
        <w:spacing w:after="0" w:line="223" w:lineRule="auto"/>
        <w:ind w:firstLine="709"/>
        <w:jc w:val="both"/>
        <w:rPr>
          <w:rFonts w:ascii="Times New Roman" w:eastAsia="SimSun" w:hAnsi="Times New Roman" w:cs="Times New Roman"/>
          <w:bCs/>
          <w:sz w:val="28"/>
          <w:szCs w:val="28"/>
          <w:lang w:eastAsia="zh-CN"/>
        </w:rPr>
      </w:pPr>
    </w:p>
    <w:tbl>
      <w:tblPr>
        <w:tblW w:w="9659" w:type="dxa"/>
        <w:tblLayout w:type="fixed"/>
        <w:tblLook w:val="0000"/>
      </w:tblPr>
      <w:tblGrid>
        <w:gridCol w:w="4365"/>
        <w:gridCol w:w="5294"/>
      </w:tblGrid>
      <w:tr w:rsidTr="000B1F72">
        <w:tblPrEx>
          <w:tblW w:w="965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29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Військове формування вогн</w:t>
            </w:r>
            <w:r w:rsidR="0029014E">
              <w:rPr>
                <w:rFonts w:ascii="Times New Roman" w:eastAsia="SimSun" w:hAnsi="Times New Roman" w:cs="Times New Roman"/>
                <w:color w:val="0070C0"/>
                <w:sz w:val="28"/>
                <w:szCs w:val="28"/>
                <w:lang w:eastAsia="zh-CN"/>
              </w:rPr>
              <w:t>евої підтримки тактичного рівня</w:t>
            </w:r>
          </w:p>
        </w:tc>
      </w:tr>
      <w:tr w:rsidTr="000B1F72">
        <w:tblPrEx>
          <w:tblW w:w="965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29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Pr>
                <w:rFonts w:ascii="Times New Roman" w:eastAsia="SimSun" w:hAnsi="Times New Roman" w:cs="Times New Roman"/>
                <w:color w:val="0070C0"/>
                <w:sz w:val="28"/>
                <w:szCs w:val="28"/>
                <w:lang w:eastAsia="zh-CN"/>
              </w:rPr>
              <w:t>SaRBDE</w:t>
            </w:r>
          </w:p>
        </w:tc>
      </w:tr>
    </w:tbl>
    <w:p w:rsidR="000B1F72" w:rsidRPr="00F57323" w:rsidP="00905B7C">
      <w:pPr>
        <w:keepNext/>
        <w:numPr>
          <w:ilvl w:val="2"/>
          <w:numId w:val="0"/>
        </w:numPr>
        <w:suppressAutoHyphens/>
        <w:spacing w:after="0" w:line="228" w:lineRule="auto"/>
        <w:ind w:left="126"/>
        <w:outlineLvl w:val="2"/>
        <w:rPr>
          <w:rFonts w:ascii="Times New Roman" w:eastAsia="SimSun" w:hAnsi="Times New Roman" w:cs="Times New Roman"/>
          <w:b/>
          <w:bCs/>
          <w:color w:val="006600"/>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0029014E">
        <w:rPr>
          <w:rFonts w:ascii="Times New Roman" w:eastAsia="SimSun" w:hAnsi="Times New Roman" w:cs="Times New Roman"/>
          <w:b/>
          <w:bCs/>
          <w:color w:val="006600"/>
          <w:kern w:val="2"/>
          <w:sz w:val="28"/>
          <w:szCs w:val="28"/>
          <w:lang w:eastAsia="zh-CN"/>
        </w:rPr>
        <w:t>Окрема ракетна бригада</w:t>
      </w:r>
    </w:p>
    <w:tbl>
      <w:tblPr>
        <w:tblW w:w="9673" w:type="dxa"/>
        <w:tblLayout w:type="fixed"/>
        <w:tblLook w:val="0000"/>
      </w:tblPr>
      <w:tblGrid>
        <w:gridCol w:w="4365"/>
        <w:gridCol w:w="5308"/>
      </w:tblGrid>
      <w:tr w:rsidTr="000B1F72">
        <w:tblPrEx>
          <w:tblW w:w="9673"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308"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 xml:space="preserve">Е-1.3.2, Е-2.1.2, Е-2.2.1, Е-2.2.2, </w:t>
            </w:r>
            <w:r w:rsidRPr="00F57323">
              <w:rPr>
                <w:rFonts w:ascii="Times New Roman" w:eastAsia="SimSun" w:hAnsi="Times New Roman" w:cs="Times New Roman"/>
                <w:color w:val="0070C0"/>
                <w:sz w:val="28"/>
                <w:szCs w:val="28"/>
                <w:lang w:eastAsia="zh-CN"/>
              </w:rPr>
              <w:br/>
              <w:t>Е-2.2.3</w:t>
            </w:r>
          </w:p>
        </w:tc>
      </w:tr>
      <w:tr w:rsidTr="000B1F72">
        <w:tblPrEx>
          <w:tblW w:w="9673"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308"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p>
        </w:tc>
      </w:tr>
      <w:tr w:rsidTr="000B1F72">
        <w:tblPrEx>
          <w:tblW w:w="9673"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308"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Якісний</w:t>
            </w:r>
          </w:p>
        </w:tc>
      </w:tr>
    </w:tbl>
    <w:p w:rsidR="00175334" w:rsidRPr="009D6050" w:rsidP="00175334">
      <w:pPr>
        <w:suppressAutoHyphens/>
        <w:spacing w:after="0" w:line="223" w:lineRule="auto"/>
        <w:ind w:firstLine="709"/>
        <w:jc w:val="both"/>
        <w:rPr>
          <w:rFonts w:ascii="Times New Roman" w:eastAsia="SimSun" w:hAnsi="Times New Roman" w:cs="Times New Roman"/>
          <w:sz w:val="24"/>
          <w:szCs w:val="36"/>
          <w:lang w:eastAsia="zh-CN"/>
        </w:rPr>
      </w:pPr>
    </w:p>
    <w:p w:rsidR="00FA7185" w:rsidRPr="00F57323" w:rsidP="00844828">
      <w:pPr>
        <w:shd w:val="clear" w:color="auto" w:fill="BDD6EE"/>
        <w:suppressAutoHyphens/>
        <w:spacing w:after="0" w:line="223"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175334">
      <w:pPr>
        <w:suppressAutoHyphens/>
        <w:spacing w:before="80" w:after="0" w:line="23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Виконання завдань вогневої підтримки військ (сил) завдаванням ракетних ударів по основних (найбільш важливих) об’єктах противника.</w:t>
      </w:r>
    </w:p>
    <w:p w:rsidR="00175334" w:rsidRPr="00175334" w:rsidP="004A4FC7">
      <w:pPr>
        <w:suppressAutoHyphens/>
        <w:spacing w:after="0" w:line="230" w:lineRule="auto"/>
        <w:ind w:firstLine="709"/>
        <w:jc w:val="both"/>
        <w:rPr>
          <w:rFonts w:ascii="Times New Roman" w:eastAsia="SimSun" w:hAnsi="Times New Roman" w:cs="Times New Roman"/>
          <w:sz w:val="24"/>
          <w:szCs w:val="28"/>
          <w:lang w:eastAsia="zh-CN"/>
        </w:rPr>
      </w:pPr>
    </w:p>
    <w:p w:rsidR="00FA7185" w:rsidRPr="00F57323" w:rsidP="00175334">
      <w:pPr>
        <w:shd w:val="clear" w:color="auto" w:fill="BDD6EE"/>
        <w:suppressAutoHyphens/>
        <w:spacing w:before="80" w:after="0" w:line="23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175334">
      <w:pPr>
        <w:shd w:val="clear" w:color="auto" w:fill="D9D9D9"/>
        <w:suppressAutoHyphens/>
        <w:spacing w:before="80" w:after="0" w:line="23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2.16. Здатність наносити ракетні удари з метою ураження пунктів управління, елементів розвідувально-ударних комплексів і розвідувально-вогневих комплексів.</w:t>
      </w:r>
    </w:p>
    <w:p w:rsidR="00FA7185" w:rsidRPr="00F57323" w:rsidP="00175334">
      <w:pPr>
        <w:suppressAutoHyphens/>
        <w:spacing w:before="80" w:after="0" w:line="23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2.17. Здатність уражати елементи системи протиповітряної (протиракетної) оборони противника.</w:t>
      </w:r>
    </w:p>
    <w:p w:rsidR="00FA7185" w:rsidRPr="00F57323" w:rsidP="00175334">
      <w:pPr>
        <w:shd w:val="clear" w:color="auto" w:fill="D9D9D9"/>
        <w:suppressAutoHyphens/>
        <w:spacing w:before="80" w:after="0" w:line="23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2.18. Здатність знищувати живу силу та вогневі засоби противника в районах зосередження, засобів масового ураження та радіо-електронної боротьби, тактичної та армійської авіації на аеродромах і посадочних майданчиках, місць зберігання оперативних та оперативно – стратегічних запасів.</w:t>
      </w:r>
    </w:p>
    <w:p w:rsidR="00FA7185" w:rsidRPr="00F57323" w:rsidP="00175334">
      <w:pPr>
        <w:suppressAutoHyphens/>
        <w:spacing w:before="80" w:after="0" w:line="23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2.19. Здатність виведення з ладу об’єктів критичної інфраструктури противника з метою зниження його економічного потенціалу.</w:t>
      </w:r>
    </w:p>
    <w:p w:rsidR="00175334">
      <w:pPr>
        <w:spacing w:after="160" w:line="259"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br w:type="page"/>
      </w:r>
    </w:p>
    <w:tbl>
      <w:tblPr>
        <w:tblW w:w="9468" w:type="dxa"/>
        <w:tblLayout w:type="fixed"/>
        <w:tblLook w:val="0000"/>
      </w:tblPr>
      <w:tblGrid>
        <w:gridCol w:w="4365"/>
        <w:gridCol w:w="5103"/>
      </w:tblGrid>
      <w:tr w:rsidTr="005A7945">
        <w:tblPrEx>
          <w:tblW w:w="9468" w:type="dxa"/>
          <w:tblLayout w:type="fixed"/>
          <w:tblLook w:val="0000"/>
        </w:tblPrEx>
        <w:tc>
          <w:tcPr>
            <w:tcW w:w="4365" w:type="dxa"/>
            <w:shd w:val="clear" w:color="auto" w:fill="auto"/>
          </w:tcPr>
          <w:p w:rsidR="00FA7185" w:rsidRPr="00F57323" w:rsidP="00175334">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103" w:type="dxa"/>
            <w:shd w:val="clear" w:color="auto" w:fill="auto"/>
          </w:tcPr>
          <w:p w:rsidR="00FA7185" w:rsidRPr="00F57323" w:rsidP="00FC7EED">
            <w:pPr>
              <w:suppressAutoHyphens/>
              <w:spacing w:after="0" w:line="223"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Військове формування вогн</w:t>
            </w:r>
            <w:r w:rsidR="0029014E">
              <w:rPr>
                <w:rFonts w:ascii="Times New Roman" w:eastAsia="SimSun" w:hAnsi="Times New Roman" w:cs="Times New Roman"/>
                <w:color w:val="0070C0"/>
                <w:sz w:val="28"/>
                <w:szCs w:val="28"/>
                <w:lang w:eastAsia="zh-CN"/>
              </w:rPr>
              <w:t>евої підтримки тактичного рівня</w:t>
            </w:r>
          </w:p>
        </w:tc>
      </w:tr>
      <w:tr w:rsidTr="005A7945">
        <w:tblPrEx>
          <w:tblW w:w="9468" w:type="dxa"/>
          <w:tblLayout w:type="fixed"/>
          <w:tblLook w:val="0000"/>
        </w:tblPrEx>
        <w:tc>
          <w:tcPr>
            <w:tcW w:w="4365" w:type="dxa"/>
            <w:shd w:val="clear" w:color="auto" w:fill="auto"/>
          </w:tcPr>
          <w:p w:rsidR="00FA7185" w:rsidRPr="00F57323" w:rsidP="00175334">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103" w:type="dxa"/>
            <w:shd w:val="clear" w:color="auto" w:fill="auto"/>
          </w:tcPr>
          <w:p w:rsidR="00FA7185" w:rsidRPr="00F57323" w:rsidP="00FC7EED">
            <w:pPr>
              <w:suppressAutoHyphens/>
              <w:spacing w:after="0" w:line="223" w:lineRule="auto"/>
              <w:jc w:val="both"/>
              <w:rPr>
                <w:rFonts w:ascii="Times New Roman" w:eastAsia="SimSun" w:hAnsi="Times New Roman" w:cs="Times New Roman"/>
                <w:sz w:val="28"/>
                <w:szCs w:val="28"/>
                <w:lang w:eastAsia="zh-CN"/>
              </w:rPr>
            </w:pPr>
            <w:r>
              <w:rPr>
                <w:rFonts w:ascii="Times New Roman" w:eastAsia="SimSun" w:hAnsi="Times New Roman" w:cs="Times New Roman"/>
                <w:color w:val="0070C0"/>
                <w:sz w:val="28"/>
                <w:szCs w:val="28"/>
                <w:lang w:eastAsia="zh-CN"/>
              </w:rPr>
              <w:t>NSaCRBDE</w:t>
            </w:r>
          </w:p>
        </w:tc>
      </w:tr>
    </w:tbl>
    <w:p w:rsidR="004D2EA5" w:rsidRPr="00F57323" w:rsidP="00175334">
      <w:pPr>
        <w:keepNext/>
        <w:numPr>
          <w:ilvl w:val="2"/>
          <w:numId w:val="0"/>
        </w:numPr>
        <w:suppressAutoHyphens/>
        <w:spacing w:after="0" w:line="240" w:lineRule="auto"/>
        <w:ind w:left="126"/>
        <w:outlineLvl w:val="2"/>
        <w:rPr>
          <w:rFonts w:ascii="TimesNewRomanPS-BoldMT" w:eastAsia="Times New Roman" w:hAnsi="TimesNewRomanPS-BoldMT" w:cs="Times New Roman"/>
          <w:b/>
          <w:bCs/>
          <w:color w:val="00CCFF"/>
          <w:kern w:val="32"/>
          <w:sz w:val="28"/>
          <w:szCs w:val="28"/>
        </w:rPr>
      </w:pPr>
      <w:r w:rsidRPr="00F57323">
        <w:rPr>
          <w:rFonts w:ascii="Times New Roman" w:eastAsia="SimSun" w:hAnsi="Times New Roman" w:cs="Times New Roman"/>
          <w:b/>
          <w:bCs/>
          <w:color w:val="0070C0"/>
          <w:sz w:val="28"/>
          <w:szCs w:val="28"/>
          <w:lang w:eastAsia="zh-CN"/>
        </w:rPr>
        <w:t xml:space="preserve">Назва носія спроможності:             </w:t>
      </w:r>
      <w:r w:rsidR="0029014E">
        <w:rPr>
          <w:rFonts w:ascii="TimesNewRomanPS-BoldMT" w:eastAsia="Times New Roman" w:hAnsi="TimesNewRomanPS-BoldMT" w:cs="Times New Roman"/>
          <w:b/>
          <w:bCs/>
          <w:color w:val="00CCFF"/>
          <w:kern w:val="32"/>
          <w:sz w:val="28"/>
          <w:szCs w:val="28"/>
        </w:rPr>
        <w:t>Окрема берегова ракетна бригада</w:t>
      </w:r>
    </w:p>
    <w:tbl>
      <w:tblPr>
        <w:tblW w:w="9468" w:type="dxa"/>
        <w:tblLayout w:type="fixed"/>
        <w:tblLook w:val="0000"/>
      </w:tblPr>
      <w:tblGrid>
        <w:gridCol w:w="4365"/>
        <w:gridCol w:w="5103"/>
      </w:tblGrid>
      <w:tr w:rsidTr="005A7945">
        <w:tblPrEx>
          <w:tblW w:w="9468" w:type="dxa"/>
          <w:tblLayout w:type="fixed"/>
          <w:tblLook w:val="0000"/>
        </w:tblPrEx>
        <w:tc>
          <w:tcPr>
            <w:tcW w:w="4365" w:type="dxa"/>
            <w:shd w:val="clear" w:color="auto" w:fill="auto"/>
          </w:tcPr>
          <w:p w:rsidR="00FA7185" w:rsidRPr="00F57323" w:rsidP="00175334">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103" w:type="dxa"/>
            <w:shd w:val="clear" w:color="auto" w:fill="auto"/>
          </w:tcPr>
          <w:p w:rsidR="00FA7185" w:rsidRPr="00F57323" w:rsidP="00175334">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Е-1.3.3, Е-1.4.2, Е-2.3.2</w:t>
            </w:r>
          </w:p>
        </w:tc>
      </w:tr>
      <w:tr w:rsidTr="005A7945">
        <w:tblPrEx>
          <w:tblW w:w="9468" w:type="dxa"/>
          <w:tblLayout w:type="fixed"/>
          <w:tblLook w:val="0000"/>
        </w:tblPrEx>
        <w:tc>
          <w:tcPr>
            <w:tcW w:w="4365" w:type="dxa"/>
            <w:shd w:val="clear" w:color="auto" w:fill="auto"/>
          </w:tcPr>
          <w:p w:rsidR="00FA7185" w:rsidRPr="00F57323" w:rsidP="00175334">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103" w:type="dxa"/>
            <w:shd w:val="clear" w:color="auto" w:fill="auto"/>
          </w:tcPr>
          <w:p w:rsidR="00FA7185" w:rsidRPr="00F57323" w:rsidP="00175334">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NASUW-SUR</w:t>
            </w:r>
          </w:p>
        </w:tc>
      </w:tr>
      <w:tr w:rsidTr="005A7945">
        <w:tblPrEx>
          <w:tblW w:w="9468" w:type="dxa"/>
          <w:tblLayout w:type="fixed"/>
          <w:tblLook w:val="0000"/>
        </w:tblPrEx>
        <w:tc>
          <w:tcPr>
            <w:tcW w:w="4365" w:type="dxa"/>
            <w:shd w:val="clear" w:color="auto" w:fill="auto"/>
          </w:tcPr>
          <w:p w:rsidR="00FA7185" w:rsidRPr="00F57323" w:rsidP="00175334">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103" w:type="dxa"/>
            <w:shd w:val="clear" w:color="auto" w:fill="auto"/>
          </w:tcPr>
          <w:p w:rsidR="00FA7185" w:rsidRPr="00F57323" w:rsidP="00175334">
            <w:pPr>
              <w:suppressAutoHyphens/>
              <w:snapToGrid w:val="0"/>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Якісний</w:t>
            </w:r>
          </w:p>
        </w:tc>
      </w:tr>
    </w:tbl>
    <w:p w:rsidR="00175334" w:rsidRPr="004A4FC7" w:rsidP="00175334">
      <w:pPr>
        <w:suppressAutoHyphens/>
        <w:spacing w:after="0" w:line="240" w:lineRule="auto"/>
        <w:ind w:firstLine="709"/>
        <w:jc w:val="both"/>
        <w:rPr>
          <w:rFonts w:ascii="Times New Roman" w:eastAsia="SimSun" w:hAnsi="Times New Roman" w:cs="Times New Roman"/>
          <w:sz w:val="20"/>
          <w:szCs w:val="20"/>
          <w:lang w:eastAsia="zh-CN"/>
        </w:rPr>
      </w:pPr>
    </w:p>
    <w:p w:rsidR="00FA7185" w:rsidRPr="00F57323" w:rsidP="00175334">
      <w:pPr>
        <w:shd w:val="clear" w:color="auto" w:fill="BDD6EE"/>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FC7EED">
      <w:pPr>
        <w:suppressAutoHyphens/>
        <w:spacing w:before="6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Здійснення вогневої підтримки військ (сил) шляхом нанесення ракетних ударів по основним надводним та наземним об’єктам противника.</w:t>
      </w:r>
    </w:p>
    <w:p w:rsidR="00FA7185" w:rsidRPr="00F57323" w:rsidP="00FC7EED">
      <w:pPr>
        <w:shd w:val="clear" w:color="auto" w:fill="BDD6EE"/>
        <w:suppressAutoHyphens/>
        <w:spacing w:before="6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FC7EED">
      <w:pPr>
        <w:shd w:val="clear" w:color="auto" w:fill="D9D9D9"/>
        <w:suppressAutoHyphens/>
        <w:spacing w:before="6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2.16. Здатність наносити високоточні ракетні удари з метою ураження надводних кораблів, суден, транспортів противника на морі, в пунктах базування.</w:t>
      </w:r>
    </w:p>
    <w:p w:rsidR="00FA7185" w:rsidRPr="00FC7EED" w:rsidP="00175334">
      <w:pPr>
        <w:suppressAutoHyphens/>
        <w:spacing w:after="0" w:line="240" w:lineRule="auto"/>
        <w:ind w:firstLine="709"/>
        <w:jc w:val="both"/>
        <w:rPr>
          <w:rFonts w:ascii="Times New Roman" w:eastAsia="SimSun" w:hAnsi="Times New Roman" w:cs="Times New Roman"/>
          <w:sz w:val="20"/>
          <w:szCs w:val="20"/>
          <w:lang w:eastAsia="zh-CN"/>
        </w:rPr>
      </w:pPr>
    </w:p>
    <w:p w:rsidR="00175334" w:rsidRPr="00FC7EED" w:rsidP="00175334">
      <w:pPr>
        <w:suppressAutoHyphens/>
        <w:spacing w:after="0" w:line="240" w:lineRule="auto"/>
        <w:ind w:firstLine="709"/>
        <w:jc w:val="both"/>
        <w:rPr>
          <w:rFonts w:ascii="Times New Roman" w:eastAsia="SimSun" w:hAnsi="Times New Roman" w:cs="Times New Roman"/>
          <w:sz w:val="20"/>
          <w:szCs w:val="20"/>
          <w:lang w:eastAsia="zh-CN"/>
        </w:rPr>
      </w:pPr>
    </w:p>
    <w:tbl>
      <w:tblPr>
        <w:tblW w:w="9610" w:type="dxa"/>
        <w:tblLayout w:type="fixed"/>
        <w:tblLook w:val="0000"/>
      </w:tblPr>
      <w:tblGrid>
        <w:gridCol w:w="4365"/>
        <w:gridCol w:w="5245"/>
      </w:tblGrid>
      <w:tr w:rsidTr="005A7945">
        <w:tblPrEx>
          <w:tblW w:w="9610" w:type="dxa"/>
          <w:tblLayout w:type="fixed"/>
          <w:tblLook w:val="0000"/>
        </w:tblPrEx>
        <w:tc>
          <w:tcPr>
            <w:tcW w:w="4365" w:type="dxa"/>
            <w:shd w:val="clear" w:color="auto" w:fill="auto"/>
          </w:tcPr>
          <w:p w:rsidR="00FA7185" w:rsidRPr="00F57323" w:rsidP="00175334">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245" w:type="dxa"/>
            <w:shd w:val="clear" w:color="auto" w:fill="auto"/>
          </w:tcPr>
          <w:p w:rsidR="00FA7185" w:rsidRPr="00F57323" w:rsidP="00175334">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Військове формування вогневої підтримки тактичного рі</w:t>
            </w:r>
            <w:r w:rsidR="0029014E">
              <w:rPr>
                <w:rFonts w:ascii="Times New Roman" w:eastAsia="SimSun" w:hAnsi="Times New Roman" w:cs="Times New Roman"/>
                <w:color w:val="0070C0"/>
                <w:sz w:val="28"/>
                <w:szCs w:val="28"/>
                <w:lang w:eastAsia="zh-CN"/>
              </w:rPr>
              <w:t>вня</w:t>
            </w:r>
          </w:p>
        </w:tc>
      </w:tr>
      <w:tr w:rsidTr="005A7945">
        <w:tblPrEx>
          <w:tblW w:w="9610" w:type="dxa"/>
          <w:tblLayout w:type="fixed"/>
          <w:tblLook w:val="0000"/>
        </w:tblPrEx>
        <w:tc>
          <w:tcPr>
            <w:tcW w:w="4365" w:type="dxa"/>
            <w:shd w:val="clear" w:color="auto" w:fill="auto"/>
          </w:tcPr>
          <w:p w:rsidR="00FA7185" w:rsidRPr="00F57323" w:rsidP="00175334">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245" w:type="dxa"/>
            <w:shd w:val="clear" w:color="auto" w:fill="auto"/>
          </w:tcPr>
          <w:p w:rsidR="00FA7185" w:rsidRPr="00F57323" w:rsidP="00175334">
            <w:pPr>
              <w:suppressAutoHyphens/>
              <w:spacing w:after="0" w:line="240" w:lineRule="auto"/>
              <w:jc w:val="both"/>
              <w:rPr>
                <w:rFonts w:ascii="Times New Roman" w:eastAsia="SimSun" w:hAnsi="Times New Roman" w:cs="Times New Roman"/>
                <w:sz w:val="28"/>
                <w:szCs w:val="28"/>
                <w:lang w:eastAsia="zh-CN"/>
              </w:rPr>
            </w:pPr>
            <w:r>
              <w:rPr>
                <w:rFonts w:ascii="Times New Roman" w:eastAsia="SimSun" w:hAnsi="Times New Roman" w:cs="Times New Roman"/>
                <w:color w:val="0070C0"/>
                <w:sz w:val="28"/>
                <w:szCs w:val="28"/>
                <w:lang w:eastAsia="zh-CN"/>
              </w:rPr>
              <w:t>SаRABDE</w:t>
            </w:r>
          </w:p>
        </w:tc>
      </w:tr>
    </w:tbl>
    <w:p w:rsidR="004D2EA5" w:rsidRPr="00F57323" w:rsidP="00175334">
      <w:pPr>
        <w:keepNext/>
        <w:numPr>
          <w:ilvl w:val="2"/>
          <w:numId w:val="0"/>
        </w:numPr>
        <w:suppressAutoHyphens/>
        <w:spacing w:after="0" w:line="240" w:lineRule="auto"/>
        <w:ind w:left="126"/>
        <w:outlineLvl w:val="2"/>
        <w:rPr>
          <w:rFonts w:ascii="Times New Roman" w:eastAsia="SimSun" w:hAnsi="Times New Roman" w:cs="Times New Roman"/>
          <w:b/>
          <w:bCs/>
          <w:color w:val="006600"/>
          <w:spacing w:val="-8"/>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Pr>
          <w:rFonts w:ascii="Times New Roman" w:eastAsia="SimSun" w:hAnsi="Times New Roman" w:cs="Times New Roman"/>
          <w:b/>
          <w:bCs/>
          <w:color w:val="006600"/>
          <w:spacing w:val="-8"/>
          <w:kern w:val="2"/>
          <w:sz w:val="28"/>
          <w:szCs w:val="28"/>
          <w:lang w:eastAsia="zh-CN"/>
        </w:rPr>
        <w:t xml:space="preserve">Окрема </w:t>
      </w:r>
      <w:r w:rsidR="0029014E">
        <w:rPr>
          <w:rFonts w:ascii="Times New Roman" w:eastAsia="SimSun" w:hAnsi="Times New Roman" w:cs="Times New Roman"/>
          <w:b/>
          <w:bCs/>
          <w:color w:val="006600"/>
          <w:spacing w:val="-8"/>
          <w:kern w:val="2"/>
          <w:sz w:val="28"/>
          <w:szCs w:val="28"/>
          <w:lang w:eastAsia="zh-CN"/>
        </w:rPr>
        <w:t>реактивна артилерійська бригада</w:t>
      </w:r>
    </w:p>
    <w:tbl>
      <w:tblPr>
        <w:tblW w:w="9610" w:type="dxa"/>
        <w:tblLayout w:type="fixed"/>
        <w:tblLook w:val="0000"/>
      </w:tblPr>
      <w:tblGrid>
        <w:gridCol w:w="4365"/>
        <w:gridCol w:w="5245"/>
      </w:tblGrid>
      <w:tr w:rsidTr="005A7945">
        <w:tblPrEx>
          <w:tblW w:w="9610" w:type="dxa"/>
          <w:tblLayout w:type="fixed"/>
          <w:tblLook w:val="0000"/>
        </w:tblPrEx>
        <w:tc>
          <w:tcPr>
            <w:tcW w:w="4365" w:type="dxa"/>
            <w:shd w:val="clear" w:color="auto" w:fill="auto"/>
          </w:tcPr>
          <w:p w:rsidR="00FA7185" w:rsidRPr="00F57323" w:rsidP="00175334">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245" w:type="dxa"/>
            <w:shd w:val="clear" w:color="auto" w:fill="auto"/>
          </w:tcPr>
          <w:p w:rsidR="00FA7185" w:rsidRPr="00F57323" w:rsidP="00175334">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Е-1.3.2, Е-2.1.2, Е-2.2.1, Е-2.2.2, Е-2.2.3</w:t>
            </w:r>
          </w:p>
        </w:tc>
      </w:tr>
      <w:tr w:rsidTr="005A7945">
        <w:tblPrEx>
          <w:tblW w:w="9610" w:type="dxa"/>
          <w:tblLayout w:type="fixed"/>
          <w:tblLook w:val="0000"/>
        </w:tblPrEx>
        <w:tc>
          <w:tcPr>
            <w:tcW w:w="4365" w:type="dxa"/>
            <w:shd w:val="clear" w:color="auto" w:fill="auto"/>
          </w:tcPr>
          <w:p w:rsidR="00FA7185" w:rsidRPr="00F57323" w:rsidP="00175334">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245" w:type="dxa"/>
            <w:shd w:val="clear" w:color="auto" w:fill="auto"/>
          </w:tcPr>
          <w:p w:rsidR="00FA7185" w:rsidRPr="00F57323" w:rsidP="00175334">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NewRomanPS-BoldMT"/>
                <w:color w:val="0070C0"/>
                <w:sz w:val="28"/>
                <w:szCs w:val="28"/>
                <w:lang w:eastAsia="zh-CN"/>
              </w:rPr>
              <w:t>IFS-BDE-HQ</w:t>
            </w:r>
            <w:r w:rsidRPr="00F57323">
              <w:rPr>
                <w:rFonts w:ascii="TimesNewRomanPS-BoldMT" w:eastAsia="SimSun" w:hAnsi="TimesNewRomanPS-BoldMT" w:cs="TimesNewRomanPS-BoldMT"/>
                <w:color w:val="0070C0"/>
                <w:sz w:val="28"/>
                <w:szCs w:val="28"/>
                <w:lang w:eastAsia="zh-CN"/>
              </w:rPr>
              <w:t xml:space="preserve">, </w:t>
            </w:r>
            <w:r w:rsidRPr="00F57323">
              <w:rPr>
                <w:rFonts w:ascii="Times New Roman" w:eastAsia="SimSun" w:hAnsi="Times New Roman" w:cs="TimesNewRomanPS-BoldMT"/>
                <w:color w:val="0070C0"/>
                <w:sz w:val="28"/>
                <w:szCs w:val="28"/>
                <w:lang w:eastAsia="zh-CN"/>
              </w:rPr>
              <w:t>GDPS-MR-BTY</w:t>
            </w:r>
          </w:p>
        </w:tc>
      </w:tr>
      <w:tr w:rsidTr="005A7945">
        <w:tblPrEx>
          <w:tblW w:w="9610" w:type="dxa"/>
          <w:tblLayout w:type="fixed"/>
          <w:tblLook w:val="0000"/>
        </w:tblPrEx>
        <w:tc>
          <w:tcPr>
            <w:tcW w:w="4365" w:type="dxa"/>
            <w:shd w:val="clear" w:color="auto" w:fill="auto"/>
          </w:tcPr>
          <w:p w:rsidR="00FA7185" w:rsidRPr="00F57323" w:rsidP="00175334">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245" w:type="dxa"/>
            <w:shd w:val="clear" w:color="auto" w:fill="auto"/>
          </w:tcPr>
          <w:p w:rsidR="00FA7185" w:rsidRPr="00F57323" w:rsidP="00175334">
            <w:pPr>
              <w:suppressAutoHyphens/>
              <w:snapToGrid w:val="0"/>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Якісний</w:t>
            </w:r>
          </w:p>
        </w:tc>
      </w:tr>
    </w:tbl>
    <w:p w:rsidR="00175334" w:rsidRPr="004A4FC7" w:rsidP="00175334">
      <w:pPr>
        <w:suppressAutoHyphens/>
        <w:spacing w:after="0" w:line="240" w:lineRule="auto"/>
        <w:ind w:firstLine="709"/>
        <w:jc w:val="both"/>
        <w:rPr>
          <w:rFonts w:ascii="Times New Roman" w:eastAsia="SimSun" w:hAnsi="Times New Roman" w:cs="Times New Roman"/>
          <w:sz w:val="20"/>
          <w:szCs w:val="20"/>
          <w:lang w:eastAsia="zh-CN"/>
        </w:rPr>
      </w:pPr>
    </w:p>
    <w:p w:rsidR="00FA7185" w:rsidRPr="00F57323" w:rsidP="00FC7EED">
      <w:pPr>
        <w:shd w:val="clear" w:color="auto" w:fill="BDD6EE"/>
        <w:suppressAutoHyphens/>
        <w:spacing w:before="6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FC7EED">
      <w:pPr>
        <w:suppressAutoHyphens/>
        <w:spacing w:before="6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Здійснення вогневої підтримка військ (сил) у наземних операціях шляхом ураження основних об’єктів противника.</w:t>
      </w:r>
    </w:p>
    <w:p w:rsidR="00FA7185" w:rsidRPr="00F57323" w:rsidP="00FC7EED">
      <w:pPr>
        <w:shd w:val="clear" w:color="auto" w:fill="BDD6EE"/>
        <w:suppressAutoHyphens/>
        <w:spacing w:before="6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FC7EED">
      <w:pPr>
        <w:shd w:val="clear" w:color="auto" w:fill="D9D9D9"/>
        <w:suppressAutoHyphens/>
        <w:spacing w:before="60" w:after="0" w:line="223"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2.16. Здатність наносити високоточні ракетні удари з метою ураження пунктів управління, елементів розвідувально-ударних комплексів і розвідувально-вогневих комплексів.</w:t>
      </w:r>
    </w:p>
    <w:p w:rsidR="00FA7185" w:rsidRPr="00F57323" w:rsidP="00FC7EED">
      <w:pPr>
        <w:suppressAutoHyphens/>
        <w:spacing w:before="60" w:after="0" w:line="223"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2.17. Здатність руйнувати систему протиповітряної (протиракетної) оборони противника.</w:t>
      </w:r>
    </w:p>
    <w:p w:rsidR="00FA7185" w:rsidRPr="00F57323" w:rsidP="00FC7EED">
      <w:pPr>
        <w:shd w:val="clear" w:color="auto" w:fill="D9D9D9"/>
        <w:suppressAutoHyphens/>
        <w:spacing w:before="60" w:after="0" w:line="223"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2.18. Здатність знищувати живу силу та вогневі засоби противника в районах зосередження, засобів масового ураження та радіо-електронної боротьби, тактичної та армійської авіації на аеродромах і посадочних майданчиках, місць зберігання оперативних запасів.</w:t>
      </w:r>
    </w:p>
    <w:p w:rsidR="00175334" w:rsidP="00FC7EED">
      <w:pPr>
        <w:shd w:val="clear" w:color="auto" w:fill="D9D9D9"/>
        <w:suppressAutoHyphens/>
        <w:spacing w:before="60" w:after="0" w:line="223"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2.19. Здатність виведення з ладу об’єктів критичної інфраструктури противника з метою зниження його економічного потенціалу.</w:t>
      </w:r>
    </w:p>
    <w:tbl>
      <w:tblPr>
        <w:tblW w:w="9610" w:type="dxa"/>
        <w:tblLayout w:type="fixed"/>
        <w:tblLook w:val="0000"/>
      </w:tblPr>
      <w:tblGrid>
        <w:gridCol w:w="4365"/>
        <w:gridCol w:w="5245"/>
      </w:tblGrid>
      <w:tr w:rsidTr="005A7945">
        <w:tblPrEx>
          <w:tblW w:w="9610" w:type="dxa"/>
          <w:tblLayout w:type="fixed"/>
          <w:tblLook w:val="0000"/>
        </w:tblPrEx>
        <w:tc>
          <w:tcPr>
            <w:tcW w:w="4365" w:type="dxa"/>
            <w:shd w:val="clear" w:color="auto" w:fill="auto"/>
          </w:tcPr>
          <w:p w:rsidR="00FA7185" w:rsidRPr="00F57323" w:rsidP="00175334">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245" w:type="dxa"/>
            <w:shd w:val="clear" w:color="auto" w:fill="auto"/>
          </w:tcPr>
          <w:p w:rsidR="00FA7185" w:rsidRPr="00F57323" w:rsidP="00175334">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Військове формування вогневої підтримки тактичного рівня</w:t>
            </w:r>
          </w:p>
        </w:tc>
      </w:tr>
      <w:tr w:rsidTr="005A7945">
        <w:tblPrEx>
          <w:tblW w:w="9610" w:type="dxa"/>
          <w:tblLayout w:type="fixed"/>
          <w:tblLook w:val="0000"/>
        </w:tblPrEx>
        <w:tc>
          <w:tcPr>
            <w:tcW w:w="4365" w:type="dxa"/>
            <w:shd w:val="clear" w:color="auto" w:fill="auto"/>
          </w:tcPr>
          <w:p w:rsidR="00FA7185" w:rsidRPr="00F57323" w:rsidP="00175334">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245" w:type="dxa"/>
            <w:shd w:val="clear" w:color="auto" w:fill="auto"/>
          </w:tcPr>
          <w:p w:rsidR="00FA7185" w:rsidRPr="00F57323" w:rsidP="00175334">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SаABDE</w:t>
            </w:r>
          </w:p>
        </w:tc>
      </w:tr>
    </w:tbl>
    <w:p w:rsidR="004D2EA5" w:rsidRPr="00F57323" w:rsidP="00175334">
      <w:pPr>
        <w:keepNext/>
        <w:numPr>
          <w:ilvl w:val="2"/>
          <w:numId w:val="0"/>
        </w:numPr>
        <w:suppressAutoHyphens/>
        <w:spacing w:after="0" w:line="240" w:lineRule="auto"/>
        <w:ind w:left="126"/>
        <w:outlineLvl w:val="2"/>
        <w:rPr>
          <w:rFonts w:ascii="Times New Roman" w:eastAsia="SimSun" w:hAnsi="Times New Roman" w:cs="Times New Roman"/>
          <w:b/>
          <w:bCs/>
          <w:color w:val="006600"/>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Pr>
          <w:rFonts w:ascii="Times New Roman" w:eastAsia="SimSun" w:hAnsi="Times New Roman" w:cs="Times New Roman"/>
          <w:b/>
          <w:bCs/>
          <w:color w:val="006600"/>
          <w:kern w:val="2"/>
          <w:sz w:val="28"/>
          <w:szCs w:val="28"/>
          <w:lang w:eastAsia="zh-CN"/>
        </w:rPr>
        <w:t>Окрема артилерійська бригада</w:t>
      </w:r>
    </w:p>
    <w:tbl>
      <w:tblPr>
        <w:tblW w:w="9610" w:type="dxa"/>
        <w:tblLayout w:type="fixed"/>
        <w:tblLook w:val="0000"/>
      </w:tblPr>
      <w:tblGrid>
        <w:gridCol w:w="4365"/>
        <w:gridCol w:w="5245"/>
      </w:tblGrid>
      <w:tr w:rsidTr="005A7945">
        <w:tblPrEx>
          <w:tblW w:w="9610" w:type="dxa"/>
          <w:tblLayout w:type="fixed"/>
          <w:tblLook w:val="0000"/>
        </w:tblPrEx>
        <w:tc>
          <w:tcPr>
            <w:tcW w:w="4365" w:type="dxa"/>
            <w:shd w:val="clear" w:color="auto" w:fill="auto"/>
          </w:tcPr>
          <w:p w:rsidR="00FA7185" w:rsidRPr="00F57323" w:rsidP="00175334">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245" w:type="dxa"/>
            <w:shd w:val="clear" w:color="auto" w:fill="auto"/>
          </w:tcPr>
          <w:p w:rsidR="00FA7185" w:rsidRPr="00F57323" w:rsidP="00175334">
            <w:pPr>
              <w:suppressAutoHyphens/>
              <w:spacing w:after="0" w:line="240"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І-1.1.1, І-2.1.2, І-2.2.3, Е-1.3.2,</w:t>
            </w:r>
            <w:r w:rsidRPr="00F57323" w:rsidR="006E5B5F">
              <w:rPr>
                <w:rFonts w:ascii="Times New Roman" w:eastAsia="SimSun" w:hAnsi="Times New Roman" w:cs="Times New Roman"/>
                <w:color w:val="0070C0"/>
                <w:sz w:val="28"/>
                <w:szCs w:val="28"/>
                <w:lang w:eastAsia="zh-CN"/>
              </w:rPr>
              <w:t xml:space="preserve"> Е-1.3.3,</w:t>
            </w:r>
            <w:r w:rsidRPr="00F57323" w:rsidR="00F77CB6">
              <w:rPr>
                <w:rFonts w:ascii="Times New Roman" w:eastAsia="SimSun" w:hAnsi="Times New Roman" w:cs="Times New Roman"/>
                <w:color w:val="0070C0"/>
                <w:sz w:val="28"/>
                <w:szCs w:val="28"/>
                <w:lang w:eastAsia="zh-CN"/>
              </w:rPr>
              <w:br/>
            </w:r>
            <w:r w:rsidRPr="00F57323" w:rsidR="006E5B5F">
              <w:rPr>
                <w:rFonts w:ascii="Times New Roman" w:eastAsia="SimSun" w:hAnsi="Times New Roman" w:cs="Times New Roman"/>
                <w:color w:val="0070C0"/>
                <w:sz w:val="28"/>
                <w:szCs w:val="28"/>
                <w:lang w:eastAsia="zh-CN"/>
              </w:rPr>
              <w:t>Е-1.4.2,</w:t>
            </w:r>
            <w:r w:rsidRPr="00F57323" w:rsidR="00F77CB6">
              <w:rPr>
                <w:rFonts w:ascii="Times New Roman" w:eastAsia="SimSun" w:hAnsi="Times New Roman" w:cs="Times New Roman"/>
                <w:color w:val="0070C0"/>
                <w:sz w:val="28"/>
                <w:szCs w:val="28"/>
                <w:lang w:eastAsia="zh-CN"/>
              </w:rPr>
              <w:t xml:space="preserve"> </w:t>
            </w:r>
            <w:r w:rsidRPr="00F57323">
              <w:rPr>
                <w:rFonts w:ascii="Times New Roman" w:eastAsia="SimSun" w:hAnsi="Times New Roman" w:cs="Times New Roman"/>
                <w:color w:val="0070C0"/>
                <w:sz w:val="28"/>
                <w:szCs w:val="28"/>
                <w:lang w:eastAsia="zh-CN"/>
              </w:rPr>
              <w:t>Е-</w:t>
            </w:r>
            <w:r w:rsidRPr="00F57323" w:rsidR="006E5B5F">
              <w:rPr>
                <w:rFonts w:ascii="Times New Roman" w:eastAsia="SimSun" w:hAnsi="Times New Roman" w:cs="Times New Roman"/>
                <w:color w:val="0070C0"/>
                <w:sz w:val="28"/>
                <w:szCs w:val="28"/>
                <w:lang w:eastAsia="zh-CN"/>
              </w:rPr>
              <w:t>2</w:t>
            </w:r>
            <w:r w:rsidRPr="00F57323">
              <w:rPr>
                <w:rFonts w:ascii="Times New Roman" w:eastAsia="SimSun" w:hAnsi="Times New Roman" w:cs="Times New Roman"/>
                <w:color w:val="0070C0"/>
                <w:sz w:val="28"/>
                <w:szCs w:val="28"/>
                <w:lang w:eastAsia="zh-CN"/>
              </w:rPr>
              <w:t>.1.2, Е-2.2.3, Е-2.2.4</w:t>
            </w:r>
          </w:p>
        </w:tc>
      </w:tr>
      <w:tr w:rsidTr="005A7945">
        <w:tblPrEx>
          <w:tblW w:w="9610" w:type="dxa"/>
          <w:tblLayout w:type="fixed"/>
          <w:tblLook w:val="0000"/>
        </w:tblPrEx>
        <w:tc>
          <w:tcPr>
            <w:tcW w:w="4365" w:type="dxa"/>
            <w:shd w:val="clear" w:color="auto" w:fill="auto"/>
          </w:tcPr>
          <w:p w:rsidR="00FA7185" w:rsidRPr="00F57323" w:rsidP="00175334">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245" w:type="dxa"/>
            <w:shd w:val="clear" w:color="auto" w:fill="auto"/>
          </w:tcPr>
          <w:p w:rsidR="00FA7185" w:rsidRPr="00F57323" w:rsidP="00175334">
            <w:pPr>
              <w:suppressAutoHyphens/>
              <w:spacing w:after="0" w:line="240"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NewRomanPS-BoldMT"/>
                <w:color w:val="0070C0"/>
                <w:sz w:val="28"/>
                <w:szCs w:val="28"/>
                <w:lang w:eastAsia="zh-CN"/>
              </w:rPr>
              <w:t>IFS-BDE-HQ</w:t>
            </w:r>
          </w:p>
        </w:tc>
      </w:tr>
      <w:tr w:rsidTr="005A7945">
        <w:tblPrEx>
          <w:tblW w:w="9610" w:type="dxa"/>
          <w:tblLayout w:type="fixed"/>
          <w:tblLook w:val="0000"/>
        </w:tblPrEx>
        <w:tc>
          <w:tcPr>
            <w:tcW w:w="4365" w:type="dxa"/>
            <w:shd w:val="clear" w:color="auto" w:fill="auto"/>
          </w:tcPr>
          <w:p w:rsidR="00FA7185" w:rsidRPr="00F57323" w:rsidP="00175334">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245" w:type="dxa"/>
            <w:shd w:val="clear" w:color="auto" w:fill="auto"/>
          </w:tcPr>
          <w:p w:rsidR="00FA7185" w:rsidRPr="00F57323" w:rsidP="00175334">
            <w:pPr>
              <w:suppressAutoHyphens/>
              <w:snapToGrid w:val="0"/>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Якісний</w:t>
            </w:r>
          </w:p>
        </w:tc>
      </w:tr>
    </w:tbl>
    <w:p w:rsidR="00175334" w:rsidRPr="004A4FC7" w:rsidP="00175334">
      <w:pPr>
        <w:suppressAutoHyphens/>
        <w:spacing w:after="0" w:line="240" w:lineRule="auto"/>
        <w:ind w:firstLine="709"/>
        <w:jc w:val="both"/>
        <w:rPr>
          <w:rFonts w:ascii="Times New Roman" w:eastAsia="SimSun" w:hAnsi="Times New Roman" w:cs="Times New Roman"/>
          <w:sz w:val="28"/>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175334">
      <w:pPr>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Здійснення вогневої підтримка дій загальновійськових формувань, ведення контрбатарейної боротьби.</w:t>
      </w:r>
    </w:p>
    <w:p w:rsidR="00175334" w:rsidRPr="004A4FC7" w:rsidP="00905B7C">
      <w:pPr>
        <w:suppressAutoHyphens/>
        <w:spacing w:after="0" w:line="228" w:lineRule="auto"/>
        <w:ind w:firstLine="709"/>
        <w:jc w:val="both"/>
        <w:rPr>
          <w:rFonts w:ascii="Times New Roman" w:eastAsia="SimSun" w:hAnsi="Times New Roman" w:cs="Times New Roman"/>
          <w:sz w:val="24"/>
          <w:szCs w:val="24"/>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175334">
      <w:pPr>
        <w:shd w:val="clear" w:color="auto" w:fill="D9D9D9"/>
        <w:suppressAutoHyphens/>
        <w:spacing w:before="12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2.16. Здатність вести артилерійську розвідку (оптико-електронну, радіолокаційну, повітряну), координацію та корегування ударів та/або вогню у різних погодних умовах, цілодобово на оперативну глибину.</w:t>
      </w:r>
    </w:p>
    <w:p w:rsidR="00FA7185" w:rsidRPr="00F57323" w:rsidP="00175334">
      <w:pPr>
        <w:suppressAutoHyphens/>
        <w:spacing w:before="12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2.17. Здатність здійснювати вогневу протидію засобам вогневої підтримки противника, уражати броньовані цілі зі складу частин першого ешелону противника, протитанкові та інші вогневі засоби на оперативну глибину.</w:t>
      </w:r>
    </w:p>
    <w:p w:rsidR="00FA7185" w:rsidRPr="00F57323" w:rsidP="00175334">
      <w:pPr>
        <w:shd w:val="clear" w:color="auto" w:fill="D9D9D9"/>
        <w:suppressAutoHyphens/>
        <w:spacing w:before="12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2.18. Здатність виконувати вогневі завдання щодо досягнення оперативних ефектів об’єднаної вогневої підтримки.</w:t>
      </w:r>
    </w:p>
    <w:p w:rsidR="00AA7F17" w:rsidRPr="00F57323" w:rsidP="00AA7F17">
      <w:pPr>
        <w:suppressAutoHyphens/>
        <w:spacing w:after="0" w:line="228" w:lineRule="auto"/>
        <w:ind w:firstLine="709"/>
        <w:jc w:val="both"/>
        <w:rPr>
          <w:rFonts w:ascii="Times New Roman" w:eastAsia="SimSun" w:hAnsi="Times New Roman" w:cs="Times New Roman"/>
          <w:sz w:val="28"/>
          <w:szCs w:val="28"/>
          <w:lang w:eastAsia="zh-CN"/>
        </w:rPr>
      </w:pPr>
    </w:p>
    <w:p w:rsidR="00175334">
      <w:pPr>
        <w:spacing w:after="160" w:line="259"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br w:type="page"/>
      </w:r>
    </w:p>
    <w:p w:rsidR="004D2EA5" w:rsidRPr="00F57323" w:rsidP="00905B7C">
      <w:pPr>
        <w:keepNext/>
        <w:suppressAutoHyphens/>
        <w:spacing w:after="0" w:line="228" w:lineRule="auto"/>
        <w:ind w:left="4214" w:hanging="4102"/>
        <w:jc w:val="both"/>
        <w:outlineLvl w:val="0"/>
        <w:rPr>
          <w:rFonts w:ascii="Times New Roman" w:eastAsia="SimSun" w:hAnsi="Times New Roman" w:cs="Times New Roman"/>
          <w:b/>
          <w:bCs/>
          <w:color w:val="006600"/>
          <w:kern w:val="2"/>
          <w:sz w:val="28"/>
          <w:szCs w:val="28"/>
          <w:lang w:eastAsia="zh-CN"/>
        </w:rPr>
      </w:pPr>
      <w:r w:rsidRPr="00F57323">
        <w:rPr>
          <w:rFonts w:ascii="Times New Roman" w:eastAsia="SimSun" w:hAnsi="Times New Roman" w:cs="Times New Roman"/>
          <w:b/>
          <w:bCs/>
          <w:color w:val="0070C0"/>
          <w:kern w:val="2"/>
          <w:sz w:val="28"/>
          <w:szCs w:val="28"/>
          <w:lang w:eastAsia="zh-CN"/>
        </w:rPr>
        <w:t xml:space="preserve">Варіативна група:                              </w:t>
      </w:r>
      <w:r w:rsidRPr="00F57323">
        <w:rPr>
          <w:rFonts w:ascii="Times New Roman" w:eastAsia="SimSun" w:hAnsi="Times New Roman" w:cs="Times New Roman"/>
          <w:b/>
          <w:bCs/>
          <w:color w:val="006600"/>
          <w:kern w:val="2"/>
          <w:sz w:val="28"/>
          <w:szCs w:val="28"/>
          <w:lang w:eastAsia="zh-CN"/>
        </w:rPr>
        <w:t>Дивізіон засобів вогневого ураження</w:t>
      </w:r>
    </w:p>
    <w:tbl>
      <w:tblPr>
        <w:tblW w:w="9639" w:type="dxa"/>
        <w:tblLayout w:type="fixed"/>
        <w:tblLook w:val="0000"/>
      </w:tblPr>
      <w:tblGrid>
        <w:gridCol w:w="4365"/>
        <w:gridCol w:w="5274"/>
      </w:tblGrid>
      <w:tr w:rsidTr="004D2EA5">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274"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p>
        </w:tc>
      </w:tr>
      <w:tr w:rsidTr="004D2EA5">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Назва носія спроможності:</w:t>
            </w:r>
          </w:p>
        </w:tc>
        <w:tc>
          <w:tcPr>
            <w:tcW w:w="5274"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p>
        </w:tc>
      </w:tr>
      <w:tr w:rsidTr="004D2EA5">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274"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p>
        </w:tc>
      </w:tr>
      <w:tr w:rsidTr="004D2EA5">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274"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p>
        </w:tc>
      </w:tr>
      <w:tr w:rsidTr="004D2EA5">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274" w:type="dxa"/>
            <w:shd w:val="clear" w:color="auto" w:fill="auto"/>
          </w:tcPr>
          <w:p w:rsidR="00FA7185" w:rsidRPr="00F57323" w:rsidP="00175334">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Військові публікації:</w:t>
            </w:r>
            <w:r w:rsidRPr="00F57323" w:rsidR="009336C1">
              <w:rPr>
                <w:rFonts w:ascii="Times New Roman" w:eastAsia="SimSun" w:hAnsi="Times New Roman" w:cs="Times New Roman"/>
                <w:color w:val="0070C0"/>
                <w:sz w:val="28"/>
                <w:szCs w:val="28"/>
                <w:lang w:eastAsia="zh-CN"/>
              </w:rPr>
              <w:t xml:space="preserve"> </w:t>
            </w:r>
            <w:r w:rsidRPr="00F57323" w:rsidR="005F1D5C">
              <w:rPr>
                <w:rFonts w:ascii="Times New Roman" w:eastAsia="SimSun" w:hAnsi="Times New Roman" w:cs="Times New Roman"/>
                <w:color w:val="0070C0"/>
                <w:sz w:val="28"/>
                <w:szCs w:val="28"/>
                <w:lang w:eastAsia="zh-CN"/>
              </w:rPr>
              <w:t xml:space="preserve">Збірник нормативів з бойової підготовки для спеціалістів і підрозділів ракетних військ; </w:t>
            </w:r>
            <w:r w:rsidRPr="00F57323" w:rsidR="009336C1">
              <w:rPr>
                <w:rFonts w:ascii="Times New Roman" w:eastAsia="SimSun" w:hAnsi="Times New Roman" w:cs="Times New Roman"/>
                <w:color w:val="0070C0"/>
                <w:sz w:val="28"/>
                <w:szCs w:val="28"/>
                <w:lang w:eastAsia="zh-CN"/>
              </w:rPr>
              <w:t>Збірник нормативів з бойової підготовки для спеціалістів</w:t>
            </w:r>
            <w:r w:rsidRPr="00F57323" w:rsidR="005F1D5C">
              <w:rPr>
                <w:rFonts w:ascii="Times New Roman" w:eastAsia="SimSun" w:hAnsi="Times New Roman" w:cs="Times New Roman"/>
                <w:color w:val="0070C0"/>
                <w:sz w:val="28"/>
                <w:szCs w:val="28"/>
                <w:lang w:eastAsia="zh-CN"/>
              </w:rPr>
              <w:t xml:space="preserve"> і підрозділів артилерії;</w:t>
            </w:r>
            <w:r w:rsidRPr="00F57323">
              <w:rPr>
                <w:rFonts w:ascii="Times New Roman" w:eastAsia="SimSun" w:hAnsi="Times New Roman" w:cs="Times New Roman"/>
                <w:color w:val="0070C0"/>
                <w:sz w:val="28"/>
                <w:szCs w:val="28"/>
                <w:lang w:eastAsia="zh-CN"/>
              </w:rPr>
              <w:t xml:space="preserve"> </w:t>
            </w:r>
            <w:r w:rsidR="00175334">
              <w:rPr>
                <w:rFonts w:ascii="Times New Roman" w:eastAsia="SimSun" w:hAnsi="Times New Roman" w:cs="Times New Roman"/>
                <w:color w:val="0070C0"/>
                <w:sz w:val="28"/>
                <w:szCs w:val="28"/>
                <w:lang w:eastAsia="zh-CN"/>
              </w:rPr>
              <w:br/>
            </w:r>
            <w:r w:rsidRPr="00F57323">
              <w:rPr>
                <w:rFonts w:ascii="Times New Roman" w:eastAsia="SimSun" w:hAnsi="Times New Roman" w:cs="Times New Roman"/>
                <w:color w:val="0070C0"/>
                <w:spacing w:val="16"/>
                <w:sz w:val="28"/>
                <w:szCs w:val="28"/>
                <w:lang w:eastAsia="zh-CN"/>
              </w:rPr>
              <w:t xml:space="preserve">ОП 3-0(289); СДП 3-06,07(03).01; </w:t>
            </w:r>
            <w:r w:rsidR="00175334">
              <w:rPr>
                <w:rFonts w:ascii="Times New Roman" w:eastAsia="SimSun" w:hAnsi="Times New Roman" w:cs="Times New Roman"/>
                <w:color w:val="0070C0"/>
                <w:spacing w:val="16"/>
                <w:sz w:val="28"/>
                <w:szCs w:val="28"/>
                <w:lang w:eastAsia="zh-CN"/>
              </w:rPr>
              <w:br/>
            </w:r>
            <w:r w:rsidRPr="00175334">
              <w:rPr>
                <w:rFonts w:ascii="Times New Roman" w:eastAsia="SimSun" w:hAnsi="Times New Roman" w:cs="Times New Roman"/>
                <w:color w:val="0070C0"/>
                <w:spacing w:val="-4"/>
                <w:sz w:val="28"/>
                <w:szCs w:val="28"/>
                <w:lang w:eastAsia="zh-CN"/>
              </w:rPr>
              <w:t>БП</w:t>
            </w:r>
            <w:r w:rsidRPr="00175334" w:rsidR="00175334">
              <w:rPr>
                <w:rFonts w:ascii="Times New Roman" w:eastAsia="SimSun" w:hAnsi="Times New Roman" w:cs="Times New Roman"/>
                <w:color w:val="0070C0"/>
                <w:spacing w:val="-4"/>
                <w:sz w:val="28"/>
                <w:szCs w:val="28"/>
                <w:lang w:eastAsia="zh-CN"/>
              </w:rPr>
              <w:t xml:space="preserve"> </w:t>
            </w:r>
            <w:r w:rsidRPr="00175334">
              <w:rPr>
                <w:rFonts w:ascii="Times New Roman" w:eastAsia="SimSun" w:hAnsi="Times New Roman" w:cs="Times New Roman"/>
                <w:color w:val="0070C0"/>
                <w:spacing w:val="-4"/>
                <w:sz w:val="28"/>
                <w:szCs w:val="28"/>
                <w:lang w:eastAsia="zh-CN"/>
              </w:rPr>
              <w:t>3-(06).03.01; БП</w:t>
            </w:r>
            <w:r w:rsidRPr="00175334" w:rsidR="00175334">
              <w:rPr>
                <w:rFonts w:ascii="Times New Roman" w:eastAsia="SimSun" w:hAnsi="Times New Roman" w:cs="Times New Roman"/>
                <w:color w:val="0070C0"/>
                <w:spacing w:val="-4"/>
                <w:sz w:val="28"/>
                <w:szCs w:val="28"/>
                <w:lang w:eastAsia="zh-CN"/>
              </w:rPr>
              <w:t xml:space="preserve"> </w:t>
            </w:r>
            <w:r w:rsidRPr="00175334">
              <w:rPr>
                <w:rFonts w:ascii="Times New Roman" w:eastAsia="SimSun" w:hAnsi="Times New Roman" w:cs="Times New Roman"/>
                <w:color w:val="0070C0"/>
                <w:spacing w:val="-4"/>
                <w:sz w:val="28"/>
                <w:szCs w:val="28"/>
                <w:lang w:eastAsia="zh-CN"/>
              </w:rPr>
              <w:t>3-06(11).55-57.03;</w:t>
            </w:r>
            <w:r w:rsidRPr="00F57323">
              <w:rPr>
                <w:rFonts w:ascii="Times New Roman" w:eastAsia="SimSun" w:hAnsi="Times New Roman" w:cs="Times New Roman"/>
                <w:color w:val="0070C0"/>
                <w:spacing w:val="16"/>
                <w:sz w:val="28"/>
                <w:szCs w:val="28"/>
                <w:lang w:eastAsia="zh-CN"/>
              </w:rPr>
              <w:t xml:space="preserve"> </w:t>
            </w:r>
            <w:r w:rsidR="00175334">
              <w:rPr>
                <w:rFonts w:ascii="Times New Roman" w:eastAsia="SimSun" w:hAnsi="Times New Roman" w:cs="Times New Roman"/>
                <w:color w:val="0070C0"/>
                <w:spacing w:val="16"/>
                <w:sz w:val="28"/>
                <w:szCs w:val="28"/>
                <w:lang w:eastAsia="zh-CN"/>
              </w:rPr>
              <w:br/>
            </w:r>
            <w:r w:rsidRPr="00175334">
              <w:rPr>
                <w:rFonts w:ascii="Times New Roman" w:eastAsia="SimSun" w:hAnsi="Times New Roman" w:cs="Times New Roman"/>
                <w:color w:val="0070C0"/>
                <w:sz w:val="28"/>
                <w:szCs w:val="28"/>
                <w:lang w:eastAsia="zh-CN"/>
              </w:rPr>
              <w:t>БП</w:t>
            </w:r>
            <w:r w:rsidRPr="00175334" w:rsidR="00175334">
              <w:rPr>
                <w:rFonts w:ascii="Times New Roman" w:eastAsia="SimSun" w:hAnsi="Times New Roman" w:cs="Times New Roman"/>
                <w:color w:val="0070C0"/>
                <w:sz w:val="28"/>
                <w:szCs w:val="28"/>
                <w:lang w:eastAsia="zh-CN"/>
              </w:rPr>
              <w:t xml:space="preserve"> </w:t>
            </w:r>
            <w:r w:rsidRPr="00175334">
              <w:rPr>
                <w:rFonts w:ascii="Times New Roman" w:eastAsia="SimSun" w:hAnsi="Times New Roman" w:cs="Times New Roman"/>
                <w:color w:val="0070C0"/>
                <w:sz w:val="28"/>
                <w:szCs w:val="28"/>
                <w:lang w:eastAsia="zh-CN"/>
              </w:rPr>
              <w:t>3-</w:t>
            </w:r>
            <w:r w:rsidRPr="00175334" w:rsidR="00E32D8A">
              <w:rPr>
                <w:rFonts w:ascii="Times New Roman" w:eastAsia="SimSun" w:hAnsi="Times New Roman" w:cs="Times New Roman"/>
                <w:color w:val="0070C0"/>
                <w:sz w:val="28"/>
                <w:szCs w:val="28"/>
                <w:lang w:eastAsia="zh-CN"/>
              </w:rPr>
              <w:t>(</w:t>
            </w:r>
            <w:r w:rsidRPr="00175334">
              <w:rPr>
                <w:rFonts w:ascii="Times New Roman" w:eastAsia="SimSun" w:hAnsi="Times New Roman" w:cs="Times New Roman"/>
                <w:color w:val="0070C0"/>
                <w:sz w:val="28"/>
                <w:szCs w:val="28"/>
                <w:lang w:eastAsia="zh-CN"/>
              </w:rPr>
              <w:t>07)</w:t>
            </w:r>
            <w:r w:rsidRPr="00175334" w:rsidR="00E32D8A">
              <w:rPr>
                <w:rFonts w:ascii="Times New Roman" w:eastAsia="SimSun" w:hAnsi="Times New Roman" w:cs="Times New Roman"/>
                <w:color w:val="0070C0"/>
                <w:sz w:val="28"/>
                <w:szCs w:val="28"/>
                <w:lang w:eastAsia="zh-CN"/>
              </w:rPr>
              <w:t>03(</w:t>
            </w:r>
            <w:r w:rsidRPr="00175334">
              <w:rPr>
                <w:rFonts w:ascii="Times New Roman" w:eastAsia="SimSun" w:hAnsi="Times New Roman" w:cs="Times New Roman"/>
                <w:color w:val="0070C0"/>
                <w:sz w:val="28"/>
                <w:szCs w:val="28"/>
                <w:lang w:eastAsia="zh-CN"/>
              </w:rPr>
              <w:t>5</w:t>
            </w:r>
            <w:r w:rsidRPr="00175334" w:rsidR="00E32D8A">
              <w:rPr>
                <w:rFonts w:ascii="Times New Roman" w:eastAsia="SimSun" w:hAnsi="Times New Roman" w:cs="Times New Roman"/>
                <w:color w:val="0070C0"/>
                <w:sz w:val="28"/>
                <w:szCs w:val="28"/>
                <w:lang w:eastAsia="zh-CN"/>
              </w:rPr>
              <w:t>6-58)</w:t>
            </w:r>
            <w:r w:rsidRPr="00175334">
              <w:rPr>
                <w:rFonts w:ascii="Times New Roman" w:eastAsia="SimSun" w:hAnsi="Times New Roman" w:cs="Times New Roman"/>
                <w:color w:val="0070C0"/>
                <w:sz w:val="28"/>
                <w:szCs w:val="28"/>
                <w:lang w:eastAsia="zh-CN"/>
              </w:rPr>
              <w:t>.0</w:t>
            </w:r>
            <w:r w:rsidRPr="00175334" w:rsidR="00E32D8A">
              <w:rPr>
                <w:rFonts w:ascii="Times New Roman" w:eastAsia="SimSun" w:hAnsi="Times New Roman" w:cs="Times New Roman"/>
                <w:color w:val="0070C0"/>
                <w:sz w:val="28"/>
                <w:szCs w:val="28"/>
                <w:lang w:eastAsia="zh-CN"/>
              </w:rPr>
              <w:t>2</w:t>
            </w:r>
            <w:r w:rsidRPr="00175334">
              <w:rPr>
                <w:rFonts w:ascii="Times New Roman" w:eastAsia="SimSun" w:hAnsi="Times New Roman" w:cs="Times New Roman"/>
                <w:color w:val="0070C0"/>
                <w:sz w:val="28"/>
                <w:szCs w:val="28"/>
                <w:lang w:eastAsia="zh-CN"/>
              </w:rPr>
              <w:t>; ВКДП7-07(11).01; ВКДП</w:t>
            </w:r>
            <w:r w:rsidR="00175334">
              <w:rPr>
                <w:rFonts w:ascii="Times New Roman" w:eastAsia="SimSun" w:hAnsi="Times New Roman" w:cs="Times New Roman"/>
                <w:color w:val="0070C0"/>
                <w:sz w:val="28"/>
                <w:szCs w:val="28"/>
                <w:lang w:eastAsia="zh-CN"/>
              </w:rPr>
              <w:t xml:space="preserve"> </w:t>
            </w:r>
            <w:r w:rsidRPr="00175334">
              <w:rPr>
                <w:rFonts w:ascii="Times New Roman" w:eastAsia="SimSun" w:hAnsi="Times New Roman" w:cs="Times New Roman"/>
                <w:color w:val="0070C0"/>
                <w:sz w:val="28"/>
                <w:szCs w:val="28"/>
                <w:lang w:eastAsia="zh-CN"/>
              </w:rPr>
              <w:t>7-06(11).01;</w:t>
            </w:r>
            <w:r w:rsidR="00175334">
              <w:rPr>
                <w:rFonts w:ascii="Times New Roman" w:eastAsia="SimSun" w:hAnsi="Times New Roman" w:cs="Times New Roman"/>
                <w:color w:val="0070C0"/>
                <w:sz w:val="28"/>
                <w:szCs w:val="28"/>
                <w:lang w:eastAsia="zh-CN"/>
              </w:rPr>
              <w:t xml:space="preserve"> </w:t>
            </w:r>
            <w:r w:rsidRPr="00175334" w:rsidR="00175334">
              <w:rPr>
                <w:rFonts w:ascii="Times New Roman" w:eastAsia="SimSun" w:hAnsi="Times New Roman" w:cs="Times New Roman"/>
                <w:color w:val="0070C0"/>
                <w:sz w:val="28"/>
                <w:szCs w:val="28"/>
                <w:lang w:eastAsia="zh-CN"/>
              </w:rPr>
              <w:t>ВКДП3-(07)03.01</w:t>
            </w:r>
            <w:r w:rsidR="00107166">
              <w:rPr>
                <w:rFonts w:ascii="Times New Roman" w:eastAsia="SimSun" w:hAnsi="Times New Roman" w:cs="Times New Roman"/>
                <w:color w:val="0070C0"/>
                <w:sz w:val="28"/>
                <w:szCs w:val="28"/>
                <w:lang w:eastAsia="zh-CN"/>
              </w:rPr>
              <w:t>;</w:t>
            </w:r>
            <w:r w:rsidRPr="00175334">
              <w:rPr>
                <w:rFonts w:ascii="Times New Roman" w:eastAsia="SimSun" w:hAnsi="Times New Roman" w:cs="Times New Roman"/>
                <w:color w:val="0070C0"/>
                <w:sz w:val="28"/>
                <w:szCs w:val="28"/>
                <w:lang w:eastAsia="zh-CN"/>
              </w:rPr>
              <w:t xml:space="preserve"> ВКДП</w:t>
            </w:r>
            <w:r w:rsidR="00175334">
              <w:rPr>
                <w:rFonts w:ascii="Times New Roman" w:eastAsia="SimSun" w:hAnsi="Times New Roman" w:cs="Times New Roman"/>
                <w:color w:val="0070C0"/>
                <w:sz w:val="28"/>
                <w:szCs w:val="28"/>
                <w:lang w:eastAsia="zh-CN"/>
              </w:rPr>
              <w:t xml:space="preserve"> </w:t>
            </w:r>
            <w:r w:rsidRPr="00175334">
              <w:rPr>
                <w:rFonts w:ascii="Times New Roman" w:eastAsia="SimSun" w:hAnsi="Times New Roman" w:cs="Times New Roman"/>
                <w:color w:val="0070C0"/>
                <w:sz w:val="28"/>
                <w:szCs w:val="28"/>
                <w:lang w:eastAsia="zh-CN"/>
              </w:rPr>
              <w:t>7-(01-05,07)03(56</w:t>
            </w:r>
            <w:r w:rsidR="00107166">
              <w:rPr>
                <w:rFonts w:ascii="Times New Roman" w:eastAsia="SimSun" w:hAnsi="Times New Roman" w:cs="Times New Roman"/>
                <w:color w:val="0070C0"/>
                <w:sz w:val="28"/>
                <w:szCs w:val="28"/>
                <w:lang w:eastAsia="zh-CN"/>
              </w:rPr>
              <w:t>-58).01</w:t>
            </w:r>
          </w:p>
        </w:tc>
      </w:tr>
    </w:tbl>
    <w:p w:rsidR="00107166" w:rsidRPr="0041239A" w:rsidP="00107166">
      <w:pPr>
        <w:suppressAutoHyphens/>
        <w:spacing w:after="0" w:line="240" w:lineRule="auto"/>
        <w:ind w:firstLine="709"/>
        <w:jc w:val="both"/>
        <w:rPr>
          <w:rFonts w:ascii="Times New Roman" w:eastAsia="SimSun" w:hAnsi="Times New Roman" w:cs="Times New Roman"/>
          <w:bCs/>
          <w:sz w:val="20"/>
          <w:lang w:eastAsia="zh-CN"/>
        </w:rPr>
      </w:pPr>
    </w:p>
    <w:p w:rsidR="00FA7185" w:rsidRPr="00F57323" w:rsidP="006642F2">
      <w:pPr>
        <w:shd w:val="clear" w:color="auto" w:fill="BDD6EE"/>
        <w:suppressAutoHyphens/>
        <w:spacing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
          <w:color w:val="0070C0"/>
          <w:sz w:val="28"/>
          <w:szCs w:val="28"/>
          <w:lang w:eastAsia="zh-CN"/>
        </w:rPr>
        <w:t>Базова вимога:</w:t>
      </w:r>
    </w:p>
    <w:p w:rsidR="00FA7185" w:rsidP="006642F2">
      <w:pPr>
        <w:suppressAutoHyphens/>
        <w:spacing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1.01. </w:t>
      </w:r>
      <w:r w:rsidRPr="00F57323">
        <w:rPr>
          <w:rFonts w:ascii="Times New Roman" w:eastAsia="SimSun" w:hAnsi="Times New Roman" w:cs="Times New Roman"/>
          <w:sz w:val="28"/>
          <w:szCs w:val="28"/>
          <w:lang w:eastAsia="zh-CN"/>
        </w:rPr>
        <w:t xml:space="preserve">Здійснення вогневої </w:t>
      </w:r>
      <w:r w:rsidRPr="00F57323">
        <w:rPr>
          <w:rFonts w:ascii="Times New Roman" w:eastAsia="SimSun" w:hAnsi="Times New Roman" w:cs="Times New Roman"/>
          <w:bCs/>
          <w:sz w:val="28"/>
          <w:szCs w:val="28"/>
          <w:lang w:eastAsia="zh-CN"/>
        </w:rPr>
        <w:t>підтримки підрозділів.</w:t>
      </w:r>
    </w:p>
    <w:p w:rsidR="00FA7185" w:rsidRPr="00F57323" w:rsidP="00C4745E">
      <w:pPr>
        <w:shd w:val="clear" w:color="auto" w:fill="BDD6EE"/>
        <w:suppressAutoHyphens/>
        <w:spacing w:before="8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107166">
      <w:pPr>
        <w:shd w:val="clear" w:color="auto" w:fill="D9D9D9"/>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2.01. Здатність виконувати необхідні заходи з підготовки управління ракетними ударами та управління вогнем.</w:t>
      </w:r>
    </w:p>
    <w:p w:rsidR="00FA7185" w:rsidRPr="00F57323" w:rsidP="00107166">
      <w:pPr>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2.02. Здатність виконувати вогневі завдання щодо досягнення оперативних ефектів об’єднаної вогневої підтримки.</w:t>
      </w:r>
    </w:p>
    <w:p w:rsidR="00FA7185" w:rsidRPr="00F57323" w:rsidP="00107166">
      <w:pPr>
        <w:shd w:val="clear" w:color="auto" w:fill="D9D9D9"/>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2.03. Здатність здійснювати дистанційне мінування місцевості.</w:t>
      </w:r>
    </w:p>
    <w:p w:rsidR="00FA7185" w:rsidRPr="00F57323" w:rsidP="00107166">
      <w:pPr>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2.04. Здатність виконувати заходи контрбатарейної боротьби, а також виконання інших завдань в інтересах підрозділів сил оборони.</w:t>
      </w:r>
    </w:p>
    <w:p w:rsidR="00FA7185" w:rsidRPr="00F57323" w:rsidP="00107166">
      <w:pPr>
        <w:shd w:val="clear" w:color="auto" w:fill="D9D9D9"/>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2.05. Здатність виконувати визначені завдання міждоменного вогневого ураження з метою нанесення противнику максимально можливих втрат.</w:t>
      </w:r>
    </w:p>
    <w:p w:rsidR="00FA7185" w:rsidRPr="00F57323" w:rsidP="00107166">
      <w:pPr>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2.06. Здатність виконувати функції планування в умовах обмеженого часу.</w:t>
      </w:r>
    </w:p>
    <w:p w:rsidR="00FA7185" w:rsidP="00107166">
      <w:pPr>
        <w:shd w:val="clear" w:color="auto" w:fill="D9D9D9"/>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2.07. Здатність здійснювати безперервне управління штатними підрозділами в тому числі за допомогою автоматизованих систем управління.</w:t>
      </w:r>
    </w:p>
    <w:p w:rsidR="00FA7185" w:rsidRPr="00F57323" w:rsidP="004A4FC7">
      <w:pPr>
        <w:shd w:val="clear" w:color="auto" w:fill="BDD6EE"/>
        <w:suppressAutoHyphens/>
        <w:spacing w:before="60"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
          <w:color w:val="0070C0"/>
          <w:sz w:val="28"/>
          <w:szCs w:val="28"/>
          <w:lang w:eastAsia="zh-CN"/>
        </w:rPr>
        <w:t>Додаткові вимоги:</w:t>
      </w:r>
    </w:p>
    <w:p w:rsidR="00FA7185" w:rsidRPr="00F57323" w:rsidP="00107166">
      <w:pPr>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3.01. Здатність здійснювати збір, обробку та передачу даних обстановки, підготовку і розрахунки даних для планування бойових дій і управління вогнем та виконання вогневих завдань використовуючи комплекс засобів автоматизації.</w:t>
      </w:r>
    </w:p>
    <w:p w:rsidR="00FA7185" w:rsidRPr="00F57323" w:rsidP="00107166">
      <w:pPr>
        <w:shd w:val="clear" w:color="auto" w:fill="D9D9D9"/>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 xml:space="preserve">3.02. Здатність забезпечувати належний рівень захисту особового складу, залучаючи та використовуючи відповідні процедури та засоби захисту, включаючи заходи безпеки під час проведення операцій, захист інформації, </w:t>
      </w:r>
      <w:r w:rsidRPr="00F57323">
        <w:rPr>
          <w:rFonts w:ascii="Times New Roman" w:eastAsia="SimSun" w:hAnsi="Times New Roman" w:cs="Times New Roman"/>
          <w:bCs/>
          <w:sz w:val="28"/>
          <w:szCs w:val="28"/>
          <w:lang w:eastAsia="zh-CN"/>
        </w:rPr>
        <w:t xml:space="preserve">захист зв’язку, </w:t>
      </w:r>
      <w:r w:rsidRPr="00F57323" w:rsidR="009038DF">
        <w:rPr>
          <w:rFonts w:ascii="Times New Roman" w:eastAsia="SimSun" w:hAnsi="Times New Roman" w:cs="Times New Roman"/>
          <w:bCs/>
          <w:sz w:val="28"/>
          <w:szCs w:val="28"/>
          <w:lang w:eastAsia="zh-CN"/>
        </w:rPr>
        <w:t>захист від ЗМУ</w:t>
      </w:r>
      <w:r w:rsidRPr="00F57323">
        <w:rPr>
          <w:rFonts w:ascii="Times New Roman" w:eastAsia="SimSun" w:hAnsi="Times New Roman" w:cs="Times New Roman"/>
          <w:bCs/>
          <w:sz w:val="28"/>
          <w:szCs w:val="28"/>
          <w:lang w:eastAsia="zh-CN"/>
        </w:rPr>
        <w:t>, протидію саморобним вибуховим пристроям, дотримання контрснайперських заходів та заходи охорони здоров’я.</w:t>
      </w:r>
    </w:p>
    <w:p w:rsidR="00FA7185" w:rsidRPr="00F57323" w:rsidP="00107166">
      <w:pPr>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3.03. Здатність здійснювати технічне та тилове забезпечення без поповнення запасів до декількох діб.</w:t>
      </w:r>
    </w:p>
    <w:p w:rsidR="00FA7185" w:rsidRPr="00F57323" w:rsidP="00107166">
      <w:pPr>
        <w:shd w:val="clear" w:color="auto" w:fill="D9D9D9"/>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3.04. Здатність вести інженерну розвідку місцевості та об’єктів, здійснювати фортифікаційне обладнання районів (позицій), влаштовувати і утримувати інженерні загородження, проводити розмінування місцевості і об’єктів, маскування військ і об’єктів, добувати і очищувати воду.</w:t>
      </w:r>
    </w:p>
    <w:p w:rsidR="00FA7185" w:rsidRPr="00F57323" w:rsidP="00107166">
      <w:pPr>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3.05. Здатність здійснювати пересування різними способами (марш перевезення, комбінований).</w:t>
      </w:r>
    </w:p>
    <w:p w:rsidR="00FA7185" w:rsidRPr="00F57323" w:rsidP="00107166">
      <w:pPr>
        <w:shd w:val="clear" w:color="auto" w:fill="D9D9D9"/>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3.06. Здатність забезпечити перевезення визначених запасів силами і засобами дивізіону.</w:t>
      </w:r>
    </w:p>
    <w:p w:rsidR="00FA7185" w:rsidRPr="00F57323" w:rsidP="00107166">
      <w:pPr>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3.07. Здатність надавати першу медичну допомогу пораненим та здійснювати їх евакуацію.</w:t>
      </w:r>
    </w:p>
    <w:p w:rsidR="00FA7185" w:rsidRPr="00F57323" w:rsidP="00107166">
      <w:pPr>
        <w:shd w:val="clear" w:color="auto" w:fill="D9D9D9"/>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3.08. Здатність здійснювати охорону підрозділів з метою недопущення проникнення підрозділу розвідки противника в район їх дій (розташування) та відбиття раптового нападу диверсійно-розвідувальної групи (незаконного збройного формування), десанту, танків, піхоти противника.</w:t>
      </w:r>
    </w:p>
    <w:p w:rsidR="00FA7185" w:rsidRPr="00F57323" w:rsidP="00107166">
      <w:pPr>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3.09. Здатність забезпечити стійкий зв’язок зі старшим штабом, взаємодіючими, штатними та приданими підрозділами.</w:t>
      </w:r>
    </w:p>
    <w:p w:rsidR="00FA7185" w:rsidRPr="00F57323" w:rsidP="00107166">
      <w:pPr>
        <w:shd w:val="clear" w:color="auto" w:fill="D9D9D9"/>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3.10. Здатність організувати скрите управління, охорону державної таємниці, технічний захист інформації та протидію технічним засобам розвідки.</w:t>
      </w:r>
    </w:p>
    <w:p w:rsidR="00FA7185" w:rsidRPr="00C4745E" w:rsidP="00905B7C">
      <w:pPr>
        <w:suppressAutoHyphens/>
        <w:spacing w:after="0" w:line="228" w:lineRule="auto"/>
        <w:ind w:firstLine="709"/>
        <w:jc w:val="both"/>
        <w:rPr>
          <w:rFonts w:ascii="Times New Roman" w:eastAsia="SimSun" w:hAnsi="Times New Roman" w:cs="Times New Roman"/>
          <w:bCs/>
          <w:sz w:val="28"/>
          <w:szCs w:val="28"/>
          <w:lang w:eastAsia="zh-CN"/>
        </w:rPr>
      </w:pPr>
    </w:p>
    <w:p w:rsidR="00FA7185" w:rsidRPr="00C4745E" w:rsidP="00905B7C">
      <w:pPr>
        <w:suppressAutoHyphens/>
        <w:spacing w:after="0" w:line="228" w:lineRule="auto"/>
        <w:ind w:firstLine="709"/>
        <w:jc w:val="both"/>
        <w:rPr>
          <w:rFonts w:ascii="Times New Roman" w:eastAsia="SimSun" w:hAnsi="Times New Roman" w:cs="Times New Roman"/>
          <w:bCs/>
          <w:sz w:val="28"/>
          <w:szCs w:val="28"/>
          <w:lang w:eastAsia="zh-CN"/>
        </w:rPr>
      </w:pPr>
    </w:p>
    <w:tbl>
      <w:tblPr>
        <w:tblW w:w="9610" w:type="dxa"/>
        <w:tblLayout w:type="fixed"/>
        <w:tblLook w:val="0000"/>
      </w:tblPr>
      <w:tblGrid>
        <w:gridCol w:w="4365"/>
        <w:gridCol w:w="5245"/>
      </w:tblGrid>
      <w:tr w:rsidTr="005A7945">
        <w:tblPrEx>
          <w:tblW w:w="9610"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245" w:type="dxa"/>
            <w:shd w:val="clear" w:color="auto" w:fill="auto"/>
          </w:tcPr>
          <w:p w:rsidR="00FA7185" w:rsidRPr="00F57323" w:rsidP="00905B7C">
            <w:pPr>
              <w:suppressAutoHyphens/>
              <w:spacing w:after="0" w:line="228" w:lineRule="auto"/>
              <w:ind w:left="-75"/>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Диві</w:t>
            </w:r>
            <w:r w:rsidR="008463BB">
              <w:rPr>
                <w:rFonts w:ascii="Times New Roman" w:eastAsia="SimSun" w:hAnsi="Times New Roman" w:cs="Times New Roman"/>
                <w:color w:val="0070C0"/>
                <w:sz w:val="28"/>
                <w:szCs w:val="28"/>
                <w:lang w:eastAsia="zh-CN"/>
              </w:rPr>
              <w:t>зіон засобів вогневого ураження</w:t>
            </w:r>
          </w:p>
        </w:tc>
      </w:tr>
      <w:tr w:rsidTr="005A7945">
        <w:tblPrEx>
          <w:tblW w:w="9610"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245" w:type="dxa"/>
            <w:shd w:val="clear" w:color="auto" w:fill="auto"/>
          </w:tcPr>
          <w:p w:rsidR="00FA7185" w:rsidRPr="00F57323" w:rsidP="00905B7C">
            <w:pPr>
              <w:suppressAutoHyphens/>
              <w:spacing w:after="0" w:line="228" w:lineRule="auto"/>
              <w:ind w:left="-75"/>
              <w:jc w:val="both"/>
              <w:rPr>
                <w:rFonts w:ascii="Times New Roman" w:eastAsia="SimSun" w:hAnsi="Times New Roman" w:cs="Times New Roman"/>
                <w:sz w:val="28"/>
                <w:szCs w:val="28"/>
                <w:lang w:eastAsia="zh-CN"/>
              </w:rPr>
            </w:pPr>
            <w:r>
              <w:rPr>
                <w:rFonts w:ascii="Times New Roman" w:eastAsia="SimSun" w:hAnsi="Times New Roman" w:cs="Times New Roman"/>
                <w:color w:val="0070C0"/>
                <w:sz w:val="28"/>
                <w:szCs w:val="28"/>
                <w:lang w:eastAsia="zh-CN"/>
              </w:rPr>
              <w:t>RDiv-ATMS</w:t>
            </w:r>
          </w:p>
        </w:tc>
      </w:tr>
    </w:tbl>
    <w:p w:rsidR="004D2EA5" w:rsidRPr="00F57323" w:rsidP="00905B7C">
      <w:pPr>
        <w:keepNext/>
        <w:numPr>
          <w:ilvl w:val="2"/>
          <w:numId w:val="0"/>
        </w:numPr>
        <w:suppressAutoHyphens/>
        <w:spacing w:after="0" w:line="228" w:lineRule="auto"/>
        <w:ind w:left="4395" w:right="-90" w:hanging="4325"/>
        <w:jc w:val="both"/>
        <w:outlineLvl w:val="2"/>
        <w:rPr>
          <w:rFonts w:ascii="Times New Roman" w:eastAsia="SimSun" w:hAnsi="Times New Roman" w:cs="Times New Roman"/>
          <w:b/>
          <w:bCs/>
          <w:color w:val="006600"/>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Pr>
          <w:rFonts w:ascii="Times New Roman" w:eastAsia="SimSun" w:hAnsi="Times New Roman" w:cs="Times New Roman"/>
          <w:b/>
          <w:bCs/>
          <w:color w:val="0070C0"/>
          <w:spacing w:val="-14"/>
          <w:sz w:val="28"/>
          <w:szCs w:val="28"/>
          <w:lang w:eastAsia="zh-CN"/>
        </w:rPr>
        <w:t xml:space="preserve">      </w:t>
      </w:r>
      <w:r w:rsidRPr="00F57323">
        <w:rPr>
          <w:rFonts w:ascii="Times New Roman" w:eastAsia="SimSun" w:hAnsi="Times New Roman" w:cs="Times New Roman"/>
          <w:b/>
          <w:bCs/>
          <w:color w:val="0070C0"/>
          <w:sz w:val="28"/>
          <w:szCs w:val="28"/>
          <w:lang w:eastAsia="zh-CN"/>
        </w:rPr>
        <w:t xml:space="preserve">     </w:t>
      </w:r>
      <w:r w:rsidRPr="00F57323" w:rsidR="00C75B2F">
        <w:rPr>
          <w:rFonts w:ascii="Times New Roman" w:eastAsia="SimSun" w:hAnsi="Times New Roman" w:cs="Times New Roman"/>
          <w:b/>
          <w:bCs/>
          <w:color w:val="0070C0"/>
          <w:sz w:val="28"/>
          <w:szCs w:val="28"/>
          <w:lang w:eastAsia="zh-CN"/>
        </w:rPr>
        <w:t xml:space="preserve"> </w:t>
      </w:r>
      <w:r w:rsidRPr="00F57323">
        <w:rPr>
          <w:rFonts w:ascii="Times New Roman" w:eastAsia="SimSun" w:hAnsi="Times New Roman" w:cs="Times New Roman"/>
          <w:b/>
          <w:bCs/>
          <w:color w:val="006600"/>
          <w:kern w:val="2"/>
          <w:sz w:val="28"/>
          <w:szCs w:val="28"/>
          <w:lang w:eastAsia="zh-CN"/>
        </w:rPr>
        <w:t>Ракетний дивізіон, озброєний оперативно-т</w:t>
      </w:r>
      <w:r w:rsidR="008463BB">
        <w:rPr>
          <w:rFonts w:ascii="Times New Roman" w:eastAsia="SimSun" w:hAnsi="Times New Roman" w:cs="Times New Roman"/>
          <w:b/>
          <w:bCs/>
          <w:color w:val="006600"/>
          <w:kern w:val="2"/>
          <w:sz w:val="28"/>
          <w:szCs w:val="28"/>
          <w:lang w:eastAsia="zh-CN"/>
        </w:rPr>
        <w:t>актичними ракетними комплексами</w:t>
      </w:r>
    </w:p>
    <w:tbl>
      <w:tblPr>
        <w:tblW w:w="9610" w:type="dxa"/>
        <w:tblLayout w:type="fixed"/>
        <w:tblLook w:val="0000"/>
      </w:tblPr>
      <w:tblGrid>
        <w:gridCol w:w="4365"/>
        <w:gridCol w:w="5245"/>
      </w:tblGrid>
      <w:tr w:rsidTr="005A7945">
        <w:tblPrEx>
          <w:tblW w:w="9610"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24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Е-1.3.2, Е-2.1.2, Е-2.2.1, Е-2.2.2, Е-2.2.3</w:t>
            </w:r>
          </w:p>
        </w:tc>
      </w:tr>
      <w:tr w:rsidTr="005A7945">
        <w:tblPrEx>
          <w:tblW w:w="9610"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24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IFS-VLR-BN</w:t>
            </w:r>
          </w:p>
        </w:tc>
      </w:tr>
      <w:tr w:rsidTr="005A7945">
        <w:tblPrEx>
          <w:tblW w:w="9610"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245"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107166" w:rsidRPr="00C4745E" w:rsidP="00107166">
      <w:pPr>
        <w:suppressAutoHyphens/>
        <w:spacing w:after="0" w:line="228" w:lineRule="auto"/>
        <w:ind w:firstLine="709"/>
        <w:jc w:val="both"/>
        <w:rPr>
          <w:rFonts w:ascii="Times New Roman" w:eastAsia="SimSun" w:hAnsi="Times New Roman" w:cs="Times New Roman"/>
          <w:sz w:val="24"/>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Здійснення вогневої підтримка військ (сил) у наземних операціях шляхом нанесення ракетних ударів по основних (найбільш важливих) об’єктах противника.</w:t>
      </w:r>
    </w:p>
    <w:p w:rsidR="00C4745E" w:rsidP="00905B7C">
      <w:pPr>
        <w:suppressAutoHyphens/>
        <w:spacing w:after="0" w:line="228" w:lineRule="auto"/>
        <w:ind w:firstLine="709"/>
        <w:jc w:val="both"/>
        <w:rPr>
          <w:rFonts w:ascii="Times New Roman" w:eastAsia="SimSun" w:hAnsi="Times New Roman" w:cs="Times New Roman"/>
          <w:sz w:val="28"/>
          <w:szCs w:val="28"/>
          <w:lang w:eastAsia="zh-CN"/>
        </w:rPr>
      </w:pPr>
    </w:p>
    <w:p w:rsidR="00C4745E" w:rsidP="00905B7C">
      <w:pPr>
        <w:suppressAutoHyphens/>
        <w:spacing w:after="0" w:line="228" w:lineRule="auto"/>
        <w:ind w:firstLine="709"/>
        <w:jc w:val="both"/>
        <w:rPr>
          <w:rFonts w:ascii="Times New Roman" w:eastAsia="SimSun" w:hAnsi="Times New Roman" w:cs="Times New Roman"/>
          <w:sz w:val="28"/>
          <w:szCs w:val="28"/>
          <w:lang w:eastAsia="zh-CN"/>
        </w:rPr>
      </w:pPr>
    </w:p>
    <w:p w:rsidR="00C4745E" w:rsidP="00905B7C">
      <w:pPr>
        <w:suppressAutoHyphens/>
        <w:spacing w:after="0" w:line="228" w:lineRule="auto"/>
        <w:ind w:firstLine="709"/>
        <w:jc w:val="both"/>
        <w:rPr>
          <w:rFonts w:ascii="Times New Roman" w:eastAsia="SimSun" w:hAnsi="Times New Roman" w:cs="Times New Roman"/>
          <w:sz w:val="28"/>
          <w:szCs w:val="28"/>
          <w:lang w:eastAsia="zh-CN"/>
        </w:rPr>
      </w:pPr>
    </w:p>
    <w:p w:rsidR="00FA7185" w:rsidRPr="00F57323" w:rsidP="004A4FC7">
      <w:pPr>
        <w:shd w:val="clear" w:color="auto" w:fill="BDD6EE"/>
        <w:suppressAutoHyphens/>
        <w:spacing w:before="6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107166">
      <w:pPr>
        <w:shd w:val="clear" w:color="auto" w:fill="D9D9D9"/>
        <w:suppressAutoHyphens/>
        <w:spacing w:before="12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2.08. Здатність наносити високоточні ракетні удари з метою ураження пунктів управління, елементів розвідувально-ударних комплексів і розвідувально-вогневих комплексів.</w:t>
      </w:r>
    </w:p>
    <w:p w:rsidR="00FA7185" w:rsidRPr="00F57323" w:rsidP="00107166">
      <w:pPr>
        <w:suppressAutoHyphens/>
        <w:spacing w:before="12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2.09. Здатність руйнувати систему протиповітряної (протиракетної) оборони противника.</w:t>
      </w:r>
    </w:p>
    <w:p w:rsidR="00FA7185" w:rsidRPr="00F57323" w:rsidP="00107166">
      <w:pPr>
        <w:shd w:val="clear" w:color="auto" w:fill="D9D9D9"/>
        <w:suppressAutoHyphens/>
        <w:spacing w:before="12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2.10. Здатність знищувати живу силу та вогневі засоби противника в районах зосередження, засобів масового ураження та радіо-електронної боротьби, тактичної та армійської авіації на аеродромах і посадочних майданчиках, місць зберігання оперативного і військового запасу.</w:t>
      </w:r>
    </w:p>
    <w:p w:rsidR="00FA7185" w:rsidRPr="00F57323" w:rsidP="00107166">
      <w:pPr>
        <w:suppressAutoHyphens/>
        <w:spacing w:before="12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2.11. Здатність виведення з ладу об’єктів критичної інфраструктури противника з метою зниження його економічного потенціалу.</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p>
    <w:p w:rsidR="001B17A5" w:rsidRPr="00F57323" w:rsidP="00905B7C">
      <w:pPr>
        <w:suppressAutoHyphens/>
        <w:spacing w:after="0" w:line="228" w:lineRule="auto"/>
        <w:ind w:firstLine="709"/>
        <w:jc w:val="both"/>
        <w:rPr>
          <w:rFonts w:ascii="Times New Roman" w:eastAsia="SimSun" w:hAnsi="Times New Roman" w:cs="Times New Roman"/>
          <w:sz w:val="28"/>
          <w:szCs w:val="28"/>
          <w:lang w:eastAsia="zh-CN"/>
        </w:rPr>
      </w:pPr>
    </w:p>
    <w:tbl>
      <w:tblPr>
        <w:tblW w:w="9185" w:type="dxa"/>
        <w:tblLayout w:type="fixed"/>
        <w:tblLook w:val="0000"/>
      </w:tblPr>
      <w:tblGrid>
        <w:gridCol w:w="4365"/>
        <w:gridCol w:w="4820"/>
      </w:tblGrid>
      <w:tr w:rsidTr="005A7945">
        <w:tblPrEx>
          <w:tblW w:w="9185"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4820"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Диві</w:t>
            </w:r>
            <w:r w:rsidR="008463BB">
              <w:rPr>
                <w:rFonts w:ascii="Times New Roman" w:eastAsia="SimSun" w:hAnsi="Times New Roman" w:cs="Times New Roman"/>
                <w:color w:val="0070C0"/>
                <w:sz w:val="28"/>
                <w:szCs w:val="28"/>
                <w:lang w:eastAsia="zh-CN"/>
              </w:rPr>
              <w:t>зіон засобів вогневого ураження</w:t>
            </w:r>
          </w:p>
        </w:tc>
      </w:tr>
      <w:tr w:rsidTr="005A7945">
        <w:tblPrEx>
          <w:tblW w:w="9185"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4820"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Pr>
                <w:rFonts w:ascii="Times New Roman" w:eastAsia="SimSun" w:hAnsi="Times New Roman" w:cs="Times New Roman"/>
                <w:color w:val="0070C0"/>
                <w:sz w:val="28"/>
                <w:szCs w:val="28"/>
                <w:lang w:eastAsia="zh-CN"/>
              </w:rPr>
              <w:t>NCRDiv</w:t>
            </w:r>
          </w:p>
        </w:tc>
      </w:tr>
    </w:tbl>
    <w:p w:rsidR="004D2EA5" w:rsidRPr="00F57323" w:rsidP="00905B7C">
      <w:pPr>
        <w:keepNext/>
        <w:numPr>
          <w:ilvl w:val="2"/>
          <w:numId w:val="0"/>
        </w:numPr>
        <w:suppressAutoHyphens/>
        <w:spacing w:after="0" w:line="228" w:lineRule="auto"/>
        <w:ind w:left="4395" w:right="-90" w:hanging="4325"/>
        <w:jc w:val="both"/>
        <w:outlineLvl w:val="2"/>
        <w:rPr>
          <w:rFonts w:ascii="TimesNewRomanPS-BoldMT" w:eastAsia="Times New Roman" w:hAnsi="TimesNewRomanPS-BoldMT" w:cs="Times New Roman"/>
          <w:b/>
          <w:bCs/>
          <w:color w:val="00CCFF"/>
          <w:kern w:val="32"/>
          <w:sz w:val="28"/>
          <w:szCs w:val="28"/>
        </w:rPr>
      </w:pPr>
      <w:r w:rsidRPr="00F57323">
        <w:rPr>
          <w:rFonts w:ascii="Times New Roman" w:eastAsia="SimSun" w:hAnsi="Times New Roman" w:cs="Times New Roman"/>
          <w:b/>
          <w:bCs/>
          <w:color w:val="0070C0"/>
          <w:sz w:val="28"/>
          <w:szCs w:val="28"/>
          <w:lang w:eastAsia="zh-CN"/>
        </w:rPr>
        <w:t xml:space="preserve">Назва носія спроможності:              </w:t>
      </w:r>
      <w:r w:rsidR="008463BB">
        <w:rPr>
          <w:rFonts w:ascii="TimesNewRomanPS-BoldMT" w:eastAsia="Times New Roman" w:hAnsi="TimesNewRomanPS-BoldMT" w:cs="Times New Roman"/>
          <w:b/>
          <w:bCs/>
          <w:color w:val="00CCFF"/>
          <w:kern w:val="32"/>
          <w:sz w:val="28"/>
          <w:szCs w:val="28"/>
        </w:rPr>
        <w:t>Береговий ракетний дивізіон</w:t>
      </w:r>
    </w:p>
    <w:tbl>
      <w:tblPr>
        <w:tblW w:w="9185" w:type="dxa"/>
        <w:tblLayout w:type="fixed"/>
        <w:tblLook w:val="0000"/>
      </w:tblPr>
      <w:tblGrid>
        <w:gridCol w:w="4365"/>
        <w:gridCol w:w="4820"/>
      </w:tblGrid>
      <w:tr w:rsidTr="005A7945">
        <w:tblPrEx>
          <w:tblW w:w="9185"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4820"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color w:val="0070C0"/>
                <w:sz w:val="28"/>
                <w:szCs w:val="28"/>
                <w:lang w:eastAsia="zh-CN"/>
              </w:rPr>
              <w:t>Е-1.3.3, Е-1.4.2, Е-2.3.2</w:t>
            </w:r>
          </w:p>
        </w:tc>
      </w:tr>
      <w:tr w:rsidTr="005A7945">
        <w:tblPrEx>
          <w:tblW w:w="9185"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4820"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color w:val="0070C0"/>
                <w:sz w:val="28"/>
                <w:szCs w:val="28"/>
                <w:lang w:eastAsia="zh-CN"/>
              </w:rPr>
              <w:t>NASUW-SUR, IFS-VLR-BN</w:t>
            </w:r>
          </w:p>
        </w:tc>
      </w:tr>
      <w:tr w:rsidTr="005A7945">
        <w:tblPrEx>
          <w:tblW w:w="9185"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4820"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107166" w:rsidRPr="001B4F64" w:rsidP="00107166">
      <w:pPr>
        <w:suppressAutoHyphens/>
        <w:spacing w:after="0" w:line="228" w:lineRule="auto"/>
        <w:ind w:firstLine="709"/>
        <w:jc w:val="both"/>
        <w:rPr>
          <w:rFonts w:ascii="Times New Roman" w:eastAsia="SimSun" w:hAnsi="Times New Roman" w:cs="Times New Roman"/>
          <w:sz w:val="24"/>
          <w:szCs w:val="36"/>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Здійснення вогневої підтримки військ (сил) у морських (наземних) операціях шляхом нанесення групових і одиночних ракетних ударів по основних (найбільш важливих) об’єктах противника на морі.</w:t>
      </w:r>
    </w:p>
    <w:p w:rsidR="00FA7185" w:rsidRPr="00F57323" w:rsidP="001B4F64">
      <w:pPr>
        <w:shd w:val="clear" w:color="auto" w:fill="BDD6EE"/>
        <w:suppressAutoHyphens/>
        <w:spacing w:before="8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2.08. Здатність наносити високоточні ракетні удари з метою ураження надводних кораблів, суден, транспортів противника на морі, в пунктах базування.</w:t>
      </w:r>
    </w:p>
    <w:p w:rsidR="00E95DB3" w:rsidRPr="00F57323" w:rsidP="00905B7C">
      <w:pPr>
        <w:suppressAutoHyphens/>
        <w:spacing w:after="0" w:line="228" w:lineRule="auto"/>
        <w:ind w:firstLine="709"/>
        <w:jc w:val="both"/>
        <w:rPr>
          <w:rFonts w:ascii="Times New Roman" w:eastAsia="SimSun" w:hAnsi="Times New Roman" w:cs="Times New Roman"/>
          <w:sz w:val="28"/>
          <w:szCs w:val="28"/>
          <w:lang w:eastAsia="zh-CN"/>
        </w:rPr>
      </w:pPr>
    </w:p>
    <w:tbl>
      <w:tblPr>
        <w:tblW w:w="9110" w:type="dxa"/>
        <w:tblLayout w:type="fixed"/>
        <w:tblLook w:val="0000"/>
      </w:tblPr>
      <w:tblGrid>
        <w:gridCol w:w="4365"/>
        <w:gridCol w:w="4745"/>
      </w:tblGrid>
      <w:tr w:rsidTr="005A7945">
        <w:tblPrEx>
          <w:tblW w:w="9110"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474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Дивізіон засобів вогневого ураження</w:t>
            </w:r>
          </w:p>
        </w:tc>
      </w:tr>
      <w:tr w:rsidTr="005A7945">
        <w:tblPrEx>
          <w:tblW w:w="9110"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474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RADiv-227mmMLRS(HIMARS)</w:t>
            </w:r>
          </w:p>
        </w:tc>
      </w:tr>
    </w:tbl>
    <w:p w:rsidR="004D2EA5" w:rsidRPr="00F57323" w:rsidP="008155A4">
      <w:pPr>
        <w:keepNext/>
        <w:numPr>
          <w:ilvl w:val="2"/>
          <w:numId w:val="0"/>
        </w:numPr>
        <w:suppressAutoHyphens/>
        <w:spacing w:after="0" w:line="228" w:lineRule="auto"/>
        <w:ind w:left="4452" w:right="283" w:hanging="4382"/>
        <w:outlineLvl w:val="2"/>
        <w:rPr>
          <w:rFonts w:ascii="Times New Roman" w:eastAsia="SimSun" w:hAnsi="Times New Roman" w:cs="Times New Roman"/>
          <w:b/>
          <w:bCs/>
          <w:color w:val="006600"/>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sidR="008155A4">
        <w:rPr>
          <w:rFonts w:ascii="Times New Roman" w:eastAsia="SimSun" w:hAnsi="Times New Roman" w:cs="Times New Roman"/>
          <w:b/>
          <w:bCs/>
          <w:color w:val="0070C0"/>
          <w:sz w:val="28"/>
          <w:szCs w:val="28"/>
          <w:lang w:eastAsia="zh-CN"/>
        </w:rPr>
        <w:t xml:space="preserve">       </w:t>
      </w:r>
      <w:r w:rsidRPr="00F57323">
        <w:rPr>
          <w:rFonts w:ascii="Times New Roman" w:eastAsia="SimSun" w:hAnsi="Times New Roman" w:cs="Times New Roman"/>
          <w:b/>
          <w:bCs/>
          <w:color w:val="0070C0"/>
          <w:sz w:val="28"/>
          <w:szCs w:val="28"/>
          <w:lang w:eastAsia="zh-CN"/>
        </w:rPr>
        <w:t xml:space="preserve">  </w:t>
      </w:r>
      <w:r w:rsidRPr="00F57323">
        <w:rPr>
          <w:rFonts w:ascii="Times New Roman" w:eastAsia="SimSun" w:hAnsi="Times New Roman" w:cs="Times New Roman"/>
          <w:b/>
          <w:bCs/>
          <w:color w:val="006600"/>
          <w:kern w:val="2"/>
          <w:sz w:val="28"/>
          <w:szCs w:val="28"/>
          <w:lang w:eastAsia="zh-CN"/>
        </w:rPr>
        <w:t xml:space="preserve">Реактивний артилерійський дивізіон, </w:t>
      </w:r>
      <w:r w:rsidRPr="00F57323" w:rsidR="008155A4">
        <w:rPr>
          <w:rFonts w:ascii="Times New Roman" w:eastAsia="SimSun" w:hAnsi="Times New Roman" w:cs="Times New Roman"/>
          <w:b/>
          <w:bCs/>
          <w:color w:val="006600"/>
          <w:kern w:val="2"/>
          <w:sz w:val="28"/>
          <w:szCs w:val="28"/>
          <w:lang w:eastAsia="zh-CN"/>
        </w:rPr>
        <w:t xml:space="preserve"> </w:t>
      </w:r>
      <w:r w:rsidRPr="00F57323">
        <w:rPr>
          <w:rFonts w:ascii="Times New Roman" w:eastAsia="SimSun" w:hAnsi="Times New Roman" w:cs="Times New Roman"/>
          <w:b/>
          <w:bCs/>
          <w:color w:val="006600"/>
          <w:kern w:val="2"/>
          <w:sz w:val="28"/>
          <w:szCs w:val="28"/>
          <w:lang w:eastAsia="zh-CN"/>
        </w:rPr>
        <w:t>озброєний 227 мм РСЗВ (HIMARS, MLRS)</w:t>
      </w:r>
    </w:p>
    <w:tbl>
      <w:tblPr>
        <w:tblW w:w="9110" w:type="dxa"/>
        <w:tblLayout w:type="fixed"/>
        <w:tblLook w:val="0000"/>
      </w:tblPr>
      <w:tblGrid>
        <w:gridCol w:w="4365"/>
        <w:gridCol w:w="4745"/>
      </w:tblGrid>
      <w:tr w:rsidTr="005A7945">
        <w:tblPrEx>
          <w:tblW w:w="9110"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474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color w:val="0070C0"/>
                <w:sz w:val="28"/>
                <w:szCs w:val="28"/>
                <w:lang w:eastAsia="zh-CN"/>
              </w:rPr>
              <w:t>Е-1.3.2, Е-2.1.2, Е-2.2.1, Е-2.2.2, Е-2.2.3.</w:t>
            </w:r>
          </w:p>
        </w:tc>
      </w:tr>
      <w:tr w:rsidTr="005A7945">
        <w:tblPrEx>
          <w:tblW w:w="9110"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474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color w:val="0070C0"/>
                <w:sz w:val="28"/>
                <w:szCs w:val="28"/>
                <w:lang w:eastAsia="zh-CN"/>
              </w:rPr>
              <w:t>IFS-VLR-BN, IFS-LR-BN</w:t>
            </w:r>
          </w:p>
        </w:tc>
      </w:tr>
      <w:tr w:rsidTr="005A7945">
        <w:tblPrEx>
          <w:tblW w:w="9110"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4745"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p>
        </w:tc>
      </w:tr>
      <w:tr w:rsidTr="005A7945">
        <w:tblPrEx>
          <w:tblW w:w="9110"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4745"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107166" w:rsidP="00107166">
      <w:pPr>
        <w:rPr>
          <w:lang w:eastAsia="zh-CN"/>
        </w:rPr>
      </w:pPr>
      <w:r>
        <w:rPr>
          <w:lang w:eastAsia="zh-CN"/>
        </w:rPr>
        <w:br w:type="page"/>
      </w:r>
    </w:p>
    <w:p w:rsidR="00FA7185" w:rsidRPr="00F57323" w:rsidP="00107166">
      <w:pPr>
        <w:shd w:val="clear" w:color="auto" w:fill="BDD6EE"/>
        <w:suppressAutoHyphens/>
        <w:spacing w:before="8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107166">
      <w:pPr>
        <w:suppressAutoHyphens/>
        <w:spacing w:before="8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Здійснення вогневої підтримка військ (сил) у наземних операціях шляхом ураження основних об’єктів противника.</w:t>
      </w:r>
    </w:p>
    <w:p w:rsidR="00FA7185" w:rsidRPr="00F57323" w:rsidP="001B4F64">
      <w:pPr>
        <w:shd w:val="clear" w:color="auto" w:fill="BDD6EE"/>
        <w:suppressAutoHyphens/>
        <w:spacing w:before="8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107166">
      <w:pPr>
        <w:shd w:val="clear" w:color="auto" w:fill="D9D9D9"/>
        <w:suppressAutoHyphens/>
        <w:spacing w:before="8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2.08. Здатність наносити високоточні ракетні удари з метою ураження пунктів управління, елементів розвідувально-ударних комплексів і розвідувально-вогневих комплексів.</w:t>
      </w:r>
    </w:p>
    <w:p w:rsidR="00FA7185" w:rsidRPr="00F57323" w:rsidP="00107166">
      <w:pPr>
        <w:suppressAutoHyphens/>
        <w:spacing w:before="8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2.09. Здатність руйнувати систему протиповітряної (протиракетної) оборони противника.</w:t>
      </w:r>
    </w:p>
    <w:p w:rsidR="00FA7185" w:rsidRPr="00F57323" w:rsidP="00107166">
      <w:pPr>
        <w:shd w:val="clear" w:color="auto" w:fill="D9D9D9"/>
        <w:suppressAutoHyphens/>
        <w:spacing w:before="8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2.10. Здатність знищувати живу силу та вогневі засоби противника в районах зосередження, засобів масового ураження та радіо-електронної боротьби, тактичної та армійської авіації на аеродромах і посадочних майданчиках, місць зберігання оперативних і військових запасів.</w:t>
      </w:r>
    </w:p>
    <w:p w:rsidR="00FA7185" w:rsidRPr="00F57323" w:rsidP="00107166">
      <w:pPr>
        <w:suppressAutoHyphens/>
        <w:spacing w:before="8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2.11. Здатність виведення з ладу об’єктів критичної інфраструктури противника з метою зниження його економічного потенціалу.</w:t>
      </w:r>
    </w:p>
    <w:p w:rsidR="001B17A5" w:rsidP="00905B7C">
      <w:pPr>
        <w:suppressAutoHyphens/>
        <w:spacing w:after="0" w:line="228" w:lineRule="auto"/>
        <w:ind w:firstLine="709"/>
        <w:jc w:val="both"/>
        <w:rPr>
          <w:rFonts w:ascii="Times New Roman" w:eastAsia="SimSun" w:hAnsi="Times New Roman" w:cs="Times New Roman"/>
          <w:sz w:val="28"/>
          <w:szCs w:val="28"/>
          <w:lang w:eastAsia="zh-CN"/>
        </w:rPr>
      </w:pPr>
    </w:p>
    <w:p w:rsidR="00107166" w:rsidRPr="00F57323" w:rsidP="00905B7C">
      <w:pPr>
        <w:suppressAutoHyphens/>
        <w:spacing w:after="0" w:line="228" w:lineRule="auto"/>
        <w:ind w:firstLine="709"/>
        <w:jc w:val="both"/>
        <w:rPr>
          <w:rFonts w:ascii="Times New Roman" w:eastAsia="SimSun" w:hAnsi="Times New Roman" w:cs="Times New Roman"/>
          <w:sz w:val="28"/>
          <w:szCs w:val="28"/>
          <w:lang w:eastAsia="zh-CN"/>
        </w:rPr>
      </w:pPr>
    </w:p>
    <w:tbl>
      <w:tblPr>
        <w:tblW w:w="9326" w:type="dxa"/>
        <w:tblLayout w:type="fixed"/>
        <w:tblLook w:val="0000"/>
      </w:tblPr>
      <w:tblGrid>
        <w:gridCol w:w="4365"/>
        <w:gridCol w:w="4961"/>
      </w:tblGrid>
      <w:tr w:rsidTr="005A7945">
        <w:tblPrEx>
          <w:tblW w:w="9326"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4961"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Диві</w:t>
            </w:r>
            <w:r w:rsidR="0025746D">
              <w:rPr>
                <w:rFonts w:ascii="Times New Roman" w:eastAsia="SimSun" w:hAnsi="Times New Roman" w:cs="Times New Roman"/>
                <w:color w:val="0070C0"/>
                <w:sz w:val="28"/>
                <w:szCs w:val="28"/>
                <w:lang w:eastAsia="zh-CN"/>
              </w:rPr>
              <w:t>зіон засобів вогневого ураження</w:t>
            </w:r>
          </w:p>
        </w:tc>
      </w:tr>
      <w:tr w:rsidTr="005A7945">
        <w:tblPrEx>
          <w:tblW w:w="9326"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4961"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Pr>
                <w:rFonts w:ascii="Times New Roman" w:eastAsia="SimSun" w:hAnsi="Times New Roman" w:cs="Times New Roman"/>
                <w:color w:val="0070C0"/>
                <w:sz w:val="28"/>
                <w:szCs w:val="28"/>
                <w:lang w:eastAsia="zh-CN"/>
              </w:rPr>
              <w:t>RADiv-Vilha</w:t>
            </w:r>
          </w:p>
        </w:tc>
      </w:tr>
    </w:tbl>
    <w:p w:rsidR="004D2EA5" w:rsidRPr="00F57323" w:rsidP="001D4FC8">
      <w:pPr>
        <w:keepNext/>
        <w:numPr>
          <w:ilvl w:val="2"/>
          <w:numId w:val="0"/>
        </w:numPr>
        <w:suppressAutoHyphens/>
        <w:spacing w:after="0" w:line="228" w:lineRule="auto"/>
        <w:ind w:left="4536" w:hanging="4424"/>
        <w:outlineLvl w:val="2"/>
        <w:rPr>
          <w:rFonts w:ascii="Times New Roman" w:eastAsia="SimSun" w:hAnsi="Times New Roman" w:cs="Times New Roman"/>
          <w:b/>
          <w:bCs/>
          <w:color w:val="006600"/>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sidR="001D4FC8">
        <w:rPr>
          <w:rFonts w:ascii="Times New Roman" w:eastAsia="SimSun" w:hAnsi="Times New Roman" w:cs="Times New Roman"/>
          <w:b/>
          <w:bCs/>
          <w:color w:val="0070C0"/>
          <w:sz w:val="28"/>
          <w:szCs w:val="28"/>
          <w:lang w:eastAsia="zh-CN"/>
        </w:rPr>
        <w:t xml:space="preserve">      </w:t>
      </w:r>
      <w:r w:rsidRPr="00F57323">
        <w:rPr>
          <w:rFonts w:ascii="Times New Roman" w:eastAsia="SimSun" w:hAnsi="Times New Roman" w:cs="Times New Roman"/>
          <w:b/>
          <w:bCs/>
          <w:color w:val="006600"/>
          <w:kern w:val="2"/>
          <w:sz w:val="28"/>
          <w:szCs w:val="28"/>
          <w:lang w:eastAsia="zh-CN"/>
        </w:rPr>
        <w:t>Реактивний артилерійськ</w:t>
      </w:r>
      <w:r w:rsidR="0025746D">
        <w:rPr>
          <w:rFonts w:ascii="Times New Roman" w:eastAsia="SimSun" w:hAnsi="Times New Roman" w:cs="Times New Roman"/>
          <w:b/>
          <w:bCs/>
          <w:color w:val="006600"/>
          <w:kern w:val="2"/>
          <w:sz w:val="28"/>
          <w:szCs w:val="28"/>
          <w:lang w:eastAsia="zh-CN"/>
        </w:rPr>
        <w:t>ий (ракетний) дивізіон “Вільха”</w:t>
      </w:r>
    </w:p>
    <w:tbl>
      <w:tblPr>
        <w:tblW w:w="9326" w:type="dxa"/>
        <w:tblLayout w:type="fixed"/>
        <w:tblLook w:val="0000"/>
      </w:tblPr>
      <w:tblGrid>
        <w:gridCol w:w="4365"/>
        <w:gridCol w:w="4961"/>
      </w:tblGrid>
      <w:tr w:rsidTr="005A7945">
        <w:tblPrEx>
          <w:tblW w:w="9326"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4961"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color w:val="0070C0"/>
                <w:sz w:val="28"/>
                <w:szCs w:val="28"/>
                <w:lang w:eastAsia="zh-CN"/>
              </w:rPr>
              <w:t>Е-1.3.2, Е-2.1.2, Е-2.2.2, Е-2.2.3</w:t>
            </w:r>
          </w:p>
        </w:tc>
      </w:tr>
      <w:tr w:rsidTr="005A7945">
        <w:tblPrEx>
          <w:tblW w:w="9326"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4961"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color w:val="0070C0"/>
                <w:sz w:val="28"/>
                <w:szCs w:val="28"/>
                <w:lang w:eastAsia="zh-CN"/>
              </w:rPr>
              <w:t>IFS-LR-BN</w:t>
            </w:r>
          </w:p>
        </w:tc>
      </w:tr>
      <w:tr w:rsidTr="005A7945">
        <w:tblPrEx>
          <w:tblW w:w="9326"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4961"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p>
        </w:tc>
      </w:tr>
      <w:tr w:rsidTr="005A7945">
        <w:tblPrEx>
          <w:tblW w:w="9326"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4961"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107166" w:rsidRPr="001B4F64" w:rsidP="00107166">
      <w:pPr>
        <w:suppressAutoHyphens/>
        <w:spacing w:after="0" w:line="228" w:lineRule="auto"/>
        <w:ind w:firstLine="709"/>
        <w:jc w:val="both"/>
        <w:rPr>
          <w:rFonts w:ascii="Times New Roman" w:eastAsia="SimSun" w:hAnsi="Times New Roman" w:cs="Times New Roman"/>
          <w:sz w:val="24"/>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Здійснення вогневої підтримка військ (сил) у наземних операціях шляхом ураження основних об’єктів противника.</w:t>
      </w:r>
    </w:p>
    <w:p w:rsidR="00107166" w:rsidRPr="001B4F64" w:rsidP="00905B7C">
      <w:pPr>
        <w:suppressAutoHyphens/>
        <w:spacing w:after="0" w:line="228" w:lineRule="auto"/>
        <w:ind w:firstLine="709"/>
        <w:jc w:val="both"/>
        <w:rPr>
          <w:rFonts w:ascii="Times New Roman" w:eastAsia="SimSun" w:hAnsi="Times New Roman" w:cs="Times New Roman"/>
          <w:sz w:val="24"/>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107166">
      <w:pPr>
        <w:shd w:val="clear" w:color="auto" w:fill="D9D9D9"/>
        <w:suppressAutoHyphens/>
        <w:spacing w:before="80" w:after="0" w:line="228" w:lineRule="auto"/>
        <w:ind w:firstLine="794"/>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2.08. Здатність уражати елементи розвідувально-ударних і розвідувально-вогневих комплексів.</w:t>
      </w:r>
    </w:p>
    <w:p w:rsidR="00FA7185" w:rsidRPr="00F57323" w:rsidP="00107166">
      <w:pPr>
        <w:suppressAutoHyphens/>
        <w:spacing w:before="80" w:after="0" w:line="228" w:lineRule="auto"/>
        <w:ind w:firstLine="794"/>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2.09. Здатність уражати пункти управління військами і зброєю, засоби протиповітряної оборони і протиракетної оборони, живу силу та вогневі засоби противника в районах зосередження (місцях скупчення), засоби масового ураження та радіо-електронної боротьби</w:t>
      </w:r>
    </w:p>
    <w:p w:rsidR="00FA7185" w:rsidRPr="00F57323" w:rsidP="00107166">
      <w:pPr>
        <w:shd w:val="clear" w:color="auto" w:fill="D9D9D9"/>
        <w:suppressAutoHyphens/>
        <w:spacing w:before="80" w:after="0" w:line="228" w:lineRule="auto"/>
        <w:ind w:firstLine="794"/>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2.10. Здатність уражати тактичну та армійську авіацію на аеродромах і посадочних майданчиках, об’єкти оперативного і військового тилу</w:t>
      </w:r>
    </w:p>
    <w:p w:rsidR="00107166" w:rsidP="00107166">
      <w:pPr>
        <w:suppressAutoHyphens/>
        <w:spacing w:before="80" w:after="0" w:line="228" w:lineRule="auto"/>
        <w:ind w:firstLine="794"/>
        <w:jc w:val="both"/>
        <w:rPr>
          <w:lang w:eastAsia="zh-CN"/>
        </w:rPr>
      </w:pPr>
      <w:r w:rsidRPr="00F57323">
        <w:rPr>
          <w:rFonts w:ascii="Times New Roman" w:eastAsia="SimSun" w:hAnsi="Times New Roman" w:cs="Times New Roman"/>
          <w:sz w:val="28"/>
          <w:szCs w:val="28"/>
          <w:lang w:eastAsia="zh-CN"/>
        </w:rPr>
        <w:t>2.11 Здатність уражати об’єкти критичної інфраструктури противника високоточними боєприпасами з метою зниження його економічного потенціалу.</w:t>
      </w:r>
      <w:r>
        <w:rPr>
          <w:lang w:eastAsia="zh-CN"/>
        </w:rPr>
        <w:br w:type="page"/>
      </w:r>
    </w:p>
    <w:tbl>
      <w:tblPr>
        <w:tblW w:w="9639" w:type="dxa"/>
        <w:tblLayout w:type="fixed"/>
        <w:tblLook w:val="0000"/>
      </w:tblPr>
      <w:tblGrid>
        <w:gridCol w:w="4365"/>
        <w:gridCol w:w="5274"/>
      </w:tblGrid>
      <w:tr w:rsidTr="00371A19">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27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Дивізіон засобів вогневого ураження</w:t>
            </w:r>
          </w:p>
        </w:tc>
      </w:tr>
      <w:tr w:rsidTr="00371A19">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27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SpADiv-155mmSpAS</w:t>
            </w:r>
          </w:p>
        </w:tc>
      </w:tr>
    </w:tbl>
    <w:p w:rsidR="004D2EA5" w:rsidRPr="00F57323" w:rsidP="00E368B9">
      <w:pPr>
        <w:keepNext/>
        <w:numPr>
          <w:ilvl w:val="2"/>
          <w:numId w:val="0"/>
        </w:numPr>
        <w:suppressAutoHyphens/>
        <w:spacing w:after="0" w:line="228" w:lineRule="auto"/>
        <w:ind w:left="4452" w:right="-143" w:hanging="4340"/>
        <w:outlineLvl w:val="2"/>
        <w:rPr>
          <w:rFonts w:ascii="Times New Roman" w:eastAsia="SimSun" w:hAnsi="Times New Roman" w:cs="Times New Roman"/>
          <w:b/>
          <w:bCs/>
          <w:color w:val="006600"/>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sidR="00C9134B">
        <w:rPr>
          <w:rFonts w:ascii="Times New Roman" w:eastAsia="SimSun" w:hAnsi="Times New Roman" w:cs="Times New Roman"/>
          <w:b/>
          <w:bCs/>
          <w:color w:val="0070C0"/>
          <w:sz w:val="28"/>
          <w:szCs w:val="28"/>
          <w:lang w:eastAsia="zh-CN"/>
        </w:rPr>
        <w:t xml:space="preserve">           </w:t>
      </w:r>
      <w:r w:rsidRPr="00F57323">
        <w:rPr>
          <w:rFonts w:ascii="Times New Roman" w:eastAsia="SimSun" w:hAnsi="Times New Roman" w:cs="Times New Roman"/>
          <w:b/>
          <w:bCs/>
          <w:color w:val="006600"/>
          <w:kern w:val="2"/>
          <w:sz w:val="28"/>
          <w:szCs w:val="28"/>
          <w:lang w:eastAsia="zh-CN"/>
        </w:rPr>
        <w:t>Самохідний артилерійський дивізіон, озброєний самохідними артилерійськими системами калібру 155 мм</w:t>
      </w:r>
    </w:p>
    <w:tbl>
      <w:tblPr>
        <w:tblW w:w="9659" w:type="dxa"/>
        <w:tblLayout w:type="fixed"/>
        <w:tblLook w:val="0000"/>
      </w:tblPr>
      <w:tblGrid>
        <w:gridCol w:w="4365"/>
        <w:gridCol w:w="5294"/>
      </w:tblGrid>
      <w:tr w:rsidTr="00371A19">
        <w:tblPrEx>
          <w:tblW w:w="965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294"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color w:val="0070C0"/>
                <w:sz w:val="28"/>
                <w:szCs w:val="28"/>
                <w:lang w:eastAsia="zh-CN"/>
              </w:rPr>
              <w:t>Е-1.3.2, Е-2.1.2, Е-2.2.3, Е-2.2.4</w:t>
            </w:r>
          </w:p>
        </w:tc>
      </w:tr>
      <w:tr w:rsidTr="00371A19">
        <w:tblPrEx>
          <w:tblW w:w="965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294"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color w:val="0070C0"/>
                <w:sz w:val="28"/>
                <w:szCs w:val="28"/>
                <w:lang w:eastAsia="zh-CN"/>
              </w:rPr>
              <w:t>IFS-LR-BN, IFS-CR-BN</w:t>
            </w:r>
          </w:p>
        </w:tc>
      </w:tr>
      <w:tr w:rsidTr="00371A19">
        <w:tblPrEx>
          <w:tblW w:w="965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294"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107166" w:rsidRPr="001B4F64" w:rsidP="00107166">
      <w:pPr>
        <w:suppressAutoHyphens/>
        <w:spacing w:after="0" w:line="228" w:lineRule="auto"/>
        <w:ind w:firstLine="709"/>
        <w:jc w:val="both"/>
        <w:rPr>
          <w:rFonts w:ascii="Times New Roman" w:eastAsia="SimSun" w:hAnsi="Times New Roman" w:cs="Times New Roman"/>
          <w:sz w:val="24"/>
          <w:szCs w:val="36"/>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Здійснення вогневої підтримка частин (підрозділів) в ході ведення операції (бою) шляхом ураження об’єктів противника.</w:t>
      </w:r>
    </w:p>
    <w:p w:rsidR="00107166" w:rsidRPr="00107166" w:rsidP="00905B7C">
      <w:pPr>
        <w:suppressAutoHyphens/>
        <w:spacing w:after="0" w:line="228" w:lineRule="auto"/>
        <w:ind w:firstLine="709"/>
        <w:jc w:val="both"/>
        <w:rPr>
          <w:rFonts w:ascii="Times New Roman" w:eastAsia="SimSun" w:hAnsi="Times New Roman" w:cs="Times New Roman"/>
          <w:sz w:val="24"/>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107166">
      <w:pPr>
        <w:shd w:val="clear" w:color="auto" w:fill="D9D9D9"/>
        <w:suppressAutoHyphens/>
        <w:spacing w:before="8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2.08. Здатність здійснювати ефективний вогневий вплив на сили і засоби, об’єкти противника на тактичну глибину і більше від лінії зіткнення, підтримку дій загальновійськових підрозділів у ході виконання ними тактичних завдань під час ведення бойових дій (бою).</w:t>
      </w:r>
    </w:p>
    <w:p w:rsidR="00FA7185" w:rsidRPr="00F57323" w:rsidP="00107166">
      <w:pPr>
        <w:suppressAutoHyphens/>
        <w:spacing w:before="8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2.09. Здатність уражати живу силу та вогневі засоби, пунктів управління противника на передньому краї та в глибині оборони.</w:t>
      </w:r>
    </w:p>
    <w:p w:rsidR="00FA7185" w:rsidRPr="00F57323" w:rsidP="00107166">
      <w:pPr>
        <w:shd w:val="clear" w:color="auto" w:fill="D9D9D9"/>
        <w:suppressAutoHyphens/>
        <w:spacing w:before="8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2.10. Здатність уражати цілі високоточними боєприпасами в будь-яких погодних умовах, вдень і вночі.</w:t>
      </w:r>
    </w:p>
    <w:p w:rsidR="00FA7185" w:rsidRPr="00F57323" w:rsidP="00107166">
      <w:pPr>
        <w:suppressAutoHyphens/>
        <w:spacing w:before="8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2.11. Здатність вести артилерійську розвідку та обслуговувати стрільбу своєї артилерії.</w:t>
      </w:r>
    </w:p>
    <w:p w:rsidR="00FA7185" w:rsidRPr="00F57323" w:rsidP="00107166">
      <w:pPr>
        <w:shd w:val="clear" w:color="auto" w:fill="D9D9D9"/>
        <w:suppressAutoHyphens/>
        <w:spacing w:before="8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2.12. Здатність виконувати вогневі завдання в складі розвідувально-вогневих комплексів.</w:t>
      </w:r>
    </w:p>
    <w:p w:rsidR="00FA7185" w:rsidRPr="00F57323" w:rsidP="00905B7C">
      <w:pPr>
        <w:suppressAutoHyphens/>
        <w:spacing w:after="0" w:line="228" w:lineRule="auto"/>
        <w:ind w:firstLine="709"/>
        <w:jc w:val="both"/>
        <w:rPr>
          <w:rFonts w:ascii="Times New Roman" w:eastAsia="SimSun" w:hAnsi="Times New Roman" w:cs="Times New Roman"/>
          <w:sz w:val="24"/>
          <w:szCs w:val="24"/>
          <w:lang w:eastAsia="zh-CN"/>
        </w:rPr>
      </w:pPr>
    </w:p>
    <w:p w:rsidR="00A40531" w:rsidRPr="00F57323" w:rsidP="00905B7C">
      <w:pPr>
        <w:suppressAutoHyphens/>
        <w:spacing w:after="0" w:line="228" w:lineRule="auto"/>
        <w:ind w:firstLine="709"/>
        <w:jc w:val="both"/>
        <w:rPr>
          <w:rFonts w:ascii="Times New Roman" w:eastAsia="SimSun" w:hAnsi="Times New Roman" w:cs="Times New Roman"/>
          <w:sz w:val="24"/>
          <w:szCs w:val="24"/>
          <w:lang w:eastAsia="zh-CN"/>
        </w:rPr>
      </w:pPr>
    </w:p>
    <w:tbl>
      <w:tblPr>
        <w:tblW w:w="9610" w:type="dxa"/>
        <w:tblLayout w:type="fixed"/>
        <w:tblLook w:val="0000"/>
      </w:tblPr>
      <w:tblGrid>
        <w:gridCol w:w="4365"/>
        <w:gridCol w:w="5245"/>
      </w:tblGrid>
      <w:tr w:rsidTr="005A7945">
        <w:tblPrEx>
          <w:tblW w:w="9610"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245" w:type="dxa"/>
            <w:shd w:val="clear" w:color="auto" w:fill="auto"/>
          </w:tcPr>
          <w:p w:rsidR="00FA7185" w:rsidRPr="00F57323" w:rsidP="0079016E">
            <w:pPr>
              <w:suppressAutoHyphens/>
              <w:spacing w:after="0" w:line="228" w:lineRule="auto"/>
              <w:ind w:left="-81"/>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Дивізіон засобів вогневого ураження</w:t>
            </w:r>
          </w:p>
        </w:tc>
      </w:tr>
      <w:tr w:rsidTr="005A7945">
        <w:tblPrEx>
          <w:tblW w:w="9610"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245" w:type="dxa"/>
            <w:shd w:val="clear" w:color="auto" w:fill="auto"/>
          </w:tcPr>
          <w:p w:rsidR="00FA7185" w:rsidRPr="00F57323" w:rsidP="0079016E">
            <w:pPr>
              <w:suppressAutoHyphens/>
              <w:spacing w:after="0" w:line="228" w:lineRule="auto"/>
              <w:ind w:left="-81"/>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ADiv-155mmHAS</w:t>
            </w:r>
          </w:p>
        </w:tc>
      </w:tr>
    </w:tbl>
    <w:p w:rsidR="004D2EA5" w:rsidRPr="00F57323" w:rsidP="00C9134B">
      <w:pPr>
        <w:keepNext/>
        <w:numPr>
          <w:ilvl w:val="2"/>
          <w:numId w:val="0"/>
        </w:numPr>
        <w:suppressAutoHyphens/>
        <w:spacing w:after="0" w:line="228" w:lineRule="auto"/>
        <w:ind w:left="4395" w:right="-230" w:hanging="4283"/>
        <w:outlineLvl w:val="2"/>
        <w:rPr>
          <w:rFonts w:ascii="Times New Roman" w:eastAsia="SimSun" w:hAnsi="Times New Roman" w:cs="Times New Roman"/>
          <w:b/>
          <w:bCs/>
          <w:color w:val="006600"/>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sidR="004816AB">
        <w:rPr>
          <w:rFonts w:ascii="Times New Roman" w:eastAsia="SimSun" w:hAnsi="Times New Roman" w:cs="Times New Roman"/>
          <w:b/>
          <w:bCs/>
          <w:color w:val="0070C0"/>
          <w:sz w:val="28"/>
          <w:szCs w:val="28"/>
          <w:lang w:eastAsia="zh-CN"/>
        </w:rPr>
        <w:t xml:space="preserve">          </w:t>
      </w:r>
      <w:r w:rsidRPr="00F57323">
        <w:rPr>
          <w:rFonts w:ascii="Times New Roman" w:eastAsia="SimSun" w:hAnsi="Times New Roman" w:cs="Times New Roman"/>
          <w:b/>
          <w:bCs/>
          <w:color w:val="006600"/>
          <w:kern w:val="2"/>
          <w:sz w:val="28"/>
          <w:szCs w:val="28"/>
          <w:lang w:eastAsia="zh-CN"/>
        </w:rPr>
        <w:t>Артилерійський дивізіон, озброєний</w:t>
      </w:r>
      <w:r w:rsidRPr="00F57323" w:rsidR="00C9134B">
        <w:rPr>
          <w:rFonts w:ascii="Times New Roman" w:eastAsia="SimSun" w:hAnsi="Times New Roman" w:cs="Times New Roman"/>
          <w:b/>
          <w:bCs/>
          <w:color w:val="006600"/>
          <w:kern w:val="2"/>
          <w:sz w:val="28"/>
          <w:szCs w:val="28"/>
          <w:lang w:eastAsia="zh-CN"/>
        </w:rPr>
        <w:br/>
      </w:r>
      <w:r w:rsidRPr="00F57323">
        <w:rPr>
          <w:rFonts w:ascii="Times New Roman" w:eastAsia="SimSun" w:hAnsi="Times New Roman" w:cs="Times New Roman"/>
          <w:b/>
          <w:bCs/>
          <w:color w:val="006600"/>
          <w:kern w:val="2"/>
          <w:sz w:val="28"/>
          <w:szCs w:val="28"/>
          <w:lang w:eastAsia="zh-CN"/>
        </w:rPr>
        <w:t>причіпними артилерійськими системами калібру 155 мм (155 мм причіпна гаубиця)</w:t>
      </w:r>
    </w:p>
    <w:tbl>
      <w:tblPr>
        <w:tblW w:w="9610" w:type="dxa"/>
        <w:tblLayout w:type="fixed"/>
        <w:tblLook w:val="0000"/>
      </w:tblPr>
      <w:tblGrid>
        <w:gridCol w:w="4365"/>
        <w:gridCol w:w="5245"/>
      </w:tblGrid>
      <w:tr w:rsidTr="005A7945">
        <w:tblPrEx>
          <w:tblW w:w="9610"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24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color w:val="0070C0"/>
                <w:sz w:val="28"/>
                <w:szCs w:val="28"/>
                <w:lang w:eastAsia="zh-CN"/>
              </w:rPr>
              <w:t>Е-1.3.2, Е-2.1.2, Е-2.2.3, Е-2.2.4</w:t>
            </w:r>
          </w:p>
        </w:tc>
      </w:tr>
      <w:tr w:rsidTr="005A7945">
        <w:tblPrEx>
          <w:tblW w:w="9610"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24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color w:val="0070C0"/>
                <w:sz w:val="28"/>
                <w:szCs w:val="28"/>
                <w:lang w:eastAsia="zh-CN"/>
              </w:rPr>
              <w:t>IFS-LR-BN, IFS-CR-BN, IFS-CR-SP-BN</w:t>
            </w:r>
          </w:p>
        </w:tc>
      </w:tr>
      <w:tr w:rsidTr="005A7945">
        <w:tblPrEx>
          <w:tblW w:w="9610"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245"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107166" w:rsidRPr="001B4F64" w:rsidP="00107166">
      <w:pPr>
        <w:suppressAutoHyphens/>
        <w:spacing w:after="0" w:line="228" w:lineRule="auto"/>
        <w:ind w:firstLine="709"/>
        <w:jc w:val="both"/>
        <w:rPr>
          <w:rFonts w:ascii="Times New Roman" w:eastAsia="SimSun" w:hAnsi="Times New Roman" w:cs="Times New Roman"/>
          <w:sz w:val="24"/>
          <w:szCs w:val="36"/>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Здійснення вогневої підтримка частин (підрозділів) в ході ведення операції (бою) шляхом ураження об’єктів противника.</w:t>
      </w:r>
    </w:p>
    <w:p w:rsidR="00E368B9" w:rsidRPr="00F57323" w:rsidP="00905B7C">
      <w:pPr>
        <w:suppressAutoHyphens/>
        <w:spacing w:after="0" w:line="228" w:lineRule="auto"/>
        <w:ind w:firstLine="709"/>
        <w:jc w:val="both"/>
        <w:rPr>
          <w:rFonts w:ascii="Times New Roman" w:eastAsia="SimSun" w:hAnsi="Times New Roman" w:cs="Times New Roman"/>
          <w:sz w:val="28"/>
          <w:szCs w:val="28"/>
          <w:lang w:eastAsia="zh-CN"/>
        </w:rPr>
      </w:pPr>
    </w:p>
    <w:p w:rsidR="00FA7185" w:rsidRPr="00F57323" w:rsidP="00FC62FD">
      <w:pPr>
        <w:shd w:val="clear" w:color="auto" w:fill="BDD6EE"/>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FC62FD">
      <w:pPr>
        <w:shd w:val="clear" w:color="auto" w:fill="D9D9D9"/>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2.08. Здатність здійснювати ефективний вогневий вплив на сили і засоби, об’єкти противника на тактичну глибину і більше від лінії зіткнення та підтримки дій загальновійськових підрозділів у ході виконання ними тактичних завдань під час ведення бойових дій (бою).</w:t>
      </w:r>
    </w:p>
    <w:p w:rsidR="00FA7185" w:rsidRPr="00F57323" w:rsidP="00FC62FD">
      <w:pPr>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2.09. Здатність уражати живу силу та вогневі засоби, пунктів управління противника на передньому краї та в глибині оборони.</w:t>
      </w:r>
    </w:p>
    <w:p w:rsidR="00FA7185" w:rsidRPr="00F57323" w:rsidP="00FC62FD">
      <w:pPr>
        <w:shd w:val="clear" w:color="auto" w:fill="D9D9D9"/>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2.10. Здатність уражати цілі з високоточними боєприпасами в будь-яких погодних умовах, вдень і вночі.</w:t>
      </w:r>
    </w:p>
    <w:p w:rsidR="00FA7185" w:rsidRPr="00F57323" w:rsidP="00FC62FD">
      <w:pPr>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2.11. Здатність вести артилерійську розвідку та обслуговувати стрільбу своєї артилерії.</w:t>
      </w:r>
    </w:p>
    <w:p w:rsidR="00FA7185" w:rsidRPr="00F57323" w:rsidP="00FC62FD">
      <w:pPr>
        <w:shd w:val="clear" w:color="auto" w:fill="D9D9D9"/>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2.12. Здатність виконувати вогневі завдання в складі розвідувально-вогневих комплексів.</w:t>
      </w:r>
    </w:p>
    <w:p w:rsidR="00575FA0" w:rsidRPr="00F57323" w:rsidP="00905B7C">
      <w:pPr>
        <w:suppressAutoHyphens/>
        <w:spacing w:after="0" w:line="228" w:lineRule="auto"/>
        <w:ind w:firstLine="709"/>
        <w:jc w:val="both"/>
        <w:rPr>
          <w:rFonts w:ascii="Times New Roman" w:eastAsia="SimSun" w:hAnsi="Times New Roman" w:cs="Times New Roman"/>
          <w:sz w:val="24"/>
          <w:szCs w:val="24"/>
          <w:lang w:eastAsia="zh-CN"/>
        </w:rPr>
      </w:pPr>
    </w:p>
    <w:tbl>
      <w:tblPr>
        <w:tblW w:w="9610" w:type="dxa"/>
        <w:tblLayout w:type="fixed"/>
        <w:tblLook w:val="0000"/>
      </w:tblPr>
      <w:tblGrid>
        <w:gridCol w:w="4365"/>
        <w:gridCol w:w="5245"/>
      </w:tblGrid>
      <w:tr w:rsidTr="005A7945">
        <w:tblPrEx>
          <w:tblW w:w="9610" w:type="dxa"/>
          <w:tblLayout w:type="fixed"/>
          <w:tblLook w:val="0000"/>
        </w:tblPrEx>
        <w:tc>
          <w:tcPr>
            <w:tcW w:w="4365" w:type="dxa"/>
            <w:shd w:val="clear" w:color="auto" w:fill="auto"/>
          </w:tcPr>
          <w:p w:rsidR="00FA7185" w:rsidRPr="00F57323" w:rsidP="00FC62FD">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245" w:type="dxa"/>
            <w:shd w:val="clear" w:color="auto" w:fill="auto"/>
          </w:tcPr>
          <w:p w:rsidR="00FA7185" w:rsidRPr="00F57323" w:rsidP="00FC62FD">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Дивізіон засобів вогневого ураження</w:t>
            </w:r>
          </w:p>
        </w:tc>
      </w:tr>
      <w:tr w:rsidTr="005A7945">
        <w:tblPrEx>
          <w:tblW w:w="9610" w:type="dxa"/>
          <w:tblLayout w:type="fixed"/>
          <w:tblLook w:val="0000"/>
        </w:tblPrEx>
        <w:tc>
          <w:tcPr>
            <w:tcW w:w="4365" w:type="dxa"/>
            <w:shd w:val="clear" w:color="auto" w:fill="auto"/>
          </w:tcPr>
          <w:p w:rsidR="00FA7185" w:rsidRPr="00F57323" w:rsidP="00FC62FD">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245" w:type="dxa"/>
            <w:shd w:val="clear" w:color="auto" w:fill="auto"/>
          </w:tcPr>
          <w:p w:rsidR="00FA7185" w:rsidRPr="00F57323" w:rsidP="00FC62FD">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ADiv-105mmHG</w:t>
            </w:r>
          </w:p>
        </w:tc>
      </w:tr>
    </w:tbl>
    <w:p w:rsidR="004D2EA5" w:rsidRPr="00F57323" w:rsidP="00FC62FD">
      <w:pPr>
        <w:keepNext/>
        <w:numPr>
          <w:ilvl w:val="2"/>
          <w:numId w:val="0"/>
        </w:numPr>
        <w:suppressAutoHyphens/>
        <w:spacing w:after="0" w:line="226" w:lineRule="auto"/>
        <w:ind w:left="4395" w:right="-34" w:hanging="4283"/>
        <w:outlineLvl w:val="2"/>
        <w:rPr>
          <w:rFonts w:ascii="Times New Roman" w:eastAsia="SimSun" w:hAnsi="Times New Roman" w:cs="Times New Roman"/>
          <w:b/>
          <w:bCs/>
          <w:color w:val="006600"/>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sidR="00C9134B">
        <w:rPr>
          <w:rFonts w:ascii="Times New Roman" w:eastAsia="SimSun" w:hAnsi="Times New Roman" w:cs="Times New Roman"/>
          <w:b/>
          <w:bCs/>
          <w:color w:val="0070C0"/>
          <w:sz w:val="28"/>
          <w:szCs w:val="28"/>
          <w:lang w:eastAsia="zh-CN"/>
        </w:rPr>
        <w:t xml:space="preserve">  </w:t>
      </w:r>
      <w:r w:rsidRPr="00F57323" w:rsidR="004816AB">
        <w:rPr>
          <w:rFonts w:ascii="Times New Roman" w:eastAsia="SimSun" w:hAnsi="Times New Roman" w:cs="Times New Roman"/>
          <w:b/>
          <w:bCs/>
          <w:color w:val="0070C0"/>
          <w:sz w:val="28"/>
          <w:szCs w:val="28"/>
          <w:lang w:eastAsia="zh-CN"/>
        </w:rPr>
        <w:t xml:space="preserve"> </w:t>
      </w:r>
      <w:r w:rsidRPr="00F57323">
        <w:rPr>
          <w:rFonts w:ascii="Times New Roman" w:eastAsia="SimSun" w:hAnsi="Times New Roman" w:cs="Times New Roman"/>
          <w:b/>
          <w:bCs/>
          <w:color w:val="0070C0"/>
          <w:sz w:val="28"/>
          <w:szCs w:val="28"/>
          <w:lang w:eastAsia="zh-CN"/>
        </w:rPr>
        <w:t xml:space="preserve"> </w:t>
      </w:r>
      <w:r w:rsidRPr="00F57323">
        <w:rPr>
          <w:rFonts w:ascii="Times New Roman" w:eastAsia="SimSun" w:hAnsi="Times New Roman" w:cs="Times New Roman"/>
          <w:b/>
          <w:bCs/>
          <w:color w:val="006600"/>
          <w:kern w:val="2"/>
          <w:sz w:val="28"/>
          <w:szCs w:val="28"/>
          <w:lang w:eastAsia="zh-CN"/>
        </w:rPr>
        <w:t>Артилерійський дивізіон, озброєний</w:t>
      </w:r>
      <w:r w:rsidRPr="00F57323" w:rsidR="00526000">
        <w:rPr>
          <w:rFonts w:ascii="Times New Roman" w:eastAsia="SimSun" w:hAnsi="Times New Roman" w:cs="Times New Roman"/>
          <w:b/>
          <w:bCs/>
          <w:color w:val="006600"/>
          <w:kern w:val="2"/>
          <w:sz w:val="28"/>
          <w:szCs w:val="28"/>
          <w:lang w:eastAsia="zh-CN"/>
        </w:rPr>
        <w:br/>
      </w:r>
      <w:r w:rsidRPr="00F57323">
        <w:rPr>
          <w:rFonts w:ascii="Times New Roman" w:eastAsia="SimSun" w:hAnsi="Times New Roman" w:cs="Times New Roman"/>
          <w:b/>
          <w:bCs/>
          <w:color w:val="006600"/>
          <w:kern w:val="2"/>
          <w:sz w:val="28"/>
          <w:szCs w:val="28"/>
          <w:lang w:eastAsia="zh-CN"/>
        </w:rPr>
        <w:t>105 мм причіпними гарматами</w:t>
      </w:r>
    </w:p>
    <w:tbl>
      <w:tblPr>
        <w:tblW w:w="9610" w:type="dxa"/>
        <w:tblLayout w:type="fixed"/>
        <w:tblLook w:val="0000"/>
      </w:tblPr>
      <w:tblGrid>
        <w:gridCol w:w="4365"/>
        <w:gridCol w:w="5245"/>
      </w:tblGrid>
      <w:tr w:rsidTr="005A7945">
        <w:tblPrEx>
          <w:tblW w:w="9610" w:type="dxa"/>
          <w:tblLayout w:type="fixed"/>
          <w:tblLook w:val="0000"/>
        </w:tblPrEx>
        <w:tc>
          <w:tcPr>
            <w:tcW w:w="4365" w:type="dxa"/>
            <w:shd w:val="clear" w:color="auto" w:fill="auto"/>
          </w:tcPr>
          <w:p w:rsidR="00FA7185" w:rsidRPr="00F57323" w:rsidP="00FC62FD">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245" w:type="dxa"/>
            <w:shd w:val="clear" w:color="auto" w:fill="auto"/>
          </w:tcPr>
          <w:p w:rsidR="00FA7185" w:rsidRPr="00F57323" w:rsidP="00FC62FD">
            <w:pPr>
              <w:suppressAutoHyphens/>
              <w:spacing w:after="0" w:line="22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color w:val="0070C0"/>
                <w:sz w:val="28"/>
                <w:szCs w:val="28"/>
                <w:lang w:eastAsia="zh-CN"/>
              </w:rPr>
              <w:t>Е-1.3.2, Е-2.1.2, Е-2.2.4</w:t>
            </w:r>
          </w:p>
        </w:tc>
      </w:tr>
      <w:tr w:rsidTr="005A7945">
        <w:tblPrEx>
          <w:tblW w:w="9610" w:type="dxa"/>
          <w:tblLayout w:type="fixed"/>
          <w:tblLook w:val="0000"/>
        </w:tblPrEx>
        <w:tc>
          <w:tcPr>
            <w:tcW w:w="4365" w:type="dxa"/>
            <w:shd w:val="clear" w:color="auto" w:fill="auto"/>
          </w:tcPr>
          <w:p w:rsidR="00FA7185" w:rsidRPr="00F57323" w:rsidP="00FC62FD">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245" w:type="dxa"/>
            <w:shd w:val="clear" w:color="auto" w:fill="auto"/>
          </w:tcPr>
          <w:p w:rsidR="00FA7185" w:rsidRPr="00F57323" w:rsidP="00FC62FD">
            <w:pPr>
              <w:suppressAutoHyphens/>
              <w:spacing w:after="0" w:line="22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color w:val="0070C0"/>
                <w:sz w:val="28"/>
                <w:szCs w:val="28"/>
                <w:lang w:eastAsia="zh-CN"/>
              </w:rPr>
              <w:t>IFS-CR-BN</w:t>
            </w:r>
          </w:p>
        </w:tc>
      </w:tr>
      <w:tr w:rsidTr="005A7945">
        <w:tblPrEx>
          <w:tblW w:w="9610" w:type="dxa"/>
          <w:tblLayout w:type="fixed"/>
          <w:tblLook w:val="0000"/>
        </w:tblPrEx>
        <w:tc>
          <w:tcPr>
            <w:tcW w:w="4365" w:type="dxa"/>
            <w:shd w:val="clear" w:color="auto" w:fill="auto"/>
          </w:tcPr>
          <w:p w:rsidR="00FA7185" w:rsidRPr="00F57323" w:rsidP="00FC62FD">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245" w:type="dxa"/>
            <w:shd w:val="clear" w:color="auto" w:fill="auto"/>
          </w:tcPr>
          <w:p w:rsidR="00FA7185" w:rsidRPr="00F57323" w:rsidP="00FC62FD">
            <w:pPr>
              <w:suppressAutoHyphens/>
              <w:snapToGrid w:val="0"/>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107166" w:rsidRPr="00A14AF6" w:rsidP="00FC62FD">
      <w:pPr>
        <w:suppressAutoHyphens/>
        <w:spacing w:after="0" w:line="226" w:lineRule="auto"/>
        <w:ind w:firstLine="709"/>
        <w:jc w:val="both"/>
        <w:rPr>
          <w:rFonts w:ascii="Times New Roman" w:eastAsia="SimSun" w:hAnsi="Times New Roman" w:cs="Times New Roman"/>
          <w:b/>
          <w:bCs/>
          <w:color w:val="0070C0"/>
          <w:sz w:val="16"/>
          <w:szCs w:val="28"/>
          <w:lang w:eastAsia="zh-CN"/>
        </w:rPr>
      </w:pPr>
    </w:p>
    <w:p w:rsidR="00FA7185" w:rsidRPr="00F57323" w:rsidP="00FC62FD">
      <w:pPr>
        <w:shd w:val="clear" w:color="auto" w:fill="BDD6EE"/>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FC62FD">
      <w:pPr>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Здійснення вогневої підтримки підрозділів в ході ведення бою шляхом ураження об’єктів противника.</w:t>
      </w:r>
    </w:p>
    <w:p w:rsidR="00FA7185" w:rsidRPr="00F57323" w:rsidP="00FC62FD">
      <w:pPr>
        <w:shd w:val="clear" w:color="auto" w:fill="BDD6EE"/>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FC62FD">
      <w:pPr>
        <w:shd w:val="clear" w:color="auto" w:fill="D9D9D9"/>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2.08. Здатність уражати живу силу та вогневі засоби, пункти управління противника на тактичну глибину.</w:t>
      </w:r>
    </w:p>
    <w:p w:rsidR="00FA7185" w:rsidRPr="00F57323" w:rsidP="00FC62FD">
      <w:pPr>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2.09. Здатність вести артилерійську розвідку та обслуговувати стрільбу своєї артилерії.</w:t>
      </w:r>
    </w:p>
    <w:p w:rsidR="00FA7185" w:rsidRPr="00FC62FD" w:rsidP="00905B7C">
      <w:pPr>
        <w:suppressAutoHyphens/>
        <w:spacing w:after="0" w:line="228" w:lineRule="auto"/>
        <w:ind w:firstLine="709"/>
        <w:jc w:val="both"/>
        <w:rPr>
          <w:rFonts w:ascii="Times New Roman" w:eastAsia="SimSun" w:hAnsi="Times New Roman" w:cs="Times New Roman"/>
          <w:szCs w:val="28"/>
          <w:lang w:eastAsia="zh-CN"/>
        </w:rPr>
      </w:pPr>
    </w:p>
    <w:tbl>
      <w:tblPr>
        <w:tblW w:w="9752" w:type="dxa"/>
        <w:tblLayout w:type="fixed"/>
        <w:tblLook w:val="0000"/>
      </w:tblPr>
      <w:tblGrid>
        <w:gridCol w:w="4365"/>
        <w:gridCol w:w="5387"/>
      </w:tblGrid>
      <w:tr w:rsidTr="005A7945">
        <w:tblPrEx>
          <w:tblW w:w="9752" w:type="dxa"/>
          <w:tblLayout w:type="fixed"/>
          <w:tblLook w:val="0000"/>
        </w:tblPrEx>
        <w:tc>
          <w:tcPr>
            <w:tcW w:w="4365" w:type="dxa"/>
            <w:shd w:val="clear" w:color="auto" w:fill="auto"/>
          </w:tcPr>
          <w:p w:rsidR="00FA7185" w:rsidRPr="00F57323" w:rsidP="00FC62FD">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387" w:type="dxa"/>
            <w:shd w:val="clear" w:color="auto" w:fill="auto"/>
          </w:tcPr>
          <w:p w:rsidR="00FA7185" w:rsidRPr="00F57323" w:rsidP="00FC62FD">
            <w:pPr>
              <w:suppressAutoHyphens/>
              <w:snapToGrid w:val="0"/>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Дивізіон засобів вогневого ураження</w:t>
            </w:r>
          </w:p>
        </w:tc>
      </w:tr>
      <w:tr w:rsidTr="005A7945">
        <w:tblPrEx>
          <w:tblW w:w="9752" w:type="dxa"/>
          <w:tblLayout w:type="fixed"/>
          <w:tblLook w:val="0000"/>
        </w:tblPrEx>
        <w:tc>
          <w:tcPr>
            <w:tcW w:w="4365" w:type="dxa"/>
            <w:shd w:val="clear" w:color="auto" w:fill="auto"/>
          </w:tcPr>
          <w:p w:rsidR="00FA7185" w:rsidRPr="00F57323" w:rsidP="00FC62FD">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387" w:type="dxa"/>
            <w:shd w:val="clear" w:color="auto" w:fill="auto"/>
          </w:tcPr>
          <w:p w:rsidR="00FA7185" w:rsidRPr="00F57323" w:rsidP="00FC62FD">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AtSCOY</w:t>
            </w:r>
          </w:p>
        </w:tc>
      </w:tr>
    </w:tbl>
    <w:p w:rsidR="004D2EA5" w:rsidRPr="00F57323" w:rsidP="00FC62FD">
      <w:pPr>
        <w:keepNext/>
        <w:numPr>
          <w:ilvl w:val="2"/>
          <w:numId w:val="0"/>
        </w:numPr>
        <w:suppressAutoHyphens/>
        <w:spacing w:after="0" w:line="226" w:lineRule="auto"/>
        <w:ind w:left="4395" w:right="-426" w:hanging="4283"/>
        <w:outlineLvl w:val="2"/>
        <w:rPr>
          <w:rFonts w:ascii="Times New Roman" w:eastAsia="SimSun" w:hAnsi="Times New Roman" w:cs="Times New Roman"/>
          <w:b/>
          <w:bCs/>
          <w:color w:val="006600"/>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sidR="004816AB">
        <w:rPr>
          <w:rFonts w:ascii="Times New Roman" w:eastAsia="SimSun" w:hAnsi="Times New Roman" w:cs="Times New Roman"/>
          <w:b/>
          <w:bCs/>
          <w:color w:val="0070C0"/>
          <w:sz w:val="28"/>
          <w:szCs w:val="28"/>
          <w:lang w:eastAsia="zh-CN"/>
        </w:rPr>
        <w:t xml:space="preserve"> </w:t>
      </w:r>
      <w:r w:rsidRPr="00F57323">
        <w:rPr>
          <w:rFonts w:ascii="Times New Roman" w:eastAsia="SimSun" w:hAnsi="Times New Roman" w:cs="Times New Roman"/>
          <w:b/>
          <w:bCs/>
          <w:color w:val="0070C0"/>
          <w:sz w:val="28"/>
          <w:szCs w:val="28"/>
          <w:lang w:eastAsia="zh-CN"/>
        </w:rPr>
        <w:t xml:space="preserve">       </w:t>
      </w:r>
      <w:r w:rsidRPr="00F57323">
        <w:rPr>
          <w:rFonts w:ascii="Times New Roman" w:eastAsia="SimSun" w:hAnsi="Times New Roman" w:cs="Times New Roman"/>
          <w:b/>
          <w:bCs/>
          <w:color w:val="006600"/>
          <w:kern w:val="2"/>
          <w:sz w:val="28"/>
          <w:szCs w:val="28"/>
          <w:lang w:eastAsia="zh-CN"/>
        </w:rPr>
        <w:t>Рота протитанкових ракетних комплексів</w:t>
      </w:r>
    </w:p>
    <w:tbl>
      <w:tblPr>
        <w:tblW w:w="9752" w:type="dxa"/>
        <w:tblLayout w:type="fixed"/>
        <w:tblLook w:val="0000"/>
      </w:tblPr>
      <w:tblGrid>
        <w:gridCol w:w="4365"/>
        <w:gridCol w:w="5387"/>
      </w:tblGrid>
      <w:tr w:rsidTr="005A7945">
        <w:tblPrEx>
          <w:tblW w:w="9752" w:type="dxa"/>
          <w:tblLayout w:type="fixed"/>
          <w:tblLook w:val="0000"/>
        </w:tblPrEx>
        <w:tc>
          <w:tcPr>
            <w:tcW w:w="4365" w:type="dxa"/>
            <w:shd w:val="clear" w:color="auto" w:fill="auto"/>
          </w:tcPr>
          <w:p w:rsidR="00FA7185" w:rsidRPr="00F57323" w:rsidP="00FC62FD">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387" w:type="dxa"/>
            <w:shd w:val="clear" w:color="auto" w:fill="auto"/>
          </w:tcPr>
          <w:p w:rsidR="00FA7185" w:rsidRPr="00F57323" w:rsidP="00FC62FD">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Е-1.3.2, Е-2.2.5.</w:t>
            </w:r>
          </w:p>
        </w:tc>
      </w:tr>
      <w:tr w:rsidTr="005A7945">
        <w:tblPrEx>
          <w:tblW w:w="9752" w:type="dxa"/>
          <w:tblLayout w:type="fixed"/>
          <w:tblLook w:val="0000"/>
        </w:tblPrEx>
        <w:tc>
          <w:tcPr>
            <w:tcW w:w="4365" w:type="dxa"/>
            <w:shd w:val="clear" w:color="auto" w:fill="auto"/>
          </w:tcPr>
          <w:p w:rsidR="00FA7185" w:rsidRPr="00F57323" w:rsidP="00FC62FD">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387" w:type="dxa"/>
            <w:shd w:val="clear" w:color="auto" w:fill="auto"/>
          </w:tcPr>
          <w:p w:rsidR="00FA7185" w:rsidRPr="00F57323" w:rsidP="00FC62FD">
            <w:pPr>
              <w:suppressAutoHyphens/>
              <w:snapToGrid w:val="0"/>
              <w:spacing w:after="0" w:line="226" w:lineRule="auto"/>
              <w:jc w:val="both"/>
              <w:rPr>
                <w:rFonts w:ascii="Times New Roman" w:eastAsia="SimSun" w:hAnsi="Times New Roman" w:cs="Times New Roman"/>
                <w:sz w:val="28"/>
                <w:szCs w:val="28"/>
                <w:lang w:eastAsia="zh-CN"/>
              </w:rPr>
            </w:pPr>
          </w:p>
        </w:tc>
      </w:tr>
      <w:tr w:rsidTr="005A7945">
        <w:tblPrEx>
          <w:tblW w:w="9752" w:type="dxa"/>
          <w:tblLayout w:type="fixed"/>
          <w:tblLook w:val="0000"/>
        </w:tblPrEx>
        <w:tc>
          <w:tcPr>
            <w:tcW w:w="4365" w:type="dxa"/>
            <w:shd w:val="clear" w:color="auto" w:fill="auto"/>
          </w:tcPr>
          <w:p w:rsidR="00FA7185" w:rsidRPr="00F57323" w:rsidP="00FC62FD">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387" w:type="dxa"/>
            <w:shd w:val="clear" w:color="auto" w:fill="auto"/>
          </w:tcPr>
          <w:p w:rsidR="00FA7185" w:rsidRPr="00F57323" w:rsidP="00FC62FD">
            <w:pPr>
              <w:suppressAutoHyphens/>
              <w:spacing w:after="0" w:line="221"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Військові публікації: БС механізованих і танкових військ СВ ЗС України, ч. ІІ (батальйон, рота); БС артилерії ЗС України, ч. ІІ (дивізіон, батарея, взвод, гармата).</w:t>
            </w:r>
          </w:p>
        </w:tc>
      </w:tr>
      <w:tr w:rsidTr="005A7945">
        <w:tblPrEx>
          <w:tblW w:w="9752" w:type="dxa"/>
          <w:tblLayout w:type="fixed"/>
          <w:tblLook w:val="0000"/>
        </w:tblPrEx>
        <w:tc>
          <w:tcPr>
            <w:tcW w:w="4365" w:type="dxa"/>
            <w:shd w:val="clear" w:color="auto" w:fill="auto"/>
          </w:tcPr>
          <w:p w:rsidR="00FA7185" w:rsidRPr="00F57323" w:rsidP="00FC62FD">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387" w:type="dxa"/>
            <w:shd w:val="clear" w:color="auto" w:fill="auto"/>
          </w:tcPr>
          <w:p w:rsidR="00FA7185" w:rsidRPr="00F57323" w:rsidP="00FC62FD">
            <w:pPr>
              <w:suppressAutoHyphens/>
              <w:snapToGrid w:val="0"/>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FA7185" w:rsidRPr="00F57323" w:rsidP="00FC62FD">
      <w:pPr>
        <w:shd w:val="clear" w:color="auto" w:fill="BDD6EE"/>
        <w:suppressAutoHyphens/>
        <w:spacing w:before="12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C62FD" w:rsidP="00FC62FD">
      <w:pPr>
        <w:suppressAutoHyphens/>
        <w:spacing w:after="0" w:line="228" w:lineRule="auto"/>
        <w:ind w:firstLine="709"/>
        <w:jc w:val="both"/>
        <w:rPr>
          <w:lang w:eastAsia="zh-CN"/>
        </w:rPr>
      </w:pPr>
      <w:r w:rsidRPr="00F57323">
        <w:rPr>
          <w:rFonts w:ascii="Times New Roman" w:eastAsia="SimSun" w:hAnsi="Times New Roman" w:cs="Times New Roman"/>
          <w:sz w:val="28"/>
          <w:szCs w:val="28"/>
          <w:lang w:eastAsia="zh-CN"/>
        </w:rPr>
        <w:t>1.01. Ураження броньованих та легкоброньованих об’єктів противника.</w:t>
      </w:r>
      <w:r>
        <w:rPr>
          <w:lang w:eastAsia="zh-CN"/>
        </w:rPr>
        <w:br w:type="page"/>
      </w: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10539D">
      <w:pPr>
        <w:shd w:val="clear" w:color="auto" w:fill="D9D9D9"/>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2.01. Здатність уражати танки, бойові машини піхоти, бронетранспортери та інші броньовані (легкоброньовані) цілі на місці та під час руху керованими ракетами.</w:t>
      </w:r>
    </w:p>
    <w:p w:rsidR="00FA7185" w:rsidP="0010539D">
      <w:pPr>
        <w:suppressAutoHyphens/>
        <w:spacing w:before="120" w:after="0" w:line="240" w:lineRule="auto"/>
        <w:ind w:firstLine="709"/>
        <w:jc w:val="both"/>
        <w:rPr>
          <w:rFonts w:ascii="Times New Roman" w:eastAsia="SimSun" w:hAnsi="Times New Roman" w:cs="Times New Roman"/>
          <w:spacing w:val="-8"/>
          <w:sz w:val="28"/>
          <w:szCs w:val="28"/>
          <w:lang w:eastAsia="zh-CN"/>
        </w:rPr>
      </w:pPr>
      <w:r w:rsidRPr="00FC62FD">
        <w:rPr>
          <w:rFonts w:ascii="Times New Roman" w:eastAsia="SimSun" w:hAnsi="Times New Roman" w:cs="Times New Roman"/>
          <w:spacing w:val="-8"/>
          <w:sz w:val="28"/>
          <w:szCs w:val="28"/>
          <w:lang w:eastAsia="zh-CN"/>
        </w:rPr>
        <w:t>2.02. Здатність діяти розосереджено, складом мобільних протитанкових груп.</w:t>
      </w:r>
    </w:p>
    <w:p w:rsidR="00FA7185" w:rsidRPr="00F57323" w:rsidP="001B4F64">
      <w:pPr>
        <w:shd w:val="clear" w:color="auto" w:fill="BDD6EE"/>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10539D">
      <w:pPr>
        <w:shd w:val="clear" w:color="auto" w:fill="D9D9D9"/>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3.01. Здатність руйнувати укриття та обладнані в інженерному відношенні вогневі точки.</w:t>
      </w:r>
    </w:p>
    <w:p w:rsidR="00FA7185" w:rsidRPr="00F57323" w:rsidP="0010539D">
      <w:pPr>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3.02. Здатність здійснювати пересування з використанням штатних засобів та інших видів транспортування вдень і вночі за будь-яких погодних умов та умов місцевості.</w:t>
      </w:r>
    </w:p>
    <w:p w:rsidR="00FA7185" w:rsidRPr="00F57323" w:rsidP="0010539D">
      <w:pPr>
        <w:shd w:val="clear" w:color="auto" w:fill="D9D9D9"/>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3.03. Здатність забезпечити охорону та безпеку застосування своїх сил і засобів.</w:t>
      </w:r>
    </w:p>
    <w:p w:rsidR="00FA7185" w:rsidRPr="00F57323" w:rsidP="0010539D">
      <w:pPr>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3.04. Здатність забезпечити стійкий зв’язок зі старшим штабом, взаємодіючими, штатними та приданими підрозділами.</w:t>
      </w:r>
    </w:p>
    <w:p w:rsidR="00FA7185" w:rsidRPr="00F57323" w:rsidP="0010539D">
      <w:pPr>
        <w:shd w:val="clear" w:color="auto" w:fill="D9D9D9"/>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3.05. Здатність здійснювати технічне та тилове забезпечення.</w:t>
      </w:r>
    </w:p>
    <w:p w:rsidR="00FA7185" w:rsidRPr="00F57323" w:rsidP="0010539D">
      <w:pPr>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3.06. Здатність надавати першу медичну допомогу пораненим та здійснювати їх евакуацію.</w:t>
      </w:r>
    </w:p>
    <w:p w:rsidR="00FA7185" w:rsidRPr="00F57323" w:rsidP="0010539D">
      <w:pPr>
        <w:shd w:val="clear" w:color="auto" w:fill="D9D9D9"/>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 xml:space="preserve">3.07. Здатність забезпечувати належний рівень захисту особового складу, залучаючи та використовуючи відповідні процедури та засоби захисту, включаючи заходи безпеки під час проведення операцій, захист інформації, захист зв’язку, </w:t>
      </w:r>
      <w:r w:rsidRPr="00F57323" w:rsidR="009038DF">
        <w:rPr>
          <w:rFonts w:ascii="Times New Roman" w:eastAsia="SimSun" w:hAnsi="Times New Roman" w:cs="Times New Roman"/>
          <w:bCs/>
          <w:sz w:val="28"/>
          <w:szCs w:val="28"/>
          <w:lang w:eastAsia="zh-CN"/>
        </w:rPr>
        <w:t>захист від ЗМУ</w:t>
      </w:r>
      <w:r w:rsidRPr="00F57323">
        <w:rPr>
          <w:rFonts w:ascii="Times New Roman" w:eastAsia="SimSun" w:hAnsi="Times New Roman" w:cs="Times New Roman"/>
          <w:bCs/>
          <w:sz w:val="28"/>
          <w:szCs w:val="28"/>
          <w:lang w:eastAsia="zh-CN"/>
        </w:rPr>
        <w:t>, протидію саморобним вибуховим пристроям, дотримання контрснайперських заходів та заходи охорони здоров’я.</w:t>
      </w:r>
    </w:p>
    <w:p w:rsidR="00FA7185" w:rsidP="00905B7C">
      <w:pPr>
        <w:suppressAutoHyphens/>
        <w:spacing w:after="0" w:line="228" w:lineRule="auto"/>
        <w:ind w:firstLine="709"/>
        <w:jc w:val="both"/>
        <w:rPr>
          <w:rFonts w:ascii="Times New Roman" w:eastAsia="SimSun" w:hAnsi="Times New Roman" w:cs="Times New Roman"/>
          <w:bCs/>
          <w:sz w:val="28"/>
          <w:szCs w:val="28"/>
          <w:lang w:eastAsia="zh-CN"/>
        </w:rPr>
      </w:pPr>
    </w:p>
    <w:p w:rsidR="0010539D">
      <w:pPr>
        <w:spacing w:after="160" w:line="259" w:lineRule="auto"/>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eastAsia="zh-CN"/>
        </w:rPr>
        <w:br w:type="page"/>
      </w:r>
    </w:p>
    <w:p w:rsidR="00FA7185" w:rsidRPr="00F57323" w:rsidP="00665CE0">
      <w:pPr>
        <w:keepNext/>
        <w:keepLines/>
        <w:widowControl w:val="0"/>
        <w:numPr>
          <w:ilvl w:val="1"/>
          <w:numId w:val="0"/>
        </w:numPr>
        <w:suppressAutoHyphens/>
        <w:autoSpaceDE w:val="0"/>
        <w:spacing w:after="0" w:line="228" w:lineRule="auto"/>
        <w:ind w:left="112"/>
        <w:outlineLvl w:val="1"/>
        <w:rPr>
          <w:rFonts w:ascii="Times New Roman" w:eastAsia="SimSun" w:hAnsi="Times New Roman" w:cs="Times New Roman"/>
          <w:b/>
          <w:bCs/>
          <w:color w:val="006600"/>
          <w:kern w:val="2"/>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r w:rsidRPr="00F57323">
        <w:rPr>
          <w:rFonts w:ascii="Times New Roman" w:eastAsia="SimSun" w:hAnsi="Times New Roman" w:cs="Times New Roman"/>
          <w:bCs/>
          <w:color w:val="0070C0"/>
          <w:sz w:val="28"/>
          <w:szCs w:val="28"/>
          <w:lang w:eastAsia="zh-CN"/>
        </w:rPr>
        <w:t xml:space="preserve">                             </w:t>
      </w:r>
      <w:r w:rsidR="0025746D">
        <w:rPr>
          <w:rFonts w:ascii="Times New Roman" w:eastAsia="SimSun" w:hAnsi="Times New Roman" w:cs="Times New Roman"/>
          <w:b/>
          <w:bCs/>
          <w:color w:val="006600"/>
          <w:kern w:val="2"/>
          <w:sz w:val="28"/>
          <w:szCs w:val="28"/>
          <w:lang w:eastAsia="zh-CN"/>
        </w:rPr>
        <w:t>Підрозділ ППО СВ</w:t>
      </w:r>
    </w:p>
    <w:tbl>
      <w:tblPr>
        <w:tblW w:w="9639" w:type="dxa"/>
        <w:tblLayout w:type="fixed"/>
        <w:tblLook w:val="0000"/>
      </w:tblPr>
      <w:tblGrid>
        <w:gridCol w:w="4365"/>
        <w:gridCol w:w="5274"/>
      </w:tblGrid>
      <w:tr w:rsidTr="004816AB">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274"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p>
        </w:tc>
      </w:tr>
      <w:tr w:rsidTr="004816AB">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Назва носія спроможності:</w:t>
            </w:r>
          </w:p>
        </w:tc>
        <w:tc>
          <w:tcPr>
            <w:tcW w:w="5274"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p>
        </w:tc>
      </w:tr>
      <w:tr w:rsidTr="004816AB">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274"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color w:val="0070C0"/>
                <w:sz w:val="28"/>
                <w:szCs w:val="28"/>
                <w:lang w:eastAsia="zh-CN"/>
              </w:rPr>
              <w:t>Е-1.1.2, Е-1.1.2, CIS-1.2</w:t>
            </w:r>
          </w:p>
        </w:tc>
      </w:tr>
      <w:tr w:rsidTr="004816AB">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274"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color w:val="0070C0"/>
                <w:sz w:val="28"/>
                <w:szCs w:val="28"/>
                <w:lang w:eastAsia="zh-CN"/>
              </w:rPr>
              <w:t>ADX, ADL</w:t>
            </w:r>
          </w:p>
        </w:tc>
      </w:tr>
      <w:tr w:rsidTr="004816AB">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274" w:type="dxa"/>
            <w:shd w:val="clear" w:color="auto" w:fill="auto"/>
          </w:tcPr>
          <w:p w:rsidR="00FA7185" w:rsidRPr="00F57323" w:rsidP="00FC62FD">
            <w:pPr>
              <w:suppressAutoHyphens/>
              <w:spacing w:after="0" w:line="221"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 xml:space="preserve">Військові публікації: БС Війська ППО СВ ЗС України; Настанова з оперативної роботи штабів, ч. ІІ (військова частина); </w:t>
            </w:r>
            <w:r w:rsidRPr="00F57323">
              <w:rPr>
                <w:rFonts w:ascii="Times New Roman" w:eastAsia="SimSun" w:hAnsi="Times New Roman" w:cs="Times New Roman"/>
                <w:bCs/>
                <w:color w:val="0070C0"/>
                <w:sz w:val="28"/>
                <w:szCs w:val="28"/>
                <w:lang w:eastAsia="zh-CN"/>
              </w:rPr>
              <w:t>Тимчасовий БС ЗРВ Повітряних сил ЗС України</w:t>
            </w:r>
            <w:r w:rsidRPr="00F57323">
              <w:rPr>
                <w:rFonts w:ascii="Times New Roman" w:eastAsia="SimSun" w:hAnsi="Times New Roman" w:cs="Times New Roman"/>
                <w:color w:val="0070C0"/>
                <w:sz w:val="28"/>
                <w:szCs w:val="28"/>
                <w:lang w:eastAsia="zh-CN"/>
              </w:rPr>
              <w:t>;</w:t>
            </w:r>
            <w:r w:rsidRPr="00F57323" w:rsidR="004816AB">
              <w:rPr>
                <w:rFonts w:ascii="Times New Roman" w:eastAsia="SimSun" w:hAnsi="Times New Roman" w:cs="Times New Roman"/>
                <w:color w:val="0070C0"/>
                <w:sz w:val="28"/>
                <w:szCs w:val="28"/>
                <w:lang w:eastAsia="zh-CN"/>
              </w:rPr>
              <w:t xml:space="preserve"> </w:t>
            </w:r>
            <w:r w:rsidRPr="00325CD9" w:rsidR="00FC62FD">
              <w:rPr>
                <w:rFonts w:ascii="Times New Roman" w:eastAsia="SimSun" w:hAnsi="Times New Roman" w:cs="Times New Roman"/>
                <w:color w:val="0070C0"/>
                <w:sz w:val="28"/>
                <w:szCs w:val="28"/>
                <w:lang w:eastAsia="zh-CN"/>
              </w:rPr>
              <w:t xml:space="preserve">СП </w:t>
            </w:r>
            <w:r w:rsidRPr="00325CD9">
              <w:rPr>
                <w:rFonts w:ascii="Times New Roman" w:eastAsia="SimSun" w:hAnsi="Times New Roman" w:cs="Times New Roman"/>
                <w:color w:val="0070C0"/>
                <w:sz w:val="28"/>
                <w:szCs w:val="28"/>
                <w:lang w:eastAsia="zh-CN"/>
              </w:rPr>
              <w:t>12.033.11.09.3.01</w:t>
            </w:r>
            <w:r w:rsidRPr="00325CD9">
              <w:rPr>
                <w:rFonts w:ascii="Times New Roman" w:eastAsia="SimSun" w:hAnsi="Times New Roman" w:cs="Times New Roman"/>
                <w:color w:val="0070C0"/>
                <w:spacing w:val="-16"/>
                <w:sz w:val="28"/>
                <w:szCs w:val="28"/>
                <w:lang w:eastAsia="zh-CN"/>
              </w:rPr>
              <w:t xml:space="preserve">; </w:t>
            </w:r>
            <w:r w:rsidRPr="00325CD9" w:rsidR="00FC62FD">
              <w:rPr>
                <w:rFonts w:ascii="Times New Roman" w:eastAsia="SimSun" w:hAnsi="Times New Roman" w:cs="Times New Roman"/>
                <w:color w:val="0070C0"/>
                <w:spacing w:val="-16"/>
                <w:sz w:val="28"/>
                <w:szCs w:val="28"/>
                <w:lang w:eastAsia="zh-CN"/>
              </w:rPr>
              <w:br/>
            </w:r>
            <w:r w:rsidRPr="00325CD9" w:rsidR="00FC62FD">
              <w:rPr>
                <w:rFonts w:ascii="Times New Roman" w:eastAsia="SimSun" w:hAnsi="Times New Roman" w:cs="Times New Roman"/>
                <w:color w:val="0070C0"/>
                <w:spacing w:val="-8"/>
                <w:sz w:val="28"/>
                <w:szCs w:val="28"/>
                <w:lang w:eastAsia="zh-CN"/>
              </w:rPr>
              <w:t xml:space="preserve">СП </w:t>
            </w:r>
            <w:r w:rsidRPr="00325CD9">
              <w:rPr>
                <w:rFonts w:ascii="Times New Roman" w:eastAsia="SimSun" w:hAnsi="Times New Roman" w:cs="Times New Roman"/>
                <w:color w:val="0070C0"/>
                <w:spacing w:val="-8"/>
                <w:sz w:val="28"/>
                <w:szCs w:val="28"/>
                <w:lang w:eastAsia="zh-CN"/>
              </w:rPr>
              <w:t xml:space="preserve">12.033.11.09.3.02; </w:t>
            </w:r>
            <w:r w:rsidRPr="00325CD9" w:rsidR="00FC62FD">
              <w:rPr>
                <w:rFonts w:ascii="Times New Roman" w:eastAsia="SimSun" w:hAnsi="Times New Roman" w:cs="Times New Roman"/>
                <w:color w:val="0070C0"/>
                <w:spacing w:val="-8"/>
                <w:sz w:val="28"/>
                <w:szCs w:val="28"/>
                <w:lang w:eastAsia="zh-CN"/>
              </w:rPr>
              <w:t xml:space="preserve">СП </w:t>
            </w:r>
            <w:r w:rsidRPr="00325CD9">
              <w:rPr>
                <w:rFonts w:ascii="Times New Roman" w:eastAsia="SimSun" w:hAnsi="Times New Roman" w:cs="Times New Roman"/>
                <w:color w:val="0070C0"/>
                <w:spacing w:val="-8"/>
                <w:sz w:val="28"/>
                <w:szCs w:val="28"/>
                <w:lang w:eastAsia="zh-CN"/>
              </w:rPr>
              <w:t>12.033.11.09.3.03</w:t>
            </w:r>
            <w:r w:rsidRPr="00325CD9">
              <w:rPr>
                <w:rFonts w:ascii="Times New Roman" w:eastAsia="SimSun" w:hAnsi="Times New Roman" w:cs="Times New Roman"/>
                <w:color w:val="0070C0"/>
                <w:spacing w:val="-16"/>
                <w:sz w:val="28"/>
                <w:szCs w:val="28"/>
                <w:lang w:eastAsia="zh-CN"/>
              </w:rPr>
              <w:t xml:space="preserve">; </w:t>
            </w:r>
            <w:r w:rsidRPr="00325CD9" w:rsidR="00FC62FD">
              <w:rPr>
                <w:rFonts w:ascii="Times New Roman" w:eastAsia="SimSun" w:hAnsi="Times New Roman" w:cs="Times New Roman"/>
                <w:color w:val="0070C0"/>
                <w:spacing w:val="-16"/>
                <w:sz w:val="28"/>
                <w:szCs w:val="28"/>
                <w:lang w:eastAsia="zh-CN"/>
              </w:rPr>
              <w:br/>
              <w:t xml:space="preserve">СП </w:t>
            </w:r>
            <w:r w:rsidRPr="00325CD9">
              <w:rPr>
                <w:rFonts w:ascii="Times New Roman" w:eastAsia="SimSun" w:hAnsi="Times New Roman" w:cs="Times New Roman"/>
                <w:color w:val="0070C0"/>
                <w:spacing w:val="-16"/>
                <w:sz w:val="28"/>
                <w:szCs w:val="28"/>
                <w:lang w:eastAsia="zh-CN"/>
              </w:rPr>
              <w:t xml:space="preserve">12.033.11.09.3.04; </w:t>
            </w:r>
            <w:r w:rsidRPr="00325CD9" w:rsidR="00FC62FD">
              <w:rPr>
                <w:rFonts w:ascii="Times New Roman" w:eastAsia="SimSun" w:hAnsi="Times New Roman" w:cs="Times New Roman"/>
                <w:color w:val="0070C0"/>
                <w:spacing w:val="-16"/>
                <w:sz w:val="28"/>
                <w:szCs w:val="28"/>
                <w:lang w:eastAsia="zh-CN"/>
              </w:rPr>
              <w:t xml:space="preserve">СП </w:t>
            </w:r>
            <w:r w:rsidRPr="00325CD9">
              <w:rPr>
                <w:rFonts w:ascii="Times New Roman" w:eastAsia="SimSun" w:hAnsi="Times New Roman" w:cs="Times New Roman"/>
                <w:color w:val="0070C0"/>
                <w:spacing w:val="-16"/>
                <w:sz w:val="28"/>
                <w:szCs w:val="28"/>
                <w:lang w:eastAsia="zh-CN"/>
              </w:rPr>
              <w:t>12.033.11.09.3.07</w:t>
            </w:r>
          </w:p>
        </w:tc>
      </w:tr>
    </w:tbl>
    <w:p w:rsidR="00FC62FD" w:rsidRPr="00FC62FD" w:rsidP="00FC62FD">
      <w:pPr>
        <w:suppressAutoHyphens/>
        <w:spacing w:after="0" w:line="228" w:lineRule="auto"/>
        <w:jc w:val="both"/>
        <w:rPr>
          <w:rFonts w:ascii="Times New Roman" w:eastAsia="SimSun" w:hAnsi="Times New Roman" w:cs="Times New Roman"/>
          <w:b/>
          <w:bCs/>
          <w:color w:val="0070C0"/>
          <w:sz w:val="16"/>
          <w:szCs w:val="28"/>
          <w:lang w:eastAsia="zh-CN"/>
        </w:rPr>
      </w:pPr>
      <w:r w:rsidRPr="00325CD9">
        <w:rPr>
          <w:rFonts w:ascii="Times New Roman" w:eastAsia="SimSun" w:hAnsi="Times New Roman" w:cs="Times New Roman"/>
          <w:b/>
          <w:bCs/>
          <w:color w:val="0070C0"/>
          <w:sz w:val="28"/>
          <w:szCs w:val="28"/>
          <w:lang w:eastAsia="zh-CN"/>
        </w:rPr>
        <w:t>Тип носія спроможності:</w:t>
      </w:r>
    </w:p>
    <w:p w:rsidR="00FC62FD" w:rsidRPr="00A14AF6" w:rsidP="00FC62FD">
      <w:pPr>
        <w:suppressAutoHyphens/>
        <w:spacing w:after="0" w:line="228" w:lineRule="auto"/>
        <w:ind w:firstLine="709"/>
        <w:jc w:val="both"/>
        <w:rPr>
          <w:rFonts w:ascii="Times New Roman" w:eastAsia="SimSun" w:hAnsi="Times New Roman" w:cs="Times New Roman"/>
          <w:sz w:val="20"/>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10539D">
      <w:pPr>
        <w:suppressAutoHyphens/>
        <w:spacing w:before="8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Знищення засобів повітряного нападу противника в обмеженому районі на протязі короткого проміжку часу.</w:t>
      </w:r>
    </w:p>
    <w:p w:rsidR="0010539D" w:rsidRPr="00A14AF6" w:rsidP="0010539D">
      <w:pPr>
        <w:suppressAutoHyphens/>
        <w:spacing w:before="80" w:after="0" w:line="228" w:lineRule="auto"/>
        <w:ind w:firstLine="709"/>
        <w:jc w:val="both"/>
        <w:rPr>
          <w:rFonts w:ascii="Times New Roman" w:eastAsia="SimSun" w:hAnsi="Times New Roman" w:cs="Times New Roman"/>
          <w:sz w:val="18"/>
          <w:szCs w:val="18"/>
          <w:lang w:eastAsia="zh-CN"/>
        </w:rPr>
      </w:pPr>
    </w:p>
    <w:p w:rsidR="00FA7185" w:rsidRPr="00F57323" w:rsidP="0010539D">
      <w:pPr>
        <w:shd w:val="clear" w:color="auto" w:fill="BDD6EE"/>
        <w:suppressAutoHyphens/>
        <w:spacing w:before="80"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10539D">
      <w:pPr>
        <w:shd w:val="clear" w:color="auto" w:fill="D9D9D9"/>
        <w:suppressAutoHyphens/>
        <w:spacing w:before="80"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2.01. </w:t>
      </w:r>
      <w:r w:rsidRPr="00F57323">
        <w:rPr>
          <w:rFonts w:ascii="Times New Roman" w:eastAsia="SimSun" w:hAnsi="Times New Roman" w:cs="Times New Roman"/>
          <w:sz w:val="28"/>
          <w:szCs w:val="28"/>
          <w:lang w:eastAsia="zh-CN"/>
        </w:rPr>
        <w:t>Здатність виявляти засоби повітряного нападу противника у всьому діапазоні висот, в складних умовах перешкод (активних, пасивних) за будь-яких погодних умов.</w:t>
      </w:r>
    </w:p>
    <w:p w:rsidR="00FA7185" w:rsidRPr="00F57323" w:rsidP="0010539D">
      <w:pPr>
        <w:suppressAutoHyphens/>
        <w:spacing w:before="8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sz w:val="28"/>
          <w:szCs w:val="28"/>
          <w:lang w:eastAsia="zh-CN"/>
        </w:rPr>
        <w:t>2.02. </w:t>
      </w:r>
      <w:r w:rsidRPr="00F57323">
        <w:rPr>
          <w:rFonts w:ascii="Times New Roman" w:eastAsia="SimSun" w:hAnsi="Times New Roman" w:cs="Times New Roman"/>
          <w:sz w:val="28"/>
          <w:szCs w:val="28"/>
          <w:lang w:eastAsia="zh-CN"/>
        </w:rPr>
        <w:t>Здатність здійснювати безпосереднє прикриття підрозділів від ударів повітряного противника</w:t>
      </w:r>
      <w:r w:rsidRPr="00F57323">
        <w:rPr>
          <w:rFonts w:ascii="Times New Roman" w:eastAsia="SimSun" w:hAnsi="Times New Roman" w:cs="Times New Roman"/>
          <w:bCs/>
          <w:sz w:val="28"/>
          <w:szCs w:val="28"/>
          <w:lang w:eastAsia="zh-CN"/>
        </w:rPr>
        <w:t>.</w:t>
      </w:r>
    </w:p>
    <w:p w:rsidR="00FA7185" w:rsidRPr="00F57323" w:rsidP="0010539D">
      <w:pPr>
        <w:shd w:val="clear" w:color="auto" w:fill="D9D9D9"/>
        <w:suppressAutoHyphens/>
        <w:spacing w:before="8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2.03. Здатність вести боротьбу із засобами повітряної розвідки, повітряним десантом і аеромобільними військами противника у повітрі.</w:t>
      </w:r>
    </w:p>
    <w:p w:rsidR="00FA7185" w:rsidRPr="00F57323" w:rsidP="0010539D">
      <w:pPr>
        <w:suppressAutoHyphens/>
        <w:spacing w:before="8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2.04. Здатність в окремих випадках знищувати наземні (надводні) цілі.</w:t>
      </w:r>
    </w:p>
    <w:p w:rsidR="00FA7185" w:rsidRPr="00F57323" w:rsidP="0010539D">
      <w:pPr>
        <w:shd w:val="clear" w:color="auto" w:fill="D9D9D9"/>
        <w:suppressAutoHyphens/>
        <w:spacing w:before="8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2.05. </w:t>
      </w:r>
      <w:r w:rsidRPr="00F57323">
        <w:rPr>
          <w:rFonts w:ascii="Times New Roman" w:eastAsia="SimSun" w:hAnsi="Times New Roman" w:cs="Times New Roman"/>
          <w:bCs/>
          <w:sz w:val="28"/>
          <w:szCs w:val="28"/>
          <w:lang w:eastAsia="zh-CN"/>
        </w:rPr>
        <w:t>Здатність виконувати визначені завдання міждоменного вогневого ураження з метою нанесення противнику максимально можливих втрат</w:t>
      </w:r>
      <w:r w:rsidRPr="00F57323">
        <w:rPr>
          <w:rFonts w:ascii="Times New Roman" w:eastAsia="SimSun" w:hAnsi="Times New Roman" w:cs="Times New Roman"/>
          <w:sz w:val="28"/>
          <w:szCs w:val="28"/>
          <w:lang w:eastAsia="zh-CN"/>
        </w:rPr>
        <w:t>.</w:t>
      </w:r>
    </w:p>
    <w:p w:rsidR="00FA7185" w:rsidRPr="00F57323" w:rsidP="0010539D">
      <w:pPr>
        <w:suppressAutoHyphens/>
        <w:spacing w:before="8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2.06. Здатність застосовувати систему державного розпізнання “свій-чужий”.</w:t>
      </w:r>
    </w:p>
    <w:p w:rsidR="00FA7185" w:rsidRPr="00F57323" w:rsidP="0010539D">
      <w:pPr>
        <w:shd w:val="clear" w:color="auto" w:fill="D9D9D9"/>
        <w:suppressAutoHyphens/>
        <w:spacing w:before="8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 xml:space="preserve">2.07. Здатність діяти в єдиній системі протиповітряної (протиракетної) оборони України у взаємодії з підрозділами Повітряних сил </w:t>
      </w:r>
      <w:r w:rsidRPr="00F57323" w:rsidR="001D430D">
        <w:rPr>
          <w:rFonts w:ascii="Times New Roman" w:eastAsia="SimSun" w:hAnsi="Times New Roman" w:cs="Times New Roman"/>
          <w:sz w:val="28"/>
          <w:szCs w:val="28"/>
          <w:lang w:eastAsia="ru-RU"/>
        </w:rPr>
        <w:t>ЗС України</w:t>
      </w:r>
      <w:r w:rsidRPr="00F57323">
        <w:rPr>
          <w:rFonts w:ascii="Times New Roman" w:eastAsia="SimSun" w:hAnsi="Times New Roman" w:cs="Times New Roman"/>
          <w:sz w:val="28"/>
          <w:szCs w:val="28"/>
          <w:lang w:eastAsia="zh-CN"/>
        </w:rPr>
        <w:t>.</w:t>
      </w:r>
    </w:p>
    <w:p w:rsidR="00FA7185" w:rsidRPr="00F57323" w:rsidP="0010539D">
      <w:pPr>
        <w:suppressAutoHyphens/>
        <w:spacing w:before="8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2.08. Здатність здійснювати планування та управління застосуванням штатних підрозділів.</w:t>
      </w:r>
      <w:r w:rsidRPr="00F57323">
        <w:rPr>
          <w:rFonts w:ascii="Times New Roman" w:eastAsia="SimSun" w:hAnsi="Times New Roman" w:cs="Times New Roman"/>
          <w:bCs/>
          <w:sz w:val="28"/>
          <w:szCs w:val="28"/>
          <w:lang w:eastAsia="zh-CN"/>
        </w:rPr>
        <w:t xml:space="preserve"> в тому числі за допомогою автоматизованих систем управління.</w:t>
      </w:r>
    </w:p>
    <w:p w:rsidR="0010539D" w:rsidP="0010539D">
      <w:pPr>
        <w:shd w:val="clear" w:color="auto" w:fill="D9D9D9"/>
        <w:suppressAutoHyphens/>
        <w:spacing w:before="80" w:after="0" w:line="228" w:lineRule="auto"/>
        <w:ind w:firstLine="709"/>
        <w:jc w:val="both"/>
        <w:rPr>
          <w:lang w:eastAsia="zh-CN"/>
        </w:rPr>
      </w:pPr>
      <w:r w:rsidRPr="00F57323">
        <w:rPr>
          <w:rFonts w:ascii="Times New Roman" w:eastAsia="SimSun" w:hAnsi="Times New Roman" w:cs="Times New Roman"/>
          <w:sz w:val="28"/>
          <w:szCs w:val="28"/>
          <w:lang w:eastAsia="zh-CN"/>
        </w:rPr>
        <w:t>2.09. Здатність забезпечувати передачу голосових повідомлень та даних з використанням засобів стійких до радіо-електронного впливу з метою обміну/оновлення інформації про цілі та оперативну обстановку.</w:t>
      </w:r>
      <w:r>
        <w:rPr>
          <w:lang w:eastAsia="zh-CN"/>
        </w:rPr>
        <w:br w:type="page"/>
      </w: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3.01. Здатність здійснювати безпосереднє прикриття об’єктів (в тому числі і цивільних) від ударів повітряного противника в межах зон ураження.</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3.02. Здатність проводити заходи об’єктивного контролю виконання завдань.</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3.03. Здатність здійснювати швидке оповіщення військових частин та підрозділів про дії повітряного противника.</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3.04. Здатність здійснювати управління вогнем різних типів засобів протиповітряної оборони Сухопутних військ</w:t>
      </w:r>
      <w:r w:rsidRPr="00F57323">
        <w:rPr>
          <w:rFonts w:ascii="Times New Roman" w:eastAsia="SimSun" w:hAnsi="Times New Roman" w:cs="Times New Roman"/>
          <w:sz w:val="28"/>
          <w:szCs w:val="28"/>
          <w:lang w:eastAsia="ru-RU"/>
        </w:rPr>
        <w:t xml:space="preserve"> </w:t>
      </w:r>
      <w:r w:rsidRPr="00F57323" w:rsidR="001D430D">
        <w:rPr>
          <w:rFonts w:ascii="Times New Roman" w:eastAsia="SimSun" w:hAnsi="Times New Roman" w:cs="Times New Roman"/>
          <w:sz w:val="28"/>
          <w:szCs w:val="28"/>
          <w:lang w:eastAsia="ru-RU"/>
        </w:rPr>
        <w:t>ЗС України</w:t>
      </w:r>
      <w:r w:rsidRPr="00F57323">
        <w:rPr>
          <w:rFonts w:ascii="Times New Roman" w:eastAsia="SimSun" w:hAnsi="Times New Roman" w:cs="Times New Roman"/>
          <w:sz w:val="28"/>
          <w:szCs w:val="28"/>
          <w:lang w:eastAsia="zh-CN"/>
        </w:rPr>
        <w:t>, а також інших засобів боротьби із засобами повітряного нападу.</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 xml:space="preserve">3.05. Здатність </w:t>
      </w:r>
      <w:r w:rsidRPr="00F57323">
        <w:rPr>
          <w:rFonts w:ascii="Times New Roman" w:eastAsia="SimSun" w:hAnsi="Times New Roman" w:cs="Times New Roman"/>
          <w:bCs/>
          <w:sz w:val="28"/>
          <w:szCs w:val="28"/>
          <w:lang w:eastAsia="zh-CN"/>
        </w:rPr>
        <w:t xml:space="preserve">здійснювати </w:t>
      </w:r>
      <w:r w:rsidRPr="00F57323">
        <w:rPr>
          <w:rFonts w:ascii="Times New Roman" w:eastAsia="SimSun" w:hAnsi="Times New Roman" w:cs="Times New Roman"/>
          <w:sz w:val="28"/>
          <w:szCs w:val="28"/>
          <w:lang w:eastAsia="zh-CN"/>
        </w:rPr>
        <w:t xml:space="preserve">взаємодію з підрозділами Повітряних сил та армійської авіації Сухопутних військ </w:t>
      </w:r>
      <w:r w:rsidRPr="00F57323" w:rsidR="001D430D">
        <w:rPr>
          <w:rFonts w:ascii="Times New Roman" w:eastAsia="SimSun" w:hAnsi="Times New Roman" w:cs="Times New Roman"/>
          <w:sz w:val="28"/>
          <w:szCs w:val="28"/>
          <w:lang w:eastAsia="ru-RU"/>
        </w:rPr>
        <w:t>ЗС України</w:t>
      </w:r>
      <w:r w:rsidRPr="00F57323">
        <w:rPr>
          <w:rFonts w:ascii="Times New Roman" w:eastAsia="SimSun" w:hAnsi="Times New Roman" w:cs="Times New Roman"/>
          <w:sz w:val="28"/>
          <w:szCs w:val="28"/>
          <w:lang w:eastAsia="zh-CN"/>
        </w:rPr>
        <w:t>.</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3.06. </w:t>
      </w:r>
      <w:r w:rsidRPr="00F57323">
        <w:rPr>
          <w:rFonts w:ascii="Times New Roman" w:eastAsia="SimSun" w:hAnsi="Times New Roman" w:cs="Times New Roman"/>
          <w:bCs/>
          <w:sz w:val="28"/>
          <w:szCs w:val="28"/>
          <w:lang w:eastAsia="zh-CN"/>
        </w:rPr>
        <w:t xml:space="preserve">Здатність забезпечувати належний рівень захисту особового складу, залучаючи та використовуючи відповідні процедури та засоби захисту, включаючи заходи безпеки під час проведення операцій, захист інформації, захист зв’язку, </w:t>
      </w:r>
      <w:r w:rsidRPr="00F57323" w:rsidR="009038DF">
        <w:rPr>
          <w:rFonts w:ascii="Times New Roman" w:eastAsia="SimSun" w:hAnsi="Times New Roman" w:cs="Times New Roman"/>
          <w:bCs/>
          <w:sz w:val="28"/>
          <w:szCs w:val="28"/>
          <w:lang w:eastAsia="zh-CN"/>
        </w:rPr>
        <w:t>захист від ЗМУ</w:t>
      </w:r>
      <w:r w:rsidRPr="00F57323">
        <w:rPr>
          <w:rFonts w:ascii="Times New Roman" w:eastAsia="SimSun" w:hAnsi="Times New Roman" w:cs="Times New Roman"/>
          <w:bCs/>
          <w:sz w:val="28"/>
          <w:szCs w:val="28"/>
          <w:lang w:eastAsia="zh-CN"/>
        </w:rPr>
        <w:t>, протидію саморобним вибуховим пристроям, дотримання контрснайперських заходів та заходи охорони здоров’я.</w:t>
      </w:r>
    </w:p>
    <w:p w:rsidR="00FA7185" w:rsidRPr="00F57323" w:rsidP="00905B7C">
      <w:pPr>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3.07. Здатність</w:t>
      </w:r>
      <w:r w:rsidRPr="00F57323">
        <w:rPr>
          <w:rFonts w:ascii="Times New Roman" w:eastAsia="SimSun" w:hAnsi="Times New Roman" w:cs="Times New Roman"/>
          <w:bCs/>
          <w:sz w:val="28"/>
          <w:szCs w:val="28"/>
          <w:lang w:eastAsia="zh-CN"/>
        </w:rPr>
        <w:t xml:space="preserve"> здійснювати технічну розвідку, евакуацію та передачу пошкоджених зразків озброєння, військової та спеціальної техніки силам і засобам старшого начальника.</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3.08. </w:t>
      </w:r>
      <w:r w:rsidRPr="00F57323">
        <w:rPr>
          <w:rFonts w:ascii="Times New Roman" w:eastAsia="SimSun" w:hAnsi="Times New Roman" w:cs="Times New Roman"/>
          <w:bCs/>
          <w:sz w:val="28"/>
          <w:szCs w:val="28"/>
          <w:lang w:eastAsia="zh-CN"/>
        </w:rPr>
        <w:t>Здатність здійснювати технічне та тилове забезпечення.</w:t>
      </w:r>
    </w:p>
    <w:p w:rsidR="00FA7185" w:rsidRPr="00F57323" w:rsidP="00905B7C">
      <w:pPr>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3.09. Здатність проводити заходи інженерного забезпечення для підрозділів, що пересуваються.</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sz w:val="28"/>
          <w:szCs w:val="28"/>
          <w:lang w:eastAsia="zh-CN"/>
        </w:rPr>
        <w:t>3.10. </w:t>
      </w:r>
      <w:r w:rsidRPr="00F57323">
        <w:rPr>
          <w:rFonts w:ascii="Times New Roman" w:eastAsia="SimSun" w:hAnsi="Times New Roman" w:cs="Times New Roman"/>
          <w:sz w:val="28"/>
          <w:szCs w:val="28"/>
          <w:lang w:eastAsia="zh-CN"/>
        </w:rPr>
        <w:t>Здатність до своєчасного маневру підрозділами або вогнем для забезпечення надійного прикриття найбільш важливих підрозділів та об’єктів.</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sz w:val="28"/>
          <w:szCs w:val="28"/>
          <w:lang w:eastAsia="zh-CN"/>
        </w:rPr>
        <w:t>3.11. </w:t>
      </w:r>
      <w:r w:rsidRPr="00F57323">
        <w:rPr>
          <w:rFonts w:ascii="Times New Roman" w:eastAsia="SimSun" w:hAnsi="Times New Roman" w:cs="Times New Roman"/>
          <w:sz w:val="28"/>
          <w:szCs w:val="28"/>
          <w:lang w:eastAsia="zh-CN"/>
        </w:rPr>
        <w:t>Здатність підрозділів пересуватися з місця на місце, зберігаючи здатність виконувати свою основну місію з прикриття від ударів засобів повітряного нападу.</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3.12. </w:t>
      </w:r>
      <w:r w:rsidRPr="00F57323">
        <w:rPr>
          <w:rFonts w:ascii="Times New Roman" w:eastAsia="SimSun" w:hAnsi="Times New Roman" w:cs="Times New Roman"/>
          <w:bCs/>
          <w:sz w:val="28"/>
          <w:szCs w:val="28"/>
          <w:lang w:eastAsia="zh-CN"/>
        </w:rPr>
        <w:t>Здатність вживати відповідні заходи для мінімізації наслідків кібератак, забезпечуючи безперебійність процесу управління.</w:t>
      </w:r>
    </w:p>
    <w:p w:rsidR="00FA7185" w:rsidRPr="00F57323" w:rsidP="00905B7C">
      <w:pPr>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3.13. </w:t>
      </w:r>
      <w:r w:rsidRPr="00F57323">
        <w:rPr>
          <w:rFonts w:ascii="Times New Roman" w:eastAsia="SimSun" w:hAnsi="Times New Roman" w:cs="Times New Roman"/>
          <w:sz w:val="28"/>
          <w:szCs w:val="28"/>
          <w:lang w:eastAsia="zh-CN"/>
        </w:rPr>
        <w:t>Здатність застосувати та підтримувати надійні мережі зв’язку, підтримувати електромагнітну сумісність.</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sz w:val="28"/>
          <w:szCs w:val="28"/>
          <w:lang w:eastAsia="zh-CN"/>
        </w:rPr>
        <w:t>3.14. </w:t>
      </w:r>
      <w:r w:rsidRPr="00F57323">
        <w:rPr>
          <w:rFonts w:ascii="Times New Roman" w:eastAsia="SimSun" w:hAnsi="Times New Roman" w:cs="Times New Roman"/>
          <w:sz w:val="28"/>
          <w:szCs w:val="28"/>
          <w:lang w:eastAsia="zh-CN"/>
        </w:rPr>
        <w:t>Здатність негайно реагувати на зовнішні втручання військових або цивільних радіо-електронних засобів (передавачів) наземного та повітряного базування.</w:t>
      </w:r>
    </w:p>
    <w:p w:rsidR="00FA7185" w:rsidRPr="00F57323" w:rsidP="00905B7C">
      <w:pPr>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3.15. Здатність інформувати керівний склад щодо реального стану забезпечення та втрат (включаючи особовий склад) з використанням автоматизованих систем (у реальному часі).</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3.16. Здатність організувати скрите управління, охорону державної таємниці, технічний захист інформації та протидію технічним засобам розвідки.</w:t>
      </w:r>
    </w:p>
    <w:p w:rsidR="00FA7185" w:rsidRPr="00F57323" w:rsidP="00905B7C">
      <w:pPr>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3.17. Здатність надавати долікарську, першу лікарську, лікарську з елементами кваліфікованої медичної допомоги, невідкладну медичну допомогу пораненим, травмованим, ураженим та хворим військовослужбовцям, а також тимчасово їх утримувати до евакуації на наступні рівні медичного забезпечення.</w:t>
      </w:r>
    </w:p>
    <w:p w:rsidR="0010539D" w:rsidP="0010539D">
      <w:pPr>
        <w:shd w:val="clear" w:color="auto" w:fill="D9D9D9"/>
        <w:suppressAutoHyphens/>
        <w:spacing w:after="0" w:line="228" w:lineRule="auto"/>
        <w:ind w:firstLine="709"/>
        <w:jc w:val="both"/>
        <w:rPr>
          <w:lang w:eastAsia="zh-CN"/>
        </w:rPr>
      </w:pPr>
      <w:r w:rsidRPr="00F57323">
        <w:rPr>
          <w:rFonts w:ascii="Times New Roman" w:eastAsia="SimSun" w:hAnsi="Times New Roman" w:cs="Times New Roman"/>
          <w:bCs/>
          <w:sz w:val="28"/>
          <w:szCs w:val="28"/>
          <w:lang w:eastAsia="zh-CN"/>
        </w:rPr>
        <w:t>3.18. Здатність здійснювати функції цивільно-військового співробітництва.</w:t>
      </w:r>
      <w:r>
        <w:rPr>
          <w:lang w:eastAsia="zh-CN"/>
        </w:rPr>
        <w:br w:type="page"/>
      </w:r>
    </w:p>
    <w:tbl>
      <w:tblPr>
        <w:tblW w:w="9464" w:type="dxa"/>
        <w:tblLayout w:type="fixed"/>
        <w:tblLook w:val="0000"/>
      </w:tblPr>
      <w:tblGrid>
        <w:gridCol w:w="4394"/>
        <w:gridCol w:w="5070"/>
      </w:tblGrid>
      <w:tr w:rsidTr="00FA7185">
        <w:tblPrEx>
          <w:tblW w:w="9464" w:type="dxa"/>
          <w:tblLayout w:type="fixed"/>
          <w:tblLook w:val="0000"/>
        </w:tblPrEx>
        <w:tc>
          <w:tcPr>
            <w:tcW w:w="439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070"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Pr>
                <w:rFonts w:ascii="Times New Roman" w:eastAsia="SimSun" w:hAnsi="Times New Roman" w:cs="Times New Roman"/>
                <w:bCs/>
                <w:color w:val="0070C0"/>
                <w:sz w:val="28"/>
                <w:szCs w:val="28"/>
                <w:lang w:eastAsia="zh-CN"/>
              </w:rPr>
              <w:t>Підрозділ ППО СВ</w:t>
            </w:r>
          </w:p>
        </w:tc>
      </w:tr>
      <w:tr w:rsidTr="00FA7185">
        <w:tblPrEx>
          <w:tblW w:w="9464" w:type="dxa"/>
          <w:tblLayout w:type="fixed"/>
          <w:tblLook w:val="0000"/>
        </w:tblPrEx>
        <w:tc>
          <w:tcPr>
            <w:tcW w:w="439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070"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Pr>
                <w:rFonts w:ascii="Times New Roman" w:eastAsia="SimSun" w:hAnsi="Times New Roman" w:cs="Times New Roman"/>
                <w:color w:val="0070C0"/>
                <w:sz w:val="28"/>
                <w:szCs w:val="28"/>
                <w:lang w:eastAsia="zh-CN"/>
              </w:rPr>
              <w:t>AaMReg</w:t>
            </w:r>
          </w:p>
        </w:tc>
      </w:tr>
    </w:tbl>
    <w:p w:rsidR="00FA7185" w:rsidRPr="00F57323" w:rsidP="00905B7C">
      <w:pPr>
        <w:keepNext/>
        <w:numPr>
          <w:ilvl w:val="2"/>
          <w:numId w:val="0"/>
        </w:numPr>
        <w:suppressAutoHyphens/>
        <w:spacing w:after="0" w:line="228" w:lineRule="auto"/>
        <w:ind w:left="112"/>
        <w:outlineLvl w:val="2"/>
        <w:rPr>
          <w:rFonts w:ascii="Times New Roman" w:eastAsia="SimSun" w:hAnsi="Times New Roman" w:cs="Times New Roman"/>
          <w:b/>
          <w:bCs/>
          <w:color w:val="006600"/>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Pr>
          <w:rFonts w:ascii="Times New Roman" w:eastAsia="SimSun" w:hAnsi="Times New Roman" w:cs="Times New Roman"/>
          <w:b/>
          <w:bCs/>
          <w:color w:val="006600"/>
          <w:kern w:val="2"/>
          <w:sz w:val="28"/>
          <w:szCs w:val="28"/>
          <w:lang w:eastAsia="zh-CN"/>
        </w:rPr>
        <w:t>Зенітний рак</w:t>
      </w:r>
      <w:r w:rsidR="0025746D">
        <w:rPr>
          <w:rFonts w:ascii="Times New Roman" w:eastAsia="SimSun" w:hAnsi="Times New Roman" w:cs="Times New Roman"/>
          <w:b/>
          <w:bCs/>
          <w:color w:val="006600"/>
          <w:kern w:val="2"/>
          <w:sz w:val="28"/>
          <w:szCs w:val="28"/>
          <w:lang w:eastAsia="zh-CN"/>
        </w:rPr>
        <w:t>етний полк</w:t>
      </w:r>
    </w:p>
    <w:tbl>
      <w:tblPr>
        <w:tblW w:w="9464" w:type="dxa"/>
        <w:tblLayout w:type="fixed"/>
        <w:tblLook w:val="0000"/>
      </w:tblPr>
      <w:tblGrid>
        <w:gridCol w:w="4394"/>
        <w:gridCol w:w="5070"/>
      </w:tblGrid>
      <w:tr w:rsidTr="00FA7185">
        <w:tblPrEx>
          <w:tblW w:w="9464" w:type="dxa"/>
          <w:tblLayout w:type="fixed"/>
          <w:tblLook w:val="0000"/>
        </w:tblPrEx>
        <w:tc>
          <w:tcPr>
            <w:tcW w:w="439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070"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Е-1.1.2, Е-1.1.3</w:t>
            </w:r>
          </w:p>
        </w:tc>
      </w:tr>
      <w:tr w:rsidTr="00FA7185">
        <w:tblPrEx>
          <w:tblW w:w="9464" w:type="dxa"/>
          <w:tblLayout w:type="fixed"/>
          <w:tblLook w:val="0000"/>
        </w:tblPrEx>
        <w:tc>
          <w:tcPr>
            <w:tcW w:w="439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070"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p>
        </w:tc>
      </w:tr>
      <w:tr w:rsidTr="00FA7185">
        <w:tblPrEx>
          <w:tblW w:w="9464" w:type="dxa"/>
          <w:tblLayout w:type="fixed"/>
          <w:tblLook w:val="0000"/>
        </w:tblPrEx>
        <w:tc>
          <w:tcPr>
            <w:tcW w:w="439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070"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Якісний</w:t>
            </w:r>
          </w:p>
        </w:tc>
      </w:tr>
    </w:tbl>
    <w:p w:rsidR="0010539D" w:rsidRPr="00547CFA" w:rsidP="0010539D">
      <w:pPr>
        <w:suppressAutoHyphens/>
        <w:spacing w:after="0" w:line="228" w:lineRule="auto"/>
        <w:ind w:firstLine="709"/>
        <w:jc w:val="both"/>
        <w:rPr>
          <w:rFonts w:ascii="Times New Roman" w:eastAsia="SimSun" w:hAnsi="Times New Roman" w:cs="Times New Roman"/>
          <w:color w:val="0070C0"/>
          <w:sz w:val="20"/>
          <w:szCs w:val="32"/>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Знищення засобів повітряного нападу противника.</w:t>
      </w:r>
    </w:p>
    <w:p w:rsidR="00FA7185" w:rsidRPr="00F57323" w:rsidP="00547CFA">
      <w:pPr>
        <w:shd w:val="clear" w:color="auto" w:fill="BDD6EE"/>
        <w:suppressAutoHyphens/>
        <w:spacing w:before="8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10539D">
      <w:pPr>
        <w:shd w:val="clear" w:color="auto" w:fill="D9D9D9"/>
        <w:suppressAutoHyphens/>
        <w:spacing w:before="12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2.10. Здатність виявляти засоби повітряного нападу в межах зони виявлення штатних засобів розвідки.</w:t>
      </w:r>
    </w:p>
    <w:p w:rsidR="00FA7185" w:rsidRPr="00F57323" w:rsidP="0010539D">
      <w:pPr>
        <w:suppressAutoHyphens/>
        <w:spacing w:before="12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2.11. Здатність здійснювати безпосереднє прикриття підрозділів від ударів повітряного противника в межах зони зенітного ракетного вогню.</w:t>
      </w:r>
    </w:p>
    <w:p w:rsidR="00045343" w:rsidP="00905B7C">
      <w:pPr>
        <w:suppressAutoHyphens/>
        <w:spacing w:after="0" w:line="228" w:lineRule="auto"/>
        <w:ind w:firstLine="709"/>
        <w:jc w:val="both"/>
        <w:rPr>
          <w:rFonts w:ascii="Times New Roman" w:eastAsia="SimSun" w:hAnsi="Times New Roman" w:cs="Times New Roman"/>
          <w:sz w:val="28"/>
          <w:szCs w:val="28"/>
          <w:lang w:eastAsia="zh-CN"/>
        </w:rPr>
      </w:pPr>
    </w:p>
    <w:tbl>
      <w:tblPr>
        <w:tblW w:w="9937" w:type="dxa"/>
        <w:tblLayout w:type="fixed"/>
        <w:tblLook w:val="04A0"/>
      </w:tblPr>
      <w:tblGrid>
        <w:gridCol w:w="4394"/>
        <w:gridCol w:w="5543"/>
      </w:tblGrid>
      <w:tr w:rsidTr="00FA7185">
        <w:tblPrEx>
          <w:tblW w:w="9937" w:type="dxa"/>
          <w:tblLayout w:type="fixed"/>
          <w:tblLook w:val="04A0"/>
        </w:tblPrEx>
        <w:tc>
          <w:tcPr>
            <w:tcW w:w="4394" w:type="dxa"/>
            <w:hideMark/>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Варіативна група:</w:t>
            </w:r>
          </w:p>
        </w:tc>
        <w:tc>
          <w:tcPr>
            <w:tcW w:w="5543" w:type="dxa"/>
            <w:hideMark/>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Cs/>
                <w:color w:val="0070C0"/>
                <w:sz w:val="28"/>
                <w:szCs w:val="28"/>
                <w:lang w:eastAsia="zh-CN"/>
              </w:rPr>
              <w:t>Підр</w:t>
            </w:r>
            <w:r w:rsidR="003851A9">
              <w:rPr>
                <w:rFonts w:ascii="TimesNewRomanPS-BoldMT" w:eastAsia="SimSun" w:hAnsi="TimesNewRomanPS-BoldMT" w:cs="TimesNewRomanPS-BoldMT"/>
                <w:bCs/>
                <w:color w:val="0070C0"/>
                <w:sz w:val="28"/>
                <w:szCs w:val="28"/>
                <w:lang w:eastAsia="zh-CN"/>
              </w:rPr>
              <w:t>озділ ППО СВ</w:t>
            </w:r>
          </w:p>
        </w:tc>
      </w:tr>
      <w:tr w:rsidTr="00FA7185">
        <w:tblPrEx>
          <w:tblW w:w="9937" w:type="dxa"/>
          <w:tblLayout w:type="fixed"/>
          <w:tblLook w:val="04A0"/>
        </w:tblPrEx>
        <w:tc>
          <w:tcPr>
            <w:tcW w:w="4394" w:type="dxa"/>
            <w:hideMark/>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Код носія спроможності:</w:t>
            </w:r>
          </w:p>
        </w:tc>
        <w:tc>
          <w:tcPr>
            <w:tcW w:w="5543" w:type="dxa"/>
            <w:hideMark/>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Pr>
                <w:rFonts w:ascii="TimesNewRomanPS-BoldMT" w:eastAsia="SimSun" w:hAnsi="TimesNewRomanPS-BoldMT" w:cs="TimesNewRomanPS-BoldMT"/>
                <w:color w:val="0070C0"/>
                <w:sz w:val="28"/>
                <w:szCs w:val="28"/>
                <w:lang w:eastAsia="zh-CN"/>
              </w:rPr>
              <w:t>SaAaMAReg</w:t>
            </w:r>
          </w:p>
        </w:tc>
      </w:tr>
    </w:tbl>
    <w:p w:rsidR="00FA7185" w:rsidRPr="00F57323" w:rsidP="00905B7C">
      <w:pPr>
        <w:keepNext/>
        <w:numPr>
          <w:ilvl w:val="2"/>
          <w:numId w:val="0"/>
        </w:numPr>
        <w:suppressAutoHyphens/>
        <w:spacing w:after="0" w:line="228" w:lineRule="auto"/>
        <w:ind w:left="84"/>
        <w:outlineLvl w:val="2"/>
        <w:rPr>
          <w:rFonts w:ascii="Times New Roman" w:eastAsia="SimSun" w:hAnsi="Times New Roman" w:cs="Times New Roman"/>
          <w:b/>
          <w:bCs/>
          <w:color w:val="006600"/>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Pr>
          <w:rFonts w:ascii="Times New Roman" w:eastAsia="SimSun" w:hAnsi="Times New Roman" w:cs="Times New Roman"/>
          <w:b/>
          <w:bCs/>
          <w:color w:val="006600"/>
          <w:kern w:val="2"/>
          <w:sz w:val="28"/>
          <w:szCs w:val="28"/>
          <w:lang w:eastAsia="zh-CN"/>
        </w:rPr>
        <w:t>Зеніт</w:t>
      </w:r>
      <w:r w:rsidR="003851A9">
        <w:rPr>
          <w:rFonts w:ascii="Times New Roman" w:eastAsia="SimSun" w:hAnsi="Times New Roman" w:cs="Times New Roman"/>
          <w:b/>
          <w:bCs/>
          <w:color w:val="006600"/>
          <w:kern w:val="2"/>
          <w:sz w:val="28"/>
          <w:szCs w:val="28"/>
          <w:lang w:eastAsia="zh-CN"/>
        </w:rPr>
        <w:t>ний ракетно-артилерійський полк</w:t>
      </w:r>
    </w:p>
    <w:tbl>
      <w:tblPr>
        <w:tblW w:w="9937" w:type="dxa"/>
        <w:tblLayout w:type="fixed"/>
        <w:tblLook w:val="04A0"/>
      </w:tblPr>
      <w:tblGrid>
        <w:gridCol w:w="4394"/>
        <w:gridCol w:w="5543"/>
      </w:tblGrid>
      <w:tr w:rsidTr="00FA7185">
        <w:tblPrEx>
          <w:tblW w:w="9937" w:type="dxa"/>
          <w:tblLayout w:type="fixed"/>
          <w:tblLook w:val="04A0"/>
        </w:tblPrEx>
        <w:tc>
          <w:tcPr>
            <w:tcW w:w="4394" w:type="dxa"/>
            <w:hideMark/>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Посилання на код спроможності Каталогу спроможностей:</w:t>
            </w:r>
          </w:p>
        </w:tc>
        <w:tc>
          <w:tcPr>
            <w:tcW w:w="5543" w:type="dxa"/>
            <w:hideMark/>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Е-1.1.2, Е-1.1.3</w:t>
            </w:r>
          </w:p>
        </w:tc>
      </w:tr>
      <w:tr w:rsidTr="00FA7185">
        <w:tblPrEx>
          <w:tblW w:w="9937" w:type="dxa"/>
          <w:tblLayout w:type="fixed"/>
          <w:tblLook w:val="04A0"/>
        </w:tblPrEx>
        <w:tc>
          <w:tcPr>
            <w:tcW w:w="4394" w:type="dxa"/>
            <w:hideMark/>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Посилання на код спроможності Каталогу НАТО:</w:t>
            </w:r>
          </w:p>
        </w:tc>
        <w:tc>
          <w:tcPr>
            <w:tcW w:w="5543" w:type="dxa"/>
            <w:hideMark/>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ADL</w:t>
            </w:r>
          </w:p>
        </w:tc>
      </w:tr>
      <w:tr w:rsidTr="00FA7185">
        <w:tblPrEx>
          <w:tblW w:w="9937" w:type="dxa"/>
          <w:tblLayout w:type="fixed"/>
          <w:tblLook w:val="04A0"/>
        </w:tblPrEx>
        <w:tc>
          <w:tcPr>
            <w:tcW w:w="4394" w:type="dxa"/>
            <w:hideMark/>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Тип носія спроможності:</w:t>
            </w:r>
          </w:p>
        </w:tc>
        <w:tc>
          <w:tcPr>
            <w:tcW w:w="5543" w:type="dxa"/>
            <w:hideMark/>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color w:val="0070C0"/>
                <w:sz w:val="28"/>
                <w:szCs w:val="28"/>
                <w:lang w:eastAsia="zh-CN"/>
              </w:rPr>
              <w:t>Якісний</w:t>
            </w:r>
          </w:p>
        </w:tc>
      </w:tr>
    </w:tbl>
    <w:p w:rsidR="0010539D" w:rsidRPr="0010539D" w:rsidP="0010539D">
      <w:pPr>
        <w:suppressAutoHyphens/>
        <w:spacing w:after="0" w:line="228" w:lineRule="auto"/>
        <w:ind w:firstLine="709"/>
        <w:jc w:val="both"/>
        <w:rPr>
          <w:rFonts w:ascii="TimesNewRomanPS-BoldMT" w:eastAsia="SimSun" w:hAnsi="TimesNewRomanPS-BoldMT" w:cs="TimesNewRomanPS-BoldMT" w:hint="eastAsia"/>
          <w:b/>
          <w:bCs/>
          <w:color w:val="0070C0"/>
          <w:sz w:val="20"/>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Базова вимога:</w:t>
      </w:r>
    </w:p>
    <w:p w:rsidR="00FA7185"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Знищення засобів повітряного нападу противника.</w:t>
      </w:r>
    </w:p>
    <w:p w:rsidR="00FA7185" w:rsidRPr="00F57323" w:rsidP="00547CFA">
      <w:pPr>
        <w:shd w:val="clear" w:color="auto" w:fill="BDD6EE"/>
        <w:suppressAutoHyphens/>
        <w:spacing w:before="80" w:after="0" w:line="228" w:lineRule="auto"/>
        <w:ind w:firstLine="709"/>
        <w:jc w:val="both"/>
        <w:rPr>
          <w:rFonts w:ascii="Times New Roman" w:eastAsia="SimSun" w:hAnsi="Times New Roman" w:cs="Times New Roman"/>
          <w:sz w:val="28"/>
          <w:lang w:eastAsia="zh-CN"/>
        </w:rPr>
      </w:pPr>
      <w:r w:rsidRPr="00F57323">
        <w:rPr>
          <w:rFonts w:ascii="TimesNewRomanPS-BoldMT" w:eastAsia="SimSun" w:hAnsi="TimesNewRomanPS-BoldMT" w:cs="TimesNewRomanPS-BoldMT"/>
          <w:b/>
          <w:bCs/>
          <w:color w:val="0070C0"/>
          <w:sz w:val="28"/>
          <w:szCs w:val="28"/>
          <w:lang w:eastAsia="zh-CN"/>
        </w:rPr>
        <w:t>Основні вимоги:</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2.10. Здатність виявляти засоби повітряного нападу в межах зони виявлення штатних засобів розвідки.</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2.11. Здатність здійснювати безпосереднє прикриття угруповань військ від ударів повітряного противника в межах зони ураження штатних засобів.</w:t>
      </w:r>
    </w:p>
    <w:p w:rsidR="001B17A5" w:rsidRPr="00F57323" w:rsidP="00905B7C">
      <w:pPr>
        <w:suppressAutoHyphens/>
        <w:spacing w:after="0" w:line="228" w:lineRule="auto"/>
        <w:ind w:firstLine="709"/>
        <w:jc w:val="both"/>
        <w:rPr>
          <w:rFonts w:ascii="Times New Roman" w:eastAsia="SimSun" w:hAnsi="Times New Roman" w:cs="Times New Roman"/>
          <w:sz w:val="28"/>
          <w:szCs w:val="28"/>
          <w:lang w:eastAsia="zh-CN"/>
        </w:rPr>
      </w:pPr>
    </w:p>
    <w:tbl>
      <w:tblPr>
        <w:tblW w:w="9937" w:type="dxa"/>
        <w:tblLayout w:type="fixed"/>
        <w:tblLook w:val="04A0"/>
      </w:tblPr>
      <w:tblGrid>
        <w:gridCol w:w="4394"/>
        <w:gridCol w:w="5543"/>
      </w:tblGrid>
      <w:tr w:rsidTr="00FA7185">
        <w:tblPrEx>
          <w:tblW w:w="9937" w:type="dxa"/>
          <w:tblLayout w:type="fixed"/>
          <w:tblLook w:val="04A0"/>
        </w:tblPrEx>
        <w:tc>
          <w:tcPr>
            <w:tcW w:w="4394" w:type="dxa"/>
            <w:hideMark/>
          </w:tcPr>
          <w:p w:rsidR="00FA7185" w:rsidRPr="00F57323" w:rsidP="0010539D">
            <w:pPr>
              <w:suppressAutoHyphens/>
              <w:spacing w:after="0" w:line="226"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Варіативна група:</w:t>
            </w:r>
          </w:p>
        </w:tc>
        <w:tc>
          <w:tcPr>
            <w:tcW w:w="5543" w:type="dxa"/>
            <w:hideMark/>
          </w:tcPr>
          <w:p w:rsidR="00FA7185" w:rsidRPr="00F57323" w:rsidP="0010539D">
            <w:pPr>
              <w:suppressAutoHyphens/>
              <w:spacing w:after="0" w:line="226" w:lineRule="auto"/>
              <w:jc w:val="both"/>
              <w:rPr>
                <w:rFonts w:ascii="Times New Roman" w:eastAsia="SimSun" w:hAnsi="Times New Roman" w:cs="Times New Roman"/>
                <w:sz w:val="28"/>
                <w:szCs w:val="28"/>
                <w:lang w:eastAsia="zh-CN"/>
              </w:rPr>
            </w:pPr>
            <w:r>
              <w:rPr>
                <w:rFonts w:ascii="TimesNewRomanPS-BoldMT" w:eastAsia="SimSun" w:hAnsi="TimesNewRomanPS-BoldMT" w:cs="TimesNewRomanPS-BoldMT"/>
                <w:bCs/>
                <w:color w:val="0070C0"/>
                <w:sz w:val="28"/>
                <w:szCs w:val="28"/>
                <w:lang w:eastAsia="zh-CN"/>
              </w:rPr>
              <w:t>Підрозділ ППО СВ</w:t>
            </w:r>
          </w:p>
        </w:tc>
      </w:tr>
      <w:tr w:rsidTr="00FA7185">
        <w:tblPrEx>
          <w:tblW w:w="9937" w:type="dxa"/>
          <w:tblLayout w:type="fixed"/>
          <w:tblLook w:val="04A0"/>
        </w:tblPrEx>
        <w:tc>
          <w:tcPr>
            <w:tcW w:w="4394" w:type="dxa"/>
            <w:hideMark/>
          </w:tcPr>
          <w:p w:rsidR="00FA7185" w:rsidRPr="00F57323" w:rsidP="0010539D">
            <w:pPr>
              <w:suppressAutoHyphens/>
              <w:spacing w:after="0" w:line="226"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Код носія спроможності:</w:t>
            </w:r>
          </w:p>
        </w:tc>
        <w:tc>
          <w:tcPr>
            <w:tcW w:w="5543" w:type="dxa"/>
            <w:hideMark/>
          </w:tcPr>
          <w:p w:rsidR="00FA7185" w:rsidRPr="00F57323" w:rsidP="0010539D">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SaAaA</w:t>
            </w:r>
            <w:r w:rsidRPr="00F57323">
              <w:rPr>
                <w:rFonts w:ascii="TimesNewRomanPS-BoldMT" w:eastAsia="SimSun" w:hAnsi="TimesNewRomanPS-BoldMT" w:cs="TimesNewRomanPS-BoldMT"/>
                <w:color w:val="0070C0"/>
                <w:sz w:val="28"/>
                <w:szCs w:val="28"/>
                <w:lang w:eastAsia="zh-CN"/>
              </w:rPr>
              <w:t>Reg</w:t>
            </w:r>
          </w:p>
        </w:tc>
      </w:tr>
    </w:tbl>
    <w:p w:rsidR="00FA7185" w:rsidRPr="00F57323" w:rsidP="0010539D">
      <w:pPr>
        <w:keepNext/>
        <w:numPr>
          <w:ilvl w:val="2"/>
          <w:numId w:val="0"/>
        </w:numPr>
        <w:suppressAutoHyphens/>
        <w:spacing w:after="0" w:line="226" w:lineRule="auto"/>
        <w:ind w:left="126"/>
        <w:outlineLvl w:val="2"/>
        <w:rPr>
          <w:rFonts w:ascii="Times New Roman" w:eastAsia="SimSun" w:hAnsi="Times New Roman" w:cs="Times New Roman"/>
          <w:b/>
          <w:bCs/>
          <w:color w:val="006600"/>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003851A9">
        <w:rPr>
          <w:rFonts w:ascii="Times New Roman" w:eastAsia="SimSun" w:hAnsi="Times New Roman" w:cs="Times New Roman"/>
          <w:b/>
          <w:bCs/>
          <w:color w:val="006600"/>
          <w:kern w:val="2"/>
          <w:sz w:val="28"/>
          <w:szCs w:val="28"/>
          <w:lang w:eastAsia="zh-CN"/>
        </w:rPr>
        <w:t>Зенітний артилерійський полк</w:t>
      </w:r>
    </w:p>
    <w:tbl>
      <w:tblPr>
        <w:tblW w:w="9937" w:type="dxa"/>
        <w:tblLayout w:type="fixed"/>
        <w:tblLook w:val="04A0"/>
      </w:tblPr>
      <w:tblGrid>
        <w:gridCol w:w="4394"/>
        <w:gridCol w:w="5543"/>
      </w:tblGrid>
      <w:tr w:rsidTr="00FA7185">
        <w:tblPrEx>
          <w:tblW w:w="9937" w:type="dxa"/>
          <w:tblLayout w:type="fixed"/>
          <w:tblLook w:val="04A0"/>
        </w:tblPrEx>
        <w:tc>
          <w:tcPr>
            <w:tcW w:w="4394" w:type="dxa"/>
            <w:hideMark/>
          </w:tcPr>
          <w:p w:rsidR="00FA7185" w:rsidRPr="00F57323" w:rsidP="0010539D">
            <w:pPr>
              <w:suppressAutoHyphens/>
              <w:spacing w:after="0" w:line="226"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Посилання на код спроможності Каталогу спроможностей:</w:t>
            </w:r>
          </w:p>
        </w:tc>
        <w:tc>
          <w:tcPr>
            <w:tcW w:w="5543" w:type="dxa"/>
            <w:hideMark/>
          </w:tcPr>
          <w:p w:rsidR="00FA7185" w:rsidRPr="00F57323" w:rsidP="0010539D">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Е-1.1.2, Е-1.1.3</w:t>
            </w:r>
          </w:p>
        </w:tc>
      </w:tr>
      <w:tr w:rsidTr="00FA7185">
        <w:tblPrEx>
          <w:tblW w:w="9937" w:type="dxa"/>
          <w:tblLayout w:type="fixed"/>
          <w:tblLook w:val="04A0"/>
        </w:tblPrEx>
        <w:tc>
          <w:tcPr>
            <w:tcW w:w="4394" w:type="dxa"/>
            <w:hideMark/>
          </w:tcPr>
          <w:p w:rsidR="00FA7185" w:rsidRPr="00F57323" w:rsidP="0010539D">
            <w:pPr>
              <w:suppressAutoHyphens/>
              <w:spacing w:after="0" w:line="226"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Посилання на код спроможності Каталогу НАТО:</w:t>
            </w:r>
          </w:p>
        </w:tc>
        <w:tc>
          <w:tcPr>
            <w:tcW w:w="5543" w:type="dxa"/>
            <w:hideMark/>
          </w:tcPr>
          <w:p w:rsidR="00FA7185" w:rsidRPr="00F57323" w:rsidP="0010539D">
            <w:pPr>
              <w:suppressAutoHyphens/>
              <w:spacing w:after="0" w:line="22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ADL</w:t>
            </w:r>
          </w:p>
        </w:tc>
      </w:tr>
      <w:tr w:rsidTr="00FA7185">
        <w:tblPrEx>
          <w:tblW w:w="9937" w:type="dxa"/>
          <w:tblLayout w:type="fixed"/>
          <w:tblLook w:val="04A0"/>
        </w:tblPrEx>
        <w:tc>
          <w:tcPr>
            <w:tcW w:w="4394" w:type="dxa"/>
            <w:hideMark/>
          </w:tcPr>
          <w:p w:rsidR="00FA7185" w:rsidRPr="00F57323" w:rsidP="0010539D">
            <w:pPr>
              <w:suppressAutoHyphens/>
              <w:spacing w:after="0" w:line="226"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Тип носія спроможності:</w:t>
            </w:r>
          </w:p>
        </w:tc>
        <w:tc>
          <w:tcPr>
            <w:tcW w:w="5543" w:type="dxa"/>
            <w:hideMark/>
          </w:tcPr>
          <w:p w:rsidR="00FA7185" w:rsidRPr="00F57323" w:rsidP="0010539D">
            <w:pPr>
              <w:suppressAutoHyphens/>
              <w:snapToGrid w:val="0"/>
              <w:spacing w:after="0" w:line="226"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color w:val="0070C0"/>
                <w:sz w:val="28"/>
                <w:szCs w:val="28"/>
                <w:lang w:eastAsia="zh-CN"/>
              </w:rPr>
              <w:t>Якісний</w:t>
            </w:r>
          </w:p>
        </w:tc>
      </w:tr>
    </w:tbl>
    <w:p w:rsidR="0010539D" w:rsidRPr="0010539D" w:rsidP="0010539D">
      <w:pPr>
        <w:suppressAutoHyphens/>
        <w:spacing w:after="0" w:line="226" w:lineRule="auto"/>
        <w:ind w:firstLine="709"/>
        <w:jc w:val="both"/>
        <w:rPr>
          <w:rFonts w:ascii="TimesNewRomanPS-BoldMT" w:eastAsia="SimSun" w:hAnsi="TimesNewRomanPS-BoldMT" w:cs="TimesNewRomanPS-BoldMT" w:hint="eastAsia"/>
          <w:b/>
          <w:bCs/>
          <w:color w:val="0070C0"/>
          <w:sz w:val="20"/>
          <w:szCs w:val="28"/>
          <w:lang w:eastAsia="zh-CN"/>
        </w:rPr>
      </w:pPr>
    </w:p>
    <w:p w:rsidR="00FA7185" w:rsidRPr="00F57323" w:rsidP="0010539D">
      <w:pPr>
        <w:shd w:val="clear" w:color="auto" w:fill="BDD6EE"/>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Базова вимога:</w:t>
      </w:r>
    </w:p>
    <w:p w:rsidR="0010539D" w:rsidP="0010539D">
      <w:pPr>
        <w:suppressAutoHyphens/>
        <w:spacing w:after="0" w:line="228" w:lineRule="auto"/>
        <w:ind w:firstLine="709"/>
        <w:jc w:val="both"/>
        <w:rPr>
          <w:lang w:eastAsia="zh-CN"/>
        </w:rPr>
      </w:pPr>
      <w:r w:rsidRPr="00F57323">
        <w:rPr>
          <w:rFonts w:ascii="Times New Roman" w:eastAsia="SimSun" w:hAnsi="Times New Roman" w:cs="Times New Roman"/>
          <w:sz w:val="28"/>
          <w:szCs w:val="28"/>
          <w:lang w:eastAsia="zh-CN"/>
        </w:rPr>
        <w:t>1.01. Знищення засобів повітряного нападу противника.</w:t>
      </w:r>
      <w:r>
        <w:rPr>
          <w:lang w:eastAsia="zh-CN"/>
        </w:rPr>
        <w:br w:type="page"/>
      </w: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lang w:eastAsia="zh-CN"/>
        </w:rPr>
      </w:pPr>
      <w:r w:rsidRPr="00F57323">
        <w:rPr>
          <w:rFonts w:ascii="TimesNewRomanPS-BoldMT" w:eastAsia="SimSun" w:hAnsi="TimesNewRomanPS-BoldMT" w:cs="TimesNewRomanPS-BoldMT"/>
          <w:b/>
          <w:bCs/>
          <w:color w:val="0070C0"/>
          <w:sz w:val="28"/>
          <w:szCs w:val="28"/>
          <w:lang w:eastAsia="zh-CN"/>
        </w:rPr>
        <w:t>Основні вимоги:</w:t>
      </w:r>
    </w:p>
    <w:p w:rsidR="00FA7185" w:rsidRPr="00F57323" w:rsidP="0010539D">
      <w:pPr>
        <w:shd w:val="clear" w:color="auto" w:fill="D9D9D9"/>
        <w:suppressAutoHyphens/>
        <w:spacing w:before="8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2.10. Здатність виявляти засоби повітряного нападу в межах зони виявлення штатних засобів розвідки.</w:t>
      </w:r>
    </w:p>
    <w:p w:rsidR="00FA7185" w:rsidRPr="00F57323" w:rsidP="0010539D">
      <w:pPr>
        <w:suppressAutoHyphens/>
        <w:spacing w:before="8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2.11. Здатність здійснювати безпосереднє прикриття угруповань військ від ударів повітряного противника в межах зони ураження штатних засобів.</w:t>
      </w:r>
    </w:p>
    <w:p w:rsidR="00665CE0" w:rsidRPr="00F57323" w:rsidP="00905B7C">
      <w:pPr>
        <w:suppressAutoHyphens/>
        <w:spacing w:after="0" w:line="228" w:lineRule="auto"/>
        <w:ind w:firstLine="709"/>
        <w:jc w:val="both"/>
        <w:rPr>
          <w:rFonts w:ascii="Times New Roman" w:eastAsia="SimSun" w:hAnsi="Times New Roman" w:cs="Times New Roman"/>
          <w:sz w:val="28"/>
          <w:szCs w:val="28"/>
          <w:lang w:eastAsia="zh-CN"/>
        </w:rPr>
      </w:pPr>
    </w:p>
    <w:p w:rsidR="00665CE0" w:rsidRPr="00F57323" w:rsidP="00905B7C">
      <w:pPr>
        <w:suppressAutoHyphens/>
        <w:spacing w:after="0" w:line="228" w:lineRule="auto"/>
        <w:ind w:firstLine="709"/>
        <w:jc w:val="both"/>
        <w:rPr>
          <w:rFonts w:ascii="Times New Roman" w:eastAsia="SimSun" w:hAnsi="Times New Roman" w:cs="Times New Roman"/>
          <w:sz w:val="28"/>
          <w:szCs w:val="28"/>
          <w:lang w:eastAsia="zh-CN"/>
        </w:rPr>
      </w:pPr>
    </w:p>
    <w:tbl>
      <w:tblPr>
        <w:tblW w:w="9747" w:type="dxa"/>
        <w:tblLayout w:type="fixed"/>
        <w:tblLook w:val="04A0"/>
      </w:tblPr>
      <w:tblGrid>
        <w:gridCol w:w="4365"/>
        <w:gridCol w:w="5382"/>
      </w:tblGrid>
      <w:tr w:rsidTr="00FA7185">
        <w:tblPrEx>
          <w:tblW w:w="9747" w:type="dxa"/>
          <w:tblLayout w:type="fixed"/>
          <w:tblLook w:val="04A0"/>
        </w:tblPrEx>
        <w:tc>
          <w:tcPr>
            <w:tcW w:w="4365" w:type="dxa"/>
            <w:hideMark/>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Варіативна група:</w:t>
            </w:r>
          </w:p>
        </w:tc>
        <w:tc>
          <w:tcPr>
            <w:tcW w:w="5382" w:type="dxa"/>
            <w:hideMark/>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Pr>
                <w:rFonts w:ascii="TimesNewRomanPS-BoldMT" w:eastAsia="SimSun" w:hAnsi="TimesNewRomanPS-BoldMT" w:cs="TimesNewRomanPS-BoldMT"/>
                <w:bCs/>
                <w:color w:val="0070C0"/>
                <w:sz w:val="28"/>
                <w:szCs w:val="28"/>
                <w:lang w:eastAsia="zh-CN"/>
              </w:rPr>
              <w:t>Підрозділ ППО СВ</w:t>
            </w:r>
          </w:p>
        </w:tc>
      </w:tr>
      <w:tr w:rsidTr="00FA7185">
        <w:tblPrEx>
          <w:tblW w:w="9747" w:type="dxa"/>
          <w:tblLayout w:type="fixed"/>
          <w:tblLook w:val="04A0"/>
        </w:tblPrEx>
        <w:tc>
          <w:tcPr>
            <w:tcW w:w="4365" w:type="dxa"/>
            <w:hideMark/>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Код носія спроможності:</w:t>
            </w:r>
          </w:p>
        </w:tc>
        <w:tc>
          <w:tcPr>
            <w:tcW w:w="5382" w:type="dxa"/>
            <w:hideMark/>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Pr>
                <w:rFonts w:ascii="TimesNewRomanPS-BoldMT" w:eastAsia="SimSun" w:hAnsi="TimesNewRomanPS-BoldMT" w:cs="TimesNewRomanPS-BoldMT"/>
                <w:color w:val="0070C0"/>
                <w:sz w:val="28"/>
                <w:szCs w:val="28"/>
                <w:lang w:eastAsia="zh-CN"/>
              </w:rPr>
              <w:t>AaMDiv</w:t>
            </w:r>
          </w:p>
        </w:tc>
      </w:tr>
    </w:tbl>
    <w:p w:rsidR="00FA7185" w:rsidRPr="00F57323" w:rsidP="00665CE0">
      <w:pPr>
        <w:keepNext/>
        <w:numPr>
          <w:ilvl w:val="2"/>
          <w:numId w:val="0"/>
        </w:numPr>
        <w:suppressAutoHyphens/>
        <w:spacing w:after="0" w:line="228" w:lineRule="auto"/>
        <w:ind w:left="112"/>
        <w:outlineLvl w:val="2"/>
        <w:rPr>
          <w:rFonts w:ascii="Times New Roman" w:eastAsia="SimSun" w:hAnsi="Times New Roman" w:cs="Times New Roman"/>
          <w:b/>
          <w:bCs/>
          <w:color w:val="006600"/>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003851A9">
        <w:rPr>
          <w:rFonts w:ascii="Times New Roman" w:eastAsia="SimSun" w:hAnsi="Times New Roman" w:cs="Times New Roman"/>
          <w:b/>
          <w:bCs/>
          <w:color w:val="006600"/>
          <w:kern w:val="2"/>
          <w:sz w:val="28"/>
          <w:szCs w:val="28"/>
          <w:lang w:eastAsia="zh-CN"/>
        </w:rPr>
        <w:t>Зенітний ракетний дивізіон</w:t>
      </w:r>
    </w:p>
    <w:tbl>
      <w:tblPr>
        <w:tblW w:w="9747" w:type="dxa"/>
        <w:tblLayout w:type="fixed"/>
        <w:tblLook w:val="04A0"/>
      </w:tblPr>
      <w:tblGrid>
        <w:gridCol w:w="4365"/>
        <w:gridCol w:w="5382"/>
      </w:tblGrid>
      <w:tr w:rsidTr="00FA7185">
        <w:tblPrEx>
          <w:tblW w:w="9747" w:type="dxa"/>
          <w:tblLayout w:type="fixed"/>
          <w:tblLook w:val="04A0"/>
        </w:tblPrEx>
        <w:tc>
          <w:tcPr>
            <w:tcW w:w="4365" w:type="dxa"/>
            <w:hideMark/>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Посилання на код спроможності Каталогу спроможностей:</w:t>
            </w:r>
          </w:p>
        </w:tc>
        <w:tc>
          <w:tcPr>
            <w:tcW w:w="5382" w:type="dxa"/>
            <w:hideMark/>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color w:val="0070C0"/>
                <w:sz w:val="28"/>
                <w:szCs w:val="28"/>
                <w:lang w:eastAsia="zh-CN"/>
              </w:rPr>
              <w:t>Е-1.1.2, Е-1.1.3</w:t>
            </w:r>
          </w:p>
        </w:tc>
      </w:tr>
      <w:tr w:rsidTr="00FA7185">
        <w:tblPrEx>
          <w:tblW w:w="9747" w:type="dxa"/>
          <w:tblLayout w:type="fixed"/>
          <w:tblLook w:val="04A0"/>
        </w:tblPrEx>
        <w:tc>
          <w:tcPr>
            <w:tcW w:w="4365" w:type="dxa"/>
            <w:hideMark/>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Посилання на код спроможності Каталогу НАТО:</w:t>
            </w:r>
          </w:p>
        </w:tc>
        <w:tc>
          <w:tcPr>
            <w:tcW w:w="5382" w:type="dxa"/>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p>
        </w:tc>
      </w:tr>
      <w:tr w:rsidTr="00FA7185">
        <w:tblPrEx>
          <w:tblW w:w="9747" w:type="dxa"/>
          <w:tblLayout w:type="fixed"/>
          <w:tblLook w:val="04A0"/>
        </w:tblPrEx>
        <w:tc>
          <w:tcPr>
            <w:tcW w:w="4365" w:type="dxa"/>
            <w:hideMark/>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Тип носія спроможності:</w:t>
            </w:r>
          </w:p>
        </w:tc>
        <w:tc>
          <w:tcPr>
            <w:tcW w:w="5382" w:type="dxa"/>
            <w:hideMark/>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color w:val="0070C0"/>
                <w:sz w:val="28"/>
                <w:szCs w:val="28"/>
                <w:lang w:eastAsia="zh-CN"/>
              </w:rPr>
              <w:t>Кількісний</w:t>
            </w:r>
          </w:p>
        </w:tc>
      </w:tr>
    </w:tbl>
    <w:p w:rsidR="0010539D" w:rsidRPr="0010539D" w:rsidP="0010539D">
      <w:pPr>
        <w:suppressAutoHyphens/>
        <w:spacing w:after="0" w:line="228" w:lineRule="auto"/>
        <w:ind w:firstLine="709"/>
        <w:jc w:val="both"/>
        <w:rPr>
          <w:rFonts w:ascii="TimesNewRomanPS-BoldMT" w:eastAsia="SimSun" w:hAnsi="TimesNewRomanPS-BoldMT" w:cs="TimesNewRomanPS-BoldMT" w:hint="eastAsia"/>
          <w:b/>
          <w:bCs/>
          <w:color w:val="0070C0"/>
          <w:sz w:val="20"/>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Базова вимога:</w:t>
      </w:r>
    </w:p>
    <w:p w:rsidR="00FA7185"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Знищення засобів повітряного нападу противника.</w:t>
      </w:r>
    </w:p>
    <w:p w:rsidR="0010539D" w:rsidRPr="0010539D" w:rsidP="00905B7C">
      <w:pPr>
        <w:suppressAutoHyphens/>
        <w:spacing w:after="0" w:line="228" w:lineRule="auto"/>
        <w:ind w:firstLine="709"/>
        <w:jc w:val="both"/>
        <w:rPr>
          <w:rFonts w:ascii="TimesNewRomanPS-BoldMT" w:eastAsia="SimSun" w:hAnsi="TimesNewRomanPS-BoldMT" w:cs="TimesNewRomanPS-BoldMT" w:hint="eastAsia"/>
          <w:color w:val="000000"/>
          <w:sz w:val="20"/>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lang w:eastAsia="zh-CN"/>
        </w:rPr>
      </w:pPr>
      <w:r w:rsidRPr="00F57323">
        <w:rPr>
          <w:rFonts w:ascii="TimesNewRomanPS-BoldMT" w:eastAsia="SimSun" w:hAnsi="TimesNewRomanPS-BoldMT" w:cs="TimesNewRomanPS-BoldMT"/>
          <w:b/>
          <w:bCs/>
          <w:color w:val="0070C0"/>
          <w:sz w:val="28"/>
          <w:szCs w:val="28"/>
          <w:lang w:eastAsia="zh-CN"/>
        </w:rPr>
        <w:t>Основні вимоги:</w:t>
      </w:r>
    </w:p>
    <w:p w:rsidR="00FA7185" w:rsidRPr="00F57323" w:rsidP="0010539D">
      <w:pPr>
        <w:shd w:val="clear" w:color="auto" w:fill="D9D9D9"/>
        <w:suppressAutoHyphens/>
        <w:spacing w:before="12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2.10. Здатність виявляти засоби повітряного нападу в межах зони виявлення штатних засобів розвідки.</w:t>
      </w:r>
    </w:p>
    <w:p w:rsidR="00FA7185" w:rsidP="0010539D">
      <w:pPr>
        <w:suppressAutoHyphens/>
        <w:spacing w:before="12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2.11. Здатність здійснювати безпосереднє прикриття угруповань військ від ударів повітряного противника в межах зони зенітного ракетного вогню.</w:t>
      </w:r>
    </w:p>
    <w:p w:rsidR="0010539D" w:rsidP="00114E77">
      <w:pPr>
        <w:spacing w:after="0" w:line="228" w:lineRule="auto"/>
        <w:ind w:left="142"/>
        <w:rPr>
          <w:rFonts w:ascii="Times New Roman" w:eastAsia="SimSun" w:hAnsi="Times New Roman" w:cs="Times New Roman"/>
          <w:sz w:val="28"/>
          <w:szCs w:val="28"/>
          <w:lang w:eastAsia="zh-CN"/>
        </w:rPr>
      </w:pPr>
    </w:p>
    <w:p w:rsidR="00114E77" w:rsidP="00114E77">
      <w:pPr>
        <w:spacing w:after="0" w:line="228" w:lineRule="auto"/>
        <w:ind w:left="142"/>
        <w:rPr>
          <w:rFonts w:ascii="Times New Roman" w:eastAsia="SimSun" w:hAnsi="Times New Roman" w:cs="Times New Roman"/>
          <w:sz w:val="28"/>
          <w:szCs w:val="28"/>
          <w:lang w:eastAsia="zh-CN"/>
        </w:rPr>
      </w:pPr>
    </w:p>
    <w:tbl>
      <w:tblPr>
        <w:tblW w:w="9747" w:type="dxa"/>
        <w:tblLayout w:type="fixed"/>
        <w:tblLook w:val="04A0"/>
      </w:tblPr>
      <w:tblGrid>
        <w:gridCol w:w="4365"/>
        <w:gridCol w:w="5382"/>
      </w:tblGrid>
      <w:tr w:rsidTr="00FA7185">
        <w:tblPrEx>
          <w:tblW w:w="9747" w:type="dxa"/>
          <w:tblLayout w:type="fixed"/>
          <w:tblLook w:val="04A0"/>
        </w:tblPrEx>
        <w:tc>
          <w:tcPr>
            <w:tcW w:w="4365" w:type="dxa"/>
            <w:hideMark/>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Варіативна група:</w:t>
            </w:r>
          </w:p>
        </w:tc>
        <w:tc>
          <w:tcPr>
            <w:tcW w:w="5382" w:type="dxa"/>
            <w:hideMark/>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Pr>
                <w:rFonts w:ascii="TimesNewRomanPS-BoldMT" w:eastAsia="SimSun" w:hAnsi="TimesNewRomanPS-BoldMT" w:cs="TimesNewRomanPS-BoldMT"/>
                <w:bCs/>
                <w:color w:val="0070C0"/>
                <w:sz w:val="28"/>
                <w:szCs w:val="28"/>
                <w:lang w:eastAsia="zh-CN"/>
              </w:rPr>
              <w:t>Підрозділ ППО СВ</w:t>
            </w:r>
          </w:p>
        </w:tc>
      </w:tr>
      <w:tr w:rsidTr="00FA7185">
        <w:tblPrEx>
          <w:tblW w:w="9747" w:type="dxa"/>
          <w:tblLayout w:type="fixed"/>
          <w:tblLook w:val="04A0"/>
        </w:tblPrEx>
        <w:tc>
          <w:tcPr>
            <w:tcW w:w="4365" w:type="dxa"/>
            <w:hideMark/>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Код носія спроможності:</w:t>
            </w:r>
          </w:p>
        </w:tc>
        <w:tc>
          <w:tcPr>
            <w:tcW w:w="5382" w:type="dxa"/>
            <w:hideMark/>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Pr>
                <w:rFonts w:ascii="TimesNewRomanPS-BoldMT" w:eastAsia="SimSun" w:hAnsi="TimesNewRomanPS-BoldMT" w:cs="TimesNewRomanPS-BoldMT"/>
                <w:color w:val="0070C0"/>
                <w:sz w:val="28"/>
                <w:szCs w:val="28"/>
                <w:lang w:eastAsia="zh-CN"/>
              </w:rPr>
              <w:t>SaAaMADiv</w:t>
            </w:r>
          </w:p>
        </w:tc>
      </w:tr>
    </w:tbl>
    <w:p w:rsidR="00FA7185" w:rsidRPr="00F57323" w:rsidP="00665CE0">
      <w:pPr>
        <w:keepNext/>
        <w:numPr>
          <w:ilvl w:val="2"/>
          <w:numId w:val="0"/>
        </w:numPr>
        <w:suppressAutoHyphens/>
        <w:spacing w:after="0" w:line="228" w:lineRule="auto"/>
        <w:ind w:left="112" w:right="-427"/>
        <w:outlineLvl w:val="2"/>
        <w:rPr>
          <w:rFonts w:ascii="Times New Roman" w:eastAsia="SimSun" w:hAnsi="Times New Roman" w:cs="Times New Roman"/>
          <w:b/>
          <w:bCs/>
          <w:color w:val="006600"/>
          <w:kern w:val="2"/>
          <w:sz w:val="28"/>
          <w:szCs w:val="28"/>
          <w:lang w:eastAsia="zh-CN"/>
        </w:rPr>
      </w:pPr>
      <w:r w:rsidRPr="00F57323">
        <w:rPr>
          <w:rFonts w:ascii="Times New Roman" w:eastAsia="SimSun" w:hAnsi="Times New Roman" w:cs="Times New Roman"/>
          <w:b/>
          <w:bCs/>
          <w:color w:val="0070C0"/>
          <w:sz w:val="28"/>
          <w:szCs w:val="28"/>
          <w:lang w:eastAsia="zh-CN"/>
        </w:rPr>
        <w:t>Назва н</w:t>
      </w:r>
      <w:r w:rsidR="003851A9">
        <w:rPr>
          <w:rFonts w:ascii="Times New Roman" w:eastAsia="SimSun" w:hAnsi="Times New Roman" w:cs="Times New Roman"/>
          <w:b/>
          <w:bCs/>
          <w:color w:val="0070C0"/>
          <w:sz w:val="28"/>
          <w:szCs w:val="28"/>
          <w:lang w:eastAsia="zh-CN"/>
        </w:rPr>
        <w:t xml:space="preserve">осія спроможності:             </w:t>
      </w:r>
      <w:r w:rsidRPr="00F57323">
        <w:rPr>
          <w:rFonts w:ascii="Times New Roman" w:eastAsia="SimSun" w:hAnsi="Times New Roman" w:cs="Times New Roman"/>
          <w:b/>
          <w:bCs/>
          <w:color w:val="006600"/>
          <w:kern w:val="2"/>
          <w:sz w:val="28"/>
          <w:szCs w:val="28"/>
          <w:lang w:eastAsia="zh-CN"/>
        </w:rPr>
        <w:t xml:space="preserve">Зенітний ракетно-артилерійський </w:t>
      </w:r>
      <w:r w:rsidR="00114E77">
        <w:rPr>
          <w:rFonts w:ascii="Times New Roman" w:eastAsia="SimSun" w:hAnsi="Times New Roman" w:cs="Times New Roman"/>
          <w:b/>
          <w:bCs/>
          <w:color w:val="006600"/>
          <w:kern w:val="2"/>
          <w:sz w:val="28"/>
          <w:szCs w:val="28"/>
          <w:lang w:eastAsia="zh-CN"/>
        </w:rPr>
        <w:br/>
      </w:r>
      <w:r w:rsidR="003851A9">
        <w:rPr>
          <w:rFonts w:ascii="Times New Roman" w:eastAsia="SimSun" w:hAnsi="Times New Roman" w:cs="Times New Roman"/>
          <w:b/>
          <w:bCs/>
          <w:color w:val="0070C0"/>
          <w:sz w:val="28"/>
          <w:szCs w:val="28"/>
          <w:lang w:eastAsia="zh-CN"/>
        </w:rPr>
        <w:t xml:space="preserve">                                                              </w:t>
      </w:r>
      <w:r w:rsidR="003851A9">
        <w:rPr>
          <w:rFonts w:ascii="Times New Roman" w:eastAsia="SimSun" w:hAnsi="Times New Roman" w:cs="Times New Roman"/>
          <w:b/>
          <w:bCs/>
          <w:color w:val="006600"/>
          <w:kern w:val="2"/>
          <w:sz w:val="28"/>
          <w:szCs w:val="28"/>
          <w:lang w:eastAsia="zh-CN"/>
        </w:rPr>
        <w:t>дивізіон</w:t>
      </w:r>
    </w:p>
    <w:tbl>
      <w:tblPr>
        <w:tblW w:w="9747" w:type="dxa"/>
        <w:tblLayout w:type="fixed"/>
        <w:tblLook w:val="04A0"/>
      </w:tblPr>
      <w:tblGrid>
        <w:gridCol w:w="4365"/>
        <w:gridCol w:w="5382"/>
      </w:tblGrid>
      <w:tr w:rsidTr="00FA7185">
        <w:tblPrEx>
          <w:tblW w:w="9747" w:type="dxa"/>
          <w:tblLayout w:type="fixed"/>
          <w:tblLook w:val="04A0"/>
        </w:tblPrEx>
        <w:tc>
          <w:tcPr>
            <w:tcW w:w="4365" w:type="dxa"/>
            <w:hideMark/>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Посилання на код спроможності Каталогу спроможностей:</w:t>
            </w:r>
          </w:p>
        </w:tc>
        <w:tc>
          <w:tcPr>
            <w:tcW w:w="5382" w:type="dxa"/>
            <w:hideMark/>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Е-1.1.2, Е-1.1.3</w:t>
            </w:r>
          </w:p>
        </w:tc>
      </w:tr>
      <w:tr w:rsidTr="00FA7185">
        <w:tblPrEx>
          <w:tblW w:w="9747" w:type="dxa"/>
          <w:tblLayout w:type="fixed"/>
          <w:tblLook w:val="04A0"/>
        </w:tblPrEx>
        <w:tc>
          <w:tcPr>
            <w:tcW w:w="4365" w:type="dxa"/>
            <w:hideMark/>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Посилання на код спроможності Каталогу НАТО:</w:t>
            </w:r>
          </w:p>
        </w:tc>
        <w:tc>
          <w:tcPr>
            <w:tcW w:w="5382" w:type="dxa"/>
            <w:hideMark/>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ADL</w:t>
            </w:r>
          </w:p>
        </w:tc>
      </w:tr>
      <w:tr w:rsidTr="00FA7185">
        <w:tblPrEx>
          <w:tblW w:w="9747" w:type="dxa"/>
          <w:tblLayout w:type="fixed"/>
          <w:tblLook w:val="04A0"/>
        </w:tblPrEx>
        <w:tc>
          <w:tcPr>
            <w:tcW w:w="4365" w:type="dxa"/>
            <w:hideMark/>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Тип носія спроможності:</w:t>
            </w:r>
          </w:p>
        </w:tc>
        <w:tc>
          <w:tcPr>
            <w:tcW w:w="5382" w:type="dxa"/>
            <w:hideMark/>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color w:val="0070C0"/>
                <w:sz w:val="28"/>
                <w:szCs w:val="28"/>
                <w:lang w:eastAsia="zh-CN"/>
              </w:rPr>
              <w:t>Кількісний</w:t>
            </w:r>
          </w:p>
        </w:tc>
      </w:tr>
    </w:tbl>
    <w:p w:rsidR="0010539D" w:rsidRPr="0010539D" w:rsidP="0010539D">
      <w:pPr>
        <w:suppressAutoHyphens/>
        <w:spacing w:after="0" w:line="228" w:lineRule="auto"/>
        <w:ind w:firstLine="709"/>
        <w:jc w:val="both"/>
        <w:rPr>
          <w:rFonts w:ascii="TimesNewRomanPS-BoldMT" w:eastAsia="SimSun" w:hAnsi="TimesNewRomanPS-BoldMT" w:cs="TimesNewRomanPS-BoldMT" w:hint="eastAsia"/>
          <w:b/>
          <w:bCs/>
          <w:color w:val="0070C0"/>
          <w:sz w:val="24"/>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Базова вимога:</w:t>
      </w:r>
    </w:p>
    <w:p w:rsidR="00FA7185"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Знищення засобів повітряного нападу противника.</w:t>
      </w:r>
    </w:p>
    <w:p w:rsidR="0010539D" w:rsidRPr="0010539D" w:rsidP="00905B7C">
      <w:pPr>
        <w:suppressAutoHyphens/>
        <w:spacing w:after="0" w:line="228" w:lineRule="auto"/>
        <w:ind w:firstLine="709"/>
        <w:jc w:val="both"/>
        <w:rPr>
          <w:rFonts w:ascii="TimesNewRomanPS-BoldMT" w:eastAsia="SimSun" w:hAnsi="TimesNewRomanPS-BoldMT" w:cs="TimesNewRomanPS-BoldMT" w:hint="eastAsia"/>
          <w:color w:val="000000"/>
          <w:sz w:val="24"/>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lang w:eastAsia="zh-CN"/>
        </w:rPr>
      </w:pPr>
      <w:r w:rsidRPr="00F57323">
        <w:rPr>
          <w:rFonts w:ascii="TimesNewRomanPS-BoldMT" w:eastAsia="SimSun" w:hAnsi="TimesNewRomanPS-BoldMT" w:cs="TimesNewRomanPS-BoldMT"/>
          <w:b/>
          <w:bCs/>
          <w:color w:val="0070C0"/>
          <w:sz w:val="28"/>
          <w:szCs w:val="28"/>
          <w:lang w:eastAsia="zh-CN"/>
        </w:rPr>
        <w:t>Основні вимоги:</w:t>
      </w:r>
    </w:p>
    <w:p w:rsidR="00FA7185" w:rsidRPr="00F57323" w:rsidP="0010539D">
      <w:pPr>
        <w:shd w:val="clear" w:color="auto" w:fill="D9D9D9"/>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2.10. Здатність виявляти засоби повітряного нападу в межах зони виявлення штатних засобів розвідки.</w:t>
      </w:r>
    </w:p>
    <w:p w:rsidR="00FA7185" w:rsidRPr="00F57323" w:rsidP="0010539D">
      <w:pPr>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2.11. Здатність здійснювати безпосереднє прикриття підрозділів від ударів повітряного противника в межах зони ураження штатних засобів.</w:t>
      </w:r>
    </w:p>
    <w:tbl>
      <w:tblPr>
        <w:tblW w:w="9937" w:type="dxa"/>
        <w:tblLayout w:type="fixed"/>
        <w:tblLook w:val="04A0"/>
      </w:tblPr>
      <w:tblGrid>
        <w:gridCol w:w="4394"/>
        <w:gridCol w:w="5543"/>
      </w:tblGrid>
      <w:tr w:rsidTr="00FA7185">
        <w:tblPrEx>
          <w:tblW w:w="9937" w:type="dxa"/>
          <w:tblLayout w:type="fixed"/>
          <w:tblLook w:val="04A0"/>
        </w:tblPrEx>
        <w:tc>
          <w:tcPr>
            <w:tcW w:w="4394" w:type="dxa"/>
            <w:hideMark/>
          </w:tcPr>
          <w:p w:rsidR="00FA7185" w:rsidRPr="00F57323" w:rsidP="001D7CB5">
            <w:pPr>
              <w:suppressAutoHyphens/>
              <w:spacing w:after="0" w:line="240"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Варіативна група:</w:t>
            </w:r>
          </w:p>
        </w:tc>
        <w:tc>
          <w:tcPr>
            <w:tcW w:w="5543" w:type="dxa"/>
            <w:hideMark/>
          </w:tcPr>
          <w:p w:rsidR="00FA7185" w:rsidRPr="00F57323" w:rsidP="001D7CB5">
            <w:pPr>
              <w:suppressAutoHyphens/>
              <w:spacing w:after="0" w:line="240" w:lineRule="auto"/>
              <w:jc w:val="both"/>
              <w:rPr>
                <w:rFonts w:ascii="Times New Roman" w:eastAsia="SimSun" w:hAnsi="Times New Roman" w:cs="Times New Roman"/>
                <w:sz w:val="28"/>
                <w:szCs w:val="28"/>
                <w:lang w:eastAsia="zh-CN"/>
              </w:rPr>
            </w:pPr>
            <w:r>
              <w:rPr>
                <w:rFonts w:ascii="TimesNewRomanPS-BoldMT" w:eastAsia="SimSun" w:hAnsi="TimesNewRomanPS-BoldMT" w:cs="TimesNewRomanPS-BoldMT"/>
                <w:bCs/>
                <w:color w:val="0070C0"/>
                <w:sz w:val="28"/>
                <w:szCs w:val="28"/>
                <w:lang w:eastAsia="zh-CN"/>
              </w:rPr>
              <w:t>Підрозділ ППО СВ</w:t>
            </w:r>
          </w:p>
        </w:tc>
      </w:tr>
      <w:tr w:rsidTr="00FA7185">
        <w:tblPrEx>
          <w:tblW w:w="9937" w:type="dxa"/>
          <w:tblLayout w:type="fixed"/>
          <w:tblLook w:val="04A0"/>
        </w:tblPrEx>
        <w:tc>
          <w:tcPr>
            <w:tcW w:w="4394" w:type="dxa"/>
            <w:hideMark/>
          </w:tcPr>
          <w:p w:rsidR="00FA7185" w:rsidRPr="00F57323" w:rsidP="001D7CB5">
            <w:pPr>
              <w:suppressAutoHyphens/>
              <w:spacing w:after="0" w:line="240"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Код носія спроможності:</w:t>
            </w:r>
          </w:p>
        </w:tc>
        <w:tc>
          <w:tcPr>
            <w:tcW w:w="5543" w:type="dxa"/>
            <w:hideMark/>
          </w:tcPr>
          <w:p w:rsidR="00FA7185" w:rsidRPr="00F57323" w:rsidP="001D7CB5">
            <w:pPr>
              <w:suppressAutoHyphens/>
              <w:spacing w:after="0" w:line="240" w:lineRule="auto"/>
              <w:jc w:val="both"/>
              <w:rPr>
                <w:rFonts w:ascii="Times New Roman" w:eastAsia="SimSun" w:hAnsi="Times New Roman" w:cs="Times New Roman"/>
                <w:sz w:val="28"/>
                <w:szCs w:val="28"/>
                <w:lang w:eastAsia="zh-CN"/>
              </w:rPr>
            </w:pPr>
            <w:r>
              <w:rPr>
                <w:rFonts w:ascii="Times New Roman" w:eastAsia="SimSun" w:hAnsi="Times New Roman" w:cs="Times New Roman"/>
                <w:color w:val="0070C0"/>
                <w:sz w:val="28"/>
                <w:szCs w:val="28"/>
                <w:lang w:eastAsia="zh-CN"/>
              </w:rPr>
              <w:t>SaAaADiv</w:t>
            </w:r>
          </w:p>
        </w:tc>
      </w:tr>
    </w:tbl>
    <w:p w:rsidR="00FA7185" w:rsidRPr="00F57323" w:rsidP="001D7CB5">
      <w:pPr>
        <w:keepNext/>
        <w:numPr>
          <w:ilvl w:val="2"/>
          <w:numId w:val="0"/>
        </w:numPr>
        <w:suppressAutoHyphens/>
        <w:spacing w:after="0" w:line="240" w:lineRule="auto"/>
        <w:ind w:left="84" w:right="-427"/>
        <w:outlineLvl w:val="2"/>
        <w:rPr>
          <w:rFonts w:ascii="Times New Roman" w:eastAsia="SimSun" w:hAnsi="Times New Roman" w:cs="Times New Roman"/>
          <w:b/>
          <w:bCs/>
          <w:color w:val="006600"/>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Pr>
          <w:rFonts w:ascii="Times New Roman" w:eastAsia="SimSun" w:hAnsi="Times New Roman" w:cs="Times New Roman"/>
          <w:b/>
          <w:bCs/>
          <w:color w:val="006600"/>
          <w:kern w:val="2"/>
          <w:sz w:val="28"/>
          <w:szCs w:val="28"/>
          <w:lang w:eastAsia="zh-CN"/>
        </w:rPr>
        <w:t>З</w:t>
      </w:r>
      <w:r w:rsidR="003851A9">
        <w:rPr>
          <w:rFonts w:ascii="Times New Roman" w:eastAsia="SimSun" w:hAnsi="Times New Roman" w:cs="Times New Roman"/>
          <w:b/>
          <w:bCs/>
          <w:color w:val="006600"/>
          <w:kern w:val="2"/>
          <w:sz w:val="28"/>
          <w:szCs w:val="28"/>
          <w:lang w:eastAsia="zh-CN"/>
        </w:rPr>
        <w:t>енітний артилерійський дивізіон</w:t>
      </w:r>
    </w:p>
    <w:tbl>
      <w:tblPr>
        <w:tblW w:w="9673" w:type="dxa"/>
        <w:tblLayout w:type="fixed"/>
        <w:tblLook w:val="04A0"/>
      </w:tblPr>
      <w:tblGrid>
        <w:gridCol w:w="4394"/>
        <w:gridCol w:w="5279"/>
      </w:tblGrid>
      <w:tr w:rsidTr="00B249E9">
        <w:tblPrEx>
          <w:tblW w:w="9673" w:type="dxa"/>
          <w:tblLayout w:type="fixed"/>
          <w:tblLook w:val="04A0"/>
        </w:tblPrEx>
        <w:tc>
          <w:tcPr>
            <w:tcW w:w="4394" w:type="dxa"/>
            <w:hideMark/>
          </w:tcPr>
          <w:p w:rsidR="00FA7185" w:rsidRPr="00F57323" w:rsidP="001D7CB5">
            <w:pPr>
              <w:suppressAutoHyphens/>
              <w:spacing w:after="0" w:line="240"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Посилання на код спроможності Каталогу спроможностей:</w:t>
            </w:r>
          </w:p>
        </w:tc>
        <w:tc>
          <w:tcPr>
            <w:tcW w:w="5279" w:type="dxa"/>
            <w:hideMark/>
          </w:tcPr>
          <w:p w:rsidR="00FA7185" w:rsidRPr="00F57323" w:rsidP="001D7CB5">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Е-1.1.2, Е-1.1.3</w:t>
            </w:r>
          </w:p>
        </w:tc>
      </w:tr>
      <w:tr w:rsidTr="00B249E9">
        <w:tblPrEx>
          <w:tblW w:w="9673" w:type="dxa"/>
          <w:tblLayout w:type="fixed"/>
          <w:tblLook w:val="04A0"/>
        </w:tblPrEx>
        <w:tc>
          <w:tcPr>
            <w:tcW w:w="4394" w:type="dxa"/>
            <w:hideMark/>
          </w:tcPr>
          <w:p w:rsidR="00FA7185" w:rsidRPr="00F57323" w:rsidP="001D7CB5">
            <w:pPr>
              <w:suppressAutoHyphens/>
              <w:spacing w:after="0" w:line="240"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Посилання на код спроможності Каталогу НАТО:</w:t>
            </w:r>
          </w:p>
        </w:tc>
        <w:tc>
          <w:tcPr>
            <w:tcW w:w="5279" w:type="dxa"/>
            <w:hideMark/>
          </w:tcPr>
          <w:p w:rsidR="00FA7185" w:rsidRPr="00F57323" w:rsidP="001D7CB5">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ADL</w:t>
            </w:r>
          </w:p>
        </w:tc>
      </w:tr>
      <w:tr w:rsidTr="00B249E9">
        <w:tblPrEx>
          <w:tblW w:w="9673" w:type="dxa"/>
          <w:tblLayout w:type="fixed"/>
          <w:tblLook w:val="04A0"/>
        </w:tblPrEx>
        <w:tc>
          <w:tcPr>
            <w:tcW w:w="4394" w:type="dxa"/>
            <w:hideMark/>
          </w:tcPr>
          <w:p w:rsidR="00FA7185" w:rsidRPr="00F57323" w:rsidP="001D7CB5">
            <w:pPr>
              <w:suppressAutoHyphens/>
              <w:spacing w:after="0" w:line="240"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Тип носія спроможності:</w:t>
            </w:r>
          </w:p>
        </w:tc>
        <w:tc>
          <w:tcPr>
            <w:tcW w:w="5279" w:type="dxa"/>
            <w:hideMark/>
          </w:tcPr>
          <w:p w:rsidR="00FA7185" w:rsidRPr="00F57323" w:rsidP="001D7CB5">
            <w:pPr>
              <w:suppressAutoHyphens/>
              <w:snapToGrid w:val="0"/>
              <w:spacing w:after="0" w:line="240"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color w:val="0070C0"/>
                <w:sz w:val="28"/>
                <w:szCs w:val="28"/>
                <w:lang w:eastAsia="zh-CN"/>
              </w:rPr>
              <w:t>Кількісний</w:t>
            </w:r>
          </w:p>
        </w:tc>
      </w:tr>
    </w:tbl>
    <w:p w:rsidR="001D7CB5" w:rsidRPr="00145A77" w:rsidP="001D7CB5">
      <w:pPr>
        <w:suppressAutoHyphens/>
        <w:spacing w:after="0" w:line="240" w:lineRule="auto"/>
        <w:ind w:firstLine="709"/>
        <w:jc w:val="both"/>
        <w:rPr>
          <w:rFonts w:ascii="TimesNewRomanPS-BoldMT" w:eastAsia="SimSun" w:hAnsi="TimesNewRomanPS-BoldMT" w:cs="TimesNewRomanPS-BoldMT" w:hint="eastAsia"/>
          <w:sz w:val="24"/>
          <w:szCs w:val="28"/>
          <w:lang w:eastAsia="zh-CN"/>
        </w:rPr>
      </w:pPr>
    </w:p>
    <w:p w:rsidR="00FA7185" w:rsidRPr="00F57323" w:rsidP="001D7CB5">
      <w:pPr>
        <w:shd w:val="clear" w:color="auto" w:fill="BDD6EE"/>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Базова вимога:</w:t>
      </w:r>
    </w:p>
    <w:p w:rsidR="00FA7185" w:rsidP="001D7CB5">
      <w:pPr>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Знищення засобів повітряного нападу противника.</w:t>
      </w:r>
    </w:p>
    <w:p w:rsidR="001D7CB5" w:rsidRPr="001D7CB5" w:rsidP="001D7CB5">
      <w:pPr>
        <w:suppressAutoHyphens/>
        <w:spacing w:after="0" w:line="240" w:lineRule="auto"/>
        <w:ind w:firstLine="709"/>
        <w:jc w:val="both"/>
        <w:rPr>
          <w:rFonts w:ascii="TimesNewRomanPS-BoldMT" w:eastAsia="SimSun" w:hAnsi="TimesNewRomanPS-BoldMT" w:cs="TimesNewRomanPS-BoldMT" w:hint="eastAsia"/>
          <w:color w:val="000000"/>
          <w:sz w:val="24"/>
          <w:szCs w:val="28"/>
          <w:lang w:eastAsia="zh-CN"/>
        </w:rPr>
      </w:pPr>
    </w:p>
    <w:p w:rsidR="00FA7185" w:rsidRPr="00F57323" w:rsidP="001D7CB5">
      <w:pPr>
        <w:shd w:val="clear" w:color="auto" w:fill="BDD6EE"/>
        <w:suppressAutoHyphens/>
        <w:spacing w:after="0" w:line="240" w:lineRule="auto"/>
        <w:ind w:firstLine="709"/>
        <w:jc w:val="both"/>
        <w:rPr>
          <w:rFonts w:ascii="Times New Roman" w:eastAsia="SimSun" w:hAnsi="Times New Roman" w:cs="Times New Roman"/>
          <w:sz w:val="28"/>
          <w:lang w:eastAsia="zh-CN"/>
        </w:rPr>
      </w:pPr>
      <w:r w:rsidRPr="00F57323">
        <w:rPr>
          <w:rFonts w:ascii="TimesNewRomanPS-BoldMT" w:eastAsia="SimSun" w:hAnsi="TimesNewRomanPS-BoldMT" w:cs="TimesNewRomanPS-BoldMT"/>
          <w:b/>
          <w:bCs/>
          <w:color w:val="0070C0"/>
          <w:sz w:val="28"/>
          <w:szCs w:val="28"/>
          <w:lang w:eastAsia="zh-CN"/>
        </w:rPr>
        <w:t>Основні вимоги:</w:t>
      </w:r>
    </w:p>
    <w:p w:rsidR="00FA7185" w:rsidRPr="00F57323" w:rsidP="001D7CB5">
      <w:pPr>
        <w:shd w:val="clear" w:color="auto" w:fill="D9D9D9"/>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2.10. Здатність виявляти засоби повітряного нападу в межах зони виявлення штатних засобів розвідки.</w:t>
      </w:r>
    </w:p>
    <w:p w:rsidR="00FA7185" w:rsidRPr="00F57323" w:rsidP="001D7CB5">
      <w:pPr>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2.11. Здатність здійснювати безпосереднє прикриття підрозділів від ударів повітряного противника в межах зони ураження штатних засобів.</w:t>
      </w:r>
    </w:p>
    <w:p w:rsidR="00E95DB3" w:rsidRPr="00F57323" w:rsidP="001D7CB5">
      <w:pPr>
        <w:suppressAutoHyphens/>
        <w:spacing w:before="120" w:after="0" w:line="228" w:lineRule="auto"/>
        <w:ind w:firstLine="709"/>
        <w:jc w:val="both"/>
        <w:rPr>
          <w:rFonts w:ascii="Times New Roman" w:eastAsia="SimSun" w:hAnsi="Times New Roman" w:cs="Times New Roman"/>
          <w:sz w:val="24"/>
          <w:szCs w:val="24"/>
          <w:lang w:eastAsia="zh-CN"/>
        </w:rPr>
      </w:pPr>
    </w:p>
    <w:p w:rsidR="00E95DB3" w:rsidRPr="00F57323" w:rsidP="00905B7C">
      <w:pPr>
        <w:suppressAutoHyphens/>
        <w:spacing w:after="0" w:line="228" w:lineRule="auto"/>
        <w:ind w:firstLine="709"/>
        <w:jc w:val="both"/>
        <w:rPr>
          <w:rFonts w:ascii="Times New Roman" w:eastAsia="SimSun" w:hAnsi="Times New Roman" w:cs="Times New Roman"/>
          <w:sz w:val="24"/>
          <w:szCs w:val="24"/>
          <w:lang w:eastAsia="zh-CN"/>
        </w:rPr>
      </w:pPr>
    </w:p>
    <w:tbl>
      <w:tblPr>
        <w:tblW w:w="9673" w:type="dxa"/>
        <w:tblLayout w:type="fixed"/>
        <w:tblLook w:val="04A0"/>
      </w:tblPr>
      <w:tblGrid>
        <w:gridCol w:w="4365"/>
        <w:gridCol w:w="5308"/>
      </w:tblGrid>
      <w:tr w:rsidTr="00B249E9">
        <w:tblPrEx>
          <w:tblW w:w="9673" w:type="dxa"/>
          <w:tblLayout w:type="fixed"/>
          <w:tblLook w:val="04A0"/>
        </w:tblPrEx>
        <w:tc>
          <w:tcPr>
            <w:tcW w:w="4365" w:type="dxa"/>
            <w:hideMark/>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Варіативна група:</w:t>
            </w:r>
          </w:p>
        </w:tc>
        <w:tc>
          <w:tcPr>
            <w:tcW w:w="5308" w:type="dxa"/>
            <w:hideMark/>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Pr>
                <w:rFonts w:ascii="TimesNewRomanPS-BoldMT" w:eastAsia="SimSun" w:hAnsi="TimesNewRomanPS-BoldMT" w:cs="TimesNewRomanPS-BoldMT"/>
                <w:bCs/>
                <w:color w:val="0070C0"/>
                <w:sz w:val="28"/>
                <w:szCs w:val="28"/>
                <w:lang w:eastAsia="zh-CN"/>
              </w:rPr>
              <w:t>Підрозділ ППО СВ</w:t>
            </w:r>
          </w:p>
        </w:tc>
      </w:tr>
      <w:tr w:rsidTr="00B249E9">
        <w:tblPrEx>
          <w:tblW w:w="9673" w:type="dxa"/>
          <w:tblLayout w:type="fixed"/>
          <w:tblLook w:val="04A0"/>
        </w:tblPrEx>
        <w:tc>
          <w:tcPr>
            <w:tcW w:w="4365" w:type="dxa"/>
            <w:hideMark/>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Код носія спроможності:</w:t>
            </w:r>
          </w:p>
        </w:tc>
        <w:tc>
          <w:tcPr>
            <w:tcW w:w="5308" w:type="dxa"/>
            <w:hideMark/>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Pr>
                <w:rFonts w:ascii="Times New Roman" w:eastAsia="SimSun" w:hAnsi="Times New Roman" w:cs="Times New Roman"/>
                <w:color w:val="0070C0"/>
                <w:sz w:val="28"/>
                <w:szCs w:val="28"/>
                <w:lang w:eastAsia="zh-CN"/>
              </w:rPr>
              <w:t>SaAaMgBN</w:t>
            </w:r>
          </w:p>
        </w:tc>
      </w:tr>
    </w:tbl>
    <w:p w:rsidR="00FA7185" w:rsidRPr="00F57323" w:rsidP="00905B7C">
      <w:pPr>
        <w:keepNext/>
        <w:numPr>
          <w:ilvl w:val="2"/>
          <w:numId w:val="0"/>
        </w:numPr>
        <w:suppressAutoHyphens/>
        <w:spacing w:after="0" w:line="228" w:lineRule="auto"/>
        <w:ind w:left="98" w:right="-427"/>
        <w:outlineLvl w:val="2"/>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Наз</w:t>
      </w:r>
      <w:r w:rsidR="003851A9">
        <w:rPr>
          <w:rFonts w:ascii="Times New Roman" w:eastAsia="SimSun" w:hAnsi="Times New Roman" w:cs="Times New Roman"/>
          <w:b/>
          <w:bCs/>
          <w:color w:val="0070C0"/>
          <w:sz w:val="28"/>
          <w:szCs w:val="28"/>
          <w:lang w:eastAsia="zh-CN"/>
        </w:rPr>
        <w:t xml:space="preserve">ва носія спроможності:         </w:t>
      </w:r>
      <w:r w:rsidRPr="00F57323">
        <w:rPr>
          <w:rFonts w:ascii="Times New Roman" w:eastAsia="SimSun" w:hAnsi="Times New Roman" w:cs="Times New Roman"/>
          <w:b/>
          <w:bCs/>
          <w:color w:val="0070C0"/>
          <w:sz w:val="28"/>
          <w:szCs w:val="28"/>
          <w:lang w:eastAsia="zh-CN"/>
        </w:rPr>
        <w:t xml:space="preserve">    </w:t>
      </w:r>
      <w:r w:rsidRPr="00F57323">
        <w:rPr>
          <w:rFonts w:ascii="Times New Roman" w:eastAsia="SimSun" w:hAnsi="Times New Roman" w:cs="Times New Roman"/>
          <w:b/>
          <w:bCs/>
          <w:color w:val="006600"/>
          <w:kern w:val="2"/>
          <w:sz w:val="28"/>
          <w:szCs w:val="28"/>
          <w:lang w:eastAsia="zh-CN"/>
        </w:rPr>
        <w:t>Окреми</w:t>
      </w:r>
      <w:r w:rsidR="003851A9">
        <w:rPr>
          <w:rFonts w:ascii="Times New Roman" w:eastAsia="SimSun" w:hAnsi="Times New Roman" w:cs="Times New Roman"/>
          <w:b/>
          <w:bCs/>
          <w:color w:val="006600"/>
          <w:kern w:val="2"/>
          <w:sz w:val="28"/>
          <w:szCs w:val="28"/>
          <w:lang w:eastAsia="zh-CN"/>
        </w:rPr>
        <w:t>й зенітний кулеметний батальйон</w:t>
      </w:r>
    </w:p>
    <w:tbl>
      <w:tblPr>
        <w:tblW w:w="9673" w:type="dxa"/>
        <w:tblLayout w:type="fixed"/>
        <w:tblLook w:val="04A0"/>
      </w:tblPr>
      <w:tblGrid>
        <w:gridCol w:w="4365"/>
        <w:gridCol w:w="5308"/>
      </w:tblGrid>
      <w:tr w:rsidTr="00B249E9">
        <w:tblPrEx>
          <w:tblW w:w="9673" w:type="dxa"/>
          <w:tblLayout w:type="fixed"/>
          <w:tblLook w:val="04A0"/>
        </w:tblPrEx>
        <w:tc>
          <w:tcPr>
            <w:tcW w:w="4365" w:type="dxa"/>
            <w:hideMark/>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Посилання на код спроможності Каталогу спроможностей:</w:t>
            </w:r>
          </w:p>
        </w:tc>
        <w:tc>
          <w:tcPr>
            <w:tcW w:w="5308" w:type="dxa"/>
            <w:hideMark/>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Е-1.1.2, Е-1.1.3</w:t>
            </w:r>
          </w:p>
        </w:tc>
      </w:tr>
      <w:tr w:rsidTr="00B249E9">
        <w:tblPrEx>
          <w:tblW w:w="9673" w:type="dxa"/>
          <w:tblLayout w:type="fixed"/>
          <w:tblLook w:val="04A0"/>
        </w:tblPrEx>
        <w:tc>
          <w:tcPr>
            <w:tcW w:w="4365" w:type="dxa"/>
            <w:hideMark/>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Посилання на код спроможності Каталогу НАТО:</w:t>
            </w:r>
          </w:p>
        </w:tc>
        <w:tc>
          <w:tcPr>
            <w:tcW w:w="5308" w:type="dxa"/>
            <w:hideMark/>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ADL</w:t>
            </w:r>
          </w:p>
        </w:tc>
      </w:tr>
      <w:tr w:rsidTr="00B249E9">
        <w:tblPrEx>
          <w:tblW w:w="9673" w:type="dxa"/>
          <w:tblLayout w:type="fixed"/>
          <w:tblLook w:val="04A0"/>
        </w:tblPrEx>
        <w:tc>
          <w:tcPr>
            <w:tcW w:w="4365" w:type="dxa"/>
            <w:hideMark/>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Тип носія спроможності:</w:t>
            </w:r>
          </w:p>
        </w:tc>
        <w:tc>
          <w:tcPr>
            <w:tcW w:w="5308" w:type="dxa"/>
            <w:hideMark/>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color w:val="0070C0"/>
                <w:sz w:val="28"/>
                <w:szCs w:val="28"/>
                <w:lang w:eastAsia="zh-CN"/>
              </w:rPr>
              <w:t>Кількісний</w:t>
            </w:r>
          </w:p>
        </w:tc>
      </w:tr>
    </w:tbl>
    <w:p w:rsidR="001D7CB5" w:rsidRPr="001D7CB5" w:rsidP="001D7CB5">
      <w:pPr>
        <w:suppressAutoHyphens/>
        <w:spacing w:after="0" w:line="228" w:lineRule="auto"/>
        <w:ind w:firstLine="709"/>
        <w:jc w:val="both"/>
        <w:rPr>
          <w:rFonts w:ascii="TimesNewRomanPS-BoldMT" w:eastAsia="SimSun" w:hAnsi="TimesNewRomanPS-BoldMT" w:cs="TimesNewRomanPS-BoldMT" w:hint="eastAsia"/>
          <w:b/>
          <w:bCs/>
          <w:color w:val="0070C0"/>
          <w:sz w:val="24"/>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Базова вимога:</w:t>
      </w:r>
    </w:p>
    <w:p w:rsidR="00FA7185"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Знищення засобів повітряного нападу противника.</w:t>
      </w:r>
    </w:p>
    <w:p w:rsidR="001D7CB5" w:rsidRPr="001D7CB5" w:rsidP="00905B7C">
      <w:pPr>
        <w:suppressAutoHyphens/>
        <w:spacing w:after="0" w:line="228" w:lineRule="auto"/>
        <w:ind w:firstLine="709"/>
        <w:jc w:val="both"/>
        <w:rPr>
          <w:rFonts w:ascii="TimesNewRomanPS-BoldMT" w:eastAsia="SimSun" w:hAnsi="TimesNewRomanPS-BoldMT" w:cs="TimesNewRomanPS-BoldMT" w:hint="eastAsia"/>
          <w:color w:val="000000"/>
          <w:sz w:val="24"/>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lang w:eastAsia="zh-CN"/>
        </w:rPr>
      </w:pPr>
      <w:r w:rsidRPr="00F57323">
        <w:rPr>
          <w:rFonts w:ascii="TimesNewRomanPS-BoldMT" w:eastAsia="SimSun" w:hAnsi="TimesNewRomanPS-BoldMT" w:cs="TimesNewRomanPS-BoldMT"/>
          <w:b/>
          <w:bCs/>
          <w:color w:val="0070C0"/>
          <w:sz w:val="28"/>
          <w:szCs w:val="28"/>
          <w:lang w:eastAsia="zh-CN"/>
        </w:rPr>
        <w:t>Основні вимоги:</w:t>
      </w:r>
    </w:p>
    <w:p w:rsidR="00FA7185" w:rsidRPr="00F57323" w:rsidP="001D7CB5">
      <w:pPr>
        <w:shd w:val="clear" w:color="auto" w:fill="D9D9D9"/>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2.10. Здатність виявляти засоби повітряного нападу з використанням наявних засобів розвідки.</w:t>
      </w:r>
    </w:p>
    <w:p w:rsidR="00FA7185" w:rsidP="001D7CB5">
      <w:pPr>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2.11. Здатність здійснювати безпосереднє прикриття об’єктів критичної інфраструктури від ударів повітряного противника відповідно до бойових можливостей штатних засобів.</w:t>
      </w:r>
    </w:p>
    <w:p w:rsidR="001D7CB5">
      <w:pPr>
        <w:spacing w:after="160" w:line="259"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br w:type="page"/>
      </w:r>
    </w:p>
    <w:tbl>
      <w:tblPr>
        <w:tblW w:w="9687" w:type="dxa"/>
        <w:tblLayout w:type="fixed"/>
        <w:tblLook w:val="0000"/>
      </w:tblPr>
      <w:tblGrid>
        <w:gridCol w:w="4365"/>
        <w:gridCol w:w="5322"/>
      </w:tblGrid>
      <w:tr w:rsidTr="00B249E9">
        <w:tblPrEx>
          <w:tblW w:w="9687" w:type="dxa"/>
          <w:tblLayout w:type="fixed"/>
          <w:tblLook w:val="0000"/>
        </w:tblPrEx>
        <w:tc>
          <w:tcPr>
            <w:tcW w:w="4365" w:type="dxa"/>
            <w:shd w:val="clear" w:color="auto" w:fill="auto"/>
          </w:tcPr>
          <w:p w:rsidR="00FA7185" w:rsidRPr="00F57323" w:rsidP="001D7CB5">
            <w:pPr>
              <w:suppressAutoHyphens/>
              <w:spacing w:after="0" w:line="221" w:lineRule="auto"/>
              <w:jc w:val="both"/>
              <w:rPr>
                <w:rFonts w:ascii="Times New Roman" w:eastAsia="SimSun" w:hAnsi="Times New Roman" w:cs="Times New Roman"/>
                <w:sz w:val="28"/>
                <w:szCs w:val="28"/>
                <w:lang w:eastAsia="zh-CN"/>
              </w:rPr>
            </w:pPr>
            <w:r w:rsidRPr="003C69D2">
              <w:rPr>
                <w:rFonts w:ascii="Times New Roman" w:eastAsia="SimSun" w:hAnsi="Times New Roman" w:cs="Times New Roman"/>
                <w:b/>
                <w:bCs/>
                <w:color w:val="0070C0"/>
                <w:sz w:val="28"/>
                <w:szCs w:val="28"/>
                <w:lang w:eastAsia="zh-CN"/>
              </w:rPr>
              <w:t>Варіативна група:</w:t>
            </w:r>
          </w:p>
        </w:tc>
        <w:tc>
          <w:tcPr>
            <w:tcW w:w="5322" w:type="dxa"/>
            <w:shd w:val="clear" w:color="auto" w:fill="auto"/>
          </w:tcPr>
          <w:p w:rsidR="00FA7185" w:rsidRPr="00F57323" w:rsidP="001D7CB5">
            <w:pPr>
              <w:suppressAutoHyphens/>
              <w:snapToGrid w:val="0"/>
              <w:spacing w:after="0" w:line="221" w:lineRule="auto"/>
              <w:jc w:val="both"/>
              <w:rPr>
                <w:rFonts w:ascii="Times New Roman" w:eastAsia="SimSun" w:hAnsi="Times New Roman" w:cs="Times New Roman"/>
                <w:sz w:val="28"/>
                <w:szCs w:val="28"/>
                <w:lang w:eastAsia="zh-CN"/>
              </w:rPr>
            </w:pPr>
          </w:p>
        </w:tc>
      </w:tr>
      <w:tr w:rsidTr="00B249E9">
        <w:tblPrEx>
          <w:tblW w:w="9687" w:type="dxa"/>
          <w:tblLayout w:type="fixed"/>
          <w:tblLook w:val="0000"/>
        </w:tblPrEx>
        <w:tc>
          <w:tcPr>
            <w:tcW w:w="4365" w:type="dxa"/>
            <w:shd w:val="clear" w:color="auto" w:fill="auto"/>
          </w:tcPr>
          <w:p w:rsidR="00FA7185" w:rsidRPr="00F57323" w:rsidP="001D7CB5">
            <w:pPr>
              <w:suppressAutoHyphens/>
              <w:spacing w:after="0" w:line="221"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322" w:type="dxa"/>
            <w:shd w:val="clear" w:color="auto" w:fill="auto"/>
          </w:tcPr>
          <w:p w:rsidR="00FA7185" w:rsidRPr="00F57323" w:rsidP="001D7CB5">
            <w:pPr>
              <w:suppressAutoHyphens/>
              <w:spacing w:after="0" w:line="221" w:lineRule="auto"/>
              <w:jc w:val="both"/>
              <w:rPr>
                <w:rFonts w:ascii="Times New Roman" w:eastAsia="SimSun" w:hAnsi="Times New Roman" w:cs="Times New Roman"/>
                <w:bCs/>
                <w:color w:val="0070C0"/>
                <w:sz w:val="28"/>
                <w:szCs w:val="28"/>
                <w:lang w:eastAsia="zh-CN"/>
              </w:rPr>
            </w:pPr>
            <w:r>
              <w:rPr>
                <w:rFonts w:ascii="Times New Roman" w:eastAsia="SimSun" w:hAnsi="Times New Roman" w:cs="Times New Roman"/>
                <w:bCs/>
                <w:color w:val="0070C0"/>
                <w:sz w:val="28"/>
                <w:szCs w:val="28"/>
                <w:lang w:eastAsia="zh-CN"/>
              </w:rPr>
              <w:t>SaAABDE</w:t>
            </w:r>
          </w:p>
        </w:tc>
      </w:tr>
    </w:tbl>
    <w:p w:rsidR="005D1959" w:rsidRPr="00F57323" w:rsidP="001D7CB5">
      <w:pPr>
        <w:keepNext/>
        <w:keepLines/>
        <w:widowControl w:val="0"/>
        <w:numPr>
          <w:ilvl w:val="1"/>
          <w:numId w:val="0"/>
        </w:numPr>
        <w:suppressAutoHyphens/>
        <w:autoSpaceDE w:val="0"/>
        <w:spacing w:after="0" w:line="221" w:lineRule="auto"/>
        <w:ind w:left="98"/>
        <w:outlineLvl w:val="1"/>
        <w:rPr>
          <w:rFonts w:ascii="Times New Roman" w:eastAsia="SimSun" w:hAnsi="Times New Roman" w:cs="Times New Roman"/>
          <w:b/>
          <w:bCs/>
          <w:color w:val="006600"/>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Pr>
          <w:rFonts w:ascii="Times New Roman" w:eastAsia="SimSun" w:hAnsi="Times New Roman" w:cs="Times New Roman"/>
          <w:b/>
          <w:bCs/>
          <w:color w:val="006600"/>
          <w:kern w:val="2"/>
          <w:sz w:val="28"/>
          <w:szCs w:val="28"/>
          <w:lang w:eastAsia="zh-CN"/>
        </w:rPr>
        <w:t>Ок</w:t>
      </w:r>
      <w:r w:rsidR="003851A9">
        <w:rPr>
          <w:rFonts w:ascii="Times New Roman" w:eastAsia="SimSun" w:hAnsi="Times New Roman" w:cs="Times New Roman"/>
          <w:b/>
          <w:bCs/>
          <w:color w:val="006600"/>
          <w:kern w:val="2"/>
          <w:sz w:val="28"/>
          <w:szCs w:val="28"/>
          <w:lang w:eastAsia="zh-CN"/>
        </w:rPr>
        <w:t>рема бригада армійської авіації</w:t>
      </w:r>
    </w:p>
    <w:tbl>
      <w:tblPr>
        <w:tblW w:w="9673" w:type="dxa"/>
        <w:tblLayout w:type="fixed"/>
        <w:tblLook w:val="0000"/>
      </w:tblPr>
      <w:tblGrid>
        <w:gridCol w:w="4365"/>
        <w:gridCol w:w="5308"/>
      </w:tblGrid>
      <w:tr w:rsidTr="00B249E9">
        <w:tblPrEx>
          <w:tblW w:w="9673" w:type="dxa"/>
          <w:tblLayout w:type="fixed"/>
          <w:tblLook w:val="0000"/>
        </w:tblPrEx>
        <w:tc>
          <w:tcPr>
            <w:tcW w:w="4365" w:type="dxa"/>
            <w:shd w:val="clear" w:color="auto" w:fill="auto"/>
          </w:tcPr>
          <w:p w:rsidR="00FA7185" w:rsidRPr="00F57323" w:rsidP="001D7CB5">
            <w:pPr>
              <w:suppressAutoHyphens/>
              <w:spacing w:after="0" w:line="221"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308" w:type="dxa"/>
            <w:shd w:val="clear" w:color="auto" w:fill="auto"/>
          </w:tcPr>
          <w:p w:rsidR="00FA7185" w:rsidRPr="00F57323" w:rsidP="001D7CB5">
            <w:pPr>
              <w:suppressAutoHyphens/>
              <w:spacing w:after="0" w:line="221" w:lineRule="auto"/>
              <w:jc w:val="both"/>
              <w:rPr>
                <w:rFonts w:ascii="Times New Roman" w:eastAsia="SimSun" w:hAnsi="Times New Roman" w:cs="Times New Roman"/>
                <w:bCs/>
                <w:color w:val="0070C0"/>
                <w:sz w:val="28"/>
                <w:szCs w:val="28"/>
                <w:lang w:eastAsia="zh-CN"/>
              </w:rPr>
            </w:pPr>
            <w:r w:rsidRPr="00F57323">
              <w:rPr>
                <w:rFonts w:ascii="Times New Roman" w:eastAsia="SimSun" w:hAnsi="Times New Roman" w:cs="Times New Roman"/>
                <w:bCs/>
                <w:color w:val="0070C0"/>
                <w:sz w:val="28"/>
                <w:szCs w:val="28"/>
                <w:lang w:eastAsia="zh-CN"/>
              </w:rPr>
              <w:t>Е-1.2.2, Е-2.1.1</w:t>
            </w:r>
          </w:p>
          <w:p w:rsidR="00FA7185" w:rsidRPr="00F57323" w:rsidP="001D7CB5">
            <w:pPr>
              <w:suppressAutoHyphens/>
              <w:spacing w:after="0" w:line="221" w:lineRule="auto"/>
              <w:jc w:val="both"/>
              <w:rPr>
                <w:rFonts w:ascii="Times New Roman" w:eastAsia="SimSun" w:hAnsi="Times New Roman" w:cs="Times New Roman"/>
                <w:bCs/>
                <w:color w:val="0070C0"/>
                <w:sz w:val="28"/>
                <w:szCs w:val="28"/>
                <w:lang w:eastAsia="zh-CN"/>
              </w:rPr>
            </w:pPr>
          </w:p>
        </w:tc>
      </w:tr>
      <w:tr w:rsidTr="00B249E9">
        <w:tblPrEx>
          <w:tblW w:w="9673" w:type="dxa"/>
          <w:tblLayout w:type="fixed"/>
          <w:tblLook w:val="0000"/>
        </w:tblPrEx>
        <w:tc>
          <w:tcPr>
            <w:tcW w:w="4365" w:type="dxa"/>
            <w:shd w:val="clear" w:color="auto" w:fill="auto"/>
          </w:tcPr>
          <w:p w:rsidR="00FA7185" w:rsidRPr="00F57323" w:rsidP="001D7CB5">
            <w:pPr>
              <w:suppressAutoHyphens/>
              <w:spacing w:after="0" w:line="221"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308" w:type="dxa"/>
            <w:shd w:val="clear" w:color="auto" w:fill="auto"/>
          </w:tcPr>
          <w:p w:rsidR="00FA7185" w:rsidRPr="00F57323" w:rsidP="001D7CB5">
            <w:pPr>
              <w:suppressAutoHyphens/>
              <w:spacing w:after="0" w:line="221" w:lineRule="auto"/>
              <w:jc w:val="both"/>
              <w:rPr>
                <w:rFonts w:ascii="Times New Roman" w:eastAsia="SimSun" w:hAnsi="Times New Roman" w:cs="Times New Roman"/>
                <w:bCs/>
                <w:color w:val="0070C0"/>
                <w:sz w:val="28"/>
                <w:szCs w:val="28"/>
                <w:lang w:eastAsia="zh-CN"/>
              </w:rPr>
            </w:pPr>
            <w:r w:rsidRPr="00F57323">
              <w:rPr>
                <w:rFonts w:ascii="Times New Roman" w:eastAsia="SimSun" w:hAnsi="Times New Roman" w:cs="Times New Roman"/>
                <w:bCs/>
                <w:color w:val="0070C0"/>
                <w:sz w:val="28"/>
                <w:szCs w:val="28"/>
                <w:lang w:eastAsia="zh-CN"/>
              </w:rPr>
              <w:t>SOF-SOATU-RW-TR</w:t>
            </w:r>
          </w:p>
          <w:p w:rsidR="00FA7185" w:rsidRPr="00F57323" w:rsidP="001D7CB5">
            <w:pPr>
              <w:suppressAutoHyphens/>
              <w:spacing w:after="0" w:line="221" w:lineRule="auto"/>
              <w:jc w:val="both"/>
              <w:rPr>
                <w:rFonts w:ascii="Times New Roman" w:eastAsia="SimSun" w:hAnsi="Times New Roman" w:cs="Times New Roman"/>
                <w:bCs/>
                <w:color w:val="0070C0"/>
                <w:sz w:val="28"/>
                <w:szCs w:val="28"/>
                <w:lang w:eastAsia="zh-CN"/>
              </w:rPr>
            </w:pPr>
          </w:p>
        </w:tc>
      </w:tr>
      <w:tr w:rsidTr="00B249E9">
        <w:tblPrEx>
          <w:tblW w:w="9673" w:type="dxa"/>
          <w:tblLayout w:type="fixed"/>
          <w:tblLook w:val="0000"/>
        </w:tblPrEx>
        <w:tc>
          <w:tcPr>
            <w:tcW w:w="4365" w:type="dxa"/>
            <w:shd w:val="clear" w:color="auto" w:fill="auto"/>
          </w:tcPr>
          <w:p w:rsidR="00FA7185" w:rsidRPr="00F57323" w:rsidP="001D7CB5">
            <w:pPr>
              <w:suppressAutoHyphens/>
              <w:spacing w:after="0" w:line="221"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308" w:type="dxa"/>
            <w:shd w:val="clear" w:color="auto" w:fill="auto"/>
          </w:tcPr>
          <w:p w:rsidR="00FA7185" w:rsidRPr="00F57323" w:rsidP="001D7CB5">
            <w:pPr>
              <w:suppressAutoHyphens/>
              <w:spacing w:after="0" w:line="221"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Доктрини: Тимчасова доктрина з управління АА в ході ведення операцій (бойових дій).</w:t>
            </w:r>
          </w:p>
          <w:p w:rsidR="00FA7185" w:rsidRPr="00F57323" w:rsidP="001D7CB5">
            <w:pPr>
              <w:suppressAutoHyphens/>
              <w:spacing w:after="0" w:line="221" w:lineRule="auto"/>
              <w:jc w:val="both"/>
              <w:rPr>
                <w:rFonts w:ascii="Times New Roman" w:eastAsia="SimSun" w:hAnsi="Times New Roman" w:cs="Times New Roman"/>
                <w:bCs/>
                <w:color w:val="0070C0"/>
                <w:sz w:val="28"/>
                <w:szCs w:val="28"/>
                <w:lang w:eastAsia="zh-CN"/>
              </w:rPr>
            </w:pPr>
            <w:r w:rsidRPr="00F57323">
              <w:rPr>
                <w:rFonts w:ascii="Times New Roman" w:eastAsia="SimSun" w:hAnsi="Times New Roman" w:cs="Times New Roman"/>
                <w:color w:val="0070C0"/>
                <w:sz w:val="28"/>
                <w:szCs w:val="28"/>
                <w:lang w:eastAsia="zh-CN"/>
              </w:rPr>
              <w:t xml:space="preserve">Військові публікації: Правила виконання польотів ДАУ; Правила штурманського забезпечення польотів ДАУ; Правила забезпечення аеронавігаційною інформацією ДАУ; Правила об’єктивного контролю в ДАУ; Правила метеорологічного забезпечення польотів ДАУ; Правила інженерно-авіаційного забезпечення ДАУ; Правила аеродромно-технічного забезпечення польотів повітряних суден ДАУ; Правила пошуково-рятувального забезпечення польотів ДАУ; Правила організації зв’язку та радіотехнічного забезпечення польотів ДАУ; Правила медичного забезпечення польотів ДАУ; Правила організації радіолокаційного забезпечення польотів ДАУ; Методика оперативних розрахунків льотного ресурсу, потреби в авіаційних засобах ураження та ПММ під час планування застосування авіації ЗС України; НОР штабів, ч. ІІ, (військова частина); </w:t>
            </w:r>
            <w:r w:rsidRPr="00F57323">
              <w:rPr>
                <w:rFonts w:ascii="Times New Roman" w:eastAsia="SimSun" w:hAnsi="Times New Roman" w:cs="Times New Roman"/>
                <w:color w:val="0070C0"/>
                <w:spacing w:val="-16"/>
                <w:sz w:val="28"/>
                <w:szCs w:val="28"/>
                <w:lang w:eastAsia="zh-CN"/>
              </w:rPr>
              <w:t>ВКП</w:t>
            </w:r>
            <w:r w:rsidR="00FB1E9D">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 xml:space="preserve">3-00(11-13).01; </w:t>
            </w:r>
            <w:r w:rsidR="00FB1E9D">
              <w:rPr>
                <w:rFonts w:ascii="Times New Roman" w:eastAsia="SimSun" w:hAnsi="Times New Roman" w:cs="Times New Roman"/>
                <w:color w:val="0070C0"/>
                <w:spacing w:val="-16"/>
                <w:sz w:val="28"/>
                <w:szCs w:val="28"/>
                <w:lang w:eastAsia="zh-CN"/>
              </w:rPr>
              <w:br/>
            </w:r>
            <w:r w:rsidRPr="00F57323">
              <w:rPr>
                <w:rFonts w:ascii="Times New Roman" w:eastAsia="SimSun" w:hAnsi="Times New Roman" w:cs="Times New Roman"/>
                <w:color w:val="0070C0"/>
                <w:spacing w:val="-16"/>
                <w:sz w:val="28"/>
                <w:szCs w:val="28"/>
                <w:lang w:eastAsia="zh-CN"/>
              </w:rPr>
              <w:t>БП</w:t>
            </w:r>
            <w:r w:rsidR="00FB1E9D">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3(7)-12(01).01; КБП В-2018</w:t>
            </w:r>
          </w:p>
        </w:tc>
      </w:tr>
      <w:tr w:rsidTr="00B249E9">
        <w:tblPrEx>
          <w:tblW w:w="9673"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308"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Якісний</w:t>
            </w:r>
          </w:p>
        </w:tc>
      </w:tr>
    </w:tbl>
    <w:p w:rsidR="001D7CB5" w:rsidRPr="001D7CB5" w:rsidP="001D7CB5">
      <w:pPr>
        <w:suppressAutoHyphens/>
        <w:spacing w:after="0" w:line="228" w:lineRule="auto"/>
        <w:ind w:firstLine="709"/>
        <w:jc w:val="both"/>
        <w:rPr>
          <w:rFonts w:ascii="Times New Roman" w:eastAsia="SimSun" w:hAnsi="Times New Roman" w:cs="Times New Roman"/>
          <w:b/>
          <w:bCs/>
          <w:color w:val="0070C0"/>
          <w:sz w:val="16"/>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uk-UA"/>
        </w:rPr>
      </w:pPr>
      <w:r w:rsidRPr="00F57323">
        <w:rPr>
          <w:rFonts w:ascii="Times New Roman" w:eastAsia="SimSun" w:hAnsi="Times New Roman" w:cs="Times New Roman"/>
          <w:b/>
          <w:bCs/>
          <w:color w:val="0070C0"/>
          <w:sz w:val="28"/>
          <w:szCs w:val="28"/>
          <w:lang w:eastAsia="zh-CN"/>
        </w:rPr>
        <w:t>Базова вимога:</w:t>
      </w:r>
    </w:p>
    <w:p w:rsidR="00FA7185" w:rsidP="00905B7C">
      <w:pPr>
        <w:suppressAutoHyphens/>
        <w:spacing w:after="0" w:line="228" w:lineRule="auto"/>
        <w:ind w:firstLine="709"/>
        <w:jc w:val="both"/>
        <w:rPr>
          <w:rFonts w:ascii="Times New Roman" w:eastAsia="SimSun" w:hAnsi="Times New Roman" w:cs="Times New Roman"/>
          <w:sz w:val="28"/>
          <w:szCs w:val="28"/>
          <w:lang w:eastAsia="uk-UA"/>
        </w:rPr>
      </w:pPr>
      <w:r w:rsidRPr="00F57323">
        <w:rPr>
          <w:rFonts w:ascii="Times New Roman" w:eastAsia="SimSun" w:hAnsi="Times New Roman" w:cs="Times New Roman"/>
          <w:sz w:val="28"/>
          <w:szCs w:val="28"/>
          <w:lang w:eastAsia="uk-UA"/>
        </w:rPr>
        <w:t>1.01. </w:t>
      </w:r>
      <w:r w:rsidRPr="00F57323">
        <w:rPr>
          <w:rFonts w:ascii="Times New Roman" w:eastAsia="SimSun" w:hAnsi="Times New Roman" w:cs="Times New Roman"/>
          <w:sz w:val="28"/>
          <w:szCs w:val="28"/>
          <w:lang w:eastAsia="zh-CN"/>
        </w:rPr>
        <w:t xml:space="preserve">Виконання завдань з нанесення авіаційних ударів по визначеним об’єктам на передньому краї і тактичній глибині, </w:t>
      </w:r>
      <w:r w:rsidRPr="00F57323">
        <w:rPr>
          <w:rFonts w:ascii="Times New Roman" w:eastAsia="SimSun" w:hAnsi="Times New Roman" w:cs="Times New Roman"/>
          <w:sz w:val="28"/>
          <w:szCs w:val="28"/>
          <w:lang w:eastAsia="uk-UA"/>
        </w:rPr>
        <w:t>перевезення повітрям особового складу, вантажів на довгі відстані.</w:t>
      </w:r>
    </w:p>
    <w:p w:rsidR="001D7CB5" w:rsidRPr="00145A77" w:rsidP="00905B7C">
      <w:pPr>
        <w:suppressAutoHyphens/>
        <w:spacing w:after="0" w:line="228" w:lineRule="auto"/>
        <w:ind w:firstLine="709"/>
        <w:jc w:val="both"/>
        <w:rPr>
          <w:rFonts w:ascii="Times New Roman" w:eastAsia="SimSun" w:hAnsi="Times New Roman" w:cs="Times New Roman"/>
          <w:sz w:val="16"/>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1D7CB5">
      <w:pPr>
        <w:shd w:val="clear" w:color="auto" w:fill="D9D9D9"/>
        <w:suppressAutoHyphens/>
        <w:spacing w:after="0" w:line="223"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2.01. Здатність здійснювати вогневе ураження угрупувань військ, руйнування важливих військових, військово-промислових, енергетичних об’єктів, вузлів, комунікацій, об’єктів військового та державного управління противника у тактичній глибині.</w:t>
      </w:r>
    </w:p>
    <w:p w:rsidR="00FA7185" w:rsidRPr="00F57323" w:rsidP="001D7CB5">
      <w:pPr>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2.02. Здатність виконувати заходи стримування можливого міждержавного збройного конфлікту.</w:t>
      </w:r>
    </w:p>
    <w:p w:rsidR="00FA7185" w:rsidRPr="00F57323" w:rsidP="001D7CB5">
      <w:pPr>
        <w:shd w:val="clear" w:color="auto" w:fill="D9D9D9"/>
        <w:suppressAutoHyphens/>
        <w:spacing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2.03. Здатність перевозити повітрям особовий склад та вантажі.</w:t>
      </w:r>
    </w:p>
    <w:p w:rsidR="00FA7185" w:rsidRPr="00F57323" w:rsidP="001D7CB5">
      <w:pPr>
        <w:suppressAutoHyphens/>
        <w:spacing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2.04. Здатність долати відстань визначену відстань з вантажем (без дозаправки).</w:t>
      </w:r>
    </w:p>
    <w:p w:rsidR="00FA7185" w:rsidRPr="00F57323" w:rsidP="001D7CB5">
      <w:pPr>
        <w:shd w:val="clear" w:color="auto" w:fill="D9D9D9"/>
        <w:suppressAutoHyphens/>
        <w:spacing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2.05. Здатність здійснювати планування та моніторинг повітряних перевезень особового складу, постачання обладнання в райони проведення бойових операцій.</w:t>
      </w:r>
    </w:p>
    <w:p w:rsidR="00FA7185" w:rsidRPr="00F57323" w:rsidP="001D7CB5">
      <w:pPr>
        <w:suppressAutoHyphens/>
        <w:spacing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2.06. Здатність перевезення повітрям особового складу та спорядження для висадки (розвантаження) на підготовлені/непідготовлені, позначені/непозначені майданчики.</w:t>
      </w:r>
    </w:p>
    <w:p w:rsidR="00FA7185" w:rsidRPr="00F57323" w:rsidP="001D7CB5">
      <w:pPr>
        <w:shd w:val="clear" w:color="auto" w:fill="D9D9D9"/>
        <w:suppressAutoHyphens/>
        <w:spacing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2.07. Здатність інтегрувати елементи штабу в оперативно-стратегічні (тактичні) угрупування.</w:t>
      </w:r>
    </w:p>
    <w:p w:rsidR="00FA7185" w:rsidRPr="00F57323" w:rsidP="001D7CB5">
      <w:pPr>
        <w:suppressAutoHyphens/>
        <w:spacing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2.08. Здатність здійснювати завчасне планування заходів аеромедичної евакуації тактичного та стратегічного характеру у цілодобовому режимі та згідно з наявними стандартами.</w:t>
      </w:r>
    </w:p>
    <w:p w:rsidR="00FA7185" w:rsidRPr="00F57323" w:rsidP="001D7CB5">
      <w:pPr>
        <w:shd w:val="clear" w:color="auto" w:fill="D9D9D9"/>
        <w:suppressAutoHyphens/>
        <w:spacing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2.09. Здатність діяти автономно або у складі штабу командування у цілодобовому режимі.</w:t>
      </w:r>
    </w:p>
    <w:p w:rsidR="00FA7185" w:rsidRPr="00F57323" w:rsidP="001D7CB5">
      <w:pPr>
        <w:suppressAutoHyphens/>
        <w:spacing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2.10. Здатність планувати, готувати та виконувати тактичні дії в рамках обмеженого циклу прийняття рішень/дій.</w:t>
      </w:r>
    </w:p>
    <w:p w:rsidR="00FA7185" w:rsidRPr="00F57323" w:rsidP="001D7CB5">
      <w:pPr>
        <w:shd w:val="clear" w:color="auto" w:fill="D9D9D9"/>
        <w:suppressAutoHyphens/>
        <w:spacing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2.11. </w:t>
      </w:r>
      <w:r w:rsidRPr="00F57323">
        <w:rPr>
          <w:rFonts w:ascii="Times New Roman" w:eastAsia="SimSun" w:hAnsi="Times New Roman" w:cs="Times New Roman"/>
          <w:sz w:val="28"/>
          <w:szCs w:val="28"/>
          <w:lang w:eastAsia="uk-UA"/>
        </w:rPr>
        <w:t>Здатність здійснювати управління вертолітними ескадрильями разом з відповідними підрозділами забезпечення.</w:t>
      </w:r>
    </w:p>
    <w:p w:rsidR="00FA7185" w:rsidP="001D7CB5">
      <w:pPr>
        <w:suppressAutoHyphens/>
        <w:spacing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2.12. Здатність забезпечувати координацію з управління бойовим простором у зоні відповідальності.</w:t>
      </w:r>
    </w:p>
    <w:p w:rsidR="001D7CB5" w:rsidRPr="001D7CB5" w:rsidP="001D7CB5">
      <w:pPr>
        <w:suppressAutoHyphens/>
        <w:spacing w:after="0" w:line="226" w:lineRule="auto"/>
        <w:ind w:firstLine="709"/>
        <w:jc w:val="both"/>
        <w:rPr>
          <w:rFonts w:ascii="Times New Roman" w:eastAsia="SimSun" w:hAnsi="Times New Roman" w:cs="Times New Roman"/>
          <w:sz w:val="20"/>
          <w:szCs w:val="28"/>
          <w:lang w:eastAsia="zh-CN"/>
        </w:rPr>
      </w:pPr>
    </w:p>
    <w:p w:rsidR="00FA7185" w:rsidRPr="00F57323" w:rsidP="001D7CB5">
      <w:pPr>
        <w:shd w:val="clear" w:color="auto" w:fill="BDD6EE"/>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1D7CB5">
      <w:pPr>
        <w:shd w:val="clear" w:color="auto" w:fill="D9D9D9"/>
        <w:tabs>
          <w:tab w:val="left" w:pos="720"/>
        </w:tabs>
        <w:suppressAutoHyphens/>
        <w:spacing w:after="0" w:line="221"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3.01. Здатність вести заходи візуальної розвідки.</w:t>
      </w:r>
    </w:p>
    <w:p w:rsidR="00FA7185" w:rsidRPr="00F57323" w:rsidP="001D7CB5">
      <w:pPr>
        <w:tabs>
          <w:tab w:val="left" w:pos="720"/>
        </w:tabs>
        <w:suppressAutoHyphens/>
        <w:spacing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sz w:val="28"/>
          <w:szCs w:val="28"/>
          <w:lang w:eastAsia="zh-CN"/>
        </w:rPr>
        <w:t>3.02. </w:t>
      </w:r>
      <w:r w:rsidRPr="00F57323">
        <w:rPr>
          <w:rFonts w:ascii="Times New Roman" w:eastAsia="SimSun" w:hAnsi="Times New Roman" w:cs="Times New Roman"/>
          <w:sz w:val="28"/>
          <w:szCs w:val="28"/>
          <w:lang w:eastAsia="zh-CN"/>
        </w:rPr>
        <w:t>Здатність розгортання майданчиків базування (підскоку) та розміщення на них необхідних сил і засобів для здійснення зарядки та дозаправки поза межами аеродрому.</w:t>
      </w:r>
    </w:p>
    <w:p w:rsidR="00FA7185" w:rsidRPr="00F57323" w:rsidP="001D7CB5">
      <w:pPr>
        <w:shd w:val="clear" w:color="auto" w:fill="D9D9D9"/>
        <w:suppressAutoHyphens/>
        <w:spacing w:after="0" w:line="221"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3.03. </w:t>
      </w:r>
      <w:r w:rsidRPr="00F57323">
        <w:rPr>
          <w:rFonts w:ascii="Times New Roman" w:eastAsia="SimSun" w:hAnsi="Times New Roman" w:cs="Times New Roman"/>
          <w:bCs/>
          <w:sz w:val="28"/>
          <w:szCs w:val="28"/>
          <w:lang w:eastAsia="zh-CN"/>
        </w:rPr>
        <w:t>Здатність здійснювати розгортання за холодної або надзвичайно спекотної погоди.</w:t>
      </w:r>
    </w:p>
    <w:p w:rsidR="00FA7185" w:rsidRPr="00F57323" w:rsidP="001D7CB5">
      <w:pPr>
        <w:tabs>
          <w:tab w:val="left" w:pos="720"/>
        </w:tabs>
        <w:suppressAutoHyphens/>
        <w:spacing w:after="0" w:line="221"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w:t>
      </w:r>
      <w:r w:rsidRPr="001D7CB5">
        <w:rPr>
          <w:rFonts w:ascii="Times New Roman" w:eastAsia="SimSun" w:hAnsi="Times New Roman" w:cs="Times New Roman"/>
          <w:bCs/>
          <w:spacing w:val="-14"/>
          <w:sz w:val="28"/>
          <w:szCs w:val="28"/>
          <w:lang w:eastAsia="zh-CN"/>
        </w:rPr>
        <w:t>.04. Здатність точно орієнтуватися і приземлятися/зависати з визначеною точністю.</w:t>
      </w:r>
    </w:p>
    <w:p w:rsidR="00FA7185" w:rsidRPr="00F57323" w:rsidP="001D7CB5">
      <w:pPr>
        <w:shd w:val="clear" w:color="auto" w:fill="D9D9D9"/>
        <w:tabs>
          <w:tab w:val="left" w:pos="720"/>
        </w:tabs>
        <w:suppressAutoHyphens/>
        <w:spacing w:after="0" w:line="221"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3.05. Здатність виконувати польоти з максимальним внутрішнім та/або зовнішнім навантаженням.</w:t>
      </w:r>
    </w:p>
    <w:p w:rsidR="00FA7185" w:rsidRPr="00F57323" w:rsidP="001D7CB5">
      <w:pPr>
        <w:tabs>
          <w:tab w:val="left" w:pos="720"/>
        </w:tabs>
        <w:suppressAutoHyphens/>
        <w:spacing w:after="0" w:line="221"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3.06. Здатність виконувати польоти в гірській або пустельній місцевості в умовах обмеженої видимості.</w:t>
      </w:r>
    </w:p>
    <w:p w:rsidR="00FA7185" w:rsidRPr="00F57323" w:rsidP="001D7CB5">
      <w:pPr>
        <w:shd w:val="clear" w:color="auto" w:fill="D9D9D9"/>
        <w:tabs>
          <w:tab w:val="left" w:pos="720"/>
        </w:tabs>
        <w:suppressAutoHyphens/>
        <w:spacing w:after="0" w:line="221"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3.07. Здатність зависання над водною поверхнею, снігом або пустельною місцевістю, які позбавлені спеціального орієнтира.</w:t>
      </w:r>
    </w:p>
    <w:p w:rsidR="00FA7185" w:rsidRPr="00F57323" w:rsidP="001D7CB5">
      <w:pPr>
        <w:tabs>
          <w:tab w:val="left" w:pos="720"/>
        </w:tabs>
        <w:suppressAutoHyphens/>
        <w:spacing w:after="0" w:line="221"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 xml:space="preserve">3.08. Здатність забезпечувати належний рівень захисту особового складу, залучаючи та використовуючи відповідні процедури та засоби захисту, включаючи заходи безпеки під час проведення операцій, захист інформації, захист зв’язку, </w:t>
      </w:r>
      <w:r w:rsidRPr="00F57323" w:rsidR="009038DF">
        <w:rPr>
          <w:rFonts w:ascii="Times New Roman" w:eastAsia="SimSun" w:hAnsi="Times New Roman" w:cs="Times New Roman"/>
          <w:bCs/>
          <w:sz w:val="28"/>
          <w:szCs w:val="28"/>
          <w:lang w:eastAsia="zh-CN"/>
        </w:rPr>
        <w:t>захист від ЗМУ</w:t>
      </w:r>
      <w:r w:rsidRPr="00F57323">
        <w:rPr>
          <w:rFonts w:ascii="Times New Roman" w:eastAsia="SimSun" w:hAnsi="Times New Roman" w:cs="Times New Roman"/>
          <w:bCs/>
          <w:sz w:val="28"/>
          <w:szCs w:val="28"/>
          <w:lang w:eastAsia="zh-CN"/>
        </w:rPr>
        <w:t>, протидію саморобним вибуховим пристроям, дотримання контрснайперських заходів та заходи охорони здоров’я.</w:t>
      </w:r>
    </w:p>
    <w:p w:rsidR="00FA7185" w:rsidRPr="00F57323" w:rsidP="001D7CB5">
      <w:pPr>
        <w:shd w:val="clear" w:color="auto" w:fill="D9D9D9"/>
        <w:suppressAutoHyphens/>
        <w:spacing w:after="0" w:line="221"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3.09. Здатність надавати долікарську, першу лікарську, лікарську з елементами кваліфікованої медичної допомоги, невідкладну медичну допомогу пораненим, травмованим, ураженим та хворим військовослужбовцям, а також тимчасово їх утримувати до евакуації на наступні рівні медичного забезпечення.</w:t>
      </w:r>
    </w:p>
    <w:p w:rsidR="00FA7185" w:rsidRPr="00F57323" w:rsidP="001D7CB5">
      <w:pPr>
        <w:tabs>
          <w:tab w:val="left" w:pos="720"/>
        </w:tabs>
        <w:suppressAutoHyphens/>
        <w:spacing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sz w:val="28"/>
          <w:szCs w:val="28"/>
          <w:lang w:eastAsia="zh-CN"/>
        </w:rPr>
        <w:t>3.10. Здатність здійснювати технічне та тилове забезпечення.</w:t>
      </w:r>
    </w:p>
    <w:p w:rsidR="00FA7185" w:rsidRPr="00F57323" w:rsidP="001D7CB5">
      <w:pPr>
        <w:shd w:val="clear" w:color="auto" w:fill="D9D9D9"/>
        <w:suppressAutoHyphens/>
        <w:spacing w:after="0" w:line="226"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3.11. </w:t>
      </w:r>
      <w:r w:rsidRPr="00F57323">
        <w:rPr>
          <w:rFonts w:ascii="Times New Roman" w:eastAsia="SimSun" w:hAnsi="Times New Roman" w:cs="Times New Roman"/>
          <w:bCs/>
          <w:sz w:val="28"/>
          <w:szCs w:val="28"/>
          <w:lang w:eastAsia="zh-CN"/>
        </w:rPr>
        <w:t>Здатність здійснювати технічну розвідку, евакуацію та передачу пошкоджених зразків озброєння, військової та спеціальної техніки силам і засобам старшого начальника.</w:t>
      </w:r>
    </w:p>
    <w:p w:rsidR="00FA7185" w:rsidRPr="00F57323" w:rsidP="001D7CB5">
      <w:pPr>
        <w:tabs>
          <w:tab w:val="left" w:pos="720"/>
        </w:tabs>
        <w:suppressAutoHyphens/>
        <w:spacing w:after="0" w:line="226"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3.12. Здатність інформувати керівний склад щодо реального стану забезпечення та втрат (включаючи особовий склад) з використанням автоматизованих систем (у реальному часі).</w:t>
      </w:r>
    </w:p>
    <w:p w:rsidR="00FA7185" w:rsidRPr="00F57323" w:rsidP="001D7CB5">
      <w:pPr>
        <w:shd w:val="clear" w:color="auto" w:fill="D9D9D9"/>
        <w:suppressAutoHyphens/>
        <w:spacing w:after="0" w:line="226"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3.13. Здатність організувати скрите управління, охорону державної таємниці, технічний захист інформації та протидію технічним засобам розвідки.</w:t>
      </w:r>
    </w:p>
    <w:p w:rsidR="00FA7185" w:rsidRPr="00F57323" w:rsidP="001D7CB5">
      <w:pPr>
        <w:tabs>
          <w:tab w:val="left" w:pos="720"/>
        </w:tabs>
        <w:suppressAutoHyphens/>
        <w:spacing w:after="0" w:line="226"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3.14. Здатність вживати відповідні заходи для мінімізації наслідків кібератак, забезпечуючи безперебійність процесу управління.</w:t>
      </w:r>
    </w:p>
    <w:p w:rsidR="00FA7185" w:rsidRPr="00F57323" w:rsidP="001D7CB5">
      <w:pPr>
        <w:shd w:val="clear" w:color="auto" w:fill="D9D9D9"/>
        <w:suppressAutoHyphens/>
        <w:spacing w:after="0" w:line="226"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3.15. </w:t>
      </w:r>
      <w:r w:rsidRPr="00F57323">
        <w:rPr>
          <w:rFonts w:ascii="Times New Roman" w:eastAsia="SimSun" w:hAnsi="Times New Roman" w:cs="Times New Roman"/>
          <w:sz w:val="28"/>
          <w:szCs w:val="28"/>
          <w:lang w:eastAsia="zh-CN"/>
        </w:rPr>
        <w:t>Здатність застосувати та підтримувати надійні мережі зв’язку, підтримувати електромагнітну сумісність.</w:t>
      </w:r>
    </w:p>
    <w:p w:rsidR="00FA7185" w:rsidRPr="00F57323" w:rsidP="001D7CB5">
      <w:pPr>
        <w:tabs>
          <w:tab w:val="left" w:pos="720"/>
        </w:tabs>
        <w:suppressAutoHyphens/>
        <w:spacing w:after="0" w:line="226"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3.16. Здатність здійснювати функції цивільно-військового співробітництва.</w:t>
      </w:r>
    </w:p>
    <w:p w:rsidR="00AA4DC6" w:rsidRPr="00F57323" w:rsidP="00905B7C">
      <w:pPr>
        <w:tabs>
          <w:tab w:val="left" w:pos="720"/>
        </w:tabs>
        <w:suppressAutoHyphens/>
        <w:spacing w:after="0" w:line="228" w:lineRule="auto"/>
        <w:ind w:firstLine="709"/>
        <w:jc w:val="both"/>
        <w:rPr>
          <w:rFonts w:ascii="Times New Roman" w:eastAsia="SimSun" w:hAnsi="Times New Roman" w:cs="Times New Roman"/>
          <w:bCs/>
          <w:sz w:val="28"/>
          <w:szCs w:val="28"/>
          <w:lang w:eastAsia="zh-CN"/>
        </w:rPr>
      </w:pPr>
    </w:p>
    <w:tbl>
      <w:tblPr>
        <w:tblW w:w="9639" w:type="dxa"/>
        <w:tblLayout w:type="fixed"/>
        <w:tblLook w:val="0000"/>
      </w:tblPr>
      <w:tblGrid>
        <w:gridCol w:w="4365"/>
        <w:gridCol w:w="5274"/>
      </w:tblGrid>
      <w:tr w:rsidTr="005D1959">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3C69D2">
              <w:rPr>
                <w:rFonts w:ascii="Times New Roman" w:eastAsia="SimSun" w:hAnsi="Times New Roman" w:cs="Times New Roman"/>
                <w:b/>
                <w:bCs/>
                <w:color w:val="0070C0"/>
                <w:sz w:val="28"/>
                <w:szCs w:val="28"/>
                <w:lang w:eastAsia="zh-CN"/>
              </w:rPr>
              <w:t>Варіативна група:</w:t>
            </w:r>
          </w:p>
        </w:tc>
        <w:tc>
          <w:tcPr>
            <w:tcW w:w="5274"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p>
        </w:tc>
      </w:tr>
      <w:tr w:rsidTr="005D1959">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27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Pr>
                <w:rFonts w:ascii="Times New Roman" w:eastAsia="SimSun" w:hAnsi="Times New Roman" w:cs="Times New Roman"/>
                <w:color w:val="0070C0"/>
                <w:sz w:val="28"/>
                <w:szCs w:val="28"/>
                <w:lang w:eastAsia="zh-CN"/>
              </w:rPr>
              <w:t>SqTAH</w:t>
            </w:r>
          </w:p>
        </w:tc>
      </w:tr>
    </w:tbl>
    <w:p w:rsidR="005D1959" w:rsidRPr="00F57323" w:rsidP="00905B7C">
      <w:pPr>
        <w:keepNext/>
        <w:keepLines/>
        <w:widowControl w:val="0"/>
        <w:numPr>
          <w:ilvl w:val="1"/>
          <w:numId w:val="0"/>
        </w:numPr>
        <w:suppressAutoHyphens/>
        <w:autoSpaceDE w:val="0"/>
        <w:spacing w:after="0" w:line="228" w:lineRule="auto"/>
        <w:ind w:left="4536" w:right="-426" w:hanging="4438"/>
        <w:outlineLvl w:val="1"/>
        <w:rPr>
          <w:rFonts w:ascii="Times New Roman" w:eastAsia="SimSun" w:hAnsi="Times New Roman" w:cs="Times New Roman"/>
          <w:b/>
          <w:bCs/>
          <w:color w:val="006600"/>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Pr>
          <w:rFonts w:ascii="Times New Roman" w:eastAsia="SimSun" w:hAnsi="Times New Roman" w:cs="Times New Roman"/>
          <w:b/>
          <w:bCs/>
          <w:color w:val="006600"/>
          <w:kern w:val="2"/>
          <w:sz w:val="28"/>
          <w:szCs w:val="28"/>
          <w:lang w:eastAsia="zh-CN"/>
        </w:rPr>
        <w:t>Вертолітна ескадр</w:t>
      </w:r>
      <w:r w:rsidR="003851A9">
        <w:rPr>
          <w:rFonts w:ascii="Times New Roman" w:eastAsia="SimSun" w:hAnsi="Times New Roman" w:cs="Times New Roman"/>
          <w:b/>
          <w:bCs/>
          <w:color w:val="006600"/>
          <w:kern w:val="2"/>
          <w:sz w:val="28"/>
          <w:szCs w:val="28"/>
          <w:lang w:eastAsia="zh-CN"/>
        </w:rPr>
        <w:t>илья (ланка) армійської авіації</w:t>
      </w:r>
    </w:p>
    <w:tbl>
      <w:tblPr>
        <w:tblW w:w="9639" w:type="dxa"/>
        <w:tblLayout w:type="fixed"/>
        <w:tblLook w:val="0000"/>
      </w:tblPr>
      <w:tblGrid>
        <w:gridCol w:w="3650"/>
        <w:gridCol w:w="715"/>
        <w:gridCol w:w="5099"/>
        <w:gridCol w:w="175"/>
      </w:tblGrid>
      <w:tr w:rsidTr="005D1959">
        <w:tblPrEx>
          <w:tblW w:w="9639" w:type="dxa"/>
          <w:tblLayout w:type="fixed"/>
          <w:tblLook w:val="0000"/>
        </w:tblPrEx>
        <w:tc>
          <w:tcPr>
            <w:tcW w:w="4365" w:type="dxa"/>
            <w:gridSpan w:val="2"/>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274" w:type="dxa"/>
            <w:gridSpan w:val="2"/>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Е-2.1.2</w:t>
            </w:r>
          </w:p>
        </w:tc>
      </w:tr>
      <w:tr w:rsidTr="005D1959">
        <w:tblPrEx>
          <w:tblW w:w="9639" w:type="dxa"/>
          <w:tblLayout w:type="fixed"/>
          <w:tblLook w:val="0000"/>
        </w:tblPrEx>
        <w:tc>
          <w:tcPr>
            <w:tcW w:w="4365" w:type="dxa"/>
            <w:gridSpan w:val="2"/>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274" w:type="dxa"/>
            <w:gridSpan w:val="2"/>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AVN-ATK-RW-BN</w:t>
            </w:r>
          </w:p>
          <w:p w:rsidR="00FA7185" w:rsidRPr="00F57323" w:rsidP="00905B7C">
            <w:pPr>
              <w:suppressAutoHyphens/>
              <w:spacing w:after="0" w:line="228" w:lineRule="auto"/>
              <w:jc w:val="both"/>
              <w:rPr>
                <w:rFonts w:ascii="Times New Roman" w:eastAsia="SimSun" w:hAnsi="Times New Roman" w:cs="Times New Roman"/>
                <w:sz w:val="28"/>
                <w:szCs w:val="28"/>
                <w:lang w:eastAsia="zh-CN"/>
              </w:rPr>
            </w:pPr>
          </w:p>
        </w:tc>
      </w:tr>
      <w:tr w:rsidTr="005D1959">
        <w:tblPrEx>
          <w:tblW w:w="9639" w:type="dxa"/>
          <w:tblLayout w:type="fixed"/>
          <w:tblLook w:val="0000"/>
        </w:tblPrEx>
        <w:tc>
          <w:tcPr>
            <w:tcW w:w="4365" w:type="dxa"/>
            <w:gridSpan w:val="2"/>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274" w:type="dxa"/>
            <w:gridSpan w:val="2"/>
            <w:shd w:val="clear" w:color="auto" w:fill="auto"/>
          </w:tcPr>
          <w:p w:rsidR="00FA7185" w:rsidRPr="00F57323" w:rsidP="001D7CB5">
            <w:pPr>
              <w:suppressAutoHyphens/>
              <w:spacing w:after="0" w:line="221"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 xml:space="preserve">Доктрини: Тимчасова доктрина з </w:t>
            </w:r>
            <w:r w:rsidRPr="001D7CB5">
              <w:rPr>
                <w:rFonts w:ascii="Times New Roman" w:eastAsia="SimSun" w:hAnsi="Times New Roman" w:cs="Times New Roman"/>
                <w:color w:val="0070C0"/>
                <w:spacing w:val="-8"/>
                <w:sz w:val="28"/>
                <w:szCs w:val="28"/>
                <w:lang w:eastAsia="zh-CN"/>
              </w:rPr>
              <w:t>управління АА в ході ведення операцій (БД).</w:t>
            </w:r>
          </w:p>
          <w:p w:rsidR="00FA7185" w:rsidRPr="00F57323" w:rsidP="001D7CB5">
            <w:pPr>
              <w:suppressAutoHyphens/>
              <w:spacing w:after="0" w:line="221"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 xml:space="preserve">Військові публікації: Правила виконання польотів ДАУ; Правила штурманського забезпечення польотів ДАУ; Правила забезпечення аеронавігаційною інформацією ДАУ; Правила об’єктивного контролю в ДАУ; Правила метеорологічного забезпечення польотів ДАУ; Правила аеродромно-технічного забезпечення польотів повітряних суден ДАУ; Правила пошуково-рятувального забезпечення польотів ДАУ; Правила організації зв’язку та радіотехнічного забезпечення польотів ДАУ; Методика оперативних розрахунків льотного ресурсу, потреби в авіаційних засобах ураження та ПММ під час планування застосування авіації ЗС України; НОР штабів, ч. ІІ (військова частина); </w:t>
            </w:r>
            <w:r w:rsidR="001D7CB5">
              <w:rPr>
                <w:rFonts w:ascii="Times New Roman" w:eastAsia="SimSun" w:hAnsi="Times New Roman" w:cs="Times New Roman"/>
                <w:color w:val="0070C0"/>
                <w:sz w:val="28"/>
                <w:szCs w:val="28"/>
                <w:lang w:eastAsia="zh-CN"/>
              </w:rPr>
              <w:br/>
            </w:r>
            <w:r w:rsidRPr="00F57323">
              <w:rPr>
                <w:rFonts w:ascii="Times New Roman" w:eastAsia="SimSun" w:hAnsi="Times New Roman" w:cs="Times New Roman"/>
                <w:color w:val="0070C0"/>
                <w:sz w:val="28"/>
                <w:szCs w:val="28"/>
                <w:lang w:eastAsia="zh-CN"/>
              </w:rPr>
              <w:t>ВКП</w:t>
            </w:r>
            <w:r w:rsidR="001D7CB5">
              <w:rPr>
                <w:rFonts w:ascii="Times New Roman" w:eastAsia="SimSun" w:hAnsi="Times New Roman" w:cs="Times New Roman"/>
                <w:color w:val="0070C0"/>
                <w:sz w:val="28"/>
                <w:szCs w:val="28"/>
                <w:lang w:eastAsia="zh-CN"/>
              </w:rPr>
              <w:t xml:space="preserve"> </w:t>
            </w:r>
            <w:r w:rsidRPr="00F57323">
              <w:rPr>
                <w:rFonts w:ascii="Times New Roman" w:eastAsia="SimSun" w:hAnsi="Times New Roman" w:cs="Times New Roman"/>
                <w:color w:val="0070C0"/>
                <w:sz w:val="28"/>
                <w:szCs w:val="28"/>
                <w:lang w:eastAsia="zh-CN"/>
              </w:rPr>
              <w:t>3-00(11-13).01; БП</w:t>
            </w:r>
            <w:r w:rsidR="001D7CB5">
              <w:rPr>
                <w:rFonts w:ascii="Times New Roman" w:eastAsia="SimSun" w:hAnsi="Times New Roman" w:cs="Times New Roman"/>
                <w:color w:val="0070C0"/>
                <w:sz w:val="28"/>
                <w:szCs w:val="28"/>
                <w:lang w:eastAsia="zh-CN"/>
              </w:rPr>
              <w:t xml:space="preserve"> </w:t>
            </w:r>
            <w:r w:rsidRPr="00F57323">
              <w:rPr>
                <w:rFonts w:ascii="Times New Roman" w:eastAsia="SimSun" w:hAnsi="Times New Roman" w:cs="Times New Roman"/>
                <w:color w:val="0070C0"/>
                <w:sz w:val="28"/>
                <w:szCs w:val="28"/>
                <w:lang w:eastAsia="zh-CN"/>
              </w:rPr>
              <w:t>3(7)-12(01).01; КБП В-2018</w:t>
            </w:r>
          </w:p>
        </w:tc>
      </w:tr>
      <w:tr w:rsidTr="005D1959">
        <w:tblPrEx>
          <w:tblW w:w="9639" w:type="dxa"/>
          <w:tblLayout w:type="fixed"/>
          <w:tblLook w:val="0000"/>
        </w:tblPrEx>
        <w:trPr>
          <w:gridAfter w:val="1"/>
          <w:wAfter w:w="175" w:type="dxa"/>
        </w:trPr>
        <w:tc>
          <w:tcPr>
            <w:tcW w:w="3650"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814" w:type="dxa"/>
            <w:gridSpan w:val="2"/>
            <w:shd w:val="clear" w:color="auto" w:fill="auto"/>
          </w:tcPr>
          <w:p w:rsidR="00FA7185" w:rsidRPr="00F57323" w:rsidP="001D7CB5">
            <w:pPr>
              <w:suppressAutoHyphens/>
              <w:spacing w:after="0" w:line="228" w:lineRule="auto"/>
              <w:ind w:firstLine="632"/>
              <w:jc w:val="both"/>
              <w:rPr>
                <w:rFonts w:ascii="Times New Roman" w:eastAsia="SimSun" w:hAnsi="Times New Roman" w:cs="Times New Roman"/>
                <w:color w:val="0070C0"/>
                <w:sz w:val="28"/>
                <w:szCs w:val="28"/>
                <w:lang w:eastAsia="zh-CN"/>
              </w:rPr>
            </w:pPr>
            <w:r>
              <w:rPr>
                <w:rFonts w:ascii="Times New Roman" w:eastAsia="SimSun" w:hAnsi="Times New Roman" w:cs="Times New Roman"/>
                <w:color w:val="0070C0"/>
                <w:sz w:val="28"/>
                <w:szCs w:val="28"/>
                <w:lang w:eastAsia="zh-CN"/>
              </w:rPr>
              <w:t xml:space="preserve"> </w:t>
            </w:r>
            <w:r w:rsidRPr="00F57323">
              <w:rPr>
                <w:rFonts w:ascii="Times New Roman" w:eastAsia="SimSun" w:hAnsi="Times New Roman" w:cs="Times New Roman"/>
                <w:color w:val="0070C0"/>
                <w:sz w:val="28"/>
                <w:szCs w:val="28"/>
                <w:lang w:eastAsia="zh-CN"/>
              </w:rPr>
              <w:t>Кількісний</w:t>
            </w:r>
          </w:p>
        </w:tc>
      </w:tr>
    </w:tbl>
    <w:p w:rsidR="001D7CB5" w:rsidP="001D7CB5">
      <w:pPr>
        <w:rPr>
          <w:lang w:eastAsia="zh-CN"/>
        </w:rPr>
      </w:pPr>
      <w:r>
        <w:rPr>
          <w:lang w:eastAsia="zh-CN"/>
        </w:rPr>
        <w:br w:type="page"/>
      </w: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uk-UA"/>
        </w:rPr>
      </w:pPr>
      <w:r w:rsidRPr="00F57323">
        <w:rPr>
          <w:rFonts w:ascii="Times New Roman" w:eastAsia="SimSun" w:hAnsi="Times New Roman" w:cs="Times New Roman"/>
          <w:b/>
          <w:bCs/>
          <w:color w:val="0070C0"/>
          <w:sz w:val="28"/>
          <w:szCs w:val="28"/>
          <w:lang w:eastAsia="zh-CN"/>
        </w:rPr>
        <w:t>Базова вимога:</w:t>
      </w:r>
    </w:p>
    <w:p w:rsidR="00FA7185" w:rsidP="00905B7C">
      <w:pPr>
        <w:suppressAutoHyphens/>
        <w:spacing w:after="0" w:line="228" w:lineRule="auto"/>
        <w:ind w:firstLine="709"/>
        <w:jc w:val="both"/>
        <w:rPr>
          <w:rFonts w:ascii="Times New Roman" w:eastAsia="SimSun" w:hAnsi="Times New Roman" w:cs="Times New Roman"/>
          <w:sz w:val="28"/>
          <w:szCs w:val="28"/>
          <w:lang w:eastAsia="uk-UA"/>
        </w:rPr>
      </w:pPr>
      <w:r w:rsidRPr="00F57323">
        <w:rPr>
          <w:rFonts w:ascii="Times New Roman" w:eastAsia="SimSun" w:hAnsi="Times New Roman" w:cs="Times New Roman"/>
          <w:sz w:val="28"/>
          <w:szCs w:val="28"/>
          <w:lang w:eastAsia="uk-UA"/>
        </w:rPr>
        <w:t>1.01. Виконання всього спектра завдань ударних вертольотів для підтримки оборонних (контрнаступальних) операцій та перевезення особового складу, озброєння, військової техніки та матеріально-технічних засобів.</w:t>
      </w:r>
    </w:p>
    <w:p w:rsidR="008C3DD0" w:rsidRPr="008C3DD0" w:rsidP="00905B7C">
      <w:pPr>
        <w:suppressAutoHyphens/>
        <w:spacing w:after="0" w:line="228" w:lineRule="auto"/>
        <w:ind w:firstLine="709"/>
        <w:jc w:val="both"/>
        <w:rPr>
          <w:rFonts w:ascii="Times New Roman" w:eastAsia="SimSun" w:hAnsi="Times New Roman" w:cs="Times New Roman"/>
          <w:sz w:val="20"/>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8C3DD0">
      <w:pPr>
        <w:suppressAutoHyphens/>
        <w:spacing w:before="6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2.01. </w:t>
      </w:r>
      <w:r w:rsidRPr="00F57323">
        <w:rPr>
          <w:rFonts w:ascii="Times New Roman" w:eastAsia="SimSun" w:hAnsi="Times New Roman" w:cs="Times New Roman"/>
          <w:sz w:val="28"/>
          <w:szCs w:val="28"/>
          <w:lang w:eastAsia="uk-UA"/>
        </w:rPr>
        <w:t>Здатність вражати наземні цілі та здійснювати вогневу підтримку військ, мінімізуючи супутній збиток і жертви серед цивільного населення, розгортання у визначеному районі та проведення за необхідністю десантування, перевезення спорядження.</w:t>
      </w:r>
    </w:p>
    <w:p w:rsidR="00FA7185" w:rsidRPr="00F57323" w:rsidP="008C3DD0">
      <w:pPr>
        <w:shd w:val="clear" w:color="auto" w:fill="D9D9D9"/>
        <w:suppressAutoHyphens/>
        <w:spacing w:before="6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2.02. Здатність виконувати прицілювання і застосовувати засоби ураження по наземних (морських) цілях.</w:t>
      </w:r>
    </w:p>
    <w:p w:rsidR="00FA7185" w:rsidRPr="00F57323" w:rsidP="008C3DD0">
      <w:pPr>
        <w:suppressAutoHyphens/>
        <w:spacing w:before="6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2.03. Здатність використовувати бортову апаратуру для визначення місця розташування, ідентифікації та позначення цілей за будь-якої погоди, вдень і вночі, для самостійного ураження або ураження іншими системами озброєння.</w:t>
      </w:r>
    </w:p>
    <w:p w:rsidR="00FA7185" w:rsidRPr="00F57323" w:rsidP="008C3DD0">
      <w:pPr>
        <w:shd w:val="clear" w:color="auto" w:fill="D9D9D9"/>
        <w:suppressAutoHyphens/>
        <w:spacing w:before="6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2.04. Здатність вражати цілі високоточною зброю в будь-яких погодних умовах, вдень і вночі.</w:t>
      </w:r>
    </w:p>
    <w:p w:rsidR="00FA7185" w:rsidRPr="00F57323" w:rsidP="008C3DD0">
      <w:pPr>
        <w:suppressAutoHyphens/>
        <w:spacing w:before="6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2.05. Здатність планувати та виконувати завдання із пошуково-рятувального забезпечення у складі тактичної групи з евакуації особового складу.</w:t>
      </w:r>
    </w:p>
    <w:p w:rsidR="00FA7185" w:rsidRPr="00F57323" w:rsidP="008C3DD0">
      <w:pPr>
        <w:shd w:val="clear" w:color="auto" w:fill="D9D9D9"/>
        <w:suppressAutoHyphens/>
        <w:spacing w:before="6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2.06. Здатність керувати підрозділами ударних вертольотів у кількості до дванадцяти одиниць та підлеглими підрозділами забезпечення.</w:t>
      </w:r>
    </w:p>
    <w:p w:rsidR="00FA7185" w:rsidRPr="00F57323" w:rsidP="008C3DD0">
      <w:pPr>
        <w:shd w:val="clear" w:color="auto" w:fill="D9D9D9"/>
        <w:suppressAutoHyphens/>
        <w:spacing w:before="60" w:after="0" w:line="228" w:lineRule="auto"/>
        <w:ind w:firstLine="709"/>
        <w:jc w:val="both"/>
        <w:rPr>
          <w:rFonts w:ascii="Times New Roman" w:eastAsia="SimSun" w:hAnsi="Times New Roman" w:cs="Times New Roman"/>
          <w:sz w:val="28"/>
          <w:szCs w:val="28"/>
          <w:lang w:eastAsia="uk-UA"/>
        </w:rPr>
      </w:pPr>
      <w:r w:rsidRPr="00F57323">
        <w:rPr>
          <w:rFonts w:ascii="Times New Roman" w:eastAsia="SimSun" w:hAnsi="Times New Roman" w:cs="Times New Roman"/>
          <w:sz w:val="28"/>
          <w:szCs w:val="28"/>
          <w:lang w:eastAsia="zh-CN"/>
        </w:rPr>
        <w:t>2.07. Здатність здійснювати десантування особового складу та перевезення вантажів</w:t>
      </w:r>
      <w:r w:rsidRPr="00F57323">
        <w:rPr>
          <w:rFonts w:ascii="Times New Roman" w:eastAsia="SimSun" w:hAnsi="Times New Roman" w:cs="Times New Roman"/>
          <w:sz w:val="28"/>
          <w:szCs w:val="28"/>
          <w:lang w:eastAsia="uk-UA"/>
        </w:rPr>
        <w:t>.</w:t>
      </w:r>
    </w:p>
    <w:p w:rsidR="00FA7185" w:rsidRPr="00F57323" w:rsidP="008C3DD0">
      <w:pPr>
        <w:suppressAutoHyphens/>
        <w:spacing w:before="6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uk-UA"/>
        </w:rPr>
        <w:t>2.08. </w:t>
      </w:r>
      <w:r w:rsidRPr="00F57323">
        <w:rPr>
          <w:rFonts w:ascii="Times New Roman" w:eastAsia="SimSun" w:hAnsi="Times New Roman" w:cs="Times New Roman"/>
          <w:sz w:val="28"/>
          <w:szCs w:val="28"/>
          <w:lang w:eastAsia="zh-CN"/>
        </w:rPr>
        <w:t>Здатність перевезення особового складу, озброєння та вантажів з місця завантаження чи майданчику базування (підскоку) в район висадки (розвантаження).</w:t>
      </w:r>
    </w:p>
    <w:p w:rsidR="00FA7185" w:rsidRPr="00F57323" w:rsidP="008C3DD0">
      <w:pPr>
        <w:shd w:val="clear" w:color="auto" w:fill="D9D9D9"/>
        <w:suppressAutoHyphens/>
        <w:spacing w:before="6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2.09. Здатність виконувати десантування військ посадковим способом.</w:t>
      </w:r>
    </w:p>
    <w:p w:rsidR="00FA7185" w:rsidRPr="00F57323" w:rsidP="008C3DD0">
      <w:pPr>
        <w:suppressAutoHyphens/>
        <w:spacing w:before="6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2.10. Здатність забезпечувати перебазування передових команд та підрозділів військових частин армійської авіації на визначені майданчики базування (оперативні аеродроми) повітряним ешелоном.</w:t>
      </w:r>
    </w:p>
    <w:p w:rsidR="00FA7185" w:rsidRPr="00F57323" w:rsidP="008C3DD0">
      <w:pPr>
        <w:shd w:val="clear" w:color="auto" w:fill="D9D9D9"/>
        <w:suppressAutoHyphens/>
        <w:spacing w:before="6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2.11. Здатність здійснювати перевезення військ (сил), що залучаються до стримування міждержавного збройного конфлікту, протидиверсійних, антитерористичних операцій, інформаційно-психологічних акцій (операцій).</w:t>
      </w:r>
    </w:p>
    <w:p w:rsidR="00FA7185" w:rsidRPr="00F57323" w:rsidP="008C3DD0">
      <w:pPr>
        <w:suppressAutoHyphens/>
        <w:spacing w:before="6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2.12. Здатність виконання демонстраційних дій шляхом проведення льотно-тактичних навчань та польотів вздовж державного кордону.</w:t>
      </w:r>
    </w:p>
    <w:p w:rsidR="00FA7185" w:rsidRPr="00F57323" w:rsidP="008C3DD0">
      <w:pPr>
        <w:shd w:val="clear" w:color="auto" w:fill="D9D9D9"/>
        <w:suppressAutoHyphens/>
        <w:spacing w:before="6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2.13. </w:t>
      </w:r>
      <w:r w:rsidRPr="00F57323">
        <w:rPr>
          <w:rFonts w:ascii="Times New Roman" w:eastAsia="SimSun" w:hAnsi="Times New Roman" w:cs="Times New Roman"/>
          <w:sz w:val="28"/>
          <w:szCs w:val="28"/>
          <w:lang w:eastAsia="uk-UA"/>
        </w:rPr>
        <w:t>Здатність здійснювати розгортання за різних метеорологічних умов та в умовах мінімальної підготовленості.</w:t>
      </w:r>
    </w:p>
    <w:p w:rsidR="00FA7185" w:rsidRPr="00F57323" w:rsidP="008C3DD0">
      <w:pPr>
        <w:suppressAutoHyphens/>
        <w:spacing w:before="6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2.14. Здатність забезпечувати готовність до участі у територіальній обороні України, стабілізаційних діях, антитерористичній операції.</w:t>
      </w:r>
    </w:p>
    <w:p w:rsidR="00FA7185" w:rsidRPr="00F57323" w:rsidP="008C3DD0">
      <w:pPr>
        <w:shd w:val="clear" w:color="auto" w:fill="D9D9D9"/>
        <w:suppressAutoHyphens/>
        <w:spacing w:before="6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2.15. Здатність здійснювати евакуацію поранених та хворих повітряним ешелоном.</w:t>
      </w:r>
    </w:p>
    <w:p w:rsidR="008C3DD0" w:rsidP="008C3DD0">
      <w:pPr>
        <w:suppressAutoHyphens/>
        <w:spacing w:before="60" w:after="0" w:line="228" w:lineRule="auto"/>
        <w:ind w:firstLine="709"/>
        <w:jc w:val="both"/>
        <w:rPr>
          <w:lang w:eastAsia="zh-CN"/>
        </w:rPr>
      </w:pPr>
      <w:r w:rsidRPr="00F57323">
        <w:rPr>
          <w:rFonts w:ascii="Times New Roman" w:eastAsia="SimSun" w:hAnsi="Times New Roman" w:cs="Times New Roman"/>
          <w:sz w:val="28"/>
          <w:szCs w:val="28"/>
          <w:lang w:eastAsia="zh-CN"/>
        </w:rPr>
        <w:t>2.16. Здатність здійснювати пошуково-рятувальні місії.</w:t>
      </w:r>
      <w:r>
        <w:rPr>
          <w:lang w:eastAsia="zh-CN"/>
        </w:rPr>
        <w:br w:type="page"/>
      </w: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Додаткова вимога:</w:t>
      </w:r>
    </w:p>
    <w:p w:rsidR="00FA7185" w:rsidRPr="00F57323" w:rsidP="008C3DD0">
      <w:pPr>
        <w:shd w:val="clear" w:color="auto" w:fill="D9D9D9"/>
        <w:suppressAutoHyphens/>
        <w:spacing w:before="60" w:after="0" w:line="228" w:lineRule="auto"/>
        <w:ind w:firstLine="709"/>
        <w:jc w:val="both"/>
        <w:rPr>
          <w:rFonts w:ascii="Times New Roman" w:eastAsia="SimSun" w:hAnsi="Times New Roman" w:cs="Times New Roman"/>
          <w:sz w:val="28"/>
          <w:szCs w:val="28"/>
          <w:lang w:eastAsia="uk-UA"/>
        </w:rPr>
      </w:pPr>
      <w:r w:rsidRPr="00F57323">
        <w:rPr>
          <w:rFonts w:ascii="Times New Roman" w:eastAsia="SimSun" w:hAnsi="Times New Roman" w:cs="Times New Roman"/>
          <w:sz w:val="28"/>
          <w:szCs w:val="28"/>
          <w:lang w:eastAsia="zh-CN"/>
        </w:rPr>
        <w:t>3.01. </w:t>
      </w:r>
      <w:r w:rsidRPr="00F57323">
        <w:rPr>
          <w:rFonts w:ascii="Times New Roman" w:eastAsia="SimSun" w:hAnsi="Times New Roman" w:cs="Times New Roman"/>
          <w:sz w:val="28"/>
          <w:szCs w:val="28"/>
          <w:lang w:eastAsia="uk-UA"/>
        </w:rPr>
        <w:t>Здатність виконувати завдання з підтримки загальновійськових підрозділів.</w:t>
      </w:r>
    </w:p>
    <w:p w:rsidR="00FA7185" w:rsidRPr="00F57323" w:rsidP="008C3DD0">
      <w:pPr>
        <w:suppressAutoHyphens/>
        <w:spacing w:before="6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uk-UA"/>
        </w:rPr>
        <w:t>3.02. </w:t>
      </w:r>
      <w:r w:rsidRPr="00F57323">
        <w:rPr>
          <w:rFonts w:ascii="Times New Roman" w:eastAsia="SimSun" w:hAnsi="Times New Roman" w:cs="Times New Roman"/>
          <w:sz w:val="28"/>
          <w:szCs w:val="28"/>
          <w:lang w:eastAsia="zh-CN"/>
        </w:rPr>
        <w:t>Здатність здійснювати внутрішні вантажні перевезення.</w:t>
      </w:r>
    </w:p>
    <w:p w:rsidR="00FA7185" w:rsidRPr="00F57323" w:rsidP="008C3DD0">
      <w:pPr>
        <w:shd w:val="clear" w:color="auto" w:fill="D9D9D9"/>
        <w:suppressAutoHyphens/>
        <w:spacing w:before="6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3.03. Здатність здійснювати перевезення на зовнішніх точках підвіски.</w:t>
      </w:r>
    </w:p>
    <w:p w:rsidR="00FA7185" w:rsidRPr="00F57323" w:rsidP="008C3DD0">
      <w:pPr>
        <w:suppressAutoHyphens/>
        <w:spacing w:before="6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3.04. Здатність здійснювати повітряні перевезення населення під час відселення з районів бойових дій.</w:t>
      </w:r>
    </w:p>
    <w:p w:rsidR="00FA7185" w:rsidRPr="00F57323" w:rsidP="008C3DD0">
      <w:pPr>
        <w:shd w:val="clear" w:color="auto" w:fill="D9D9D9"/>
        <w:suppressAutoHyphens/>
        <w:spacing w:before="60"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3.05. Здатність підтримувати операції Сил спеціальних операцій.</w:t>
      </w:r>
    </w:p>
    <w:p w:rsidR="00FA7185" w:rsidRPr="00F57323" w:rsidP="008C3DD0">
      <w:pPr>
        <w:suppressAutoHyphens/>
        <w:spacing w:before="60"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 xml:space="preserve">3.06 Здатність забезпечувати належний рівень захисту особового складу, залучаючи та використовуючи відповідні процедури та засоби захисту, включаючи заходи безпеки під час проведення операцій, захист інформації, захист зв’язку, </w:t>
      </w:r>
      <w:r w:rsidRPr="00F57323" w:rsidR="009038DF">
        <w:rPr>
          <w:rFonts w:ascii="Times New Roman" w:eastAsia="SimSun" w:hAnsi="Times New Roman" w:cs="Times New Roman"/>
          <w:bCs/>
          <w:sz w:val="28"/>
          <w:szCs w:val="28"/>
          <w:lang w:eastAsia="zh-CN"/>
        </w:rPr>
        <w:t>захист від ЗМУ</w:t>
      </w:r>
      <w:r w:rsidRPr="00F57323">
        <w:rPr>
          <w:rFonts w:ascii="Times New Roman" w:eastAsia="SimSun" w:hAnsi="Times New Roman" w:cs="Times New Roman"/>
          <w:bCs/>
          <w:sz w:val="28"/>
          <w:szCs w:val="28"/>
          <w:lang w:eastAsia="zh-CN"/>
        </w:rPr>
        <w:t>, протидію саморобним вибуховим пристроям, дотримання контрснайперських заходів та заходи охорони здоров’я.</w:t>
      </w:r>
    </w:p>
    <w:p w:rsidR="00FA7185" w:rsidRPr="00F57323" w:rsidP="008C3DD0">
      <w:pPr>
        <w:shd w:val="clear" w:color="auto" w:fill="D9D9D9"/>
        <w:suppressAutoHyphens/>
        <w:spacing w:before="60"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3.07. Здатність організувати скрите управління, охорону державної таємниці, технічний захист інформації та протидію технічним засобам розвідки.</w:t>
      </w:r>
    </w:p>
    <w:p w:rsidR="00FA7185" w:rsidRPr="00F57323" w:rsidP="00905B7C">
      <w:pPr>
        <w:suppressAutoHyphens/>
        <w:spacing w:after="0" w:line="228" w:lineRule="auto"/>
        <w:ind w:firstLine="709"/>
        <w:jc w:val="both"/>
        <w:rPr>
          <w:rFonts w:ascii="Times New Roman" w:eastAsia="SimSun" w:hAnsi="Times New Roman" w:cs="Times New Roman"/>
          <w:bCs/>
          <w:sz w:val="28"/>
          <w:szCs w:val="28"/>
          <w:lang w:eastAsia="zh-CN"/>
        </w:rPr>
      </w:pPr>
    </w:p>
    <w:p w:rsidR="00FA7185" w:rsidRPr="00F57323" w:rsidP="00905B7C">
      <w:pPr>
        <w:suppressAutoHyphens/>
        <w:spacing w:after="0" w:line="228" w:lineRule="auto"/>
        <w:ind w:firstLine="709"/>
        <w:jc w:val="both"/>
        <w:rPr>
          <w:rFonts w:ascii="Times New Roman" w:eastAsia="SimSun" w:hAnsi="Times New Roman" w:cs="Times New Roman"/>
          <w:bCs/>
          <w:sz w:val="28"/>
          <w:szCs w:val="28"/>
          <w:lang w:eastAsia="zh-CN"/>
        </w:rPr>
      </w:pPr>
    </w:p>
    <w:tbl>
      <w:tblPr>
        <w:tblW w:w="9610" w:type="dxa"/>
        <w:tblLayout w:type="fixed"/>
        <w:tblLook w:val="0000"/>
      </w:tblPr>
      <w:tblGrid>
        <w:gridCol w:w="4365"/>
        <w:gridCol w:w="5245"/>
      </w:tblGrid>
      <w:tr w:rsidTr="00FA7185">
        <w:tblPrEx>
          <w:tblW w:w="9610" w:type="dxa"/>
          <w:tblLayout w:type="fixed"/>
          <w:tblLook w:val="0000"/>
        </w:tblPrEx>
        <w:tc>
          <w:tcPr>
            <w:tcW w:w="4365" w:type="dxa"/>
            <w:shd w:val="clear" w:color="auto" w:fill="auto"/>
          </w:tcPr>
          <w:p w:rsidR="00FA7185" w:rsidRPr="00F57323" w:rsidP="008C3DD0">
            <w:pPr>
              <w:suppressAutoHyphens/>
              <w:spacing w:after="0" w:line="240" w:lineRule="auto"/>
              <w:jc w:val="both"/>
              <w:rPr>
                <w:rFonts w:ascii="Times New Roman" w:eastAsia="SimSun" w:hAnsi="Times New Roman" w:cs="Times New Roman"/>
                <w:sz w:val="28"/>
                <w:szCs w:val="28"/>
                <w:lang w:eastAsia="zh-CN"/>
              </w:rPr>
            </w:pPr>
            <w:r w:rsidRPr="003C69D2">
              <w:rPr>
                <w:rFonts w:ascii="Times New Roman" w:eastAsia="SimSun" w:hAnsi="Times New Roman" w:cs="Times New Roman"/>
                <w:b/>
                <w:bCs/>
                <w:color w:val="0070C0"/>
                <w:sz w:val="28"/>
                <w:szCs w:val="28"/>
                <w:lang w:eastAsia="zh-CN"/>
              </w:rPr>
              <w:t>Варіативна група:</w:t>
            </w:r>
          </w:p>
        </w:tc>
        <w:tc>
          <w:tcPr>
            <w:tcW w:w="5245" w:type="dxa"/>
            <w:shd w:val="clear" w:color="auto" w:fill="auto"/>
          </w:tcPr>
          <w:p w:rsidR="00FA7185" w:rsidRPr="00F57323" w:rsidP="008C3DD0">
            <w:pPr>
              <w:suppressAutoHyphens/>
              <w:snapToGrid w:val="0"/>
              <w:spacing w:after="0" w:line="240" w:lineRule="auto"/>
              <w:jc w:val="both"/>
              <w:rPr>
                <w:rFonts w:ascii="Times New Roman" w:eastAsia="SimSun" w:hAnsi="Times New Roman" w:cs="Times New Roman"/>
                <w:sz w:val="28"/>
                <w:szCs w:val="28"/>
                <w:lang w:eastAsia="zh-CN"/>
              </w:rPr>
            </w:pPr>
          </w:p>
        </w:tc>
      </w:tr>
      <w:tr w:rsidTr="00FA7185">
        <w:tblPrEx>
          <w:tblW w:w="9610" w:type="dxa"/>
          <w:tblLayout w:type="fixed"/>
          <w:tblLook w:val="0000"/>
        </w:tblPrEx>
        <w:tc>
          <w:tcPr>
            <w:tcW w:w="4365" w:type="dxa"/>
            <w:shd w:val="clear" w:color="auto" w:fill="auto"/>
          </w:tcPr>
          <w:p w:rsidR="00FA7185" w:rsidRPr="00F57323" w:rsidP="008C3DD0">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245" w:type="dxa"/>
            <w:shd w:val="clear" w:color="auto" w:fill="auto"/>
          </w:tcPr>
          <w:p w:rsidR="00FA7185" w:rsidRPr="00F57323" w:rsidP="008C3DD0">
            <w:pPr>
              <w:suppressAutoHyphens/>
              <w:spacing w:after="0" w:line="240" w:lineRule="auto"/>
              <w:jc w:val="both"/>
              <w:rPr>
                <w:rFonts w:ascii="Times New Roman" w:eastAsia="SimSun" w:hAnsi="Times New Roman" w:cs="Times New Roman"/>
                <w:sz w:val="28"/>
                <w:szCs w:val="28"/>
                <w:lang w:eastAsia="zh-CN"/>
              </w:rPr>
            </w:pPr>
            <w:r>
              <w:rPr>
                <w:rFonts w:ascii="Times New Roman" w:eastAsia="SimSun" w:hAnsi="Times New Roman" w:cs="Times New Roman"/>
                <w:color w:val="0070C0"/>
                <w:sz w:val="28"/>
                <w:szCs w:val="28"/>
                <w:lang w:eastAsia="zh-CN"/>
              </w:rPr>
              <w:t>AH</w:t>
            </w:r>
          </w:p>
        </w:tc>
      </w:tr>
    </w:tbl>
    <w:p w:rsidR="005D1959" w:rsidRPr="00F57323" w:rsidP="008C3DD0">
      <w:pPr>
        <w:keepNext/>
        <w:keepLines/>
        <w:widowControl w:val="0"/>
        <w:numPr>
          <w:ilvl w:val="1"/>
          <w:numId w:val="0"/>
        </w:numPr>
        <w:suppressAutoHyphens/>
        <w:autoSpaceDE w:val="0"/>
        <w:spacing w:after="0" w:line="240" w:lineRule="auto"/>
        <w:ind w:left="4536" w:right="-426" w:hanging="4438"/>
        <w:outlineLvl w:val="1"/>
        <w:rPr>
          <w:rFonts w:ascii="Times New Roman" w:eastAsia="SimSun" w:hAnsi="Times New Roman" w:cs="Times New Roman"/>
          <w:b/>
          <w:bCs/>
          <w:color w:val="006600"/>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003851A9">
        <w:rPr>
          <w:rFonts w:ascii="Times New Roman" w:eastAsia="SimSun" w:hAnsi="Times New Roman" w:cs="Times New Roman"/>
          <w:b/>
          <w:bCs/>
          <w:color w:val="006600"/>
          <w:kern w:val="2"/>
          <w:sz w:val="28"/>
          <w:szCs w:val="28"/>
          <w:lang w:eastAsia="zh-CN"/>
        </w:rPr>
        <w:t>Бойовий ударний вертоліт</w:t>
      </w:r>
    </w:p>
    <w:tbl>
      <w:tblPr>
        <w:tblW w:w="9610" w:type="dxa"/>
        <w:tblLayout w:type="fixed"/>
        <w:tblLook w:val="0000"/>
      </w:tblPr>
      <w:tblGrid>
        <w:gridCol w:w="4219"/>
        <w:gridCol w:w="146"/>
        <w:gridCol w:w="5099"/>
        <w:gridCol w:w="146"/>
      </w:tblGrid>
      <w:tr w:rsidTr="00FA7185">
        <w:tblPrEx>
          <w:tblW w:w="9610" w:type="dxa"/>
          <w:tblLayout w:type="fixed"/>
          <w:tblLook w:val="0000"/>
        </w:tblPrEx>
        <w:tc>
          <w:tcPr>
            <w:tcW w:w="4365" w:type="dxa"/>
            <w:gridSpan w:val="2"/>
            <w:shd w:val="clear" w:color="auto" w:fill="auto"/>
          </w:tcPr>
          <w:p w:rsidR="00FA7185" w:rsidRPr="00F57323" w:rsidP="008C3DD0">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245" w:type="dxa"/>
            <w:gridSpan w:val="2"/>
            <w:shd w:val="clear" w:color="auto" w:fill="auto"/>
          </w:tcPr>
          <w:p w:rsidR="00FA7185" w:rsidRPr="00F57323" w:rsidP="008C3DD0">
            <w:pPr>
              <w:keepNext/>
              <w:numPr>
                <w:ilvl w:val="2"/>
                <w:numId w:val="0"/>
              </w:numPr>
              <w:tabs>
                <w:tab w:val="num" w:pos="0"/>
              </w:tabs>
              <w:suppressAutoHyphens/>
              <w:spacing w:after="0" w:line="240" w:lineRule="auto"/>
              <w:jc w:val="both"/>
              <w:outlineLvl w:val="2"/>
              <w:rPr>
                <w:rFonts w:ascii="Times New Roman" w:eastAsia="SimSun" w:hAnsi="Times New Roman" w:cs="Times New Roman"/>
                <w:b/>
                <w:bCs/>
                <w:sz w:val="28"/>
                <w:szCs w:val="28"/>
                <w:lang w:eastAsia="zh-CN"/>
              </w:rPr>
            </w:pPr>
            <w:r w:rsidRPr="00F57323">
              <w:rPr>
                <w:rFonts w:ascii="Times New Roman" w:eastAsia="SimSun" w:hAnsi="Times New Roman" w:cs="Times New Roman"/>
                <w:bCs/>
                <w:color w:val="2E74B5"/>
                <w:sz w:val="28"/>
                <w:szCs w:val="28"/>
                <w:lang w:eastAsia="zh-CN"/>
              </w:rPr>
              <w:t>Е-2.1.2</w:t>
            </w:r>
          </w:p>
        </w:tc>
      </w:tr>
      <w:tr w:rsidTr="00FA7185">
        <w:tblPrEx>
          <w:tblW w:w="9610" w:type="dxa"/>
          <w:tblLayout w:type="fixed"/>
          <w:tblLook w:val="0000"/>
        </w:tblPrEx>
        <w:tc>
          <w:tcPr>
            <w:tcW w:w="4365" w:type="dxa"/>
            <w:gridSpan w:val="2"/>
            <w:shd w:val="clear" w:color="auto" w:fill="auto"/>
          </w:tcPr>
          <w:p w:rsidR="00FA7185" w:rsidRPr="00F57323" w:rsidP="008C3DD0">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245" w:type="dxa"/>
            <w:gridSpan w:val="2"/>
            <w:shd w:val="clear" w:color="auto" w:fill="auto"/>
          </w:tcPr>
          <w:p w:rsidR="00FA7185" w:rsidRPr="00F57323" w:rsidP="008C3DD0">
            <w:pPr>
              <w:keepNext/>
              <w:numPr>
                <w:ilvl w:val="2"/>
                <w:numId w:val="0"/>
              </w:numPr>
              <w:tabs>
                <w:tab w:val="num" w:pos="0"/>
              </w:tabs>
              <w:suppressAutoHyphens/>
              <w:spacing w:after="0" w:line="240" w:lineRule="auto"/>
              <w:jc w:val="both"/>
              <w:outlineLvl w:val="2"/>
              <w:rPr>
                <w:rFonts w:ascii="Times New Roman" w:eastAsia="SimSun" w:hAnsi="Times New Roman" w:cs="Times New Roman"/>
                <w:b/>
                <w:bCs/>
                <w:sz w:val="28"/>
                <w:szCs w:val="28"/>
                <w:lang w:eastAsia="zh-CN"/>
              </w:rPr>
            </w:pPr>
            <w:r w:rsidRPr="00F57323">
              <w:rPr>
                <w:rFonts w:ascii="Times New Roman" w:eastAsia="SimSun" w:hAnsi="Times New Roman" w:cs="Times New Roman"/>
                <w:bCs/>
                <w:color w:val="2E74B5"/>
                <w:sz w:val="28"/>
                <w:szCs w:val="28"/>
                <w:lang w:eastAsia="zh-CN"/>
              </w:rPr>
              <w:t>AVN-ATK-RW</w:t>
            </w:r>
          </w:p>
        </w:tc>
      </w:tr>
      <w:tr w:rsidTr="00FA7185">
        <w:tblPrEx>
          <w:tblW w:w="9610" w:type="dxa"/>
          <w:tblLayout w:type="fixed"/>
          <w:tblLook w:val="0000"/>
        </w:tblPrEx>
        <w:tc>
          <w:tcPr>
            <w:tcW w:w="4365" w:type="dxa"/>
            <w:gridSpan w:val="2"/>
            <w:shd w:val="clear" w:color="auto" w:fill="auto"/>
          </w:tcPr>
          <w:p w:rsidR="00FA7185" w:rsidRPr="00F57323" w:rsidP="008C3DD0">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245" w:type="dxa"/>
            <w:gridSpan w:val="2"/>
            <w:shd w:val="clear" w:color="auto" w:fill="auto"/>
          </w:tcPr>
          <w:p w:rsidR="00FA7185" w:rsidRPr="00F57323" w:rsidP="008C3DD0">
            <w:pPr>
              <w:keepNext/>
              <w:numPr>
                <w:ilvl w:val="2"/>
                <w:numId w:val="0"/>
              </w:numPr>
              <w:tabs>
                <w:tab w:val="num" w:pos="0"/>
              </w:tabs>
              <w:suppressAutoHyphens/>
              <w:spacing w:after="0" w:line="240" w:lineRule="auto"/>
              <w:jc w:val="both"/>
              <w:outlineLvl w:val="2"/>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 xml:space="preserve">Військові публікації: Правила виконання польотів ДАУ; Загальні правила польотів у ПП України; Правила польотів ДА в ПП України; Правила штурманського забезпечення польотів ДАУ; Особливості організації та проведення польотів АА СВ ЗС України в умовах правового режиму воєнного стану (особливого періоду); Методичні вказівки з підготовки та виконання бойових завдань вертолітними підрозділами СВ ЗС України; Курс БП авіаційних частин (підрозділів) на вертольотах (КБП В-2018); </w:t>
            </w:r>
            <w:r w:rsidR="008C3DD0">
              <w:rPr>
                <w:rFonts w:ascii="Times New Roman" w:eastAsia="SimSun" w:hAnsi="Times New Roman" w:cs="Times New Roman"/>
                <w:color w:val="0070C0"/>
                <w:sz w:val="28"/>
                <w:szCs w:val="28"/>
                <w:lang w:eastAsia="zh-CN"/>
              </w:rPr>
              <w:br/>
            </w:r>
            <w:r w:rsidRPr="008C3DD0">
              <w:rPr>
                <w:rFonts w:ascii="Times New Roman" w:eastAsia="SimSun" w:hAnsi="Times New Roman" w:cs="Times New Roman"/>
                <w:color w:val="0070C0"/>
                <w:sz w:val="28"/>
                <w:szCs w:val="28"/>
                <w:lang w:eastAsia="zh-CN"/>
              </w:rPr>
              <w:t>БП</w:t>
            </w:r>
            <w:r w:rsidRPr="008C3DD0" w:rsidR="008C3DD0">
              <w:rPr>
                <w:rFonts w:ascii="Times New Roman" w:eastAsia="SimSun" w:hAnsi="Times New Roman" w:cs="Times New Roman"/>
                <w:color w:val="0070C0"/>
                <w:sz w:val="28"/>
                <w:szCs w:val="28"/>
                <w:lang w:eastAsia="zh-CN"/>
              </w:rPr>
              <w:t xml:space="preserve"> </w:t>
            </w:r>
            <w:r w:rsidRPr="008C3DD0">
              <w:rPr>
                <w:rFonts w:ascii="Times New Roman" w:eastAsia="SimSun" w:hAnsi="Times New Roman" w:cs="Times New Roman"/>
                <w:color w:val="0070C0"/>
                <w:sz w:val="28"/>
                <w:szCs w:val="28"/>
                <w:lang w:eastAsia="zh-CN"/>
              </w:rPr>
              <w:t>3(7)-12(01).01; ВКП</w:t>
            </w:r>
            <w:r w:rsidRPr="008C3DD0" w:rsidR="008C3DD0">
              <w:rPr>
                <w:rFonts w:ascii="Times New Roman" w:eastAsia="SimSun" w:hAnsi="Times New Roman" w:cs="Times New Roman"/>
                <w:color w:val="0070C0"/>
                <w:sz w:val="28"/>
                <w:szCs w:val="28"/>
                <w:lang w:eastAsia="zh-CN"/>
              </w:rPr>
              <w:t xml:space="preserve"> </w:t>
            </w:r>
            <w:r w:rsidRPr="008C3DD0">
              <w:rPr>
                <w:rFonts w:ascii="Times New Roman" w:eastAsia="SimSun" w:hAnsi="Times New Roman" w:cs="Times New Roman"/>
                <w:color w:val="0070C0"/>
                <w:sz w:val="28"/>
                <w:szCs w:val="28"/>
                <w:lang w:eastAsia="zh-CN"/>
              </w:rPr>
              <w:t>3-00(11-13).01</w:t>
            </w:r>
          </w:p>
        </w:tc>
      </w:tr>
      <w:tr w:rsidTr="00FA7185">
        <w:tblPrEx>
          <w:tblW w:w="9610" w:type="dxa"/>
          <w:tblLayout w:type="fixed"/>
          <w:tblLook w:val="0000"/>
        </w:tblPrEx>
        <w:trPr>
          <w:gridAfter w:val="1"/>
          <w:wAfter w:w="146" w:type="dxa"/>
        </w:trPr>
        <w:tc>
          <w:tcPr>
            <w:tcW w:w="4219" w:type="dxa"/>
            <w:shd w:val="clear" w:color="auto" w:fill="auto"/>
          </w:tcPr>
          <w:p w:rsidR="00FA7185" w:rsidRPr="00F57323" w:rsidP="008C3DD0">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245" w:type="dxa"/>
            <w:gridSpan w:val="2"/>
            <w:shd w:val="clear" w:color="auto" w:fill="auto"/>
          </w:tcPr>
          <w:p w:rsidR="00FA7185" w:rsidRPr="00F57323" w:rsidP="008C3DD0">
            <w:pPr>
              <w:suppressAutoHyphens/>
              <w:spacing w:after="0" w:line="240" w:lineRule="auto"/>
              <w:jc w:val="both"/>
              <w:rPr>
                <w:rFonts w:ascii="Times New Roman" w:eastAsia="SimSun" w:hAnsi="Times New Roman" w:cs="Times New Roman"/>
                <w:color w:val="0070C0"/>
                <w:sz w:val="28"/>
                <w:szCs w:val="28"/>
                <w:lang w:eastAsia="zh-CN"/>
              </w:rPr>
            </w:pPr>
            <w:r>
              <w:rPr>
                <w:rFonts w:ascii="Times New Roman" w:eastAsia="SimSun" w:hAnsi="Times New Roman" w:cs="Times New Roman"/>
                <w:color w:val="0070C0"/>
                <w:sz w:val="28"/>
                <w:szCs w:val="28"/>
                <w:lang w:eastAsia="zh-CN"/>
              </w:rPr>
              <w:t xml:space="preserve">  </w:t>
            </w:r>
            <w:r w:rsidRPr="00F57323">
              <w:rPr>
                <w:rFonts w:ascii="Times New Roman" w:eastAsia="SimSun" w:hAnsi="Times New Roman" w:cs="Times New Roman"/>
                <w:color w:val="0070C0"/>
                <w:sz w:val="28"/>
                <w:szCs w:val="28"/>
                <w:lang w:eastAsia="zh-CN"/>
              </w:rPr>
              <w:t>Кількісний</w:t>
            </w:r>
          </w:p>
        </w:tc>
      </w:tr>
    </w:tbl>
    <w:p w:rsidR="008C3DD0" w:rsidRPr="00900FA8" w:rsidP="008C3DD0">
      <w:pPr>
        <w:suppressAutoHyphens/>
        <w:spacing w:after="0" w:line="228" w:lineRule="auto"/>
        <w:ind w:firstLine="709"/>
        <w:jc w:val="both"/>
        <w:rPr>
          <w:rFonts w:ascii="Times New Roman" w:eastAsia="SimSun" w:hAnsi="Times New Roman" w:cs="Times New Roman"/>
          <w:sz w:val="20"/>
          <w:szCs w:val="20"/>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uk-UA"/>
        </w:rPr>
      </w:pPr>
      <w:r w:rsidRPr="00F57323">
        <w:rPr>
          <w:rFonts w:ascii="Times New Roman" w:eastAsia="SimSun" w:hAnsi="Times New Roman" w:cs="Times New Roman"/>
          <w:b/>
          <w:bCs/>
          <w:color w:val="0070C0"/>
          <w:sz w:val="28"/>
          <w:szCs w:val="28"/>
          <w:lang w:eastAsia="zh-CN"/>
        </w:rPr>
        <w:t>Базова вимога:</w:t>
      </w:r>
    </w:p>
    <w:p w:rsidR="00FA7185" w:rsidRPr="00F57323" w:rsidP="008C3DD0">
      <w:pPr>
        <w:suppressAutoHyphens/>
        <w:spacing w:before="12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uk-UA"/>
        </w:rPr>
        <w:t>1.01. Ураження наземних цілей, мінімізуючи супутній збиток і жертви серед цивільного населення.</w:t>
      </w: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uk-UA"/>
        </w:rPr>
      </w:pPr>
      <w:r w:rsidRPr="00F57323">
        <w:rPr>
          <w:rFonts w:ascii="Times New Roman" w:eastAsia="SimSun" w:hAnsi="Times New Roman" w:cs="Times New Roman"/>
          <w:b/>
          <w:bCs/>
          <w:color w:val="0070C0"/>
          <w:sz w:val="28"/>
          <w:szCs w:val="28"/>
          <w:lang w:eastAsia="zh-CN"/>
        </w:rPr>
        <w:t>Основні вимоги:</w:t>
      </w:r>
    </w:p>
    <w:p w:rsidR="008C3DD0" w:rsidRPr="00F57323" w:rsidP="008C3DD0">
      <w:pPr>
        <w:shd w:val="clear" w:color="auto" w:fill="D9D9D9"/>
        <w:suppressAutoHyphens/>
        <w:spacing w:before="12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uk-UA"/>
        </w:rPr>
        <w:t>2.01. </w:t>
      </w:r>
      <w:r w:rsidRPr="00F57323">
        <w:rPr>
          <w:rFonts w:ascii="Times New Roman" w:eastAsia="SimSun" w:hAnsi="Times New Roman" w:cs="Times New Roman"/>
          <w:sz w:val="28"/>
          <w:szCs w:val="28"/>
          <w:lang w:eastAsia="zh-CN"/>
        </w:rPr>
        <w:t>Здатність виконувати завдання із розвідки маршруту, зони та району.</w:t>
      </w:r>
    </w:p>
    <w:p w:rsidR="008C3DD0" w:rsidRPr="00F57323" w:rsidP="008C3DD0">
      <w:pPr>
        <w:suppressAutoHyphens/>
        <w:spacing w:before="12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2.02. Здатність виконувати завдання зі спостереження.</w:t>
      </w:r>
    </w:p>
    <w:p w:rsidR="008C3DD0" w:rsidRPr="00F57323" w:rsidP="008C3DD0">
      <w:pPr>
        <w:shd w:val="clear" w:color="auto" w:fill="D9D9D9"/>
        <w:suppressAutoHyphens/>
        <w:spacing w:before="12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2.03. </w:t>
      </w:r>
      <w:r w:rsidRPr="00F57323">
        <w:rPr>
          <w:rFonts w:ascii="Times New Roman" w:eastAsia="SimSun" w:hAnsi="Times New Roman" w:cs="Times New Roman"/>
          <w:sz w:val="28"/>
          <w:szCs w:val="28"/>
          <w:lang w:eastAsia="uk-UA"/>
        </w:rPr>
        <w:t>Здатність виконувати основні завдання вертольоту з атаки, розвідки та тактичного захисту, а також сприяти виконанню спеціальних завдань та десантно-штурмових операцій вдень та вночі.</w:t>
      </w:r>
    </w:p>
    <w:p w:rsidR="008C3DD0" w:rsidRPr="00F57323" w:rsidP="008C3DD0">
      <w:pPr>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2.04. Здатність вражати цілі високоточною зброєю в будь-яких погодних умовах, вдень та вночі.</w:t>
      </w:r>
    </w:p>
    <w:p w:rsidR="008C3DD0" w:rsidRPr="00F57323" w:rsidP="008C3DD0">
      <w:pPr>
        <w:shd w:val="clear" w:color="auto" w:fill="D9D9D9"/>
        <w:suppressAutoHyphens/>
        <w:spacing w:before="12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2.05. Здатність до нападу на нерухомі легкоброньовані та броньовані цілі.</w:t>
      </w:r>
    </w:p>
    <w:p w:rsidR="008C3DD0" w:rsidRPr="00F57323" w:rsidP="008C3DD0">
      <w:pPr>
        <w:suppressAutoHyphens/>
        <w:spacing w:before="12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2.06. Здатність використання бортових датчиків для визначення місця розташування, ідентифікації та позначення цілей за будь-якої погоди, вдень і вночі для самостійного ураження або ураження іншими системами озброєння.</w:t>
      </w:r>
    </w:p>
    <w:p w:rsidR="008C3DD0" w:rsidRPr="00F57323" w:rsidP="008C3DD0">
      <w:pPr>
        <w:shd w:val="clear" w:color="auto" w:fill="D9D9D9"/>
        <w:suppressAutoHyphens/>
        <w:spacing w:before="12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2.07. Здатність виконання завдань з прикриття, охорони, підтримки дій військ та супроводу.</w:t>
      </w:r>
    </w:p>
    <w:p w:rsidR="008C3DD0" w:rsidRPr="00F57323" w:rsidP="008C3DD0">
      <w:pPr>
        <w:suppressAutoHyphens/>
        <w:spacing w:before="12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2.08. Здатність діяти на підтримку спільних завдань з порятунку особового складу у складі оперативно-тактичної групи з порятунку особового складу.</w:t>
      </w:r>
    </w:p>
    <w:p w:rsidR="008C3DD0" w:rsidRPr="00F57323" w:rsidP="008C3DD0">
      <w:pPr>
        <w:shd w:val="clear" w:color="auto" w:fill="D9D9D9"/>
        <w:tabs>
          <w:tab w:val="left" w:pos="720"/>
        </w:tabs>
        <w:suppressAutoHyphens/>
        <w:spacing w:before="12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2.09. Здатність ураження броньованих цілей з відстані щонайменше 4000 метрів.</w:t>
      </w:r>
    </w:p>
    <w:p w:rsidR="008C3DD0" w:rsidRPr="00F57323" w:rsidP="008C3DD0">
      <w:pPr>
        <w:suppressAutoHyphens/>
        <w:spacing w:before="12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2.10. </w:t>
      </w:r>
      <w:r w:rsidRPr="00F57323">
        <w:rPr>
          <w:rFonts w:ascii="Times New Roman" w:eastAsia="SimSun" w:hAnsi="Times New Roman" w:cs="Times New Roman"/>
          <w:bCs/>
          <w:sz w:val="28"/>
          <w:szCs w:val="28"/>
          <w:lang w:eastAsia="zh-CN"/>
        </w:rPr>
        <w:t>Здатність виконувати польоти на гранично-малих висотах вдень і вночі з використанням відповідних систем нічного бачення в простих метеорологічних умовах.</w:t>
      </w:r>
    </w:p>
    <w:p w:rsidR="008C3DD0" w:rsidP="008C3DD0">
      <w:pPr>
        <w:shd w:val="clear" w:color="auto" w:fill="D9D9D9"/>
        <w:suppressAutoHyphens/>
        <w:spacing w:before="12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2.11. Здатність діяти самостійно або у складі національного або багатонаціонального авіаційного підрозділу в бойовому радіусі.</w:t>
      </w:r>
    </w:p>
    <w:p w:rsidR="008C3DD0" w:rsidRPr="008C3DD0" w:rsidP="008C3DD0">
      <w:pPr>
        <w:shd w:val="clear" w:color="auto" w:fill="D9D9D9"/>
        <w:suppressAutoHyphens/>
        <w:spacing w:before="60" w:after="0" w:line="228" w:lineRule="auto"/>
        <w:ind w:firstLine="709"/>
        <w:jc w:val="both"/>
        <w:rPr>
          <w:rFonts w:ascii="Times New Roman" w:eastAsia="SimSun" w:hAnsi="Times New Roman" w:cs="Times New Roman"/>
          <w:sz w:val="20"/>
          <w:szCs w:val="28"/>
          <w:lang w:eastAsia="zh-CN"/>
        </w:rPr>
      </w:pPr>
    </w:p>
    <w:p w:rsidR="008C3DD0" w:rsidRPr="00F57323" w:rsidP="008C3DD0">
      <w:pPr>
        <w:shd w:val="clear" w:color="auto" w:fill="BDD6EE"/>
        <w:suppressAutoHyphens/>
        <w:spacing w:before="6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Додаткова вимога:</w:t>
      </w:r>
    </w:p>
    <w:p w:rsidR="00E5448D" w:rsidRPr="00F57323" w:rsidP="00E63B11">
      <w:pPr>
        <w:suppressAutoHyphens/>
        <w:spacing w:before="6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3.01. Здатність</w:t>
      </w:r>
      <w:r w:rsidRPr="00F57323" w:rsidR="00FA7185">
        <w:rPr>
          <w:rFonts w:ascii="Times New Roman" w:eastAsia="SimSun" w:hAnsi="Times New Roman" w:cs="Times New Roman"/>
          <w:sz w:val="28"/>
          <w:szCs w:val="28"/>
          <w:lang w:eastAsia="zh-CN"/>
        </w:rPr>
        <w:t>, а також автоматично реагувати за допомогою відповідних заходів самозахисту.</w:t>
      </w:r>
    </w:p>
    <w:p w:rsidR="008C3DD0">
      <w:pPr>
        <w:spacing w:after="160" w:line="259"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br w:type="page"/>
      </w:r>
    </w:p>
    <w:tbl>
      <w:tblPr>
        <w:tblW w:w="10179" w:type="dxa"/>
        <w:tblLayout w:type="fixed"/>
        <w:tblLook w:val="0000"/>
      </w:tblPr>
      <w:tblGrid>
        <w:gridCol w:w="4365"/>
        <w:gridCol w:w="5814"/>
      </w:tblGrid>
      <w:tr w:rsidTr="00FA7185">
        <w:tblPrEx>
          <w:tblW w:w="1017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3C69D2">
              <w:rPr>
                <w:rFonts w:ascii="Times New Roman" w:eastAsia="SimSun" w:hAnsi="Times New Roman" w:cs="Times New Roman"/>
                <w:b/>
                <w:bCs/>
                <w:color w:val="0070C0"/>
                <w:sz w:val="28"/>
                <w:szCs w:val="28"/>
                <w:lang w:eastAsia="zh-CN"/>
              </w:rPr>
              <w:t>Варіативна група:</w:t>
            </w:r>
          </w:p>
        </w:tc>
        <w:tc>
          <w:tcPr>
            <w:tcW w:w="5814"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p>
        </w:tc>
      </w:tr>
      <w:tr w:rsidTr="00FA7185">
        <w:tblPrEx>
          <w:tblW w:w="1017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81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Pr>
                <w:rFonts w:ascii="Times New Roman" w:eastAsia="SimSun" w:hAnsi="Times New Roman" w:cs="Times New Roman"/>
                <w:color w:val="0070C0"/>
                <w:sz w:val="28"/>
                <w:szCs w:val="28"/>
                <w:lang w:eastAsia="zh-CN"/>
              </w:rPr>
              <w:t>AsTH</w:t>
            </w:r>
          </w:p>
        </w:tc>
      </w:tr>
    </w:tbl>
    <w:p w:rsidR="005D1959" w:rsidRPr="00F57323" w:rsidP="00905B7C">
      <w:pPr>
        <w:keepNext/>
        <w:keepLines/>
        <w:widowControl w:val="0"/>
        <w:numPr>
          <w:ilvl w:val="1"/>
          <w:numId w:val="0"/>
        </w:numPr>
        <w:suppressAutoHyphens/>
        <w:autoSpaceDE w:val="0"/>
        <w:spacing w:after="0" w:line="228" w:lineRule="auto"/>
        <w:ind w:left="4536" w:right="-426" w:hanging="4438"/>
        <w:outlineLvl w:val="1"/>
        <w:rPr>
          <w:rFonts w:ascii="Times New Roman" w:eastAsia="SimSun" w:hAnsi="Times New Roman" w:cs="Times New Roman"/>
          <w:b/>
          <w:bCs/>
          <w:color w:val="006600"/>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003851A9">
        <w:rPr>
          <w:rFonts w:ascii="Times New Roman" w:eastAsia="SimSun" w:hAnsi="Times New Roman" w:cs="Times New Roman"/>
          <w:b/>
          <w:bCs/>
          <w:color w:val="006600"/>
          <w:kern w:val="2"/>
          <w:sz w:val="28"/>
          <w:szCs w:val="28"/>
          <w:lang w:eastAsia="zh-CN"/>
        </w:rPr>
        <w:t>Десантно-транспортний вертоліт</w:t>
      </w:r>
    </w:p>
    <w:tbl>
      <w:tblPr>
        <w:tblW w:w="9639" w:type="dxa"/>
        <w:tblLayout w:type="fixed"/>
        <w:tblLook w:val="0000"/>
      </w:tblPr>
      <w:tblGrid>
        <w:gridCol w:w="3726"/>
        <w:gridCol w:w="639"/>
        <w:gridCol w:w="5099"/>
        <w:gridCol w:w="175"/>
      </w:tblGrid>
      <w:tr w:rsidTr="005D1959">
        <w:tblPrEx>
          <w:tblW w:w="9639" w:type="dxa"/>
          <w:tblLayout w:type="fixed"/>
          <w:tblLook w:val="0000"/>
        </w:tblPrEx>
        <w:tc>
          <w:tcPr>
            <w:tcW w:w="4365" w:type="dxa"/>
            <w:gridSpan w:val="2"/>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274" w:type="dxa"/>
            <w:gridSpan w:val="2"/>
            <w:shd w:val="clear" w:color="auto" w:fill="auto"/>
          </w:tcPr>
          <w:p w:rsidR="00FA7185" w:rsidRPr="00F57323" w:rsidP="00905B7C">
            <w:pPr>
              <w:keepNext/>
              <w:numPr>
                <w:ilvl w:val="2"/>
                <w:numId w:val="0"/>
              </w:numPr>
              <w:tabs>
                <w:tab w:val="num" w:pos="0"/>
              </w:tabs>
              <w:suppressAutoHyphens/>
              <w:spacing w:after="0" w:line="228" w:lineRule="auto"/>
              <w:jc w:val="both"/>
              <w:outlineLvl w:val="2"/>
              <w:rPr>
                <w:rFonts w:ascii="Times New Roman" w:eastAsia="SimSun" w:hAnsi="Times New Roman" w:cs="Times New Roman"/>
                <w:b/>
                <w:bCs/>
                <w:sz w:val="28"/>
                <w:szCs w:val="28"/>
                <w:lang w:eastAsia="zh-CN"/>
              </w:rPr>
            </w:pPr>
            <w:r w:rsidRPr="00F57323">
              <w:rPr>
                <w:rFonts w:ascii="Times New Roman" w:eastAsia="SimSun" w:hAnsi="Times New Roman" w:cs="Times New Roman"/>
                <w:bCs/>
                <w:color w:val="2E74B5"/>
                <w:sz w:val="28"/>
                <w:szCs w:val="28"/>
                <w:lang w:eastAsia="zh-CN"/>
              </w:rPr>
              <w:t>Е-1.2.2</w:t>
            </w:r>
          </w:p>
        </w:tc>
      </w:tr>
      <w:tr w:rsidTr="005D1959">
        <w:tblPrEx>
          <w:tblW w:w="9639" w:type="dxa"/>
          <w:tblLayout w:type="fixed"/>
          <w:tblLook w:val="0000"/>
        </w:tblPrEx>
        <w:tc>
          <w:tcPr>
            <w:tcW w:w="4365" w:type="dxa"/>
            <w:gridSpan w:val="2"/>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274" w:type="dxa"/>
            <w:gridSpan w:val="2"/>
            <w:shd w:val="clear" w:color="auto" w:fill="auto"/>
          </w:tcPr>
          <w:p w:rsidR="00FA7185" w:rsidRPr="00F57323" w:rsidP="00905B7C">
            <w:pPr>
              <w:keepNext/>
              <w:numPr>
                <w:ilvl w:val="2"/>
                <w:numId w:val="0"/>
              </w:numPr>
              <w:tabs>
                <w:tab w:val="num" w:pos="0"/>
              </w:tabs>
              <w:suppressAutoHyphens/>
              <w:spacing w:after="0" w:line="228" w:lineRule="auto"/>
              <w:jc w:val="both"/>
              <w:outlineLvl w:val="2"/>
              <w:rPr>
                <w:rFonts w:ascii="Times New Roman" w:eastAsia="SimSun" w:hAnsi="Times New Roman" w:cs="Times New Roman"/>
                <w:b/>
                <w:bCs/>
                <w:sz w:val="28"/>
                <w:szCs w:val="28"/>
                <w:lang w:eastAsia="zh-CN"/>
              </w:rPr>
            </w:pPr>
            <w:r>
              <w:rPr>
                <w:rFonts w:ascii="Times New Roman" w:eastAsia="SimSun" w:hAnsi="Times New Roman" w:cs="Times New Roman"/>
                <w:bCs/>
                <w:color w:val="2E74B5"/>
                <w:sz w:val="28"/>
                <w:szCs w:val="28"/>
                <w:lang w:eastAsia="zh-CN"/>
              </w:rPr>
              <w:t>AVN-HTM</w:t>
            </w:r>
          </w:p>
        </w:tc>
      </w:tr>
      <w:tr w:rsidTr="005D1959">
        <w:tblPrEx>
          <w:tblW w:w="9639" w:type="dxa"/>
          <w:tblLayout w:type="fixed"/>
          <w:tblLook w:val="0000"/>
        </w:tblPrEx>
        <w:tc>
          <w:tcPr>
            <w:tcW w:w="4365" w:type="dxa"/>
            <w:gridSpan w:val="2"/>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274" w:type="dxa"/>
            <w:gridSpan w:val="2"/>
            <w:shd w:val="clear" w:color="auto" w:fill="auto"/>
          </w:tcPr>
          <w:p w:rsidR="00FA7185" w:rsidRPr="00F57323" w:rsidP="00905B7C">
            <w:pPr>
              <w:keepNext/>
              <w:numPr>
                <w:ilvl w:val="2"/>
                <w:numId w:val="0"/>
              </w:numPr>
              <w:tabs>
                <w:tab w:val="num" w:pos="0"/>
              </w:tabs>
              <w:suppressAutoHyphens/>
              <w:spacing w:after="0" w:line="228" w:lineRule="auto"/>
              <w:jc w:val="both"/>
              <w:outlineLvl w:val="2"/>
              <w:rPr>
                <w:rFonts w:ascii="Times New Roman" w:eastAsia="SimSun" w:hAnsi="Times New Roman" w:cs="Times New Roman"/>
                <w:bCs/>
                <w:sz w:val="28"/>
                <w:szCs w:val="28"/>
                <w:lang w:eastAsia="zh-CN"/>
              </w:rPr>
            </w:pPr>
            <w:r w:rsidRPr="00F57323">
              <w:rPr>
                <w:rFonts w:ascii="Times New Roman" w:eastAsia="SimSun" w:hAnsi="Times New Roman" w:cs="Times New Roman"/>
                <w:bCs/>
                <w:color w:val="2E74B5"/>
                <w:sz w:val="28"/>
                <w:szCs w:val="28"/>
                <w:lang w:eastAsia="zh-CN"/>
              </w:rPr>
              <w:t xml:space="preserve">Військові публікації: </w:t>
            </w:r>
            <w:r w:rsidRPr="00F57323">
              <w:rPr>
                <w:rFonts w:ascii="Times New Roman" w:eastAsia="SimSun" w:hAnsi="Times New Roman" w:cs="Times New Roman"/>
                <w:color w:val="0070C0"/>
                <w:sz w:val="28"/>
                <w:szCs w:val="28"/>
                <w:lang w:eastAsia="zh-CN"/>
              </w:rPr>
              <w:t>Військові публікації: Правила виконання польотів ДАУ; Загальні правила польотів у ПП України; Правила польотів ДА в ПП України; Правила штурманського забезпечення польотів ДАУ; Особливості організації та проведення польотів АА СВ ЗС України в умовах правового режиму воєнного стану (особливого періоду);</w:t>
            </w:r>
            <w:r w:rsidRPr="00F57323">
              <w:rPr>
                <w:rFonts w:ascii="Times New Roman" w:eastAsia="SimSun" w:hAnsi="Times New Roman" w:cs="Times New Roman"/>
                <w:bCs/>
                <w:color w:val="2E74B5"/>
                <w:sz w:val="28"/>
                <w:szCs w:val="28"/>
                <w:lang w:eastAsia="zh-CN"/>
              </w:rPr>
              <w:t xml:space="preserve"> </w:t>
            </w:r>
            <w:r w:rsidRPr="00F57323">
              <w:rPr>
                <w:rFonts w:ascii="Times New Roman" w:eastAsia="SimSun" w:hAnsi="Times New Roman" w:cs="Times New Roman"/>
                <w:color w:val="0070C0"/>
                <w:sz w:val="28"/>
                <w:szCs w:val="28"/>
                <w:lang w:eastAsia="zh-CN"/>
              </w:rPr>
              <w:t xml:space="preserve">Методичні вказівки з підготовки та виконання бойових завдань вертолітними підрозділами СВ ЗС України; </w:t>
            </w:r>
            <w:r w:rsidRPr="00F57323">
              <w:rPr>
                <w:rFonts w:ascii="Times New Roman" w:eastAsia="SimSun" w:hAnsi="Times New Roman" w:cs="Times New Roman"/>
                <w:color w:val="0070C0"/>
                <w:spacing w:val="-16"/>
                <w:kern w:val="28"/>
                <w:sz w:val="28"/>
                <w:szCs w:val="28"/>
                <w:lang w:eastAsia="zh-CN"/>
              </w:rPr>
              <w:t>КБП В-2018; БП3(7)-12(01).01;</w:t>
            </w:r>
            <w:r w:rsidRPr="00F57323">
              <w:rPr>
                <w:rFonts w:ascii="Times New Roman" w:eastAsia="SimSun" w:hAnsi="Times New Roman" w:cs="Times New Roman"/>
                <w:color w:val="0070C0"/>
                <w:spacing w:val="-16"/>
                <w:kern w:val="28"/>
                <w:sz w:val="28"/>
                <w:szCs w:val="28"/>
                <w:lang w:eastAsia="zh-CN"/>
              </w:rPr>
              <w:br/>
              <w:t>ВКП3-00(11-13).01</w:t>
            </w:r>
          </w:p>
        </w:tc>
      </w:tr>
      <w:tr w:rsidTr="005D1959">
        <w:tblPrEx>
          <w:tblW w:w="9639" w:type="dxa"/>
          <w:tblLayout w:type="fixed"/>
          <w:tblLook w:val="0000"/>
        </w:tblPrEx>
        <w:trPr>
          <w:gridAfter w:val="1"/>
          <w:wAfter w:w="175" w:type="dxa"/>
        </w:trPr>
        <w:tc>
          <w:tcPr>
            <w:tcW w:w="3726"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738" w:type="dxa"/>
            <w:gridSpan w:val="2"/>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Pr>
                <w:rFonts w:ascii="Times New Roman" w:eastAsia="SimSun" w:hAnsi="Times New Roman" w:cs="Times New Roman"/>
                <w:color w:val="0070C0"/>
                <w:sz w:val="28"/>
                <w:szCs w:val="28"/>
                <w:lang w:eastAsia="zh-CN"/>
              </w:rPr>
              <w:t xml:space="preserve">         </w:t>
            </w:r>
            <w:r w:rsidRPr="00F57323">
              <w:rPr>
                <w:rFonts w:ascii="Times New Roman" w:eastAsia="SimSun" w:hAnsi="Times New Roman" w:cs="Times New Roman"/>
                <w:color w:val="0070C0"/>
                <w:sz w:val="28"/>
                <w:szCs w:val="28"/>
                <w:lang w:eastAsia="zh-CN"/>
              </w:rPr>
              <w:t>Кількісний</w:t>
            </w:r>
          </w:p>
        </w:tc>
      </w:tr>
    </w:tbl>
    <w:p w:rsidR="008C3DD0" w:rsidRPr="00145A77" w:rsidP="008C3DD0">
      <w:pPr>
        <w:suppressAutoHyphens/>
        <w:spacing w:after="0" w:line="228" w:lineRule="auto"/>
        <w:ind w:firstLine="709"/>
        <w:jc w:val="both"/>
        <w:rPr>
          <w:rFonts w:ascii="Times New Roman" w:eastAsia="SimSun" w:hAnsi="Times New Roman" w:cs="Times New Roman"/>
          <w:color w:val="0070C0"/>
          <w:sz w:val="24"/>
          <w:szCs w:val="36"/>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uk-UA"/>
        </w:rPr>
      </w:pPr>
      <w:r w:rsidRPr="00F57323">
        <w:rPr>
          <w:rFonts w:ascii="Times New Roman" w:eastAsia="SimSun" w:hAnsi="Times New Roman" w:cs="Times New Roman"/>
          <w:b/>
          <w:bCs/>
          <w:color w:val="0070C0"/>
          <w:sz w:val="28"/>
          <w:szCs w:val="28"/>
          <w:lang w:eastAsia="zh-CN"/>
        </w:rPr>
        <w:t>Базова вимога:</w:t>
      </w:r>
    </w:p>
    <w:p w:rsidR="00FA7185" w:rsidP="00905B7C">
      <w:pPr>
        <w:suppressAutoHyphens/>
        <w:spacing w:after="0" w:line="228" w:lineRule="auto"/>
        <w:ind w:firstLine="709"/>
        <w:jc w:val="both"/>
        <w:rPr>
          <w:rFonts w:ascii="Times New Roman" w:eastAsia="SimSun" w:hAnsi="Times New Roman" w:cs="Times New Roman"/>
          <w:sz w:val="28"/>
          <w:szCs w:val="28"/>
          <w:lang w:eastAsia="uk-UA"/>
        </w:rPr>
      </w:pPr>
      <w:r w:rsidRPr="00F57323">
        <w:rPr>
          <w:rFonts w:ascii="Times New Roman" w:eastAsia="SimSun" w:hAnsi="Times New Roman" w:cs="Times New Roman"/>
          <w:sz w:val="28"/>
          <w:szCs w:val="28"/>
          <w:lang w:eastAsia="uk-UA"/>
        </w:rPr>
        <w:t>1.01. Перевезення особового складу, озброєння, військової техніки та матеріально-технічних засобів, проведення заходів розвідки та виконання спеціальних завдань вдень і вночі.</w:t>
      </w:r>
    </w:p>
    <w:p w:rsidR="008C3DD0" w:rsidRPr="008C3DD0" w:rsidP="00905B7C">
      <w:pPr>
        <w:suppressAutoHyphens/>
        <w:spacing w:after="0" w:line="228" w:lineRule="auto"/>
        <w:ind w:firstLine="709"/>
        <w:jc w:val="both"/>
        <w:rPr>
          <w:rFonts w:ascii="Times New Roman" w:eastAsia="SimSun" w:hAnsi="Times New Roman" w:cs="Times New Roman"/>
          <w:sz w:val="24"/>
          <w:szCs w:val="28"/>
          <w:lang w:eastAsia="uk-UA"/>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uk-UA"/>
        </w:rPr>
      </w:pPr>
      <w:r w:rsidRPr="00F57323">
        <w:rPr>
          <w:rFonts w:ascii="Times New Roman" w:eastAsia="SimSun" w:hAnsi="Times New Roman" w:cs="Times New Roman"/>
          <w:b/>
          <w:bCs/>
          <w:color w:val="0070C0"/>
          <w:sz w:val="28"/>
          <w:szCs w:val="28"/>
          <w:lang w:eastAsia="zh-CN"/>
        </w:rPr>
        <w:t>Основні вимоги:</w:t>
      </w:r>
    </w:p>
    <w:p w:rsidR="00FA7185" w:rsidRPr="00F57323" w:rsidP="008C3DD0">
      <w:pPr>
        <w:shd w:val="clear" w:color="auto" w:fill="D9D9D9"/>
        <w:suppressAutoHyphens/>
        <w:spacing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uk-UA"/>
        </w:rPr>
        <w:t>2.01. </w:t>
      </w:r>
      <w:r w:rsidRPr="00F57323">
        <w:rPr>
          <w:rFonts w:ascii="Times New Roman" w:eastAsia="SimSun" w:hAnsi="Times New Roman" w:cs="Times New Roman"/>
          <w:sz w:val="28"/>
          <w:szCs w:val="28"/>
          <w:lang w:eastAsia="zh-CN"/>
        </w:rPr>
        <w:t>Здатність виконувати завдання з рекогносцировки, спостереження.</w:t>
      </w:r>
    </w:p>
    <w:p w:rsidR="00FA7185" w:rsidRPr="00F57323" w:rsidP="008C3DD0">
      <w:pPr>
        <w:suppressAutoHyphens/>
        <w:spacing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2.02.</w:t>
      </w:r>
      <w:r w:rsidRPr="00F57323">
        <w:rPr>
          <w:rFonts w:ascii="Times New Roman" w:eastAsia="SimSun" w:hAnsi="Times New Roman" w:cs="Times New Roman"/>
          <w:sz w:val="28"/>
          <w:szCs w:val="28"/>
          <w:lang w:eastAsia="uk-UA"/>
        </w:rPr>
        <w:t> </w:t>
      </w:r>
      <w:r w:rsidRPr="00F57323">
        <w:rPr>
          <w:rFonts w:ascii="Times New Roman" w:eastAsia="SimSun" w:hAnsi="Times New Roman" w:cs="Times New Roman"/>
          <w:sz w:val="28"/>
          <w:szCs w:val="28"/>
          <w:lang w:eastAsia="zh-CN"/>
        </w:rPr>
        <w:t>Здатність надавати ближню вогневу підтримку за умови посилення спеціальною системою озброєння.</w:t>
      </w:r>
    </w:p>
    <w:p w:rsidR="00FA7185" w:rsidRPr="00F57323" w:rsidP="008C3DD0">
      <w:pPr>
        <w:shd w:val="clear" w:color="auto" w:fill="D9D9D9"/>
        <w:suppressAutoHyphens/>
        <w:spacing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2.03.</w:t>
      </w:r>
      <w:r w:rsidRPr="00F57323">
        <w:rPr>
          <w:rFonts w:ascii="Times New Roman" w:eastAsia="SimSun" w:hAnsi="Times New Roman" w:cs="Times New Roman"/>
          <w:sz w:val="28"/>
          <w:szCs w:val="28"/>
          <w:lang w:eastAsia="uk-UA"/>
        </w:rPr>
        <w:t> Здатність виконувати завдання з повітряного перевезення, аеромедичної евакуації, десантування, спостереження, підтримки спеціальних завдань, спільного порятунку особового складу та повітряної доставки.</w:t>
      </w:r>
    </w:p>
    <w:p w:rsidR="00FA7185" w:rsidRPr="00F57323" w:rsidP="008C3DD0">
      <w:pPr>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sz w:val="28"/>
          <w:szCs w:val="28"/>
          <w:lang w:eastAsia="zh-CN"/>
        </w:rPr>
        <w:t>2.04.</w:t>
      </w:r>
      <w:r w:rsidRPr="00F57323">
        <w:rPr>
          <w:rFonts w:ascii="Times New Roman" w:eastAsia="SimSun" w:hAnsi="Times New Roman" w:cs="Times New Roman"/>
          <w:sz w:val="28"/>
          <w:szCs w:val="28"/>
          <w:lang w:eastAsia="uk-UA"/>
        </w:rPr>
        <w:t> </w:t>
      </w:r>
      <w:r w:rsidRPr="00F57323">
        <w:rPr>
          <w:rFonts w:ascii="Times New Roman" w:eastAsia="SimSun" w:hAnsi="Times New Roman" w:cs="Times New Roman"/>
          <w:sz w:val="28"/>
          <w:szCs w:val="28"/>
          <w:lang w:eastAsia="zh-CN"/>
        </w:rPr>
        <w:t>Здатність забезпечувати перебазування передових команд та підрозділів військових частин армійської авіації на визначені майданчики базування (оперативні аеродроми) повітряним ешелоном.</w:t>
      </w:r>
    </w:p>
    <w:p w:rsidR="00FA7185" w:rsidRPr="00F57323" w:rsidP="008C3DD0">
      <w:pPr>
        <w:shd w:val="clear" w:color="auto" w:fill="D9D9D9"/>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2.05.</w:t>
      </w:r>
      <w:r w:rsidRPr="00F57323">
        <w:rPr>
          <w:rFonts w:ascii="Times New Roman" w:eastAsia="SimSun" w:hAnsi="Times New Roman" w:cs="Times New Roman"/>
          <w:sz w:val="28"/>
          <w:szCs w:val="28"/>
          <w:lang w:eastAsia="uk-UA"/>
        </w:rPr>
        <w:t> </w:t>
      </w:r>
      <w:r w:rsidRPr="00F57323">
        <w:rPr>
          <w:rFonts w:ascii="Times New Roman" w:eastAsia="SimSun" w:hAnsi="Times New Roman" w:cs="Times New Roman"/>
          <w:sz w:val="28"/>
          <w:szCs w:val="28"/>
          <w:lang w:eastAsia="zh-CN"/>
        </w:rPr>
        <w:t>Здатність здійснювати перевезення військ (сил), що залучаються до стримування міждержавного збройного конфлікту, протидиверсійних, антитерористичних операцій, інформаційно-психологічних акцій (операцій).</w:t>
      </w:r>
    </w:p>
    <w:p w:rsidR="00FA7185" w:rsidRPr="00F57323" w:rsidP="008C3DD0">
      <w:pPr>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2.06.</w:t>
      </w:r>
      <w:r w:rsidRPr="00F57323">
        <w:rPr>
          <w:rFonts w:ascii="Times New Roman" w:eastAsia="SimSun" w:hAnsi="Times New Roman" w:cs="Times New Roman"/>
          <w:sz w:val="28"/>
          <w:szCs w:val="28"/>
          <w:lang w:eastAsia="uk-UA"/>
        </w:rPr>
        <w:t> </w:t>
      </w:r>
      <w:r w:rsidRPr="00F57323">
        <w:rPr>
          <w:rFonts w:ascii="Times New Roman" w:eastAsia="SimSun" w:hAnsi="Times New Roman" w:cs="Times New Roman"/>
          <w:bCs/>
          <w:sz w:val="28"/>
          <w:szCs w:val="28"/>
          <w:lang w:eastAsia="zh-CN"/>
        </w:rPr>
        <w:t>Здатність виконувати польоти на гранично-малих висотах  вдень і вночі з використанням відповідних систем нічного бачення в простих метеорологічних умовах.</w:t>
      </w:r>
    </w:p>
    <w:p w:rsidR="00FA7185" w:rsidRPr="00F57323" w:rsidP="008C3DD0">
      <w:pPr>
        <w:shd w:val="clear" w:color="auto" w:fill="D9D9D9"/>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2.07.</w:t>
      </w:r>
      <w:r w:rsidRPr="00F57323">
        <w:rPr>
          <w:rFonts w:ascii="Times New Roman" w:eastAsia="SimSun" w:hAnsi="Times New Roman" w:cs="Times New Roman"/>
          <w:sz w:val="28"/>
          <w:szCs w:val="28"/>
          <w:lang w:eastAsia="uk-UA"/>
        </w:rPr>
        <w:t> </w:t>
      </w:r>
      <w:r w:rsidRPr="00F57323">
        <w:rPr>
          <w:rFonts w:ascii="Times New Roman" w:eastAsia="SimSun" w:hAnsi="Times New Roman" w:cs="Times New Roman"/>
          <w:bCs/>
          <w:sz w:val="28"/>
          <w:szCs w:val="28"/>
          <w:lang w:eastAsia="zh-CN"/>
        </w:rPr>
        <w:t>Здатність здійснювати політ в тактичному середовищі при високих та низьких температурах.</w:t>
      </w:r>
    </w:p>
    <w:p w:rsidR="00FA7185" w:rsidRPr="00F57323" w:rsidP="008C3DD0">
      <w:pPr>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2.08.</w:t>
      </w:r>
      <w:r w:rsidRPr="00F57323">
        <w:rPr>
          <w:rFonts w:ascii="Times New Roman" w:eastAsia="SimSun" w:hAnsi="Times New Roman" w:cs="Times New Roman"/>
          <w:sz w:val="28"/>
          <w:szCs w:val="28"/>
          <w:lang w:eastAsia="uk-UA"/>
        </w:rPr>
        <w:t> </w:t>
      </w:r>
      <w:r w:rsidRPr="00F57323">
        <w:rPr>
          <w:rFonts w:ascii="Times New Roman" w:eastAsia="SimSun" w:hAnsi="Times New Roman" w:cs="Times New Roman"/>
          <w:sz w:val="28"/>
          <w:szCs w:val="28"/>
          <w:lang w:eastAsia="zh-CN"/>
        </w:rPr>
        <w:t>Здатність виконувати завдання з доставки озброєння/вантажів повітрям за допомогою обладнання адаптованого до завдання.</w:t>
      </w:r>
    </w:p>
    <w:p w:rsidR="00FA7185" w:rsidRPr="00F57323" w:rsidP="008C3DD0">
      <w:pPr>
        <w:shd w:val="clear" w:color="auto" w:fill="D9D9D9"/>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2.09.</w:t>
      </w:r>
      <w:r w:rsidRPr="00F57323">
        <w:rPr>
          <w:rFonts w:ascii="Times New Roman" w:eastAsia="SimSun" w:hAnsi="Times New Roman" w:cs="Times New Roman"/>
          <w:sz w:val="28"/>
          <w:szCs w:val="28"/>
          <w:lang w:eastAsia="uk-UA"/>
        </w:rPr>
        <w:t> </w:t>
      </w:r>
      <w:r w:rsidRPr="00F57323">
        <w:rPr>
          <w:rFonts w:ascii="Times New Roman" w:eastAsia="SimSun" w:hAnsi="Times New Roman" w:cs="Times New Roman"/>
          <w:sz w:val="28"/>
          <w:szCs w:val="28"/>
          <w:lang w:eastAsia="zh-CN"/>
        </w:rPr>
        <w:t>Здатність проводити аеромедичну евакуацію за допомогою обладнання, адаптованого до завдання.</w:t>
      </w:r>
    </w:p>
    <w:p w:rsidR="00FA7185" w:rsidRPr="00F57323" w:rsidP="008C3DD0">
      <w:pPr>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2.10.</w:t>
      </w:r>
      <w:r w:rsidRPr="00F57323">
        <w:rPr>
          <w:rFonts w:ascii="Times New Roman" w:eastAsia="SimSun" w:hAnsi="Times New Roman" w:cs="Times New Roman"/>
          <w:sz w:val="28"/>
          <w:szCs w:val="28"/>
          <w:lang w:eastAsia="uk-UA"/>
        </w:rPr>
        <w:t> </w:t>
      </w:r>
      <w:r w:rsidRPr="00F57323">
        <w:rPr>
          <w:rFonts w:ascii="Times New Roman" w:eastAsia="SimSun" w:hAnsi="Times New Roman" w:cs="Times New Roman"/>
          <w:sz w:val="28"/>
          <w:szCs w:val="28"/>
          <w:lang w:eastAsia="zh-CN"/>
        </w:rPr>
        <w:t>Здатність виконання завдань з порятунку особового складу в складі тактичної групи за допомогою спеціального обладнання.</w:t>
      </w:r>
    </w:p>
    <w:p w:rsidR="00FA7185" w:rsidRPr="00F57323" w:rsidP="008C3DD0">
      <w:pPr>
        <w:shd w:val="clear" w:color="auto" w:fill="D9D9D9"/>
        <w:suppressAutoHyphens/>
        <w:spacing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2.11.</w:t>
      </w:r>
      <w:r w:rsidRPr="00F57323">
        <w:rPr>
          <w:rFonts w:ascii="Times New Roman" w:eastAsia="SimSun" w:hAnsi="Times New Roman" w:cs="Times New Roman"/>
          <w:sz w:val="28"/>
          <w:szCs w:val="28"/>
          <w:lang w:eastAsia="uk-UA"/>
        </w:rPr>
        <w:t> </w:t>
      </w:r>
      <w:r w:rsidRPr="00F57323">
        <w:rPr>
          <w:rFonts w:ascii="Times New Roman" w:eastAsia="SimSun" w:hAnsi="Times New Roman" w:cs="Times New Roman"/>
          <w:bCs/>
          <w:sz w:val="28"/>
          <w:szCs w:val="28"/>
          <w:lang w:eastAsia="zh-CN"/>
        </w:rPr>
        <w:t>Здатність виконувати завдання з аеромедичної евакуації з відповідним складом аеромедичного екіпажу та медичним оснащенням та обладнанням, а також запасами, що необхідні для надання допомоги пораненим, які транспортуються.</w:t>
      </w:r>
    </w:p>
    <w:p w:rsidR="00FA7185" w:rsidRPr="00F57323" w:rsidP="008C3DD0">
      <w:pPr>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2.12.</w:t>
      </w:r>
      <w:r w:rsidRPr="00F57323">
        <w:rPr>
          <w:rFonts w:ascii="Times New Roman" w:eastAsia="SimSun" w:hAnsi="Times New Roman" w:cs="Times New Roman"/>
          <w:sz w:val="28"/>
          <w:szCs w:val="28"/>
          <w:lang w:eastAsia="uk-UA"/>
        </w:rPr>
        <w:t> </w:t>
      </w:r>
      <w:r w:rsidRPr="00F57323">
        <w:rPr>
          <w:rFonts w:ascii="Times New Roman" w:eastAsia="SimSun" w:hAnsi="Times New Roman" w:cs="Times New Roman"/>
          <w:sz w:val="28"/>
          <w:szCs w:val="28"/>
          <w:lang w:eastAsia="zh-CN"/>
        </w:rPr>
        <w:t>Здатність виконання демонстраційних дій шляхом проведення льотно-тактичних навчань та польотів вздовж державного кордону.</w:t>
      </w:r>
    </w:p>
    <w:p w:rsidR="00FA7185" w:rsidRPr="00F57323" w:rsidP="008C3DD0">
      <w:pPr>
        <w:shd w:val="clear" w:color="auto" w:fill="D9D9D9"/>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2.13.</w:t>
      </w:r>
      <w:r w:rsidRPr="00F57323">
        <w:rPr>
          <w:rFonts w:ascii="Times New Roman" w:eastAsia="SimSun" w:hAnsi="Times New Roman" w:cs="Times New Roman"/>
          <w:sz w:val="28"/>
          <w:szCs w:val="28"/>
          <w:lang w:eastAsia="uk-UA"/>
        </w:rPr>
        <w:t> </w:t>
      </w:r>
      <w:r w:rsidRPr="00F57323">
        <w:rPr>
          <w:rFonts w:ascii="Times New Roman" w:eastAsia="SimSun" w:hAnsi="Times New Roman" w:cs="Times New Roman"/>
          <w:sz w:val="28"/>
          <w:szCs w:val="28"/>
          <w:lang w:eastAsia="zh-CN"/>
        </w:rPr>
        <w:t>Здатність забезпечувати готовність до участі у територіальній обороні України, стабілізаційних діях, антитерористичній операції.</w:t>
      </w:r>
    </w:p>
    <w:p w:rsidR="00FA7185" w:rsidRPr="00F57323" w:rsidP="008C3DD0">
      <w:pPr>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2.14.</w:t>
      </w:r>
      <w:r w:rsidRPr="00F57323">
        <w:rPr>
          <w:rFonts w:ascii="Times New Roman" w:eastAsia="SimSun" w:hAnsi="Times New Roman" w:cs="Times New Roman"/>
          <w:sz w:val="28"/>
          <w:szCs w:val="28"/>
          <w:lang w:eastAsia="uk-UA"/>
        </w:rPr>
        <w:t> </w:t>
      </w:r>
      <w:r w:rsidRPr="00F57323">
        <w:rPr>
          <w:rFonts w:ascii="Times New Roman" w:eastAsia="SimSun" w:hAnsi="Times New Roman" w:cs="Times New Roman"/>
          <w:sz w:val="28"/>
          <w:szCs w:val="28"/>
          <w:lang w:eastAsia="zh-CN"/>
        </w:rPr>
        <w:t xml:space="preserve"> Здатність забезпечення належного рівня пасивного захисту екіпажу та пасажирів.</w:t>
      </w:r>
    </w:p>
    <w:p w:rsidR="00FA7185" w:rsidP="008C3DD0">
      <w:pPr>
        <w:shd w:val="clear" w:color="auto" w:fill="D9D9D9"/>
        <w:suppressAutoHyphens/>
        <w:spacing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2.15.</w:t>
      </w:r>
      <w:r w:rsidRPr="00F57323">
        <w:rPr>
          <w:rFonts w:ascii="Times New Roman" w:eastAsia="SimSun" w:hAnsi="Times New Roman" w:cs="Times New Roman"/>
          <w:sz w:val="28"/>
          <w:szCs w:val="28"/>
          <w:lang w:eastAsia="uk-UA"/>
        </w:rPr>
        <w:t> </w:t>
      </w:r>
      <w:r w:rsidRPr="00F57323">
        <w:rPr>
          <w:rFonts w:ascii="Times New Roman" w:eastAsia="SimSun" w:hAnsi="Times New Roman" w:cs="Times New Roman"/>
          <w:bCs/>
          <w:sz w:val="28"/>
          <w:szCs w:val="28"/>
          <w:lang w:eastAsia="zh-CN"/>
        </w:rPr>
        <w:t>Здатність діяти самостійно або у складі національного або багатонаціонального авіаційного підрозділу в бойовому радіусі.</w:t>
      </w:r>
    </w:p>
    <w:p w:rsidR="008C3DD0" w:rsidRPr="008C3DD0" w:rsidP="008C3DD0">
      <w:pPr>
        <w:shd w:val="clear" w:color="auto" w:fill="D9D9D9"/>
        <w:suppressAutoHyphens/>
        <w:spacing w:after="0" w:line="240" w:lineRule="auto"/>
        <w:ind w:firstLine="709"/>
        <w:jc w:val="both"/>
        <w:rPr>
          <w:rFonts w:ascii="Times New Roman" w:eastAsia="SimSun" w:hAnsi="Times New Roman" w:cs="Times New Roman"/>
          <w:szCs w:val="28"/>
          <w:lang w:eastAsia="zh-CN"/>
        </w:rPr>
      </w:pPr>
    </w:p>
    <w:p w:rsidR="00FA7185" w:rsidRPr="00F57323" w:rsidP="008C3DD0">
      <w:pPr>
        <w:shd w:val="clear" w:color="auto" w:fill="BDD6EE"/>
        <w:suppressAutoHyphens/>
        <w:spacing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
          <w:bCs/>
          <w:color w:val="0070C0"/>
          <w:sz w:val="28"/>
          <w:szCs w:val="28"/>
          <w:lang w:eastAsia="zh-CN"/>
        </w:rPr>
        <w:t>Додаткова вимога:</w:t>
      </w:r>
    </w:p>
    <w:p w:rsidR="00FA7185" w:rsidRPr="00F57323" w:rsidP="008C3DD0">
      <w:pPr>
        <w:suppressAutoHyphens/>
        <w:spacing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3.01.</w:t>
      </w:r>
      <w:r w:rsidRPr="00F57323">
        <w:rPr>
          <w:rFonts w:ascii="Times New Roman" w:eastAsia="SimSun" w:hAnsi="Times New Roman" w:cs="Times New Roman"/>
          <w:sz w:val="28"/>
          <w:szCs w:val="28"/>
          <w:lang w:eastAsia="uk-UA"/>
        </w:rPr>
        <w:t> </w:t>
      </w:r>
      <w:r w:rsidRPr="00F57323">
        <w:rPr>
          <w:rFonts w:ascii="Times New Roman" w:eastAsia="SimSun" w:hAnsi="Times New Roman" w:cs="Times New Roman"/>
          <w:sz w:val="28"/>
          <w:szCs w:val="28"/>
          <w:lang w:eastAsia="zh-CN"/>
        </w:rPr>
        <w:t>Здатність здійснювати бойові польоти візуально в будь-яких метеорологічних умовах, вдень та вночі з використанням окулярів нічного бачення.</w:t>
      </w:r>
    </w:p>
    <w:p w:rsidR="00FA7185" w:rsidRPr="00F57323" w:rsidP="008C3DD0">
      <w:pPr>
        <w:shd w:val="clear" w:color="auto" w:fill="D9D9D9"/>
        <w:suppressAutoHyphens/>
        <w:spacing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3.02.</w:t>
      </w:r>
      <w:r w:rsidRPr="00F57323">
        <w:rPr>
          <w:rFonts w:ascii="Times New Roman" w:eastAsia="SimSun" w:hAnsi="Times New Roman" w:cs="Times New Roman"/>
          <w:sz w:val="28"/>
          <w:szCs w:val="28"/>
          <w:lang w:eastAsia="uk-UA"/>
        </w:rPr>
        <w:t> </w:t>
      </w:r>
      <w:r w:rsidRPr="00F57323">
        <w:rPr>
          <w:rFonts w:ascii="Times New Roman" w:eastAsia="SimSun" w:hAnsi="Times New Roman" w:cs="Times New Roman"/>
          <w:bCs/>
          <w:sz w:val="28"/>
          <w:szCs w:val="28"/>
          <w:lang w:eastAsia="zh-CN"/>
        </w:rPr>
        <w:t>Здатність забезпечувати виживання екіпажу (оснащення аварійним передавачем для визначення місця розташування, портативною системою глобального позиціонування (GPS) та аварійним радіопередавачем).</w:t>
      </w:r>
    </w:p>
    <w:p w:rsidR="00FA7185" w:rsidRPr="00F57323" w:rsidP="008C3DD0">
      <w:pPr>
        <w:suppressAutoHyphens/>
        <w:spacing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3.03.</w:t>
      </w:r>
      <w:r w:rsidRPr="00F57323">
        <w:rPr>
          <w:rFonts w:ascii="Times New Roman" w:eastAsia="SimSun" w:hAnsi="Times New Roman" w:cs="Times New Roman"/>
          <w:sz w:val="28"/>
          <w:szCs w:val="28"/>
          <w:lang w:eastAsia="uk-UA"/>
        </w:rPr>
        <w:t> </w:t>
      </w:r>
      <w:r w:rsidRPr="00F57323">
        <w:rPr>
          <w:rFonts w:ascii="Times New Roman" w:eastAsia="SimSun" w:hAnsi="Times New Roman" w:cs="Times New Roman"/>
          <w:bCs/>
          <w:sz w:val="28"/>
          <w:szCs w:val="28"/>
          <w:lang w:eastAsia="zh-CN"/>
        </w:rPr>
        <w:t>Здатність під час функціонування оборонятись від зенітних систем з інфрачервоним наведенням.</w:t>
      </w:r>
    </w:p>
    <w:p w:rsidR="00FA7185" w:rsidRPr="00F57323" w:rsidP="008C3DD0">
      <w:pPr>
        <w:shd w:val="clear" w:color="auto" w:fill="D9D9D9"/>
        <w:suppressAutoHyphens/>
        <w:spacing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3.04.</w:t>
      </w:r>
      <w:r w:rsidRPr="00F57323">
        <w:rPr>
          <w:rFonts w:ascii="Times New Roman" w:eastAsia="SimSun" w:hAnsi="Times New Roman" w:cs="Times New Roman"/>
          <w:sz w:val="28"/>
          <w:szCs w:val="28"/>
          <w:lang w:eastAsia="uk-UA"/>
        </w:rPr>
        <w:t> </w:t>
      </w:r>
      <w:r w:rsidRPr="00F57323">
        <w:rPr>
          <w:rFonts w:ascii="Times New Roman" w:eastAsia="SimSun" w:hAnsi="Times New Roman" w:cs="Times New Roman"/>
          <w:bCs/>
          <w:sz w:val="28"/>
          <w:szCs w:val="28"/>
          <w:lang w:eastAsia="zh-CN"/>
        </w:rPr>
        <w:t>Здатність використовувати надійний (стійкий до електромагнітної боротьби) і своєчасний зв’язок прямої і непрямої видимості з національними, багатонаціональними і визначеними силами, а також з командирами (штабами) на суші і на морі, уповноваженими національними військовими і цивільними установами та міжнародними організаціями (IOs/NGOs) для координації дій, розповсюдження та обміну інформацією і розвідданими.</w:t>
      </w:r>
    </w:p>
    <w:p w:rsidR="00FA7185" w:rsidRPr="00F57323" w:rsidP="008C3DD0">
      <w:pPr>
        <w:suppressAutoHyphens/>
        <w:spacing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3.05.</w:t>
      </w:r>
      <w:r w:rsidRPr="00F57323">
        <w:rPr>
          <w:rFonts w:ascii="Times New Roman" w:eastAsia="SimSun" w:hAnsi="Times New Roman" w:cs="Times New Roman"/>
          <w:sz w:val="28"/>
          <w:szCs w:val="28"/>
          <w:lang w:eastAsia="uk-UA"/>
        </w:rPr>
        <w:t> </w:t>
      </w:r>
      <w:r w:rsidRPr="00F57323">
        <w:rPr>
          <w:rFonts w:ascii="Times New Roman" w:eastAsia="SimSun" w:hAnsi="Times New Roman" w:cs="Times New Roman"/>
          <w:bCs/>
          <w:sz w:val="28"/>
          <w:szCs w:val="28"/>
          <w:lang w:eastAsia="zh-CN"/>
        </w:rPr>
        <w:t>Здатність здійснювати захищені автоматичні запити та відповіді на зовнішні опитування військовими та цивільними системами розпізнавання.</w:t>
      </w:r>
    </w:p>
    <w:p w:rsidR="00FA7185" w:rsidRPr="00F57323" w:rsidP="008C3DD0">
      <w:pPr>
        <w:shd w:val="clear" w:color="auto" w:fill="D9D9D9"/>
        <w:suppressAutoHyphens/>
        <w:spacing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3.06.</w:t>
      </w:r>
      <w:r w:rsidRPr="00F57323">
        <w:rPr>
          <w:rFonts w:ascii="Times New Roman" w:eastAsia="SimSun" w:hAnsi="Times New Roman" w:cs="Times New Roman"/>
          <w:sz w:val="28"/>
          <w:szCs w:val="28"/>
          <w:lang w:eastAsia="uk-UA"/>
        </w:rPr>
        <w:t> </w:t>
      </w:r>
      <w:r w:rsidRPr="00F57323">
        <w:rPr>
          <w:rFonts w:ascii="Times New Roman" w:eastAsia="SimSun" w:hAnsi="Times New Roman" w:cs="Times New Roman"/>
          <w:bCs/>
          <w:sz w:val="28"/>
          <w:szCs w:val="28"/>
          <w:lang w:eastAsia="zh-CN"/>
        </w:rPr>
        <w:t>Здатність виявлення, встановлення місцезнаходження, ідентифікації в щільному електромагнітному середовищі повітряного та поверхневого електромагнітного випромінювання і реагувати відповідними заходами самозахисту.</w:t>
      </w:r>
    </w:p>
    <w:p w:rsidR="00FA7185" w:rsidRPr="00F57323" w:rsidP="00905B7C">
      <w:pPr>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3.07.</w:t>
      </w:r>
      <w:r w:rsidRPr="00F57323">
        <w:rPr>
          <w:rFonts w:ascii="Times New Roman" w:eastAsia="SimSun" w:hAnsi="Times New Roman" w:cs="Times New Roman"/>
          <w:sz w:val="28"/>
          <w:szCs w:val="28"/>
          <w:lang w:eastAsia="uk-UA"/>
        </w:rPr>
        <w:t> </w:t>
      </w:r>
      <w:r w:rsidRPr="00F57323">
        <w:rPr>
          <w:rFonts w:ascii="Times New Roman" w:eastAsia="SimSun" w:hAnsi="Times New Roman" w:cs="Times New Roman"/>
          <w:bCs/>
          <w:sz w:val="28"/>
          <w:szCs w:val="28"/>
          <w:lang w:eastAsia="zh-CN"/>
        </w:rPr>
        <w:t>Здатність до обміну багатопрофільною ситуаційною обізнаністю між рівнями командування в режимі реального часу, або режимі, близькому до режиму реального часу.</w:t>
      </w:r>
    </w:p>
    <w:p w:rsidR="008C3DD0">
      <w:pPr>
        <w:spacing w:after="160" w:line="259" w:lineRule="auto"/>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eastAsia="zh-CN"/>
        </w:rPr>
        <w:br w:type="page"/>
      </w:r>
    </w:p>
    <w:p w:rsidR="00FA7185" w:rsidRPr="00F57323" w:rsidP="005B1FEE">
      <w:pPr>
        <w:keepNext/>
        <w:keepLines/>
        <w:widowControl w:val="0"/>
        <w:numPr>
          <w:ilvl w:val="1"/>
          <w:numId w:val="0"/>
        </w:numPr>
        <w:suppressAutoHyphens/>
        <w:autoSpaceDE w:val="0"/>
        <w:spacing w:after="0" w:line="216" w:lineRule="auto"/>
        <w:ind w:left="126"/>
        <w:outlineLvl w:val="1"/>
        <w:rPr>
          <w:rFonts w:ascii="Times New Roman" w:eastAsia="SimSun" w:hAnsi="Times New Roman" w:cs="Times New Roman"/>
          <w:b/>
          <w:bCs/>
          <w:sz w:val="28"/>
          <w:szCs w:val="28"/>
          <w:lang w:eastAsia="zh-CN"/>
        </w:rPr>
      </w:pPr>
      <w:r w:rsidRPr="00F57323">
        <w:rPr>
          <w:rFonts w:ascii="Times New Roman" w:eastAsia="SimSun" w:hAnsi="Times New Roman" w:cs="Times New Roman"/>
          <w:b/>
          <w:bCs/>
          <w:color w:val="0070C0"/>
          <w:sz w:val="28"/>
          <w:szCs w:val="28"/>
          <w:lang w:eastAsia="zh-CN"/>
        </w:rPr>
        <w:t xml:space="preserve">Варіативна група:                             </w:t>
      </w:r>
      <w:r w:rsidR="00201D8A">
        <w:rPr>
          <w:rFonts w:ascii="Times New Roman" w:eastAsia="SimSun" w:hAnsi="Times New Roman" w:cs="Times New Roman"/>
          <w:b/>
          <w:bCs/>
          <w:sz w:val="28"/>
          <w:szCs w:val="28"/>
          <w:lang w:eastAsia="zh-CN"/>
        </w:rPr>
        <w:t>Підрозділи спеціальних операцій</w:t>
      </w:r>
    </w:p>
    <w:tbl>
      <w:tblPr>
        <w:tblW w:w="9781" w:type="dxa"/>
        <w:tblLayout w:type="fixed"/>
        <w:tblLook w:val="0000"/>
      </w:tblPr>
      <w:tblGrid>
        <w:gridCol w:w="4365"/>
        <w:gridCol w:w="5416"/>
      </w:tblGrid>
      <w:tr w:rsidTr="00BF4864">
        <w:tblPrEx>
          <w:tblW w:w="9781" w:type="dxa"/>
          <w:tblLayout w:type="fixed"/>
          <w:tblLook w:val="0000"/>
        </w:tblPrEx>
        <w:tc>
          <w:tcPr>
            <w:tcW w:w="4365" w:type="dxa"/>
            <w:shd w:val="clear" w:color="auto" w:fill="auto"/>
          </w:tcPr>
          <w:p w:rsidR="00FA7185" w:rsidRPr="00F57323" w:rsidP="005B1FEE">
            <w:pPr>
              <w:suppressAutoHyphens/>
              <w:spacing w:after="0" w:line="216" w:lineRule="auto"/>
              <w:jc w:val="both"/>
              <w:rPr>
                <w:rFonts w:ascii="Times New Roman" w:eastAsia="SimSun" w:hAnsi="Times New Roman" w:cs="Times New Roman"/>
                <w:sz w:val="28"/>
                <w:szCs w:val="28"/>
                <w:lang w:eastAsia="zh-CN"/>
              </w:rPr>
            </w:pPr>
            <w:bookmarkStart w:id="16" w:name="_Hlk163298670"/>
            <w:bookmarkEnd w:id="16"/>
            <w:r w:rsidRPr="00F57323">
              <w:rPr>
                <w:rFonts w:ascii="Times New Roman" w:eastAsia="SimSun" w:hAnsi="Times New Roman" w:cs="Times New Roman"/>
                <w:b/>
                <w:bCs/>
                <w:color w:val="0070C0"/>
                <w:sz w:val="28"/>
                <w:szCs w:val="28"/>
                <w:lang w:eastAsia="zh-CN"/>
              </w:rPr>
              <w:t>Код носія спроможності:</w:t>
            </w:r>
          </w:p>
        </w:tc>
        <w:tc>
          <w:tcPr>
            <w:tcW w:w="5416" w:type="dxa"/>
            <w:shd w:val="clear" w:color="auto" w:fill="auto"/>
          </w:tcPr>
          <w:p w:rsidR="00FA7185" w:rsidRPr="00F57323" w:rsidP="005B1FEE">
            <w:pPr>
              <w:suppressAutoHyphens/>
              <w:snapToGrid w:val="0"/>
              <w:spacing w:after="0" w:line="216" w:lineRule="auto"/>
              <w:jc w:val="both"/>
              <w:rPr>
                <w:rFonts w:ascii="Times New Roman" w:eastAsia="SimSun" w:hAnsi="Times New Roman" w:cs="Times New Roman"/>
                <w:sz w:val="28"/>
                <w:szCs w:val="28"/>
                <w:lang w:eastAsia="zh-CN"/>
              </w:rPr>
            </w:pPr>
          </w:p>
        </w:tc>
      </w:tr>
      <w:tr w:rsidTr="00BF4864">
        <w:tblPrEx>
          <w:tblW w:w="9781" w:type="dxa"/>
          <w:tblLayout w:type="fixed"/>
          <w:tblLook w:val="0000"/>
        </w:tblPrEx>
        <w:tc>
          <w:tcPr>
            <w:tcW w:w="4365" w:type="dxa"/>
            <w:shd w:val="clear" w:color="auto" w:fill="auto"/>
          </w:tcPr>
          <w:p w:rsidR="00FA7185" w:rsidRPr="00F57323" w:rsidP="005B1FEE">
            <w:pPr>
              <w:suppressAutoHyphens/>
              <w:spacing w:after="0" w:line="21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Назва носія спроможності:</w:t>
            </w:r>
          </w:p>
        </w:tc>
        <w:tc>
          <w:tcPr>
            <w:tcW w:w="5416" w:type="dxa"/>
            <w:shd w:val="clear" w:color="auto" w:fill="auto"/>
          </w:tcPr>
          <w:p w:rsidR="00FA7185" w:rsidRPr="00F57323" w:rsidP="005B1FEE">
            <w:pPr>
              <w:suppressAutoHyphens/>
              <w:snapToGrid w:val="0"/>
              <w:spacing w:after="0" w:line="216" w:lineRule="auto"/>
              <w:jc w:val="both"/>
              <w:rPr>
                <w:rFonts w:ascii="Times New Roman" w:eastAsia="SimSun" w:hAnsi="Times New Roman" w:cs="Times New Roman"/>
                <w:sz w:val="28"/>
                <w:szCs w:val="28"/>
                <w:lang w:eastAsia="zh-CN"/>
              </w:rPr>
            </w:pPr>
          </w:p>
        </w:tc>
      </w:tr>
      <w:tr w:rsidTr="00BF4864">
        <w:tblPrEx>
          <w:tblW w:w="9781" w:type="dxa"/>
          <w:tblLayout w:type="fixed"/>
          <w:tblLook w:val="0000"/>
        </w:tblPrEx>
        <w:tc>
          <w:tcPr>
            <w:tcW w:w="4365" w:type="dxa"/>
            <w:shd w:val="clear" w:color="auto" w:fill="auto"/>
          </w:tcPr>
          <w:p w:rsidR="00FA7185" w:rsidRPr="00F57323" w:rsidP="005B1FEE">
            <w:pPr>
              <w:suppressAutoHyphens/>
              <w:spacing w:after="0" w:line="21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416" w:type="dxa"/>
            <w:shd w:val="clear" w:color="auto" w:fill="auto"/>
          </w:tcPr>
          <w:p w:rsidR="00FA7185" w:rsidRPr="00F57323" w:rsidP="005B1FEE">
            <w:pPr>
              <w:suppressAutoHyphens/>
              <w:spacing w:after="0" w:line="21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І-2.1.2, І-2.2.1, Е-1.3.7, Е-1.5.1, Е-1.5.2,</w:t>
            </w:r>
            <w:r w:rsidRPr="00F57323">
              <w:rPr>
                <w:rFonts w:ascii="Times New Roman" w:eastAsia="SimSun" w:hAnsi="Times New Roman" w:cs="Times New Roman"/>
                <w:bCs/>
                <w:color w:val="0070C0"/>
                <w:sz w:val="28"/>
                <w:szCs w:val="28"/>
                <w:lang w:eastAsia="zh-CN"/>
              </w:rPr>
              <w:br/>
              <w:t>Е-2.1.3, Е-2.4.1, Е-2.4.2, Е-3.2.1, Е-3.2.2</w:t>
            </w:r>
          </w:p>
        </w:tc>
      </w:tr>
      <w:tr w:rsidTr="00BF4864">
        <w:tblPrEx>
          <w:tblW w:w="9781" w:type="dxa"/>
          <w:tblLayout w:type="fixed"/>
          <w:tblLook w:val="0000"/>
        </w:tblPrEx>
        <w:tc>
          <w:tcPr>
            <w:tcW w:w="4365" w:type="dxa"/>
            <w:shd w:val="clear" w:color="auto" w:fill="auto"/>
          </w:tcPr>
          <w:p w:rsidR="00FA7185" w:rsidRPr="00F57323" w:rsidP="005B1FEE">
            <w:pPr>
              <w:suppressAutoHyphens/>
              <w:spacing w:after="0" w:line="21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416" w:type="dxa"/>
            <w:shd w:val="clear" w:color="auto" w:fill="auto"/>
          </w:tcPr>
          <w:p w:rsidR="00FA7185" w:rsidRPr="00F57323" w:rsidP="005B1FEE">
            <w:pPr>
              <w:suppressAutoHyphens/>
              <w:spacing w:after="0" w:line="21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SOF-SOATU-RW-TR, SOF-SOATU-FW</w:t>
            </w:r>
          </w:p>
        </w:tc>
      </w:tr>
      <w:tr w:rsidTr="00BF4864">
        <w:tblPrEx>
          <w:tblW w:w="9781" w:type="dxa"/>
          <w:tblLayout w:type="fixed"/>
          <w:tblLook w:val="0000"/>
        </w:tblPrEx>
        <w:tc>
          <w:tcPr>
            <w:tcW w:w="4365" w:type="dxa"/>
            <w:shd w:val="clear" w:color="auto" w:fill="auto"/>
          </w:tcPr>
          <w:p w:rsidR="00FA7185" w:rsidRPr="00F57323" w:rsidP="005B1FEE">
            <w:pPr>
              <w:suppressAutoHyphens/>
              <w:spacing w:after="0" w:line="21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416" w:type="dxa"/>
            <w:shd w:val="clear" w:color="auto" w:fill="auto"/>
          </w:tcPr>
          <w:p w:rsidR="00FA7185" w:rsidRPr="00F57323" w:rsidP="005B1FEE">
            <w:pPr>
              <w:suppressAutoHyphens/>
              <w:spacing w:after="0" w:line="216" w:lineRule="auto"/>
              <w:jc w:val="both"/>
              <w:rPr>
                <w:rFonts w:ascii="Times New Roman" w:eastAsia="SimSun" w:hAnsi="Times New Roman" w:cs="Times New Roman"/>
                <w:bCs/>
                <w:color w:val="0070C0"/>
                <w:sz w:val="28"/>
                <w:szCs w:val="28"/>
                <w:lang w:eastAsia="zh-CN"/>
              </w:rPr>
            </w:pPr>
            <w:r w:rsidRPr="00F57323">
              <w:rPr>
                <w:rFonts w:ascii="Times New Roman" w:eastAsia="SimSun" w:hAnsi="Times New Roman" w:cs="Times New Roman"/>
                <w:bCs/>
                <w:color w:val="0070C0"/>
                <w:sz w:val="28"/>
                <w:szCs w:val="28"/>
                <w:lang w:eastAsia="zh-CN"/>
              </w:rPr>
              <w:t xml:space="preserve">Доктрини: Застосування сил оборони держави; Об’єднане планування; Планування операцій; Сил спеціальних операцій; Спеціальні операції; Організація діяльності оперативних груп агентурної розвідки ГУР МО України; </w:t>
            </w:r>
            <w:r w:rsidRPr="003C69D2" w:rsidR="005B1FEE">
              <w:rPr>
                <w:rFonts w:ascii="Times New Roman" w:eastAsia="Times New Roman" w:hAnsi="Times New Roman" w:cs="Times New Roman"/>
                <w:color w:val="0070C0"/>
                <w:sz w:val="28"/>
                <w:szCs w:val="28"/>
              </w:rPr>
              <w:t>СП 2-22(01).01 Доктрина “Процедури розвідки”</w:t>
            </w:r>
            <w:r w:rsidRPr="003C69D2" w:rsidR="005B1FEE">
              <w:rPr>
                <w:rFonts w:ascii="Times New Roman" w:eastAsia="SimSun" w:hAnsi="Times New Roman" w:cs="Times New Roman"/>
                <w:bCs/>
                <w:color w:val="0070C0"/>
                <w:sz w:val="28"/>
                <w:szCs w:val="28"/>
                <w:lang w:eastAsia="zh-CN"/>
              </w:rPr>
              <w:t xml:space="preserve">; </w:t>
            </w:r>
            <w:r w:rsidRPr="003C69D2" w:rsidR="005B1FEE">
              <w:rPr>
                <w:rFonts w:ascii="Times New Roman" w:eastAsia="SimSun" w:hAnsi="Times New Roman" w:cs="Times New Roman"/>
                <w:bCs/>
                <w:color w:val="0070C0"/>
                <w:sz w:val="28"/>
                <w:szCs w:val="28"/>
                <w:lang w:eastAsia="zh-CN"/>
              </w:rPr>
              <w:br/>
            </w:r>
            <w:r w:rsidRPr="003C69D2" w:rsidR="005B1FEE">
              <w:rPr>
                <w:rFonts w:ascii="Times New Roman" w:eastAsia="Times New Roman" w:hAnsi="Times New Roman" w:cs="Times New Roman"/>
                <w:color w:val="0070C0"/>
                <w:sz w:val="28"/>
                <w:szCs w:val="28"/>
              </w:rPr>
              <w:t>СП 2-22(01).01 Доктрина “Об’єднана розвідка”</w:t>
            </w:r>
            <w:r w:rsidRPr="003C69D2">
              <w:rPr>
                <w:rFonts w:ascii="Times New Roman" w:eastAsia="SimSun" w:hAnsi="Times New Roman" w:cs="Times New Roman"/>
                <w:bCs/>
                <w:color w:val="0070C0"/>
                <w:sz w:val="28"/>
                <w:szCs w:val="28"/>
                <w:lang w:eastAsia="zh-CN"/>
              </w:rPr>
              <w:t xml:space="preserve"> Спеціальна розвідка</w:t>
            </w:r>
            <w:r w:rsidRPr="00F57323">
              <w:rPr>
                <w:rFonts w:ascii="Times New Roman" w:eastAsia="SimSun" w:hAnsi="Times New Roman" w:cs="Times New Roman"/>
                <w:bCs/>
                <w:color w:val="0070C0"/>
                <w:sz w:val="28"/>
                <w:szCs w:val="28"/>
                <w:lang w:eastAsia="zh-CN"/>
              </w:rPr>
              <w:t>; З організації переміщень та перевезень (транспортувань) у ЗС України.</w:t>
            </w:r>
          </w:p>
          <w:p w:rsidR="00FA7185" w:rsidRPr="00F57323" w:rsidP="005B1FEE">
            <w:pPr>
              <w:suppressAutoHyphens/>
              <w:spacing w:after="0" w:line="21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 xml:space="preserve">Військові публікації: Настанова з оперативної розвідки; Настанова зі спеціальної розвідки; Настанова з оперативної роботи органів військового управління; Тимчасова настанова з оперативної розвідки; Тимчасовий порядок оформлення оперативних (бойових) документів; Настанова з оперативної роботи органів військового управління; Планування та підготовка руху опору; </w:t>
            </w:r>
            <w:r w:rsidR="008C3DD0">
              <w:rPr>
                <w:rFonts w:ascii="Times New Roman" w:eastAsia="SimSun" w:hAnsi="Times New Roman" w:cs="Times New Roman"/>
                <w:bCs/>
                <w:color w:val="0070C0"/>
                <w:sz w:val="28"/>
                <w:szCs w:val="28"/>
                <w:lang w:eastAsia="zh-CN"/>
              </w:rPr>
              <w:br/>
            </w:r>
            <w:r w:rsidRPr="00F57323">
              <w:rPr>
                <w:rFonts w:ascii="Times New Roman" w:eastAsia="SimSun" w:hAnsi="Times New Roman" w:cs="Times New Roman"/>
                <w:bCs/>
                <w:color w:val="0070C0"/>
                <w:spacing w:val="-16"/>
                <w:sz w:val="28"/>
                <w:szCs w:val="28"/>
                <w:lang w:eastAsia="zh-CN"/>
              </w:rPr>
              <w:t>БП</w:t>
            </w:r>
            <w:r w:rsidR="008C3DD0">
              <w:rPr>
                <w:rFonts w:ascii="Times New Roman" w:eastAsia="SimSun" w:hAnsi="Times New Roman" w:cs="Times New Roman"/>
                <w:bCs/>
                <w:color w:val="0070C0"/>
                <w:spacing w:val="-16"/>
                <w:sz w:val="28"/>
                <w:szCs w:val="28"/>
                <w:lang w:eastAsia="zh-CN"/>
              </w:rPr>
              <w:t xml:space="preserve"> </w:t>
            </w:r>
            <w:r w:rsidRPr="00F57323">
              <w:rPr>
                <w:rFonts w:ascii="Times New Roman" w:eastAsia="SimSun" w:hAnsi="Times New Roman" w:cs="Times New Roman"/>
                <w:bCs/>
                <w:color w:val="0070C0"/>
                <w:spacing w:val="-16"/>
                <w:sz w:val="28"/>
                <w:szCs w:val="28"/>
                <w:lang w:eastAsia="zh-CN"/>
              </w:rPr>
              <w:t>2-22(18);</w:t>
            </w:r>
            <w:r w:rsidRPr="00F57323" w:rsidR="000558DB">
              <w:rPr>
                <w:rFonts w:ascii="Times New Roman" w:eastAsia="SimSun" w:hAnsi="Times New Roman" w:cs="Times New Roman"/>
                <w:bCs/>
                <w:color w:val="0070C0"/>
                <w:spacing w:val="-16"/>
                <w:sz w:val="28"/>
                <w:szCs w:val="28"/>
                <w:lang w:eastAsia="zh-CN"/>
              </w:rPr>
              <w:t xml:space="preserve"> </w:t>
            </w:r>
            <w:r w:rsidRPr="00F57323">
              <w:rPr>
                <w:rFonts w:ascii="Times New Roman" w:eastAsia="SimSun" w:hAnsi="Times New Roman" w:cs="Times New Roman"/>
                <w:bCs/>
                <w:color w:val="0070C0"/>
                <w:spacing w:val="-16"/>
                <w:sz w:val="28"/>
                <w:szCs w:val="28"/>
                <w:lang w:eastAsia="zh-CN"/>
              </w:rPr>
              <w:t>MC 437; AJP-3; AJP-3.1; AJP-3.2; AJP-3.3; AJP-2.7; AJP-3.5; Ст СК НАТО з О т. X/XI;</w:t>
            </w:r>
            <w:r w:rsidR="008C3DD0">
              <w:rPr>
                <w:rFonts w:ascii="Times New Roman" w:eastAsia="SimSun" w:hAnsi="Times New Roman" w:cs="Times New Roman"/>
                <w:bCs/>
                <w:color w:val="0070C0"/>
                <w:spacing w:val="-16"/>
                <w:sz w:val="28"/>
                <w:szCs w:val="28"/>
                <w:lang w:eastAsia="zh-CN"/>
              </w:rPr>
              <w:t xml:space="preserve"> </w:t>
            </w:r>
            <w:r w:rsidRPr="00F57323">
              <w:rPr>
                <w:rFonts w:ascii="Times New Roman" w:eastAsia="SimSun" w:hAnsi="Times New Roman" w:cs="Times New Roman"/>
                <w:bCs/>
                <w:color w:val="0070C0"/>
                <w:spacing w:val="-16"/>
                <w:sz w:val="28"/>
                <w:szCs w:val="28"/>
                <w:lang w:eastAsia="zh-CN"/>
              </w:rPr>
              <w:t>Ст К ОЗС НАТО зі СО т. III.; SAS-078;</w:t>
            </w:r>
            <w:r w:rsidRPr="00F57323">
              <w:rPr>
                <w:rFonts w:ascii="Times New Roman" w:eastAsia="SimSun" w:hAnsi="Times New Roman" w:cs="Times New Roman"/>
                <w:bCs/>
                <w:color w:val="0070C0"/>
                <w:spacing w:val="-16"/>
                <w:sz w:val="28"/>
                <w:szCs w:val="28"/>
                <w:lang w:eastAsia="zh-CN"/>
              </w:rPr>
              <w:br/>
            </w:r>
            <w:r w:rsidRPr="008C3DD0">
              <w:rPr>
                <w:rFonts w:ascii="Times New Roman" w:eastAsia="SimSun" w:hAnsi="Times New Roman" w:cs="Times New Roman"/>
                <w:bCs/>
                <w:color w:val="0070C0"/>
                <w:sz w:val="28"/>
                <w:szCs w:val="28"/>
                <w:lang w:eastAsia="zh-CN"/>
              </w:rPr>
              <w:t>ВКП</w:t>
            </w:r>
            <w:r w:rsidRPr="008C3DD0" w:rsidR="008C3DD0">
              <w:rPr>
                <w:rFonts w:ascii="Times New Roman" w:eastAsia="SimSun" w:hAnsi="Times New Roman" w:cs="Times New Roman"/>
                <w:bCs/>
                <w:color w:val="0070C0"/>
                <w:sz w:val="28"/>
                <w:szCs w:val="28"/>
                <w:lang w:eastAsia="zh-CN"/>
              </w:rPr>
              <w:t xml:space="preserve"> </w:t>
            </w:r>
            <w:r w:rsidRPr="008C3DD0">
              <w:rPr>
                <w:rFonts w:ascii="Times New Roman" w:eastAsia="SimSun" w:hAnsi="Times New Roman" w:cs="Times New Roman"/>
                <w:bCs/>
                <w:color w:val="0070C0"/>
                <w:sz w:val="28"/>
                <w:szCs w:val="28"/>
                <w:lang w:eastAsia="zh-CN"/>
              </w:rPr>
              <w:t>3-00(18)03.01; ВКП</w:t>
            </w:r>
            <w:r w:rsidRPr="008C3DD0" w:rsidR="008C3DD0">
              <w:rPr>
                <w:rFonts w:ascii="Times New Roman" w:eastAsia="SimSun" w:hAnsi="Times New Roman" w:cs="Times New Roman"/>
                <w:bCs/>
                <w:color w:val="0070C0"/>
                <w:sz w:val="28"/>
                <w:szCs w:val="28"/>
                <w:lang w:eastAsia="zh-CN"/>
              </w:rPr>
              <w:t xml:space="preserve"> </w:t>
            </w:r>
            <w:r w:rsidRPr="008C3DD0">
              <w:rPr>
                <w:rFonts w:ascii="Times New Roman" w:eastAsia="SimSun" w:hAnsi="Times New Roman" w:cs="Times New Roman"/>
                <w:bCs/>
                <w:color w:val="0070C0"/>
                <w:sz w:val="28"/>
                <w:szCs w:val="28"/>
                <w:lang w:eastAsia="zh-CN"/>
              </w:rPr>
              <w:t>3-00(104)18.01</w:t>
            </w:r>
            <w:r w:rsidRPr="00F57323">
              <w:rPr>
                <w:rFonts w:ascii="Times New Roman" w:eastAsia="SimSun" w:hAnsi="Times New Roman" w:cs="Times New Roman"/>
                <w:bCs/>
                <w:color w:val="0070C0"/>
                <w:spacing w:val="-16"/>
                <w:sz w:val="28"/>
                <w:szCs w:val="28"/>
                <w:lang w:eastAsia="zh-CN"/>
              </w:rPr>
              <w:t>;</w:t>
            </w:r>
            <w:r w:rsidRPr="00F57323">
              <w:rPr>
                <w:rFonts w:ascii="Times New Roman" w:eastAsia="SimSun" w:hAnsi="Times New Roman" w:cs="Times New Roman"/>
                <w:bCs/>
                <w:color w:val="0070C0"/>
                <w:spacing w:val="-16"/>
                <w:sz w:val="28"/>
                <w:szCs w:val="28"/>
                <w:lang w:eastAsia="zh-CN"/>
              </w:rPr>
              <w:br/>
            </w:r>
            <w:r w:rsidRPr="008C3DD0">
              <w:rPr>
                <w:rFonts w:ascii="Times New Roman" w:eastAsia="SimSun" w:hAnsi="Times New Roman" w:cs="Times New Roman"/>
                <w:bCs/>
                <w:color w:val="0070C0"/>
                <w:sz w:val="28"/>
                <w:szCs w:val="28"/>
                <w:lang w:eastAsia="zh-CN"/>
              </w:rPr>
              <w:t>NSHQ Manual 80-003; Special Operations Task Group Manual</w:t>
            </w:r>
          </w:p>
        </w:tc>
      </w:tr>
      <w:tr w:rsidTr="00201D8A">
        <w:tblPrEx>
          <w:tblW w:w="9781" w:type="dxa"/>
          <w:tblLayout w:type="fixed"/>
          <w:tblLook w:val="0000"/>
        </w:tblPrEx>
        <w:tc>
          <w:tcPr>
            <w:tcW w:w="4365" w:type="dxa"/>
            <w:shd w:val="clear" w:color="auto" w:fill="auto"/>
          </w:tcPr>
          <w:p w:rsidR="00201D8A" w:rsidRPr="00201D8A" w:rsidP="003478C4">
            <w:pPr>
              <w:suppressAutoHyphens/>
              <w:spacing w:after="0" w:line="228" w:lineRule="auto"/>
              <w:jc w:val="both"/>
              <w:rPr>
                <w:rFonts w:ascii="Times New Roman" w:eastAsia="SimSun" w:hAnsi="Times New Roman" w:cs="Times New Roman"/>
                <w:b/>
                <w:bCs/>
                <w:color w:val="0070C0"/>
                <w:sz w:val="28"/>
                <w:szCs w:val="28"/>
                <w:lang w:eastAsia="zh-CN"/>
              </w:rPr>
            </w:pPr>
            <w:r w:rsidRPr="003C69D2">
              <w:rPr>
                <w:rFonts w:ascii="Times New Roman" w:eastAsia="SimSun" w:hAnsi="Times New Roman" w:cs="Times New Roman"/>
                <w:b/>
                <w:bCs/>
                <w:color w:val="0070C0"/>
                <w:sz w:val="28"/>
                <w:szCs w:val="28"/>
                <w:lang w:eastAsia="zh-CN"/>
              </w:rPr>
              <w:t>Тип носія спроможності:</w:t>
            </w:r>
          </w:p>
        </w:tc>
        <w:tc>
          <w:tcPr>
            <w:tcW w:w="5416" w:type="dxa"/>
            <w:shd w:val="clear" w:color="auto" w:fill="auto"/>
          </w:tcPr>
          <w:p w:rsidR="00201D8A" w:rsidRPr="00201D8A" w:rsidP="003478C4">
            <w:pPr>
              <w:suppressAutoHyphens/>
              <w:spacing w:after="0" w:line="228" w:lineRule="auto"/>
              <w:jc w:val="both"/>
              <w:rPr>
                <w:rFonts w:ascii="Times New Roman" w:eastAsia="SimSun" w:hAnsi="Times New Roman" w:cs="Times New Roman"/>
                <w:bCs/>
                <w:color w:val="0070C0"/>
                <w:sz w:val="28"/>
                <w:szCs w:val="28"/>
                <w:lang w:eastAsia="zh-CN"/>
              </w:rPr>
            </w:pPr>
          </w:p>
        </w:tc>
      </w:tr>
    </w:tbl>
    <w:p w:rsidR="008C3DD0" w:rsidRPr="00B75C35" w:rsidP="008C3DD0">
      <w:pPr>
        <w:suppressAutoHyphens/>
        <w:spacing w:after="0" w:line="228" w:lineRule="auto"/>
        <w:ind w:firstLine="709"/>
        <w:jc w:val="both"/>
        <w:rPr>
          <w:rFonts w:ascii="Times New Roman" w:eastAsia="SimSun" w:hAnsi="Times New Roman" w:cs="Times New Roman"/>
          <w:sz w:val="20"/>
          <w:szCs w:val="24"/>
          <w:lang w:eastAsia="zh-CN"/>
        </w:rPr>
      </w:pPr>
    </w:p>
    <w:p w:rsidR="00FA7185" w:rsidRPr="00F57323" w:rsidP="00CB04C2">
      <w:pPr>
        <w:shd w:val="clear" w:color="auto" w:fill="BDD6EE"/>
        <w:suppressAutoHyphens/>
        <w:spacing w:after="0" w:line="228" w:lineRule="auto"/>
        <w:ind w:firstLine="709"/>
        <w:jc w:val="both"/>
        <w:rPr>
          <w:rFonts w:ascii="Times New Roma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CB04C2">
      <w:pPr>
        <w:tabs>
          <w:tab w:val="left" w:pos="720"/>
        </w:tabs>
        <w:suppressAutoHyphens/>
        <w:spacing w:before="120" w:after="0" w:line="228" w:lineRule="auto"/>
        <w:ind w:right="6" w:firstLine="709"/>
        <w:jc w:val="both"/>
        <w:rPr>
          <w:rFonts w:ascii="Times New Roman" w:hAnsi="Times New Roman" w:cs="Times New Roman"/>
          <w:sz w:val="28"/>
          <w:szCs w:val="28"/>
          <w:lang w:eastAsia="zh-CN"/>
        </w:rPr>
      </w:pPr>
      <w:r w:rsidRPr="00F57323">
        <w:rPr>
          <w:rFonts w:ascii="Times New Roman" w:hAnsi="Times New Roman" w:cs="Times New Roman"/>
          <w:sz w:val="28"/>
          <w:szCs w:val="28"/>
          <w:lang w:eastAsia="zh-CN"/>
        </w:rPr>
        <w:t>1.01.</w:t>
      </w:r>
      <w:r w:rsidRPr="00F57323">
        <w:rPr>
          <w:rFonts w:ascii="Times New Roman" w:hAnsi="Times New Roman" w:cs="Times New Roman"/>
          <w:sz w:val="28"/>
          <w:szCs w:val="28"/>
          <w:lang w:eastAsia="ru-RU"/>
        </w:rPr>
        <w:t> </w:t>
      </w:r>
      <w:r w:rsidRPr="00F57323">
        <w:rPr>
          <w:rFonts w:ascii="Times New Roman" w:hAnsi="Times New Roman" w:cs="Times New Roman"/>
          <w:sz w:val="28"/>
          <w:szCs w:val="28"/>
          <w:lang w:eastAsia="zh-CN"/>
        </w:rPr>
        <w:t xml:space="preserve">Виконання розвідувальних, спеціальних та специфічних завдань самостійно або у взаємодії з іншими підрозділами </w:t>
      </w:r>
      <w:r w:rsidRPr="00F57323" w:rsidR="001D430D">
        <w:rPr>
          <w:rFonts w:ascii="Times New Roman" w:hAnsi="Times New Roman" w:cs="Times New Roman"/>
          <w:sz w:val="28"/>
          <w:szCs w:val="28"/>
          <w:lang w:eastAsia="ru-RU"/>
        </w:rPr>
        <w:t>ЗС України</w:t>
      </w:r>
      <w:r w:rsidRPr="00F57323">
        <w:rPr>
          <w:rFonts w:ascii="Times New Roman" w:hAnsi="Times New Roman" w:cs="Times New Roman"/>
          <w:sz w:val="28"/>
          <w:szCs w:val="28"/>
          <w:lang w:eastAsia="ru-RU"/>
        </w:rPr>
        <w:t xml:space="preserve">, </w:t>
      </w:r>
      <w:r w:rsidRPr="00F57323">
        <w:rPr>
          <w:rFonts w:ascii="Times New Roman" w:hAnsi="Times New Roman" w:cs="Times New Roman"/>
          <w:sz w:val="28"/>
          <w:szCs w:val="28"/>
          <w:lang w:eastAsia="zh-CN"/>
        </w:rPr>
        <w:t>виконання заходів щодо підтримці дій руху опору.</w:t>
      </w:r>
    </w:p>
    <w:p w:rsidR="00FA7185" w:rsidRPr="00F57323" w:rsidP="00046C32">
      <w:pPr>
        <w:shd w:val="clear" w:color="auto" w:fill="BDD6EE"/>
        <w:suppressAutoHyphens/>
        <w:spacing w:before="80" w:after="0" w:line="228" w:lineRule="auto"/>
        <w:ind w:firstLine="709"/>
        <w:jc w:val="both"/>
        <w:rPr>
          <w:rFonts w:ascii="Times New Roman" w:hAnsi="Times New Roman" w:cs="Times New Roman"/>
          <w:sz w:val="28"/>
          <w:szCs w:val="28"/>
          <w:lang w:eastAsia="ru-RU"/>
        </w:rPr>
      </w:pPr>
      <w:r w:rsidRPr="00F57323">
        <w:rPr>
          <w:rFonts w:ascii="Times New Roman" w:eastAsia="SimSun" w:hAnsi="Times New Roman" w:cs="Times New Roman"/>
          <w:b/>
          <w:bCs/>
          <w:color w:val="0070C0"/>
          <w:sz w:val="28"/>
          <w:szCs w:val="28"/>
          <w:lang w:eastAsia="zh-CN"/>
        </w:rPr>
        <w:t>Основні вимоги:</w:t>
      </w:r>
    </w:p>
    <w:p w:rsidR="00201D8A" w:rsidP="00CB04C2">
      <w:pPr>
        <w:shd w:val="clear" w:color="auto" w:fill="D9D9D9"/>
        <w:suppressAutoHyphens/>
        <w:spacing w:before="80" w:after="0" w:line="228" w:lineRule="auto"/>
        <w:ind w:right="6" w:firstLine="709"/>
        <w:jc w:val="both"/>
        <w:rPr>
          <w:rFonts w:ascii="Times New Roman" w:hAnsi="Times New Roman" w:cs="Times New Roman"/>
          <w:sz w:val="28"/>
          <w:szCs w:val="28"/>
          <w:lang w:eastAsia="ru-RU"/>
        </w:rPr>
      </w:pPr>
      <w:r w:rsidRPr="00F57323">
        <w:rPr>
          <w:rFonts w:ascii="Times New Roman" w:hAnsi="Times New Roman" w:cs="Times New Roman"/>
          <w:sz w:val="28"/>
          <w:szCs w:val="28"/>
          <w:lang w:eastAsia="ru-RU"/>
        </w:rPr>
        <w:t>2.01. Здатність здійснювати добування, збір, узагальнення, обробку, аналіз розвідувальної інформації та доводити її до споживачів, у масштабі часу, близького до реального під час проведення спеціальної розвідки.</w:t>
      </w:r>
    </w:p>
    <w:p w:rsidR="00201D8A" w:rsidP="00201D8A">
      <w:pPr>
        <w:rPr>
          <w:lang w:eastAsia="ru-RU"/>
        </w:rPr>
      </w:pPr>
      <w:r>
        <w:rPr>
          <w:lang w:eastAsia="ru-RU"/>
        </w:rPr>
        <w:br w:type="page"/>
      </w:r>
    </w:p>
    <w:p w:rsidR="00FA7185" w:rsidRPr="00F57323" w:rsidP="00CB04C2">
      <w:pPr>
        <w:suppressAutoHyphens/>
        <w:spacing w:before="120" w:after="0" w:line="240" w:lineRule="auto"/>
        <w:ind w:right="6" w:firstLine="709"/>
        <w:jc w:val="both"/>
        <w:rPr>
          <w:rFonts w:ascii="Times New Roman" w:hAnsi="Times New Roman" w:cs="Times New Roman"/>
          <w:sz w:val="28"/>
          <w:szCs w:val="28"/>
          <w:lang w:eastAsia="ru-RU"/>
        </w:rPr>
      </w:pPr>
      <w:r w:rsidRPr="00F57323">
        <w:rPr>
          <w:rFonts w:ascii="Times New Roman" w:hAnsi="Times New Roman" w:cs="Times New Roman"/>
          <w:sz w:val="28"/>
          <w:szCs w:val="28"/>
          <w:lang w:eastAsia="ru-RU"/>
        </w:rPr>
        <w:t>2.02. Здатність добування даних агентурними методами, проводити військовослужбовцями підрозділів спеціального призначення допит полонених (затриманих), опитування населення (осіб), створення мереж інформаторів (агентурних мереж) з метою отримання розвідувальної інформації з виконанням визначених операційних процедур.</w:t>
      </w:r>
    </w:p>
    <w:p w:rsidR="00FA7185" w:rsidRPr="00F57323" w:rsidP="00CB04C2">
      <w:pPr>
        <w:shd w:val="clear" w:color="auto" w:fill="D9D9D9"/>
        <w:suppressAutoHyphens/>
        <w:spacing w:before="120" w:after="0" w:line="240" w:lineRule="auto"/>
        <w:ind w:right="6" w:firstLine="709"/>
        <w:jc w:val="both"/>
        <w:rPr>
          <w:rFonts w:ascii="Times New Roman" w:hAnsi="Times New Roman" w:cs="Times New Roman"/>
          <w:sz w:val="28"/>
          <w:szCs w:val="28"/>
          <w:lang w:eastAsia="ru-RU"/>
        </w:rPr>
      </w:pPr>
      <w:r w:rsidRPr="00F57323">
        <w:rPr>
          <w:rFonts w:ascii="Times New Roman" w:hAnsi="Times New Roman" w:cs="Times New Roman"/>
          <w:sz w:val="28"/>
          <w:szCs w:val="28"/>
          <w:lang w:eastAsia="ru-RU"/>
        </w:rPr>
        <w:t>2.03. Здатність вести спеціальну розвідку (викриття, супроводження, відстеження) важливих об’єктів противника.</w:t>
      </w:r>
    </w:p>
    <w:p w:rsidR="00FA7185" w:rsidRPr="00F57323" w:rsidP="00CB04C2">
      <w:pPr>
        <w:suppressAutoHyphens/>
        <w:spacing w:before="120" w:after="0" w:line="240" w:lineRule="auto"/>
        <w:ind w:right="6" w:firstLine="709"/>
        <w:jc w:val="both"/>
        <w:rPr>
          <w:rFonts w:ascii="Times New Roman" w:hAnsi="Times New Roman" w:cs="Times New Roman"/>
          <w:sz w:val="28"/>
          <w:szCs w:val="28"/>
          <w:lang w:eastAsia="ru-RU"/>
        </w:rPr>
      </w:pPr>
      <w:r w:rsidRPr="00F57323">
        <w:rPr>
          <w:rFonts w:ascii="Times New Roman" w:hAnsi="Times New Roman" w:cs="Times New Roman"/>
          <w:sz w:val="28"/>
          <w:szCs w:val="28"/>
          <w:lang w:eastAsia="ru-RU"/>
        </w:rPr>
        <w:t>2.04. Здатність використовувати засоби вогневої, повітряної та морської підтримки.</w:t>
      </w:r>
    </w:p>
    <w:p w:rsidR="00FA7185" w:rsidRPr="00F57323" w:rsidP="00CB04C2">
      <w:pPr>
        <w:shd w:val="clear" w:color="auto" w:fill="D9D9D9"/>
        <w:suppressAutoHyphens/>
        <w:spacing w:before="120" w:after="0" w:line="240" w:lineRule="auto"/>
        <w:ind w:right="6" w:firstLine="709"/>
        <w:jc w:val="both"/>
        <w:rPr>
          <w:rFonts w:ascii="Times New Roman" w:hAnsi="Times New Roman" w:cs="Times New Roman"/>
          <w:sz w:val="28"/>
          <w:szCs w:val="28"/>
          <w:lang w:eastAsia="ru-RU"/>
        </w:rPr>
      </w:pPr>
      <w:r w:rsidRPr="00F57323">
        <w:rPr>
          <w:rFonts w:ascii="Times New Roman" w:hAnsi="Times New Roman" w:cs="Times New Roman"/>
          <w:sz w:val="28"/>
          <w:szCs w:val="28"/>
          <w:lang w:eastAsia="ru-RU"/>
        </w:rPr>
        <w:t>2.05. Здатність виконувати спеціальні завдання щодо знищення (виведення з ладу, пошкодження) об’єктів противника у визначених районах.</w:t>
      </w:r>
    </w:p>
    <w:p w:rsidR="00FA7185" w:rsidRPr="00F57323" w:rsidP="00CB04C2">
      <w:pPr>
        <w:suppressAutoHyphens/>
        <w:spacing w:before="120" w:after="0" w:line="240" w:lineRule="auto"/>
        <w:ind w:right="6" w:firstLine="709"/>
        <w:jc w:val="both"/>
        <w:rPr>
          <w:rFonts w:ascii="Times New Roman" w:hAnsi="Times New Roman" w:cs="Times New Roman"/>
          <w:sz w:val="28"/>
          <w:szCs w:val="28"/>
          <w:lang w:eastAsia="ru-RU"/>
        </w:rPr>
      </w:pPr>
      <w:r w:rsidRPr="00F57323">
        <w:rPr>
          <w:rFonts w:ascii="Times New Roman" w:hAnsi="Times New Roman" w:cs="Times New Roman"/>
          <w:sz w:val="28"/>
          <w:szCs w:val="28"/>
          <w:lang w:eastAsia="ru-RU"/>
        </w:rPr>
        <w:t>2.06. Здатність організовувати та розгортати базовий табір та оперативну (передову оперативну) базу, цілодобову роботу тактичних операційних центрів SOLTG.</w:t>
      </w:r>
    </w:p>
    <w:p w:rsidR="00FA7185" w:rsidRPr="00F57323" w:rsidP="00CB04C2">
      <w:pPr>
        <w:shd w:val="clear" w:color="auto" w:fill="D9D9D9"/>
        <w:suppressAutoHyphens/>
        <w:spacing w:before="120" w:after="0" w:line="240" w:lineRule="auto"/>
        <w:ind w:right="6" w:firstLine="709"/>
        <w:jc w:val="both"/>
        <w:rPr>
          <w:rFonts w:ascii="Times New Roman" w:hAnsi="Times New Roman" w:cs="Times New Roman"/>
          <w:sz w:val="28"/>
          <w:szCs w:val="28"/>
          <w:lang w:eastAsia="ru-RU"/>
        </w:rPr>
      </w:pPr>
      <w:r w:rsidRPr="00F57323">
        <w:rPr>
          <w:rFonts w:ascii="Times New Roman" w:hAnsi="Times New Roman" w:cs="Times New Roman"/>
          <w:sz w:val="28"/>
          <w:szCs w:val="28"/>
          <w:lang w:eastAsia="ru-RU"/>
        </w:rPr>
        <w:t>2.07. Здатність здійснювати пересування особового складу та техніки підрозділів (до базового табору та оперативної (передової оперативної) бази тощо), забезпечити зв’язок між підрозділами та систему охорони та оборони.</w:t>
      </w:r>
    </w:p>
    <w:p w:rsidR="00FA7185" w:rsidRPr="00F57323" w:rsidP="00CB04C2">
      <w:pPr>
        <w:suppressAutoHyphens/>
        <w:spacing w:before="120" w:after="0" w:line="240" w:lineRule="auto"/>
        <w:ind w:right="6" w:firstLine="709"/>
        <w:jc w:val="both"/>
        <w:rPr>
          <w:rFonts w:ascii="Times New Roman" w:hAnsi="Times New Roman" w:cs="Times New Roman"/>
          <w:sz w:val="28"/>
          <w:szCs w:val="28"/>
          <w:lang w:eastAsia="ru-RU"/>
        </w:rPr>
      </w:pPr>
      <w:r w:rsidRPr="00F57323">
        <w:rPr>
          <w:rFonts w:ascii="Times New Roman" w:hAnsi="Times New Roman" w:cs="Times New Roman"/>
          <w:sz w:val="28"/>
          <w:szCs w:val="28"/>
          <w:lang w:eastAsia="ru-RU"/>
        </w:rPr>
        <w:t>2.08. Здатність здійснювати приховане виведення (повернення) підрозділів спеціальних операцій (спеціального призначення) в (з) райони (-ів) виконання завдань.</w:t>
      </w:r>
    </w:p>
    <w:p w:rsidR="00FA7185" w:rsidRPr="00F57323" w:rsidP="00CB04C2">
      <w:pPr>
        <w:shd w:val="clear" w:color="auto" w:fill="D9D9D9"/>
        <w:suppressAutoHyphens/>
        <w:spacing w:before="120" w:after="0" w:line="240" w:lineRule="auto"/>
        <w:ind w:right="6" w:firstLine="709"/>
        <w:jc w:val="both"/>
        <w:rPr>
          <w:rFonts w:ascii="Times New Roman" w:hAnsi="Times New Roman" w:cs="Times New Roman"/>
          <w:sz w:val="28"/>
          <w:szCs w:val="28"/>
          <w:lang w:eastAsia="ru-RU"/>
        </w:rPr>
      </w:pPr>
      <w:r w:rsidRPr="00F57323">
        <w:rPr>
          <w:rFonts w:ascii="Times New Roman" w:hAnsi="Times New Roman" w:cs="Times New Roman"/>
          <w:sz w:val="28"/>
          <w:szCs w:val="28"/>
          <w:lang w:eastAsia="ru-RU"/>
        </w:rPr>
        <w:t>2.09. Здатність організовувати та забезпечувати зв’язок з пунктами управління вищого рівня, взаємодіючими, штатними та приданими підрозділами та взаємозв’язок з питань обміну розвідувальною інформацією на рівні командирів груп спеціального призначення.</w:t>
      </w:r>
    </w:p>
    <w:p w:rsidR="00FA7185" w:rsidRPr="00F57323" w:rsidP="00CB04C2">
      <w:pPr>
        <w:suppressAutoHyphens/>
        <w:spacing w:before="120" w:after="0" w:line="240" w:lineRule="auto"/>
        <w:ind w:right="6" w:firstLine="709"/>
        <w:jc w:val="both"/>
        <w:rPr>
          <w:rFonts w:ascii="Times New Roman" w:hAnsi="Times New Roman" w:cs="Times New Roman"/>
          <w:sz w:val="28"/>
          <w:szCs w:val="28"/>
          <w:lang w:eastAsia="ru-RU"/>
        </w:rPr>
      </w:pPr>
      <w:r w:rsidRPr="00F57323">
        <w:rPr>
          <w:rFonts w:ascii="Times New Roman" w:hAnsi="Times New Roman" w:cs="Times New Roman"/>
          <w:sz w:val="28"/>
          <w:szCs w:val="28"/>
          <w:lang w:eastAsia="ru-RU"/>
        </w:rPr>
        <w:t>2.10. Здатність забезпечити автономність дій тактичних груп спеціальних операцій (груп спеціального призначення) на території противника на визначений період часу</w:t>
      </w:r>
    </w:p>
    <w:p w:rsidR="00FA7185" w:rsidRPr="00F57323" w:rsidP="00CB04C2">
      <w:pPr>
        <w:shd w:val="clear" w:color="auto" w:fill="D9D9D9"/>
        <w:suppressAutoHyphens/>
        <w:spacing w:before="120" w:after="0" w:line="240" w:lineRule="auto"/>
        <w:ind w:right="6" w:firstLine="709"/>
        <w:jc w:val="both"/>
        <w:rPr>
          <w:rFonts w:ascii="Times New Roman" w:hAnsi="Times New Roman" w:cs="Times New Roman"/>
          <w:sz w:val="28"/>
          <w:szCs w:val="28"/>
          <w:lang w:eastAsia="ru-RU"/>
        </w:rPr>
      </w:pPr>
      <w:r w:rsidRPr="00F57323">
        <w:rPr>
          <w:rFonts w:ascii="Times New Roman" w:hAnsi="Times New Roman" w:cs="Times New Roman"/>
          <w:sz w:val="28"/>
          <w:szCs w:val="28"/>
          <w:lang w:eastAsia="ru-RU"/>
        </w:rPr>
        <w:t>2.11. Здатність підтримувати дії руху опору на окупованій території, в регіонах, які межують з окупованою територією, встановлювати конфіденційне співробітництво з особами за добровільною згодою.</w:t>
      </w:r>
    </w:p>
    <w:p w:rsidR="00FA7185" w:rsidRPr="00F57323" w:rsidP="00CB04C2">
      <w:pPr>
        <w:suppressAutoHyphens/>
        <w:spacing w:before="120" w:after="0" w:line="240" w:lineRule="auto"/>
        <w:ind w:right="6" w:firstLine="709"/>
        <w:jc w:val="both"/>
        <w:rPr>
          <w:rFonts w:ascii="Times New Roman" w:hAnsi="Times New Roman" w:cs="Times New Roman"/>
          <w:sz w:val="28"/>
          <w:szCs w:val="28"/>
          <w:lang w:eastAsia="ru-RU"/>
        </w:rPr>
      </w:pPr>
      <w:r w:rsidRPr="00F57323">
        <w:rPr>
          <w:rFonts w:ascii="Times New Roman" w:hAnsi="Times New Roman" w:cs="Times New Roman"/>
          <w:sz w:val="28"/>
          <w:szCs w:val="28"/>
          <w:lang w:eastAsia="ru-RU"/>
        </w:rPr>
        <w:t>2.12. Здатність забезпечувати необхідний рівень мобільності вдень і вночі в будь-яких гідрометеорологічних або фізико-географічних умовах.</w:t>
      </w:r>
    </w:p>
    <w:p w:rsidR="00FA7185" w:rsidRPr="00F57323" w:rsidP="00CB04C2">
      <w:pPr>
        <w:shd w:val="clear" w:color="auto" w:fill="D9D9D9"/>
        <w:suppressAutoHyphens/>
        <w:spacing w:before="120" w:after="0" w:line="240" w:lineRule="auto"/>
        <w:ind w:right="6" w:firstLine="709"/>
        <w:jc w:val="both"/>
        <w:rPr>
          <w:rFonts w:ascii="Times New Roman" w:hAnsi="Times New Roman" w:cs="Times New Roman"/>
          <w:sz w:val="28"/>
          <w:szCs w:val="28"/>
          <w:lang w:eastAsia="ru-RU"/>
        </w:rPr>
      </w:pPr>
      <w:r w:rsidRPr="00F57323">
        <w:rPr>
          <w:rFonts w:ascii="Times New Roman" w:hAnsi="Times New Roman" w:cs="Times New Roman"/>
          <w:sz w:val="28"/>
          <w:szCs w:val="28"/>
          <w:lang w:eastAsia="ru-RU"/>
        </w:rPr>
        <w:t>2.13. Здатність планувати та проводити операції щодо евакуації/вивільнення особового складу з території, що контролюється противником.</w:t>
      </w:r>
    </w:p>
    <w:p w:rsidR="007349A9" w:rsidP="00CA0D94">
      <w:pPr>
        <w:suppressAutoHyphens/>
        <w:spacing w:before="120" w:after="0" w:line="240" w:lineRule="auto"/>
        <w:ind w:right="6" w:firstLine="709"/>
        <w:jc w:val="both"/>
        <w:rPr>
          <w:rFonts w:ascii="Times New Roman" w:hAnsi="Times New Roman" w:cs="Times New Roman"/>
          <w:sz w:val="28"/>
          <w:szCs w:val="28"/>
          <w:lang w:eastAsia="ru-RU"/>
        </w:rPr>
      </w:pPr>
      <w:r w:rsidRPr="00F57323">
        <w:rPr>
          <w:rFonts w:ascii="Times New Roman" w:hAnsi="Times New Roman" w:cs="Times New Roman"/>
          <w:sz w:val="28"/>
          <w:szCs w:val="28"/>
          <w:lang w:eastAsia="ru-RU"/>
        </w:rPr>
        <w:t>2.14. Здатність здійснювати планування застосування та управління діями штатних підрозділів, координацію та контроль виконання ними завдань за призначенням.</w:t>
      </w:r>
      <w:r>
        <w:rPr>
          <w:rFonts w:ascii="Times New Roman" w:hAnsi="Times New Roman" w:cs="Times New Roman"/>
          <w:sz w:val="28"/>
          <w:szCs w:val="28"/>
          <w:lang w:eastAsia="ru-RU"/>
        </w:rPr>
        <w:br w:type="page"/>
      </w:r>
    </w:p>
    <w:p w:rsidR="00FA7185" w:rsidRPr="00F57323" w:rsidP="00CB04C2">
      <w:pPr>
        <w:shd w:val="clear" w:color="auto" w:fill="BDD6EE"/>
        <w:suppressAutoHyphens/>
        <w:spacing w:after="0" w:line="228" w:lineRule="auto"/>
        <w:ind w:firstLine="709"/>
        <w:jc w:val="both"/>
        <w:rPr>
          <w:rFonts w:ascii="Times New Roma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CB04C2">
      <w:pPr>
        <w:shd w:val="clear" w:color="auto" w:fill="D9D9D9"/>
        <w:tabs>
          <w:tab w:val="left" w:pos="851"/>
        </w:tabs>
        <w:suppressAutoHyphens/>
        <w:spacing w:before="120" w:after="0" w:line="240" w:lineRule="auto"/>
        <w:ind w:right="5" w:firstLine="709"/>
        <w:jc w:val="both"/>
        <w:rPr>
          <w:rFonts w:ascii="Times New Roman" w:hAnsi="Times New Roman" w:cs="Times New Roman"/>
          <w:sz w:val="28"/>
          <w:szCs w:val="28"/>
          <w:lang w:eastAsia="zh-CN"/>
        </w:rPr>
      </w:pPr>
      <w:r w:rsidRPr="00F57323">
        <w:rPr>
          <w:rFonts w:ascii="Times New Roman" w:hAnsi="Times New Roman" w:cs="Times New Roman"/>
          <w:sz w:val="28"/>
          <w:szCs w:val="28"/>
          <w:lang w:eastAsia="zh-CN"/>
        </w:rPr>
        <w:t xml:space="preserve">3.01. Здатність підрозділів спеціальних операцій виконувати завдання вдень і вночі в будь-яких умовах у взаємодії з іншими військовими частинами (підрозділами) сил оборони та </w:t>
      </w:r>
      <w:r w:rsidRPr="00F57323">
        <w:rPr>
          <w:rFonts w:ascii="Times New Roman" w:hAnsi="Times New Roman" w:cs="Times New Roman"/>
          <w:sz w:val="28"/>
          <w:szCs w:val="28"/>
          <w:lang w:eastAsia="ru-RU"/>
        </w:rPr>
        <w:t xml:space="preserve">виконувати заходи </w:t>
      </w:r>
      <w:r w:rsidRPr="00F57323">
        <w:rPr>
          <w:rFonts w:ascii="Times New Roman" w:hAnsi="Times New Roman" w:cs="Times New Roman"/>
          <w:sz w:val="28"/>
          <w:szCs w:val="28"/>
          <w:lang w:eastAsia="zh-CN"/>
        </w:rPr>
        <w:t>антитерористичних дій.</w:t>
      </w:r>
    </w:p>
    <w:p w:rsidR="00FA7185" w:rsidRPr="00F57323" w:rsidP="00CB04C2">
      <w:pPr>
        <w:suppressAutoHyphens/>
        <w:spacing w:before="120" w:after="0" w:line="240" w:lineRule="auto"/>
        <w:ind w:right="5" w:firstLine="709"/>
        <w:jc w:val="both"/>
        <w:rPr>
          <w:rFonts w:ascii="Times New Roman" w:hAnsi="Times New Roman" w:cs="Times New Roman"/>
          <w:sz w:val="28"/>
          <w:szCs w:val="28"/>
          <w:lang w:eastAsia="zh-CN"/>
        </w:rPr>
      </w:pPr>
      <w:r w:rsidRPr="00F57323">
        <w:rPr>
          <w:rFonts w:ascii="Times New Roman" w:hAnsi="Times New Roman" w:cs="Times New Roman"/>
          <w:sz w:val="28"/>
          <w:szCs w:val="28"/>
          <w:lang w:eastAsia="zh-CN"/>
        </w:rPr>
        <w:t>3.02. Здатність здійснювати влаштування та подолання мінно-вибухових загороджень, знешкодження вибухових пристроїв.</w:t>
      </w:r>
    </w:p>
    <w:p w:rsidR="00FA7185" w:rsidRPr="00F57323" w:rsidP="00CB04C2">
      <w:pPr>
        <w:shd w:val="clear" w:color="auto" w:fill="D9D9D9"/>
        <w:suppressAutoHyphens/>
        <w:spacing w:before="120" w:after="0" w:line="240" w:lineRule="auto"/>
        <w:ind w:firstLine="709"/>
        <w:jc w:val="both"/>
        <w:rPr>
          <w:rFonts w:ascii="Times New Roman" w:hAnsi="Times New Roman" w:cs="Times New Roman"/>
          <w:sz w:val="28"/>
          <w:szCs w:val="28"/>
          <w:lang w:eastAsia="zh-CN"/>
        </w:rPr>
      </w:pPr>
      <w:r w:rsidRPr="00F57323">
        <w:rPr>
          <w:rFonts w:ascii="Times New Roman" w:hAnsi="Times New Roman" w:cs="Times New Roman"/>
          <w:sz w:val="28"/>
          <w:szCs w:val="28"/>
          <w:lang w:eastAsia="zh-CN"/>
        </w:rPr>
        <w:t>3.03. Здатність надавати долікарську, першу лікарську, лікарську з елементами кваліфікованої медичної допомоги, невідкладну медичну допомогу пораненим, травмованим, ураженим та хворим</w:t>
      </w:r>
      <w:r w:rsidRPr="00F57323">
        <w:rPr>
          <w:rFonts w:ascii="Times New Roman" w:eastAsia="SimSun" w:hAnsi="Times New Roman" w:cs="Times New Roman"/>
          <w:bCs/>
          <w:sz w:val="28"/>
          <w:szCs w:val="28"/>
          <w:lang w:eastAsia="zh-CN"/>
        </w:rPr>
        <w:t xml:space="preserve"> військовослужбовцям, а також тимчасово їх утримувати до евакуації на наступні рівні медичного забезпечення.</w:t>
      </w:r>
    </w:p>
    <w:p w:rsidR="00FA7185" w:rsidRPr="00F57323" w:rsidP="00CB04C2">
      <w:pPr>
        <w:suppressAutoHyphens/>
        <w:spacing w:before="120" w:after="0" w:line="240" w:lineRule="auto"/>
        <w:ind w:right="5" w:firstLine="709"/>
        <w:jc w:val="both"/>
        <w:rPr>
          <w:rFonts w:ascii="Times New Roman" w:hAnsi="Times New Roman" w:cs="Times New Roman"/>
          <w:sz w:val="28"/>
          <w:szCs w:val="28"/>
          <w:lang w:eastAsia="zh-CN"/>
        </w:rPr>
      </w:pPr>
      <w:r w:rsidRPr="00F57323">
        <w:rPr>
          <w:rFonts w:ascii="Times New Roman" w:hAnsi="Times New Roman" w:cs="Times New Roman"/>
          <w:sz w:val="28"/>
          <w:szCs w:val="28"/>
          <w:lang w:eastAsia="zh-CN"/>
        </w:rPr>
        <w:t>3.04. </w:t>
      </w:r>
      <w:r w:rsidRPr="00F57323">
        <w:rPr>
          <w:rFonts w:ascii="Times New Roman" w:eastAsia="SimSun" w:hAnsi="Times New Roman" w:cs="Times New Roman"/>
          <w:bCs/>
          <w:sz w:val="28"/>
          <w:szCs w:val="28"/>
          <w:lang w:eastAsia="zh-CN"/>
        </w:rPr>
        <w:t xml:space="preserve">Здатність забезпечувати належний рівень захисту особового складу, залучаючи та використовуючи відповідні процедури та засоби захисту, включаючи заходи безпеки під час проведення операцій, захист інформації, захист зв’язку, </w:t>
      </w:r>
      <w:r w:rsidRPr="00F57323" w:rsidR="009038DF">
        <w:rPr>
          <w:rFonts w:ascii="Times New Roman" w:eastAsia="SimSun" w:hAnsi="Times New Roman" w:cs="Times New Roman"/>
          <w:bCs/>
          <w:sz w:val="28"/>
          <w:szCs w:val="28"/>
          <w:lang w:eastAsia="zh-CN"/>
        </w:rPr>
        <w:t>захист від ЗМУ</w:t>
      </w:r>
      <w:r w:rsidRPr="00F57323">
        <w:rPr>
          <w:rFonts w:ascii="Times New Roman" w:eastAsia="SimSun" w:hAnsi="Times New Roman" w:cs="Times New Roman"/>
          <w:bCs/>
          <w:sz w:val="28"/>
          <w:szCs w:val="28"/>
          <w:lang w:eastAsia="zh-CN"/>
        </w:rPr>
        <w:t>, протидію саморобним вибуховим пристроям, дотримання контрснайперських заходів та заходи охорони здоров’я.</w:t>
      </w:r>
    </w:p>
    <w:p w:rsidR="00FA7185" w:rsidRPr="00F57323" w:rsidP="00CB04C2">
      <w:pPr>
        <w:shd w:val="clear" w:color="auto" w:fill="D9D9D9"/>
        <w:suppressAutoHyphens/>
        <w:spacing w:before="120" w:after="0" w:line="240" w:lineRule="auto"/>
        <w:ind w:right="5" w:firstLine="709"/>
        <w:jc w:val="both"/>
        <w:rPr>
          <w:rFonts w:ascii="Times New Roman" w:eastAsia="SimSun" w:hAnsi="Times New Roman" w:cs="Times New Roman"/>
          <w:sz w:val="28"/>
          <w:szCs w:val="28"/>
          <w:lang w:eastAsia="zh-CN"/>
        </w:rPr>
      </w:pPr>
      <w:r w:rsidRPr="00F57323">
        <w:rPr>
          <w:rFonts w:ascii="Times New Roman" w:hAnsi="Times New Roman" w:cs="Times New Roman"/>
          <w:sz w:val="28"/>
          <w:szCs w:val="28"/>
          <w:lang w:eastAsia="zh-CN"/>
        </w:rPr>
        <w:t>3.05. Здатність організувати скрите управління, охорону державної таємниці, технічний захист інформації та протидію технічним засобам розвідки.</w:t>
      </w:r>
    </w:p>
    <w:p w:rsidR="00FA7185" w:rsidRPr="00F57323" w:rsidP="00CB04C2">
      <w:pPr>
        <w:suppressAutoHyphens/>
        <w:spacing w:before="120" w:after="0" w:line="240" w:lineRule="auto"/>
        <w:ind w:firstLine="709"/>
        <w:jc w:val="both"/>
        <w:rPr>
          <w:rFonts w:ascii="Times New Roman" w:hAnsi="Times New Roman" w:cs="Times New Roman"/>
          <w:sz w:val="28"/>
          <w:szCs w:val="28"/>
          <w:lang w:eastAsia="zh-CN"/>
        </w:rPr>
      </w:pPr>
      <w:r w:rsidRPr="00F57323">
        <w:rPr>
          <w:rFonts w:ascii="Times New Roman" w:eastAsia="SimSun" w:hAnsi="Times New Roman" w:cs="Times New Roman"/>
          <w:sz w:val="28"/>
          <w:szCs w:val="28"/>
          <w:lang w:eastAsia="zh-CN"/>
        </w:rPr>
        <w:t>3.06. </w:t>
      </w:r>
      <w:r w:rsidRPr="00F57323">
        <w:rPr>
          <w:rFonts w:ascii="Times New Roman" w:eastAsia="SimSun" w:hAnsi="Times New Roman" w:cs="Times New Roman"/>
          <w:bCs/>
          <w:sz w:val="28"/>
          <w:szCs w:val="28"/>
          <w:lang w:eastAsia="zh-CN"/>
        </w:rPr>
        <w:t>Здатність інформувати керівний склад щодо реального стану забезпечення та втрат (включаючи особовий склад) з використанням автоматизованих систем (у реальному часі).</w:t>
      </w:r>
    </w:p>
    <w:p w:rsidR="00FA7185" w:rsidRPr="00F57323" w:rsidP="00CB04C2">
      <w:pPr>
        <w:shd w:val="clear" w:color="auto" w:fill="D9D9D9"/>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hAnsi="Times New Roman" w:cs="Times New Roman"/>
          <w:sz w:val="28"/>
          <w:szCs w:val="28"/>
          <w:lang w:eastAsia="zh-CN"/>
        </w:rPr>
        <w:t>3.07. </w:t>
      </w:r>
      <w:r w:rsidRPr="00F57323">
        <w:rPr>
          <w:rFonts w:ascii="Times New Roman" w:eastAsia="SimSun" w:hAnsi="Times New Roman" w:cs="Times New Roman"/>
          <w:bCs/>
          <w:sz w:val="28"/>
          <w:szCs w:val="28"/>
          <w:lang w:eastAsia="zh-CN"/>
        </w:rPr>
        <w:t>Здатність вживати відповідні заходи для мінімізації наслідків кібератак, забезпечуючи безперебійність процесу управління.</w:t>
      </w:r>
    </w:p>
    <w:p w:rsidR="00FA7185" w:rsidRPr="00F57323" w:rsidP="00CB04C2">
      <w:pPr>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3.08. </w:t>
      </w:r>
      <w:r w:rsidRPr="00F57323">
        <w:rPr>
          <w:rFonts w:ascii="Times New Roman" w:eastAsia="SimSun" w:hAnsi="Times New Roman" w:cs="Times New Roman"/>
          <w:sz w:val="28"/>
          <w:szCs w:val="28"/>
          <w:lang w:eastAsia="zh-CN"/>
        </w:rPr>
        <w:t>Здатність застосувати та підтримувати надійні мережі зв’язку, підтримувати електромагнітну сумісність.</w:t>
      </w:r>
    </w:p>
    <w:p w:rsidR="00FA7185" w:rsidRPr="00F57323" w:rsidP="00CB04C2">
      <w:pPr>
        <w:shd w:val="clear" w:color="auto" w:fill="D9D9D9"/>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3.09. Здатність здійснювати технічне та тилове забезпечення.</w:t>
      </w:r>
    </w:p>
    <w:p w:rsidR="00FA7185" w:rsidRPr="00F57323" w:rsidP="00CB04C2">
      <w:pPr>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3.10. Здатність здійснювати технічну розвідку, евакуацію та передачу пошкоджених зразків озброєння, військової та спеціальної техніки силам і засобам старшого начальника.</w:t>
      </w:r>
    </w:p>
    <w:p w:rsidR="00FA7185" w:rsidRPr="00F57323" w:rsidP="00CB04C2">
      <w:pPr>
        <w:shd w:val="clear" w:color="auto" w:fill="D9D9D9"/>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3.11. Здатність проводити заходи інженерного забезпечення для підрозділів, що пересуваються.</w:t>
      </w:r>
    </w:p>
    <w:p w:rsidR="00FA7185" w:rsidRPr="00F57323" w:rsidP="00CB04C2">
      <w:pPr>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3.12. </w:t>
      </w:r>
      <w:r w:rsidRPr="00F57323">
        <w:rPr>
          <w:rFonts w:ascii="Times New Roman" w:hAnsi="Times New Roman" w:cs="Times New Roman"/>
          <w:sz w:val="28"/>
          <w:szCs w:val="28"/>
          <w:lang w:eastAsia="zh-CN"/>
        </w:rPr>
        <w:t>Здатність підрозділів спеціальних операцій виконувати завдання у взаємодії з військами (силами) держав – членів НАТО.</w:t>
      </w:r>
    </w:p>
    <w:p w:rsidR="00FA7185" w:rsidRPr="00F57323" w:rsidP="00CB04C2">
      <w:pPr>
        <w:shd w:val="clear" w:color="auto" w:fill="D9D9D9"/>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3.13. </w:t>
      </w:r>
      <w:r w:rsidRPr="00F57323">
        <w:rPr>
          <w:rFonts w:ascii="Times New Roman" w:hAnsi="Times New Roman" w:cs="Times New Roman"/>
          <w:sz w:val="28"/>
          <w:szCs w:val="28"/>
          <w:lang w:eastAsia="zh-CN"/>
        </w:rPr>
        <w:t>Здатність виконувати заходи міжнародних антитерористичних та інших міжнародних операцій з підтримання миру і безпеки.</w:t>
      </w:r>
    </w:p>
    <w:p w:rsidR="00FA7185" w:rsidRPr="00F57323" w:rsidP="00CB04C2">
      <w:pPr>
        <w:suppressAutoHyphens/>
        <w:spacing w:before="120" w:after="0" w:line="240" w:lineRule="auto"/>
        <w:ind w:firstLine="709"/>
        <w:jc w:val="both"/>
        <w:rPr>
          <w:rFonts w:ascii="Times New Roman" w:hAnsi="Times New Roman" w:cs="Times New Roman"/>
          <w:bCs/>
          <w:sz w:val="28"/>
          <w:szCs w:val="28"/>
          <w:lang w:eastAsia="zh-CN"/>
        </w:rPr>
      </w:pPr>
      <w:r w:rsidRPr="00F57323">
        <w:rPr>
          <w:rFonts w:ascii="Times New Roman" w:eastAsia="SimSun" w:hAnsi="Times New Roman" w:cs="Times New Roman"/>
          <w:bCs/>
          <w:sz w:val="28"/>
          <w:szCs w:val="28"/>
          <w:lang w:eastAsia="zh-CN"/>
        </w:rPr>
        <w:t>3.14. Здатність здійснювати функції цивільно-військового співробітництва.</w:t>
      </w:r>
    </w:p>
    <w:p w:rsidR="007349A9">
      <w:pPr>
        <w:spacing w:after="160" w:line="259" w:lineRule="auto"/>
        <w:rPr>
          <w:rFonts w:ascii="Times New Roman" w:hAnsi="Times New Roman" w:cs="Times New Roman"/>
          <w:bCs/>
          <w:sz w:val="28"/>
          <w:szCs w:val="28"/>
          <w:lang w:eastAsia="zh-CN"/>
        </w:rPr>
      </w:pPr>
      <w:r>
        <w:rPr>
          <w:rFonts w:ascii="Times New Roman" w:hAnsi="Times New Roman" w:cs="Times New Roman"/>
          <w:bCs/>
          <w:sz w:val="28"/>
          <w:szCs w:val="28"/>
          <w:lang w:eastAsia="zh-CN"/>
        </w:rPr>
        <w:br w:type="page"/>
      </w:r>
    </w:p>
    <w:tbl>
      <w:tblPr>
        <w:tblW w:w="9639" w:type="dxa"/>
        <w:tblLayout w:type="fixed"/>
        <w:tblLook w:val="0000"/>
      </w:tblPr>
      <w:tblGrid>
        <w:gridCol w:w="4365"/>
        <w:gridCol w:w="5274"/>
      </w:tblGrid>
      <w:tr w:rsidTr="005C466D">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274" w:type="dxa"/>
            <w:shd w:val="clear" w:color="auto" w:fill="auto"/>
          </w:tcPr>
          <w:p w:rsidR="00FA7185" w:rsidRPr="00F57323" w:rsidP="00905B7C">
            <w:pPr>
              <w:suppressAutoHyphens/>
              <w:spacing w:after="0" w:line="228" w:lineRule="auto"/>
              <w:rPr>
                <w:rFonts w:ascii="Times New Roman" w:eastAsia="SimSun" w:hAnsi="Times New Roman" w:cs="Times New Roman"/>
                <w:sz w:val="28"/>
                <w:szCs w:val="28"/>
                <w:lang w:eastAsia="zh-CN"/>
              </w:rPr>
            </w:pPr>
            <w:r>
              <w:rPr>
                <w:rFonts w:ascii="Times New Roman" w:eastAsia="SimSun" w:hAnsi="Times New Roman" w:cs="Times New Roman"/>
                <w:bCs/>
                <w:color w:val="0070C0"/>
                <w:sz w:val="28"/>
                <w:szCs w:val="28"/>
                <w:lang w:eastAsia="zh-CN"/>
              </w:rPr>
              <w:t>Підрозділи спеціальних операцій</w:t>
            </w:r>
          </w:p>
        </w:tc>
      </w:tr>
      <w:tr w:rsidTr="005C466D">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27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Pr>
                <w:rFonts w:ascii="Times New Roman" w:eastAsia="SimSun" w:hAnsi="Times New Roman" w:cs="Times New Roman"/>
                <w:bCs/>
                <w:color w:val="0070C0"/>
                <w:sz w:val="28"/>
                <w:szCs w:val="28"/>
                <w:lang w:eastAsia="zh-CN"/>
              </w:rPr>
              <w:t>SOF-SaCSO</w:t>
            </w:r>
          </w:p>
        </w:tc>
      </w:tr>
    </w:tbl>
    <w:p w:rsidR="005C466D" w:rsidRPr="00F57323" w:rsidP="00905B7C">
      <w:pPr>
        <w:keepNext/>
        <w:numPr>
          <w:ilvl w:val="2"/>
          <w:numId w:val="0"/>
        </w:numPr>
        <w:suppressAutoHyphens/>
        <w:spacing w:after="0" w:line="228" w:lineRule="auto"/>
        <w:ind w:left="98" w:right="-427"/>
        <w:outlineLvl w:val="2"/>
        <w:rPr>
          <w:rFonts w:ascii="Times New Roman" w:eastAsia="SimSun" w:hAnsi="Times New Roman" w:cs="Times New Roman"/>
          <w:b/>
          <w:bCs/>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Pr>
          <w:rFonts w:ascii="Times New Roman" w:eastAsia="SimSun" w:hAnsi="Times New Roman" w:cs="Times New Roman"/>
          <w:b/>
          <w:bCs/>
          <w:sz w:val="28"/>
          <w:szCs w:val="28"/>
          <w:lang w:eastAsia="zh-CN"/>
        </w:rPr>
        <w:t>Окр</w:t>
      </w:r>
      <w:r w:rsidR="005765FA">
        <w:rPr>
          <w:rFonts w:ascii="Times New Roman" w:eastAsia="SimSun" w:hAnsi="Times New Roman" w:cs="Times New Roman"/>
          <w:b/>
          <w:bCs/>
          <w:sz w:val="28"/>
          <w:szCs w:val="28"/>
          <w:lang w:eastAsia="zh-CN"/>
        </w:rPr>
        <w:t>емий центр спеціальних операцій</w:t>
      </w:r>
    </w:p>
    <w:tbl>
      <w:tblPr>
        <w:tblW w:w="9639" w:type="dxa"/>
        <w:tblLayout w:type="fixed"/>
        <w:tblLook w:val="0000"/>
      </w:tblPr>
      <w:tblGrid>
        <w:gridCol w:w="4365"/>
        <w:gridCol w:w="5274"/>
      </w:tblGrid>
      <w:tr w:rsidTr="005C466D">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27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І-2.1.2, І-2.2.1, Е-1.3.7, Е-1.5.1, Е-1.5.2,</w:t>
            </w:r>
            <w:r w:rsidRPr="00F57323">
              <w:rPr>
                <w:rFonts w:ascii="Times New Roman" w:eastAsia="SimSun" w:hAnsi="Times New Roman" w:cs="Times New Roman"/>
                <w:bCs/>
                <w:color w:val="0070C0"/>
                <w:sz w:val="28"/>
                <w:szCs w:val="28"/>
                <w:lang w:eastAsia="zh-CN"/>
              </w:rPr>
              <w:br/>
              <w:t>Е-2.1.3, Е-2.4.1, Е-2.4.2, Е-3.2.1, Е-3.2.2</w:t>
            </w:r>
          </w:p>
        </w:tc>
      </w:tr>
      <w:tr w:rsidTr="005C466D">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27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SOF-SOATU-RW-TR, SOF-SOATU-FW</w:t>
            </w:r>
          </w:p>
        </w:tc>
      </w:tr>
      <w:tr w:rsidTr="005C466D">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274"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p>
        </w:tc>
      </w:tr>
      <w:tr w:rsidTr="005C466D">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274"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Якісний</w:t>
            </w:r>
          </w:p>
        </w:tc>
      </w:tr>
    </w:tbl>
    <w:p w:rsidR="007349A9" w:rsidRPr="00B75C35" w:rsidP="007349A9">
      <w:pPr>
        <w:suppressAutoHyphens/>
        <w:spacing w:after="0" w:line="228" w:lineRule="auto"/>
        <w:ind w:firstLine="709"/>
        <w:jc w:val="both"/>
        <w:rPr>
          <w:rFonts w:ascii="Times New Roman" w:eastAsia="SimSun" w:hAnsi="Times New Roman" w:cs="Times New Roman"/>
          <w:lang w:eastAsia="zh-CN"/>
        </w:rPr>
      </w:pPr>
    </w:p>
    <w:p w:rsidR="00FA7185" w:rsidRPr="00F57323" w:rsidP="00905B7C">
      <w:pPr>
        <w:shd w:val="clear" w:color="auto" w:fill="BDD6EE"/>
        <w:suppressAutoHyphens/>
        <w:spacing w:after="0" w:line="228" w:lineRule="auto"/>
        <w:ind w:firstLine="709"/>
        <w:jc w:val="both"/>
        <w:rPr>
          <w:rFonts w:ascii="Times New Roma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CB04C2">
      <w:pPr>
        <w:tabs>
          <w:tab w:val="left" w:pos="720"/>
        </w:tabs>
        <w:suppressAutoHyphens/>
        <w:spacing w:before="120" w:after="0" w:line="228" w:lineRule="auto"/>
        <w:ind w:right="6" w:firstLine="709"/>
        <w:jc w:val="both"/>
        <w:rPr>
          <w:rFonts w:ascii="Times New Roman" w:hAnsi="Times New Roman" w:cs="Times New Roman"/>
          <w:sz w:val="28"/>
          <w:szCs w:val="28"/>
          <w:lang w:eastAsia="zh-CN"/>
        </w:rPr>
      </w:pPr>
      <w:r w:rsidRPr="00F57323">
        <w:rPr>
          <w:rFonts w:ascii="Times New Roman" w:hAnsi="Times New Roman" w:cs="Times New Roman"/>
          <w:sz w:val="28"/>
          <w:szCs w:val="28"/>
          <w:lang w:eastAsia="zh-CN"/>
        </w:rPr>
        <w:t>1.01.</w:t>
      </w:r>
      <w:r w:rsidRPr="00F57323">
        <w:rPr>
          <w:rFonts w:ascii="Times New Roman" w:hAnsi="Times New Roman" w:cs="Times New Roman"/>
          <w:sz w:val="28"/>
          <w:szCs w:val="28"/>
          <w:lang w:eastAsia="ru-RU"/>
        </w:rPr>
        <w:t> </w:t>
      </w:r>
      <w:r w:rsidRPr="00F57323">
        <w:rPr>
          <w:rFonts w:ascii="Times New Roman" w:hAnsi="Times New Roman" w:cs="Times New Roman"/>
          <w:sz w:val="28"/>
          <w:szCs w:val="28"/>
          <w:lang w:eastAsia="zh-CN"/>
        </w:rPr>
        <w:t xml:space="preserve">Виконання розвідувальних, спеціальних та специфічних завдань самостійно або у взаємодії з іншими підрозділами </w:t>
      </w:r>
      <w:r w:rsidRPr="00F57323" w:rsidR="001D430D">
        <w:rPr>
          <w:rFonts w:ascii="Times New Roman" w:hAnsi="Times New Roman" w:cs="Times New Roman"/>
          <w:sz w:val="28"/>
          <w:szCs w:val="28"/>
          <w:lang w:eastAsia="ru-RU"/>
        </w:rPr>
        <w:t>ЗС України</w:t>
      </w:r>
      <w:r w:rsidRPr="00F57323">
        <w:rPr>
          <w:rFonts w:ascii="Times New Roman" w:hAnsi="Times New Roman" w:cs="Times New Roman"/>
          <w:sz w:val="28"/>
          <w:szCs w:val="28"/>
          <w:lang w:eastAsia="ru-RU"/>
        </w:rPr>
        <w:t xml:space="preserve">, </w:t>
      </w:r>
      <w:r w:rsidRPr="00F57323">
        <w:rPr>
          <w:rFonts w:ascii="Times New Roman" w:hAnsi="Times New Roman" w:cs="Times New Roman"/>
          <w:sz w:val="28"/>
          <w:szCs w:val="28"/>
          <w:lang w:eastAsia="zh-CN"/>
        </w:rPr>
        <w:t>заходів щодо підтримці дій руху опору.</w:t>
      </w:r>
    </w:p>
    <w:p w:rsidR="007349A9" w:rsidRPr="00B75C35" w:rsidP="00905B7C">
      <w:pPr>
        <w:tabs>
          <w:tab w:val="left" w:pos="720"/>
        </w:tabs>
        <w:suppressAutoHyphens/>
        <w:spacing w:after="0" w:line="228" w:lineRule="auto"/>
        <w:ind w:right="5" w:firstLine="567"/>
        <w:jc w:val="both"/>
        <w:rPr>
          <w:rFonts w:ascii="Times New Roman" w:eastAsia="SimSun" w:hAnsi="Times New Roman" w:cs="Times New Roman"/>
          <w:lang w:eastAsia="zh-CN"/>
        </w:rPr>
      </w:pPr>
    </w:p>
    <w:p w:rsidR="00FA7185" w:rsidRPr="00F57323" w:rsidP="00905B7C">
      <w:pPr>
        <w:shd w:val="clear" w:color="auto" w:fill="BDD6EE"/>
        <w:suppressAutoHyphens/>
        <w:spacing w:after="0" w:line="228" w:lineRule="auto"/>
        <w:ind w:firstLine="709"/>
        <w:jc w:val="both"/>
        <w:rPr>
          <w:rFonts w:ascii="Times New Roman" w:hAnsi="Times New Roman" w:cs="Times New Roman"/>
          <w:sz w:val="28"/>
          <w:szCs w:val="28"/>
          <w:lang w:eastAsia="ru-RU"/>
        </w:rPr>
      </w:pPr>
      <w:r w:rsidRPr="00F57323">
        <w:rPr>
          <w:rFonts w:ascii="Times New Roman" w:eastAsia="SimSun" w:hAnsi="Times New Roman" w:cs="Times New Roman"/>
          <w:b/>
          <w:bCs/>
          <w:color w:val="0070C0"/>
          <w:sz w:val="28"/>
          <w:szCs w:val="28"/>
          <w:lang w:eastAsia="zh-CN"/>
        </w:rPr>
        <w:t>Основні вимоги:</w:t>
      </w:r>
    </w:p>
    <w:p w:rsidR="00FA7185" w:rsidRPr="00F57323" w:rsidP="00CB04C2">
      <w:pPr>
        <w:shd w:val="clear" w:color="auto" w:fill="D9D9D9"/>
        <w:suppressAutoHyphens/>
        <w:spacing w:before="120" w:after="0" w:line="228" w:lineRule="auto"/>
        <w:ind w:right="6" w:firstLine="709"/>
        <w:jc w:val="both"/>
        <w:rPr>
          <w:rFonts w:ascii="Times New Roman" w:hAnsi="Times New Roman" w:cs="Times New Roman"/>
          <w:sz w:val="28"/>
          <w:szCs w:val="28"/>
          <w:lang w:eastAsia="ru-RU"/>
        </w:rPr>
      </w:pPr>
      <w:r w:rsidRPr="00F57323">
        <w:rPr>
          <w:rFonts w:ascii="Times New Roman" w:hAnsi="Times New Roman" w:cs="Times New Roman"/>
          <w:sz w:val="28"/>
          <w:szCs w:val="28"/>
          <w:lang w:eastAsia="ru-RU"/>
        </w:rPr>
        <w:t>2.15. Здатність виділяти тактичні групи спеціальних операцій (SOLTG) із засобами посилення та/або групи спеціального призначення для виконання завдань у визначеному районі.</w:t>
      </w:r>
    </w:p>
    <w:p w:rsidR="00C42607" w:rsidRPr="00F57323" w:rsidP="00C42607">
      <w:pPr>
        <w:suppressAutoHyphens/>
        <w:spacing w:after="0" w:line="228" w:lineRule="auto"/>
        <w:ind w:right="5" w:firstLine="567"/>
        <w:jc w:val="both"/>
        <w:rPr>
          <w:rFonts w:ascii="Times New Roman" w:hAnsi="Times New Roman" w:cs="Times New Roman"/>
          <w:sz w:val="28"/>
          <w:szCs w:val="28"/>
          <w:lang w:eastAsia="ru-RU"/>
        </w:rPr>
      </w:pPr>
    </w:p>
    <w:p w:rsidR="009604D7" w:rsidRPr="00F57323" w:rsidP="00C42607">
      <w:pPr>
        <w:suppressAutoHyphens/>
        <w:spacing w:after="0" w:line="228" w:lineRule="auto"/>
        <w:ind w:right="5" w:firstLine="567"/>
        <w:jc w:val="both"/>
        <w:rPr>
          <w:rFonts w:ascii="Times New Roman" w:hAnsi="Times New Roman" w:cs="Times New Roman"/>
          <w:sz w:val="28"/>
          <w:szCs w:val="28"/>
          <w:lang w:eastAsia="ru-RU"/>
        </w:rPr>
      </w:pPr>
    </w:p>
    <w:tbl>
      <w:tblPr>
        <w:tblW w:w="9908" w:type="dxa"/>
        <w:jc w:val="right"/>
        <w:tblLayout w:type="fixed"/>
        <w:tblLook w:val="0000"/>
      </w:tblPr>
      <w:tblGrid>
        <w:gridCol w:w="4365"/>
        <w:gridCol w:w="5543"/>
      </w:tblGrid>
      <w:tr w:rsidTr="007349A9">
        <w:tblPrEx>
          <w:tblW w:w="9908" w:type="dxa"/>
          <w:jc w:val="right"/>
          <w:tblLayout w:type="fixed"/>
          <w:tblLook w:val="0000"/>
        </w:tblPrEx>
        <w:trPr>
          <w:jc w:val="right"/>
        </w:trPr>
        <w:tc>
          <w:tcPr>
            <w:tcW w:w="4365" w:type="dxa"/>
            <w:shd w:val="clear" w:color="auto" w:fill="auto"/>
          </w:tcPr>
          <w:p w:rsidR="00FA7185" w:rsidRPr="00F57323" w:rsidP="007349A9">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543" w:type="dxa"/>
            <w:shd w:val="clear" w:color="auto" w:fill="auto"/>
          </w:tcPr>
          <w:p w:rsidR="00FA7185" w:rsidRPr="00F57323" w:rsidP="007349A9">
            <w:pPr>
              <w:suppressAutoHyphens/>
              <w:spacing w:after="0" w:line="228" w:lineRule="auto"/>
              <w:rPr>
                <w:rFonts w:ascii="Times New Roman" w:eastAsia="SimSun" w:hAnsi="Times New Roman" w:cs="Times New Roman"/>
                <w:sz w:val="28"/>
                <w:szCs w:val="28"/>
                <w:lang w:eastAsia="zh-CN"/>
              </w:rPr>
            </w:pPr>
            <w:r>
              <w:rPr>
                <w:rFonts w:ascii="Times New Roman" w:eastAsia="SimSun" w:hAnsi="Times New Roman" w:cs="Times New Roman"/>
                <w:bCs/>
                <w:color w:val="0070C0"/>
                <w:sz w:val="28"/>
                <w:szCs w:val="28"/>
                <w:lang w:eastAsia="zh-CN"/>
              </w:rPr>
              <w:t>Підрозділи спеціальних операцій</w:t>
            </w:r>
          </w:p>
        </w:tc>
      </w:tr>
      <w:tr w:rsidTr="007349A9">
        <w:tblPrEx>
          <w:tblW w:w="9908" w:type="dxa"/>
          <w:jc w:val="right"/>
          <w:tblLayout w:type="fixed"/>
          <w:tblLook w:val="0000"/>
        </w:tblPrEx>
        <w:trPr>
          <w:jc w:val="right"/>
        </w:trPr>
        <w:tc>
          <w:tcPr>
            <w:tcW w:w="4365" w:type="dxa"/>
            <w:shd w:val="clear" w:color="auto" w:fill="auto"/>
          </w:tcPr>
          <w:p w:rsidR="00FA7185" w:rsidRPr="00F57323" w:rsidP="007349A9">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543" w:type="dxa"/>
            <w:shd w:val="clear" w:color="auto" w:fill="auto"/>
          </w:tcPr>
          <w:p w:rsidR="00FA7185" w:rsidRPr="00F57323" w:rsidP="00CA0D94">
            <w:pPr>
              <w:tabs>
                <w:tab w:val="left" w:pos="1127"/>
              </w:tabs>
              <w:suppressAutoHyphens/>
              <w:spacing w:after="0" w:line="228" w:lineRule="auto"/>
              <w:jc w:val="both"/>
              <w:rPr>
                <w:rFonts w:ascii="Times New Roman" w:eastAsia="SimSun" w:hAnsi="Times New Roman" w:cs="Times New Roman"/>
                <w:sz w:val="28"/>
                <w:szCs w:val="28"/>
                <w:lang w:eastAsia="zh-CN"/>
              </w:rPr>
            </w:pPr>
            <w:r>
              <w:rPr>
                <w:rFonts w:ascii="Times New Roman" w:eastAsia="SimSun" w:hAnsi="Times New Roman" w:cs="Times New Roman"/>
                <w:bCs/>
                <w:color w:val="0070C0"/>
                <w:sz w:val="28"/>
                <w:szCs w:val="28"/>
                <w:lang w:eastAsia="zh-CN"/>
              </w:rPr>
              <w:t>SHD</w:t>
            </w:r>
          </w:p>
        </w:tc>
      </w:tr>
    </w:tbl>
    <w:p w:rsidR="005C466D" w:rsidRPr="00F57323" w:rsidP="007349A9">
      <w:pPr>
        <w:keepNext/>
        <w:numPr>
          <w:ilvl w:val="2"/>
          <w:numId w:val="0"/>
        </w:numPr>
        <w:suppressAutoHyphens/>
        <w:spacing w:after="0" w:line="228" w:lineRule="auto"/>
        <w:ind w:right="-427" w:hanging="142"/>
        <w:outlineLvl w:val="2"/>
        <w:rPr>
          <w:rFonts w:ascii="Times New Roman" w:eastAsia="SimSun" w:hAnsi="Times New Roman" w:cs="Times New Roman"/>
          <w:b/>
          <w:bCs/>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005765FA">
        <w:rPr>
          <w:rFonts w:ascii="Times New Roman" w:eastAsia="SimSun" w:hAnsi="Times New Roman" w:cs="Times New Roman"/>
          <w:b/>
          <w:bCs/>
          <w:sz w:val="28"/>
          <w:szCs w:val="28"/>
          <w:lang w:eastAsia="zh-CN"/>
        </w:rPr>
        <w:t>Загін спеціальних операцій</w:t>
      </w:r>
    </w:p>
    <w:tbl>
      <w:tblPr>
        <w:tblW w:w="9908" w:type="dxa"/>
        <w:jc w:val="right"/>
        <w:tblLayout w:type="fixed"/>
        <w:tblLook w:val="0000"/>
      </w:tblPr>
      <w:tblGrid>
        <w:gridCol w:w="4365"/>
        <w:gridCol w:w="5543"/>
      </w:tblGrid>
      <w:tr w:rsidTr="00FA7185">
        <w:tblPrEx>
          <w:tblW w:w="9908" w:type="dxa"/>
          <w:jc w:val="right"/>
          <w:tblLayout w:type="fixed"/>
          <w:tblLook w:val="0000"/>
        </w:tblPrEx>
        <w:trPr>
          <w:jc w:val="right"/>
        </w:trPr>
        <w:tc>
          <w:tcPr>
            <w:tcW w:w="4365" w:type="dxa"/>
            <w:shd w:val="clear" w:color="auto" w:fill="auto"/>
          </w:tcPr>
          <w:p w:rsidR="00FA7185" w:rsidRPr="00F57323" w:rsidP="007349A9">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543" w:type="dxa"/>
            <w:shd w:val="clear" w:color="auto" w:fill="auto"/>
          </w:tcPr>
          <w:p w:rsidR="00FA7185" w:rsidRPr="00F57323" w:rsidP="007349A9">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І-2.1.2, І-2.2.1, Е-1.3.7, Е-1.5.1, Е-1.5.2,</w:t>
            </w:r>
            <w:r w:rsidRPr="00F57323">
              <w:rPr>
                <w:rFonts w:ascii="Times New Roman" w:eastAsia="SimSun" w:hAnsi="Times New Roman" w:cs="Times New Roman"/>
                <w:bCs/>
                <w:color w:val="0070C0"/>
                <w:sz w:val="28"/>
                <w:szCs w:val="28"/>
                <w:lang w:eastAsia="zh-CN"/>
              </w:rPr>
              <w:br/>
              <w:t>Е-2.1.3, Е-2.4.1, Е-2.4.2</w:t>
            </w:r>
          </w:p>
        </w:tc>
      </w:tr>
      <w:tr w:rsidTr="00FA7185">
        <w:tblPrEx>
          <w:tblW w:w="9908" w:type="dxa"/>
          <w:jc w:val="right"/>
          <w:tblLayout w:type="fixed"/>
          <w:tblLook w:val="0000"/>
        </w:tblPrEx>
        <w:trPr>
          <w:jc w:val="right"/>
        </w:trPr>
        <w:tc>
          <w:tcPr>
            <w:tcW w:w="4365" w:type="dxa"/>
            <w:shd w:val="clear" w:color="auto" w:fill="auto"/>
          </w:tcPr>
          <w:p w:rsidR="00FA7185" w:rsidRPr="00F57323" w:rsidP="007349A9">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543" w:type="dxa"/>
            <w:shd w:val="clear" w:color="auto" w:fill="auto"/>
          </w:tcPr>
          <w:p w:rsidR="00FA7185" w:rsidRPr="00F57323" w:rsidP="007349A9">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SOF-SOMTG</w:t>
            </w:r>
          </w:p>
        </w:tc>
      </w:tr>
      <w:tr w:rsidTr="00FA7185">
        <w:tblPrEx>
          <w:tblW w:w="9908" w:type="dxa"/>
          <w:jc w:val="right"/>
          <w:tblLayout w:type="fixed"/>
          <w:tblLook w:val="0000"/>
        </w:tblPrEx>
        <w:trPr>
          <w:jc w:val="right"/>
        </w:trPr>
        <w:tc>
          <w:tcPr>
            <w:tcW w:w="4365" w:type="dxa"/>
            <w:shd w:val="clear" w:color="auto" w:fill="auto"/>
          </w:tcPr>
          <w:p w:rsidR="00FA7185" w:rsidRPr="00F57323" w:rsidP="007349A9">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543" w:type="dxa"/>
            <w:shd w:val="clear" w:color="auto" w:fill="auto"/>
          </w:tcPr>
          <w:p w:rsidR="00FA7185" w:rsidRPr="00F57323" w:rsidP="007349A9">
            <w:pPr>
              <w:suppressAutoHyphens/>
              <w:snapToGrid w:val="0"/>
              <w:spacing w:after="0" w:line="228" w:lineRule="auto"/>
              <w:jc w:val="both"/>
              <w:rPr>
                <w:rFonts w:ascii="Times New Roman" w:eastAsia="SimSun" w:hAnsi="Times New Roman" w:cs="Times New Roman"/>
                <w:sz w:val="28"/>
                <w:szCs w:val="28"/>
                <w:lang w:eastAsia="zh-CN"/>
              </w:rPr>
            </w:pPr>
          </w:p>
        </w:tc>
      </w:tr>
      <w:tr w:rsidTr="00FA7185">
        <w:tblPrEx>
          <w:tblW w:w="9908" w:type="dxa"/>
          <w:jc w:val="right"/>
          <w:tblLayout w:type="fixed"/>
          <w:tblLook w:val="0000"/>
        </w:tblPrEx>
        <w:trPr>
          <w:jc w:val="right"/>
        </w:trPr>
        <w:tc>
          <w:tcPr>
            <w:tcW w:w="4365" w:type="dxa"/>
            <w:shd w:val="clear" w:color="auto" w:fill="auto"/>
          </w:tcPr>
          <w:p w:rsidR="00FA7185" w:rsidRPr="00F57323" w:rsidP="007349A9">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543" w:type="dxa"/>
            <w:shd w:val="clear" w:color="auto" w:fill="auto"/>
          </w:tcPr>
          <w:p w:rsidR="00FA7185" w:rsidRPr="00F57323" w:rsidP="007349A9">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Якісний</w:t>
            </w:r>
          </w:p>
        </w:tc>
      </w:tr>
    </w:tbl>
    <w:p w:rsidR="007349A9" w:rsidRPr="00B75C35" w:rsidP="007349A9">
      <w:pPr>
        <w:suppressAutoHyphens/>
        <w:spacing w:after="0" w:line="228" w:lineRule="auto"/>
        <w:ind w:firstLine="709"/>
        <w:jc w:val="both"/>
        <w:rPr>
          <w:rFonts w:ascii="Times New Roman" w:eastAsia="SimSun" w:hAnsi="Times New Roman" w:cs="Times New Roman"/>
          <w:lang w:eastAsia="zh-CN"/>
        </w:rPr>
      </w:pPr>
    </w:p>
    <w:p w:rsidR="00FA7185" w:rsidRPr="00F57323" w:rsidP="00905B7C">
      <w:pPr>
        <w:shd w:val="clear" w:color="auto" w:fill="BDD6EE"/>
        <w:suppressAutoHyphens/>
        <w:spacing w:after="0" w:line="228" w:lineRule="auto"/>
        <w:ind w:firstLine="709"/>
        <w:jc w:val="both"/>
        <w:rPr>
          <w:rFonts w:ascii="Times New Roma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CB04C2">
      <w:pPr>
        <w:tabs>
          <w:tab w:val="left" w:pos="720"/>
        </w:tabs>
        <w:suppressAutoHyphens/>
        <w:spacing w:after="0" w:line="240" w:lineRule="auto"/>
        <w:ind w:right="6" w:firstLine="709"/>
        <w:jc w:val="both"/>
        <w:rPr>
          <w:rFonts w:ascii="Times New Roman" w:hAnsi="Times New Roman" w:cs="Times New Roman"/>
          <w:sz w:val="28"/>
          <w:szCs w:val="28"/>
          <w:lang w:eastAsia="zh-CN"/>
        </w:rPr>
      </w:pPr>
      <w:r w:rsidRPr="00F57323">
        <w:rPr>
          <w:rFonts w:ascii="Times New Roman" w:hAnsi="Times New Roman" w:cs="Times New Roman"/>
          <w:sz w:val="28"/>
          <w:szCs w:val="28"/>
          <w:lang w:eastAsia="zh-CN"/>
        </w:rPr>
        <w:t>1.01.</w:t>
      </w:r>
      <w:r w:rsidRPr="00F57323">
        <w:rPr>
          <w:rFonts w:ascii="Times New Roman" w:hAnsi="Times New Roman" w:cs="Times New Roman"/>
          <w:sz w:val="28"/>
          <w:szCs w:val="28"/>
          <w:lang w:eastAsia="ru-RU"/>
        </w:rPr>
        <w:t> </w:t>
      </w:r>
      <w:r w:rsidRPr="00F57323">
        <w:rPr>
          <w:rFonts w:ascii="Times New Roman" w:hAnsi="Times New Roman" w:cs="Times New Roman"/>
          <w:sz w:val="28"/>
          <w:szCs w:val="28"/>
          <w:lang w:eastAsia="zh-CN"/>
        </w:rPr>
        <w:t xml:space="preserve">Виконання розвідувальних, спеціальних та специфічних завдань самостійно, у складі тактичної групи спеціальних операцій або у взаємодії з іншими підрозділами </w:t>
      </w:r>
      <w:r w:rsidRPr="00F57323" w:rsidR="001D430D">
        <w:rPr>
          <w:rFonts w:ascii="Times New Roman" w:hAnsi="Times New Roman" w:cs="Times New Roman"/>
          <w:sz w:val="28"/>
          <w:szCs w:val="28"/>
          <w:lang w:eastAsia="ru-RU"/>
        </w:rPr>
        <w:t>ЗС України</w:t>
      </w:r>
      <w:r w:rsidRPr="00F57323">
        <w:rPr>
          <w:rFonts w:ascii="Times New Roman" w:hAnsi="Times New Roman" w:cs="Times New Roman"/>
          <w:sz w:val="28"/>
          <w:szCs w:val="28"/>
          <w:lang w:eastAsia="ru-RU"/>
        </w:rPr>
        <w:t xml:space="preserve">, </w:t>
      </w:r>
      <w:r w:rsidRPr="00F57323">
        <w:rPr>
          <w:rFonts w:ascii="Times New Roman" w:hAnsi="Times New Roman" w:cs="Times New Roman"/>
          <w:sz w:val="28"/>
          <w:szCs w:val="28"/>
          <w:lang w:eastAsia="zh-CN"/>
        </w:rPr>
        <w:t>заходів у підтримці дій руху опору.</w:t>
      </w:r>
    </w:p>
    <w:p w:rsidR="007349A9" w:rsidRPr="00B75C35" w:rsidP="00905B7C">
      <w:pPr>
        <w:tabs>
          <w:tab w:val="left" w:pos="720"/>
        </w:tabs>
        <w:suppressAutoHyphens/>
        <w:spacing w:after="0" w:line="228" w:lineRule="auto"/>
        <w:ind w:right="5" w:firstLine="567"/>
        <w:jc w:val="both"/>
        <w:rPr>
          <w:rFonts w:ascii="Times New Roman" w:eastAsia="SimSun" w:hAnsi="Times New Roman" w:cs="Times New Roman"/>
          <w:lang w:eastAsia="zh-CN"/>
        </w:rPr>
      </w:pPr>
    </w:p>
    <w:p w:rsidR="00FA7185" w:rsidRPr="00F57323" w:rsidP="00905B7C">
      <w:pPr>
        <w:shd w:val="clear" w:color="auto" w:fill="BDD6EE"/>
        <w:suppressAutoHyphens/>
        <w:spacing w:after="0" w:line="228" w:lineRule="auto"/>
        <w:ind w:firstLine="709"/>
        <w:jc w:val="both"/>
        <w:rPr>
          <w:rFonts w:ascii="Times New Roman" w:hAnsi="Times New Roman" w:cs="Times New Roman"/>
          <w:bCs/>
          <w:sz w:val="28"/>
          <w:szCs w:val="28"/>
          <w:shd w:val="clear" w:color="auto" w:fill="D9D9D9"/>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CB04C2">
      <w:pPr>
        <w:shd w:val="clear" w:color="auto" w:fill="D9D9D9"/>
        <w:suppressAutoHyphens/>
        <w:spacing w:before="120" w:after="0" w:line="240" w:lineRule="auto"/>
        <w:ind w:firstLine="709"/>
        <w:jc w:val="both"/>
        <w:rPr>
          <w:rFonts w:ascii="Times New Roman" w:hAnsi="Times New Roman" w:cs="Times New Roman"/>
          <w:bCs/>
          <w:sz w:val="28"/>
          <w:szCs w:val="28"/>
          <w:lang w:eastAsia="zh-CN"/>
        </w:rPr>
      </w:pPr>
      <w:r w:rsidRPr="00F57323">
        <w:rPr>
          <w:rFonts w:ascii="Times New Roman" w:hAnsi="Times New Roman" w:cs="Times New Roman"/>
          <w:bCs/>
          <w:sz w:val="28"/>
          <w:szCs w:val="28"/>
          <w:shd w:val="clear" w:color="auto" w:fill="D9D9D9"/>
          <w:lang w:eastAsia="zh-CN"/>
        </w:rPr>
        <w:t>2.15. Здатність організувати цілодобову роботу тактичного операційного центру (ТОС SOLTG), взаємозв’язок з питань обміну розвідувальною інформацією на рівні командирів груп спеціального призначення, здійснювати управління тактичною групою спеціальних</w:t>
      </w:r>
      <w:r w:rsidRPr="00F57323">
        <w:rPr>
          <w:rFonts w:ascii="Times New Roman" w:hAnsi="Times New Roman" w:cs="Times New Roman"/>
          <w:bCs/>
          <w:sz w:val="28"/>
          <w:szCs w:val="28"/>
          <w:lang w:eastAsia="zh-CN"/>
        </w:rPr>
        <w:t xml:space="preserve"> операцій із засобами посилення та/або групами спеціального призначення.</w:t>
      </w:r>
    </w:p>
    <w:p w:rsidR="007349A9">
      <w:pPr>
        <w:spacing w:after="160" w:line="259" w:lineRule="auto"/>
        <w:rPr>
          <w:rFonts w:ascii="Times New Roman" w:hAnsi="Times New Roman" w:cs="Times New Roman"/>
          <w:bCs/>
          <w:sz w:val="28"/>
          <w:szCs w:val="28"/>
          <w:lang w:eastAsia="zh-CN"/>
        </w:rPr>
      </w:pPr>
      <w:r>
        <w:rPr>
          <w:rFonts w:ascii="Times New Roman" w:hAnsi="Times New Roman" w:cs="Times New Roman"/>
          <w:bCs/>
          <w:sz w:val="28"/>
          <w:szCs w:val="28"/>
          <w:lang w:eastAsia="zh-CN"/>
        </w:rPr>
        <w:br w:type="page"/>
      </w:r>
    </w:p>
    <w:tbl>
      <w:tblPr>
        <w:tblW w:w="9908" w:type="dxa"/>
        <w:jc w:val="right"/>
        <w:tblLayout w:type="fixed"/>
        <w:tblLook w:val="0000"/>
      </w:tblPr>
      <w:tblGrid>
        <w:gridCol w:w="4365"/>
        <w:gridCol w:w="5543"/>
      </w:tblGrid>
      <w:tr w:rsidTr="00CB04C2">
        <w:tblPrEx>
          <w:tblW w:w="9908" w:type="dxa"/>
          <w:jc w:val="right"/>
          <w:tblLayout w:type="fixed"/>
          <w:tblLook w:val="0000"/>
        </w:tblPrEx>
        <w:trPr>
          <w:jc w:val="right"/>
        </w:trPr>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543" w:type="dxa"/>
            <w:shd w:val="clear" w:color="auto" w:fill="auto"/>
          </w:tcPr>
          <w:p w:rsidR="00FA7185" w:rsidRPr="00F57323" w:rsidP="00905B7C">
            <w:pPr>
              <w:suppressAutoHyphens/>
              <w:spacing w:after="0" w:line="228" w:lineRule="auto"/>
              <w:rPr>
                <w:rFonts w:ascii="Times New Roman" w:eastAsia="SimSun" w:hAnsi="Times New Roman" w:cs="Times New Roman"/>
                <w:sz w:val="28"/>
                <w:szCs w:val="28"/>
                <w:lang w:eastAsia="zh-CN"/>
              </w:rPr>
            </w:pPr>
            <w:r>
              <w:rPr>
                <w:rFonts w:ascii="Times New Roman" w:eastAsia="SimSun" w:hAnsi="Times New Roman" w:cs="Times New Roman"/>
                <w:bCs/>
                <w:color w:val="0070C0"/>
                <w:sz w:val="28"/>
                <w:szCs w:val="28"/>
                <w:lang w:eastAsia="zh-CN"/>
              </w:rPr>
              <w:t>Підрозділи спеціальних операцій</w:t>
            </w:r>
          </w:p>
        </w:tc>
      </w:tr>
      <w:tr w:rsidTr="00CB04C2">
        <w:tblPrEx>
          <w:tblW w:w="9908" w:type="dxa"/>
          <w:jc w:val="right"/>
          <w:tblLayout w:type="fixed"/>
          <w:tblLook w:val="0000"/>
        </w:tblPrEx>
        <w:trPr>
          <w:jc w:val="right"/>
        </w:trPr>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543"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Pr>
                <w:rFonts w:ascii="Times New Roman" w:eastAsia="SimSun" w:hAnsi="Times New Roman" w:cs="Times New Roman"/>
                <w:bCs/>
                <w:color w:val="0070C0"/>
                <w:sz w:val="28"/>
                <w:szCs w:val="28"/>
                <w:lang w:eastAsia="zh-CN"/>
              </w:rPr>
              <w:t>SaC-SO-N</w:t>
            </w:r>
          </w:p>
        </w:tc>
      </w:tr>
    </w:tbl>
    <w:p w:rsidR="005C466D" w:rsidRPr="00F57323" w:rsidP="00905B7C">
      <w:pPr>
        <w:keepNext/>
        <w:numPr>
          <w:ilvl w:val="2"/>
          <w:numId w:val="0"/>
        </w:numPr>
        <w:suppressAutoHyphens/>
        <w:spacing w:after="0" w:line="228" w:lineRule="auto"/>
        <w:ind w:left="4111" w:right="-427" w:hanging="4253"/>
        <w:outlineLvl w:val="2"/>
        <w:rPr>
          <w:rFonts w:ascii="Times New Roman" w:eastAsia="SimSun" w:hAnsi="Times New Roman" w:cs="Times New Roman"/>
          <w:b/>
          <w:bCs/>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Pr>
          <w:rFonts w:ascii="Times New Roman" w:eastAsia="SimSun" w:hAnsi="Times New Roman" w:cs="Times New Roman"/>
          <w:b/>
          <w:bCs/>
          <w:sz w:val="28"/>
          <w:szCs w:val="28"/>
          <w:lang w:eastAsia="zh-CN"/>
        </w:rPr>
        <w:t xml:space="preserve">Окремий центр </w:t>
      </w:r>
      <w:r w:rsidR="005765FA">
        <w:rPr>
          <w:rFonts w:ascii="Times New Roman" w:eastAsia="SimSun" w:hAnsi="Times New Roman" w:cs="Times New Roman"/>
          <w:b/>
          <w:bCs/>
          <w:sz w:val="28"/>
          <w:szCs w:val="28"/>
          <w:lang w:eastAsia="zh-CN"/>
        </w:rPr>
        <w:t>спеціальних операцій (морський)</w:t>
      </w:r>
    </w:p>
    <w:tbl>
      <w:tblPr>
        <w:tblW w:w="9908" w:type="dxa"/>
        <w:jc w:val="right"/>
        <w:tblLayout w:type="fixed"/>
        <w:tblLook w:val="0000"/>
      </w:tblPr>
      <w:tblGrid>
        <w:gridCol w:w="4365"/>
        <w:gridCol w:w="5543"/>
      </w:tblGrid>
      <w:tr w:rsidTr="00FA7185">
        <w:tblPrEx>
          <w:tblW w:w="9908" w:type="dxa"/>
          <w:jc w:val="right"/>
          <w:tblLayout w:type="fixed"/>
          <w:tblLook w:val="0000"/>
        </w:tblPrEx>
        <w:trPr>
          <w:jc w:val="right"/>
        </w:trPr>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543"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І-2.1.2, І-2.2.1, Е-1.3.7, Е-1.5.1, Е-1.5.2,</w:t>
            </w:r>
            <w:r w:rsidRPr="00F57323">
              <w:rPr>
                <w:rFonts w:ascii="Times New Roman" w:eastAsia="SimSun" w:hAnsi="Times New Roman" w:cs="Times New Roman"/>
                <w:bCs/>
                <w:color w:val="0070C0"/>
                <w:sz w:val="28"/>
                <w:szCs w:val="28"/>
                <w:lang w:eastAsia="zh-CN"/>
              </w:rPr>
              <w:br/>
              <w:t>Е-2.1.3, Е-2.4.1, Е-2.4.2, Е-3.2.1, Е-3.2.2</w:t>
            </w:r>
          </w:p>
        </w:tc>
      </w:tr>
      <w:tr w:rsidTr="00FA7185">
        <w:tblPrEx>
          <w:tblW w:w="9908" w:type="dxa"/>
          <w:jc w:val="right"/>
          <w:tblLayout w:type="fixed"/>
          <w:tblLook w:val="0000"/>
        </w:tblPrEx>
        <w:trPr>
          <w:jc w:val="right"/>
        </w:trPr>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543"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SOF-SOMTG</w:t>
            </w:r>
          </w:p>
        </w:tc>
      </w:tr>
      <w:tr w:rsidTr="00FA7185">
        <w:tblPrEx>
          <w:tblW w:w="9908" w:type="dxa"/>
          <w:jc w:val="right"/>
          <w:tblLayout w:type="fixed"/>
          <w:tblLook w:val="0000"/>
        </w:tblPrEx>
        <w:trPr>
          <w:jc w:val="right"/>
        </w:trPr>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543"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Якісний</w:t>
            </w:r>
          </w:p>
        </w:tc>
      </w:tr>
    </w:tbl>
    <w:p w:rsidR="007349A9" w:rsidRPr="00B75C35" w:rsidP="007349A9">
      <w:pPr>
        <w:suppressAutoHyphens/>
        <w:spacing w:after="0" w:line="228" w:lineRule="auto"/>
        <w:ind w:firstLine="709"/>
        <w:jc w:val="both"/>
        <w:rPr>
          <w:rFonts w:ascii="Times New Roman" w:eastAsia="SimSun" w:hAnsi="Times New Roman" w:cs="Times New Roman"/>
          <w:szCs w:val="32"/>
          <w:lang w:eastAsia="zh-CN"/>
        </w:rPr>
      </w:pPr>
    </w:p>
    <w:p w:rsidR="00FA7185" w:rsidRPr="00F57323" w:rsidP="00905B7C">
      <w:pPr>
        <w:shd w:val="clear" w:color="auto" w:fill="BDD6EE"/>
        <w:suppressAutoHyphens/>
        <w:spacing w:after="0" w:line="228" w:lineRule="auto"/>
        <w:ind w:firstLine="709"/>
        <w:jc w:val="both"/>
        <w:rPr>
          <w:rFonts w:ascii="Times New Roman" w:hAnsi="Times New Roman" w:cs="Times New Roman"/>
          <w:sz w:val="28"/>
          <w:szCs w:val="28"/>
          <w:lang w:eastAsia="ru-RU"/>
        </w:rPr>
      </w:pPr>
      <w:r w:rsidRPr="00F57323">
        <w:rPr>
          <w:rFonts w:ascii="Times New Roman" w:eastAsia="SimSun" w:hAnsi="Times New Roman" w:cs="Times New Roman"/>
          <w:b/>
          <w:bCs/>
          <w:color w:val="0070C0"/>
          <w:sz w:val="28"/>
          <w:szCs w:val="28"/>
          <w:lang w:eastAsia="zh-CN"/>
        </w:rPr>
        <w:t>Базова вимога:</w:t>
      </w:r>
    </w:p>
    <w:p w:rsidR="00FA7185" w:rsidP="00CB04C2">
      <w:pPr>
        <w:tabs>
          <w:tab w:val="left" w:pos="0"/>
        </w:tabs>
        <w:suppressAutoHyphens/>
        <w:spacing w:before="120" w:after="0" w:line="240" w:lineRule="auto"/>
        <w:ind w:right="5" w:firstLine="709"/>
        <w:contextualSpacing/>
        <w:jc w:val="both"/>
        <w:rPr>
          <w:rFonts w:ascii="Times New Roman" w:hAnsi="Times New Roman" w:cs="Times New Roman"/>
          <w:sz w:val="28"/>
          <w:szCs w:val="28"/>
          <w:lang w:eastAsia="ru-RU"/>
        </w:rPr>
      </w:pPr>
      <w:r w:rsidRPr="00F57323">
        <w:rPr>
          <w:rFonts w:ascii="Times New Roman" w:hAnsi="Times New Roman" w:cs="Times New Roman"/>
          <w:sz w:val="28"/>
          <w:szCs w:val="28"/>
          <w:lang w:eastAsia="ru-RU"/>
        </w:rPr>
        <w:t xml:space="preserve">1.01. Виконання розвідувальних, спеціальних </w:t>
      </w:r>
      <w:bookmarkStart w:id="17" w:name="_Hlk164247123"/>
      <w:r w:rsidRPr="00F57323">
        <w:rPr>
          <w:rFonts w:ascii="Times New Roman" w:hAnsi="Times New Roman" w:cs="Times New Roman"/>
          <w:sz w:val="28"/>
          <w:szCs w:val="28"/>
          <w:lang w:eastAsia="ru-RU"/>
        </w:rPr>
        <w:t xml:space="preserve">та специфічних </w:t>
      </w:r>
      <w:bookmarkEnd w:id="17"/>
      <w:r w:rsidRPr="00F57323">
        <w:rPr>
          <w:rFonts w:ascii="Times New Roman" w:hAnsi="Times New Roman" w:cs="Times New Roman"/>
          <w:sz w:val="28"/>
          <w:szCs w:val="28"/>
          <w:lang w:eastAsia="ru-RU"/>
        </w:rPr>
        <w:t xml:space="preserve">завдань самостійно та/або в інтересах угруповань військ сил оборони </w:t>
      </w:r>
      <w:r w:rsidRPr="00F57323">
        <w:rPr>
          <w:rFonts w:ascii="Times New Roman" w:hAnsi="Times New Roman" w:cs="Times New Roman"/>
          <w:sz w:val="28"/>
          <w:szCs w:val="28"/>
          <w:lang w:eastAsia="zh-CN"/>
        </w:rPr>
        <w:t>на узбережжі та на морі (річках, водоймах) як у воді, так і під водою, а також на суходолі, заходів щодо</w:t>
      </w:r>
      <w:r w:rsidRPr="00F57323">
        <w:rPr>
          <w:rFonts w:ascii="Times New Roman" w:hAnsi="Times New Roman" w:cs="Times New Roman"/>
          <w:sz w:val="28"/>
          <w:szCs w:val="28"/>
          <w:lang w:eastAsia="ru-RU"/>
        </w:rPr>
        <w:t xml:space="preserve"> підтримці дій руху опору.</w:t>
      </w:r>
    </w:p>
    <w:p w:rsidR="007349A9" w:rsidRPr="00B75C35" w:rsidP="007349A9">
      <w:pPr>
        <w:tabs>
          <w:tab w:val="left" w:pos="0"/>
        </w:tabs>
        <w:suppressAutoHyphens/>
        <w:spacing w:after="0" w:line="240" w:lineRule="auto"/>
        <w:ind w:right="5" w:firstLine="567"/>
        <w:contextualSpacing/>
        <w:jc w:val="both"/>
        <w:rPr>
          <w:rFonts w:ascii="Times New Roman" w:eastAsia="SimSun" w:hAnsi="Times New Roman" w:cs="Times New Roman"/>
          <w:sz w:val="20"/>
          <w:szCs w:val="24"/>
          <w:lang w:eastAsia="zh-CN"/>
        </w:rPr>
      </w:pPr>
    </w:p>
    <w:p w:rsidR="00FA7185" w:rsidRPr="00F57323" w:rsidP="007349A9">
      <w:pPr>
        <w:shd w:val="clear" w:color="auto" w:fill="BDD6EE"/>
        <w:suppressAutoHyphens/>
        <w:spacing w:after="0" w:line="240" w:lineRule="auto"/>
        <w:ind w:firstLine="709"/>
        <w:jc w:val="both"/>
        <w:rPr>
          <w:rFonts w:ascii="Times New Roma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CB04C2">
      <w:pPr>
        <w:shd w:val="clear" w:color="auto" w:fill="D9D9D9"/>
        <w:tabs>
          <w:tab w:val="left" w:pos="0"/>
        </w:tabs>
        <w:suppressAutoHyphens/>
        <w:spacing w:before="120" w:after="0" w:line="240" w:lineRule="auto"/>
        <w:ind w:right="5" w:firstLine="709"/>
        <w:contextualSpacing/>
        <w:jc w:val="both"/>
        <w:rPr>
          <w:rFonts w:ascii="Times New Roman" w:hAnsi="Times New Roman" w:cs="Times New Roman"/>
          <w:sz w:val="28"/>
          <w:szCs w:val="28"/>
          <w:lang w:eastAsia="zh-CN"/>
        </w:rPr>
      </w:pPr>
      <w:r w:rsidRPr="00F57323">
        <w:rPr>
          <w:rFonts w:ascii="Times New Roman" w:hAnsi="Times New Roman" w:cs="Times New Roman"/>
          <w:sz w:val="28"/>
          <w:szCs w:val="28"/>
          <w:lang w:eastAsia="zh-CN"/>
        </w:rPr>
        <w:t>2.15. Здатність організувати цілодобову роботу тактичного операційного центру (ТОС SOMTG), взаємозв’язок з питань обміну розвідувальною інформацією на рівні командирів груп спеціального призначення, здійснювати управління тактичною групою спеціальних операцій із засобами посилення та/або групами спеціального призначення.</w:t>
      </w:r>
    </w:p>
    <w:p w:rsidR="00FA7185" w:rsidRPr="00F57323" w:rsidP="007349A9">
      <w:pPr>
        <w:tabs>
          <w:tab w:val="left" w:pos="0"/>
        </w:tabs>
        <w:suppressAutoHyphens/>
        <w:spacing w:before="120" w:after="0" w:line="240" w:lineRule="auto"/>
        <w:ind w:right="6" w:firstLine="567"/>
        <w:contextualSpacing/>
        <w:jc w:val="both"/>
        <w:rPr>
          <w:rFonts w:ascii="Times New Roman" w:hAnsi="Times New Roman" w:cs="Times New Roman"/>
          <w:sz w:val="28"/>
          <w:szCs w:val="28"/>
          <w:lang w:eastAsia="zh-CN"/>
        </w:rPr>
      </w:pPr>
      <w:r w:rsidRPr="00F57323">
        <w:rPr>
          <w:rFonts w:ascii="Times New Roman" w:hAnsi="Times New Roman" w:cs="Times New Roman"/>
          <w:sz w:val="28"/>
          <w:szCs w:val="28"/>
          <w:lang w:eastAsia="zh-CN"/>
        </w:rPr>
        <w:t>2.16. Здатність виконувати завдання щодо придушення піратства та запобігання вчиненню злочинів проти людства на морі, перехоплення підозрілих суден.</w:t>
      </w:r>
    </w:p>
    <w:p w:rsidR="003B25A9" w:rsidRPr="00F57323" w:rsidP="00905B7C">
      <w:pPr>
        <w:tabs>
          <w:tab w:val="left" w:pos="0"/>
        </w:tabs>
        <w:suppressAutoHyphens/>
        <w:spacing w:after="0" w:line="228" w:lineRule="auto"/>
        <w:ind w:right="5" w:firstLine="567"/>
        <w:contextualSpacing/>
        <w:jc w:val="both"/>
        <w:rPr>
          <w:rFonts w:ascii="Times New Roman" w:hAnsi="Times New Roman" w:cs="Times New Roman"/>
          <w:sz w:val="28"/>
          <w:szCs w:val="28"/>
          <w:lang w:eastAsia="zh-CN"/>
        </w:rPr>
      </w:pPr>
    </w:p>
    <w:p w:rsidR="005C466D" w:rsidRPr="00F57323" w:rsidP="00905B7C">
      <w:pPr>
        <w:tabs>
          <w:tab w:val="left" w:pos="0"/>
        </w:tabs>
        <w:suppressAutoHyphens/>
        <w:spacing w:after="0" w:line="228" w:lineRule="auto"/>
        <w:ind w:right="5" w:firstLine="567"/>
        <w:contextualSpacing/>
        <w:jc w:val="both"/>
        <w:rPr>
          <w:rFonts w:ascii="Times New Roman" w:hAnsi="Times New Roman" w:cs="Times New Roman"/>
          <w:sz w:val="28"/>
          <w:szCs w:val="28"/>
          <w:lang w:eastAsia="zh-CN"/>
        </w:rPr>
      </w:pPr>
    </w:p>
    <w:tbl>
      <w:tblPr>
        <w:tblW w:w="9908" w:type="dxa"/>
        <w:jc w:val="right"/>
        <w:tblLayout w:type="fixed"/>
        <w:tblLook w:val="0000"/>
      </w:tblPr>
      <w:tblGrid>
        <w:gridCol w:w="4365"/>
        <w:gridCol w:w="5543"/>
      </w:tblGrid>
      <w:tr w:rsidTr="00FA7185">
        <w:tblPrEx>
          <w:tblW w:w="9908" w:type="dxa"/>
          <w:jc w:val="right"/>
          <w:tblLayout w:type="fixed"/>
          <w:tblLook w:val="0000"/>
        </w:tblPrEx>
        <w:trPr>
          <w:jc w:val="right"/>
        </w:trPr>
        <w:tc>
          <w:tcPr>
            <w:tcW w:w="4365" w:type="dxa"/>
            <w:shd w:val="clear" w:color="auto" w:fill="auto"/>
          </w:tcPr>
          <w:p w:rsidR="00FA7185" w:rsidRPr="00F57323" w:rsidP="000558DB">
            <w:pPr>
              <w:suppressAutoHyphens/>
              <w:spacing w:after="0" w:line="228" w:lineRule="auto"/>
              <w:ind w:left="125"/>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543" w:type="dxa"/>
            <w:shd w:val="clear" w:color="auto" w:fill="auto"/>
          </w:tcPr>
          <w:p w:rsidR="00FA7185" w:rsidRPr="00F57323" w:rsidP="00905B7C">
            <w:pPr>
              <w:suppressAutoHyphens/>
              <w:spacing w:after="0" w:line="228" w:lineRule="auto"/>
              <w:rPr>
                <w:rFonts w:ascii="Times New Roman" w:eastAsia="SimSun" w:hAnsi="Times New Roman" w:cs="Times New Roman"/>
                <w:sz w:val="28"/>
                <w:szCs w:val="28"/>
                <w:lang w:eastAsia="zh-CN"/>
              </w:rPr>
            </w:pPr>
            <w:r>
              <w:rPr>
                <w:rFonts w:ascii="Times New Roman" w:eastAsia="SimSun" w:hAnsi="Times New Roman" w:cs="Times New Roman"/>
                <w:bCs/>
                <w:color w:val="0070C0"/>
                <w:sz w:val="28"/>
                <w:szCs w:val="28"/>
                <w:lang w:eastAsia="zh-CN"/>
              </w:rPr>
              <w:t>Підрозділи спеціальних операцій</w:t>
            </w:r>
          </w:p>
        </w:tc>
      </w:tr>
      <w:tr w:rsidTr="00FA7185">
        <w:tblPrEx>
          <w:tblW w:w="9908" w:type="dxa"/>
          <w:jc w:val="right"/>
          <w:tblLayout w:type="fixed"/>
          <w:tblLook w:val="0000"/>
        </w:tblPrEx>
        <w:trPr>
          <w:jc w:val="right"/>
        </w:trPr>
        <w:tc>
          <w:tcPr>
            <w:tcW w:w="4365" w:type="dxa"/>
            <w:shd w:val="clear" w:color="auto" w:fill="auto"/>
          </w:tcPr>
          <w:p w:rsidR="00FA7185" w:rsidRPr="00F57323" w:rsidP="000558DB">
            <w:pPr>
              <w:suppressAutoHyphens/>
              <w:spacing w:after="0" w:line="228" w:lineRule="auto"/>
              <w:ind w:left="142"/>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543" w:type="dxa"/>
            <w:shd w:val="clear" w:color="auto" w:fill="auto"/>
          </w:tcPr>
          <w:p w:rsidR="00FA7185" w:rsidRPr="00F57323" w:rsidP="00D3569A">
            <w:pPr>
              <w:suppressAutoHyphens/>
              <w:spacing w:after="0" w:line="228" w:lineRule="auto"/>
              <w:jc w:val="both"/>
              <w:rPr>
                <w:rFonts w:ascii="Times New Roman" w:eastAsia="SimSun" w:hAnsi="Times New Roman" w:cs="Times New Roman"/>
                <w:sz w:val="28"/>
                <w:szCs w:val="28"/>
                <w:lang w:eastAsia="zh-CN"/>
              </w:rPr>
            </w:pPr>
            <w:r>
              <w:rPr>
                <w:rFonts w:ascii="Times New Roman" w:eastAsia="SimSun" w:hAnsi="Times New Roman" w:cs="Times New Roman"/>
                <w:bCs/>
                <w:color w:val="0070C0"/>
                <w:sz w:val="28"/>
                <w:szCs w:val="28"/>
                <w:lang w:eastAsia="zh-CN"/>
              </w:rPr>
              <w:t>SHD-N</w:t>
            </w:r>
          </w:p>
        </w:tc>
      </w:tr>
    </w:tbl>
    <w:p w:rsidR="005C466D" w:rsidRPr="00F57323" w:rsidP="002D4C5B">
      <w:pPr>
        <w:spacing w:after="0" w:line="228" w:lineRule="auto"/>
        <w:ind w:left="-28"/>
        <w:rPr>
          <w:rFonts w:ascii="Times New Roman" w:eastAsia="SimSun" w:hAnsi="Times New Roman" w:cs="Times New Roman"/>
          <w:b/>
          <w:bCs/>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Pr>
          <w:rFonts w:ascii="Times New Roman" w:eastAsia="SimSun" w:hAnsi="Times New Roman" w:cs="Times New Roman"/>
          <w:b/>
          <w:bCs/>
          <w:sz w:val="28"/>
          <w:szCs w:val="28"/>
          <w:lang w:eastAsia="zh-CN"/>
        </w:rPr>
        <w:t xml:space="preserve">Загін </w:t>
      </w:r>
      <w:r w:rsidR="005765FA">
        <w:rPr>
          <w:rFonts w:ascii="Times New Roman" w:eastAsia="SimSun" w:hAnsi="Times New Roman" w:cs="Times New Roman"/>
          <w:b/>
          <w:bCs/>
          <w:sz w:val="28"/>
          <w:szCs w:val="28"/>
          <w:lang w:eastAsia="zh-CN"/>
        </w:rPr>
        <w:t>спеціальних операцій (морський)</w:t>
      </w:r>
    </w:p>
    <w:tbl>
      <w:tblPr>
        <w:tblW w:w="9908" w:type="dxa"/>
        <w:jc w:val="right"/>
        <w:tblLayout w:type="fixed"/>
        <w:tblLook w:val="0000"/>
      </w:tblPr>
      <w:tblGrid>
        <w:gridCol w:w="4365"/>
        <w:gridCol w:w="5543"/>
      </w:tblGrid>
      <w:tr w:rsidTr="00FA7185">
        <w:tblPrEx>
          <w:tblW w:w="9908" w:type="dxa"/>
          <w:jc w:val="right"/>
          <w:tblLayout w:type="fixed"/>
          <w:tblLook w:val="0000"/>
        </w:tblPrEx>
        <w:trPr>
          <w:jc w:val="right"/>
        </w:trPr>
        <w:tc>
          <w:tcPr>
            <w:tcW w:w="4365" w:type="dxa"/>
            <w:shd w:val="clear" w:color="auto" w:fill="auto"/>
          </w:tcPr>
          <w:p w:rsidR="00FA7185" w:rsidRPr="00F57323" w:rsidP="000558DB">
            <w:pPr>
              <w:suppressAutoHyphens/>
              <w:spacing w:after="0" w:line="228" w:lineRule="auto"/>
              <w:ind w:left="142"/>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543" w:type="dxa"/>
            <w:shd w:val="clear" w:color="auto" w:fill="auto"/>
          </w:tcPr>
          <w:p w:rsidR="00FA7185" w:rsidRPr="00F57323" w:rsidP="00D3569A">
            <w:pPr>
              <w:suppressAutoHyphens/>
              <w:spacing w:after="0" w:line="228" w:lineRule="auto"/>
              <w:ind w:left="18"/>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І-2.1.2, І-2.2.1, Е-1.3.3, Е-1.3.7, Е-1.5.1,</w:t>
            </w:r>
            <w:r w:rsidRPr="00F57323">
              <w:rPr>
                <w:rFonts w:ascii="Times New Roman" w:eastAsia="SimSun" w:hAnsi="Times New Roman" w:cs="Times New Roman"/>
                <w:bCs/>
                <w:color w:val="0070C0"/>
                <w:sz w:val="28"/>
                <w:szCs w:val="28"/>
                <w:lang w:eastAsia="zh-CN"/>
              </w:rPr>
              <w:br/>
              <w:t>Е-1.5.2, Е-2.1.3, Е-2.4.1, Е-2.4.2</w:t>
            </w:r>
          </w:p>
        </w:tc>
      </w:tr>
      <w:tr w:rsidTr="00FA7185">
        <w:tblPrEx>
          <w:tblW w:w="9908" w:type="dxa"/>
          <w:jc w:val="right"/>
          <w:tblLayout w:type="fixed"/>
          <w:tblLook w:val="0000"/>
        </w:tblPrEx>
        <w:trPr>
          <w:jc w:val="right"/>
        </w:trPr>
        <w:tc>
          <w:tcPr>
            <w:tcW w:w="4365" w:type="dxa"/>
            <w:shd w:val="clear" w:color="auto" w:fill="auto"/>
          </w:tcPr>
          <w:p w:rsidR="00FA7185" w:rsidRPr="00F57323" w:rsidP="000558DB">
            <w:pPr>
              <w:suppressAutoHyphens/>
              <w:spacing w:after="0" w:line="228" w:lineRule="auto"/>
              <w:ind w:left="142"/>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543" w:type="dxa"/>
            <w:shd w:val="clear" w:color="auto" w:fill="auto"/>
          </w:tcPr>
          <w:p w:rsidR="00FA7185" w:rsidRPr="00F57323" w:rsidP="00D3569A">
            <w:pPr>
              <w:suppressAutoHyphens/>
              <w:spacing w:after="0" w:line="228" w:lineRule="auto"/>
              <w:ind w:left="18"/>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SOF-SOMTG</w:t>
            </w:r>
          </w:p>
        </w:tc>
      </w:tr>
      <w:tr w:rsidTr="00FA7185">
        <w:tblPrEx>
          <w:tblW w:w="9908" w:type="dxa"/>
          <w:jc w:val="right"/>
          <w:tblLayout w:type="fixed"/>
          <w:tblLook w:val="0000"/>
        </w:tblPrEx>
        <w:trPr>
          <w:jc w:val="right"/>
        </w:trPr>
        <w:tc>
          <w:tcPr>
            <w:tcW w:w="4365" w:type="dxa"/>
            <w:shd w:val="clear" w:color="auto" w:fill="auto"/>
          </w:tcPr>
          <w:p w:rsidR="00FA7185" w:rsidRPr="00F57323" w:rsidP="000558DB">
            <w:pPr>
              <w:suppressAutoHyphens/>
              <w:spacing w:after="0" w:line="228" w:lineRule="auto"/>
              <w:ind w:left="142"/>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543" w:type="dxa"/>
            <w:shd w:val="clear" w:color="auto" w:fill="auto"/>
          </w:tcPr>
          <w:p w:rsidR="00FA7185" w:rsidRPr="00F57323" w:rsidP="00D3569A">
            <w:pPr>
              <w:suppressAutoHyphens/>
              <w:spacing w:after="0" w:line="228" w:lineRule="auto"/>
              <w:ind w:left="18"/>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A51757" w:rsidRPr="00B75C35" w:rsidP="00A51757">
      <w:pPr>
        <w:suppressAutoHyphens/>
        <w:spacing w:after="0" w:line="228" w:lineRule="auto"/>
        <w:ind w:firstLine="709"/>
        <w:jc w:val="both"/>
        <w:rPr>
          <w:rFonts w:ascii="Times New Roman" w:eastAsia="SimSun" w:hAnsi="Times New Roman" w:cs="Times New Roman"/>
          <w:szCs w:val="24"/>
          <w:lang w:eastAsia="zh-CN"/>
        </w:rPr>
      </w:pPr>
    </w:p>
    <w:p w:rsidR="00FA7185" w:rsidRPr="00F57323" w:rsidP="00905B7C">
      <w:pPr>
        <w:shd w:val="clear" w:color="auto" w:fill="BDD6EE"/>
        <w:suppressAutoHyphens/>
        <w:spacing w:after="0" w:line="228" w:lineRule="auto"/>
        <w:ind w:firstLine="709"/>
        <w:jc w:val="both"/>
        <w:rPr>
          <w:rFonts w:ascii="Times New Roman" w:hAnsi="Times New Roman" w:cs="Times New Roman"/>
          <w:sz w:val="28"/>
          <w:szCs w:val="28"/>
          <w:lang w:eastAsia="ru-RU"/>
        </w:rPr>
      </w:pPr>
      <w:r w:rsidRPr="00F57323">
        <w:rPr>
          <w:rFonts w:ascii="Times New Roman" w:eastAsia="SimSun" w:hAnsi="Times New Roman" w:cs="Times New Roman"/>
          <w:b/>
          <w:bCs/>
          <w:color w:val="0070C0"/>
          <w:sz w:val="28"/>
          <w:szCs w:val="28"/>
          <w:lang w:eastAsia="zh-CN"/>
        </w:rPr>
        <w:t>Базова вимога:</w:t>
      </w:r>
    </w:p>
    <w:p w:rsidR="00A51757" w:rsidP="00A51757">
      <w:pPr>
        <w:suppressAutoHyphens/>
        <w:spacing w:before="120" w:after="0" w:line="240" w:lineRule="auto"/>
        <w:ind w:firstLine="709"/>
        <w:jc w:val="both"/>
        <w:rPr>
          <w:rFonts w:ascii="Times New Roman" w:hAnsi="Times New Roman" w:cs="Times New Roman"/>
          <w:sz w:val="28"/>
          <w:szCs w:val="28"/>
          <w:lang w:eastAsia="ru-RU"/>
        </w:rPr>
      </w:pPr>
      <w:r w:rsidRPr="00F57323">
        <w:rPr>
          <w:rFonts w:ascii="Times New Roman" w:hAnsi="Times New Roman" w:cs="Times New Roman"/>
          <w:sz w:val="28"/>
          <w:szCs w:val="28"/>
          <w:lang w:eastAsia="ru-RU"/>
        </w:rPr>
        <w:t>1.01. Виконання розвідувальних, спеціальних та специфічних завдань самостійно та/або в інтересах угруповань військ сил оборони на узбережжі та на морі (річках, водоймах) як у воді, так і під водою, а також на суходолі, виконання заходів у підтримці дій руху опору.</w:t>
      </w:r>
    </w:p>
    <w:p w:rsidR="00A51757" w:rsidP="00A51757">
      <w:pPr>
        <w:rPr>
          <w:lang w:eastAsia="ru-RU"/>
        </w:rPr>
      </w:pPr>
      <w:r>
        <w:rPr>
          <w:lang w:eastAsia="ru-RU"/>
        </w:rPr>
        <w:br w:type="page"/>
      </w:r>
    </w:p>
    <w:p w:rsidR="00FA7185" w:rsidRPr="00F57323" w:rsidP="00905B7C">
      <w:pPr>
        <w:shd w:val="clear" w:color="auto" w:fill="BDD6EE"/>
        <w:suppressAutoHyphens/>
        <w:spacing w:after="0" w:line="228" w:lineRule="auto"/>
        <w:ind w:firstLine="709"/>
        <w:jc w:val="both"/>
        <w:rPr>
          <w:rFonts w:ascii="Times New Roma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CB04C2">
      <w:pPr>
        <w:shd w:val="clear" w:color="auto" w:fill="D9D9D9"/>
        <w:tabs>
          <w:tab w:val="left" w:pos="0"/>
        </w:tabs>
        <w:suppressAutoHyphens/>
        <w:spacing w:before="120" w:after="0" w:line="240" w:lineRule="auto"/>
        <w:ind w:right="6" w:firstLine="709"/>
        <w:contextualSpacing/>
        <w:jc w:val="both"/>
        <w:rPr>
          <w:rFonts w:ascii="Times New Roman" w:hAnsi="Times New Roman" w:cs="Times New Roman"/>
          <w:sz w:val="28"/>
          <w:szCs w:val="28"/>
          <w:lang w:eastAsia="zh-CN"/>
        </w:rPr>
      </w:pPr>
      <w:r w:rsidRPr="00F57323">
        <w:rPr>
          <w:rFonts w:ascii="Times New Roman" w:hAnsi="Times New Roman" w:cs="Times New Roman"/>
          <w:sz w:val="28"/>
          <w:szCs w:val="28"/>
          <w:lang w:eastAsia="zh-CN"/>
        </w:rPr>
        <w:t>2.15. Здатність організувати цілодобову роботу тактичного операційного центру (ТОС SOMTG), взаємозв’язок з питань обміну розвідувальною інформацією на рівні командирів груп спеціального призначення, здійснювати управління тактичною групою спеціальних операцій із засобами посилення та/або групами спеціального призначення.</w:t>
      </w:r>
    </w:p>
    <w:p w:rsidR="00FA7185" w:rsidRPr="00F57323" w:rsidP="00CB04C2">
      <w:pPr>
        <w:tabs>
          <w:tab w:val="left" w:pos="0"/>
        </w:tabs>
        <w:suppressAutoHyphens/>
        <w:spacing w:before="120" w:after="0" w:line="240" w:lineRule="auto"/>
        <w:ind w:right="5" w:firstLine="709"/>
        <w:contextualSpacing/>
        <w:jc w:val="both"/>
        <w:rPr>
          <w:rFonts w:ascii="Times New Roman" w:hAnsi="Times New Roman" w:cs="Times New Roman"/>
          <w:sz w:val="28"/>
          <w:szCs w:val="28"/>
          <w:lang w:eastAsia="zh-CN"/>
        </w:rPr>
      </w:pPr>
      <w:r w:rsidRPr="00F57323">
        <w:rPr>
          <w:rFonts w:ascii="Times New Roman" w:hAnsi="Times New Roman" w:cs="Times New Roman"/>
          <w:sz w:val="28"/>
          <w:szCs w:val="28"/>
          <w:lang w:eastAsia="zh-CN"/>
        </w:rPr>
        <w:t>2.16. Здатність виконувати завдання щодо придушення піратства та запобігання вчиненню злочинів проти людства на морі, перехоплення підозрілих суден.</w:t>
      </w:r>
    </w:p>
    <w:p w:rsidR="00FA7185" w:rsidRPr="00F57323" w:rsidP="00905B7C">
      <w:pPr>
        <w:tabs>
          <w:tab w:val="left" w:pos="0"/>
        </w:tabs>
        <w:suppressAutoHyphens/>
        <w:spacing w:after="0" w:line="228" w:lineRule="auto"/>
        <w:ind w:right="5" w:firstLine="567"/>
        <w:contextualSpacing/>
        <w:jc w:val="both"/>
        <w:rPr>
          <w:rFonts w:ascii="Times New Roman" w:hAnsi="Times New Roman" w:cs="Times New Roman"/>
          <w:sz w:val="28"/>
          <w:szCs w:val="28"/>
          <w:lang w:eastAsia="zh-CN"/>
        </w:rPr>
      </w:pPr>
    </w:p>
    <w:p w:rsidR="00FA7185" w:rsidRPr="00F57323" w:rsidP="00905B7C">
      <w:pPr>
        <w:tabs>
          <w:tab w:val="left" w:pos="0"/>
        </w:tabs>
        <w:suppressAutoHyphens/>
        <w:spacing w:after="0" w:line="228" w:lineRule="auto"/>
        <w:ind w:right="5" w:firstLine="567"/>
        <w:contextualSpacing/>
        <w:jc w:val="both"/>
        <w:rPr>
          <w:rFonts w:ascii="Times New Roman" w:hAnsi="Times New Roman" w:cs="Times New Roman"/>
          <w:sz w:val="28"/>
          <w:szCs w:val="28"/>
          <w:lang w:eastAsia="zh-CN"/>
        </w:rPr>
      </w:pPr>
    </w:p>
    <w:tbl>
      <w:tblPr>
        <w:tblW w:w="9356" w:type="dxa"/>
        <w:tblInd w:w="108" w:type="dxa"/>
        <w:tblLayout w:type="fixed"/>
        <w:tblLook w:val="0000"/>
      </w:tblPr>
      <w:tblGrid>
        <w:gridCol w:w="4395"/>
        <w:gridCol w:w="4961"/>
      </w:tblGrid>
      <w:tr w:rsidTr="00FA7185">
        <w:tblPrEx>
          <w:tblW w:w="9356" w:type="dxa"/>
          <w:tblInd w:w="108" w:type="dxa"/>
          <w:tblLayout w:type="fixed"/>
          <w:tblLook w:val="0000"/>
        </w:tblPrEx>
        <w:tc>
          <w:tcPr>
            <w:tcW w:w="4395" w:type="dxa"/>
            <w:shd w:val="clear" w:color="auto" w:fill="auto"/>
          </w:tcPr>
          <w:p w:rsidR="00FA7185" w:rsidRPr="00AE7EC7" w:rsidP="00905B7C">
            <w:pPr>
              <w:suppressAutoHyphens/>
              <w:spacing w:after="0" w:line="228" w:lineRule="auto"/>
              <w:jc w:val="both"/>
              <w:rPr>
                <w:rFonts w:ascii="Times New Roman" w:eastAsia="SimSun" w:hAnsi="Times New Roman" w:cs="Times New Roman"/>
                <w:sz w:val="28"/>
                <w:szCs w:val="28"/>
                <w:lang w:eastAsia="zh-CN"/>
              </w:rPr>
            </w:pPr>
            <w:r w:rsidRPr="00AE7EC7">
              <w:rPr>
                <w:rFonts w:ascii="Times New Roman" w:eastAsia="SimSun" w:hAnsi="Times New Roman" w:cs="Times New Roman"/>
                <w:b/>
                <w:bCs/>
                <w:color w:val="0070C0"/>
                <w:sz w:val="28"/>
                <w:szCs w:val="28"/>
                <w:lang w:eastAsia="zh-CN"/>
              </w:rPr>
              <w:t>Варіативна група:</w:t>
            </w:r>
          </w:p>
        </w:tc>
        <w:tc>
          <w:tcPr>
            <w:tcW w:w="4961" w:type="dxa"/>
            <w:shd w:val="clear" w:color="auto" w:fill="auto"/>
          </w:tcPr>
          <w:p w:rsidR="00FA7185" w:rsidRPr="00AE7EC7" w:rsidP="00905B7C">
            <w:pPr>
              <w:suppressAutoHyphens/>
              <w:snapToGrid w:val="0"/>
              <w:spacing w:after="0" w:line="228" w:lineRule="auto"/>
              <w:rPr>
                <w:rFonts w:ascii="Times New Roman" w:eastAsia="SimSun" w:hAnsi="Times New Roman" w:cs="Times New Roman"/>
                <w:sz w:val="28"/>
                <w:szCs w:val="28"/>
                <w:lang w:eastAsia="zh-CN"/>
              </w:rPr>
            </w:pPr>
            <w:r w:rsidRPr="00AE7EC7">
              <w:rPr>
                <w:rFonts w:ascii="Times New Roman" w:eastAsia="SimSun" w:hAnsi="Times New Roman" w:cs="Times New Roman"/>
                <w:bCs/>
                <w:color w:val="0070C0"/>
                <w:sz w:val="28"/>
                <w:szCs w:val="28"/>
                <w:lang w:eastAsia="zh-CN"/>
              </w:rPr>
              <w:t>Підрозділи спеціальних операцій</w:t>
            </w:r>
          </w:p>
        </w:tc>
      </w:tr>
      <w:tr w:rsidTr="00FA7185">
        <w:tblPrEx>
          <w:tblW w:w="9356" w:type="dxa"/>
          <w:tblInd w:w="108" w:type="dxa"/>
          <w:tblLayout w:type="fixed"/>
          <w:tblLook w:val="0000"/>
        </w:tblPrEx>
        <w:tc>
          <w:tcPr>
            <w:tcW w:w="439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4961"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SaCSP</w:t>
            </w:r>
          </w:p>
        </w:tc>
      </w:tr>
    </w:tbl>
    <w:p w:rsidR="005C466D" w:rsidRPr="00F57323" w:rsidP="00905B7C">
      <w:pPr>
        <w:keepNext/>
        <w:numPr>
          <w:ilvl w:val="2"/>
          <w:numId w:val="0"/>
        </w:numPr>
        <w:suppressAutoHyphens/>
        <w:spacing w:after="0" w:line="228" w:lineRule="auto"/>
        <w:ind w:left="4578" w:right="-427" w:hanging="4340"/>
        <w:outlineLvl w:val="2"/>
        <w:rPr>
          <w:rFonts w:ascii="Times New Roman" w:eastAsia="SimSun" w:hAnsi="Times New Roman" w:cs="Times New Roman"/>
          <w:b/>
          <w:bCs/>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Pr>
          <w:rFonts w:ascii="Times New Roman" w:eastAsia="SimSun" w:hAnsi="Times New Roman" w:cs="Times New Roman"/>
          <w:b/>
          <w:bCs/>
          <w:sz w:val="28"/>
          <w:szCs w:val="28"/>
          <w:lang w:eastAsia="zh-CN"/>
        </w:rPr>
        <w:t>Окремий центр спеціального</w:t>
      </w:r>
      <w:r w:rsidR="00F06DE6">
        <w:rPr>
          <w:rFonts w:ascii="Times New Roman" w:eastAsia="SimSun" w:hAnsi="Times New Roman" w:cs="Times New Roman"/>
          <w:b/>
          <w:bCs/>
          <w:sz w:val="28"/>
          <w:szCs w:val="28"/>
          <w:lang w:eastAsia="zh-CN"/>
        </w:rPr>
        <w:br/>
      </w:r>
      <w:r w:rsidRPr="00F57323">
        <w:rPr>
          <w:rFonts w:ascii="Times New Roman" w:eastAsia="SimSun" w:hAnsi="Times New Roman" w:cs="Times New Roman"/>
          <w:b/>
          <w:bCs/>
          <w:sz w:val="28"/>
          <w:szCs w:val="28"/>
          <w:lang w:eastAsia="zh-CN"/>
        </w:rPr>
        <w:t xml:space="preserve"> призначення</w:t>
      </w:r>
    </w:p>
    <w:tbl>
      <w:tblPr>
        <w:tblW w:w="9356" w:type="dxa"/>
        <w:tblInd w:w="108" w:type="dxa"/>
        <w:tblLayout w:type="fixed"/>
        <w:tblLook w:val="0000"/>
      </w:tblPr>
      <w:tblGrid>
        <w:gridCol w:w="4395"/>
        <w:gridCol w:w="4961"/>
      </w:tblGrid>
      <w:tr w:rsidTr="00FA7185">
        <w:tblPrEx>
          <w:tblW w:w="9356" w:type="dxa"/>
          <w:tblInd w:w="108" w:type="dxa"/>
          <w:tblLayout w:type="fixed"/>
          <w:tblLook w:val="0000"/>
        </w:tblPrEx>
        <w:tc>
          <w:tcPr>
            <w:tcW w:w="439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4961"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І-2.2.1, Е-1.6.1, Е-1.6.2</w:t>
            </w:r>
          </w:p>
        </w:tc>
      </w:tr>
      <w:tr w:rsidTr="00FA7185">
        <w:tblPrEx>
          <w:tblW w:w="9356" w:type="dxa"/>
          <w:tblInd w:w="108" w:type="dxa"/>
          <w:tblLayout w:type="fixed"/>
          <w:tblLook w:val="0000"/>
        </w:tblPrEx>
        <w:tc>
          <w:tcPr>
            <w:tcW w:w="439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4961"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p>
        </w:tc>
      </w:tr>
      <w:tr w:rsidTr="00FA7185">
        <w:tblPrEx>
          <w:tblW w:w="9356" w:type="dxa"/>
          <w:tblInd w:w="108" w:type="dxa"/>
          <w:tblLayout w:type="fixed"/>
          <w:tblLook w:val="0000"/>
        </w:tblPrEx>
        <w:tc>
          <w:tcPr>
            <w:tcW w:w="439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4961" w:type="dxa"/>
            <w:shd w:val="clear" w:color="auto" w:fill="auto"/>
          </w:tcPr>
          <w:p w:rsidR="00FA7185" w:rsidRPr="00CB04C2" w:rsidP="00905B7C">
            <w:pPr>
              <w:suppressAutoHyphens/>
              <w:spacing w:after="0" w:line="228" w:lineRule="auto"/>
              <w:jc w:val="both"/>
              <w:rPr>
                <w:rFonts w:ascii="Times New Roman" w:eastAsia="SimSun" w:hAnsi="Times New Roman" w:cs="Times New Roman"/>
                <w:bCs/>
                <w:color w:val="0070C0"/>
                <w:sz w:val="28"/>
                <w:szCs w:val="28"/>
                <w:lang w:eastAsia="zh-CN"/>
              </w:rPr>
            </w:pPr>
            <w:r w:rsidRPr="00F57323">
              <w:rPr>
                <w:rFonts w:ascii="Times New Roman" w:eastAsia="SimSun" w:hAnsi="Times New Roman" w:cs="Times New Roman"/>
                <w:bCs/>
                <w:color w:val="0070C0"/>
                <w:sz w:val="28"/>
                <w:szCs w:val="28"/>
                <w:lang w:eastAsia="zh-CN"/>
              </w:rPr>
              <w:t>Доктрини</w:t>
            </w:r>
            <w:r w:rsidRPr="00CB04C2">
              <w:rPr>
                <w:rFonts w:ascii="Times New Roman" w:eastAsia="SimSun" w:hAnsi="Times New Roman" w:cs="Times New Roman"/>
                <w:bCs/>
                <w:color w:val="0070C0"/>
                <w:sz w:val="28"/>
                <w:szCs w:val="28"/>
                <w:lang w:eastAsia="zh-CN"/>
              </w:rPr>
              <w:t>: ВКП</w:t>
            </w:r>
            <w:r w:rsidRPr="00CB04C2" w:rsidR="00CB04C2">
              <w:rPr>
                <w:rFonts w:ascii="Times New Roman" w:eastAsia="SimSun" w:hAnsi="Times New Roman" w:cs="Times New Roman"/>
                <w:bCs/>
                <w:color w:val="0070C0"/>
                <w:sz w:val="28"/>
                <w:szCs w:val="28"/>
                <w:lang w:eastAsia="zh-CN"/>
              </w:rPr>
              <w:t xml:space="preserve"> </w:t>
            </w:r>
            <w:r w:rsidRPr="00CB04C2">
              <w:rPr>
                <w:rFonts w:ascii="Times New Roman" w:eastAsia="SimSun" w:hAnsi="Times New Roman" w:cs="Times New Roman"/>
                <w:bCs/>
                <w:color w:val="0070C0"/>
                <w:sz w:val="28"/>
                <w:szCs w:val="28"/>
                <w:lang w:eastAsia="zh-CN"/>
              </w:rPr>
              <w:t xml:space="preserve">3-00(18)03.01; </w:t>
            </w:r>
            <w:r w:rsidRPr="00CB04C2" w:rsidR="00CB04C2">
              <w:rPr>
                <w:rFonts w:ascii="Times New Roman" w:eastAsia="SimSun" w:hAnsi="Times New Roman" w:cs="Times New Roman"/>
                <w:bCs/>
                <w:color w:val="0070C0"/>
                <w:sz w:val="28"/>
                <w:szCs w:val="28"/>
                <w:lang w:eastAsia="zh-CN"/>
              </w:rPr>
              <w:br/>
            </w:r>
            <w:r w:rsidRPr="00CB04C2">
              <w:rPr>
                <w:rFonts w:ascii="Times New Roman" w:eastAsia="SimSun" w:hAnsi="Times New Roman" w:cs="Times New Roman"/>
                <w:bCs/>
                <w:color w:val="0070C0"/>
                <w:sz w:val="28"/>
                <w:szCs w:val="28"/>
                <w:lang w:eastAsia="zh-CN"/>
              </w:rPr>
              <w:t>ВКП</w:t>
            </w:r>
            <w:r w:rsidRPr="00CB04C2" w:rsidR="00CB04C2">
              <w:rPr>
                <w:rFonts w:ascii="Times New Roman" w:eastAsia="SimSun" w:hAnsi="Times New Roman" w:cs="Times New Roman"/>
                <w:bCs/>
                <w:color w:val="0070C0"/>
                <w:sz w:val="28"/>
                <w:szCs w:val="28"/>
                <w:lang w:eastAsia="zh-CN"/>
              </w:rPr>
              <w:t xml:space="preserve"> </w:t>
            </w:r>
            <w:r w:rsidRPr="00CB04C2">
              <w:rPr>
                <w:rFonts w:ascii="Times New Roman" w:eastAsia="SimSun" w:hAnsi="Times New Roman" w:cs="Times New Roman"/>
                <w:bCs/>
                <w:color w:val="0070C0"/>
                <w:sz w:val="28"/>
                <w:szCs w:val="28"/>
                <w:lang w:eastAsia="zh-CN"/>
              </w:rPr>
              <w:t>3-00(104)18.01.</w:t>
            </w:r>
          </w:p>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CB04C2">
              <w:rPr>
                <w:rFonts w:ascii="Times New Roman" w:eastAsia="SimSun" w:hAnsi="Times New Roman" w:cs="Times New Roman"/>
                <w:bCs/>
                <w:color w:val="0070C0"/>
                <w:sz w:val="28"/>
                <w:szCs w:val="28"/>
                <w:lang w:eastAsia="zh-CN"/>
              </w:rPr>
              <w:t>Військові публікації: БП</w:t>
            </w:r>
            <w:r w:rsidRPr="00CB04C2" w:rsidR="00CB04C2">
              <w:rPr>
                <w:rFonts w:ascii="Times New Roman" w:eastAsia="SimSun" w:hAnsi="Times New Roman" w:cs="Times New Roman"/>
                <w:bCs/>
                <w:color w:val="0070C0"/>
                <w:sz w:val="28"/>
                <w:szCs w:val="28"/>
                <w:lang w:eastAsia="zh-CN"/>
              </w:rPr>
              <w:t xml:space="preserve"> </w:t>
            </w:r>
            <w:r w:rsidRPr="00CB04C2">
              <w:rPr>
                <w:rFonts w:ascii="Times New Roman" w:eastAsia="SimSun" w:hAnsi="Times New Roman" w:cs="Times New Roman"/>
                <w:bCs/>
                <w:color w:val="0070C0"/>
                <w:sz w:val="28"/>
                <w:szCs w:val="28"/>
                <w:lang w:eastAsia="zh-CN"/>
              </w:rPr>
              <w:t>2-22(18)</w:t>
            </w:r>
          </w:p>
        </w:tc>
      </w:tr>
      <w:tr w:rsidTr="00FA7185">
        <w:tblPrEx>
          <w:tblW w:w="9356" w:type="dxa"/>
          <w:tblInd w:w="108" w:type="dxa"/>
          <w:tblLayout w:type="fixed"/>
          <w:tblLook w:val="0000"/>
        </w:tblPrEx>
        <w:tc>
          <w:tcPr>
            <w:tcW w:w="439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4961"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Якісний</w:t>
            </w:r>
          </w:p>
        </w:tc>
      </w:tr>
    </w:tbl>
    <w:p w:rsidR="00CB04C2" w:rsidRPr="00D46A1D" w:rsidP="00CB04C2">
      <w:pPr>
        <w:suppressAutoHyphens/>
        <w:spacing w:after="0" w:line="228" w:lineRule="auto"/>
        <w:ind w:firstLine="709"/>
        <w:jc w:val="both"/>
        <w:rPr>
          <w:rFonts w:ascii="Times New Roman" w:eastAsia="SimSun" w:hAnsi="Times New Roman" w:cs="Times New Roman"/>
          <w:szCs w:val="24"/>
          <w:lang w:eastAsia="zh-CN"/>
        </w:rPr>
      </w:pPr>
    </w:p>
    <w:p w:rsidR="00FA7185" w:rsidRPr="00F57323" w:rsidP="00905B7C">
      <w:pPr>
        <w:shd w:val="clear" w:color="auto" w:fill="BDD6EE"/>
        <w:suppressAutoHyphens/>
        <w:spacing w:after="0" w:line="228" w:lineRule="auto"/>
        <w:ind w:firstLine="709"/>
        <w:jc w:val="both"/>
        <w:rPr>
          <w:rFonts w:ascii="Times New Roma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CB04C2">
      <w:pPr>
        <w:suppressAutoHyphens/>
        <w:spacing w:before="120" w:after="0" w:line="228" w:lineRule="auto"/>
        <w:ind w:firstLine="709"/>
        <w:jc w:val="both"/>
        <w:rPr>
          <w:rFonts w:ascii="Times New Roman" w:hAnsi="Times New Roman" w:cs="Times New Roman"/>
          <w:sz w:val="28"/>
          <w:szCs w:val="28"/>
          <w:lang w:eastAsia="zh-CN"/>
        </w:rPr>
      </w:pPr>
      <w:r w:rsidRPr="00F57323">
        <w:rPr>
          <w:rFonts w:ascii="Times New Roman" w:hAnsi="Times New Roman" w:cs="Times New Roman"/>
          <w:sz w:val="28"/>
          <w:szCs w:val="28"/>
          <w:lang w:eastAsia="zh-CN"/>
        </w:rPr>
        <w:t>1.01. Організація, підготовка, підтримання та ведення руху опору.</w:t>
      </w:r>
    </w:p>
    <w:p w:rsidR="00CB04C2" w:rsidRPr="00D46A1D" w:rsidP="00CB04C2">
      <w:pPr>
        <w:suppressAutoHyphens/>
        <w:spacing w:after="0" w:line="228" w:lineRule="auto"/>
        <w:ind w:firstLine="709"/>
        <w:jc w:val="both"/>
        <w:rPr>
          <w:rFonts w:ascii="Times New Roman" w:eastAsia="SimSun" w:hAnsi="Times New Roman" w:cs="Times New Roman"/>
          <w:sz w:val="20"/>
          <w:szCs w:val="20"/>
          <w:lang w:eastAsia="zh-CN"/>
        </w:rPr>
      </w:pPr>
    </w:p>
    <w:p w:rsidR="00FA7185" w:rsidRPr="00F57323" w:rsidP="00CB04C2">
      <w:pPr>
        <w:shd w:val="clear" w:color="auto" w:fill="BDD6EE"/>
        <w:suppressAutoHyphens/>
        <w:spacing w:after="0" w:line="228" w:lineRule="auto"/>
        <w:ind w:firstLine="709"/>
        <w:jc w:val="both"/>
        <w:rPr>
          <w:rFonts w:ascii="Times New Roma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CB04C2">
      <w:pPr>
        <w:shd w:val="clear" w:color="auto" w:fill="D9D9D9"/>
        <w:suppressAutoHyphens/>
        <w:spacing w:before="120" w:after="0" w:line="240" w:lineRule="auto"/>
        <w:ind w:firstLine="709"/>
        <w:jc w:val="both"/>
        <w:rPr>
          <w:rFonts w:ascii="Times New Roman" w:hAnsi="Times New Roman" w:cs="Times New Roman"/>
          <w:sz w:val="28"/>
          <w:szCs w:val="28"/>
          <w:lang w:eastAsia="zh-CN"/>
        </w:rPr>
      </w:pPr>
      <w:r w:rsidRPr="00F57323">
        <w:rPr>
          <w:rFonts w:ascii="Times New Roman" w:hAnsi="Times New Roman" w:cs="Times New Roman"/>
          <w:sz w:val="28"/>
          <w:szCs w:val="28"/>
          <w:lang w:eastAsia="zh-CN"/>
        </w:rPr>
        <w:t>2.01. Здатність отримувати розвідувальні дані (відомості) щодо намірів та характеру дій військ, районів розташування (базування, підготовки) та складу підрозділів, місця зберігання зброї, засобів ураження, боєприпасів та інших матеріально-технічних засобів, шляхів переміщення та забезпечення противника.</w:t>
      </w:r>
    </w:p>
    <w:p w:rsidR="00FA7185" w:rsidRPr="00F57323" w:rsidP="00CB04C2">
      <w:pPr>
        <w:suppressAutoHyphens/>
        <w:spacing w:before="120" w:after="0" w:line="240" w:lineRule="auto"/>
        <w:ind w:firstLine="709"/>
        <w:jc w:val="both"/>
        <w:rPr>
          <w:rFonts w:ascii="Times New Roman" w:hAnsi="Times New Roman" w:cs="Times New Roman"/>
          <w:sz w:val="28"/>
          <w:szCs w:val="28"/>
          <w:lang w:eastAsia="zh-CN"/>
        </w:rPr>
      </w:pPr>
      <w:r w:rsidRPr="00F57323">
        <w:rPr>
          <w:rFonts w:ascii="Times New Roman" w:hAnsi="Times New Roman" w:cs="Times New Roman"/>
          <w:sz w:val="28"/>
          <w:szCs w:val="28"/>
          <w:lang w:eastAsia="zh-CN"/>
        </w:rPr>
        <w:t>2.02. Здатність знищувати (виводити з ладу, пошкоджувати) важливі об’єкти та елементи систем управління військами та зброєю, розвідки та забезпечення, а також озброєння та військової техніки підрозділів противника.</w:t>
      </w:r>
    </w:p>
    <w:p w:rsidR="00FA7185" w:rsidRPr="00F57323" w:rsidP="00CB04C2">
      <w:pPr>
        <w:shd w:val="clear" w:color="auto" w:fill="D9D9D9"/>
        <w:suppressAutoHyphens/>
        <w:spacing w:before="120" w:after="0" w:line="240" w:lineRule="auto"/>
        <w:ind w:firstLine="709"/>
        <w:jc w:val="both"/>
        <w:rPr>
          <w:rFonts w:ascii="Times New Roman" w:hAnsi="Times New Roman" w:cs="Times New Roman"/>
          <w:sz w:val="28"/>
          <w:szCs w:val="28"/>
          <w:lang w:eastAsia="zh-CN"/>
        </w:rPr>
      </w:pPr>
      <w:r w:rsidRPr="00F57323">
        <w:rPr>
          <w:rFonts w:ascii="Times New Roman" w:hAnsi="Times New Roman" w:cs="Times New Roman"/>
          <w:sz w:val="28"/>
          <w:szCs w:val="28"/>
          <w:lang w:eastAsia="zh-CN"/>
        </w:rPr>
        <w:t>2.03. Здатність ліквідовувати особовий склад військ (сил) противника, захоплювати його в полон.</w:t>
      </w:r>
    </w:p>
    <w:p w:rsidR="00FA7185" w:rsidRPr="00F57323" w:rsidP="00CB04C2">
      <w:pPr>
        <w:suppressAutoHyphens/>
        <w:spacing w:before="120" w:after="0" w:line="240" w:lineRule="auto"/>
        <w:ind w:firstLine="709"/>
        <w:jc w:val="both"/>
        <w:rPr>
          <w:rFonts w:ascii="Times New Roman" w:hAnsi="Times New Roman" w:cs="Times New Roman"/>
          <w:sz w:val="28"/>
          <w:szCs w:val="28"/>
          <w:lang w:eastAsia="zh-CN"/>
        </w:rPr>
      </w:pPr>
      <w:r w:rsidRPr="00F57323">
        <w:rPr>
          <w:rFonts w:ascii="Times New Roman" w:hAnsi="Times New Roman" w:cs="Times New Roman"/>
          <w:sz w:val="28"/>
          <w:szCs w:val="28"/>
          <w:lang w:eastAsia="zh-CN"/>
        </w:rPr>
        <w:t>2.04. Здатність порушувати (виводити з ладу) комунікації, об’єкти інфраструктури у тилу військ противника, в районах зосередження та на шляхах переміщення частин (підрозділів).</w:t>
      </w:r>
    </w:p>
    <w:p w:rsidR="00FA7185" w:rsidRPr="00F57323" w:rsidP="00CB04C2">
      <w:pPr>
        <w:shd w:val="clear" w:color="auto" w:fill="D9D9D9"/>
        <w:suppressAutoHyphens/>
        <w:spacing w:before="120" w:after="0" w:line="240" w:lineRule="auto"/>
        <w:ind w:firstLine="709"/>
        <w:jc w:val="both"/>
        <w:rPr>
          <w:rFonts w:ascii="Times New Roman" w:hAnsi="Times New Roman" w:cs="Times New Roman"/>
          <w:sz w:val="28"/>
          <w:szCs w:val="28"/>
          <w:lang w:eastAsia="zh-CN"/>
        </w:rPr>
      </w:pPr>
      <w:r w:rsidRPr="00F57323">
        <w:rPr>
          <w:rFonts w:ascii="Times New Roman" w:hAnsi="Times New Roman" w:cs="Times New Roman"/>
          <w:sz w:val="28"/>
          <w:szCs w:val="28"/>
          <w:lang w:eastAsia="zh-CN"/>
        </w:rPr>
        <w:t>2.05. Здатність виводити з ладу ключові об’єкти промисловості та сільського господарства, які використовуються військами (силами) противника та окупаційною владою в своїх інтересах.</w:t>
      </w:r>
    </w:p>
    <w:p w:rsidR="00FA7185" w:rsidRPr="00F57323" w:rsidP="00CB04C2">
      <w:pPr>
        <w:suppressAutoHyphens/>
        <w:spacing w:before="120" w:after="0" w:line="240" w:lineRule="auto"/>
        <w:ind w:firstLine="709"/>
        <w:jc w:val="both"/>
        <w:rPr>
          <w:rFonts w:ascii="Times New Roman" w:hAnsi="Times New Roman" w:cs="Times New Roman"/>
          <w:sz w:val="28"/>
          <w:szCs w:val="28"/>
          <w:lang w:eastAsia="zh-CN"/>
        </w:rPr>
      </w:pPr>
      <w:r w:rsidRPr="00F57323">
        <w:rPr>
          <w:rFonts w:ascii="Times New Roman" w:hAnsi="Times New Roman" w:cs="Times New Roman"/>
          <w:sz w:val="28"/>
          <w:szCs w:val="28"/>
          <w:lang w:eastAsia="zh-CN"/>
        </w:rPr>
        <w:t>2.06. Здатність здійснювати наведення (коригування) вогню засобів ураження сил оборони України по важливих об’єктах противника.</w:t>
      </w:r>
    </w:p>
    <w:p w:rsidR="00FA7185" w:rsidRPr="00F57323" w:rsidP="00CB04C2">
      <w:pPr>
        <w:shd w:val="clear" w:color="auto" w:fill="D9D9D9"/>
        <w:suppressAutoHyphens/>
        <w:spacing w:before="120" w:after="0" w:line="240" w:lineRule="auto"/>
        <w:ind w:firstLine="709"/>
        <w:jc w:val="both"/>
        <w:rPr>
          <w:rFonts w:ascii="Times New Roman" w:hAnsi="Times New Roman" w:cs="Times New Roman"/>
          <w:sz w:val="28"/>
          <w:szCs w:val="28"/>
          <w:lang w:eastAsia="zh-CN"/>
        </w:rPr>
      </w:pPr>
      <w:r w:rsidRPr="00F57323">
        <w:rPr>
          <w:rFonts w:ascii="Times New Roman" w:hAnsi="Times New Roman" w:cs="Times New Roman"/>
          <w:sz w:val="28"/>
          <w:szCs w:val="28"/>
          <w:lang w:eastAsia="zh-CN"/>
        </w:rPr>
        <w:t>2.07. Здатність проникати в окупаційні адміністрації та інші органи влади, у тому числі воєнізовані, з метою добування розвідувальної інформації, перешкоджання та дезорганізації їхньої діяльності.</w:t>
      </w:r>
    </w:p>
    <w:p w:rsidR="00FA7185" w:rsidRPr="00F57323" w:rsidP="00CB04C2">
      <w:pPr>
        <w:suppressAutoHyphens/>
        <w:spacing w:before="120" w:after="0" w:line="240" w:lineRule="auto"/>
        <w:ind w:firstLine="709"/>
        <w:jc w:val="both"/>
        <w:rPr>
          <w:rFonts w:ascii="Times New Roman" w:hAnsi="Times New Roman" w:cs="Times New Roman"/>
          <w:sz w:val="28"/>
          <w:szCs w:val="28"/>
          <w:lang w:eastAsia="zh-CN"/>
        </w:rPr>
      </w:pPr>
      <w:r w:rsidRPr="00F57323">
        <w:rPr>
          <w:rFonts w:ascii="Times New Roman" w:hAnsi="Times New Roman" w:cs="Times New Roman"/>
          <w:sz w:val="28"/>
          <w:szCs w:val="28"/>
          <w:lang w:eastAsia="zh-CN"/>
        </w:rPr>
        <w:t>2.08. Здатність перешкоджати використанню місцевих ресурсів в інтересах військ (сил) противника та окупаційної влади, їх вивезенню з тимчасово окупованої території України.</w:t>
      </w:r>
    </w:p>
    <w:p w:rsidR="00FA7185" w:rsidRPr="00F57323" w:rsidP="00CB04C2">
      <w:pPr>
        <w:shd w:val="clear" w:color="auto" w:fill="D9D9D9"/>
        <w:suppressAutoHyphens/>
        <w:spacing w:before="120" w:after="0" w:line="240" w:lineRule="auto"/>
        <w:ind w:firstLine="709"/>
        <w:jc w:val="both"/>
        <w:rPr>
          <w:rFonts w:ascii="Times New Roman" w:hAnsi="Times New Roman" w:cs="Times New Roman"/>
          <w:sz w:val="28"/>
          <w:szCs w:val="28"/>
          <w:lang w:eastAsia="zh-CN"/>
        </w:rPr>
      </w:pPr>
      <w:r w:rsidRPr="00F57323">
        <w:rPr>
          <w:rFonts w:ascii="Times New Roman" w:hAnsi="Times New Roman" w:cs="Times New Roman"/>
          <w:sz w:val="28"/>
          <w:szCs w:val="28"/>
          <w:lang w:eastAsia="zh-CN"/>
        </w:rPr>
        <w:t>2.09. Здатність здійснювати підготовку (оперативне обладнання) території України (районів можливих дій руху опору).</w:t>
      </w:r>
    </w:p>
    <w:p w:rsidR="00FA7185" w:rsidRPr="00F57323" w:rsidP="00CB04C2">
      <w:pPr>
        <w:suppressAutoHyphens/>
        <w:spacing w:before="120" w:after="0" w:line="240" w:lineRule="auto"/>
        <w:ind w:firstLine="709"/>
        <w:jc w:val="both"/>
        <w:rPr>
          <w:rFonts w:ascii="Times New Roman" w:hAnsi="Times New Roman" w:cs="Times New Roman"/>
          <w:sz w:val="28"/>
          <w:szCs w:val="28"/>
          <w:lang w:eastAsia="zh-CN"/>
        </w:rPr>
      </w:pPr>
      <w:r w:rsidRPr="00F57323">
        <w:rPr>
          <w:rFonts w:ascii="Times New Roman" w:hAnsi="Times New Roman" w:cs="Times New Roman"/>
          <w:sz w:val="28"/>
          <w:szCs w:val="28"/>
          <w:lang w:eastAsia="zh-CN"/>
        </w:rPr>
        <w:t>2.10. Здатність здійснювати всебічне підтримання заходів з підготовки та виконання завдань руху опору.</w:t>
      </w:r>
    </w:p>
    <w:p w:rsidR="00FA7185" w:rsidRPr="00F57323" w:rsidP="00CB04C2">
      <w:pPr>
        <w:shd w:val="clear" w:color="auto" w:fill="D9D9D9"/>
        <w:suppressAutoHyphens/>
        <w:spacing w:before="120" w:after="0" w:line="240" w:lineRule="auto"/>
        <w:ind w:firstLine="709"/>
        <w:jc w:val="both"/>
        <w:rPr>
          <w:rFonts w:ascii="Times New Roman" w:hAnsi="Times New Roman" w:cs="Times New Roman"/>
          <w:sz w:val="28"/>
          <w:szCs w:val="28"/>
          <w:lang w:eastAsia="zh-CN"/>
        </w:rPr>
      </w:pPr>
      <w:r w:rsidRPr="00F57323">
        <w:rPr>
          <w:rFonts w:ascii="Times New Roman" w:hAnsi="Times New Roman" w:cs="Times New Roman"/>
          <w:sz w:val="28"/>
          <w:szCs w:val="28"/>
          <w:lang w:eastAsia="zh-CN"/>
        </w:rPr>
        <w:t>2.11. Здатність здійснювати підбір та підготовку громадян України, громадян інших держав та осіб без громадянства для участі у виконанні завдань руху опору, формування оперативного резерву та мережі осередків руху опору, набуття ними відповідних спроможностей.</w:t>
      </w:r>
    </w:p>
    <w:p w:rsidR="00FA7185" w:rsidRPr="00F57323" w:rsidP="00CB04C2">
      <w:pPr>
        <w:suppressAutoHyphens/>
        <w:spacing w:before="120" w:after="0" w:line="240" w:lineRule="auto"/>
        <w:ind w:firstLine="709"/>
        <w:jc w:val="both"/>
        <w:rPr>
          <w:rFonts w:ascii="Times New Roman" w:hAnsi="Times New Roman" w:cs="Times New Roman"/>
          <w:sz w:val="28"/>
          <w:szCs w:val="28"/>
          <w:lang w:eastAsia="zh-CN"/>
        </w:rPr>
      </w:pPr>
      <w:r w:rsidRPr="00F57323">
        <w:rPr>
          <w:rFonts w:ascii="Times New Roman" w:hAnsi="Times New Roman" w:cs="Times New Roman"/>
          <w:sz w:val="28"/>
          <w:szCs w:val="28"/>
          <w:lang w:eastAsia="zh-CN"/>
        </w:rPr>
        <w:t>2.12. Здатність здійснювати спонукання населення України до спротиву окупаційній владі (військам).</w:t>
      </w:r>
    </w:p>
    <w:p w:rsidR="00FA7185" w:rsidRPr="00F57323" w:rsidP="00CB04C2">
      <w:pPr>
        <w:shd w:val="clear" w:color="auto" w:fill="D9D9D9"/>
        <w:suppressAutoHyphens/>
        <w:spacing w:before="120" w:after="0" w:line="240" w:lineRule="auto"/>
        <w:ind w:firstLine="709"/>
        <w:jc w:val="both"/>
        <w:rPr>
          <w:rFonts w:ascii="Times New Roman" w:hAnsi="Times New Roman" w:cs="Times New Roman"/>
          <w:sz w:val="28"/>
          <w:szCs w:val="28"/>
          <w:lang w:eastAsia="zh-CN"/>
        </w:rPr>
      </w:pPr>
      <w:r w:rsidRPr="00F57323">
        <w:rPr>
          <w:rFonts w:ascii="Times New Roman" w:hAnsi="Times New Roman" w:cs="Times New Roman"/>
          <w:sz w:val="28"/>
          <w:szCs w:val="28"/>
          <w:lang w:eastAsia="zh-CN"/>
        </w:rPr>
        <w:t>2.13. Здатність виконувати заходи щодо сприяння угрупованням сил оборони у виконанні ними визначених завдань з відновлення суверенітету та територіальної цілісності України.</w:t>
      </w:r>
    </w:p>
    <w:p w:rsidR="00FA7185" w:rsidP="00CB04C2">
      <w:pPr>
        <w:suppressAutoHyphens/>
        <w:spacing w:before="120" w:after="0" w:line="240" w:lineRule="auto"/>
        <w:ind w:firstLine="709"/>
        <w:jc w:val="both"/>
        <w:rPr>
          <w:rFonts w:ascii="Times New Roman" w:hAnsi="Times New Roman" w:cs="Times New Roman"/>
          <w:sz w:val="28"/>
          <w:szCs w:val="28"/>
          <w:lang w:eastAsia="zh-CN"/>
        </w:rPr>
      </w:pPr>
      <w:r w:rsidRPr="00F57323">
        <w:rPr>
          <w:rFonts w:ascii="Times New Roman" w:hAnsi="Times New Roman" w:cs="Times New Roman"/>
          <w:sz w:val="28"/>
          <w:szCs w:val="28"/>
          <w:lang w:eastAsia="zh-CN"/>
        </w:rPr>
        <w:t>2.14. Здатність здійснювати планування застосування та управління діями штатних підрозділів, координацію та контроль виконання ними завдань за призначенням у визначених районах у ході підготовки та ведення руху опору.</w:t>
      </w:r>
    </w:p>
    <w:p w:rsidR="00CB04C2" w:rsidRPr="00D46A1D" w:rsidP="00CB04C2">
      <w:pPr>
        <w:suppressAutoHyphens/>
        <w:spacing w:before="40" w:after="0" w:line="228" w:lineRule="auto"/>
        <w:ind w:firstLine="709"/>
        <w:jc w:val="both"/>
        <w:rPr>
          <w:rFonts w:ascii="Times New Roman" w:hAnsi="Times New Roman" w:cs="Times New Roman"/>
          <w:lang w:eastAsia="zh-CN"/>
        </w:rPr>
      </w:pPr>
    </w:p>
    <w:p w:rsidR="00FA7185" w:rsidRPr="00F57323" w:rsidP="00CB04C2">
      <w:pPr>
        <w:shd w:val="clear" w:color="auto" w:fill="BDD6EE"/>
        <w:suppressAutoHyphens/>
        <w:spacing w:before="40" w:after="0" w:line="228" w:lineRule="auto"/>
        <w:ind w:firstLine="709"/>
        <w:jc w:val="both"/>
        <w:rPr>
          <w:rFonts w:ascii="Times New Roman" w:hAnsi="Times New Roman" w:cs="Times New Roman"/>
          <w:sz w:val="28"/>
          <w:szCs w:val="28"/>
          <w:lang w:eastAsia="ru-RU"/>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CB04C2">
      <w:pPr>
        <w:shd w:val="clear" w:color="auto" w:fill="D9D9D9"/>
        <w:suppressAutoHyphens/>
        <w:spacing w:before="120" w:after="0" w:line="240" w:lineRule="auto"/>
        <w:ind w:firstLine="709"/>
        <w:jc w:val="both"/>
        <w:rPr>
          <w:rFonts w:ascii="Times New Roman" w:hAnsi="Times New Roman" w:cs="Times New Roman"/>
          <w:sz w:val="28"/>
          <w:szCs w:val="28"/>
          <w:lang w:eastAsia="ru-RU"/>
        </w:rPr>
      </w:pPr>
      <w:r w:rsidRPr="00F57323">
        <w:rPr>
          <w:rFonts w:ascii="Times New Roman" w:hAnsi="Times New Roman" w:cs="Times New Roman"/>
          <w:sz w:val="28"/>
          <w:szCs w:val="28"/>
          <w:lang w:eastAsia="ru-RU"/>
        </w:rPr>
        <w:t>3.01. </w:t>
      </w:r>
      <w:r w:rsidRPr="00F57323">
        <w:rPr>
          <w:rFonts w:ascii="Times New Roman" w:hAnsi="Times New Roman" w:cs="Times New Roman"/>
          <w:sz w:val="28"/>
          <w:szCs w:val="28"/>
          <w:lang w:eastAsia="zh-CN"/>
        </w:rPr>
        <w:t>Здатність організовувати на окупованих територіях акції громадянської непокори (демонстрації, страйки, акти саботажу тощо).</w:t>
      </w:r>
    </w:p>
    <w:p w:rsidR="00FA7185" w:rsidRPr="00F57323" w:rsidP="00CB04C2">
      <w:pPr>
        <w:suppressAutoHyphens/>
        <w:spacing w:after="0" w:line="240" w:lineRule="auto"/>
        <w:ind w:firstLine="709"/>
        <w:jc w:val="both"/>
        <w:rPr>
          <w:rFonts w:ascii="Times New Roman" w:hAnsi="Times New Roman" w:cs="Times New Roman"/>
          <w:sz w:val="28"/>
          <w:szCs w:val="28"/>
          <w:lang w:eastAsia="ru-RU"/>
        </w:rPr>
      </w:pPr>
      <w:r w:rsidRPr="00F57323">
        <w:rPr>
          <w:rFonts w:ascii="Times New Roman" w:hAnsi="Times New Roman" w:cs="Times New Roman"/>
          <w:sz w:val="28"/>
          <w:szCs w:val="28"/>
          <w:lang w:eastAsia="ru-RU"/>
        </w:rPr>
        <w:t>3.02. Здатність надавати допомогу в організації, підготовці та боротьбі проти окупантів стихійно утвореним іррегулярним формуванням патріотично налаштованих громадян, спрямовувати їхню діяльність до деокупації тимчасово окупованих територій України.</w:t>
      </w:r>
    </w:p>
    <w:p w:rsidR="00FA7185" w:rsidP="00CB04C2">
      <w:pPr>
        <w:shd w:val="clear" w:color="auto" w:fill="D9D9D9"/>
        <w:suppressAutoHyphens/>
        <w:spacing w:after="0" w:line="240" w:lineRule="auto"/>
        <w:ind w:firstLine="709"/>
        <w:jc w:val="both"/>
        <w:rPr>
          <w:rFonts w:ascii="Times New Roman" w:hAnsi="Times New Roman" w:cs="Times New Roman"/>
          <w:sz w:val="28"/>
          <w:szCs w:val="28"/>
          <w:lang w:eastAsia="zh-CN"/>
        </w:rPr>
      </w:pPr>
      <w:r w:rsidRPr="00F57323">
        <w:rPr>
          <w:rFonts w:ascii="Times New Roman" w:hAnsi="Times New Roman" w:cs="Times New Roman"/>
          <w:sz w:val="28"/>
          <w:szCs w:val="28"/>
          <w:lang w:eastAsia="ru-RU"/>
        </w:rPr>
        <w:t>3.03. </w:t>
      </w:r>
      <w:r w:rsidRPr="00F57323">
        <w:rPr>
          <w:rFonts w:ascii="Times New Roman" w:hAnsi="Times New Roman" w:cs="Times New Roman"/>
          <w:sz w:val="28"/>
          <w:szCs w:val="28"/>
          <w:lang w:eastAsia="zh-CN"/>
        </w:rPr>
        <w:t>Здатність створювати та підтримувати дії громадських організацій, політичних партій, засобів масової інформації, що виступають проти політики окупаційної влади.</w:t>
      </w:r>
    </w:p>
    <w:p w:rsidR="00CB04C2">
      <w:pPr>
        <w:spacing w:after="160" w:line="259" w:lineRule="auto"/>
        <w:rPr>
          <w:rFonts w:ascii="Times New Roman" w:hAnsi="Times New Roman" w:cs="Times New Roman"/>
          <w:sz w:val="28"/>
          <w:szCs w:val="28"/>
          <w:lang w:eastAsia="zh-CN"/>
        </w:rPr>
      </w:pPr>
      <w:r>
        <w:rPr>
          <w:rFonts w:ascii="Times New Roman" w:hAnsi="Times New Roman" w:cs="Times New Roman"/>
          <w:sz w:val="28"/>
          <w:szCs w:val="28"/>
          <w:lang w:eastAsia="zh-CN"/>
        </w:rPr>
        <w:br w:type="page"/>
      </w:r>
    </w:p>
    <w:p w:rsidR="00FA7185" w:rsidRPr="00F57323" w:rsidP="00CB04C2">
      <w:pPr>
        <w:suppressAutoHyphens/>
        <w:spacing w:before="120" w:after="0" w:line="240" w:lineRule="auto"/>
        <w:ind w:firstLine="709"/>
        <w:jc w:val="both"/>
        <w:rPr>
          <w:rFonts w:ascii="Times New Roman" w:hAnsi="Times New Roman" w:cs="Times New Roman"/>
          <w:sz w:val="28"/>
          <w:szCs w:val="28"/>
          <w:lang w:eastAsia="ru-RU"/>
        </w:rPr>
      </w:pPr>
      <w:r w:rsidRPr="00F57323">
        <w:rPr>
          <w:rFonts w:ascii="Times New Roman" w:hAnsi="Times New Roman" w:cs="Times New Roman"/>
          <w:sz w:val="28"/>
          <w:szCs w:val="28"/>
          <w:lang w:eastAsia="zh-CN"/>
        </w:rPr>
        <w:t>3.04.</w:t>
      </w:r>
      <w:r w:rsidRPr="00F57323">
        <w:rPr>
          <w:rFonts w:ascii="Times New Roman" w:hAnsi="Times New Roman" w:cs="Times New Roman"/>
          <w:sz w:val="28"/>
          <w:szCs w:val="28"/>
          <w:lang w:eastAsia="ru-RU"/>
        </w:rPr>
        <w:t xml:space="preserve"> Здатність надавати допомогу військовослужбовцям </w:t>
      </w:r>
      <w:r w:rsidRPr="00F57323" w:rsidR="001D430D">
        <w:rPr>
          <w:rFonts w:ascii="Times New Roman" w:hAnsi="Times New Roman" w:cs="Times New Roman"/>
          <w:sz w:val="28"/>
          <w:szCs w:val="28"/>
          <w:lang w:eastAsia="ru-RU"/>
        </w:rPr>
        <w:t>ЗС України</w:t>
      </w:r>
      <w:r w:rsidRPr="00F57323">
        <w:rPr>
          <w:rFonts w:ascii="Times New Roman" w:hAnsi="Times New Roman" w:cs="Times New Roman"/>
          <w:sz w:val="28"/>
          <w:szCs w:val="28"/>
          <w:lang w:eastAsia="ru-RU"/>
        </w:rPr>
        <w:t>, інших сил оборони і сил безпеки, які виконують завдання на тимчасово окупованій території України, у тому числі тим, що опинилися в оточенні (полоні) та втратили зв’язок з відповідними органами військового управління.</w:t>
      </w:r>
    </w:p>
    <w:p w:rsidR="00FA7185" w:rsidRPr="00F57323" w:rsidP="00CB04C2">
      <w:pPr>
        <w:shd w:val="clear" w:color="auto" w:fill="D9D9D9"/>
        <w:suppressAutoHyphens/>
        <w:spacing w:before="120" w:after="0" w:line="240" w:lineRule="auto"/>
        <w:ind w:firstLine="709"/>
        <w:jc w:val="both"/>
        <w:rPr>
          <w:rFonts w:ascii="Times New Roman" w:hAnsi="Times New Roman" w:cs="Times New Roman"/>
          <w:sz w:val="28"/>
          <w:szCs w:val="28"/>
          <w:lang w:eastAsia="zh-CN"/>
        </w:rPr>
      </w:pPr>
      <w:r w:rsidRPr="00F57323">
        <w:rPr>
          <w:rFonts w:ascii="Times New Roman" w:hAnsi="Times New Roman" w:cs="Times New Roman"/>
          <w:sz w:val="28"/>
          <w:szCs w:val="28"/>
          <w:lang w:eastAsia="ru-RU"/>
        </w:rPr>
        <w:t>3.05. Здатність виявляти та захоплювати лідерів окупаційної влади, командирів військових частин (підрозділів) противника.</w:t>
      </w:r>
    </w:p>
    <w:p w:rsidR="00FA7185" w:rsidRPr="00F57323" w:rsidP="00CB04C2">
      <w:pPr>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hAnsi="Times New Roman" w:cs="Times New Roman"/>
          <w:sz w:val="28"/>
          <w:szCs w:val="28"/>
          <w:lang w:eastAsia="zh-CN"/>
        </w:rPr>
        <w:t>3.06.</w:t>
      </w:r>
      <w:r w:rsidRPr="00F57323">
        <w:rPr>
          <w:rFonts w:ascii="Times New Roman" w:hAnsi="Times New Roman" w:cs="Times New Roman"/>
          <w:sz w:val="28"/>
          <w:szCs w:val="28"/>
          <w:lang w:eastAsia="ru-RU"/>
        </w:rPr>
        <w:t> </w:t>
      </w:r>
      <w:r w:rsidRPr="00F57323">
        <w:rPr>
          <w:rFonts w:ascii="Times New Roman" w:hAnsi="Times New Roman" w:cs="Times New Roman"/>
          <w:sz w:val="28"/>
          <w:szCs w:val="28"/>
          <w:lang w:eastAsia="zh-CN"/>
        </w:rPr>
        <w:t>Здатність використовувати інформаційні, інформаційно-комунікаційні системи для виконання завдань руху опору.</w:t>
      </w:r>
    </w:p>
    <w:p w:rsidR="00FA7185" w:rsidRPr="00F57323" w:rsidP="00CB04C2">
      <w:pPr>
        <w:shd w:val="clear" w:color="auto" w:fill="D9D9D9"/>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3.07. Здатність інформувати керівний склад щодо реального стану забезпечення та втрат (включаючи особовий склад) з використанням автоматизованих систем (у реальному часі).</w:t>
      </w:r>
    </w:p>
    <w:p w:rsidR="00FA7185" w:rsidRPr="00F57323" w:rsidP="00CB04C2">
      <w:pPr>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3.08. Здатність організувати скрите управління, охорону державної таємниці, технічний захист інформації та протидію технічним засобам розвідки.</w:t>
      </w:r>
    </w:p>
    <w:p w:rsidR="00FA7185" w:rsidRPr="00F57323" w:rsidP="00CB04C2">
      <w:pPr>
        <w:shd w:val="clear" w:color="auto" w:fill="D9D9D9"/>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sz w:val="28"/>
          <w:szCs w:val="28"/>
          <w:lang w:eastAsia="zh-CN"/>
        </w:rPr>
        <w:t>3.09. Здатність вживати відповідні заходи для мінімізації наслідків кібератак, забезпечуючи безперебійність процесу управління.</w:t>
      </w:r>
    </w:p>
    <w:p w:rsidR="00FA7185" w:rsidRPr="00F57323" w:rsidP="00CB04C2">
      <w:pPr>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3.10. </w:t>
      </w:r>
      <w:r w:rsidRPr="00F57323">
        <w:rPr>
          <w:rFonts w:ascii="Times New Roman" w:eastAsia="SimSun" w:hAnsi="Times New Roman" w:cs="Times New Roman"/>
          <w:bCs/>
          <w:sz w:val="28"/>
          <w:szCs w:val="28"/>
          <w:lang w:eastAsia="zh-CN"/>
        </w:rPr>
        <w:t xml:space="preserve">Здатність забезпечувати належний рівень захисту особового складу, залучаючи та використовуючи відповідні процедури та засоби захисту, включаючи заходи безпеки під час проведення операцій, захист інформації, захист зв’язку, </w:t>
      </w:r>
      <w:r w:rsidRPr="00F57323" w:rsidR="009038DF">
        <w:rPr>
          <w:rFonts w:ascii="Times New Roman" w:eastAsia="SimSun" w:hAnsi="Times New Roman" w:cs="Times New Roman"/>
          <w:bCs/>
          <w:sz w:val="28"/>
          <w:szCs w:val="28"/>
          <w:lang w:eastAsia="zh-CN"/>
        </w:rPr>
        <w:t>захист від ЗМУ</w:t>
      </w:r>
      <w:r w:rsidRPr="00F57323">
        <w:rPr>
          <w:rFonts w:ascii="Times New Roman" w:eastAsia="SimSun" w:hAnsi="Times New Roman" w:cs="Times New Roman"/>
          <w:bCs/>
          <w:sz w:val="28"/>
          <w:szCs w:val="28"/>
          <w:lang w:eastAsia="zh-CN"/>
        </w:rPr>
        <w:t>, протидію саморобним вибуховим пристроям, дотримання контрснайперських заходів та заходи охорони здоров’я.</w:t>
      </w:r>
    </w:p>
    <w:p w:rsidR="00FA7185" w:rsidRPr="00F57323" w:rsidP="00CB04C2">
      <w:pPr>
        <w:shd w:val="clear" w:color="auto" w:fill="D9D9D9"/>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3.11. Здатність надавати долікарську, першу лікарську, лікарську з елементами кваліфікованої медичної допомоги, невідкладну медичну допомогу пораненим, травмованим, ураженим та хворим військовослужбовцям, а також тимчасово їх утримувати до евакуації на наступні рівні медичного забезпечення.</w:t>
      </w:r>
    </w:p>
    <w:p w:rsidR="00FA7185" w:rsidRPr="00F57323" w:rsidP="00CB04C2">
      <w:pPr>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3.12. Здатність здійснювати технічну розвідку, евакуацію та передачу пошкоджених зразків озброєння, військової та спеціальної техніки силам і засобам старшого начальника.</w:t>
      </w:r>
    </w:p>
    <w:p w:rsidR="00FA7185" w:rsidRPr="00F57323" w:rsidP="00CB04C2">
      <w:pPr>
        <w:shd w:val="clear" w:color="auto" w:fill="D9D9D9"/>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3.13. Здатність здійснювати технічне та тилове забезпечення.</w:t>
      </w:r>
    </w:p>
    <w:p w:rsidR="00FA7185" w:rsidRPr="00F57323" w:rsidP="00CB04C2">
      <w:pPr>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3.14. Здатність проводити заходи інженерного забезпечення для підрозділів, що пересуваються.</w:t>
      </w:r>
    </w:p>
    <w:p w:rsidR="00FA7185" w:rsidRPr="00F57323" w:rsidP="00CB04C2">
      <w:pPr>
        <w:shd w:val="clear" w:color="auto" w:fill="D9D9D9"/>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3.15. </w:t>
      </w:r>
      <w:r w:rsidRPr="00F57323">
        <w:rPr>
          <w:rFonts w:ascii="Times New Roman" w:eastAsia="SimSun" w:hAnsi="Times New Roman" w:cs="Times New Roman"/>
          <w:sz w:val="28"/>
          <w:szCs w:val="28"/>
          <w:lang w:eastAsia="zh-CN"/>
        </w:rPr>
        <w:t xml:space="preserve"> Здатність застосувати та підтримувати надійні мережі зв’язку, підтримувати електромагнітну сумісність.</w:t>
      </w:r>
    </w:p>
    <w:p w:rsidR="00FA7185" w:rsidRPr="00F57323" w:rsidP="00CB04C2">
      <w:pPr>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3.16. Здатність здійснювати функції цивільно-військового співробітництва.</w:t>
      </w:r>
    </w:p>
    <w:p w:rsidR="00CB04C2">
      <w:pPr>
        <w:spacing w:after="160" w:line="259" w:lineRule="auto"/>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eastAsia="zh-CN"/>
        </w:rPr>
        <w:br w:type="page"/>
      </w:r>
    </w:p>
    <w:tbl>
      <w:tblPr>
        <w:tblW w:w="9829" w:type="dxa"/>
        <w:tblLayout w:type="fixed"/>
        <w:tblLook w:val="0000"/>
      </w:tblPr>
      <w:tblGrid>
        <w:gridCol w:w="4394"/>
        <w:gridCol w:w="5435"/>
      </w:tblGrid>
      <w:tr w:rsidTr="006C2BCF">
        <w:tblPrEx>
          <w:tblW w:w="9829" w:type="dxa"/>
          <w:tblLayout w:type="fixed"/>
          <w:tblLook w:val="0000"/>
        </w:tblPrEx>
        <w:tc>
          <w:tcPr>
            <w:tcW w:w="4394" w:type="dxa"/>
            <w:shd w:val="clear" w:color="auto" w:fill="auto"/>
          </w:tcPr>
          <w:p w:rsidR="00CB04C2" w:rsidRPr="00AE7EC7" w:rsidP="00CB04C2">
            <w:pPr>
              <w:suppressAutoHyphens/>
              <w:spacing w:after="0" w:line="228" w:lineRule="auto"/>
              <w:jc w:val="both"/>
              <w:rPr>
                <w:rFonts w:ascii="Times New Roman" w:eastAsia="SimSun" w:hAnsi="Times New Roman" w:cs="Times New Roman"/>
                <w:sz w:val="28"/>
                <w:szCs w:val="28"/>
                <w:lang w:eastAsia="zh-CN"/>
              </w:rPr>
            </w:pPr>
            <w:r w:rsidRPr="00AE7EC7">
              <w:rPr>
                <w:rFonts w:ascii="Times New Roman" w:eastAsia="SimSun" w:hAnsi="Times New Roman" w:cs="Times New Roman"/>
                <w:b/>
                <w:bCs/>
                <w:color w:val="0070C0"/>
                <w:sz w:val="28"/>
                <w:szCs w:val="28"/>
                <w:lang w:eastAsia="zh-CN"/>
              </w:rPr>
              <w:t>Варіативна група:</w:t>
            </w:r>
          </w:p>
        </w:tc>
        <w:tc>
          <w:tcPr>
            <w:tcW w:w="5435" w:type="dxa"/>
            <w:shd w:val="clear" w:color="auto" w:fill="auto"/>
          </w:tcPr>
          <w:p w:rsidR="00CB04C2" w:rsidRPr="00AE7EC7" w:rsidP="00CB04C2">
            <w:pPr>
              <w:suppressAutoHyphens/>
              <w:snapToGrid w:val="0"/>
              <w:spacing w:after="0" w:line="228" w:lineRule="auto"/>
              <w:rPr>
                <w:rFonts w:ascii="Times New Roman" w:eastAsia="SimSun" w:hAnsi="Times New Roman" w:cs="Times New Roman"/>
                <w:sz w:val="28"/>
                <w:szCs w:val="28"/>
                <w:lang w:eastAsia="zh-CN"/>
              </w:rPr>
            </w:pPr>
            <w:r w:rsidRPr="00AE7EC7">
              <w:rPr>
                <w:rFonts w:ascii="Times New Roman" w:eastAsia="SimSun" w:hAnsi="Times New Roman" w:cs="Times New Roman"/>
                <w:bCs/>
                <w:color w:val="0070C0"/>
                <w:sz w:val="28"/>
                <w:szCs w:val="28"/>
                <w:lang w:eastAsia="zh-CN"/>
              </w:rPr>
              <w:t>Підрозділи спеціальних операцій</w:t>
            </w:r>
          </w:p>
        </w:tc>
      </w:tr>
      <w:tr w:rsidTr="006C2BCF">
        <w:tblPrEx>
          <w:tblW w:w="9829" w:type="dxa"/>
          <w:tblLayout w:type="fixed"/>
          <w:tblLook w:val="0000"/>
        </w:tblPrEx>
        <w:tc>
          <w:tcPr>
            <w:tcW w:w="439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43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Pr>
                <w:rFonts w:ascii="Times New Roman" w:eastAsia="SimSun" w:hAnsi="Times New Roman" w:cs="Times New Roman"/>
                <w:bCs/>
                <w:color w:val="0070C0"/>
                <w:sz w:val="28"/>
                <w:szCs w:val="28"/>
                <w:lang w:eastAsia="zh-CN"/>
              </w:rPr>
              <w:t>SP</w:t>
            </w:r>
          </w:p>
        </w:tc>
      </w:tr>
    </w:tbl>
    <w:p w:rsidR="006C2BCF" w:rsidRPr="00F57323" w:rsidP="00905B7C">
      <w:pPr>
        <w:keepNext/>
        <w:numPr>
          <w:ilvl w:val="2"/>
          <w:numId w:val="0"/>
        </w:numPr>
        <w:suppressAutoHyphens/>
        <w:spacing w:after="0" w:line="228" w:lineRule="auto"/>
        <w:ind w:left="4578" w:right="-427" w:hanging="4466"/>
        <w:outlineLvl w:val="2"/>
        <w:rPr>
          <w:rFonts w:ascii="Times New Roman" w:eastAsia="SimSun" w:hAnsi="Times New Roman" w:cs="Times New Roman"/>
          <w:b/>
          <w:bCs/>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00CB04C2">
        <w:rPr>
          <w:rFonts w:ascii="Times New Roman" w:eastAsia="SimSun" w:hAnsi="Times New Roman" w:cs="Times New Roman"/>
          <w:b/>
          <w:bCs/>
          <w:color w:val="0070C0"/>
          <w:sz w:val="28"/>
          <w:szCs w:val="28"/>
          <w:lang w:eastAsia="zh-CN"/>
        </w:rPr>
        <w:t xml:space="preserve"> </w:t>
      </w:r>
      <w:r w:rsidRPr="00F57323">
        <w:rPr>
          <w:rFonts w:ascii="Times New Roman" w:eastAsia="SimSun" w:hAnsi="Times New Roman" w:cs="Times New Roman"/>
          <w:b/>
          <w:bCs/>
          <w:color w:val="0070C0"/>
          <w:sz w:val="28"/>
          <w:szCs w:val="28"/>
          <w:lang w:eastAsia="zh-CN"/>
        </w:rPr>
        <w:t xml:space="preserve"> </w:t>
      </w:r>
      <w:r w:rsidRPr="00F57323" w:rsidR="00D61FC8">
        <w:rPr>
          <w:rFonts w:ascii="Times New Roman" w:eastAsia="SimSun" w:hAnsi="Times New Roman" w:cs="Times New Roman"/>
          <w:b/>
          <w:bCs/>
          <w:color w:val="0070C0"/>
          <w:sz w:val="28"/>
          <w:szCs w:val="28"/>
          <w:lang w:eastAsia="zh-CN"/>
        </w:rPr>
        <w:t xml:space="preserve">   </w:t>
      </w:r>
      <w:r w:rsidRPr="00F57323">
        <w:rPr>
          <w:rFonts w:ascii="Times New Roman" w:eastAsia="SimSun" w:hAnsi="Times New Roman" w:cs="Times New Roman"/>
          <w:b/>
          <w:bCs/>
          <w:color w:val="0070C0"/>
          <w:sz w:val="28"/>
          <w:szCs w:val="28"/>
          <w:lang w:eastAsia="zh-CN"/>
        </w:rPr>
        <w:t xml:space="preserve">   </w:t>
      </w:r>
      <w:r w:rsidR="00922EC8">
        <w:rPr>
          <w:rFonts w:ascii="Times New Roman" w:eastAsia="SimSun" w:hAnsi="Times New Roman" w:cs="Times New Roman"/>
          <w:b/>
          <w:bCs/>
          <w:sz w:val="28"/>
          <w:szCs w:val="28"/>
          <w:lang w:eastAsia="zh-CN"/>
        </w:rPr>
        <w:t>Спеціальний центр</w:t>
      </w:r>
    </w:p>
    <w:tbl>
      <w:tblPr>
        <w:tblW w:w="9829" w:type="dxa"/>
        <w:tblLayout w:type="fixed"/>
        <w:tblLook w:val="0000"/>
      </w:tblPr>
      <w:tblGrid>
        <w:gridCol w:w="4394"/>
        <w:gridCol w:w="5435"/>
      </w:tblGrid>
      <w:tr w:rsidTr="006C2BCF">
        <w:tblPrEx>
          <w:tblW w:w="9829" w:type="dxa"/>
          <w:tblLayout w:type="fixed"/>
          <w:tblLook w:val="0000"/>
        </w:tblPrEx>
        <w:tc>
          <w:tcPr>
            <w:tcW w:w="439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43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І-2.5.2, Е-3.1.1, Е-3.1.2, Е-3.1.3</w:t>
            </w:r>
          </w:p>
        </w:tc>
      </w:tr>
      <w:tr w:rsidTr="006C2BCF">
        <w:tblPrEx>
          <w:tblW w:w="9829" w:type="dxa"/>
          <w:tblLayout w:type="fixed"/>
          <w:tblLook w:val="0000"/>
        </w:tblPrEx>
        <w:tc>
          <w:tcPr>
            <w:tcW w:w="439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43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PSYOPS-CJPOTF, PSYOPS-TPT</w:t>
            </w:r>
          </w:p>
        </w:tc>
      </w:tr>
      <w:tr w:rsidTr="006C2BCF">
        <w:tblPrEx>
          <w:tblW w:w="9829" w:type="dxa"/>
          <w:tblLayout w:type="fixed"/>
          <w:tblLook w:val="0000"/>
        </w:tblPrEx>
        <w:tc>
          <w:tcPr>
            <w:tcW w:w="439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435" w:type="dxa"/>
            <w:shd w:val="clear" w:color="auto" w:fill="auto"/>
          </w:tcPr>
          <w:p w:rsidR="00FA7185" w:rsidRPr="00F57323" w:rsidP="00905B7C">
            <w:pPr>
              <w:suppressAutoHyphens/>
              <w:spacing w:after="0" w:line="228" w:lineRule="auto"/>
              <w:jc w:val="both"/>
              <w:rPr>
                <w:rFonts w:ascii="Times New Roman" w:eastAsia="SimSun" w:hAnsi="Times New Roman" w:cs="Times New Roman"/>
                <w:bCs/>
                <w:color w:val="0070C0"/>
                <w:sz w:val="28"/>
                <w:szCs w:val="28"/>
                <w:lang w:eastAsia="zh-CN"/>
              </w:rPr>
            </w:pPr>
            <w:r w:rsidRPr="00F57323">
              <w:rPr>
                <w:rFonts w:ascii="Times New Roman" w:eastAsia="SimSun" w:hAnsi="Times New Roman" w:cs="Times New Roman"/>
                <w:bCs/>
                <w:color w:val="0070C0"/>
                <w:sz w:val="28"/>
                <w:szCs w:val="28"/>
                <w:lang w:eastAsia="zh-CN"/>
              </w:rPr>
              <w:t>Доктрина Психологічні операції.</w:t>
            </w:r>
          </w:p>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 xml:space="preserve">Військові публікації: БС психологічних операцій; Методичні вказівки з планування бойового застосування військових частин інформаційно-психологічних операцій; </w:t>
            </w:r>
            <w:r w:rsidRPr="00F57323">
              <w:rPr>
                <w:rFonts w:ascii="Times New Roman" w:eastAsia="SimSun" w:hAnsi="Times New Roman" w:cs="Times New Roman"/>
                <w:bCs/>
                <w:color w:val="0070C0"/>
                <w:spacing w:val="-16"/>
                <w:sz w:val="28"/>
                <w:szCs w:val="28"/>
                <w:lang w:eastAsia="zh-CN"/>
              </w:rPr>
              <w:t>AJP-3.10; ВКП</w:t>
            </w:r>
            <w:r w:rsidR="00CB04C2">
              <w:rPr>
                <w:rFonts w:ascii="Times New Roman" w:eastAsia="SimSun" w:hAnsi="Times New Roman" w:cs="Times New Roman"/>
                <w:bCs/>
                <w:color w:val="0070C0"/>
                <w:spacing w:val="-16"/>
                <w:sz w:val="28"/>
                <w:szCs w:val="28"/>
                <w:lang w:eastAsia="zh-CN"/>
              </w:rPr>
              <w:t xml:space="preserve"> </w:t>
            </w:r>
            <w:r w:rsidRPr="00F57323">
              <w:rPr>
                <w:rFonts w:ascii="Times New Roman" w:eastAsia="SimSun" w:hAnsi="Times New Roman" w:cs="Times New Roman"/>
                <w:bCs/>
                <w:color w:val="0070C0"/>
                <w:spacing w:val="-16"/>
                <w:sz w:val="28"/>
                <w:szCs w:val="28"/>
                <w:lang w:eastAsia="zh-CN"/>
              </w:rPr>
              <w:t>3-00(18)03.01;ВКП</w:t>
            </w:r>
            <w:r w:rsidR="00CB04C2">
              <w:rPr>
                <w:rFonts w:ascii="Times New Roman" w:eastAsia="SimSun" w:hAnsi="Times New Roman" w:cs="Times New Roman"/>
                <w:bCs/>
                <w:color w:val="0070C0"/>
                <w:spacing w:val="-16"/>
                <w:sz w:val="28"/>
                <w:szCs w:val="28"/>
                <w:lang w:eastAsia="zh-CN"/>
              </w:rPr>
              <w:t xml:space="preserve"> </w:t>
            </w:r>
            <w:r w:rsidRPr="00F57323">
              <w:rPr>
                <w:rFonts w:ascii="Times New Roman" w:eastAsia="SimSun" w:hAnsi="Times New Roman" w:cs="Times New Roman"/>
                <w:bCs/>
                <w:color w:val="0070C0"/>
                <w:spacing w:val="-16"/>
                <w:sz w:val="28"/>
                <w:szCs w:val="28"/>
                <w:lang w:eastAsia="zh-CN"/>
              </w:rPr>
              <w:t>3-00(104)18.01</w:t>
            </w:r>
          </w:p>
        </w:tc>
      </w:tr>
      <w:tr w:rsidTr="006C2BCF">
        <w:tblPrEx>
          <w:tblW w:w="9829" w:type="dxa"/>
          <w:tblLayout w:type="fixed"/>
          <w:tblLook w:val="0000"/>
        </w:tblPrEx>
        <w:tc>
          <w:tcPr>
            <w:tcW w:w="439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435"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Якісний</w:t>
            </w:r>
          </w:p>
        </w:tc>
      </w:tr>
    </w:tbl>
    <w:p w:rsidR="003324BB" w:rsidRPr="00D46A1D" w:rsidP="003324BB">
      <w:pPr>
        <w:suppressAutoHyphens/>
        <w:spacing w:after="0" w:line="228" w:lineRule="auto"/>
        <w:ind w:firstLine="709"/>
        <w:jc w:val="both"/>
        <w:rPr>
          <w:rFonts w:ascii="Times New Roman" w:eastAsia="SimSun" w:hAnsi="Times New Roman" w:cs="Times New Roman"/>
          <w:szCs w:val="40"/>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CB04C2">
      <w:pPr>
        <w:suppressAutoHyphens/>
        <w:spacing w:after="0" w:line="228" w:lineRule="auto"/>
        <w:ind w:firstLine="709"/>
        <w:contextualSpacing/>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Психологічний вплив на визначені, обмежені районом застосування військ (сил), цільові аудиторії в інтересах досягнення військових цілей.</w:t>
      </w:r>
    </w:p>
    <w:p w:rsidR="003324BB" w:rsidRPr="003324BB" w:rsidP="00CB04C2">
      <w:pPr>
        <w:suppressAutoHyphens/>
        <w:spacing w:after="0" w:line="228" w:lineRule="auto"/>
        <w:ind w:firstLine="709"/>
        <w:contextualSpacing/>
        <w:jc w:val="both"/>
        <w:rPr>
          <w:rFonts w:ascii="Times New Roman" w:eastAsia="SimSun" w:hAnsi="Times New Roman" w:cs="Times New Roman"/>
          <w:sz w:val="16"/>
          <w:szCs w:val="28"/>
          <w:lang w:eastAsia="zh-CN"/>
        </w:rPr>
      </w:pPr>
    </w:p>
    <w:p w:rsidR="00FA7185" w:rsidRPr="00F57323" w:rsidP="00CB04C2">
      <w:pPr>
        <w:shd w:val="clear" w:color="auto" w:fill="BDD6EE"/>
        <w:suppressAutoHyphens/>
        <w:spacing w:after="0" w:line="228" w:lineRule="auto"/>
        <w:ind w:firstLine="709"/>
        <w:jc w:val="both"/>
        <w:rPr>
          <w:rFonts w:ascii="Times New Roman" w:hAnsi="Times New Roman" w:cs="Times New Roman"/>
          <w:sz w:val="28"/>
          <w:szCs w:val="28"/>
          <w:lang w:eastAsia="ru-RU"/>
        </w:rPr>
      </w:pPr>
      <w:r w:rsidRPr="00F57323">
        <w:rPr>
          <w:rFonts w:ascii="Times New Roman" w:eastAsia="SimSun" w:hAnsi="Times New Roman" w:cs="Times New Roman"/>
          <w:b/>
          <w:bCs/>
          <w:color w:val="0070C0"/>
          <w:sz w:val="28"/>
          <w:szCs w:val="28"/>
          <w:lang w:eastAsia="zh-CN"/>
        </w:rPr>
        <w:t>Основні вимоги:</w:t>
      </w:r>
    </w:p>
    <w:p w:rsidR="00FA7185" w:rsidRPr="00F57323" w:rsidP="00CB04C2">
      <w:pPr>
        <w:shd w:val="clear" w:color="auto" w:fill="D9D9D9"/>
        <w:tabs>
          <w:tab w:val="left" w:pos="851"/>
        </w:tabs>
        <w:suppressAutoHyphens/>
        <w:spacing w:after="0" w:line="228" w:lineRule="auto"/>
        <w:ind w:right="5" w:firstLine="709"/>
        <w:jc w:val="both"/>
        <w:rPr>
          <w:rFonts w:ascii="Times New Roman" w:eastAsia="SimSun" w:hAnsi="Times New Roman" w:cs="Times New Roman"/>
          <w:sz w:val="28"/>
          <w:szCs w:val="28"/>
          <w:lang w:eastAsia="zh-CN"/>
        </w:rPr>
      </w:pPr>
      <w:r w:rsidRPr="00F57323">
        <w:rPr>
          <w:rFonts w:ascii="Times New Roman" w:hAnsi="Times New Roman" w:cs="Times New Roman"/>
          <w:sz w:val="28"/>
          <w:szCs w:val="28"/>
          <w:lang w:eastAsia="ru-RU"/>
        </w:rPr>
        <w:t>2.01. Здатність здійснювати планування застосування та управління діями штатних підрозділів, координацію та контроль виконання ними завдань за призначенням у визначених районах у ході підготовки та проведення психологічних операцій (акцій, заходів впливу).</w:t>
      </w:r>
    </w:p>
    <w:p w:rsidR="00FA7185" w:rsidRPr="00F57323" w:rsidP="00CB04C2">
      <w:pPr>
        <w:shd w:val="clear" w:color="auto" w:fill="FFFFFF"/>
        <w:tabs>
          <w:tab w:val="left" w:pos="720"/>
        </w:tabs>
        <w:suppressAutoHyphens/>
        <w:spacing w:after="0" w:line="228" w:lineRule="auto"/>
        <w:ind w:right="5"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2.02. Здатність формувати зведені підрозділи (тактичні групи) психологічних операцій для надання підтримки застосування військ (сил) на оперативному та тактичному рівнях.</w:t>
      </w:r>
    </w:p>
    <w:p w:rsidR="00FA7185" w:rsidRPr="00F57323" w:rsidP="00CB04C2">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2.03. Здатність проводити психологічні акції (заходи впливу) на визначені цільові аудиторії.</w:t>
      </w:r>
    </w:p>
    <w:p w:rsidR="00FA7185" w:rsidRPr="00F57323" w:rsidP="00CB04C2">
      <w:pPr>
        <w:shd w:val="clear" w:color="auto" w:fill="FFFFFF"/>
        <w:tabs>
          <w:tab w:val="left" w:pos="720"/>
        </w:tabs>
        <w:suppressAutoHyphens/>
        <w:spacing w:after="0" w:line="228" w:lineRule="auto"/>
        <w:ind w:right="6"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2.04. Здатність зведеного підрозділу (тактичної групи) психологічних операцій визначати варіанти способу дій в інтересах досягнення мети операцій військ (сил) та/або політичних цілей держави, в тому числі із застосовуванням методології типу CARVER.</w:t>
      </w:r>
    </w:p>
    <w:p w:rsidR="00FA7185" w:rsidRPr="00F57323" w:rsidP="00CB04C2">
      <w:pPr>
        <w:shd w:val="clear" w:color="auto" w:fill="D9D9D9"/>
        <w:tabs>
          <w:tab w:val="left" w:pos="720"/>
        </w:tabs>
        <w:suppressAutoHyphens/>
        <w:spacing w:after="0" w:line="228" w:lineRule="auto"/>
        <w:ind w:right="5"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2.05. Здатність зведеного підрозділу (тактичної групи) психологічних операцій визначати обмежені за районом застосування, цільові аудиторії та потрібний психологічний ефект від впливу на них.</w:t>
      </w:r>
    </w:p>
    <w:p w:rsidR="00FA7185" w:rsidRPr="00F57323" w:rsidP="00CB04C2">
      <w:pPr>
        <w:shd w:val="clear" w:color="auto" w:fill="FFFFFF"/>
        <w:tabs>
          <w:tab w:val="left" w:pos="720"/>
        </w:tabs>
        <w:suppressAutoHyphens/>
        <w:spacing w:after="0" w:line="228" w:lineRule="auto"/>
        <w:ind w:right="5"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2.06. Здатність аналізувати визначені цільові аудиторії з метою усвідомлення аргументації та технік апеляції, символів, типів, форм та каналів розповсюдження інформаційних матеріалів, типів та форм проведення заходів психологічного впливу, застосування яких здатне забезпечити досягнення встановлених психологічних ефектів.</w:t>
      </w:r>
    </w:p>
    <w:p w:rsidR="00FA7185" w:rsidRPr="00F57323" w:rsidP="00CB04C2">
      <w:pPr>
        <w:shd w:val="clear" w:color="auto" w:fill="D9D9D9"/>
        <w:tabs>
          <w:tab w:val="left" w:pos="720"/>
        </w:tabs>
        <w:suppressAutoHyphens/>
        <w:spacing w:after="0" w:line="228" w:lineRule="auto"/>
        <w:ind w:right="5"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2.07. </w:t>
      </w:r>
      <w:bookmarkStart w:id="18" w:name="_Hlk163292177"/>
      <w:r w:rsidRPr="00F57323">
        <w:rPr>
          <w:rFonts w:ascii="Times New Roman" w:eastAsia="SimSun" w:hAnsi="Times New Roman" w:cs="Times New Roman"/>
          <w:sz w:val="28"/>
          <w:szCs w:val="28"/>
          <w:lang w:eastAsia="zh-CN"/>
        </w:rPr>
        <w:t xml:space="preserve">Здатність </w:t>
      </w:r>
      <w:bookmarkEnd w:id="18"/>
      <w:r w:rsidRPr="00F57323">
        <w:rPr>
          <w:rFonts w:ascii="Times New Roman" w:eastAsia="SimSun" w:hAnsi="Times New Roman" w:cs="Times New Roman"/>
          <w:sz w:val="28"/>
          <w:szCs w:val="28"/>
          <w:lang w:eastAsia="zh-CN"/>
        </w:rPr>
        <w:t>проводити заходи впливу та створювати матеріали психологічного впливу, спрямовані на виконання завдань психологічних акцій.</w:t>
      </w:r>
    </w:p>
    <w:p w:rsidR="00FA7185" w:rsidRPr="00F57323" w:rsidP="00CB04C2">
      <w:pPr>
        <w:shd w:val="clear" w:color="auto" w:fill="FFFFFF"/>
        <w:tabs>
          <w:tab w:val="left" w:pos="720"/>
        </w:tabs>
        <w:suppressAutoHyphens/>
        <w:spacing w:after="0" w:line="228" w:lineRule="auto"/>
        <w:ind w:right="5"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2.08. Здатність розробляти макети (сценарії) та виготовляти (друкувати, монтувати) аудіо, аудіовізуальні та візуальні інформаційні матеріали.</w:t>
      </w:r>
    </w:p>
    <w:p w:rsidR="00FA7185" w:rsidRPr="00F57323" w:rsidP="00CB04C2">
      <w:pPr>
        <w:shd w:val="clear" w:color="auto" w:fill="D9D9D9"/>
        <w:tabs>
          <w:tab w:val="left" w:pos="720"/>
        </w:tabs>
        <w:suppressAutoHyphens/>
        <w:spacing w:after="0" w:line="228" w:lineRule="auto"/>
        <w:ind w:right="5"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2.09. Здатність здійснювати моніторинг та оцінювання інформаційного простору операційного району (зони), виявлення напрямків інформаційних дій противника.</w:t>
      </w:r>
    </w:p>
    <w:p w:rsidR="00FA7185" w:rsidRPr="00F57323" w:rsidP="00CB04C2">
      <w:pPr>
        <w:shd w:val="clear" w:color="auto" w:fill="FFFFFF"/>
        <w:tabs>
          <w:tab w:val="left" w:pos="720"/>
        </w:tabs>
        <w:suppressAutoHyphens/>
        <w:spacing w:after="0" w:line="228" w:lineRule="auto"/>
        <w:ind w:right="5"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2.10. Здатність здійснювати психологічний вплив на цільові аудиторії за допомогою звукомовних станцій, залучення ключових лідерів та комунікаторів, особистого спілкування, своїх військ (сил), засобів повітряної (артилерійської, авіаційної) доставки.</w:t>
      </w:r>
    </w:p>
    <w:p w:rsidR="00FA7185" w:rsidRPr="00F57323" w:rsidP="00CB04C2">
      <w:pPr>
        <w:shd w:val="clear" w:color="auto" w:fill="D9D9D9"/>
        <w:tabs>
          <w:tab w:val="left" w:pos="720"/>
        </w:tabs>
        <w:suppressAutoHyphens/>
        <w:spacing w:after="0" w:line="228" w:lineRule="auto"/>
        <w:ind w:right="5"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2.11. Здатність створювати та підтримувати канали психологічного впливу (інформування) в інформаційному просторі.</w:t>
      </w:r>
    </w:p>
    <w:p w:rsidR="00FA7185" w:rsidRPr="00F57323" w:rsidP="00CB04C2">
      <w:pPr>
        <w:shd w:val="clear" w:color="auto" w:fill="FFFFFF"/>
        <w:tabs>
          <w:tab w:val="left" w:pos="720"/>
        </w:tabs>
        <w:suppressAutoHyphens/>
        <w:spacing w:after="0" w:line="228" w:lineRule="auto"/>
        <w:ind w:right="5"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2.12. Здатність виявляти та використовувати інформаційні ресурси району застосування військ (сил) для розробки, виготовлення та розповсюдження інформаційних матеріалів, організації та проведення комунікаційних заходів.</w:t>
      </w:r>
    </w:p>
    <w:p w:rsidR="00FA7185" w:rsidRPr="00F57323" w:rsidP="00CB04C2">
      <w:pPr>
        <w:shd w:val="clear" w:color="auto" w:fill="D9D9D9"/>
        <w:tabs>
          <w:tab w:val="left" w:pos="720"/>
        </w:tabs>
        <w:suppressAutoHyphens/>
        <w:spacing w:after="0" w:line="228" w:lineRule="auto"/>
        <w:ind w:right="5"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2.13. Здатність організовувати та вести розвідку з відкритих джерел (мереж) та моніторинг інформаційного простору операційного району (зони).</w:t>
      </w:r>
    </w:p>
    <w:p w:rsidR="00FA7185" w:rsidP="00CB04C2">
      <w:pPr>
        <w:tabs>
          <w:tab w:val="left" w:pos="720"/>
        </w:tabs>
        <w:suppressAutoHyphens/>
        <w:spacing w:after="0" w:line="228" w:lineRule="auto"/>
        <w:ind w:right="5"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2.14. Здатність проводити оперативно-тактичні виїзди з метою вивчення обстановки та медійних вподобань населення, виявлення, вивчення та залучення ключових лідерів, проведення демонстраційних дій з введення противника в оману тощо.</w:t>
      </w:r>
    </w:p>
    <w:p w:rsidR="003324BB" w:rsidRPr="003324BB" w:rsidP="00CB04C2">
      <w:pPr>
        <w:tabs>
          <w:tab w:val="left" w:pos="720"/>
        </w:tabs>
        <w:suppressAutoHyphens/>
        <w:spacing w:after="0" w:line="228" w:lineRule="auto"/>
        <w:ind w:right="5" w:firstLine="709"/>
        <w:jc w:val="both"/>
        <w:rPr>
          <w:rFonts w:ascii="Times New Roman" w:eastAsia="SimSun" w:hAnsi="Times New Roman" w:cs="Times New Roman"/>
          <w:sz w:val="20"/>
          <w:szCs w:val="28"/>
          <w:lang w:eastAsia="zh-CN"/>
        </w:rPr>
      </w:pPr>
    </w:p>
    <w:p w:rsidR="00FA7185" w:rsidRPr="00F57323" w:rsidP="00CB04C2">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CB04C2">
      <w:pPr>
        <w:shd w:val="clear" w:color="auto" w:fill="D9D9D9"/>
        <w:tabs>
          <w:tab w:val="left" w:pos="720"/>
        </w:tabs>
        <w:suppressAutoHyphens/>
        <w:spacing w:after="0" w:line="228" w:lineRule="auto"/>
        <w:ind w:right="5"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3.01. Здатність здійснювати інтеграцію в розвідувально-інформаційну діяльність військ (сил) з метою оцінювання обстановки, аналізу цільових аудиторій, оцінювання ефективності дій тощо.</w:t>
      </w:r>
    </w:p>
    <w:p w:rsidR="00FA7185" w:rsidRPr="00F57323" w:rsidP="00CB04C2">
      <w:pPr>
        <w:shd w:val="clear" w:color="auto" w:fill="FFFFFF"/>
        <w:tabs>
          <w:tab w:val="left" w:pos="720"/>
        </w:tabs>
        <w:suppressAutoHyphens/>
        <w:spacing w:after="0" w:line="228" w:lineRule="auto"/>
        <w:ind w:right="5"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3.02. Здатність оцінювати ефективність власних дій шляхом інформаційної-аналітичної роботи, розвідки відкритих джерел, здійснення оперативно-тактичних виїздів.</w:t>
      </w:r>
    </w:p>
    <w:p w:rsidR="00FA7185" w:rsidRPr="00F57323" w:rsidP="00CB04C2">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3.03. Здатність інтегрувати (узгоджувати) заходи психологічного впливу (інформування) в процес планування застосування військ (сил), комунікаційні та інформаційні заходи угруповань.</w:t>
      </w:r>
    </w:p>
    <w:p w:rsidR="00FA7185" w:rsidRPr="00F57323" w:rsidP="00CB04C2">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 xml:space="preserve">3.04. Здатність зведених підрозділів центру психологічних операцій виконувати завдання самостійно та у взаємодії з іншими військовими частинами (підрозділами) вдень </w:t>
      </w:r>
      <w:r w:rsidRPr="00F57323">
        <w:rPr>
          <w:rFonts w:ascii="Times New Roman" w:eastAsia="SimSun" w:hAnsi="Times New Roman" w:cs="Times New Roman"/>
          <w:bCs/>
          <w:sz w:val="28"/>
          <w:szCs w:val="28"/>
          <w:lang w:eastAsia="zh-CN"/>
        </w:rPr>
        <w:t xml:space="preserve">і </w:t>
      </w:r>
      <w:r w:rsidRPr="00F57323">
        <w:rPr>
          <w:rFonts w:ascii="Times New Roman" w:eastAsia="SimSun" w:hAnsi="Times New Roman" w:cs="Times New Roman"/>
          <w:sz w:val="28"/>
          <w:szCs w:val="28"/>
          <w:lang w:eastAsia="zh-CN"/>
        </w:rPr>
        <w:t>вночі в будь-яких умовах.</w:t>
      </w:r>
    </w:p>
    <w:p w:rsidR="00FA7185" w:rsidRPr="00F57323" w:rsidP="00CB04C2">
      <w:pPr>
        <w:shd w:val="clear" w:color="auto" w:fill="D9D9D9"/>
        <w:tabs>
          <w:tab w:val="left" w:pos="720"/>
        </w:tabs>
        <w:suppressAutoHyphens/>
        <w:spacing w:after="0" w:line="228" w:lineRule="auto"/>
        <w:ind w:right="5" w:firstLine="709"/>
        <w:jc w:val="both"/>
        <w:rPr>
          <w:rFonts w:ascii="Times New Roman" w:hAnsi="Times New Roman" w:cs="Times New Roman"/>
          <w:sz w:val="28"/>
          <w:szCs w:val="28"/>
          <w:lang w:eastAsia="zh-CN"/>
        </w:rPr>
      </w:pPr>
      <w:r w:rsidRPr="00F57323">
        <w:rPr>
          <w:rFonts w:ascii="Times New Roman" w:eastAsia="SimSun" w:hAnsi="Times New Roman" w:cs="Times New Roman"/>
          <w:sz w:val="28"/>
          <w:szCs w:val="28"/>
          <w:lang w:eastAsia="zh-CN"/>
        </w:rPr>
        <w:t>3.05. Здатність забезпечувати необхідний рівень мобільності підрозділів.</w:t>
      </w:r>
    </w:p>
    <w:p w:rsidR="00FA7185" w:rsidRPr="00F57323" w:rsidP="00CB04C2">
      <w:pPr>
        <w:tabs>
          <w:tab w:val="left" w:pos="851"/>
        </w:tabs>
        <w:suppressAutoHyphens/>
        <w:spacing w:after="0" w:line="228" w:lineRule="auto"/>
        <w:ind w:right="5" w:firstLine="709"/>
        <w:jc w:val="both"/>
        <w:rPr>
          <w:rFonts w:ascii="Times New Roman" w:hAnsi="Times New Roman" w:cs="Times New Roman"/>
          <w:sz w:val="28"/>
          <w:szCs w:val="28"/>
          <w:lang w:eastAsia="zh-CN"/>
        </w:rPr>
      </w:pPr>
      <w:r w:rsidRPr="00F57323">
        <w:rPr>
          <w:rFonts w:ascii="Times New Roman" w:hAnsi="Times New Roman" w:cs="Times New Roman"/>
          <w:sz w:val="28"/>
          <w:szCs w:val="28"/>
          <w:lang w:eastAsia="zh-CN"/>
        </w:rPr>
        <w:t>3.06. </w:t>
      </w:r>
      <w:r w:rsidRPr="00F57323">
        <w:rPr>
          <w:rFonts w:ascii="Times New Roman" w:hAnsi="Times New Roman" w:cs="Times New Roman"/>
          <w:sz w:val="28"/>
          <w:szCs w:val="28"/>
          <w:lang w:eastAsia="ru-RU"/>
        </w:rPr>
        <w:t>Здатність з</w:t>
      </w:r>
      <w:r w:rsidRPr="00F57323">
        <w:rPr>
          <w:rFonts w:ascii="Times New Roman" w:hAnsi="Times New Roman" w:cs="Times New Roman"/>
          <w:sz w:val="28"/>
          <w:szCs w:val="28"/>
          <w:lang w:eastAsia="zh-CN"/>
        </w:rPr>
        <w:t>дійснювати надання первинної медичної допомоги та евакуації поранених.</w:t>
      </w:r>
    </w:p>
    <w:p w:rsidR="00FA7185" w:rsidRPr="00F57323" w:rsidP="00CB04C2">
      <w:pPr>
        <w:shd w:val="clear" w:color="auto" w:fill="D9D9D9"/>
        <w:suppressAutoHyphens/>
        <w:spacing w:after="0" w:line="228" w:lineRule="auto"/>
        <w:ind w:right="5" w:firstLine="709"/>
        <w:jc w:val="both"/>
        <w:rPr>
          <w:rFonts w:ascii="Times New Roman" w:hAnsi="Times New Roman" w:cs="Times New Roman"/>
          <w:sz w:val="28"/>
          <w:szCs w:val="28"/>
          <w:lang w:eastAsia="zh-CN"/>
        </w:rPr>
      </w:pPr>
      <w:r w:rsidRPr="00F57323">
        <w:rPr>
          <w:rFonts w:ascii="Times New Roman" w:hAnsi="Times New Roman" w:cs="Times New Roman"/>
          <w:sz w:val="28"/>
          <w:szCs w:val="28"/>
          <w:lang w:eastAsia="zh-CN"/>
        </w:rPr>
        <w:t>3.07. Здатність підрозділів психологічних операцій та некінетичних дій та виконувати завдання у взаємодії з військами (силами) держав – членів НАТО.</w:t>
      </w:r>
    </w:p>
    <w:p w:rsidR="00FA7185" w:rsidRPr="00F57323" w:rsidP="00CB04C2">
      <w:pPr>
        <w:suppressAutoHyphens/>
        <w:spacing w:after="0" w:line="228" w:lineRule="auto"/>
        <w:ind w:right="5" w:firstLine="709"/>
        <w:jc w:val="both"/>
        <w:rPr>
          <w:rFonts w:ascii="Times New Roman" w:eastAsia="SimSun" w:hAnsi="Times New Roman" w:cs="Times New Roman"/>
          <w:bCs/>
          <w:sz w:val="28"/>
          <w:szCs w:val="28"/>
          <w:lang w:eastAsia="zh-CN"/>
        </w:rPr>
      </w:pPr>
      <w:r w:rsidRPr="00F57323">
        <w:rPr>
          <w:rFonts w:ascii="Times New Roman" w:hAnsi="Times New Roman" w:cs="Times New Roman"/>
          <w:sz w:val="28"/>
          <w:szCs w:val="28"/>
          <w:lang w:eastAsia="zh-CN"/>
        </w:rPr>
        <w:t xml:space="preserve">3.08. Здатність виконувати заходи міжнародних антитерористичних та інших міжнародних операцій з підтримання миру і безпеки. </w:t>
      </w:r>
    </w:p>
    <w:p w:rsidR="00FA7185" w:rsidRPr="00F57323" w:rsidP="00CB04C2">
      <w:pPr>
        <w:shd w:val="clear" w:color="auto" w:fill="D9D9D9"/>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3.09. Здатність інформувати керівний склад щодо реального стану забезпечення та втрат (включаючи особовий склад) з використанням автоматизованих систем (у реальному часі).</w:t>
      </w:r>
    </w:p>
    <w:p w:rsidR="00FA7185" w:rsidRPr="00F57323" w:rsidP="00CB04C2">
      <w:pPr>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3.10. Здатність організувати скрите управління, охорону державної таємниці, технічний захист інформації та протидію технічним засобам розвідки.</w:t>
      </w:r>
    </w:p>
    <w:p w:rsidR="00FA7185" w:rsidRPr="00F57323" w:rsidP="00CB04C2">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sz w:val="28"/>
          <w:szCs w:val="28"/>
          <w:lang w:eastAsia="zh-CN"/>
        </w:rPr>
        <w:t>3.11. Здатність вживати відповідні заходи для мінімізації наслідків кібератак, забезпечуючи безперебійність процесу управління.</w:t>
      </w:r>
    </w:p>
    <w:p w:rsidR="00FA7185" w:rsidRPr="00F57323" w:rsidP="003324BB">
      <w:pPr>
        <w:suppressAutoHyphens/>
        <w:spacing w:after="0" w:line="221"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3.12. </w:t>
      </w:r>
      <w:r w:rsidRPr="00F57323">
        <w:rPr>
          <w:rFonts w:ascii="Times New Roman" w:eastAsia="SimSun" w:hAnsi="Times New Roman" w:cs="Times New Roman"/>
          <w:bCs/>
          <w:sz w:val="28"/>
          <w:szCs w:val="28"/>
          <w:lang w:eastAsia="zh-CN"/>
        </w:rPr>
        <w:t xml:space="preserve">Здатність забезпечувати належний рівень захисту особового складу, залучаючи та використовуючи відповідні процедури та засоби захисту, включаючи заходи безпеки під час проведення операцій, захист інформації, захист зв’язку, </w:t>
      </w:r>
      <w:r w:rsidRPr="00F57323" w:rsidR="009038DF">
        <w:rPr>
          <w:rFonts w:ascii="Times New Roman" w:eastAsia="SimSun" w:hAnsi="Times New Roman" w:cs="Times New Roman"/>
          <w:bCs/>
          <w:sz w:val="28"/>
          <w:szCs w:val="28"/>
          <w:lang w:eastAsia="zh-CN"/>
        </w:rPr>
        <w:t>захист від ЗМУ</w:t>
      </w:r>
      <w:r w:rsidRPr="00F57323">
        <w:rPr>
          <w:rFonts w:ascii="Times New Roman" w:eastAsia="SimSun" w:hAnsi="Times New Roman" w:cs="Times New Roman"/>
          <w:bCs/>
          <w:sz w:val="28"/>
          <w:szCs w:val="28"/>
          <w:lang w:eastAsia="zh-CN"/>
        </w:rPr>
        <w:t>, протидію саморобним вибуховим пристроям, дотримання контрснайперських заходів та заходи охорони здоров’я.</w:t>
      </w:r>
    </w:p>
    <w:p w:rsidR="00FA7185" w:rsidRPr="00F57323" w:rsidP="003324BB">
      <w:pPr>
        <w:shd w:val="clear" w:color="auto" w:fill="D9D9D9"/>
        <w:suppressAutoHyphens/>
        <w:spacing w:after="0" w:line="221"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3.13. Здатність надавати долікарську, першу лікарську, лікарську з елементами кваліфікованої медичної допомоги, невідкладну медичну допомогу пораненим, травмованим, ураженим та хворим військовослужбовцям, а також тимчасово їх утримувати до евакуації на наступні рівні медичного забезпечення.</w:t>
      </w:r>
    </w:p>
    <w:p w:rsidR="00FA7185" w:rsidRPr="00F57323" w:rsidP="003324BB">
      <w:pPr>
        <w:suppressAutoHyphens/>
        <w:spacing w:after="0" w:line="221"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3.14. </w:t>
      </w:r>
      <w:r w:rsidRPr="00F57323">
        <w:rPr>
          <w:rFonts w:ascii="Times New Roman" w:eastAsia="SimSun" w:hAnsi="Times New Roman" w:cs="Times New Roman"/>
          <w:sz w:val="28"/>
          <w:szCs w:val="28"/>
          <w:lang w:eastAsia="zh-CN"/>
        </w:rPr>
        <w:t>Здатність застосувати та підтримувати надійні мережі зв’язку, підтримувати електромагнітну сумісність.</w:t>
      </w:r>
    </w:p>
    <w:p w:rsidR="00FA7185" w:rsidRPr="00F57323" w:rsidP="003324BB">
      <w:pPr>
        <w:shd w:val="clear" w:color="auto" w:fill="D9D9D9"/>
        <w:suppressAutoHyphens/>
        <w:spacing w:after="0" w:line="221"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3.15. Здатність здійснювати технічну розвідку, евакуацію та передачу пошкоджених зразків озброєння, військової та спеціальної техніки силам і засобам старшого начальника.</w:t>
      </w:r>
    </w:p>
    <w:p w:rsidR="00FA7185" w:rsidRPr="00F57323" w:rsidP="003324BB">
      <w:pPr>
        <w:suppressAutoHyphens/>
        <w:spacing w:after="0" w:line="221"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3.16. Здатність здійснювати технічне та тилове забезпечення.</w:t>
      </w:r>
    </w:p>
    <w:p w:rsidR="00FA7185" w:rsidRPr="00F57323" w:rsidP="003324BB">
      <w:pPr>
        <w:shd w:val="clear" w:color="auto" w:fill="D9D9D9"/>
        <w:suppressAutoHyphens/>
        <w:spacing w:after="0" w:line="221"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3.17. Здатність проводити заходи інженерного забезпечення для підрозділів, що пересуваються.</w:t>
      </w:r>
    </w:p>
    <w:p w:rsidR="00FA7185" w:rsidRPr="00F57323" w:rsidP="003324BB">
      <w:pPr>
        <w:suppressAutoHyphens/>
        <w:spacing w:after="0" w:line="221"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3.18. Здатність здійснювати функції цивільно-військового співробітництва.</w:t>
      </w:r>
    </w:p>
    <w:p w:rsidR="003324BB" w:rsidRPr="00D46A1D" w:rsidP="00905B7C">
      <w:pPr>
        <w:suppressAutoHyphens/>
        <w:spacing w:after="0" w:line="228" w:lineRule="auto"/>
        <w:rPr>
          <w:rFonts w:ascii="Times New Roman" w:eastAsia="SimSun" w:hAnsi="Times New Roman" w:cs="Times New Roman"/>
          <w:sz w:val="24"/>
          <w:szCs w:val="24"/>
          <w:lang w:eastAsia="zh-CN"/>
        </w:rPr>
      </w:pPr>
    </w:p>
    <w:tbl>
      <w:tblPr>
        <w:tblW w:w="9747" w:type="dxa"/>
        <w:tblLayout w:type="fixed"/>
        <w:tblLook w:val="0000"/>
      </w:tblPr>
      <w:tblGrid>
        <w:gridCol w:w="4365"/>
        <w:gridCol w:w="5382"/>
      </w:tblGrid>
      <w:tr w:rsidTr="003324BB">
        <w:tblPrEx>
          <w:tblW w:w="9747" w:type="dxa"/>
          <w:tblLayout w:type="fixed"/>
          <w:tblLook w:val="0000"/>
        </w:tblPrEx>
        <w:tc>
          <w:tcPr>
            <w:tcW w:w="4365" w:type="dxa"/>
            <w:shd w:val="clear" w:color="auto" w:fill="auto"/>
          </w:tcPr>
          <w:p w:rsidR="003324BB" w:rsidRPr="00AE7EC7" w:rsidP="003324BB">
            <w:pPr>
              <w:suppressAutoHyphens/>
              <w:spacing w:after="0" w:line="221" w:lineRule="auto"/>
              <w:jc w:val="both"/>
              <w:rPr>
                <w:rFonts w:ascii="Times New Roman" w:eastAsia="SimSun" w:hAnsi="Times New Roman" w:cs="Times New Roman"/>
                <w:b/>
                <w:bCs/>
                <w:color w:val="0070C0"/>
                <w:sz w:val="28"/>
                <w:szCs w:val="28"/>
                <w:lang w:eastAsia="zh-CN"/>
              </w:rPr>
            </w:pPr>
            <w:r w:rsidRPr="00AE7EC7">
              <w:rPr>
                <w:rFonts w:ascii="Times New Roman" w:eastAsia="SimSun" w:hAnsi="Times New Roman" w:cs="Times New Roman"/>
                <w:b/>
                <w:bCs/>
                <w:color w:val="0070C0"/>
                <w:sz w:val="28"/>
                <w:szCs w:val="28"/>
                <w:lang w:eastAsia="zh-CN"/>
              </w:rPr>
              <w:t>Варіативна група:</w:t>
            </w:r>
          </w:p>
        </w:tc>
        <w:tc>
          <w:tcPr>
            <w:tcW w:w="5382" w:type="dxa"/>
            <w:shd w:val="clear" w:color="auto" w:fill="auto"/>
          </w:tcPr>
          <w:p w:rsidR="003324BB" w:rsidRPr="00AE7EC7" w:rsidP="003324BB">
            <w:pPr>
              <w:suppressAutoHyphens/>
              <w:spacing w:after="0" w:line="221" w:lineRule="auto"/>
              <w:jc w:val="both"/>
              <w:rPr>
                <w:rFonts w:ascii="Times New Roman" w:eastAsia="SimSun" w:hAnsi="Times New Roman" w:cs="Times New Roman"/>
                <w:bCs/>
                <w:color w:val="0070C0"/>
                <w:sz w:val="28"/>
                <w:szCs w:val="28"/>
                <w:lang w:eastAsia="zh-CN"/>
              </w:rPr>
            </w:pPr>
            <w:r w:rsidRPr="00AE7EC7">
              <w:rPr>
                <w:rFonts w:ascii="Times New Roman" w:eastAsia="SimSun" w:hAnsi="Times New Roman" w:cs="Times New Roman"/>
                <w:bCs/>
                <w:color w:val="0070C0"/>
                <w:sz w:val="28"/>
                <w:szCs w:val="28"/>
                <w:lang w:eastAsia="zh-CN"/>
              </w:rPr>
              <w:t>Підрозділи спеціальних операцій</w:t>
            </w:r>
          </w:p>
        </w:tc>
      </w:tr>
      <w:tr w:rsidTr="00FA7185">
        <w:tblPrEx>
          <w:tblW w:w="9747" w:type="dxa"/>
          <w:tblLayout w:type="fixed"/>
          <w:tblLook w:val="0000"/>
        </w:tblPrEx>
        <w:tc>
          <w:tcPr>
            <w:tcW w:w="4365" w:type="dxa"/>
            <w:shd w:val="clear" w:color="auto" w:fill="auto"/>
          </w:tcPr>
          <w:p w:rsidR="00FA7185" w:rsidRPr="00F57323" w:rsidP="003324BB">
            <w:pPr>
              <w:suppressAutoHyphens/>
              <w:spacing w:after="0" w:line="221"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382" w:type="dxa"/>
            <w:shd w:val="clear" w:color="auto" w:fill="auto"/>
          </w:tcPr>
          <w:p w:rsidR="00FA7185" w:rsidRPr="00F57323" w:rsidP="003324BB">
            <w:pPr>
              <w:suppressAutoHyphens/>
              <w:spacing w:after="0" w:line="221"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SaARG-SOF</w:t>
            </w:r>
          </w:p>
        </w:tc>
      </w:tr>
    </w:tbl>
    <w:p w:rsidR="006C2BCF" w:rsidRPr="00F57323" w:rsidP="003324BB">
      <w:pPr>
        <w:keepNext/>
        <w:numPr>
          <w:ilvl w:val="2"/>
          <w:numId w:val="0"/>
        </w:numPr>
        <w:suppressAutoHyphens/>
        <w:spacing w:after="0" w:line="221" w:lineRule="auto"/>
        <w:ind w:left="4395" w:right="-142" w:hanging="4283"/>
        <w:outlineLvl w:val="2"/>
        <w:rPr>
          <w:rFonts w:ascii="Times New Roman" w:eastAsia="SimSun" w:hAnsi="Times New Roman" w:cs="Times New Roman"/>
          <w:b/>
          <w:bCs/>
          <w:sz w:val="28"/>
          <w:szCs w:val="28"/>
          <w:lang w:eastAsia="zh-CN"/>
        </w:rPr>
      </w:pPr>
      <w:r w:rsidRPr="00F57323">
        <w:rPr>
          <w:rFonts w:ascii="Times New Roman" w:eastAsia="SimSun" w:hAnsi="Times New Roman" w:cs="Times New Roman"/>
          <w:b/>
          <w:bCs/>
          <w:color w:val="0070C0"/>
          <w:sz w:val="28"/>
          <w:szCs w:val="28"/>
          <w:lang w:eastAsia="zh-CN"/>
        </w:rPr>
        <w:t>Назва носія спроможності:</w:t>
      </w:r>
      <w:r w:rsidR="003324BB">
        <w:rPr>
          <w:rFonts w:ascii="Times New Roman" w:eastAsia="SimSun" w:hAnsi="Times New Roman" w:cs="Times New Roman"/>
          <w:b/>
          <w:bCs/>
          <w:color w:val="0070C0"/>
          <w:sz w:val="28"/>
          <w:szCs w:val="28"/>
          <w:lang w:eastAsia="zh-CN"/>
        </w:rPr>
        <w:t xml:space="preserve">          </w:t>
      </w:r>
      <w:r w:rsidRPr="00F57323">
        <w:rPr>
          <w:rFonts w:ascii="Times New Roman" w:eastAsia="SimSun" w:hAnsi="Times New Roman" w:cs="Times New Roman"/>
          <w:b/>
          <w:bCs/>
          <w:color w:val="0070C0"/>
          <w:sz w:val="28"/>
          <w:szCs w:val="28"/>
          <w:lang w:eastAsia="zh-CN"/>
        </w:rPr>
        <w:t xml:space="preserve">   </w:t>
      </w:r>
      <w:r w:rsidRPr="00F57323">
        <w:rPr>
          <w:rFonts w:ascii="Times New Roman" w:eastAsia="SimSun" w:hAnsi="Times New Roman" w:cs="Times New Roman"/>
          <w:b/>
          <w:bCs/>
          <w:sz w:val="28"/>
          <w:szCs w:val="28"/>
          <w:lang w:eastAsia="zh-CN"/>
        </w:rPr>
        <w:t>Окремий штурмовий центр (Rangers) Сил спеціальних операцій</w:t>
      </w:r>
    </w:p>
    <w:tbl>
      <w:tblPr>
        <w:tblW w:w="9747" w:type="dxa"/>
        <w:tblLayout w:type="fixed"/>
        <w:tblLook w:val="0000"/>
      </w:tblPr>
      <w:tblGrid>
        <w:gridCol w:w="4365"/>
        <w:gridCol w:w="5382"/>
      </w:tblGrid>
      <w:tr w:rsidTr="00FA7185">
        <w:tblPrEx>
          <w:tblW w:w="9747" w:type="dxa"/>
          <w:tblLayout w:type="fixed"/>
          <w:tblLook w:val="0000"/>
        </w:tblPrEx>
        <w:tc>
          <w:tcPr>
            <w:tcW w:w="4365" w:type="dxa"/>
            <w:shd w:val="clear" w:color="auto" w:fill="auto"/>
          </w:tcPr>
          <w:p w:rsidR="00FA7185" w:rsidRPr="00F57323" w:rsidP="003324BB">
            <w:pPr>
              <w:suppressAutoHyphens/>
              <w:spacing w:after="0" w:line="221"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382" w:type="dxa"/>
            <w:shd w:val="clear" w:color="auto" w:fill="auto"/>
          </w:tcPr>
          <w:p w:rsidR="00FA7185" w:rsidRPr="00F57323" w:rsidP="003324BB">
            <w:pPr>
              <w:suppressAutoHyphens/>
              <w:spacing w:after="0" w:line="221"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І-2.1.2, І-2.2.3, Е-1.3.1, Е-1.3.2, Е-1.3.4,</w:t>
            </w:r>
            <w:r w:rsidRPr="00F57323">
              <w:rPr>
                <w:rFonts w:ascii="Times New Roman" w:eastAsia="SimSun" w:hAnsi="Times New Roman" w:cs="Times New Roman"/>
                <w:bCs/>
                <w:color w:val="0070C0"/>
                <w:sz w:val="28"/>
                <w:szCs w:val="28"/>
                <w:lang w:eastAsia="zh-CN"/>
              </w:rPr>
              <w:br/>
              <w:t>Е-1.3.7, Е-1.5.1, Е-1.5.2, Е-2.1.3, Е-2.2.5,</w:t>
            </w:r>
            <w:r w:rsidRPr="00F57323">
              <w:rPr>
                <w:rFonts w:ascii="Times New Roman" w:eastAsia="SimSun" w:hAnsi="Times New Roman" w:cs="Times New Roman"/>
                <w:bCs/>
                <w:color w:val="0070C0"/>
                <w:sz w:val="28"/>
                <w:szCs w:val="28"/>
                <w:lang w:eastAsia="zh-CN"/>
              </w:rPr>
              <w:br/>
              <w:t>Е-2.4.1, Е-2.4.2, Е-3.2.1, Е-3.2.2</w:t>
            </w:r>
          </w:p>
        </w:tc>
      </w:tr>
      <w:tr w:rsidTr="00FA7185">
        <w:tblPrEx>
          <w:tblW w:w="9747" w:type="dxa"/>
          <w:tblLayout w:type="fixed"/>
          <w:tblLook w:val="0000"/>
        </w:tblPrEx>
        <w:tc>
          <w:tcPr>
            <w:tcW w:w="4365" w:type="dxa"/>
            <w:shd w:val="clear" w:color="auto" w:fill="auto"/>
          </w:tcPr>
          <w:p w:rsidR="00FA7185" w:rsidRPr="00F57323" w:rsidP="003324BB">
            <w:pPr>
              <w:suppressAutoHyphens/>
              <w:spacing w:after="0" w:line="221"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382" w:type="dxa"/>
            <w:shd w:val="clear" w:color="auto" w:fill="auto"/>
          </w:tcPr>
          <w:p w:rsidR="00FA7185" w:rsidRPr="00F57323" w:rsidP="003324BB">
            <w:pPr>
              <w:suppressAutoHyphens/>
              <w:spacing w:after="0" w:line="221"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INF-M-BDE, INF-M-BN, INF-L-BN, IFS-CR-BN</w:t>
            </w:r>
          </w:p>
        </w:tc>
      </w:tr>
      <w:tr w:rsidTr="00FA7185">
        <w:tblPrEx>
          <w:tblW w:w="9747" w:type="dxa"/>
          <w:tblLayout w:type="fixed"/>
          <w:tblLook w:val="0000"/>
        </w:tblPrEx>
        <w:tc>
          <w:tcPr>
            <w:tcW w:w="4365" w:type="dxa"/>
            <w:shd w:val="clear" w:color="auto" w:fill="auto"/>
          </w:tcPr>
          <w:p w:rsidR="00FA7185" w:rsidRPr="00F57323" w:rsidP="003324BB">
            <w:pPr>
              <w:suppressAutoHyphens/>
              <w:spacing w:after="0" w:line="221"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382" w:type="dxa"/>
            <w:shd w:val="clear" w:color="auto" w:fill="auto"/>
          </w:tcPr>
          <w:p w:rsidR="00FA7185" w:rsidRPr="00F57323" w:rsidP="003324BB">
            <w:pPr>
              <w:suppressAutoHyphens/>
              <w:spacing w:after="0" w:line="221"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 xml:space="preserve">Військові публікації: БС механізованих і танкових військ СВ ЗС України Ч. І, ІІ; БС артилерії ЗС України Ч. ІІ (дивізіон, батарея, взвод, гармата); </w:t>
            </w:r>
            <w:r w:rsidRPr="00F57323">
              <w:rPr>
                <w:rFonts w:ascii="Times New Roman" w:eastAsia="SimSun" w:hAnsi="Times New Roman" w:cs="Times New Roman"/>
                <w:bCs/>
                <w:color w:val="0070C0"/>
                <w:spacing w:val="-16"/>
                <w:sz w:val="28"/>
                <w:szCs w:val="28"/>
                <w:lang w:eastAsia="zh-CN"/>
              </w:rPr>
              <w:t>БП</w:t>
            </w:r>
            <w:r w:rsidR="003324BB">
              <w:rPr>
                <w:rFonts w:ascii="Times New Roman" w:eastAsia="SimSun" w:hAnsi="Times New Roman" w:cs="Times New Roman"/>
                <w:bCs/>
                <w:color w:val="0070C0"/>
                <w:spacing w:val="-16"/>
                <w:sz w:val="28"/>
                <w:szCs w:val="28"/>
                <w:lang w:eastAsia="zh-CN"/>
              </w:rPr>
              <w:t xml:space="preserve"> </w:t>
            </w:r>
            <w:r w:rsidRPr="00F57323">
              <w:rPr>
                <w:rFonts w:ascii="Times New Roman" w:eastAsia="SimSun" w:hAnsi="Times New Roman" w:cs="Times New Roman"/>
                <w:bCs/>
                <w:color w:val="0070C0"/>
                <w:spacing w:val="-16"/>
                <w:sz w:val="28"/>
                <w:szCs w:val="28"/>
                <w:lang w:eastAsia="zh-CN"/>
              </w:rPr>
              <w:t xml:space="preserve">2-22(18); </w:t>
            </w:r>
            <w:r w:rsidR="003324BB">
              <w:rPr>
                <w:rFonts w:ascii="Times New Roman" w:eastAsia="SimSun" w:hAnsi="Times New Roman" w:cs="Times New Roman"/>
                <w:bCs/>
                <w:color w:val="0070C0"/>
                <w:spacing w:val="-16"/>
                <w:sz w:val="28"/>
                <w:szCs w:val="28"/>
                <w:lang w:eastAsia="zh-CN"/>
              </w:rPr>
              <w:br/>
            </w:r>
            <w:r w:rsidRPr="003324BB">
              <w:rPr>
                <w:rFonts w:ascii="Times New Roman" w:eastAsia="SimSun" w:hAnsi="Times New Roman" w:cs="Times New Roman"/>
                <w:bCs/>
                <w:color w:val="0070C0"/>
                <w:spacing w:val="-8"/>
                <w:sz w:val="28"/>
                <w:szCs w:val="28"/>
                <w:lang w:eastAsia="zh-CN"/>
              </w:rPr>
              <w:t>ВП</w:t>
            </w:r>
            <w:r w:rsidRPr="003324BB" w:rsidR="003324BB">
              <w:rPr>
                <w:rFonts w:ascii="Times New Roman" w:eastAsia="SimSun" w:hAnsi="Times New Roman" w:cs="Times New Roman"/>
                <w:bCs/>
                <w:color w:val="0070C0"/>
                <w:spacing w:val="-8"/>
                <w:sz w:val="28"/>
                <w:szCs w:val="28"/>
                <w:lang w:eastAsia="zh-CN"/>
              </w:rPr>
              <w:t xml:space="preserve"> </w:t>
            </w:r>
            <w:r w:rsidRPr="003324BB">
              <w:rPr>
                <w:rFonts w:ascii="Times New Roman" w:eastAsia="SimSun" w:hAnsi="Times New Roman" w:cs="Times New Roman"/>
                <w:bCs/>
                <w:color w:val="0070C0"/>
                <w:spacing w:val="-8"/>
                <w:sz w:val="28"/>
                <w:szCs w:val="28"/>
                <w:lang w:eastAsia="zh-CN"/>
              </w:rPr>
              <w:t>7(3)-(01-05)03.01; ВКП</w:t>
            </w:r>
            <w:r w:rsidRPr="003324BB" w:rsidR="003324BB">
              <w:rPr>
                <w:rFonts w:ascii="Times New Roman" w:eastAsia="SimSun" w:hAnsi="Times New Roman" w:cs="Times New Roman"/>
                <w:bCs/>
                <w:color w:val="0070C0"/>
                <w:spacing w:val="-8"/>
                <w:sz w:val="28"/>
                <w:szCs w:val="28"/>
                <w:lang w:eastAsia="zh-CN"/>
              </w:rPr>
              <w:t xml:space="preserve"> </w:t>
            </w:r>
            <w:r w:rsidRPr="003324BB">
              <w:rPr>
                <w:rFonts w:ascii="Times New Roman" w:eastAsia="SimSun" w:hAnsi="Times New Roman" w:cs="Times New Roman"/>
                <w:bCs/>
                <w:color w:val="0070C0"/>
                <w:spacing w:val="-8"/>
                <w:sz w:val="28"/>
                <w:szCs w:val="28"/>
                <w:lang w:eastAsia="zh-CN"/>
              </w:rPr>
              <w:t xml:space="preserve">4-35(36).01; </w:t>
            </w:r>
            <w:r w:rsidRPr="003324BB" w:rsidR="003324BB">
              <w:rPr>
                <w:rFonts w:ascii="Times New Roman" w:eastAsia="SimSun" w:hAnsi="Times New Roman" w:cs="Times New Roman"/>
                <w:bCs/>
                <w:color w:val="0070C0"/>
                <w:spacing w:val="-8"/>
                <w:sz w:val="28"/>
                <w:szCs w:val="28"/>
                <w:lang w:eastAsia="zh-CN"/>
              </w:rPr>
              <w:br/>
            </w:r>
            <w:r w:rsidRPr="003324BB">
              <w:rPr>
                <w:rFonts w:ascii="Times New Roman" w:eastAsia="SimSun" w:hAnsi="Times New Roman" w:cs="Times New Roman"/>
                <w:bCs/>
                <w:color w:val="0070C0"/>
                <w:spacing w:val="-8"/>
                <w:sz w:val="28"/>
                <w:szCs w:val="28"/>
                <w:lang w:eastAsia="zh-CN"/>
              </w:rPr>
              <w:t>ВП</w:t>
            </w:r>
            <w:r w:rsidRPr="003324BB" w:rsidR="003324BB">
              <w:rPr>
                <w:rFonts w:ascii="Times New Roman" w:eastAsia="SimSun" w:hAnsi="Times New Roman" w:cs="Times New Roman"/>
                <w:bCs/>
                <w:color w:val="0070C0"/>
                <w:spacing w:val="-8"/>
                <w:sz w:val="28"/>
                <w:szCs w:val="28"/>
                <w:lang w:eastAsia="zh-CN"/>
              </w:rPr>
              <w:t xml:space="preserve"> </w:t>
            </w:r>
            <w:r w:rsidRPr="003324BB">
              <w:rPr>
                <w:rFonts w:ascii="Times New Roman" w:eastAsia="SimSun" w:hAnsi="Times New Roman" w:cs="Times New Roman"/>
                <w:bCs/>
                <w:color w:val="0070C0"/>
                <w:spacing w:val="-8"/>
                <w:sz w:val="28"/>
                <w:szCs w:val="28"/>
                <w:lang w:eastAsia="zh-CN"/>
              </w:rPr>
              <w:t>7(3)-(01-05)03.01;  ТКП</w:t>
            </w:r>
            <w:r w:rsidRPr="003324BB" w:rsidR="003324BB">
              <w:rPr>
                <w:rFonts w:ascii="Times New Roman" w:eastAsia="SimSun" w:hAnsi="Times New Roman" w:cs="Times New Roman"/>
                <w:bCs/>
                <w:color w:val="0070C0"/>
                <w:spacing w:val="-8"/>
                <w:sz w:val="28"/>
                <w:szCs w:val="28"/>
                <w:lang w:eastAsia="zh-CN"/>
              </w:rPr>
              <w:t xml:space="preserve"> </w:t>
            </w:r>
            <w:r w:rsidRPr="003324BB">
              <w:rPr>
                <w:rFonts w:ascii="Times New Roman" w:eastAsia="SimSun" w:hAnsi="Times New Roman" w:cs="Times New Roman"/>
                <w:bCs/>
                <w:color w:val="0070C0"/>
                <w:spacing w:val="-8"/>
                <w:sz w:val="28"/>
                <w:szCs w:val="28"/>
                <w:lang w:eastAsia="zh-CN"/>
              </w:rPr>
              <w:t xml:space="preserve">3-(00)152(03).01; </w:t>
            </w:r>
            <w:r w:rsidRPr="003324BB" w:rsidR="003324BB">
              <w:rPr>
                <w:rFonts w:ascii="Times New Roman" w:eastAsia="SimSun" w:hAnsi="Times New Roman" w:cs="Times New Roman"/>
                <w:bCs/>
                <w:color w:val="0070C0"/>
                <w:spacing w:val="-8"/>
                <w:sz w:val="28"/>
                <w:szCs w:val="28"/>
                <w:lang w:eastAsia="zh-CN"/>
              </w:rPr>
              <w:br/>
            </w:r>
            <w:r w:rsidRPr="003324BB">
              <w:rPr>
                <w:rFonts w:ascii="Times New Roman" w:eastAsia="SimSun" w:hAnsi="Times New Roman" w:cs="Times New Roman"/>
                <w:bCs/>
                <w:color w:val="0070C0"/>
                <w:spacing w:val="-8"/>
                <w:sz w:val="28"/>
                <w:szCs w:val="28"/>
                <w:lang w:eastAsia="zh-CN"/>
              </w:rPr>
              <w:t>ВКП</w:t>
            </w:r>
            <w:r w:rsidRPr="003324BB" w:rsidR="003324BB">
              <w:rPr>
                <w:rFonts w:ascii="Times New Roman" w:eastAsia="SimSun" w:hAnsi="Times New Roman" w:cs="Times New Roman"/>
                <w:bCs/>
                <w:color w:val="0070C0"/>
                <w:spacing w:val="-8"/>
                <w:sz w:val="28"/>
                <w:szCs w:val="28"/>
                <w:lang w:eastAsia="zh-CN"/>
              </w:rPr>
              <w:t xml:space="preserve"> </w:t>
            </w:r>
            <w:r w:rsidRPr="003324BB">
              <w:rPr>
                <w:rFonts w:ascii="Times New Roman" w:eastAsia="SimSun" w:hAnsi="Times New Roman" w:cs="Times New Roman"/>
                <w:bCs/>
                <w:color w:val="0070C0"/>
                <w:spacing w:val="-8"/>
                <w:sz w:val="28"/>
                <w:szCs w:val="28"/>
                <w:lang w:eastAsia="zh-CN"/>
              </w:rPr>
              <w:t>4-00(03).01;</w:t>
            </w:r>
            <w:r w:rsidRPr="003324BB" w:rsidR="005715B1">
              <w:rPr>
                <w:rFonts w:ascii="Times New Roman" w:eastAsia="SimSun" w:hAnsi="Times New Roman" w:cs="Times New Roman"/>
                <w:bCs/>
                <w:color w:val="0070C0"/>
                <w:spacing w:val="-8"/>
                <w:sz w:val="28"/>
                <w:szCs w:val="28"/>
                <w:lang w:eastAsia="zh-CN"/>
              </w:rPr>
              <w:t xml:space="preserve"> </w:t>
            </w:r>
            <w:r w:rsidRPr="003324BB">
              <w:rPr>
                <w:rFonts w:ascii="Times New Roman" w:eastAsia="SimSun" w:hAnsi="Times New Roman" w:cs="Times New Roman"/>
                <w:bCs/>
                <w:color w:val="0070C0"/>
                <w:spacing w:val="-8"/>
                <w:sz w:val="28"/>
                <w:szCs w:val="28"/>
                <w:lang w:eastAsia="zh-CN"/>
              </w:rPr>
              <w:t>ВКП</w:t>
            </w:r>
            <w:r w:rsidRPr="003324BB" w:rsidR="003324BB">
              <w:rPr>
                <w:rFonts w:ascii="Times New Roman" w:eastAsia="SimSun" w:hAnsi="Times New Roman" w:cs="Times New Roman"/>
                <w:bCs/>
                <w:color w:val="0070C0"/>
                <w:spacing w:val="-8"/>
                <w:sz w:val="28"/>
                <w:szCs w:val="28"/>
                <w:lang w:eastAsia="zh-CN"/>
              </w:rPr>
              <w:t xml:space="preserve"> </w:t>
            </w:r>
            <w:r w:rsidRPr="003324BB">
              <w:rPr>
                <w:rFonts w:ascii="Times New Roman" w:eastAsia="SimSun" w:hAnsi="Times New Roman" w:cs="Times New Roman"/>
                <w:bCs/>
                <w:color w:val="0070C0"/>
                <w:spacing w:val="-8"/>
                <w:sz w:val="28"/>
                <w:szCs w:val="28"/>
                <w:lang w:eastAsia="zh-CN"/>
              </w:rPr>
              <w:t xml:space="preserve">6-00(01).01; </w:t>
            </w:r>
            <w:r w:rsidRPr="003324BB" w:rsidR="003324BB">
              <w:rPr>
                <w:rFonts w:ascii="Times New Roman" w:eastAsia="SimSun" w:hAnsi="Times New Roman" w:cs="Times New Roman"/>
                <w:bCs/>
                <w:color w:val="0070C0"/>
                <w:spacing w:val="-8"/>
                <w:sz w:val="28"/>
                <w:szCs w:val="28"/>
                <w:lang w:eastAsia="zh-CN"/>
              </w:rPr>
              <w:br/>
            </w:r>
            <w:r w:rsidRPr="003324BB">
              <w:rPr>
                <w:rFonts w:ascii="Times New Roman" w:eastAsia="SimSun" w:hAnsi="Times New Roman" w:cs="Times New Roman"/>
                <w:bCs/>
                <w:color w:val="0070C0"/>
                <w:spacing w:val="-16"/>
                <w:sz w:val="28"/>
                <w:szCs w:val="28"/>
                <w:lang w:eastAsia="zh-CN"/>
              </w:rPr>
              <w:t>ВКП</w:t>
            </w:r>
            <w:r w:rsidRPr="003324BB" w:rsidR="003324BB">
              <w:rPr>
                <w:rFonts w:ascii="Times New Roman" w:eastAsia="SimSun" w:hAnsi="Times New Roman" w:cs="Times New Roman"/>
                <w:bCs/>
                <w:color w:val="0070C0"/>
                <w:spacing w:val="-16"/>
                <w:sz w:val="28"/>
                <w:szCs w:val="28"/>
                <w:lang w:eastAsia="zh-CN"/>
              </w:rPr>
              <w:t xml:space="preserve"> </w:t>
            </w:r>
            <w:r w:rsidRPr="003324BB">
              <w:rPr>
                <w:rFonts w:ascii="Times New Roman" w:eastAsia="SimSun" w:hAnsi="Times New Roman" w:cs="Times New Roman"/>
                <w:bCs/>
                <w:color w:val="0070C0"/>
                <w:spacing w:val="-16"/>
                <w:sz w:val="28"/>
                <w:szCs w:val="28"/>
                <w:lang w:eastAsia="zh-CN"/>
              </w:rPr>
              <w:t>4-00(01).01; ВД</w:t>
            </w:r>
            <w:r w:rsidRPr="003324BB" w:rsidR="003324BB">
              <w:rPr>
                <w:rFonts w:ascii="Times New Roman" w:eastAsia="SimSun" w:hAnsi="Times New Roman" w:cs="Times New Roman"/>
                <w:bCs/>
                <w:color w:val="0070C0"/>
                <w:spacing w:val="-16"/>
                <w:sz w:val="28"/>
                <w:szCs w:val="28"/>
                <w:lang w:eastAsia="zh-CN"/>
              </w:rPr>
              <w:t xml:space="preserve"> </w:t>
            </w:r>
            <w:r w:rsidRPr="003324BB">
              <w:rPr>
                <w:rFonts w:ascii="Times New Roman" w:eastAsia="SimSun" w:hAnsi="Times New Roman" w:cs="Times New Roman"/>
                <w:bCs/>
                <w:color w:val="0070C0"/>
                <w:spacing w:val="-16"/>
                <w:sz w:val="28"/>
                <w:szCs w:val="28"/>
                <w:lang w:eastAsia="zh-CN"/>
              </w:rPr>
              <w:t>2.01.1.021; ВКП</w:t>
            </w:r>
            <w:r w:rsidRPr="003324BB" w:rsidR="003324BB">
              <w:rPr>
                <w:rFonts w:ascii="Times New Roman" w:eastAsia="SimSun" w:hAnsi="Times New Roman" w:cs="Times New Roman"/>
                <w:bCs/>
                <w:color w:val="0070C0"/>
                <w:spacing w:val="-16"/>
                <w:sz w:val="28"/>
                <w:szCs w:val="28"/>
                <w:lang w:eastAsia="zh-CN"/>
              </w:rPr>
              <w:t xml:space="preserve"> </w:t>
            </w:r>
            <w:r w:rsidRPr="003324BB">
              <w:rPr>
                <w:rFonts w:ascii="Times New Roman" w:eastAsia="SimSun" w:hAnsi="Times New Roman" w:cs="Times New Roman"/>
                <w:bCs/>
                <w:color w:val="0070C0"/>
                <w:spacing w:val="-16"/>
                <w:sz w:val="28"/>
                <w:szCs w:val="28"/>
                <w:lang w:eastAsia="zh-CN"/>
              </w:rPr>
              <w:t>4-32(41).01;</w:t>
            </w:r>
            <w:r w:rsidRPr="003324BB">
              <w:rPr>
                <w:rFonts w:ascii="Times New Roman" w:eastAsia="SimSun" w:hAnsi="Times New Roman" w:cs="Times New Roman"/>
                <w:bCs/>
                <w:color w:val="0070C0"/>
                <w:spacing w:val="-8"/>
                <w:sz w:val="28"/>
                <w:szCs w:val="28"/>
                <w:lang w:eastAsia="zh-CN"/>
              </w:rPr>
              <w:t xml:space="preserve"> ВКП</w:t>
            </w:r>
            <w:r w:rsidRPr="003324BB" w:rsidR="003324BB">
              <w:rPr>
                <w:rFonts w:ascii="Times New Roman" w:eastAsia="SimSun" w:hAnsi="Times New Roman" w:cs="Times New Roman"/>
                <w:bCs/>
                <w:color w:val="0070C0"/>
                <w:spacing w:val="-8"/>
                <w:sz w:val="28"/>
                <w:szCs w:val="28"/>
                <w:lang w:eastAsia="zh-CN"/>
              </w:rPr>
              <w:t xml:space="preserve"> </w:t>
            </w:r>
            <w:r w:rsidRPr="003324BB">
              <w:rPr>
                <w:rFonts w:ascii="Times New Roman" w:eastAsia="SimSun" w:hAnsi="Times New Roman" w:cs="Times New Roman"/>
                <w:bCs/>
                <w:color w:val="0070C0"/>
                <w:spacing w:val="-8"/>
                <w:sz w:val="28"/>
                <w:szCs w:val="28"/>
                <w:lang w:eastAsia="zh-CN"/>
              </w:rPr>
              <w:t>8-00(03).01; ВКП</w:t>
            </w:r>
            <w:r w:rsidRPr="003324BB" w:rsidR="003324BB">
              <w:rPr>
                <w:rFonts w:ascii="Times New Roman" w:eastAsia="SimSun" w:hAnsi="Times New Roman" w:cs="Times New Roman"/>
                <w:bCs/>
                <w:color w:val="0070C0"/>
                <w:spacing w:val="-8"/>
                <w:sz w:val="28"/>
                <w:szCs w:val="28"/>
                <w:lang w:eastAsia="zh-CN"/>
              </w:rPr>
              <w:t xml:space="preserve"> </w:t>
            </w:r>
            <w:r w:rsidRPr="003324BB">
              <w:rPr>
                <w:rFonts w:ascii="Times New Roman" w:eastAsia="SimSun" w:hAnsi="Times New Roman" w:cs="Times New Roman"/>
                <w:bCs/>
                <w:color w:val="0070C0"/>
                <w:spacing w:val="-8"/>
                <w:sz w:val="28"/>
                <w:szCs w:val="28"/>
                <w:lang w:eastAsia="zh-CN"/>
              </w:rPr>
              <w:t xml:space="preserve">9-00(01).01; </w:t>
            </w:r>
            <w:r w:rsidRPr="003324BB" w:rsidR="003324BB">
              <w:rPr>
                <w:rFonts w:ascii="Times New Roman" w:eastAsia="SimSun" w:hAnsi="Times New Roman" w:cs="Times New Roman"/>
                <w:bCs/>
                <w:color w:val="0070C0"/>
                <w:spacing w:val="-8"/>
                <w:sz w:val="28"/>
                <w:szCs w:val="28"/>
                <w:lang w:eastAsia="zh-CN"/>
              </w:rPr>
              <w:br/>
            </w:r>
            <w:r w:rsidRPr="003324BB">
              <w:rPr>
                <w:rFonts w:ascii="Times New Roman" w:eastAsia="SimSun" w:hAnsi="Times New Roman" w:cs="Times New Roman"/>
                <w:bCs/>
                <w:color w:val="0070C0"/>
                <w:spacing w:val="-8"/>
                <w:sz w:val="28"/>
                <w:szCs w:val="28"/>
                <w:lang w:eastAsia="zh-CN"/>
              </w:rPr>
              <w:t>ВКП</w:t>
            </w:r>
            <w:r w:rsidRPr="003324BB" w:rsidR="003324BB">
              <w:rPr>
                <w:rFonts w:ascii="Times New Roman" w:eastAsia="SimSun" w:hAnsi="Times New Roman" w:cs="Times New Roman"/>
                <w:bCs/>
                <w:color w:val="0070C0"/>
                <w:spacing w:val="-8"/>
                <w:sz w:val="28"/>
                <w:szCs w:val="28"/>
                <w:lang w:eastAsia="zh-CN"/>
              </w:rPr>
              <w:t xml:space="preserve"> </w:t>
            </w:r>
            <w:r w:rsidRPr="003324BB">
              <w:rPr>
                <w:rFonts w:ascii="Times New Roman" w:eastAsia="SimSun" w:hAnsi="Times New Roman" w:cs="Times New Roman"/>
                <w:bCs/>
                <w:color w:val="0070C0"/>
                <w:spacing w:val="-8"/>
                <w:sz w:val="28"/>
                <w:szCs w:val="28"/>
                <w:lang w:eastAsia="zh-CN"/>
              </w:rPr>
              <w:t>3-00(27)03.01;</w:t>
            </w:r>
            <w:r w:rsidRPr="003324BB" w:rsidR="005715B1">
              <w:rPr>
                <w:rFonts w:ascii="Times New Roman" w:eastAsia="SimSun" w:hAnsi="Times New Roman" w:cs="Times New Roman"/>
                <w:bCs/>
                <w:color w:val="0070C0"/>
                <w:spacing w:val="-8"/>
                <w:sz w:val="28"/>
                <w:szCs w:val="28"/>
                <w:lang w:eastAsia="zh-CN"/>
              </w:rPr>
              <w:t xml:space="preserve"> </w:t>
            </w:r>
            <w:r w:rsidRPr="003324BB">
              <w:rPr>
                <w:rFonts w:ascii="Times New Roman" w:eastAsia="SimSun" w:hAnsi="Times New Roman" w:cs="Times New Roman"/>
                <w:bCs/>
                <w:color w:val="0070C0"/>
                <w:spacing w:val="-8"/>
                <w:sz w:val="28"/>
                <w:szCs w:val="28"/>
                <w:lang w:eastAsia="zh-CN"/>
              </w:rPr>
              <w:t>ВКП</w:t>
            </w:r>
            <w:r w:rsidRPr="003324BB" w:rsidR="003324BB">
              <w:rPr>
                <w:rFonts w:ascii="Times New Roman" w:eastAsia="SimSun" w:hAnsi="Times New Roman" w:cs="Times New Roman"/>
                <w:bCs/>
                <w:color w:val="0070C0"/>
                <w:spacing w:val="-8"/>
                <w:sz w:val="28"/>
                <w:szCs w:val="28"/>
                <w:lang w:eastAsia="zh-CN"/>
              </w:rPr>
              <w:t xml:space="preserve"> </w:t>
            </w:r>
            <w:r w:rsidRPr="003324BB">
              <w:rPr>
                <w:rFonts w:ascii="Times New Roman" w:eastAsia="SimSun" w:hAnsi="Times New Roman" w:cs="Times New Roman"/>
                <w:bCs/>
                <w:color w:val="0070C0"/>
                <w:spacing w:val="-8"/>
                <w:sz w:val="28"/>
                <w:szCs w:val="28"/>
                <w:lang w:eastAsia="zh-CN"/>
              </w:rPr>
              <w:t xml:space="preserve">6-00(01).01; </w:t>
            </w:r>
            <w:r w:rsidRPr="003324BB" w:rsidR="003324BB">
              <w:rPr>
                <w:rFonts w:ascii="Times New Roman" w:eastAsia="SimSun" w:hAnsi="Times New Roman" w:cs="Times New Roman"/>
                <w:bCs/>
                <w:color w:val="0070C0"/>
                <w:spacing w:val="-8"/>
                <w:sz w:val="28"/>
                <w:szCs w:val="28"/>
                <w:lang w:eastAsia="zh-CN"/>
              </w:rPr>
              <w:br/>
            </w:r>
            <w:r w:rsidRPr="003324BB">
              <w:rPr>
                <w:rFonts w:ascii="Times New Roman" w:eastAsia="SimSun" w:hAnsi="Times New Roman" w:cs="Times New Roman"/>
                <w:bCs/>
                <w:color w:val="0070C0"/>
                <w:spacing w:val="-8"/>
                <w:sz w:val="28"/>
                <w:szCs w:val="28"/>
                <w:lang w:eastAsia="zh-CN"/>
              </w:rPr>
              <w:t>ВКП</w:t>
            </w:r>
            <w:r w:rsidRPr="003324BB" w:rsidR="003324BB">
              <w:rPr>
                <w:rFonts w:ascii="Times New Roman" w:eastAsia="SimSun" w:hAnsi="Times New Roman" w:cs="Times New Roman"/>
                <w:bCs/>
                <w:color w:val="0070C0"/>
                <w:spacing w:val="-8"/>
                <w:sz w:val="28"/>
                <w:szCs w:val="28"/>
                <w:lang w:eastAsia="zh-CN"/>
              </w:rPr>
              <w:t xml:space="preserve"> </w:t>
            </w:r>
            <w:r w:rsidRPr="003324BB">
              <w:rPr>
                <w:rFonts w:ascii="Times New Roman" w:eastAsia="SimSun" w:hAnsi="Times New Roman" w:cs="Times New Roman"/>
                <w:bCs/>
                <w:color w:val="0070C0"/>
                <w:spacing w:val="-8"/>
                <w:sz w:val="28"/>
                <w:szCs w:val="28"/>
                <w:lang w:eastAsia="zh-CN"/>
              </w:rPr>
              <w:t>2-22(03).01;</w:t>
            </w:r>
            <w:r w:rsidRPr="003324BB" w:rsidR="005715B1">
              <w:rPr>
                <w:rFonts w:ascii="Times New Roman" w:eastAsia="SimSun" w:hAnsi="Times New Roman" w:cs="Times New Roman"/>
                <w:bCs/>
                <w:color w:val="0070C0"/>
                <w:spacing w:val="-8"/>
                <w:sz w:val="28"/>
                <w:szCs w:val="28"/>
                <w:lang w:eastAsia="zh-CN"/>
              </w:rPr>
              <w:t xml:space="preserve"> </w:t>
            </w:r>
            <w:r w:rsidRPr="003324BB">
              <w:rPr>
                <w:rFonts w:ascii="Times New Roman" w:eastAsia="SimSun" w:hAnsi="Times New Roman" w:cs="Times New Roman"/>
                <w:bCs/>
                <w:color w:val="0070C0"/>
                <w:spacing w:val="-8"/>
                <w:sz w:val="28"/>
                <w:szCs w:val="28"/>
                <w:lang w:eastAsia="zh-CN"/>
              </w:rPr>
              <w:t>ВКП</w:t>
            </w:r>
            <w:r w:rsidRPr="003324BB" w:rsidR="003324BB">
              <w:rPr>
                <w:rFonts w:ascii="Times New Roman" w:eastAsia="SimSun" w:hAnsi="Times New Roman" w:cs="Times New Roman"/>
                <w:bCs/>
                <w:color w:val="0070C0"/>
                <w:spacing w:val="-8"/>
                <w:sz w:val="28"/>
                <w:szCs w:val="28"/>
                <w:lang w:eastAsia="zh-CN"/>
              </w:rPr>
              <w:t xml:space="preserve"> </w:t>
            </w:r>
            <w:r w:rsidRPr="003324BB">
              <w:rPr>
                <w:rFonts w:ascii="Times New Roman" w:eastAsia="SimSun" w:hAnsi="Times New Roman" w:cs="Times New Roman"/>
                <w:bCs/>
                <w:color w:val="0070C0"/>
                <w:spacing w:val="-8"/>
                <w:sz w:val="28"/>
                <w:szCs w:val="28"/>
                <w:lang w:eastAsia="zh-CN"/>
              </w:rPr>
              <w:t xml:space="preserve">10-00(168)03.01; </w:t>
            </w:r>
            <w:r w:rsidRPr="003324BB" w:rsidR="003324BB">
              <w:rPr>
                <w:rFonts w:ascii="Times New Roman" w:eastAsia="SimSun" w:hAnsi="Times New Roman" w:cs="Times New Roman"/>
                <w:bCs/>
                <w:color w:val="0070C0"/>
                <w:spacing w:val="-8"/>
                <w:sz w:val="28"/>
                <w:szCs w:val="28"/>
                <w:lang w:eastAsia="zh-CN"/>
              </w:rPr>
              <w:br/>
            </w:r>
            <w:r w:rsidRPr="003324BB">
              <w:rPr>
                <w:rFonts w:ascii="Times New Roman" w:eastAsia="SimSun" w:hAnsi="Times New Roman" w:cs="Times New Roman"/>
                <w:bCs/>
                <w:color w:val="0070C0"/>
                <w:spacing w:val="-8"/>
                <w:sz w:val="28"/>
                <w:szCs w:val="28"/>
                <w:lang w:eastAsia="zh-CN"/>
              </w:rPr>
              <w:t>ВКДП</w:t>
            </w:r>
            <w:r w:rsidRPr="003324BB" w:rsidR="003324BB">
              <w:rPr>
                <w:rFonts w:ascii="Times New Roman" w:eastAsia="SimSun" w:hAnsi="Times New Roman" w:cs="Times New Roman"/>
                <w:bCs/>
                <w:color w:val="0070C0"/>
                <w:spacing w:val="-8"/>
                <w:sz w:val="28"/>
                <w:szCs w:val="28"/>
                <w:lang w:eastAsia="zh-CN"/>
              </w:rPr>
              <w:t xml:space="preserve"> </w:t>
            </w:r>
            <w:r w:rsidRPr="003324BB">
              <w:rPr>
                <w:rFonts w:ascii="Times New Roman" w:eastAsia="SimSun" w:hAnsi="Times New Roman" w:cs="Times New Roman"/>
                <w:bCs/>
                <w:color w:val="0070C0"/>
                <w:spacing w:val="-8"/>
                <w:sz w:val="28"/>
                <w:szCs w:val="28"/>
                <w:lang w:eastAsia="zh-CN"/>
              </w:rPr>
              <w:t>3-08(01).01;</w:t>
            </w:r>
            <w:r w:rsidRPr="003324BB" w:rsidR="005715B1">
              <w:rPr>
                <w:rFonts w:ascii="Times New Roman" w:eastAsia="SimSun" w:hAnsi="Times New Roman" w:cs="Times New Roman"/>
                <w:bCs/>
                <w:color w:val="0070C0"/>
                <w:spacing w:val="-8"/>
                <w:sz w:val="28"/>
                <w:szCs w:val="28"/>
                <w:lang w:eastAsia="zh-CN"/>
              </w:rPr>
              <w:t xml:space="preserve"> </w:t>
            </w:r>
            <w:r w:rsidRPr="003324BB">
              <w:rPr>
                <w:rFonts w:ascii="Times New Roman" w:eastAsia="SimSun" w:hAnsi="Times New Roman" w:cs="Times New Roman"/>
                <w:bCs/>
                <w:color w:val="0070C0"/>
                <w:spacing w:val="-8"/>
                <w:sz w:val="28"/>
                <w:szCs w:val="28"/>
                <w:lang w:eastAsia="zh-CN"/>
              </w:rPr>
              <w:t>ВКП</w:t>
            </w:r>
            <w:r w:rsidRPr="003324BB" w:rsidR="003324BB">
              <w:rPr>
                <w:rFonts w:ascii="Times New Roman" w:eastAsia="SimSun" w:hAnsi="Times New Roman" w:cs="Times New Roman"/>
                <w:bCs/>
                <w:color w:val="0070C0"/>
                <w:spacing w:val="-8"/>
                <w:sz w:val="28"/>
                <w:szCs w:val="28"/>
                <w:lang w:eastAsia="zh-CN"/>
              </w:rPr>
              <w:t xml:space="preserve"> </w:t>
            </w:r>
            <w:r w:rsidRPr="003324BB">
              <w:rPr>
                <w:rFonts w:ascii="Times New Roman" w:eastAsia="SimSun" w:hAnsi="Times New Roman" w:cs="Times New Roman"/>
                <w:bCs/>
                <w:color w:val="0070C0"/>
                <w:spacing w:val="-8"/>
                <w:sz w:val="28"/>
                <w:szCs w:val="28"/>
                <w:lang w:eastAsia="zh-CN"/>
              </w:rPr>
              <w:t xml:space="preserve">5(3)-00(25)03.01; </w:t>
            </w:r>
            <w:r w:rsidRPr="003324BB" w:rsidR="003324BB">
              <w:rPr>
                <w:rFonts w:ascii="Times New Roman" w:eastAsia="SimSun" w:hAnsi="Times New Roman" w:cs="Times New Roman"/>
                <w:bCs/>
                <w:color w:val="0070C0"/>
                <w:spacing w:val="-8"/>
                <w:sz w:val="28"/>
                <w:szCs w:val="28"/>
                <w:lang w:eastAsia="zh-CN"/>
              </w:rPr>
              <w:br/>
            </w:r>
            <w:r w:rsidRPr="003324BB">
              <w:rPr>
                <w:rFonts w:ascii="Times New Roman" w:eastAsia="SimSun" w:hAnsi="Times New Roman" w:cs="Times New Roman"/>
                <w:bCs/>
                <w:color w:val="0070C0"/>
                <w:spacing w:val="-8"/>
                <w:sz w:val="28"/>
                <w:szCs w:val="28"/>
                <w:lang w:eastAsia="zh-CN"/>
              </w:rPr>
              <w:t>ВКП</w:t>
            </w:r>
            <w:r w:rsidRPr="003324BB" w:rsidR="003324BB">
              <w:rPr>
                <w:rFonts w:ascii="Times New Roman" w:eastAsia="SimSun" w:hAnsi="Times New Roman" w:cs="Times New Roman"/>
                <w:bCs/>
                <w:color w:val="0070C0"/>
                <w:spacing w:val="-8"/>
                <w:sz w:val="28"/>
                <w:szCs w:val="28"/>
                <w:lang w:eastAsia="zh-CN"/>
              </w:rPr>
              <w:t xml:space="preserve"> </w:t>
            </w:r>
            <w:r w:rsidRPr="003324BB">
              <w:rPr>
                <w:rFonts w:ascii="Times New Roman" w:eastAsia="SimSun" w:hAnsi="Times New Roman" w:cs="Times New Roman"/>
                <w:bCs/>
                <w:color w:val="0070C0"/>
                <w:spacing w:val="-8"/>
                <w:sz w:val="28"/>
                <w:szCs w:val="28"/>
                <w:lang w:eastAsia="zh-CN"/>
              </w:rPr>
              <w:t>4-179(03).01;</w:t>
            </w:r>
            <w:r w:rsidRPr="003324BB" w:rsidR="005715B1">
              <w:rPr>
                <w:rFonts w:ascii="Times New Roman" w:eastAsia="SimSun" w:hAnsi="Times New Roman" w:cs="Times New Roman"/>
                <w:bCs/>
                <w:color w:val="0070C0"/>
                <w:spacing w:val="-8"/>
                <w:sz w:val="28"/>
                <w:szCs w:val="28"/>
                <w:lang w:eastAsia="zh-CN"/>
              </w:rPr>
              <w:t xml:space="preserve"> </w:t>
            </w:r>
            <w:r w:rsidRPr="003324BB">
              <w:rPr>
                <w:rFonts w:ascii="Times New Roman" w:eastAsia="SimSun" w:hAnsi="Times New Roman" w:cs="Times New Roman"/>
                <w:bCs/>
                <w:color w:val="0070C0"/>
                <w:spacing w:val="-8"/>
                <w:sz w:val="28"/>
                <w:szCs w:val="28"/>
                <w:lang w:eastAsia="zh-CN"/>
              </w:rPr>
              <w:t>ВКП</w:t>
            </w:r>
            <w:r w:rsidRPr="003324BB" w:rsidR="003324BB">
              <w:rPr>
                <w:rFonts w:ascii="Times New Roman" w:eastAsia="SimSun" w:hAnsi="Times New Roman" w:cs="Times New Roman"/>
                <w:bCs/>
                <w:color w:val="0070C0"/>
                <w:spacing w:val="-8"/>
                <w:sz w:val="28"/>
                <w:szCs w:val="28"/>
                <w:lang w:eastAsia="zh-CN"/>
              </w:rPr>
              <w:t xml:space="preserve"> </w:t>
            </w:r>
            <w:r w:rsidRPr="003324BB">
              <w:rPr>
                <w:rFonts w:ascii="Times New Roman" w:eastAsia="SimSun" w:hAnsi="Times New Roman" w:cs="Times New Roman"/>
                <w:bCs/>
                <w:color w:val="0070C0"/>
                <w:spacing w:val="-8"/>
                <w:sz w:val="28"/>
                <w:szCs w:val="28"/>
                <w:lang w:eastAsia="zh-CN"/>
              </w:rPr>
              <w:t xml:space="preserve">4-32(03).01; </w:t>
            </w:r>
            <w:r w:rsidRPr="003324BB" w:rsidR="003324BB">
              <w:rPr>
                <w:rFonts w:ascii="Times New Roman" w:eastAsia="SimSun" w:hAnsi="Times New Roman" w:cs="Times New Roman"/>
                <w:bCs/>
                <w:color w:val="0070C0"/>
                <w:spacing w:val="-8"/>
                <w:sz w:val="28"/>
                <w:szCs w:val="28"/>
                <w:lang w:eastAsia="zh-CN"/>
              </w:rPr>
              <w:br/>
            </w:r>
            <w:r w:rsidRPr="003324BB">
              <w:rPr>
                <w:rFonts w:ascii="Times New Roman" w:eastAsia="SimSun" w:hAnsi="Times New Roman" w:cs="Times New Roman"/>
                <w:bCs/>
                <w:color w:val="0070C0"/>
                <w:spacing w:val="-8"/>
                <w:sz w:val="28"/>
                <w:szCs w:val="28"/>
                <w:lang w:eastAsia="zh-CN"/>
              </w:rPr>
              <w:t>ВКП</w:t>
            </w:r>
            <w:r w:rsidRPr="003324BB" w:rsidR="003324BB">
              <w:rPr>
                <w:rFonts w:ascii="Times New Roman" w:eastAsia="SimSun" w:hAnsi="Times New Roman" w:cs="Times New Roman"/>
                <w:bCs/>
                <w:color w:val="0070C0"/>
                <w:spacing w:val="-8"/>
                <w:sz w:val="28"/>
                <w:szCs w:val="28"/>
                <w:lang w:eastAsia="zh-CN"/>
              </w:rPr>
              <w:t xml:space="preserve"> </w:t>
            </w:r>
            <w:r w:rsidRPr="003324BB">
              <w:rPr>
                <w:rFonts w:ascii="Times New Roman" w:eastAsia="SimSun" w:hAnsi="Times New Roman" w:cs="Times New Roman"/>
                <w:bCs/>
                <w:color w:val="0070C0"/>
                <w:spacing w:val="-8"/>
                <w:sz w:val="28"/>
                <w:szCs w:val="28"/>
                <w:lang w:eastAsia="zh-CN"/>
              </w:rPr>
              <w:t>1-82(03).01;</w:t>
            </w:r>
            <w:r w:rsidRPr="003324BB" w:rsidR="005715B1">
              <w:rPr>
                <w:rFonts w:ascii="Times New Roman" w:eastAsia="SimSun" w:hAnsi="Times New Roman" w:cs="Times New Roman"/>
                <w:bCs/>
                <w:color w:val="0070C0"/>
                <w:spacing w:val="-8"/>
                <w:sz w:val="28"/>
                <w:szCs w:val="28"/>
                <w:lang w:eastAsia="zh-CN"/>
              </w:rPr>
              <w:t xml:space="preserve"> </w:t>
            </w:r>
            <w:r w:rsidRPr="003324BB">
              <w:rPr>
                <w:rFonts w:ascii="Times New Roman" w:eastAsia="SimSun" w:hAnsi="Times New Roman" w:cs="Times New Roman"/>
                <w:bCs/>
                <w:color w:val="0070C0"/>
                <w:spacing w:val="-8"/>
                <w:sz w:val="28"/>
                <w:szCs w:val="28"/>
                <w:lang w:eastAsia="zh-CN"/>
              </w:rPr>
              <w:t>СП</w:t>
            </w:r>
            <w:r w:rsidRPr="003324BB" w:rsidR="003324BB">
              <w:rPr>
                <w:rFonts w:ascii="Times New Roman" w:eastAsia="SimSun" w:hAnsi="Times New Roman" w:cs="Times New Roman"/>
                <w:bCs/>
                <w:color w:val="0070C0"/>
                <w:spacing w:val="-8"/>
                <w:sz w:val="28"/>
                <w:szCs w:val="28"/>
                <w:lang w:eastAsia="zh-CN"/>
              </w:rPr>
              <w:t xml:space="preserve"> </w:t>
            </w:r>
            <w:r w:rsidRPr="003324BB">
              <w:rPr>
                <w:rFonts w:ascii="Times New Roman" w:eastAsia="SimSun" w:hAnsi="Times New Roman" w:cs="Times New Roman"/>
                <w:bCs/>
                <w:color w:val="0070C0"/>
                <w:spacing w:val="-8"/>
                <w:sz w:val="28"/>
                <w:szCs w:val="28"/>
                <w:lang w:eastAsia="zh-CN"/>
              </w:rPr>
              <w:t xml:space="preserve">4-00(35)01.01; </w:t>
            </w:r>
            <w:r w:rsidRPr="003324BB" w:rsidR="003324BB">
              <w:rPr>
                <w:rFonts w:ascii="Times New Roman" w:eastAsia="SimSun" w:hAnsi="Times New Roman" w:cs="Times New Roman"/>
                <w:bCs/>
                <w:color w:val="0070C0"/>
                <w:spacing w:val="-8"/>
                <w:sz w:val="28"/>
                <w:szCs w:val="28"/>
                <w:lang w:eastAsia="zh-CN"/>
              </w:rPr>
              <w:br/>
            </w:r>
            <w:r w:rsidRPr="003324BB">
              <w:rPr>
                <w:rFonts w:ascii="Times New Roman" w:eastAsia="SimSun" w:hAnsi="Times New Roman" w:cs="Times New Roman"/>
                <w:bCs/>
                <w:color w:val="0070C0"/>
                <w:spacing w:val="-8"/>
                <w:sz w:val="28"/>
                <w:szCs w:val="28"/>
                <w:lang w:eastAsia="zh-CN"/>
              </w:rPr>
              <w:t>ВКП</w:t>
            </w:r>
            <w:r w:rsidRPr="003324BB" w:rsidR="003324BB">
              <w:rPr>
                <w:rFonts w:ascii="Times New Roman" w:eastAsia="SimSun" w:hAnsi="Times New Roman" w:cs="Times New Roman"/>
                <w:bCs/>
                <w:color w:val="0070C0"/>
                <w:spacing w:val="-8"/>
                <w:sz w:val="28"/>
                <w:szCs w:val="28"/>
                <w:lang w:eastAsia="zh-CN"/>
              </w:rPr>
              <w:t xml:space="preserve"> </w:t>
            </w:r>
            <w:r w:rsidRPr="003324BB">
              <w:rPr>
                <w:rFonts w:ascii="Times New Roman" w:eastAsia="SimSun" w:hAnsi="Times New Roman" w:cs="Times New Roman"/>
                <w:bCs/>
                <w:color w:val="0070C0"/>
                <w:spacing w:val="-8"/>
                <w:sz w:val="28"/>
                <w:szCs w:val="28"/>
                <w:lang w:eastAsia="zh-CN"/>
              </w:rPr>
              <w:t>3-00(133)03.01;</w:t>
            </w:r>
            <w:r w:rsidRPr="003324BB" w:rsidR="005715B1">
              <w:rPr>
                <w:rFonts w:ascii="Times New Roman" w:eastAsia="SimSun" w:hAnsi="Times New Roman" w:cs="Times New Roman"/>
                <w:bCs/>
                <w:color w:val="0070C0"/>
                <w:spacing w:val="-8"/>
                <w:sz w:val="28"/>
                <w:szCs w:val="28"/>
                <w:lang w:eastAsia="zh-CN"/>
              </w:rPr>
              <w:t xml:space="preserve"> </w:t>
            </w:r>
            <w:r w:rsidRPr="003324BB">
              <w:rPr>
                <w:rFonts w:ascii="Times New Roman" w:eastAsia="SimSun" w:hAnsi="Times New Roman" w:cs="Times New Roman"/>
                <w:bCs/>
                <w:color w:val="0070C0"/>
                <w:spacing w:val="-8"/>
                <w:sz w:val="28"/>
                <w:szCs w:val="28"/>
                <w:lang w:eastAsia="zh-CN"/>
              </w:rPr>
              <w:t>ВКДП</w:t>
            </w:r>
            <w:r w:rsidRPr="003324BB" w:rsidR="003324BB">
              <w:rPr>
                <w:rFonts w:ascii="Times New Roman" w:eastAsia="SimSun" w:hAnsi="Times New Roman" w:cs="Times New Roman"/>
                <w:bCs/>
                <w:color w:val="0070C0"/>
                <w:spacing w:val="-8"/>
                <w:sz w:val="28"/>
                <w:szCs w:val="28"/>
                <w:lang w:eastAsia="zh-CN"/>
              </w:rPr>
              <w:t xml:space="preserve"> </w:t>
            </w:r>
            <w:r w:rsidRPr="003324BB">
              <w:rPr>
                <w:rFonts w:ascii="Times New Roman" w:eastAsia="SimSun" w:hAnsi="Times New Roman" w:cs="Times New Roman"/>
                <w:bCs/>
                <w:color w:val="0070C0"/>
                <w:spacing w:val="-8"/>
                <w:sz w:val="28"/>
                <w:szCs w:val="28"/>
                <w:lang w:eastAsia="zh-CN"/>
              </w:rPr>
              <w:t>5(3)-00(01).02</w:t>
            </w:r>
          </w:p>
        </w:tc>
      </w:tr>
      <w:tr w:rsidTr="00FA718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382"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Якісний</w:t>
            </w:r>
          </w:p>
        </w:tc>
      </w:tr>
    </w:tbl>
    <w:p w:rsidR="003324BB" w:rsidP="003324BB">
      <w:pPr>
        <w:rPr>
          <w:lang w:eastAsia="zh-CN"/>
        </w:rPr>
      </w:pPr>
      <w:r>
        <w:rPr>
          <w:lang w:eastAsia="zh-CN"/>
        </w:rPr>
        <w:br w:type="page"/>
      </w:r>
    </w:p>
    <w:p w:rsidR="00FA7185" w:rsidRPr="00F57323" w:rsidP="003324BB">
      <w:pPr>
        <w:shd w:val="clear" w:color="auto" w:fill="BDD6EE"/>
        <w:suppressAutoHyphens/>
        <w:spacing w:after="0" w:line="228" w:lineRule="auto"/>
        <w:ind w:firstLine="709"/>
        <w:jc w:val="both"/>
        <w:rPr>
          <w:rFonts w:ascii="Times New Roma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3324BB">
      <w:pPr>
        <w:tabs>
          <w:tab w:val="left" w:pos="720"/>
        </w:tabs>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hAnsi="Times New Roman" w:cs="Times New Roman"/>
          <w:sz w:val="28"/>
          <w:szCs w:val="28"/>
          <w:lang w:eastAsia="zh-CN"/>
        </w:rPr>
        <w:t>1.01.</w:t>
      </w:r>
      <w:r w:rsidRPr="00F57323">
        <w:rPr>
          <w:rFonts w:ascii="Times New Roman" w:hAnsi="Times New Roman" w:cs="Times New Roman"/>
          <w:sz w:val="28"/>
          <w:szCs w:val="28"/>
          <w:lang w:eastAsia="ru-RU"/>
        </w:rPr>
        <w:t> </w:t>
      </w:r>
      <w:r w:rsidRPr="00F57323">
        <w:rPr>
          <w:rFonts w:ascii="Times New Roman" w:eastAsia="SimSun" w:hAnsi="Times New Roman" w:cs="Times New Roman"/>
          <w:sz w:val="28"/>
          <w:szCs w:val="28"/>
          <w:lang w:eastAsia="zh-CN"/>
        </w:rPr>
        <w:t xml:space="preserve">Підтримка дій підрозділів </w:t>
      </w:r>
      <w:bookmarkStart w:id="19" w:name="_Hlk161399096"/>
      <w:r w:rsidRPr="00F57323">
        <w:rPr>
          <w:rFonts w:ascii="Times New Roman" w:eastAsia="SimSun" w:hAnsi="Times New Roman" w:cs="Times New Roman"/>
          <w:sz w:val="28"/>
          <w:szCs w:val="28"/>
          <w:lang w:eastAsia="zh-CN"/>
        </w:rPr>
        <w:t xml:space="preserve">спеціальних операцій (спеціального призначення) </w:t>
      </w:r>
      <w:bookmarkEnd w:id="19"/>
      <w:r w:rsidRPr="00F57323">
        <w:rPr>
          <w:rFonts w:ascii="Times New Roman" w:eastAsia="SimSun" w:hAnsi="Times New Roman" w:cs="Times New Roman"/>
          <w:sz w:val="28"/>
          <w:szCs w:val="28"/>
          <w:lang w:eastAsia="zh-CN"/>
        </w:rPr>
        <w:t xml:space="preserve">у визначених районах в ході ведення спеціальної операції (спеціальних, бойових дій). </w:t>
      </w:r>
    </w:p>
    <w:p w:rsidR="003324BB" w:rsidRPr="00D46A1D" w:rsidP="003324BB">
      <w:pPr>
        <w:tabs>
          <w:tab w:val="left" w:pos="720"/>
        </w:tabs>
        <w:suppressAutoHyphens/>
        <w:spacing w:after="0" w:line="228" w:lineRule="auto"/>
        <w:ind w:firstLine="709"/>
        <w:jc w:val="both"/>
        <w:rPr>
          <w:rFonts w:ascii="Times New Roman" w:eastAsia="SimSun" w:hAnsi="Times New Roman" w:cs="Times New Roman"/>
          <w:sz w:val="20"/>
          <w:szCs w:val="24"/>
          <w:lang w:eastAsia="zh-CN"/>
        </w:rPr>
      </w:pPr>
    </w:p>
    <w:p w:rsidR="00FA7185" w:rsidRPr="00F57323" w:rsidP="003324BB">
      <w:pPr>
        <w:shd w:val="clear" w:color="auto" w:fill="BDD6EE"/>
        <w:suppressAutoHyphens/>
        <w:spacing w:after="0" w:line="228" w:lineRule="auto"/>
        <w:ind w:firstLine="709"/>
        <w:jc w:val="both"/>
        <w:rPr>
          <w:rFonts w:ascii="Times New Roman" w:hAnsi="Times New Roman" w:cs="Times New Roman"/>
          <w:sz w:val="28"/>
          <w:szCs w:val="28"/>
          <w:lang w:eastAsia="ru-RU"/>
        </w:rPr>
      </w:pPr>
      <w:r w:rsidRPr="00F57323">
        <w:rPr>
          <w:rFonts w:ascii="Times New Roman" w:eastAsia="SimSun" w:hAnsi="Times New Roman" w:cs="Times New Roman"/>
          <w:b/>
          <w:bCs/>
          <w:color w:val="0070C0"/>
          <w:sz w:val="28"/>
          <w:szCs w:val="28"/>
          <w:lang w:eastAsia="zh-CN"/>
        </w:rPr>
        <w:t>Основні вимоги:</w:t>
      </w:r>
    </w:p>
    <w:p w:rsidR="00FA7185" w:rsidRPr="00F57323" w:rsidP="003324BB">
      <w:pPr>
        <w:shd w:val="clear" w:color="auto" w:fill="D9D9D9"/>
        <w:tabs>
          <w:tab w:val="left" w:pos="851"/>
        </w:tabs>
        <w:suppressAutoHyphens/>
        <w:spacing w:after="0" w:line="228" w:lineRule="auto"/>
        <w:ind w:right="5" w:firstLine="709"/>
        <w:jc w:val="both"/>
        <w:rPr>
          <w:rFonts w:ascii="Times New Roman" w:hAnsi="Times New Roman" w:cs="Times New Roman"/>
          <w:sz w:val="28"/>
          <w:szCs w:val="28"/>
          <w:lang w:eastAsia="ru-RU"/>
        </w:rPr>
      </w:pPr>
      <w:r w:rsidRPr="00F57323">
        <w:rPr>
          <w:rFonts w:ascii="Times New Roman" w:hAnsi="Times New Roman" w:cs="Times New Roman"/>
          <w:sz w:val="28"/>
          <w:szCs w:val="28"/>
          <w:lang w:eastAsia="ru-RU"/>
        </w:rPr>
        <w:t xml:space="preserve">2.01. Здатність вести </w:t>
      </w:r>
      <w:r w:rsidRPr="00F57323">
        <w:rPr>
          <w:rFonts w:ascii="Times New Roman" w:eastAsia="SimSun" w:hAnsi="Times New Roman" w:cs="Times New Roman"/>
          <w:sz w:val="28"/>
          <w:szCs w:val="28"/>
          <w:lang w:eastAsia="zh-CN"/>
        </w:rPr>
        <w:t>наступальні, штурмові, оборонні дії для підтримки підрозділів спеціальних операцій (спеціального призначення) в ході їх застосування</w:t>
      </w:r>
      <w:r w:rsidRPr="00F57323">
        <w:rPr>
          <w:rFonts w:ascii="Times New Roman" w:hAnsi="Times New Roman" w:cs="Times New Roman"/>
          <w:sz w:val="28"/>
          <w:szCs w:val="28"/>
          <w:lang w:eastAsia="ru-RU"/>
        </w:rPr>
        <w:t>.</w:t>
      </w:r>
    </w:p>
    <w:p w:rsidR="00FA7185" w:rsidRPr="00F57323" w:rsidP="003324BB">
      <w:pPr>
        <w:tabs>
          <w:tab w:val="left" w:pos="851"/>
        </w:tabs>
        <w:suppressAutoHyphens/>
        <w:spacing w:after="0" w:line="228" w:lineRule="auto"/>
        <w:ind w:right="5" w:firstLine="709"/>
        <w:jc w:val="both"/>
        <w:rPr>
          <w:rFonts w:ascii="Times New Roman" w:hAnsi="Times New Roman" w:cs="Times New Roman"/>
          <w:sz w:val="28"/>
          <w:szCs w:val="28"/>
          <w:lang w:eastAsia="ru-RU"/>
        </w:rPr>
      </w:pPr>
      <w:r w:rsidRPr="00F57323">
        <w:rPr>
          <w:rFonts w:ascii="Times New Roman" w:hAnsi="Times New Roman" w:cs="Times New Roman"/>
          <w:sz w:val="28"/>
          <w:szCs w:val="28"/>
          <w:lang w:eastAsia="ru-RU"/>
        </w:rPr>
        <w:t xml:space="preserve">2.02. Здатність вести </w:t>
      </w:r>
      <w:r w:rsidRPr="00F57323">
        <w:rPr>
          <w:rFonts w:ascii="Times New Roman" w:eastAsia="SimSun" w:hAnsi="Times New Roman" w:cs="Times New Roman"/>
          <w:sz w:val="28"/>
          <w:szCs w:val="28"/>
          <w:lang w:eastAsia="zh-CN"/>
        </w:rPr>
        <w:t>рейдові дії з метою блокування, захоплення та утримання важливих ділянок місцевості, рубежів, вузлів оборони (укріплених районів), особливо важливих об’єктів та критичних об’єктів інфраструктури противника оперативного рівня.</w:t>
      </w:r>
    </w:p>
    <w:p w:rsidR="00FA7185" w:rsidRPr="00F57323" w:rsidP="003324BB">
      <w:pPr>
        <w:shd w:val="clear" w:color="auto" w:fill="D9D9D9"/>
        <w:tabs>
          <w:tab w:val="left" w:pos="851"/>
        </w:tabs>
        <w:suppressAutoHyphens/>
        <w:spacing w:after="0" w:line="228" w:lineRule="auto"/>
        <w:ind w:right="5" w:firstLine="709"/>
        <w:jc w:val="both"/>
        <w:rPr>
          <w:rFonts w:ascii="Times New Roman" w:hAnsi="Times New Roman" w:cs="Times New Roman"/>
          <w:sz w:val="28"/>
          <w:szCs w:val="28"/>
          <w:lang w:eastAsia="ru-RU"/>
        </w:rPr>
      </w:pPr>
      <w:r w:rsidRPr="00F57323">
        <w:rPr>
          <w:rFonts w:ascii="Times New Roman" w:hAnsi="Times New Roman" w:cs="Times New Roman"/>
          <w:sz w:val="28"/>
          <w:szCs w:val="28"/>
          <w:lang w:eastAsia="ru-RU"/>
        </w:rPr>
        <w:t>2.03. </w:t>
      </w:r>
      <w:r w:rsidRPr="00F57323">
        <w:rPr>
          <w:rFonts w:ascii="Times New Roman" w:eastAsia="SimSun" w:hAnsi="Times New Roman" w:cs="Times New Roman"/>
          <w:sz w:val="28"/>
          <w:szCs w:val="28"/>
          <w:lang w:eastAsia="zh-CN"/>
        </w:rPr>
        <w:t>Здатність забезпечити вогневим прикриттям виведення (повернення) груп спеціального призначення до (з) районів виконання завдань вдень та вночі.</w:t>
      </w:r>
    </w:p>
    <w:p w:rsidR="00FA7185" w:rsidRPr="00F57323" w:rsidP="003324BB">
      <w:pPr>
        <w:tabs>
          <w:tab w:val="left" w:pos="851"/>
        </w:tabs>
        <w:suppressAutoHyphens/>
        <w:spacing w:after="0" w:line="228" w:lineRule="auto"/>
        <w:ind w:right="5" w:firstLine="709"/>
        <w:jc w:val="both"/>
        <w:rPr>
          <w:rFonts w:ascii="Times New Roman" w:hAnsi="Times New Roman" w:cs="Times New Roman"/>
          <w:sz w:val="28"/>
          <w:szCs w:val="28"/>
          <w:lang w:eastAsia="ru-RU"/>
        </w:rPr>
      </w:pPr>
      <w:r w:rsidRPr="00F57323">
        <w:rPr>
          <w:rFonts w:ascii="Times New Roman" w:hAnsi="Times New Roman" w:cs="Times New Roman"/>
          <w:sz w:val="28"/>
          <w:szCs w:val="28"/>
          <w:lang w:eastAsia="ru-RU"/>
        </w:rPr>
        <w:t>2.04. Здатність забезпечити ближню вогневу підтримку із закритих позицій на максимальну відстань.</w:t>
      </w:r>
    </w:p>
    <w:p w:rsidR="00FA7185" w:rsidRPr="00F57323" w:rsidP="003324BB">
      <w:pPr>
        <w:shd w:val="clear" w:color="auto" w:fill="D9D9D9"/>
        <w:tabs>
          <w:tab w:val="left" w:pos="851"/>
        </w:tabs>
        <w:suppressAutoHyphens/>
        <w:spacing w:after="0" w:line="228" w:lineRule="auto"/>
        <w:ind w:right="5" w:firstLine="709"/>
        <w:jc w:val="both"/>
        <w:rPr>
          <w:rFonts w:ascii="Times New Roman" w:hAnsi="Times New Roman" w:cs="Times New Roman"/>
          <w:sz w:val="28"/>
          <w:szCs w:val="28"/>
          <w:lang w:eastAsia="ru-RU"/>
        </w:rPr>
      </w:pPr>
      <w:r w:rsidRPr="00F57323">
        <w:rPr>
          <w:rFonts w:ascii="Times New Roman" w:hAnsi="Times New Roman" w:cs="Times New Roman"/>
          <w:sz w:val="28"/>
          <w:szCs w:val="28"/>
          <w:lang w:eastAsia="ru-RU"/>
        </w:rPr>
        <w:t xml:space="preserve">2.05. Здатність здійснювати </w:t>
      </w:r>
      <w:r w:rsidRPr="00F57323">
        <w:rPr>
          <w:rFonts w:ascii="Times New Roman" w:eastAsia="SimSun" w:hAnsi="Times New Roman" w:cs="Times New Roman"/>
          <w:sz w:val="28"/>
          <w:szCs w:val="28"/>
          <w:lang w:eastAsia="zh-CN"/>
        </w:rPr>
        <w:t>ліквідацію диверсійно-розвідувальних сил противника, незаконних збройних формувань.</w:t>
      </w:r>
    </w:p>
    <w:p w:rsidR="00FA7185" w:rsidRPr="00F57323" w:rsidP="003324BB">
      <w:pPr>
        <w:tabs>
          <w:tab w:val="left" w:pos="851"/>
        </w:tabs>
        <w:suppressAutoHyphens/>
        <w:spacing w:after="0" w:line="228" w:lineRule="auto"/>
        <w:ind w:right="5" w:firstLine="709"/>
        <w:jc w:val="both"/>
        <w:rPr>
          <w:rFonts w:ascii="Times New Roman" w:hAnsi="Times New Roman" w:cs="Times New Roman"/>
          <w:sz w:val="28"/>
          <w:szCs w:val="28"/>
          <w:lang w:eastAsia="ru-RU"/>
        </w:rPr>
      </w:pPr>
      <w:r w:rsidRPr="00F57323">
        <w:rPr>
          <w:rFonts w:ascii="Times New Roman" w:hAnsi="Times New Roman" w:cs="Times New Roman"/>
          <w:sz w:val="28"/>
          <w:szCs w:val="28"/>
          <w:lang w:eastAsia="ru-RU"/>
        </w:rPr>
        <w:t xml:space="preserve">2.06. Здатність </w:t>
      </w:r>
      <w:r w:rsidRPr="00F57323">
        <w:rPr>
          <w:rFonts w:ascii="Times New Roman" w:eastAsia="SimSun" w:hAnsi="Times New Roman" w:cs="Times New Roman"/>
          <w:sz w:val="28"/>
          <w:szCs w:val="28"/>
          <w:lang w:eastAsia="zh-CN"/>
        </w:rPr>
        <w:t xml:space="preserve">вести демонстраційні заходи для введення противника в оману. </w:t>
      </w:r>
    </w:p>
    <w:p w:rsidR="00FA7185" w:rsidRPr="00F57323" w:rsidP="003324BB">
      <w:pPr>
        <w:shd w:val="clear" w:color="auto" w:fill="D9D9D9"/>
        <w:tabs>
          <w:tab w:val="left" w:pos="851"/>
        </w:tabs>
        <w:suppressAutoHyphens/>
        <w:spacing w:after="0" w:line="228" w:lineRule="auto"/>
        <w:ind w:right="5" w:firstLine="709"/>
        <w:jc w:val="both"/>
        <w:rPr>
          <w:rFonts w:ascii="Times New Roman" w:hAnsi="Times New Roman" w:cs="Times New Roman"/>
          <w:sz w:val="28"/>
          <w:szCs w:val="28"/>
          <w:lang w:eastAsia="ru-RU"/>
        </w:rPr>
      </w:pPr>
      <w:r w:rsidRPr="00F57323">
        <w:rPr>
          <w:rFonts w:ascii="Times New Roman" w:hAnsi="Times New Roman" w:cs="Times New Roman"/>
          <w:sz w:val="28"/>
          <w:szCs w:val="28"/>
          <w:lang w:eastAsia="ru-RU"/>
        </w:rPr>
        <w:t xml:space="preserve">2.07. Здатність виконувати </w:t>
      </w:r>
      <w:r w:rsidRPr="00F57323">
        <w:rPr>
          <w:rFonts w:ascii="Times New Roman" w:eastAsia="SimSun" w:hAnsi="Times New Roman" w:cs="Times New Roman"/>
          <w:sz w:val="28"/>
          <w:szCs w:val="28"/>
          <w:lang w:eastAsia="zh-CN"/>
        </w:rPr>
        <w:t>заходи з рятування, евакуації осіб, які вимушено перебувають на території противника або території тимчасово неконтрольованій державою.</w:t>
      </w:r>
    </w:p>
    <w:p w:rsidR="00FA7185" w:rsidRPr="00F57323" w:rsidP="003324BB">
      <w:pPr>
        <w:tabs>
          <w:tab w:val="left" w:pos="851"/>
        </w:tabs>
        <w:suppressAutoHyphens/>
        <w:spacing w:after="0" w:line="228" w:lineRule="auto"/>
        <w:ind w:right="5" w:firstLine="709"/>
        <w:jc w:val="both"/>
        <w:rPr>
          <w:rFonts w:ascii="Times New Roman" w:hAnsi="Times New Roman" w:cs="Times New Roman"/>
          <w:sz w:val="28"/>
          <w:szCs w:val="28"/>
          <w:lang w:eastAsia="ru-RU"/>
        </w:rPr>
      </w:pPr>
      <w:r w:rsidRPr="00F57323">
        <w:rPr>
          <w:rFonts w:ascii="Times New Roman" w:hAnsi="Times New Roman" w:cs="Times New Roman"/>
          <w:sz w:val="28"/>
          <w:szCs w:val="28"/>
          <w:lang w:eastAsia="ru-RU"/>
        </w:rPr>
        <w:t>2.08. Здатність здійснювати пересування особового складу та техніки підрозділів у визначений район зосередження (виконання завдань), забезпечити зв’язок між підрозділами та систему охорони та оборони.</w:t>
      </w:r>
    </w:p>
    <w:p w:rsidR="00FA7185" w:rsidRPr="00F57323" w:rsidP="003324BB">
      <w:pPr>
        <w:shd w:val="clear" w:color="auto" w:fill="D9D9D9"/>
        <w:tabs>
          <w:tab w:val="left" w:pos="851"/>
        </w:tabs>
        <w:suppressAutoHyphens/>
        <w:spacing w:after="0" w:line="228" w:lineRule="auto"/>
        <w:ind w:right="5" w:firstLine="709"/>
        <w:jc w:val="both"/>
        <w:rPr>
          <w:rFonts w:ascii="Times New Roman" w:hAnsi="Times New Roman" w:cs="Times New Roman"/>
          <w:sz w:val="28"/>
          <w:szCs w:val="28"/>
          <w:lang w:eastAsia="ru-RU"/>
        </w:rPr>
      </w:pPr>
      <w:r w:rsidRPr="00F57323">
        <w:rPr>
          <w:rFonts w:ascii="Times New Roman" w:hAnsi="Times New Roman" w:cs="Times New Roman"/>
          <w:sz w:val="28"/>
          <w:szCs w:val="28"/>
          <w:lang w:eastAsia="ru-RU"/>
        </w:rPr>
        <w:t>2.09.</w:t>
      </w:r>
      <w:r w:rsidRPr="00F57323">
        <w:rPr>
          <w:rFonts w:ascii="Times New Roman" w:hAnsi="Times New Roman" w:cs="Times New Roman"/>
          <w:sz w:val="28"/>
          <w:szCs w:val="28"/>
          <w:lang w:eastAsia="zh-CN"/>
        </w:rPr>
        <w:t> Здатність здійснювати заходи інженерного забезпечення щодо влаштування, подолання мінно-вибухових загороджень та знешкодження вибухових пристроїв.</w:t>
      </w:r>
    </w:p>
    <w:p w:rsidR="00FA7185" w:rsidRPr="00F57323" w:rsidP="003324BB">
      <w:pPr>
        <w:tabs>
          <w:tab w:val="left" w:pos="851"/>
        </w:tabs>
        <w:suppressAutoHyphens/>
        <w:spacing w:after="0" w:line="228" w:lineRule="auto"/>
        <w:ind w:right="5" w:firstLine="709"/>
        <w:jc w:val="both"/>
        <w:rPr>
          <w:rFonts w:ascii="Times New Roman" w:hAnsi="Times New Roman" w:cs="Times New Roman"/>
          <w:sz w:val="28"/>
          <w:szCs w:val="28"/>
          <w:lang w:eastAsia="zh-CN"/>
        </w:rPr>
      </w:pPr>
      <w:r w:rsidRPr="00F57323">
        <w:rPr>
          <w:rFonts w:ascii="Times New Roman" w:hAnsi="Times New Roman" w:cs="Times New Roman"/>
          <w:sz w:val="28"/>
          <w:szCs w:val="28"/>
          <w:lang w:eastAsia="ru-RU"/>
        </w:rPr>
        <w:t>2.10. </w:t>
      </w:r>
      <w:bookmarkStart w:id="20" w:name="_Hlk164074000"/>
      <w:r w:rsidRPr="00F57323">
        <w:rPr>
          <w:rFonts w:ascii="Times New Roman" w:hAnsi="Times New Roman" w:cs="Times New Roman"/>
          <w:sz w:val="28"/>
          <w:szCs w:val="28"/>
          <w:lang w:eastAsia="ru-RU"/>
        </w:rPr>
        <w:t>Здатність організовувати та забезпечувати зв’язок з пунктами управління вищого рівня, взаємодіючими, штатними та приданими підрозділами.</w:t>
      </w:r>
    </w:p>
    <w:bookmarkEnd w:id="20"/>
    <w:p w:rsidR="00FA7185" w:rsidRPr="00F57323" w:rsidP="003324BB">
      <w:pPr>
        <w:shd w:val="clear" w:color="auto" w:fill="D9D9D9"/>
        <w:tabs>
          <w:tab w:val="left" w:pos="851"/>
        </w:tabs>
        <w:suppressAutoHyphens/>
        <w:spacing w:after="0" w:line="228" w:lineRule="auto"/>
        <w:ind w:right="5" w:firstLine="709"/>
        <w:jc w:val="both"/>
        <w:rPr>
          <w:rFonts w:ascii="Times New Roman" w:hAnsi="Times New Roman" w:cs="Times New Roman"/>
          <w:sz w:val="28"/>
          <w:szCs w:val="28"/>
          <w:lang w:eastAsia="ru-RU"/>
        </w:rPr>
      </w:pPr>
      <w:r w:rsidRPr="00F57323">
        <w:rPr>
          <w:rFonts w:ascii="Times New Roman" w:hAnsi="Times New Roman" w:cs="Times New Roman"/>
          <w:sz w:val="28"/>
          <w:szCs w:val="28"/>
          <w:lang w:eastAsia="zh-CN"/>
        </w:rPr>
        <w:t>2.11. </w:t>
      </w:r>
      <w:r w:rsidRPr="00F57323">
        <w:rPr>
          <w:rFonts w:ascii="Times New Roman" w:hAnsi="Times New Roman" w:cs="Times New Roman"/>
          <w:sz w:val="28"/>
          <w:szCs w:val="28"/>
          <w:lang w:eastAsia="ru-RU"/>
        </w:rPr>
        <w:t>Здатність підтримувати дії руху опору на окупованій противником території, в регіонах, які межують з окупованою територією.</w:t>
      </w:r>
    </w:p>
    <w:p w:rsidR="00FA7185" w:rsidP="003324BB">
      <w:pPr>
        <w:tabs>
          <w:tab w:val="left" w:pos="851"/>
        </w:tabs>
        <w:suppressAutoHyphens/>
        <w:spacing w:after="0" w:line="228" w:lineRule="auto"/>
        <w:ind w:right="5" w:firstLine="709"/>
        <w:jc w:val="both"/>
        <w:rPr>
          <w:rFonts w:ascii="Times New Roman" w:hAnsi="Times New Roman" w:cs="Times New Roman"/>
          <w:sz w:val="28"/>
          <w:szCs w:val="28"/>
          <w:lang w:eastAsia="ru-RU"/>
        </w:rPr>
      </w:pPr>
      <w:r w:rsidRPr="00F57323">
        <w:rPr>
          <w:rFonts w:ascii="Times New Roman" w:hAnsi="Times New Roman" w:cs="Times New Roman"/>
          <w:sz w:val="28"/>
          <w:szCs w:val="28"/>
          <w:lang w:eastAsia="ru-RU"/>
        </w:rPr>
        <w:t>2.12. Здатність здійснювати планування застосування та управління діями штатних підрозділів, координацію та контроль виконання ними завдань за призначенням у визначених районах у ході підтримки дій підрозділів спеціальних операцій (спеціального призначення).</w:t>
      </w:r>
    </w:p>
    <w:p w:rsidR="003324BB" w:rsidRPr="0079016E" w:rsidP="003324BB">
      <w:pPr>
        <w:tabs>
          <w:tab w:val="left" w:pos="851"/>
        </w:tabs>
        <w:suppressAutoHyphens/>
        <w:spacing w:after="0" w:line="228" w:lineRule="auto"/>
        <w:ind w:right="5" w:firstLine="709"/>
        <w:jc w:val="both"/>
        <w:rPr>
          <w:rFonts w:ascii="Times New Roman" w:eastAsia="SimSun" w:hAnsi="Times New Roman" w:cs="Times New Roman"/>
          <w:sz w:val="24"/>
          <w:szCs w:val="24"/>
          <w:lang w:eastAsia="zh-CN"/>
        </w:rPr>
      </w:pPr>
    </w:p>
    <w:p w:rsidR="00FA7185" w:rsidRPr="00F57323" w:rsidP="003324BB">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3324BB">
      <w:pPr>
        <w:shd w:val="clear" w:color="auto" w:fill="D9D9D9"/>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3.01. Здатність вести повітряну розвідку об’єктів противника та місцевості безпілотними авіаційними комплексами (апаратами) на оперативну, тактичну глибину.</w:t>
      </w:r>
    </w:p>
    <w:p w:rsidR="00FA7185" w:rsidRPr="00F57323" w:rsidP="003324BB">
      <w:pPr>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3.02. Здатність здійснювати радіоелектронне подавлення каналів управління безпілотних літальних апаратів противника (телеметрії, відео, навігації).</w:t>
      </w:r>
    </w:p>
    <w:p w:rsidR="00FA7185" w:rsidRPr="00F57323" w:rsidP="003324BB">
      <w:pPr>
        <w:shd w:val="clear" w:color="auto" w:fill="D9D9D9"/>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3.03. Здатність здійснювати постановку радіоперешкод УКХ радіозв’язку.</w:t>
      </w:r>
    </w:p>
    <w:p w:rsidR="00FA7185" w:rsidRPr="00F57323" w:rsidP="003324BB">
      <w:pPr>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3.04. Здатність виконувати заходи інженерного забезпечення (мобільність, обмеження мобільності і живучість) для підрозділів.</w:t>
      </w:r>
    </w:p>
    <w:p w:rsidR="00FA7185" w:rsidRPr="00F57323" w:rsidP="003324BB">
      <w:pPr>
        <w:shd w:val="clear" w:color="auto" w:fill="D9D9D9"/>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3.05. Здатність влаштовувати інженерні загородження та посилювати перешкоди природного походження з метою протидії мобільності противника.</w:t>
      </w:r>
    </w:p>
    <w:p w:rsidR="00FA7185" w:rsidRPr="00F57323" w:rsidP="003324BB">
      <w:pPr>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3.06. Здатність здійснювати аерозольне маскування штатних підрозділів в ході ведення бойових дій (бою) з метою протидії засобам розвідки та високоточної зброї противника.</w:t>
      </w:r>
    </w:p>
    <w:p w:rsidR="00FA7185" w:rsidRPr="00F57323" w:rsidP="003324BB">
      <w:pPr>
        <w:shd w:val="clear" w:color="auto" w:fill="D9D9D9"/>
        <w:suppressAutoHyphens/>
        <w:spacing w:after="0" w:line="228" w:lineRule="auto"/>
        <w:ind w:right="5"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3.07. Здатність наносити вогневе ураження противнику із застосуванням вогнеметної зброї.</w:t>
      </w:r>
    </w:p>
    <w:p w:rsidR="00FA7185" w:rsidRPr="00F57323" w:rsidP="003324BB">
      <w:pPr>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3.08. Здатність здійснювати забезпечення протягом визначеного терміну.</w:t>
      </w:r>
    </w:p>
    <w:p w:rsidR="00FA7185" w:rsidRPr="00F57323" w:rsidP="003324BB">
      <w:pPr>
        <w:shd w:val="clear" w:color="auto" w:fill="D9D9D9"/>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3.09. Здатність здійснювати підготовку та відновлення боєздатності підрозділів до застосування.</w:t>
      </w:r>
    </w:p>
    <w:p w:rsidR="00FA7185" w:rsidRPr="00F57323" w:rsidP="003324BB">
      <w:pPr>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3.10. Здатність надавати долікарську, першу лікарську, лікарську з елементами кваліфікованої медичної допомоги, невідкладну медичну допомогу пораненим, травмованим, ураженим та хворим військовослужбовцям, а також тимчасово їх утримувати до евакуації на наступні рівні медичного забезпечення (етапи медичної евакуації).</w:t>
      </w:r>
    </w:p>
    <w:p w:rsidR="00FA7185" w:rsidRPr="00F57323" w:rsidP="003324BB">
      <w:pPr>
        <w:shd w:val="clear" w:color="auto" w:fill="D9D9D9"/>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3.11. Здатність організовувати та проводити медичну евакуацію поранених, травмованих і хворих з поля бою.</w:t>
      </w:r>
    </w:p>
    <w:p w:rsidR="00FA7185" w:rsidRPr="00F57323" w:rsidP="003324BB">
      <w:pPr>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3.12. Здатність організувати скрите управління, охорону державної таємниці, технічний захист інформації та протидію технічним засобам розвідки.</w:t>
      </w:r>
    </w:p>
    <w:p w:rsidR="00FA7185" w:rsidRPr="00F57323" w:rsidP="003324BB">
      <w:pPr>
        <w:shd w:val="clear" w:color="auto" w:fill="D9D9D9"/>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3.13. Здатність інформувати керівний склад щодо реального стану забезпечення та втрат (включаючи особовий склад) з використанням автоматизованих систем (у реальному часі).</w:t>
      </w:r>
    </w:p>
    <w:p w:rsidR="00FA7185" w:rsidRPr="00F57323" w:rsidP="003324BB">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sz w:val="28"/>
          <w:szCs w:val="28"/>
          <w:lang w:eastAsia="zh-CN"/>
        </w:rPr>
        <w:t>3.14. Здатність вживати відповідні заходи для мінімізації наслідків кібератак, забезпечуючи безперебійність процесу управління.</w:t>
      </w:r>
    </w:p>
    <w:p w:rsidR="00FA7185" w:rsidRPr="00F57323" w:rsidP="003324BB">
      <w:pPr>
        <w:shd w:val="clear" w:color="auto" w:fill="D9D9D9"/>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3.15. </w:t>
      </w:r>
      <w:r w:rsidRPr="00F57323">
        <w:rPr>
          <w:rFonts w:ascii="Times New Roman" w:eastAsia="SimSun" w:hAnsi="Times New Roman" w:cs="Times New Roman"/>
          <w:bCs/>
          <w:sz w:val="28"/>
          <w:szCs w:val="28"/>
          <w:lang w:eastAsia="zh-CN"/>
        </w:rPr>
        <w:t xml:space="preserve">Здатність забезпечувати належний рівень захисту особового складу, залучаючи та використовуючи відповідні процедури та засоби захисту, включаючи заходи безпеки під час проведення операцій, захист інформації, захист зв’язку, </w:t>
      </w:r>
      <w:r w:rsidRPr="00F57323" w:rsidR="009038DF">
        <w:rPr>
          <w:rFonts w:ascii="Times New Roman" w:eastAsia="SimSun" w:hAnsi="Times New Roman" w:cs="Times New Roman"/>
          <w:bCs/>
          <w:sz w:val="28"/>
          <w:szCs w:val="28"/>
          <w:lang w:eastAsia="zh-CN"/>
        </w:rPr>
        <w:t>захист від ЗМУ</w:t>
      </w:r>
      <w:r w:rsidRPr="00F57323">
        <w:rPr>
          <w:rFonts w:ascii="Times New Roman" w:eastAsia="SimSun" w:hAnsi="Times New Roman" w:cs="Times New Roman"/>
          <w:bCs/>
          <w:sz w:val="28"/>
          <w:szCs w:val="28"/>
          <w:lang w:eastAsia="zh-CN"/>
        </w:rPr>
        <w:t>, протидію саморобним вибуховим пристроям, дотримання контрснайперських заходів та заходи охорони здоров’я.</w:t>
      </w:r>
    </w:p>
    <w:p w:rsidR="00FA7185" w:rsidRPr="00F57323" w:rsidP="003324BB">
      <w:pPr>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3.16. </w:t>
      </w:r>
      <w:r w:rsidRPr="00F57323">
        <w:rPr>
          <w:rFonts w:ascii="Times New Roman" w:eastAsia="SimSun" w:hAnsi="Times New Roman" w:cs="Times New Roman"/>
          <w:sz w:val="28"/>
          <w:szCs w:val="28"/>
          <w:lang w:eastAsia="zh-CN"/>
        </w:rPr>
        <w:t>Здатність застосувати та підтримувати надійні мережі зв’язку, підтримувати електромагнітну сумісність.</w:t>
      </w:r>
    </w:p>
    <w:p w:rsidR="00FA7185" w:rsidRPr="00F57323" w:rsidP="003324BB">
      <w:pPr>
        <w:shd w:val="clear" w:color="auto" w:fill="D9D9D9"/>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3.17. Здатність здійснювати технічну розвідку, евакуацію та передачу пошкоджених зразків озброєння, військової та спеціальної техніки силам і засобам старшого начальника.</w:t>
      </w:r>
    </w:p>
    <w:p w:rsidR="00FA7185" w:rsidRPr="00F57323" w:rsidP="003324BB">
      <w:pPr>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3.18. Здатність здійснювати технічне та тилове забезпечення.</w:t>
      </w:r>
    </w:p>
    <w:p w:rsidR="00FA7185" w:rsidRPr="00F57323" w:rsidP="003324BB">
      <w:pPr>
        <w:shd w:val="clear" w:color="auto" w:fill="D9D9D9"/>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3.19. Здатність проводити заходи інженерного забезпечення для підрозділів, що пересуваються.</w:t>
      </w:r>
    </w:p>
    <w:p w:rsidR="00FA7185" w:rsidRPr="00F57323" w:rsidP="003324BB">
      <w:pPr>
        <w:suppressAutoHyphens/>
        <w:spacing w:after="0" w:line="228" w:lineRule="auto"/>
        <w:ind w:firstLine="709"/>
        <w:jc w:val="both"/>
        <w:rPr>
          <w:rFonts w:ascii="Times New Roman" w:hAnsi="Times New Roman" w:cs="Times New Roman"/>
          <w:bCs/>
          <w:sz w:val="28"/>
          <w:szCs w:val="28"/>
          <w:lang w:eastAsia="zh-CN"/>
        </w:rPr>
      </w:pPr>
      <w:r w:rsidRPr="00F57323">
        <w:rPr>
          <w:rFonts w:ascii="Times New Roman" w:eastAsia="SimSun" w:hAnsi="Times New Roman" w:cs="Times New Roman"/>
          <w:bCs/>
          <w:sz w:val="28"/>
          <w:szCs w:val="28"/>
          <w:lang w:eastAsia="zh-CN"/>
        </w:rPr>
        <w:t>3.20. Здатність здійснювати функції цивільно-військового співробітництва.</w:t>
      </w:r>
    </w:p>
    <w:p w:rsidR="003324BB">
      <w:pPr>
        <w:spacing w:after="160" w:line="259" w:lineRule="auto"/>
        <w:rPr>
          <w:rFonts w:ascii="Times New Roman" w:hAnsi="Times New Roman" w:cs="Times New Roman"/>
          <w:bCs/>
          <w:sz w:val="28"/>
          <w:szCs w:val="28"/>
          <w:lang w:eastAsia="zh-CN"/>
        </w:rPr>
      </w:pPr>
      <w:r>
        <w:rPr>
          <w:rFonts w:ascii="Times New Roman" w:hAnsi="Times New Roman" w:cs="Times New Roman"/>
          <w:bCs/>
          <w:sz w:val="28"/>
          <w:szCs w:val="28"/>
          <w:lang w:eastAsia="zh-CN"/>
        </w:rPr>
        <w:br w:type="page"/>
      </w:r>
    </w:p>
    <w:tbl>
      <w:tblPr>
        <w:tblW w:w="9639" w:type="dxa"/>
        <w:tblLayout w:type="fixed"/>
        <w:tblLook w:val="0000"/>
      </w:tblPr>
      <w:tblGrid>
        <w:gridCol w:w="4365"/>
        <w:gridCol w:w="5274"/>
      </w:tblGrid>
      <w:tr w:rsidTr="005715B1">
        <w:tblPrEx>
          <w:tblW w:w="9639" w:type="dxa"/>
          <w:tblLayout w:type="fixed"/>
          <w:tblLook w:val="0000"/>
        </w:tblPrEx>
        <w:tc>
          <w:tcPr>
            <w:tcW w:w="4365" w:type="dxa"/>
            <w:shd w:val="clear" w:color="auto" w:fill="auto"/>
          </w:tcPr>
          <w:p w:rsidR="003324BB" w:rsidRPr="00AE7EC7" w:rsidP="003324BB">
            <w:pPr>
              <w:suppressAutoHyphens/>
              <w:spacing w:after="0" w:line="228" w:lineRule="auto"/>
              <w:jc w:val="both"/>
              <w:rPr>
                <w:rFonts w:ascii="Times New Roman" w:eastAsia="SimSun" w:hAnsi="Times New Roman" w:cs="Times New Roman"/>
                <w:sz w:val="28"/>
                <w:szCs w:val="28"/>
                <w:lang w:eastAsia="zh-CN"/>
              </w:rPr>
            </w:pPr>
            <w:r w:rsidRPr="00AE7EC7">
              <w:rPr>
                <w:rFonts w:ascii="Times New Roman" w:eastAsia="SimSun" w:hAnsi="Times New Roman" w:cs="Times New Roman"/>
                <w:b/>
                <w:bCs/>
                <w:color w:val="0070C0"/>
                <w:sz w:val="28"/>
                <w:szCs w:val="28"/>
                <w:lang w:eastAsia="zh-CN"/>
              </w:rPr>
              <w:t>Варіативна група:</w:t>
            </w:r>
          </w:p>
        </w:tc>
        <w:tc>
          <w:tcPr>
            <w:tcW w:w="5274" w:type="dxa"/>
            <w:shd w:val="clear" w:color="auto" w:fill="auto"/>
          </w:tcPr>
          <w:p w:rsidR="003324BB" w:rsidRPr="00AE7EC7" w:rsidP="003324BB">
            <w:pPr>
              <w:suppressAutoHyphens/>
              <w:snapToGrid w:val="0"/>
              <w:spacing w:after="0" w:line="228" w:lineRule="auto"/>
              <w:rPr>
                <w:rFonts w:ascii="Times New Roman" w:eastAsia="SimSun" w:hAnsi="Times New Roman" w:cs="Times New Roman"/>
                <w:sz w:val="28"/>
                <w:szCs w:val="28"/>
                <w:lang w:eastAsia="zh-CN"/>
              </w:rPr>
            </w:pPr>
            <w:r w:rsidRPr="00AE7EC7">
              <w:rPr>
                <w:rFonts w:ascii="Times New Roman" w:eastAsia="SimSun" w:hAnsi="Times New Roman" w:cs="Times New Roman"/>
                <w:bCs/>
                <w:color w:val="0070C0"/>
                <w:sz w:val="28"/>
                <w:szCs w:val="28"/>
                <w:lang w:eastAsia="zh-CN"/>
              </w:rPr>
              <w:t>Підрозділи спеціальних операцій</w:t>
            </w:r>
          </w:p>
        </w:tc>
      </w:tr>
      <w:tr w:rsidTr="005715B1">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27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Pr>
                <w:rFonts w:ascii="Times New Roman" w:eastAsia="SimSun" w:hAnsi="Times New Roman" w:cs="Times New Roman"/>
                <w:bCs/>
                <w:color w:val="0070C0"/>
                <w:sz w:val="28"/>
                <w:szCs w:val="28"/>
                <w:lang w:eastAsia="zh-CN"/>
              </w:rPr>
              <w:t>SaCFS-SO</w:t>
            </w:r>
          </w:p>
        </w:tc>
      </w:tr>
    </w:tbl>
    <w:p w:rsidR="006C2BCF" w:rsidRPr="00F57323" w:rsidP="003324BB">
      <w:pPr>
        <w:keepNext/>
        <w:numPr>
          <w:ilvl w:val="2"/>
          <w:numId w:val="0"/>
        </w:numPr>
        <w:suppressAutoHyphens/>
        <w:spacing w:after="0" w:line="228" w:lineRule="auto"/>
        <w:ind w:left="4536" w:right="-427" w:hanging="4424"/>
        <w:outlineLvl w:val="2"/>
        <w:rPr>
          <w:rFonts w:ascii="Times New Roman" w:eastAsia="SimSun" w:hAnsi="Times New Roman" w:cs="Times New Roman"/>
          <w:b/>
          <w:bCs/>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Pr>
          <w:rFonts w:ascii="Times New Roman" w:eastAsia="SimSun" w:hAnsi="Times New Roman" w:cs="Times New Roman"/>
          <w:b/>
          <w:bCs/>
          <w:sz w:val="28"/>
          <w:szCs w:val="28"/>
          <w:lang w:eastAsia="zh-CN"/>
        </w:rPr>
        <w:t>Окремий центр вогневої</w:t>
      </w:r>
      <w:r w:rsidR="00922EC8">
        <w:rPr>
          <w:rFonts w:ascii="Times New Roman" w:eastAsia="SimSun" w:hAnsi="Times New Roman" w:cs="Times New Roman"/>
          <w:b/>
          <w:bCs/>
          <w:sz w:val="28"/>
          <w:szCs w:val="28"/>
          <w:lang w:eastAsia="zh-CN"/>
        </w:rPr>
        <w:t xml:space="preserve"> підтримки спеціальних операцій</w:t>
      </w:r>
    </w:p>
    <w:tbl>
      <w:tblPr>
        <w:tblW w:w="9701" w:type="dxa"/>
        <w:tblLayout w:type="fixed"/>
        <w:tblLook w:val="0000"/>
      </w:tblPr>
      <w:tblGrid>
        <w:gridCol w:w="4365"/>
        <w:gridCol w:w="5336"/>
      </w:tblGrid>
      <w:tr w:rsidTr="005715B1">
        <w:tblPrEx>
          <w:tblW w:w="9701"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336"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І-2.1.2, І-2.2.3, Е-1.3.7, Е-2.1.2, Е-2.1.3,</w:t>
            </w:r>
            <w:r w:rsidRPr="00F57323">
              <w:rPr>
                <w:rFonts w:ascii="Times New Roman" w:eastAsia="SimSun" w:hAnsi="Times New Roman" w:cs="Times New Roman"/>
                <w:bCs/>
                <w:color w:val="0070C0"/>
                <w:sz w:val="28"/>
                <w:szCs w:val="28"/>
                <w:lang w:eastAsia="zh-CN"/>
              </w:rPr>
              <w:br/>
              <w:t>Е-2.2.5, Е-2.4.1, Е-2.4.2, Е-3.2.1, Е-3.2.2</w:t>
            </w:r>
          </w:p>
        </w:tc>
      </w:tr>
      <w:tr w:rsidTr="005715B1">
        <w:tblPrEx>
          <w:tblW w:w="9701"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336"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IFS-CR-BN</w:t>
            </w:r>
          </w:p>
        </w:tc>
      </w:tr>
      <w:tr w:rsidTr="005715B1">
        <w:tblPrEx>
          <w:tblW w:w="9701"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336" w:type="dxa"/>
            <w:shd w:val="clear" w:color="auto" w:fill="auto"/>
          </w:tcPr>
          <w:p w:rsidR="00FA7185" w:rsidRPr="00F57323" w:rsidP="00D46A1D">
            <w:pPr>
              <w:suppressAutoHyphens/>
              <w:spacing w:after="0" w:line="228" w:lineRule="auto"/>
              <w:jc w:val="both"/>
              <w:rPr>
                <w:rFonts w:ascii="Times New Roman" w:eastAsia="SimSun" w:hAnsi="Times New Roman" w:cs="Times New Roman"/>
                <w:bCs/>
                <w:color w:val="0070C0"/>
                <w:sz w:val="28"/>
                <w:szCs w:val="28"/>
                <w:lang w:eastAsia="zh-CN"/>
              </w:rPr>
            </w:pPr>
            <w:r w:rsidRPr="00F57323">
              <w:rPr>
                <w:rFonts w:ascii="Times New Roman" w:eastAsia="SimSun" w:hAnsi="Times New Roman" w:cs="Times New Roman"/>
                <w:bCs/>
                <w:color w:val="0070C0"/>
                <w:sz w:val="28"/>
                <w:szCs w:val="28"/>
                <w:lang w:eastAsia="zh-CN"/>
              </w:rPr>
              <w:t xml:space="preserve">Доктрини: Ракетні війська і артилерія ЗС України (тимчасова); Об’єднана вогнева підтримка (тимчасова); </w:t>
            </w:r>
          </w:p>
          <w:p w:rsidR="00FA7185" w:rsidRPr="00F57323" w:rsidP="00D46A1D">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 xml:space="preserve">Військові публікації: Настанова зі стрільби і управління вогнем наземної артилерії (дивізіон, батарея, взвод, гармата); Тимчасова настанова з оперативної розвідки; БС артилерії ЗС України ч ІІ; Курс підготовки артилерії ЗС України; Збірник нормативів з бойової підготовки для спеціалістів і підрозділів артилерії; Керівництво з бойової роботи вогневих підрозділів артилерії; </w:t>
            </w:r>
            <w:r w:rsidRPr="003324BB">
              <w:rPr>
                <w:rFonts w:ascii="Times New Roman" w:eastAsia="SimSun" w:hAnsi="Times New Roman" w:cs="Times New Roman"/>
                <w:bCs/>
                <w:color w:val="0070C0"/>
                <w:sz w:val="28"/>
                <w:szCs w:val="28"/>
                <w:lang w:eastAsia="zh-CN"/>
              </w:rPr>
              <w:t>БП</w:t>
            </w:r>
            <w:r w:rsidRPr="003324BB" w:rsidR="003324BB">
              <w:rPr>
                <w:rFonts w:ascii="Times New Roman" w:eastAsia="SimSun" w:hAnsi="Times New Roman" w:cs="Times New Roman"/>
                <w:bCs/>
                <w:color w:val="0070C0"/>
                <w:sz w:val="28"/>
                <w:szCs w:val="28"/>
                <w:lang w:eastAsia="zh-CN"/>
              </w:rPr>
              <w:t xml:space="preserve"> </w:t>
            </w:r>
            <w:r w:rsidR="003324BB">
              <w:rPr>
                <w:rFonts w:ascii="Times New Roman" w:eastAsia="SimSun" w:hAnsi="Times New Roman" w:cs="Times New Roman"/>
                <w:bCs/>
                <w:color w:val="0070C0"/>
                <w:sz w:val="28"/>
                <w:szCs w:val="28"/>
                <w:lang w:eastAsia="zh-CN"/>
              </w:rPr>
              <w:t>2-22(18);</w:t>
            </w:r>
            <w:r w:rsidR="003324BB">
              <w:rPr>
                <w:rFonts w:ascii="Times New Roman" w:eastAsia="SimSun" w:hAnsi="Times New Roman" w:cs="Times New Roman"/>
                <w:bCs/>
                <w:color w:val="0070C0"/>
                <w:sz w:val="28"/>
                <w:szCs w:val="28"/>
                <w:lang w:eastAsia="zh-CN"/>
              </w:rPr>
              <w:br/>
            </w:r>
            <w:r w:rsidRPr="003324BB">
              <w:rPr>
                <w:rFonts w:ascii="Times New Roman" w:eastAsia="SimSun" w:hAnsi="Times New Roman" w:cs="Times New Roman"/>
                <w:bCs/>
                <w:color w:val="0070C0"/>
                <w:sz w:val="28"/>
                <w:szCs w:val="28"/>
                <w:lang w:eastAsia="zh-CN"/>
              </w:rPr>
              <w:t>ВКП</w:t>
            </w:r>
            <w:r w:rsidRPr="003324BB" w:rsidR="003324BB">
              <w:rPr>
                <w:rFonts w:ascii="Times New Roman" w:eastAsia="SimSun" w:hAnsi="Times New Roman" w:cs="Times New Roman"/>
                <w:bCs/>
                <w:color w:val="0070C0"/>
                <w:sz w:val="28"/>
                <w:szCs w:val="28"/>
                <w:lang w:eastAsia="zh-CN"/>
              </w:rPr>
              <w:t xml:space="preserve"> </w:t>
            </w:r>
            <w:r w:rsidRPr="003324BB">
              <w:rPr>
                <w:rFonts w:ascii="Times New Roman" w:eastAsia="SimSun" w:hAnsi="Times New Roman" w:cs="Times New Roman"/>
                <w:bCs/>
                <w:color w:val="0070C0"/>
                <w:sz w:val="28"/>
                <w:szCs w:val="28"/>
                <w:lang w:eastAsia="zh-CN"/>
              </w:rPr>
              <w:t>3-00(18)03.01; ВКП</w:t>
            </w:r>
            <w:r w:rsidRPr="003324BB" w:rsidR="003324BB">
              <w:rPr>
                <w:rFonts w:ascii="Times New Roman" w:eastAsia="SimSun" w:hAnsi="Times New Roman" w:cs="Times New Roman"/>
                <w:bCs/>
                <w:color w:val="0070C0"/>
                <w:sz w:val="28"/>
                <w:szCs w:val="28"/>
                <w:lang w:eastAsia="zh-CN"/>
              </w:rPr>
              <w:t xml:space="preserve"> </w:t>
            </w:r>
            <w:r w:rsidRPr="003324BB">
              <w:rPr>
                <w:rFonts w:ascii="Times New Roman" w:eastAsia="SimSun" w:hAnsi="Times New Roman" w:cs="Times New Roman"/>
                <w:bCs/>
                <w:color w:val="0070C0"/>
                <w:sz w:val="28"/>
                <w:szCs w:val="28"/>
                <w:lang w:eastAsia="zh-CN"/>
              </w:rPr>
              <w:t>3-00(104)18.01</w:t>
            </w:r>
          </w:p>
        </w:tc>
      </w:tr>
      <w:tr w:rsidTr="005715B1">
        <w:tblPrEx>
          <w:tblW w:w="9701"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336"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Якісний</w:t>
            </w:r>
          </w:p>
        </w:tc>
      </w:tr>
    </w:tbl>
    <w:p w:rsidR="003324BB" w:rsidRPr="00D46A1D" w:rsidP="003324BB">
      <w:pPr>
        <w:suppressAutoHyphens/>
        <w:spacing w:after="0" w:line="228" w:lineRule="auto"/>
        <w:ind w:firstLine="709"/>
        <w:jc w:val="both"/>
        <w:rPr>
          <w:rFonts w:ascii="Times New Roman" w:eastAsia="SimSun" w:hAnsi="Times New Roman" w:cs="Times New Roman"/>
          <w:sz w:val="20"/>
          <w:szCs w:val="24"/>
          <w:lang w:eastAsia="zh-CN"/>
        </w:rPr>
      </w:pPr>
    </w:p>
    <w:p w:rsidR="00FA7185" w:rsidRPr="00F57323" w:rsidP="003324BB">
      <w:pPr>
        <w:shd w:val="clear" w:color="auto" w:fill="BDD6EE"/>
        <w:suppressAutoHyphens/>
        <w:spacing w:after="0" w:line="228" w:lineRule="auto"/>
        <w:ind w:firstLine="709"/>
        <w:jc w:val="both"/>
        <w:rPr>
          <w:rFonts w:ascii="Times New Roma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3324BB">
      <w:pPr>
        <w:tabs>
          <w:tab w:val="left" w:pos="720"/>
        </w:tabs>
        <w:suppressAutoHyphens/>
        <w:spacing w:after="0" w:line="228" w:lineRule="auto"/>
        <w:ind w:right="5" w:firstLine="709"/>
        <w:jc w:val="both"/>
        <w:rPr>
          <w:rFonts w:ascii="Times New Roman" w:hAnsi="Times New Roman" w:cs="Times New Roman"/>
          <w:kern w:val="2"/>
          <w:sz w:val="28"/>
          <w:szCs w:val="28"/>
          <w:lang w:eastAsia="zh-CN"/>
        </w:rPr>
      </w:pPr>
      <w:r w:rsidRPr="00F57323">
        <w:rPr>
          <w:rFonts w:ascii="Times New Roman" w:hAnsi="Times New Roman" w:cs="Times New Roman"/>
          <w:sz w:val="28"/>
          <w:szCs w:val="28"/>
          <w:lang w:eastAsia="zh-CN"/>
        </w:rPr>
        <w:t>1.01.</w:t>
      </w:r>
      <w:r w:rsidRPr="00F57323">
        <w:rPr>
          <w:rFonts w:ascii="Times New Roman" w:hAnsi="Times New Roman" w:cs="Times New Roman"/>
          <w:sz w:val="28"/>
          <w:szCs w:val="28"/>
          <w:lang w:eastAsia="ru-RU"/>
        </w:rPr>
        <w:t> </w:t>
      </w:r>
      <w:r w:rsidRPr="00F57323">
        <w:rPr>
          <w:rFonts w:ascii="Times New Roman" w:hAnsi="Times New Roman" w:cs="Times New Roman"/>
          <w:sz w:val="28"/>
          <w:szCs w:val="28"/>
          <w:lang w:eastAsia="zh-CN"/>
        </w:rPr>
        <w:t>Вогнева підтримка спеціальних операцій (дій) та дій руху опору</w:t>
      </w:r>
      <w:r w:rsidRPr="00F57323">
        <w:rPr>
          <w:rFonts w:ascii="Times New Roman" w:hAnsi="Times New Roman" w:cs="Times New Roman"/>
          <w:kern w:val="2"/>
          <w:sz w:val="28"/>
          <w:szCs w:val="28"/>
          <w:lang w:eastAsia="zh-CN"/>
        </w:rPr>
        <w:t>.</w:t>
      </w:r>
    </w:p>
    <w:p w:rsidR="003324BB" w:rsidRPr="00D46A1D" w:rsidP="003324BB">
      <w:pPr>
        <w:tabs>
          <w:tab w:val="left" w:pos="720"/>
        </w:tabs>
        <w:suppressAutoHyphens/>
        <w:spacing w:after="0" w:line="228" w:lineRule="auto"/>
        <w:ind w:right="5" w:firstLine="709"/>
        <w:jc w:val="both"/>
        <w:rPr>
          <w:rFonts w:ascii="Times New Roman" w:eastAsia="SimSun" w:hAnsi="Times New Roman" w:cs="Times New Roman"/>
          <w:sz w:val="20"/>
          <w:lang w:eastAsia="zh-CN"/>
        </w:rPr>
      </w:pPr>
    </w:p>
    <w:p w:rsidR="00FA7185" w:rsidRPr="00F57323" w:rsidP="003324BB">
      <w:pPr>
        <w:shd w:val="clear" w:color="auto" w:fill="BDD6EE"/>
        <w:suppressAutoHyphens/>
        <w:spacing w:after="0" w:line="228" w:lineRule="auto"/>
        <w:ind w:firstLine="709"/>
        <w:jc w:val="both"/>
        <w:rPr>
          <w:rFonts w:ascii="Times New Roman" w:hAnsi="Times New Roman" w:cs="Times New Roman"/>
          <w:sz w:val="28"/>
          <w:szCs w:val="28"/>
          <w:lang w:eastAsia="ru-RU"/>
        </w:rPr>
      </w:pPr>
      <w:bookmarkStart w:id="21" w:name="_Hlk163292095"/>
      <w:r w:rsidRPr="00F57323">
        <w:rPr>
          <w:rFonts w:ascii="Times New Roman" w:eastAsia="SimSun" w:hAnsi="Times New Roman" w:cs="Times New Roman"/>
          <w:b/>
          <w:bCs/>
          <w:color w:val="0070C0"/>
          <w:sz w:val="28"/>
          <w:szCs w:val="28"/>
          <w:lang w:eastAsia="zh-CN"/>
        </w:rPr>
        <w:t>Основні вимоги:</w:t>
      </w:r>
    </w:p>
    <w:bookmarkEnd w:id="21"/>
    <w:p w:rsidR="00FA7185" w:rsidRPr="00F57323" w:rsidP="00AA2F11">
      <w:pPr>
        <w:shd w:val="clear" w:color="auto" w:fill="D9D9D9"/>
        <w:tabs>
          <w:tab w:val="left" w:pos="851"/>
        </w:tabs>
        <w:suppressAutoHyphens/>
        <w:spacing w:after="0" w:line="223" w:lineRule="auto"/>
        <w:ind w:right="5" w:firstLine="709"/>
        <w:jc w:val="both"/>
        <w:rPr>
          <w:rFonts w:ascii="Times New Roman" w:eastAsia="SimSun" w:hAnsi="Times New Roman" w:cs="Times New Roman"/>
          <w:sz w:val="28"/>
          <w:szCs w:val="28"/>
          <w:lang w:eastAsia="zh-CN"/>
        </w:rPr>
      </w:pPr>
      <w:r w:rsidRPr="00F57323">
        <w:rPr>
          <w:rFonts w:ascii="Times New Roman" w:hAnsi="Times New Roman" w:cs="Times New Roman"/>
          <w:sz w:val="28"/>
          <w:szCs w:val="28"/>
          <w:lang w:eastAsia="ru-RU"/>
        </w:rPr>
        <w:t>2.01. </w:t>
      </w:r>
      <w:r w:rsidRPr="00F57323">
        <w:rPr>
          <w:rFonts w:ascii="Times New Roman" w:eastAsia="SimSun" w:hAnsi="Times New Roman" w:cs="Times New Roman"/>
          <w:sz w:val="28"/>
          <w:szCs w:val="28"/>
          <w:lang w:eastAsia="zh-CN"/>
        </w:rPr>
        <w:t>Здатність здійснювати ефективний вогневий вплив на сили і засоби, об’єкти противника на тактичну глибину від лінії зіткнення та підтримки дій підрозділів спеціальних операцій (спеціального призначення) у ході виконання ними розвідувальних та спеціальних завдань, підрозділів психологічних операцій в ході психологічних акцій (заходів впливу).</w:t>
      </w:r>
    </w:p>
    <w:p w:rsidR="00FA7185" w:rsidRPr="00F57323" w:rsidP="00AA2F11">
      <w:pPr>
        <w:suppressAutoHyphens/>
        <w:spacing w:after="0" w:line="223" w:lineRule="auto"/>
        <w:ind w:firstLine="709"/>
        <w:jc w:val="both"/>
        <w:rPr>
          <w:rFonts w:ascii="Times New Roman" w:hAnsi="Times New Roman" w:cs="Times New Roman"/>
          <w:kern w:val="2"/>
          <w:sz w:val="28"/>
          <w:szCs w:val="28"/>
          <w:lang w:eastAsia="zh-CN"/>
        </w:rPr>
      </w:pPr>
      <w:r w:rsidRPr="00F57323">
        <w:rPr>
          <w:rFonts w:ascii="Times New Roman" w:eastAsia="SimSun" w:hAnsi="Times New Roman" w:cs="Times New Roman"/>
          <w:sz w:val="28"/>
          <w:szCs w:val="28"/>
          <w:lang w:eastAsia="zh-CN"/>
        </w:rPr>
        <w:t>2.02. Здатність уражати живу силу та вогневі засоби, пункти управління противника на передньому краї та в глибині оборони</w:t>
      </w:r>
      <w:r w:rsidRPr="00F57323">
        <w:rPr>
          <w:rFonts w:ascii="Times New Roman" w:hAnsi="Times New Roman" w:cs="Times New Roman"/>
          <w:kern w:val="2"/>
          <w:sz w:val="28"/>
          <w:szCs w:val="28"/>
          <w:lang w:eastAsia="zh-CN"/>
        </w:rPr>
        <w:t>.</w:t>
      </w:r>
    </w:p>
    <w:p w:rsidR="00FA7185" w:rsidRPr="00F57323" w:rsidP="00AA2F11">
      <w:pPr>
        <w:shd w:val="clear" w:color="auto" w:fill="D9D9D9"/>
        <w:tabs>
          <w:tab w:val="left" w:pos="851"/>
        </w:tabs>
        <w:suppressAutoHyphens/>
        <w:spacing w:after="0" w:line="223" w:lineRule="auto"/>
        <w:ind w:right="5" w:firstLine="709"/>
        <w:jc w:val="both"/>
        <w:rPr>
          <w:rFonts w:ascii="Times New Roman" w:hAnsi="Times New Roman" w:cs="Times New Roman"/>
          <w:kern w:val="2"/>
          <w:sz w:val="28"/>
          <w:szCs w:val="28"/>
          <w:lang w:eastAsia="zh-CN"/>
        </w:rPr>
      </w:pPr>
      <w:r w:rsidRPr="00F57323">
        <w:rPr>
          <w:rFonts w:ascii="Times New Roman" w:hAnsi="Times New Roman" w:cs="Times New Roman"/>
          <w:kern w:val="2"/>
          <w:sz w:val="28"/>
          <w:szCs w:val="28"/>
          <w:lang w:eastAsia="zh-CN"/>
        </w:rPr>
        <w:t>2.03. </w:t>
      </w:r>
      <w:r w:rsidRPr="00F57323">
        <w:rPr>
          <w:rFonts w:ascii="Times New Roman" w:eastAsia="SimSun" w:hAnsi="Times New Roman" w:cs="Times New Roman"/>
          <w:sz w:val="28"/>
          <w:szCs w:val="28"/>
          <w:lang w:eastAsia="zh-CN"/>
        </w:rPr>
        <w:t>Здатність уражати броньовані (легкоброньовані) цілі на місці та під час руху керованими ракетами та з використанням безпілотних авіаційних комплексів.</w:t>
      </w:r>
    </w:p>
    <w:p w:rsidR="00FA7185" w:rsidRPr="00F57323" w:rsidP="00AA2F11">
      <w:pPr>
        <w:tabs>
          <w:tab w:val="left" w:pos="851"/>
        </w:tabs>
        <w:suppressAutoHyphens/>
        <w:spacing w:after="0" w:line="223" w:lineRule="auto"/>
        <w:ind w:right="5" w:firstLine="709"/>
        <w:jc w:val="both"/>
        <w:rPr>
          <w:rFonts w:ascii="Times New Roman" w:eastAsia="SimSun" w:hAnsi="Times New Roman" w:cs="Times New Roman"/>
          <w:sz w:val="28"/>
          <w:szCs w:val="28"/>
          <w:lang w:eastAsia="zh-CN"/>
        </w:rPr>
      </w:pPr>
      <w:r w:rsidRPr="00F57323">
        <w:rPr>
          <w:rFonts w:ascii="Times New Roman" w:hAnsi="Times New Roman" w:cs="Times New Roman"/>
          <w:kern w:val="2"/>
          <w:sz w:val="28"/>
          <w:szCs w:val="28"/>
          <w:lang w:eastAsia="zh-CN"/>
        </w:rPr>
        <w:t xml:space="preserve">2.04. Здатність здійснювати захоплення районів, рубежів та об’єктів </w:t>
      </w:r>
      <w:r w:rsidRPr="00F57323">
        <w:rPr>
          <w:rFonts w:ascii="Times New Roman" w:eastAsia="SimSun" w:hAnsi="Times New Roman" w:cs="Times New Roman"/>
          <w:sz w:val="28"/>
          <w:szCs w:val="28"/>
          <w:lang w:eastAsia="zh-CN"/>
        </w:rPr>
        <w:t>противника.</w:t>
      </w:r>
    </w:p>
    <w:p w:rsidR="00FA7185" w:rsidRPr="00F57323" w:rsidP="00AA2F11">
      <w:pPr>
        <w:shd w:val="clear" w:color="auto" w:fill="D9D9D9"/>
        <w:suppressAutoHyphens/>
        <w:spacing w:after="0" w:line="223" w:lineRule="auto"/>
        <w:ind w:firstLine="709"/>
        <w:jc w:val="both"/>
        <w:rPr>
          <w:rFonts w:ascii="Times New Roman" w:hAnsi="Times New Roman" w:cs="Times New Roman"/>
          <w:kern w:val="2"/>
          <w:sz w:val="28"/>
          <w:szCs w:val="28"/>
          <w:lang w:eastAsia="zh-CN"/>
        </w:rPr>
      </w:pPr>
      <w:r w:rsidRPr="00F57323">
        <w:rPr>
          <w:rFonts w:ascii="Times New Roman" w:eastAsia="SimSun" w:hAnsi="Times New Roman" w:cs="Times New Roman"/>
          <w:sz w:val="28"/>
          <w:szCs w:val="28"/>
          <w:lang w:eastAsia="zh-CN"/>
        </w:rPr>
        <w:t>2.05. </w:t>
      </w:r>
      <w:r w:rsidRPr="00F57323">
        <w:rPr>
          <w:rFonts w:ascii="Times New Roman" w:hAnsi="Times New Roman" w:cs="Times New Roman"/>
          <w:kern w:val="2"/>
          <w:sz w:val="28"/>
          <w:szCs w:val="28"/>
          <w:lang w:eastAsia="zh-CN"/>
        </w:rPr>
        <w:t>Здатність здійснювати світлове забезпечення та демонстраційні дії з підтримки спеціальних (психологічних) операцій.</w:t>
      </w:r>
    </w:p>
    <w:p w:rsidR="00FA7185" w:rsidRPr="00F57323" w:rsidP="00AA2F11">
      <w:pPr>
        <w:tabs>
          <w:tab w:val="left" w:pos="851"/>
        </w:tabs>
        <w:suppressAutoHyphens/>
        <w:spacing w:after="0" w:line="223" w:lineRule="auto"/>
        <w:ind w:right="5" w:firstLine="709"/>
        <w:jc w:val="both"/>
        <w:rPr>
          <w:rFonts w:ascii="Times New Roman" w:hAnsi="Times New Roman" w:cs="Times New Roman"/>
          <w:kern w:val="2"/>
          <w:sz w:val="28"/>
          <w:szCs w:val="28"/>
          <w:lang w:eastAsia="zh-CN"/>
        </w:rPr>
      </w:pPr>
      <w:r w:rsidRPr="00F57323">
        <w:rPr>
          <w:rFonts w:ascii="Times New Roman" w:hAnsi="Times New Roman" w:cs="Times New Roman"/>
          <w:kern w:val="2"/>
          <w:sz w:val="28"/>
          <w:szCs w:val="28"/>
          <w:lang w:eastAsia="zh-CN"/>
        </w:rPr>
        <w:t>2.06. </w:t>
      </w:r>
      <w:r w:rsidRPr="00F57323">
        <w:rPr>
          <w:rFonts w:ascii="Times New Roman" w:hAnsi="Times New Roman" w:cs="Times New Roman"/>
          <w:sz w:val="28"/>
          <w:szCs w:val="28"/>
          <w:lang w:eastAsia="ru-RU"/>
        </w:rPr>
        <w:t>Здатність здійснювати пересування особового складу та техніки підрозділів у визначений район зосередження (виконання завдань), забезпечити зв’язок між підрозділами та систему охорони та оборони.</w:t>
      </w:r>
    </w:p>
    <w:p w:rsidR="00FA7185" w:rsidRPr="00F57323" w:rsidP="00AA2F11">
      <w:pPr>
        <w:shd w:val="clear" w:color="auto" w:fill="D9D9D9"/>
        <w:tabs>
          <w:tab w:val="left" w:pos="851"/>
        </w:tabs>
        <w:suppressAutoHyphens/>
        <w:spacing w:after="0" w:line="223" w:lineRule="auto"/>
        <w:ind w:right="5" w:firstLine="709"/>
        <w:jc w:val="both"/>
        <w:rPr>
          <w:rFonts w:ascii="Times New Roman" w:hAnsi="Times New Roman" w:cs="Times New Roman"/>
          <w:sz w:val="28"/>
          <w:szCs w:val="28"/>
          <w:lang w:eastAsia="ru-RU"/>
        </w:rPr>
      </w:pPr>
      <w:r w:rsidRPr="00F57323">
        <w:rPr>
          <w:rFonts w:ascii="Times New Roman" w:hAnsi="Times New Roman" w:cs="Times New Roman"/>
          <w:kern w:val="2"/>
          <w:sz w:val="28"/>
          <w:szCs w:val="28"/>
          <w:lang w:eastAsia="zh-CN"/>
        </w:rPr>
        <w:t>2.07. Здатність організовувати та забезпечувати зв’язок з пунктами управління вищого рівня, взаємодіючими, штатними та приданими підрозділами.</w:t>
      </w:r>
    </w:p>
    <w:p w:rsidR="00FA7185" w:rsidP="00AA2F11">
      <w:pPr>
        <w:tabs>
          <w:tab w:val="left" w:pos="851"/>
        </w:tabs>
        <w:suppressAutoHyphens/>
        <w:spacing w:after="0" w:line="223" w:lineRule="auto"/>
        <w:ind w:right="5" w:firstLine="709"/>
        <w:jc w:val="both"/>
        <w:rPr>
          <w:rFonts w:ascii="Times New Roman" w:hAnsi="Times New Roman" w:cs="Times New Roman"/>
          <w:sz w:val="28"/>
          <w:szCs w:val="28"/>
          <w:lang w:eastAsia="ru-RU"/>
        </w:rPr>
      </w:pPr>
      <w:r w:rsidRPr="00F57323">
        <w:rPr>
          <w:rFonts w:ascii="Times New Roman" w:hAnsi="Times New Roman" w:cs="Times New Roman"/>
          <w:sz w:val="28"/>
          <w:szCs w:val="28"/>
          <w:lang w:eastAsia="ru-RU"/>
        </w:rPr>
        <w:t>2.08. Здатність здійснювати планування застосування та управління діями штатних підрозділів, координацію та контроль виконання ними завдань за призначенням у визначених районах у ході вогневої підтримки спеціальних операцій (дій) та дій руху опору.</w:t>
      </w:r>
    </w:p>
    <w:p w:rsidR="003324BB" w:rsidRPr="00D46A1D" w:rsidP="003324BB">
      <w:pPr>
        <w:tabs>
          <w:tab w:val="left" w:pos="851"/>
        </w:tabs>
        <w:suppressAutoHyphens/>
        <w:spacing w:after="0" w:line="240" w:lineRule="auto"/>
        <w:ind w:right="5" w:firstLine="709"/>
        <w:jc w:val="both"/>
        <w:rPr>
          <w:rFonts w:ascii="Times New Roman" w:hAnsi="Times New Roman" w:cs="Times New Roman"/>
          <w:sz w:val="20"/>
          <w:szCs w:val="20"/>
          <w:lang w:eastAsia="ru-RU"/>
        </w:rPr>
      </w:pPr>
    </w:p>
    <w:p w:rsidR="00FA7185" w:rsidRPr="00F57323" w:rsidP="003324BB">
      <w:pPr>
        <w:shd w:val="clear" w:color="auto" w:fill="BDD6EE"/>
        <w:suppressAutoHyphens/>
        <w:spacing w:after="0" w:line="240" w:lineRule="auto"/>
        <w:ind w:firstLine="709"/>
        <w:jc w:val="both"/>
        <w:rPr>
          <w:rFonts w:ascii="Times New Roman" w:hAnsi="Times New Roman" w:cs="Times New Roman"/>
          <w:kern w:val="2"/>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D46A1D">
      <w:pPr>
        <w:shd w:val="clear" w:color="auto" w:fill="D9D9D9"/>
        <w:suppressAutoHyphens/>
        <w:spacing w:after="0" w:line="226" w:lineRule="auto"/>
        <w:ind w:right="5" w:firstLine="709"/>
        <w:jc w:val="both"/>
        <w:rPr>
          <w:rFonts w:ascii="Times New Roman" w:hAnsi="Times New Roman" w:cs="Times New Roman"/>
          <w:sz w:val="28"/>
          <w:szCs w:val="28"/>
          <w:lang w:eastAsia="zh-CN"/>
        </w:rPr>
      </w:pPr>
      <w:r w:rsidRPr="00F57323">
        <w:rPr>
          <w:rFonts w:ascii="Times New Roman" w:hAnsi="Times New Roman" w:cs="Times New Roman"/>
          <w:kern w:val="2"/>
          <w:sz w:val="28"/>
          <w:szCs w:val="28"/>
          <w:lang w:eastAsia="zh-CN"/>
        </w:rPr>
        <w:t>3.01. </w:t>
      </w:r>
      <w:r w:rsidRPr="00F57323">
        <w:rPr>
          <w:rFonts w:ascii="Times New Roman" w:hAnsi="Times New Roman" w:cs="Times New Roman"/>
          <w:sz w:val="28"/>
          <w:szCs w:val="28"/>
          <w:lang w:eastAsia="ru-RU"/>
        </w:rPr>
        <w:t>Здатність з</w:t>
      </w:r>
      <w:r w:rsidRPr="00F57323">
        <w:rPr>
          <w:rFonts w:ascii="Times New Roman" w:hAnsi="Times New Roman" w:cs="Times New Roman"/>
          <w:sz w:val="28"/>
          <w:szCs w:val="28"/>
          <w:lang w:eastAsia="zh-CN"/>
        </w:rPr>
        <w:t>абезпечувати необхідний рівень захисту особового складу, техніки та озброєння від вогневого ураження противника.</w:t>
      </w:r>
    </w:p>
    <w:p w:rsidR="00FA7185" w:rsidRPr="00F57323" w:rsidP="00D46A1D">
      <w:pPr>
        <w:suppressAutoHyphens/>
        <w:spacing w:after="0" w:line="226" w:lineRule="auto"/>
        <w:ind w:right="5" w:firstLine="709"/>
        <w:jc w:val="both"/>
        <w:rPr>
          <w:rFonts w:ascii="Times New Roman" w:hAnsi="Times New Roman" w:cs="Times New Roman"/>
          <w:sz w:val="28"/>
          <w:szCs w:val="28"/>
          <w:lang w:eastAsia="zh-CN"/>
        </w:rPr>
      </w:pPr>
      <w:r w:rsidRPr="00F57323">
        <w:rPr>
          <w:rFonts w:ascii="Times New Roman" w:hAnsi="Times New Roman" w:cs="Times New Roman"/>
          <w:sz w:val="28"/>
          <w:szCs w:val="28"/>
          <w:lang w:eastAsia="zh-CN"/>
        </w:rPr>
        <w:t>3.02. </w:t>
      </w:r>
      <w:r w:rsidRPr="00F57323">
        <w:rPr>
          <w:rFonts w:ascii="Times New Roman" w:hAnsi="Times New Roman" w:cs="Times New Roman"/>
          <w:sz w:val="28"/>
          <w:szCs w:val="28"/>
          <w:lang w:eastAsia="ru-RU"/>
        </w:rPr>
        <w:t>Здатність здійснювати</w:t>
      </w:r>
      <w:r w:rsidRPr="00F57323">
        <w:rPr>
          <w:rFonts w:ascii="Times New Roman" w:hAnsi="Times New Roman" w:cs="Times New Roman"/>
          <w:sz w:val="28"/>
          <w:szCs w:val="28"/>
          <w:lang w:eastAsia="zh-CN"/>
        </w:rPr>
        <w:t xml:space="preserve"> влаштування та подолання мінно-вибухових загороджень, знешкодження вибухових пристроїв.</w:t>
      </w:r>
    </w:p>
    <w:p w:rsidR="00FA7185" w:rsidRPr="00F57323" w:rsidP="00D46A1D">
      <w:pPr>
        <w:shd w:val="clear" w:color="auto" w:fill="D9D9D9"/>
        <w:suppressAutoHyphens/>
        <w:spacing w:after="0" w:line="226" w:lineRule="auto"/>
        <w:ind w:right="5" w:firstLine="709"/>
        <w:jc w:val="both"/>
        <w:rPr>
          <w:rFonts w:ascii="Times New Roman" w:hAnsi="Times New Roman" w:cs="Times New Roman"/>
          <w:sz w:val="28"/>
          <w:szCs w:val="28"/>
          <w:lang w:eastAsia="zh-CN"/>
        </w:rPr>
      </w:pPr>
      <w:r w:rsidRPr="00F57323">
        <w:rPr>
          <w:rFonts w:ascii="Times New Roman" w:hAnsi="Times New Roman" w:cs="Times New Roman"/>
          <w:sz w:val="28"/>
          <w:szCs w:val="28"/>
          <w:lang w:eastAsia="zh-CN"/>
        </w:rPr>
        <w:t>3.03. </w:t>
      </w:r>
      <w:r w:rsidRPr="00F57323">
        <w:rPr>
          <w:rFonts w:ascii="Times New Roman" w:eastAsia="SimSun" w:hAnsi="Times New Roman" w:cs="Times New Roman"/>
          <w:sz w:val="28"/>
          <w:szCs w:val="28"/>
          <w:lang w:eastAsia="zh-CN"/>
        </w:rPr>
        <w:t xml:space="preserve">Здатність </w:t>
      </w:r>
      <w:r w:rsidRPr="00F57323">
        <w:rPr>
          <w:rFonts w:ascii="Times New Roman" w:hAnsi="Times New Roman" w:cs="Times New Roman"/>
          <w:kern w:val="2"/>
          <w:sz w:val="28"/>
          <w:szCs w:val="28"/>
          <w:lang w:eastAsia="zh-CN"/>
        </w:rPr>
        <w:t>здійснювати блокування та вогневе ураження диверсійно-розвідувальних сил противника, незаконних збройних формувань і терористичних груп.</w:t>
      </w:r>
    </w:p>
    <w:p w:rsidR="00FA7185" w:rsidRPr="00F57323" w:rsidP="00D46A1D">
      <w:pPr>
        <w:suppressAutoHyphens/>
        <w:spacing w:after="0" w:line="226" w:lineRule="auto"/>
        <w:ind w:right="5" w:firstLine="709"/>
        <w:jc w:val="both"/>
        <w:rPr>
          <w:rFonts w:ascii="Times New Roman" w:eastAsia="SimSun" w:hAnsi="Times New Roman" w:cs="Times New Roman"/>
          <w:sz w:val="28"/>
          <w:szCs w:val="28"/>
          <w:lang w:eastAsia="zh-CN"/>
        </w:rPr>
      </w:pPr>
      <w:r w:rsidRPr="00F57323">
        <w:rPr>
          <w:rFonts w:ascii="Times New Roman" w:hAnsi="Times New Roman" w:cs="Times New Roman"/>
          <w:sz w:val="28"/>
          <w:szCs w:val="28"/>
          <w:lang w:eastAsia="zh-CN"/>
        </w:rPr>
        <w:t>3.04. </w:t>
      </w:r>
      <w:r w:rsidRPr="00F57323">
        <w:rPr>
          <w:rFonts w:ascii="Times New Roman" w:eastAsia="SimSun" w:hAnsi="Times New Roman" w:cs="Times New Roman"/>
          <w:bCs/>
          <w:sz w:val="28"/>
          <w:szCs w:val="28"/>
          <w:lang w:eastAsia="zh-CN"/>
        </w:rPr>
        <w:t xml:space="preserve">Здатність забезпечувати належний рівень захисту особового складу, залучаючи та використовуючи відповідні процедури та засоби захисту, включаючи заходи безпеки під час проведення операцій, захист інформації, захист зв’язку, </w:t>
      </w:r>
      <w:r w:rsidRPr="00F57323" w:rsidR="009038DF">
        <w:rPr>
          <w:rFonts w:ascii="Times New Roman" w:eastAsia="SimSun" w:hAnsi="Times New Roman" w:cs="Times New Roman"/>
          <w:bCs/>
          <w:sz w:val="28"/>
          <w:szCs w:val="28"/>
          <w:lang w:eastAsia="zh-CN"/>
        </w:rPr>
        <w:t>захист від ЗМУ</w:t>
      </w:r>
      <w:r w:rsidRPr="00F57323">
        <w:rPr>
          <w:rFonts w:ascii="Times New Roman" w:eastAsia="SimSun" w:hAnsi="Times New Roman" w:cs="Times New Roman"/>
          <w:bCs/>
          <w:sz w:val="28"/>
          <w:szCs w:val="28"/>
          <w:lang w:eastAsia="zh-CN"/>
        </w:rPr>
        <w:t>, протидію саморобним вибуховим пристроям, дотримання контрснайперських заходів та заходи охорони здоров’я.</w:t>
      </w:r>
    </w:p>
    <w:p w:rsidR="00FA7185" w:rsidRPr="00F57323" w:rsidP="00D46A1D">
      <w:pPr>
        <w:shd w:val="clear" w:color="auto" w:fill="D9D9D9"/>
        <w:tabs>
          <w:tab w:val="left" w:pos="720"/>
        </w:tabs>
        <w:suppressAutoHyphens/>
        <w:spacing w:after="0" w:line="226"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3.05. </w:t>
      </w:r>
      <w:r w:rsidRPr="00F57323">
        <w:rPr>
          <w:rFonts w:ascii="Times New Roman" w:eastAsia="SimSun" w:hAnsi="Times New Roman" w:cs="Times New Roman"/>
          <w:bCs/>
          <w:sz w:val="28"/>
          <w:szCs w:val="28"/>
          <w:lang w:eastAsia="zh-CN"/>
        </w:rPr>
        <w:t>Здатність здійснювати технічне та тилове забезпечення.</w:t>
      </w:r>
    </w:p>
    <w:p w:rsidR="00FA7185" w:rsidRPr="00F57323" w:rsidP="00D46A1D">
      <w:pPr>
        <w:tabs>
          <w:tab w:val="left" w:pos="720"/>
        </w:tabs>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3.06. </w:t>
      </w:r>
      <w:r w:rsidRPr="00F57323">
        <w:rPr>
          <w:rFonts w:ascii="Times New Roman" w:eastAsia="SimSun" w:hAnsi="Times New Roman" w:cs="Times New Roman"/>
          <w:bCs/>
          <w:sz w:val="28"/>
          <w:szCs w:val="28"/>
          <w:lang w:eastAsia="zh-CN"/>
        </w:rPr>
        <w:t>Здатність здійснювати технічну розвідку, евакуацію та передачу пошкоджених зразків озброєння, військової та спеціальної техніки силам і засобам старшого начальника.</w:t>
      </w:r>
    </w:p>
    <w:p w:rsidR="00FA7185" w:rsidRPr="00F57323" w:rsidP="00D46A1D">
      <w:pPr>
        <w:shd w:val="clear" w:color="auto" w:fill="D9D9D9"/>
        <w:tabs>
          <w:tab w:val="left" w:pos="720"/>
        </w:tabs>
        <w:suppressAutoHyphens/>
        <w:spacing w:after="0" w:line="226" w:lineRule="auto"/>
        <w:ind w:firstLine="709"/>
        <w:jc w:val="both"/>
        <w:rPr>
          <w:rFonts w:ascii="Times New Roman" w:hAnsi="Times New Roman" w:cs="Times New Roman"/>
          <w:sz w:val="28"/>
          <w:szCs w:val="28"/>
          <w:lang w:eastAsia="zh-CN"/>
        </w:rPr>
      </w:pPr>
      <w:r w:rsidRPr="00F57323">
        <w:rPr>
          <w:rFonts w:ascii="Times New Roman" w:hAnsi="Times New Roman" w:cs="Times New Roman"/>
          <w:sz w:val="28"/>
          <w:szCs w:val="28"/>
          <w:lang w:eastAsia="zh-CN"/>
        </w:rPr>
        <w:t>3.07. </w:t>
      </w:r>
      <w:r w:rsidRPr="00F57323">
        <w:rPr>
          <w:rFonts w:ascii="Times New Roman" w:eastAsia="SimSun" w:hAnsi="Times New Roman" w:cs="Times New Roman"/>
          <w:bCs/>
          <w:sz w:val="28"/>
          <w:szCs w:val="28"/>
          <w:lang w:eastAsia="zh-CN"/>
        </w:rPr>
        <w:t>Здатність проводити заходи інженерного забезпечення для підрозділів, що пересуваються.</w:t>
      </w:r>
    </w:p>
    <w:p w:rsidR="00FA7185" w:rsidRPr="00F57323" w:rsidP="00D46A1D">
      <w:pPr>
        <w:suppressAutoHyphens/>
        <w:spacing w:after="0" w:line="226" w:lineRule="auto"/>
        <w:ind w:right="5"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3.08. </w:t>
      </w:r>
      <w:r w:rsidRPr="00F57323">
        <w:rPr>
          <w:rFonts w:ascii="Times New Roman" w:eastAsia="SimSun" w:hAnsi="Times New Roman" w:cs="Times New Roman"/>
          <w:sz w:val="28"/>
          <w:szCs w:val="28"/>
          <w:lang w:eastAsia="zh-CN"/>
        </w:rPr>
        <w:t xml:space="preserve">Здатність забезпечувати </w:t>
      </w:r>
      <w:r w:rsidRPr="00F57323">
        <w:rPr>
          <w:rFonts w:ascii="Times New Roman" w:hAnsi="Times New Roman" w:cs="Times New Roman"/>
          <w:sz w:val="28"/>
          <w:szCs w:val="28"/>
          <w:lang w:eastAsia="ru-RU"/>
        </w:rPr>
        <w:t>необхідний рівень мобільності</w:t>
      </w:r>
      <w:r w:rsidRPr="00F57323">
        <w:rPr>
          <w:rFonts w:ascii="Times New Roman" w:eastAsia="SimSun" w:hAnsi="Times New Roman" w:cs="Times New Roman"/>
          <w:sz w:val="28"/>
          <w:szCs w:val="28"/>
          <w:lang w:eastAsia="zh-CN"/>
        </w:rPr>
        <w:t xml:space="preserve"> при пересуванні по дорогах та пересіченій місцевості</w:t>
      </w:r>
      <w:r w:rsidRPr="00F57323">
        <w:rPr>
          <w:rFonts w:ascii="Times New Roman" w:hAnsi="Times New Roman" w:cs="Times New Roman"/>
          <w:sz w:val="28"/>
          <w:szCs w:val="28"/>
          <w:lang w:eastAsia="ru-RU"/>
        </w:rPr>
        <w:t xml:space="preserve"> вдень і вночі в будь-яких умовах</w:t>
      </w:r>
      <w:r w:rsidRPr="00F57323">
        <w:rPr>
          <w:rFonts w:ascii="Times New Roman" w:eastAsia="SimSun" w:hAnsi="Times New Roman" w:cs="Times New Roman"/>
          <w:sz w:val="28"/>
          <w:szCs w:val="28"/>
          <w:lang w:eastAsia="zh-CN"/>
        </w:rPr>
        <w:t>.</w:t>
      </w:r>
    </w:p>
    <w:p w:rsidR="00FA7185" w:rsidRPr="00F57323" w:rsidP="00D46A1D">
      <w:pPr>
        <w:shd w:val="clear" w:color="auto" w:fill="D9D9D9"/>
        <w:suppressAutoHyphens/>
        <w:spacing w:after="0" w:line="226"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3.09. </w:t>
      </w:r>
      <w:r w:rsidRPr="00F57323">
        <w:rPr>
          <w:rFonts w:ascii="Times New Roman" w:eastAsia="SimSun" w:hAnsi="Times New Roman" w:cs="Times New Roman"/>
          <w:sz w:val="28"/>
          <w:szCs w:val="28"/>
          <w:lang w:eastAsia="zh-CN"/>
        </w:rPr>
        <w:t>Здатність діяти без підтримки або поповнення запасів протягом щонайменше декілька днів.</w:t>
      </w:r>
    </w:p>
    <w:p w:rsidR="00FA7185" w:rsidRPr="00F57323" w:rsidP="00D46A1D">
      <w:pPr>
        <w:suppressAutoHyphens/>
        <w:spacing w:after="0" w:line="226"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3.10. Здатність інформувати керівний склад щодо реального стану забезпечення та втрат (включаючи особовий склад) з використанням автоматизованих систем (у реальному часі).</w:t>
      </w:r>
    </w:p>
    <w:p w:rsidR="00FA7185" w:rsidRPr="00F57323" w:rsidP="00D46A1D">
      <w:pPr>
        <w:shd w:val="clear" w:color="auto" w:fill="D9D9D9"/>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3.11. </w:t>
      </w:r>
      <w:r w:rsidRPr="00F57323">
        <w:rPr>
          <w:rFonts w:ascii="Times New Roman" w:eastAsia="SimSun" w:hAnsi="Times New Roman" w:cs="Times New Roman"/>
          <w:bCs/>
          <w:sz w:val="28"/>
          <w:szCs w:val="28"/>
          <w:lang w:eastAsia="zh-CN"/>
        </w:rPr>
        <w:t>Здатність організувати скрите управління, охорону державної таємниці, технічний захист інформації та протидію технічним засобам розвідки.</w:t>
      </w:r>
    </w:p>
    <w:p w:rsidR="00FA7185" w:rsidRPr="00F57323" w:rsidP="00D46A1D">
      <w:pPr>
        <w:suppressAutoHyphens/>
        <w:spacing w:after="0" w:line="226"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3.12. Здатність вживати відповідні заходи для мінімізації наслідків кібератак, забезпечуючи безперебійність процесу управління.</w:t>
      </w:r>
    </w:p>
    <w:p w:rsidR="00FA7185" w:rsidRPr="00F57323" w:rsidP="00D46A1D">
      <w:pPr>
        <w:shd w:val="clear" w:color="auto" w:fill="D9D9D9"/>
        <w:suppressAutoHyphens/>
        <w:spacing w:after="0" w:line="226"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3.13. Здатність надавати долікарську, першу лікарську, лікарську з елементами кваліфікованої медичної допомоги, невідкладну медичну допомогу пораненим, травмованим, ураженим та хворим військовослужбовцям, а також тимчасово їх утримувати до евакуації на наступні рівні медичного забезпечення.</w:t>
      </w:r>
    </w:p>
    <w:p w:rsidR="00FA7185" w:rsidRPr="00F57323" w:rsidP="00D46A1D">
      <w:pPr>
        <w:suppressAutoHyphens/>
        <w:spacing w:after="0" w:line="226"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3.14. </w:t>
      </w:r>
      <w:r w:rsidRPr="00F57323">
        <w:rPr>
          <w:rFonts w:ascii="Times New Roman" w:eastAsia="SimSun" w:hAnsi="Times New Roman" w:cs="Times New Roman"/>
          <w:sz w:val="28"/>
          <w:szCs w:val="28"/>
          <w:lang w:eastAsia="zh-CN"/>
        </w:rPr>
        <w:t>Здатність застосувати та підтримувати надійні мережі зв’язку, підтримувати електромагнітну сумісність.</w:t>
      </w:r>
    </w:p>
    <w:p w:rsidR="00FA7185" w:rsidRPr="00F57323" w:rsidP="00D46A1D">
      <w:pPr>
        <w:shd w:val="clear" w:color="auto" w:fill="D9D9D9"/>
        <w:suppressAutoHyphens/>
        <w:spacing w:after="0" w:line="226"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3.15. Здатність здійснювати функції цивільно-військового співробітництва.</w:t>
      </w:r>
    </w:p>
    <w:p w:rsidR="00FA7185" w:rsidRPr="00F57323" w:rsidP="00D46A1D">
      <w:pPr>
        <w:suppressAutoHyphens/>
        <w:spacing w:after="0" w:line="226" w:lineRule="auto"/>
        <w:ind w:firstLine="709"/>
        <w:jc w:val="both"/>
        <w:rPr>
          <w:rFonts w:ascii="Times New Roman" w:hAnsi="Times New Roman" w:cs="Times New Roman"/>
          <w:sz w:val="28"/>
          <w:szCs w:val="28"/>
          <w:lang w:eastAsia="zh-CN"/>
        </w:rPr>
      </w:pPr>
      <w:r w:rsidRPr="00F57323">
        <w:rPr>
          <w:rFonts w:ascii="Times New Roman" w:eastAsia="SimSun" w:hAnsi="Times New Roman" w:cs="Times New Roman"/>
          <w:bCs/>
          <w:sz w:val="28"/>
          <w:szCs w:val="28"/>
          <w:lang w:eastAsia="zh-CN"/>
        </w:rPr>
        <w:t>3.16. </w:t>
      </w:r>
      <w:r w:rsidRPr="00F57323">
        <w:rPr>
          <w:rFonts w:ascii="Times New Roman" w:hAnsi="Times New Roman" w:cs="Times New Roman"/>
          <w:sz w:val="28"/>
          <w:szCs w:val="28"/>
          <w:lang w:eastAsia="zh-CN"/>
        </w:rPr>
        <w:t>Здатність виконувати заходи міжнародних антитерористичних та інших міжнародних операцій з підтримання миру і безпеки.</w:t>
      </w:r>
    </w:p>
    <w:tbl>
      <w:tblPr>
        <w:tblW w:w="9639" w:type="dxa"/>
        <w:tblLayout w:type="fixed"/>
        <w:tblLook w:val="0000"/>
      </w:tblPr>
      <w:tblGrid>
        <w:gridCol w:w="4365"/>
        <w:gridCol w:w="5274"/>
      </w:tblGrid>
      <w:tr w:rsidTr="005715B1">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274" w:type="dxa"/>
            <w:shd w:val="clear" w:color="auto" w:fill="auto"/>
          </w:tcPr>
          <w:p w:rsidR="00FA7185" w:rsidRPr="00F57323" w:rsidP="00905B7C">
            <w:pPr>
              <w:suppressAutoHyphens/>
              <w:snapToGrid w:val="0"/>
              <w:spacing w:after="0" w:line="228" w:lineRule="auto"/>
              <w:rPr>
                <w:rFonts w:ascii="Times New Roman" w:eastAsia="SimSun" w:hAnsi="Times New Roman" w:cs="Times New Roman"/>
                <w:sz w:val="28"/>
                <w:szCs w:val="28"/>
                <w:lang w:eastAsia="zh-CN"/>
              </w:rPr>
            </w:pPr>
            <w:r>
              <w:rPr>
                <w:rFonts w:ascii="Times New Roman" w:eastAsia="SimSun" w:hAnsi="Times New Roman" w:cs="Times New Roman"/>
                <w:bCs/>
                <w:color w:val="0070C0"/>
                <w:sz w:val="28"/>
                <w:szCs w:val="28"/>
                <w:lang w:eastAsia="zh-CN"/>
              </w:rPr>
              <w:t>Підрозділи спеціальних операцій</w:t>
            </w:r>
          </w:p>
        </w:tc>
      </w:tr>
      <w:tr w:rsidTr="005715B1">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27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Pr>
                <w:rFonts w:ascii="Times New Roman" w:eastAsia="SimSun" w:hAnsi="Times New Roman" w:cs="Times New Roman"/>
                <w:bCs/>
                <w:color w:val="0070C0"/>
                <w:sz w:val="28"/>
                <w:szCs w:val="28"/>
                <w:lang w:eastAsia="zh-CN"/>
              </w:rPr>
              <w:t>CSQN</w:t>
            </w:r>
          </w:p>
        </w:tc>
      </w:tr>
    </w:tbl>
    <w:p w:rsidR="006C2BCF" w:rsidRPr="00F57323" w:rsidP="00905B7C">
      <w:pPr>
        <w:keepNext/>
        <w:numPr>
          <w:ilvl w:val="2"/>
          <w:numId w:val="0"/>
        </w:numPr>
        <w:suppressAutoHyphens/>
        <w:spacing w:after="0" w:line="228" w:lineRule="auto"/>
        <w:ind w:left="4452" w:right="-427" w:hanging="4382"/>
        <w:outlineLvl w:val="2"/>
        <w:rPr>
          <w:rFonts w:ascii="Times New Roman" w:eastAsia="SimSun" w:hAnsi="Times New Roman" w:cs="Times New Roman"/>
          <w:b/>
          <w:bCs/>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Pr>
          <w:rFonts w:ascii="Times New Roman" w:eastAsia="SimSun" w:hAnsi="Times New Roman" w:cs="Times New Roman"/>
          <w:b/>
          <w:bCs/>
          <w:sz w:val="28"/>
          <w:szCs w:val="28"/>
          <w:lang w:eastAsia="zh-CN"/>
        </w:rPr>
        <w:t xml:space="preserve">Змішана авіаційна ескадрилья </w:t>
      </w:r>
      <w:r w:rsidRPr="00F57323" w:rsidR="00943AF8">
        <w:rPr>
          <w:rFonts w:ascii="Times New Roman" w:eastAsia="SimSun" w:hAnsi="Times New Roman" w:cs="Times New Roman"/>
          <w:b/>
          <w:bCs/>
          <w:sz w:val="28"/>
          <w:szCs w:val="28"/>
          <w:lang w:eastAsia="zh-CN"/>
        </w:rPr>
        <w:br/>
      </w:r>
      <w:r w:rsidR="00922EC8">
        <w:rPr>
          <w:rFonts w:ascii="Times New Roman" w:eastAsia="SimSun" w:hAnsi="Times New Roman" w:cs="Times New Roman"/>
          <w:b/>
          <w:bCs/>
          <w:sz w:val="28"/>
          <w:szCs w:val="28"/>
          <w:lang w:eastAsia="zh-CN"/>
        </w:rPr>
        <w:t>(повітряний компонент ССпО)</w:t>
      </w:r>
    </w:p>
    <w:tbl>
      <w:tblPr>
        <w:tblW w:w="9869" w:type="dxa"/>
        <w:tblLayout w:type="fixed"/>
        <w:tblLook w:val="0000"/>
      </w:tblPr>
      <w:tblGrid>
        <w:gridCol w:w="4365"/>
        <w:gridCol w:w="5504"/>
      </w:tblGrid>
      <w:tr w:rsidTr="000324E4">
        <w:tblPrEx>
          <w:tblW w:w="986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50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І-2.1.1, Е-1.2.1, Е-1.2.2, Е-1.2.3, Е-1.2.4,</w:t>
            </w:r>
            <w:r w:rsidRPr="00F57323">
              <w:rPr>
                <w:rFonts w:ascii="Times New Roman" w:eastAsia="SimSun" w:hAnsi="Times New Roman" w:cs="Times New Roman"/>
                <w:bCs/>
                <w:color w:val="0070C0"/>
                <w:sz w:val="28"/>
                <w:szCs w:val="28"/>
                <w:lang w:eastAsia="zh-CN"/>
              </w:rPr>
              <w:br/>
              <w:t>Е-2.1.2</w:t>
            </w:r>
          </w:p>
        </w:tc>
      </w:tr>
      <w:tr w:rsidTr="000324E4">
        <w:tblPrEx>
          <w:tblW w:w="986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50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SOF-SOATU, SOF-SOATU-RW-TR,</w:t>
            </w:r>
            <w:r w:rsidRPr="00F57323">
              <w:rPr>
                <w:rFonts w:ascii="Times New Roman" w:eastAsia="SimSun" w:hAnsi="Times New Roman" w:cs="Times New Roman"/>
                <w:bCs/>
                <w:color w:val="0070C0"/>
                <w:sz w:val="28"/>
                <w:szCs w:val="28"/>
                <w:lang w:eastAsia="zh-CN"/>
              </w:rPr>
              <w:br/>
              <w:t>SOF-SOATU-FW</w:t>
            </w:r>
          </w:p>
        </w:tc>
      </w:tr>
      <w:tr w:rsidTr="000324E4">
        <w:tblPrEx>
          <w:tblW w:w="986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504" w:type="dxa"/>
            <w:shd w:val="clear" w:color="auto" w:fill="auto"/>
          </w:tcPr>
          <w:p w:rsidR="00FA7185" w:rsidRPr="00F57323" w:rsidP="00905B7C">
            <w:pPr>
              <w:suppressAutoHyphens/>
              <w:spacing w:after="0" w:line="228" w:lineRule="auto"/>
              <w:jc w:val="both"/>
              <w:rPr>
                <w:rFonts w:ascii="Times New Roman" w:eastAsia="SimSun" w:hAnsi="Times New Roman" w:cs="Times New Roman"/>
                <w:bCs/>
                <w:color w:val="0070C0"/>
                <w:sz w:val="28"/>
                <w:szCs w:val="28"/>
                <w:lang w:eastAsia="zh-CN"/>
              </w:rPr>
            </w:pPr>
            <w:r w:rsidRPr="00F57323">
              <w:rPr>
                <w:rFonts w:ascii="Times New Roman" w:eastAsia="SimSun" w:hAnsi="Times New Roman" w:cs="Times New Roman"/>
                <w:bCs/>
                <w:color w:val="0070C0"/>
                <w:sz w:val="28"/>
                <w:szCs w:val="28"/>
                <w:lang w:eastAsia="zh-CN"/>
              </w:rPr>
              <w:t xml:space="preserve">Доктрини: Повітряна розвідка; Радіоелектронна розвідка. </w:t>
            </w:r>
          </w:p>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 xml:space="preserve">Військові публікації: Тимчасовий БС авіації ПС ЗС України; Положення про організацію і здійснення взаємодії під час виконання завдань за визначеними ситуаціями авіації з силами та засобами ППО; </w:t>
            </w:r>
            <w:r w:rsidRPr="00F57323">
              <w:rPr>
                <w:rFonts w:ascii="Times New Roman" w:eastAsia="SimSun" w:hAnsi="Times New Roman" w:cs="Times New Roman"/>
                <w:bCs/>
                <w:color w:val="0070C0"/>
                <w:spacing w:val="-16"/>
                <w:sz w:val="28"/>
                <w:szCs w:val="28"/>
                <w:lang w:eastAsia="zh-CN"/>
              </w:rPr>
              <w:t>БП</w:t>
            </w:r>
            <w:r w:rsidR="003478C4">
              <w:rPr>
                <w:rFonts w:ascii="Times New Roman" w:eastAsia="SimSun" w:hAnsi="Times New Roman" w:cs="Times New Roman"/>
                <w:bCs/>
                <w:color w:val="0070C0"/>
                <w:spacing w:val="-16"/>
                <w:sz w:val="28"/>
                <w:szCs w:val="28"/>
                <w:lang w:eastAsia="zh-CN"/>
              </w:rPr>
              <w:t xml:space="preserve"> </w:t>
            </w:r>
            <w:r w:rsidRPr="00F57323">
              <w:rPr>
                <w:rFonts w:ascii="Times New Roman" w:eastAsia="SimSun" w:hAnsi="Times New Roman" w:cs="Times New Roman"/>
                <w:bCs/>
                <w:color w:val="0070C0"/>
                <w:spacing w:val="-16"/>
                <w:sz w:val="28"/>
                <w:szCs w:val="28"/>
                <w:lang w:eastAsia="zh-CN"/>
              </w:rPr>
              <w:t xml:space="preserve">2-22(18); </w:t>
            </w:r>
            <w:r w:rsidR="003478C4">
              <w:rPr>
                <w:rFonts w:ascii="Times New Roman" w:eastAsia="SimSun" w:hAnsi="Times New Roman" w:cs="Times New Roman"/>
                <w:bCs/>
                <w:color w:val="0070C0"/>
                <w:spacing w:val="-16"/>
                <w:sz w:val="28"/>
                <w:szCs w:val="28"/>
                <w:lang w:eastAsia="zh-CN"/>
              </w:rPr>
              <w:br/>
            </w:r>
            <w:r w:rsidRPr="00F57323">
              <w:rPr>
                <w:rFonts w:ascii="Times New Roman" w:eastAsia="SimSun" w:hAnsi="Times New Roman" w:cs="Times New Roman"/>
                <w:bCs/>
                <w:color w:val="0070C0"/>
                <w:spacing w:val="-16"/>
                <w:sz w:val="28"/>
                <w:szCs w:val="28"/>
                <w:lang w:eastAsia="zh-CN"/>
              </w:rPr>
              <w:t>БП</w:t>
            </w:r>
            <w:r w:rsidR="003478C4">
              <w:rPr>
                <w:rFonts w:ascii="Times New Roman" w:eastAsia="SimSun" w:hAnsi="Times New Roman" w:cs="Times New Roman"/>
                <w:bCs/>
                <w:color w:val="0070C0"/>
                <w:spacing w:val="-16"/>
                <w:sz w:val="28"/>
                <w:szCs w:val="28"/>
                <w:lang w:eastAsia="zh-CN"/>
              </w:rPr>
              <w:t xml:space="preserve"> </w:t>
            </w:r>
            <w:r w:rsidRPr="00F57323">
              <w:rPr>
                <w:rFonts w:ascii="Times New Roman" w:eastAsia="SimSun" w:hAnsi="Times New Roman" w:cs="Times New Roman"/>
                <w:bCs/>
                <w:color w:val="0070C0"/>
                <w:spacing w:val="-16"/>
                <w:sz w:val="28"/>
                <w:szCs w:val="28"/>
                <w:lang w:eastAsia="zh-CN"/>
              </w:rPr>
              <w:t>2-78(12).01; ВКДП</w:t>
            </w:r>
            <w:r w:rsidR="003478C4">
              <w:rPr>
                <w:rFonts w:ascii="Times New Roman" w:eastAsia="SimSun" w:hAnsi="Times New Roman" w:cs="Times New Roman"/>
                <w:bCs/>
                <w:color w:val="0070C0"/>
                <w:spacing w:val="-16"/>
                <w:sz w:val="28"/>
                <w:szCs w:val="28"/>
                <w:lang w:eastAsia="zh-CN"/>
              </w:rPr>
              <w:t xml:space="preserve"> </w:t>
            </w:r>
            <w:r w:rsidRPr="00F57323">
              <w:rPr>
                <w:rFonts w:ascii="Times New Roman" w:eastAsia="SimSun" w:hAnsi="Times New Roman" w:cs="Times New Roman"/>
                <w:bCs/>
                <w:color w:val="0070C0"/>
                <w:spacing w:val="-16"/>
                <w:sz w:val="28"/>
                <w:szCs w:val="28"/>
                <w:lang w:eastAsia="zh-CN"/>
              </w:rPr>
              <w:t>7-00(12).0</w:t>
            </w:r>
            <w:r w:rsidR="003478C4">
              <w:rPr>
                <w:rFonts w:ascii="Times New Roman" w:eastAsia="SimSun" w:hAnsi="Times New Roman" w:cs="Times New Roman"/>
                <w:bCs/>
                <w:color w:val="0070C0"/>
                <w:spacing w:val="-16"/>
                <w:sz w:val="28"/>
                <w:szCs w:val="28"/>
                <w:lang w:eastAsia="zh-CN"/>
              </w:rPr>
              <w:t>1</w:t>
            </w:r>
          </w:p>
        </w:tc>
      </w:tr>
      <w:tr w:rsidTr="000324E4">
        <w:tblPrEx>
          <w:tblW w:w="986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504"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3324BB" w:rsidRPr="00B954AF" w:rsidP="003324BB">
      <w:pPr>
        <w:suppressAutoHyphens/>
        <w:spacing w:after="0" w:line="228" w:lineRule="auto"/>
        <w:ind w:firstLine="709"/>
        <w:jc w:val="both"/>
        <w:rPr>
          <w:rFonts w:ascii="Times New Roman" w:eastAsia="SimSun" w:hAnsi="Times New Roman" w:cs="Times New Roman"/>
          <w:color w:val="0070C0"/>
          <w:sz w:val="20"/>
          <w:szCs w:val="24"/>
          <w:lang w:eastAsia="zh-CN"/>
        </w:rPr>
      </w:pPr>
    </w:p>
    <w:p w:rsidR="00FA7185" w:rsidRPr="00F57323" w:rsidP="003324BB">
      <w:pPr>
        <w:shd w:val="clear" w:color="auto" w:fill="BDD6EE"/>
        <w:suppressAutoHyphens/>
        <w:spacing w:after="0" w:line="228" w:lineRule="auto"/>
        <w:ind w:firstLine="709"/>
        <w:jc w:val="both"/>
        <w:rPr>
          <w:rFonts w:ascii="Times New Roman" w:hAnsi="Times New Roman" w:cs="Times New Roman"/>
          <w:kern w:val="2"/>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3324BB">
      <w:pPr>
        <w:tabs>
          <w:tab w:val="left" w:pos="720"/>
        </w:tabs>
        <w:suppressAutoHyphens/>
        <w:spacing w:after="0" w:line="228" w:lineRule="auto"/>
        <w:ind w:right="5" w:firstLine="709"/>
        <w:jc w:val="both"/>
        <w:rPr>
          <w:rFonts w:ascii="Times New Roman" w:hAnsi="Times New Roman" w:cs="Times New Roman"/>
          <w:sz w:val="28"/>
          <w:szCs w:val="28"/>
          <w:lang w:eastAsia="zh-CN"/>
        </w:rPr>
      </w:pPr>
      <w:r w:rsidRPr="00F57323">
        <w:rPr>
          <w:rFonts w:ascii="Times New Roman" w:hAnsi="Times New Roman" w:cs="Times New Roman"/>
          <w:kern w:val="2"/>
          <w:sz w:val="28"/>
          <w:szCs w:val="28"/>
          <w:lang w:eastAsia="zh-CN"/>
        </w:rPr>
        <w:t>1.01.</w:t>
      </w:r>
      <w:r w:rsidRPr="00F57323">
        <w:rPr>
          <w:rFonts w:ascii="Times New Roman" w:eastAsia="SimSun" w:hAnsi="Times New Roman" w:cs="Times New Roman"/>
          <w:sz w:val="28"/>
          <w:szCs w:val="28"/>
          <w:shd w:val="clear" w:color="auto" w:fill="FFFFFF"/>
          <w:lang w:eastAsia="zh-CN"/>
        </w:rPr>
        <w:t> </w:t>
      </w:r>
      <w:r w:rsidRPr="00F57323">
        <w:rPr>
          <w:rFonts w:ascii="Times New Roman" w:hAnsi="Times New Roman" w:cs="Times New Roman"/>
          <w:sz w:val="28"/>
          <w:szCs w:val="28"/>
          <w:lang w:eastAsia="zh-CN"/>
        </w:rPr>
        <w:t>Повітряне перевезення, десантування, евакуація підрозділів Сил спеціальних операцій повітряним шляхом та авіаційне забезпечення дій підрозділів Сил спеціальних операцій.</w:t>
      </w:r>
    </w:p>
    <w:p w:rsidR="003324BB" w:rsidRPr="00B954AF" w:rsidP="003324BB">
      <w:pPr>
        <w:tabs>
          <w:tab w:val="left" w:pos="720"/>
        </w:tabs>
        <w:suppressAutoHyphens/>
        <w:spacing w:after="0" w:line="228" w:lineRule="auto"/>
        <w:ind w:right="5" w:firstLine="709"/>
        <w:jc w:val="both"/>
        <w:rPr>
          <w:rFonts w:ascii="Times New Roman" w:eastAsia="SimSun" w:hAnsi="Times New Roman" w:cs="Times New Roman"/>
          <w:sz w:val="20"/>
          <w:szCs w:val="24"/>
          <w:lang w:eastAsia="zh-CN"/>
        </w:rPr>
      </w:pPr>
    </w:p>
    <w:p w:rsidR="00FA7185" w:rsidRPr="00F57323" w:rsidP="003324BB">
      <w:pPr>
        <w:shd w:val="clear" w:color="auto" w:fill="BDD6EE"/>
        <w:suppressAutoHyphens/>
        <w:spacing w:after="0" w:line="228" w:lineRule="auto"/>
        <w:ind w:firstLine="709"/>
        <w:jc w:val="both"/>
        <w:rPr>
          <w:rFonts w:ascii="Times New Roman" w:hAnsi="Times New Roman" w:cs="Times New Roman"/>
          <w:sz w:val="28"/>
          <w:szCs w:val="28"/>
          <w:lang w:eastAsia="ru-RU"/>
        </w:rPr>
      </w:pPr>
      <w:r w:rsidRPr="00F57323">
        <w:rPr>
          <w:rFonts w:ascii="Times New Roman" w:eastAsia="SimSun" w:hAnsi="Times New Roman" w:cs="Times New Roman"/>
          <w:b/>
          <w:bCs/>
          <w:color w:val="0070C0"/>
          <w:sz w:val="28"/>
          <w:szCs w:val="28"/>
          <w:lang w:eastAsia="zh-CN"/>
        </w:rPr>
        <w:t>Основні вимоги:</w:t>
      </w:r>
    </w:p>
    <w:p w:rsidR="00FA7185" w:rsidRPr="00F57323" w:rsidP="003324BB">
      <w:pPr>
        <w:shd w:val="clear" w:color="auto" w:fill="D9D9D9"/>
        <w:tabs>
          <w:tab w:val="left" w:pos="851"/>
        </w:tabs>
        <w:suppressAutoHyphens/>
        <w:spacing w:after="0" w:line="228" w:lineRule="auto"/>
        <w:ind w:right="5" w:firstLine="709"/>
        <w:jc w:val="both"/>
        <w:rPr>
          <w:rFonts w:ascii="Times New Roman" w:hAnsi="Times New Roman" w:cs="Times New Roman"/>
          <w:sz w:val="28"/>
          <w:szCs w:val="28"/>
          <w:lang w:eastAsia="zh-CN"/>
        </w:rPr>
      </w:pPr>
      <w:r w:rsidRPr="00F57323">
        <w:rPr>
          <w:rFonts w:ascii="Times New Roman" w:hAnsi="Times New Roman" w:cs="Times New Roman"/>
          <w:sz w:val="28"/>
          <w:szCs w:val="28"/>
          <w:lang w:eastAsia="ru-RU"/>
        </w:rPr>
        <w:t>2.01. Здатність вести повітряну розвідку (спостереження) в простих та складних метеоумовах.</w:t>
      </w:r>
    </w:p>
    <w:p w:rsidR="00FA7185" w:rsidRPr="00F57323" w:rsidP="003324BB">
      <w:pPr>
        <w:shd w:val="clear" w:color="auto" w:fill="FFFFFF"/>
        <w:suppressAutoHyphens/>
        <w:spacing w:after="0" w:line="228" w:lineRule="auto"/>
        <w:ind w:right="5" w:firstLine="709"/>
        <w:jc w:val="both"/>
        <w:rPr>
          <w:rFonts w:ascii="Times New Roman" w:hAnsi="Times New Roman" w:cs="Times New Roman"/>
          <w:sz w:val="28"/>
          <w:szCs w:val="28"/>
          <w:lang w:eastAsia="ru-RU"/>
        </w:rPr>
      </w:pPr>
      <w:r w:rsidRPr="00F57323">
        <w:rPr>
          <w:rFonts w:ascii="Times New Roman" w:hAnsi="Times New Roman" w:cs="Times New Roman"/>
          <w:sz w:val="28"/>
          <w:szCs w:val="28"/>
          <w:lang w:eastAsia="zh-CN"/>
        </w:rPr>
        <w:t>2.02. </w:t>
      </w:r>
      <w:r w:rsidRPr="00F57323">
        <w:rPr>
          <w:rFonts w:ascii="Times New Roman" w:hAnsi="Times New Roman" w:cs="Times New Roman"/>
          <w:sz w:val="28"/>
          <w:szCs w:val="28"/>
          <w:lang w:eastAsia="ru-RU"/>
        </w:rPr>
        <w:t>Здатність здійснювати перевезення літаками та вертольотами десантування груп спеціального призначення посадковим, парашутним або безпарашутним способом, штурмовим способом на воду та десантування вантажів у визначених районах.</w:t>
      </w:r>
    </w:p>
    <w:p w:rsidR="00FA7185" w:rsidRPr="00F57323" w:rsidP="003324BB">
      <w:pPr>
        <w:shd w:val="clear" w:color="auto" w:fill="D9D9D9"/>
        <w:tabs>
          <w:tab w:val="left" w:pos="851"/>
        </w:tabs>
        <w:suppressAutoHyphens/>
        <w:spacing w:after="0" w:line="228" w:lineRule="auto"/>
        <w:ind w:right="5" w:firstLine="709"/>
        <w:jc w:val="both"/>
        <w:rPr>
          <w:rFonts w:ascii="Times New Roman" w:hAnsi="Times New Roman" w:cs="Times New Roman"/>
          <w:sz w:val="28"/>
          <w:szCs w:val="28"/>
          <w:lang w:eastAsia="ru-RU"/>
        </w:rPr>
      </w:pPr>
      <w:r w:rsidRPr="00F57323">
        <w:rPr>
          <w:rFonts w:ascii="Times New Roman" w:hAnsi="Times New Roman" w:cs="Times New Roman"/>
          <w:sz w:val="28"/>
          <w:szCs w:val="28"/>
          <w:lang w:eastAsia="ru-RU"/>
        </w:rPr>
        <w:t>2.03. Здатність здійснювати десантування та евакуацію груп спеціального призначення за допомогою систем з’ємного бортового обладнання.</w:t>
      </w:r>
    </w:p>
    <w:p w:rsidR="00FA7185" w:rsidRPr="00F57323" w:rsidP="003324BB">
      <w:pPr>
        <w:suppressAutoHyphens/>
        <w:spacing w:after="0" w:line="228" w:lineRule="auto"/>
        <w:ind w:right="5" w:firstLine="709"/>
        <w:jc w:val="both"/>
        <w:rPr>
          <w:rFonts w:ascii="Times New Roman" w:hAnsi="Times New Roman" w:cs="Times New Roman"/>
          <w:sz w:val="28"/>
          <w:szCs w:val="28"/>
          <w:lang w:eastAsia="ru-RU"/>
        </w:rPr>
      </w:pPr>
      <w:r w:rsidRPr="00F57323">
        <w:rPr>
          <w:rFonts w:ascii="Times New Roman" w:hAnsi="Times New Roman" w:cs="Times New Roman"/>
          <w:sz w:val="28"/>
          <w:szCs w:val="28"/>
          <w:shd w:val="clear" w:color="auto" w:fill="FFFFFF"/>
          <w:lang w:eastAsia="zh-CN"/>
        </w:rPr>
        <w:t>2.04. </w:t>
      </w:r>
      <w:r w:rsidRPr="00F57323">
        <w:rPr>
          <w:rFonts w:ascii="Times New Roman" w:hAnsi="Times New Roman" w:cs="Times New Roman"/>
          <w:sz w:val="28"/>
          <w:szCs w:val="28"/>
          <w:lang w:eastAsia="ru-RU"/>
        </w:rPr>
        <w:t>Здатність забезпечувати підтримку та прикриття дій груп спеціального призначення вертольотами під час проведення спеціальних операцій (дій).</w:t>
      </w:r>
    </w:p>
    <w:p w:rsidR="00FA7185" w:rsidRPr="00F57323" w:rsidP="003324BB">
      <w:pPr>
        <w:shd w:val="clear" w:color="auto" w:fill="D9D9D9"/>
        <w:tabs>
          <w:tab w:val="left" w:pos="851"/>
        </w:tabs>
        <w:suppressAutoHyphens/>
        <w:spacing w:after="0" w:line="228" w:lineRule="auto"/>
        <w:ind w:right="5" w:firstLine="709"/>
        <w:jc w:val="both"/>
        <w:rPr>
          <w:rFonts w:ascii="Times New Roman" w:hAnsi="Times New Roman" w:cs="Times New Roman"/>
          <w:sz w:val="28"/>
          <w:szCs w:val="28"/>
          <w:lang w:eastAsia="ru-RU"/>
        </w:rPr>
      </w:pPr>
      <w:r w:rsidRPr="00F57323">
        <w:rPr>
          <w:rFonts w:ascii="Times New Roman" w:hAnsi="Times New Roman" w:cs="Times New Roman"/>
          <w:sz w:val="28"/>
          <w:szCs w:val="28"/>
          <w:lang w:eastAsia="ru-RU"/>
        </w:rPr>
        <w:t>2.05. Здатність виконувати заходи щодо прориву (подолання) засобів протиповітряної оборони.</w:t>
      </w:r>
    </w:p>
    <w:p w:rsidR="00FA7185" w:rsidRPr="00F57323" w:rsidP="003324BB">
      <w:pPr>
        <w:suppressAutoHyphens/>
        <w:spacing w:after="0" w:line="228" w:lineRule="auto"/>
        <w:ind w:right="5" w:firstLine="709"/>
        <w:jc w:val="both"/>
        <w:rPr>
          <w:rFonts w:ascii="Times New Roman" w:hAnsi="Times New Roman" w:cs="Times New Roman"/>
          <w:sz w:val="28"/>
          <w:szCs w:val="28"/>
          <w:lang w:eastAsia="ru-RU"/>
        </w:rPr>
      </w:pPr>
      <w:r w:rsidRPr="00F57323">
        <w:rPr>
          <w:rFonts w:ascii="Times New Roman" w:hAnsi="Times New Roman" w:cs="Times New Roman"/>
          <w:sz w:val="28"/>
          <w:szCs w:val="28"/>
          <w:shd w:val="clear" w:color="auto" w:fill="FFFFFF"/>
          <w:lang w:eastAsia="zh-CN"/>
        </w:rPr>
        <w:t>2.06. </w:t>
      </w:r>
      <w:r w:rsidRPr="00F57323">
        <w:rPr>
          <w:rFonts w:ascii="Times New Roman" w:hAnsi="Times New Roman" w:cs="Times New Roman"/>
          <w:sz w:val="28"/>
          <w:szCs w:val="28"/>
          <w:lang w:eastAsia="zh-CN"/>
        </w:rPr>
        <w:t>Здатність здійснювати польоти у простих та складних метеоумовах, на малих та надмалих висотах в ході проведення спеціальної операції вдень і вночі.</w:t>
      </w:r>
    </w:p>
    <w:p w:rsidR="00FA7185" w:rsidRPr="00F57323" w:rsidP="003324BB">
      <w:pPr>
        <w:shd w:val="clear" w:color="auto" w:fill="D9D9D9"/>
        <w:tabs>
          <w:tab w:val="left" w:pos="851"/>
        </w:tabs>
        <w:suppressAutoHyphens/>
        <w:spacing w:after="0" w:line="228" w:lineRule="auto"/>
        <w:ind w:right="5" w:firstLine="709"/>
        <w:jc w:val="both"/>
        <w:rPr>
          <w:rFonts w:ascii="Times New Roman" w:hAnsi="Times New Roman" w:cs="Times New Roman"/>
          <w:sz w:val="28"/>
          <w:szCs w:val="28"/>
          <w:lang w:eastAsia="ru-RU"/>
        </w:rPr>
      </w:pPr>
      <w:r w:rsidRPr="00F57323">
        <w:rPr>
          <w:rFonts w:ascii="Times New Roman" w:hAnsi="Times New Roman" w:cs="Times New Roman"/>
          <w:sz w:val="28"/>
          <w:szCs w:val="28"/>
          <w:lang w:eastAsia="ru-RU"/>
        </w:rPr>
        <w:t>2.07. Здатність проводити (екстрену, медичну) евакуацію груп спеціального призначення вертольотами.</w:t>
      </w:r>
    </w:p>
    <w:p w:rsidR="003324BB" w:rsidRPr="003324BB" w:rsidP="003324BB">
      <w:pPr>
        <w:suppressAutoHyphens/>
        <w:spacing w:after="0" w:line="228" w:lineRule="auto"/>
        <w:ind w:right="5" w:firstLine="709"/>
        <w:jc w:val="both"/>
        <w:rPr>
          <w:rFonts w:ascii="Times New Roman" w:hAnsi="Times New Roman" w:cs="Times New Roman"/>
          <w:sz w:val="24"/>
          <w:szCs w:val="28"/>
          <w:shd w:val="clear" w:color="auto" w:fill="FFFFFF"/>
          <w:lang w:eastAsia="zh-CN"/>
        </w:rPr>
      </w:pPr>
      <w:r w:rsidRPr="00F57323">
        <w:rPr>
          <w:rFonts w:ascii="Times New Roman" w:hAnsi="Times New Roman" w:cs="Times New Roman"/>
          <w:sz w:val="28"/>
          <w:szCs w:val="28"/>
          <w:lang w:eastAsia="zh-CN"/>
        </w:rPr>
        <w:t>2.08. </w:t>
      </w:r>
      <w:r w:rsidRPr="00F57323">
        <w:rPr>
          <w:rFonts w:ascii="Times New Roman" w:hAnsi="Times New Roman" w:cs="Times New Roman"/>
          <w:sz w:val="28"/>
          <w:szCs w:val="28"/>
          <w:lang w:eastAsia="ru-RU"/>
        </w:rPr>
        <w:t xml:space="preserve">Здатність здійснювати планування застосування та управління діями штатних підрозділів, координацію та контроль виконання ними завдань за призначенням у визначених районах у ході авіаційного забезпечення дій підрозділів </w:t>
      </w:r>
      <w:r w:rsidRPr="00F57323">
        <w:rPr>
          <w:rFonts w:ascii="Times New Roman" w:hAnsi="Times New Roman" w:cs="Times New Roman"/>
          <w:sz w:val="28"/>
          <w:szCs w:val="28"/>
          <w:lang w:eastAsia="zh-CN"/>
        </w:rPr>
        <w:t>Сил спеціальних операцій</w:t>
      </w:r>
      <w:r w:rsidRPr="00F57323">
        <w:rPr>
          <w:rFonts w:ascii="Times New Roman" w:hAnsi="Times New Roman" w:cs="Times New Roman"/>
          <w:sz w:val="28"/>
          <w:szCs w:val="28"/>
          <w:lang w:eastAsia="ru-RU"/>
        </w:rPr>
        <w:t>.</w:t>
      </w:r>
    </w:p>
    <w:p w:rsidR="00FA7185" w:rsidRPr="00F57323" w:rsidP="003324BB">
      <w:pPr>
        <w:shd w:val="clear" w:color="auto" w:fill="BDD6EE"/>
        <w:suppressAutoHyphens/>
        <w:spacing w:after="0" w:line="228" w:lineRule="auto"/>
        <w:ind w:firstLine="709"/>
        <w:jc w:val="both"/>
        <w:rPr>
          <w:rFonts w:ascii="Times New Roma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3324BB">
      <w:pPr>
        <w:shd w:val="clear" w:color="auto" w:fill="D9D9D9"/>
        <w:tabs>
          <w:tab w:val="left" w:pos="720"/>
        </w:tabs>
        <w:suppressAutoHyphens/>
        <w:spacing w:after="0" w:line="228" w:lineRule="auto"/>
        <w:ind w:right="5" w:firstLine="709"/>
        <w:jc w:val="both"/>
        <w:rPr>
          <w:rFonts w:ascii="Times New Roman" w:hAnsi="Times New Roman" w:cs="Times New Roman"/>
          <w:sz w:val="28"/>
          <w:szCs w:val="28"/>
          <w:lang w:eastAsia="ru-RU"/>
        </w:rPr>
      </w:pPr>
      <w:r w:rsidRPr="00F57323">
        <w:rPr>
          <w:rFonts w:ascii="Times New Roman" w:hAnsi="Times New Roman" w:cs="Times New Roman"/>
          <w:sz w:val="28"/>
          <w:szCs w:val="28"/>
          <w:lang w:eastAsia="zh-CN"/>
        </w:rPr>
        <w:t>3.01. Здатність виконувати завдання у взаємодії з іншими підрозділами сил оборони, що приймають участь в проведенні спеціальної операції.</w:t>
      </w:r>
    </w:p>
    <w:p w:rsidR="00FA7185" w:rsidRPr="00F57323" w:rsidP="003324BB">
      <w:pPr>
        <w:tabs>
          <w:tab w:val="left" w:pos="851"/>
        </w:tabs>
        <w:suppressAutoHyphens/>
        <w:spacing w:after="0" w:line="228" w:lineRule="auto"/>
        <w:ind w:right="5" w:firstLine="709"/>
        <w:jc w:val="both"/>
        <w:rPr>
          <w:rFonts w:ascii="Times New Roman" w:hAnsi="Times New Roman" w:cs="Times New Roman"/>
          <w:sz w:val="28"/>
          <w:szCs w:val="28"/>
          <w:lang w:eastAsia="zh-CN"/>
        </w:rPr>
      </w:pPr>
      <w:r w:rsidRPr="00F57323">
        <w:rPr>
          <w:rFonts w:ascii="Times New Roman" w:hAnsi="Times New Roman" w:cs="Times New Roman"/>
          <w:sz w:val="28"/>
          <w:szCs w:val="28"/>
          <w:lang w:eastAsia="ru-RU"/>
        </w:rPr>
        <w:t>3.02. Здатність з</w:t>
      </w:r>
      <w:r w:rsidRPr="00F57323">
        <w:rPr>
          <w:rFonts w:ascii="Times New Roman" w:hAnsi="Times New Roman" w:cs="Times New Roman"/>
          <w:sz w:val="28"/>
          <w:szCs w:val="28"/>
          <w:lang w:eastAsia="zh-CN"/>
        </w:rPr>
        <w:t>абезпечувати необхідний рівень захисту особового складу, техніки та озброєння від вогневого ураження противника.</w:t>
      </w:r>
    </w:p>
    <w:p w:rsidR="00FA7185" w:rsidRPr="00F57323" w:rsidP="003324BB">
      <w:pPr>
        <w:shd w:val="clear" w:color="auto" w:fill="D9D9D9"/>
        <w:tabs>
          <w:tab w:val="left" w:pos="720"/>
        </w:tabs>
        <w:suppressAutoHyphens/>
        <w:spacing w:after="0" w:line="228" w:lineRule="auto"/>
        <w:ind w:right="5" w:firstLine="709"/>
        <w:jc w:val="both"/>
        <w:rPr>
          <w:rFonts w:ascii="Times New Roman" w:hAnsi="Times New Roman" w:cs="Times New Roman"/>
          <w:sz w:val="28"/>
          <w:szCs w:val="28"/>
          <w:lang w:eastAsia="zh-CN"/>
        </w:rPr>
      </w:pPr>
      <w:r w:rsidRPr="00F57323">
        <w:rPr>
          <w:rFonts w:ascii="Times New Roman" w:hAnsi="Times New Roman" w:cs="Times New Roman"/>
          <w:sz w:val="28"/>
          <w:szCs w:val="28"/>
          <w:lang w:eastAsia="zh-CN"/>
        </w:rPr>
        <w:t>3.03.  Здатність організовувати та забезпечувати систему зв’язку (з пунктами управління вищого рівня, взаємодіючими та штатними підрозділами).</w:t>
      </w:r>
    </w:p>
    <w:p w:rsidR="00FA7185" w:rsidRPr="00F57323" w:rsidP="003324BB">
      <w:pPr>
        <w:suppressAutoHyphens/>
        <w:spacing w:after="0" w:line="228" w:lineRule="auto"/>
        <w:ind w:right="5" w:firstLine="709"/>
        <w:jc w:val="both"/>
        <w:rPr>
          <w:rFonts w:ascii="Times New Roman" w:hAnsi="Times New Roman" w:cs="Times New Roman"/>
          <w:sz w:val="28"/>
          <w:szCs w:val="28"/>
          <w:lang w:eastAsia="zh-CN"/>
        </w:rPr>
      </w:pPr>
      <w:r w:rsidRPr="00F57323">
        <w:rPr>
          <w:rFonts w:ascii="Times New Roman" w:hAnsi="Times New Roman" w:cs="Times New Roman"/>
          <w:sz w:val="28"/>
          <w:szCs w:val="28"/>
          <w:lang w:eastAsia="zh-CN"/>
        </w:rPr>
        <w:t>3.04. Здатність виконувати завдання у взаємодії з військами (силами) держав – членів НАТО.</w:t>
      </w:r>
    </w:p>
    <w:p w:rsidR="00FA7185" w:rsidRPr="00F57323" w:rsidP="003324BB">
      <w:pPr>
        <w:shd w:val="clear" w:color="auto" w:fill="D9D9D9"/>
        <w:suppressAutoHyphens/>
        <w:spacing w:after="0" w:line="228" w:lineRule="auto"/>
        <w:ind w:right="5" w:firstLine="709"/>
        <w:jc w:val="both"/>
        <w:rPr>
          <w:rFonts w:ascii="Times New Roman" w:hAnsi="Times New Roman" w:cs="Times New Roman"/>
          <w:sz w:val="28"/>
          <w:szCs w:val="28"/>
          <w:lang w:eastAsia="zh-CN"/>
        </w:rPr>
      </w:pPr>
      <w:r w:rsidRPr="00F57323">
        <w:rPr>
          <w:rFonts w:ascii="Times New Roman" w:hAnsi="Times New Roman" w:cs="Times New Roman"/>
          <w:sz w:val="28"/>
          <w:szCs w:val="28"/>
          <w:lang w:eastAsia="zh-CN"/>
        </w:rPr>
        <w:t xml:space="preserve">3.05. Здатність виконувати заходи міжнародних антитерористичних та інших міжнародних операцій з підтримання миру і безпеки. </w:t>
      </w:r>
    </w:p>
    <w:p w:rsidR="00FA7185" w:rsidRPr="00F57323" w:rsidP="003324BB">
      <w:pPr>
        <w:suppressAutoHyphens/>
        <w:spacing w:after="0" w:line="228" w:lineRule="auto"/>
        <w:ind w:right="5" w:firstLine="709"/>
        <w:jc w:val="both"/>
        <w:rPr>
          <w:rFonts w:ascii="Times New Roman" w:hAnsi="Times New Roman" w:cs="Times New Roman"/>
          <w:sz w:val="28"/>
          <w:szCs w:val="28"/>
          <w:lang w:eastAsia="zh-CN"/>
        </w:rPr>
      </w:pPr>
      <w:r w:rsidRPr="00F57323">
        <w:rPr>
          <w:rFonts w:ascii="Times New Roman" w:hAnsi="Times New Roman" w:cs="Times New Roman"/>
          <w:sz w:val="28"/>
          <w:szCs w:val="28"/>
          <w:lang w:eastAsia="zh-CN"/>
        </w:rPr>
        <w:t>3.06. </w:t>
      </w:r>
      <w:r w:rsidRPr="00F57323">
        <w:rPr>
          <w:rFonts w:ascii="Times New Roman" w:eastAsia="SimSun" w:hAnsi="Times New Roman" w:cs="Times New Roman"/>
          <w:sz w:val="28"/>
          <w:szCs w:val="28"/>
          <w:lang w:eastAsia="zh-CN"/>
        </w:rPr>
        <w:t>Здатність забезпечувати заходи безпеки під час проведення операцій, захисту інформації, захисту зв’язку, захисту особового складу та охорони здоров’я.</w:t>
      </w:r>
    </w:p>
    <w:p w:rsidR="00FA7185" w:rsidRPr="00F57323" w:rsidP="003324BB">
      <w:pPr>
        <w:shd w:val="clear" w:color="auto" w:fill="D9D9D9"/>
        <w:suppressAutoHyphens/>
        <w:spacing w:after="0" w:line="228" w:lineRule="auto"/>
        <w:ind w:right="5" w:firstLine="709"/>
        <w:jc w:val="both"/>
        <w:rPr>
          <w:rFonts w:ascii="Times New Roman" w:hAnsi="Times New Roman" w:cs="Times New Roman"/>
          <w:sz w:val="28"/>
          <w:szCs w:val="28"/>
          <w:lang w:eastAsia="zh-CN"/>
        </w:rPr>
      </w:pPr>
      <w:r w:rsidRPr="00F57323">
        <w:rPr>
          <w:rFonts w:ascii="Times New Roman" w:hAnsi="Times New Roman" w:cs="Times New Roman"/>
          <w:sz w:val="28"/>
          <w:szCs w:val="28"/>
          <w:lang w:eastAsia="zh-CN"/>
        </w:rPr>
        <w:t>3.07. Здатність організувати скрите управління, охорону державної таємниці, технічний захист інформації та протидію технічним засобам розвідки.</w:t>
      </w:r>
    </w:p>
    <w:p w:rsidR="00FA7185" w:rsidP="003324BB">
      <w:pPr>
        <w:suppressAutoHyphens/>
        <w:spacing w:after="0" w:line="228" w:lineRule="auto"/>
        <w:ind w:firstLine="709"/>
        <w:jc w:val="both"/>
        <w:rPr>
          <w:rFonts w:ascii="Times New Roman" w:hAnsi="Times New Roman" w:cs="Times New Roman"/>
          <w:sz w:val="28"/>
          <w:szCs w:val="28"/>
          <w:lang w:eastAsia="zh-CN"/>
        </w:rPr>
      </w:pPr>
    </w:p>
    <w:p w:rsidR="00795EE7" w:rsidRPr="00F57323" w:rsidP="003324BB">
      <w:pPr>
        <w:suppressAutoHyphens/>
        <w:spacing w:after="0" w:line="228" w:lineRule="auto"/>
        <w:ind w:firstLine="709"/>
        <w:jc w:val="both"/>
        <w:rPr>
          <w:rFonts w:ascii="Times New Roman" w:hAnsi="Times New Roman" w:cs="Times New Roman"/>
          <w:sz w:val="28"/>
          <w:szCs w:val="28"/>
          <w:lang w:eastAsia="zh-CN"/>
        </w:rPr>
      </w:pPr>
    </w:p>
    <w:tbl>
      <w:tblPr>
        <w:tblW w:w="9675" w:type="dxa"/>
        <w:tblLayout w:type="fixed"/>
        <w:tblLook w:val="0000"/>
      </w:tblPr>
      <w:tblGrid>
        <w:gridCol w:w="4365"/>
        <w:gridCol w:w="5310"/>
      </w:tblGrid>
      <w:tr w:rsidTr="006C2BCF">
        <w:tblPrEx>
          <w:tblW w:w="9675" w:type="dxa"/>
          <w:tblLayout w:type="fixed"/>
          <w:tblLook w:val="0000"/>
        </w:tblPrEx>
        <w:tc>
          <w:tcPr>
            <w:tcW w:w="4365" w:type="dxa"/>
            <w:shd w:val="clear" w:color="auto" w:fill="auto"/>
          </w:tcPr>
          <w:p w:rsidR="00795EE7" w:rsidRPr="00AE7EC7" w:rsidP="00795EE7">
            <w:pPr>
              <w:suppressAutoHyphens/>
              <w:spacing w:after="0" w:line="240" w:lineRule="auto"/>
              <w:jc w:val="both"/>
              <w:rPr>
                <w:rFonts w:ascii="Times New Roman" w:eastAsia="SimSun" w:hAnsi="Times New Roman" w:cs="Times New Roman"/>
                <w:sz w:val="28"/>
                <w:szCs w:val="28"/>
                <w:lang w:eastAsia="zh-CN"/>
              </w:rPr>
            </w:pPr>
            <w:r w:rsidRPr="00AE7EC7">
              <w:rPr>
                <w:rFonts w:ascii="Times New Roman" w:eastAsia="SimSun" w:hAnsi="Times New Roman" w:cs="Times New Roman"/>
                <w:b/>
                <w:bCs/>
                <w:color w:val="0070C0"/>
                <w:sz w:val="28"/>
                <w:szCs w:val="28"/>
                <w:lang w:eastAsia="zh-CN"/>
              </w:rPr>
              <w:t>Варіативна група:</w:t>
            </w:r>
          </w:p>
        </w:tc>
        <w:tc>
          <w:tcPr>
            <w:tcW w:w="5310" w:type="dxa"/>
            <w:shd w:val="clear" w:color="auto" w:fill="auto"/>
          </w:tcPr>
          <w:p w:rsidR="00795EE7" w:rsidRPr="00CB04C2" w:rsidP="00795EE7">
            <w:pPr>
              <w:suppressAutoHyphens/>
              <w:snapToGrid w:val="0"/>
              <w:spacing w:after="0" w:line="240" w:lineRule="auto"/>
              <w:rPr>
                <w:rFonts w:ascii="Times New Roman" w:eastAsia="SimSun" w:hAnsi="Times New Roman" w:cs="Times New Roman"/>
                <w:sz w:val="28"/>
                <w:szCs w:val="28"/>
                <w:highlight w:val="yellow"/>
                <w:lang w:eastAsia="zh-CN"/>
              </w:rPr>
            </w:pPr>
          </w:p>
        </w:tc>
      </w:tr>
      <w:tr w:rsidTr="006C2BCF">
        <w:tblPrEx>
          <w:tblW w:w="9675" w:type="dxa"/>
          <w:tblLayout w:type="fixed"/>
          <w:tblLook w:val="0000"/>
        </w:tblPrEx>
        <w:trPr>
          <w:trHeight w:val="90"/>
        </w:trPr>
        <w:tc>
          <w:tcPr>
            <w:tcW w:w="4365" w:type="dxa"/>
            <w:shd w:val="clear" w:color="auto" w:fill="auto"/>
          </w:tcPr>
          <w:p w:rsidR="00FA7185" w:rsidRPr="00F57323" w:rsidP="00795EE7">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310" w:type="dxa"/>
            <w:shd w:val="clear" w:color="auto" w:fill="auto"/>
          </w:tcPr>
          <w:p w:rsidR="00FA7185" w:rsidRPr="00F57323" w:rsidP="00795EE7">
            <w:pPr>
              <w:keepNext/>
              <w:numPr>
                <w:ilvl w:val="2"/>
                <w:numId w:val="0"/>
              </w:numPr>
              <w:tabs>
                <w:tab w:val="num" w:pos="0"/>
              </w:tabs>
              <w:suppressAutoHyphens/>
              <w:spacing w:after="0" w:line="240" w:lineRule="auto"/>
              <w:jc w:val="both"/>
              <w:outlineLvl w:val="2"/>
              <w:rPr>
                <w:rFonts w:ascii="Times New Roman" w:eastAsia="SimSun" w:hAnsi="Times New Roman" w:cs="Times New Roman"/>
                <w:b/>
                <w:bCs/>
                <w:sz w:val="28"/>
                <w:szCs w:val="28"/>
                <w:lang w:eastAsia="zh-CN"/>
              </w:rPr>
            </w:pPr>
            <w:r w:rsidRPr="00F57323">
              <w:rPr>
                <w:rFonts w:ascii="Times New Roman" w:eastAsia="SimSun" w:hAnsi="Times New Roman" w:cs="Times New Roman"/>
                <w:bCs/>
                <w:color w:val="0070C0"/>
                <w:sz w:val="28"/>
                <w:szCs w:val="28"/>
                <w:lang w:eastAsia="zh-CN"/>
              </w:rPr>
              <w:t>JCWC</w:t>
            </w:r>
          </w:p>
        </w:tc>
      </w:tr>
    </w:tbl>
    <w:p w:rsidR="006C2BCF" w:rsidRPr="00B95F09" w:rsidP="00B95F09">
      <w:pPr>
        <w:keepNext/>
        <w:keepLines/>
        <w:widowControl w:val="0"/>
        <w:numPr>
          <w:ilvl w:val="1"/>
          <w:numId w:val="0"/>
        </w:numPr>
        <w:suppressAutoHyphens/>
        <w:autoSpaceDE w:val="0"/>
        <w:spacing w:after="0" w:line="240" w:lineRule="auto"/>
        <w:ind w:left="4452" w:right="-284" w:hanging="4452"/>
        <w:outlineLvl w:val="1"/>
        <w:rPr>
          <w:rFonts w:ascii="Times New Roman" w:eastAsia="SimSun" w:hAnsi="Times New Roman" w:cs="Times New Roman"/>
          <w:b/>
          <w:bCs/>
          <w:color w:val="006600"/>
          <w:kern w:val="2"/>
          <w:sz w:val="28"/>
          <w:szCs w:val="28"/>
          <w:lang w:eastAsia="zh-CN"/>
        </w:rPr>
      </w:pPr>
      <w:r>
        <w:rPr>
          <w:rFonts w:ascii="Times New Roman" w:eastAsia="SimSun" w:hAnsi="Times New Roman" w:cs="Times New Roman"/>
          <w:b/>
          <w:bCs/>
          <w:color w:val="0070C0"/>
          <w:sz w:val="28"/>
          <w:szCs w:val="28"/>
          <w:lang w:eastAsia="zh-CN"/>
        </w:rPr>
        <w:t xml:space="preserve"> </w:t>
      </w:r>
      <w:r w:rsidRPr="00F57323">
        <w:rPr>
          <w:rFonts w:ascii="Times New Roman" w:eastAsia="SimSun" w:hAnsi="Times New Roman" w:cs="Times New Roman"/>
          <w:b/>
          <w:bCs/>
          <w:color w:val="0070C0"/>
          <w:sz w:val="28"/>
          <w:szCs w:val="28"/>
          <w:lang w:eastAsia="zh-CN"/>
        </w:rPr>
        <w:t xml:space="preserve">Назва носія спроможності:              </w:t>
      </w:r>
      <w:r w:rsidRPr="00B95F09">
        <w:rPr>
          <w:rFonts w:ascii="Times New Roman" w:eastAsia="SimSun" w:hAnsi="Times New Roman" w:cs="Times New Roman"/>
          <w:b/>
          <w:bCs/>
          <w:color w:val="006600"/>
          <w:kern w:val="2"/>
          <w:sz w:val="28"/>
          <w:szCs w:val="28"/>
          <w:lang w:eastAsia="zh-CN"/>
        </w:rPr>
        <w:t xml:space="preserve">Об’єднаний центр кіберборотьби </w:t>
      </w:r>
      <w:r w:rsidRPr="00B95F09">
        <w:rPr>
          <w:rFonts w:ascii="Times New Roman" w:eastAsia="SimSun" w:hAnsi="Times New Roman" w:cs="Times New Roman"/>
          <w:b/>
          <w:bCs/>
          <w:color w:val="006600"/>
          <w:kern w:val="2"/>
          <w:sz w:val="28"/>
          <w:szCs w:val="28"/>
          <w:lang w:eastAsia="zh-CN"/>
        </w:rPr>
        <w:t xml:space="preserve">  </w:t>
      </w:r>
      <w:r w:rsidRPr="00B95F09" w:rsidR="003478C4">
        <w:rPr>
          <w:rFonts w:ascii="Times New Roman" w:eastAsia="SimSun" w:hAnsi="Times New Roman" w:cs="Times New Roman"/>
          <w:b/>
          <w:bCs/>
          <w:color w:val="006600"/>
          <w:kern w:val="2"/>
          <w:sz w:val="28"/>
          <w:szCs w:val="28"/>
          <w:lang w:eastAsia="zh-CN"/>
        </w:rPr>
        <w:t>(перспектива)</w:t>
      </w:r>
    </w:p>
    <w:tbl>
      <w:tblPr>
        <w:tblW w:w="9834" w:type="dxa"/>
        <w:tblLayout w:type="fixed"/>
        <w:tblLook w:val="0000"/>
      </w:tblPr>
      <w:tblGrid>
        <w:gridCol w:w="3725"/>
        <w:gridCol w:w="640"/>
        <w:gridCol w:w="4828"/>
        <w:gridCol w:w="482"/>
        <w:gridCol w:w="159"/>
      </w:tblGrid>
      <w:tr w:rsidTr="006C2BCF">
        <w:tblPrEx>
          <w:tblW w:w="9834" w:type="dxa"/>
          <w:tblLayout w:type="fixed"/>
          <w:tblLook w:val="0000"/>
        </w:tblPrEx>
        <w:trPr>
          <w:gridAfter w:val="1"/>
          <w:wAfter w:w="159" w:type="dxa"/>
        </w:trPr>
        <w:tc>
          <w:tcPr>
            <w:tcW w:w="4365" w:type="dxa"/>
            <w:gridSpan w:val="2"/>
            <w:shd w:val="clear" w:color="auto" w:fill="auto"/>
          </w:tcPr>
          <w:p w:rsidR="00FA7185" w:rsidRPr="00F57323" w:rsidP="00795EE7">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310" w:type="dxa"/>
            <w:gridSpan w:val="2"/>
            <w:shd w:val="clear" w:color="auto" w:fill="auto"/>
          </w:tcPr>
          <w:p w:rsidR="00FA7185" w:rsidRPr="00F57323" w:rsidP="00795EE7">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С2-1.3.2, І-2.5.2, Е-3.3.1, E-3.3.2, E-3.3.3, CIS-1.1.2</w:t>
            </w:r>
          </w:p>
        </w:tc>
      </w:tr>
      <w:tr w:rsidTr="006C2BCF">
        <w:tblPrEx>
          <w:tblW w:w="9834" w:type="dxa"/>
          <w:tblLayout w:type="fixed"/>
          <w:tblLook w:val="0000"/>
        </w:tblPrEx>
        <w:trPr>
          <w:gridAfter w:val="1"/>
          <w:wAfter w:w="159" w:type="dxa"/>
        </w:trPr>
        <w:tc>
          <w:tcPr>
            <w:tcW w:w="4365" w:type="dxa"/>
            <w:gridSpan w:val="2"/>
            <w:shd w:val="clear" w:color="auto" w:fill="auto"/>
          </w:tcPr>
          <w:p w:rsidR="00FA7185" w:rsidRPr="00F57323" w:rsidP="00795EE7">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310" w:type="dxa"/>
            <w:gridSpan w:val="2"/>
            <w:shd w:val="clear" w:color="auto" w:fill="auto"/>
          </w:tcPr>
          <w:p w:rsidR="00FA7185" w:rsidRPr="00F57323" w:rsidP="00795EE7">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CY-EFFECTS</w:t>
            </w:r>
          </w:p>
        </w:tc>
      </w:tr>
      <w:tr w:rsidTr="006C2BCF">
        <w:tblPrEx>
          <w:tblW w:w="9834" w:type="dxa"/>
          <w:tblLayout w:type="fixed"/>
          <w:tblLook w:val="0000"/>
        </w:tblPrEx>
        <w:tc>
          <w:tcPr>
            <w:tcW w:w="4365" w:type="dxa"/>
            <w:gridSpan w:val="2"/>
            <w:shd w:val="clear" w:color="auto" w:fill="auto"/>
          </w:tcPr>
          <w:p w:rsidR="00FA7185" w:rsidRPr="00F57323" w:rsidP="00795EE7">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469" w:type="dxa"/>
            <w:gridSpan w:val="3"/>
            <w:shd w:val="clear" w:color="auto" w:fill="auto"/>
          </w:tcPr>
          <w:p w:rsidR="00FA7185" w:rsidRPr="00F57323" w:rsidP="00795EE7">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 xml:space="preserve">Військові публікації: Основні заходи підготовки до відбиття воєнної агресії у кіберпросторі (підготовки до ведення </w:t>
            </w:r>
            <w:r w:rsidRPr="00795EE7">
              <w:rPr>
                <w:rFonts w:ascii="Times New Roman" w:eastAsia="SimSun" w:hAnsi="Times New Roman" w:cs="Times New Roman"/>
                <w:bCs/>
                <w:color w:val="0070C0"/>
                <w:sz w:val="28"/>
                <w:szCs w:val="28"/>
                <w:lang w:eastAsia="zh-CN"/>
              </w:rPr>
              <w:t>кібероборони) у системі МОУ; Настанови щодо кібербезпеки; ВКП</w:t>
            </w:r>
            <w:r w:rsidRPr="00795EE7" w:rsidR="00795EE7">
              <w:rPr>
                <w:rFonts w:ascii="Times New Roman" w:eastAsia="SimSun" w:hAnsi="Times New Roman" w:cs="Times New Roman"/>
                <w:bCs/>
                <w:color w:val="0070C0"/>
                <w:sz w:val="28"/>
                <w:szCs w:val="28"/>
                <w:lang w:eastAsia="zh-CN"/>
              </w:rPr>
              <w:t xml:space="preserve"> </w:t>
            </w:r>
            <w:r w:rsidRPr="00795EE7">
              <w:rPr>
                <w:rFonts w:ascii="Times New Roman" w:eastAsia="SimSun" w:hAnsi="Times New Roman" w:cs="Times New Roman"/>
                <w:bCs/>
                <w:color w:val="0070C0"/>
                <w:sz w:val="28"/>
                <w:szCs w:val="28"/>
                <w:lang w:eastAsia="zh-CN"/>
              </w:rPr>
              <w:t>6-00(01).01;</w:t>
            </w:r>
            <w:r w:rsidRPr="00795EE7" w:rsidR="00795EE7">
              <w:rPr>
                <w:rFonts w:ascii="Times New Roman" w:eastAsia="SimSun" w:hAnsi="Times New Roman" w:cs="Times New Roman"/>
                <w:bCs/>
                <w:color w:val="0070C0"/>
                <w:sz w:val="28"/>
                <w:szCs w:val="28"/>
                <w:lang w:eastAsia="zh-CN"/>
              </w:rPr>
              <w:br/>
            </w:r>
            <w:r w:rsidRPr="00795EE7">
              <w:rPr>
                <w:rFonts w:ascii="Times New Roman" w:eastAsia="SimSun" w:hAnsi="Times New Roman" w:cs="Times New Roman"/>
                <w:bCs/>
                <w:color w:val="0070C0"/>
                <w:sz w:val="28"/>
                <w:szCs w:val="28"/>
                <w:lang w:eastAsia="zh-CN"/>
              </w:rPr>
              <w:t>ВКДП</w:t>
            </w:r>
            <w:r w:rsidRPr="00795EE7" w:rsidR="00795EE7">
              <w:rPr>
                <w:rFonts w:ascii="Times New Roman" w:eastAsia="SimSun" w:hAnsi="Times New Roman" w:cs="Times New Roman"/>
                <w:bCs/>
                <w:color w:val="0070C0"/>
                <w:sz w:val="28"/>
                <w:szCs w:val="28"/>
                <w:lang w:eastAsia="zh-CN"/>
              </w:rPr>
              <w:t xml:space="preserve"> </w:t>
            </w:r>
            <w:r w:rsidRPr="00795EE7">
              <w:rPr>
                <w:rFonts w:ascii="Times New Roman" w:eastAsia="SimSun" w:hAnsi="Times New Roman" w:cs="Times New Roman"/>
                <w:color w:val="0070C0"/>
                <w:sz w:val="28"/>
                <w:szCs w:val="28"/>
                <w:lang w:eastAsia="zh-CN"/>
              </w:rPr>
              <w:t xml:space="preserve">6-00(03).01; </w:t>
            </w:r>
            <w:r w:rsidRPr="00795EE7">
              <w:rPr>
                <w:rFonts w:ascii="Times New Roman" w:eastAsia="SimSun" w:hAnsi="Times New Roman" w:cs="Times New Roman"/>
                <w:bCs/>
                <w:color w:val="0070C0"/>
                <w:sz w:val="28"/>
                <w:szCs w:val="28"/>
                <w:lang w:eastAsia="zh-CN"/>
              </w:rPr>
              <w:t>ДСТУ ISO/IEC 27032:2016; AJP 3-20 Allied Joint Doctrine for Cyberspace Operations</w:t>
            </w:r>
          </w:p>
        </w:tc>
      </w:tr>
      <w:tr w:rsidTr="006C2BCF">
        <w:tblPrEx>
          <w:tblW w:w="9834" w:type="dxa"/>
          <w:tblLayout w:type="fixed"/>
          <w:tblLook w:val="0000"/>
        </w:tblPrEx>
        <w:trPr>
          <w:gridAfter w:val="2"/>
          <w:wAfter w:w="641" w:type="dxa"/>
        </w:trPr>
        <w:tc>
          <w:tcPr>
            <w:tcW w:w="3725" w:type="dxa"/>
            <w:shd w:val="clear" w:color="auto" w:fill="auto"/>
          </w:tcPr>
          <w:p w:rsidR="00FA7185" w:rsidRPr="00F57323" w:rsidP="00795EE7">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468" w:type="dxa"/>
            <w:gridSpan w:val="2"/>
            <w:shd w:val="clear" w:color="auto" w:fill="auto"/>
          </w:tcPr>
          <w:p w:rsidR="00FA7185" w:rsidRPr="00F57323" w:rsidP="00795EE7">
            <w:pPr>
              <w:suppressAutoHyphens/>
              <w:spacing w:after="0" w:line="240" w:lineRule="auto"/>
              <w:ind w:left="702" w:hanging="138"/>
              <w:jc w:val="both"/>
              <w:rPr>
                <w:rFonts w:ascii="Times New Roman" w:eastAsia="SimSun" w:hAnsi="Times New Roman" w:cs="Times New Roman"/>
                <w:color w:val="0070C0"/>
                <w:sz w:val="28"/>
                <w:szCs w:val="28"/>
                <w:lang w:eastAsia="zh-CN"/>
              </w:rPr>
            </w:pPr>
            <w:r>
              <w:rPr>
                <w:rFonts w:ascii="Times New Roman" w:eastAsia="SimSun" w:hAnsi="Times New Roman" w:cs="Times New Roman"/>
                <w:color w:val="0070C0"/>
                <w:sz w:val="28"/>
                <w:szCs w:val="28"/>
                <w:lang w:eastAsia="zh-CN"/>
              </w:rPr>
              <w:t xml:space="preserve"> </w:t>
            </w:r>
            <w:r w:rsidRPr="00F57323">
              <w:rPr>
                <w:rFonts w:ascii="Times New Roman" w:eastAsia="SimSun" w:hAnsi="Times New Roman" w:cs="Times New Roman"/>
                <w:color w:val="0070C0"/>
                <w:sz w:val="28"/>
                <w:szCs w:val="28"/>
                <w:lang w:eastAsia="zh-CN"/>
              </w:rPr>
              <w:t>Звітний</w:t>
            </w:r>
          </w:p>
        </w:tc>
      </w:tr>
    </w:tbl>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Виконання заходів кіберборотьби з метою сприяння досягненню цілей військових операцій у кіберпросторі, через кіберпростір або за його межами.</w:t>
      </w:r>
    </w:p>
    <w:p w:rsidR="00074FF8" w:rsidRPr="00B954AF" w:rsidP="00905B7C">
      <w:pPr>
        <w:suppressAutoHyphens/>
        <w:spacing w:after="0" w:line="228" w:lineRule="auto"/>
        <w:ind w:firstLine="709"/>
        <w:jc w:val="both"/>
        <w:rPr>
          <w:rFonts w:ascii="Times New Roman" w:eastAsia="SimSun" w:hAnsi="Times New Roman" w:cs="Times New Roman"/>
          <w:color w:val="0070C0"/>
          <w:sz w:val="20"/>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074FF8">
      <w:pPr>
        <w:shd w:val="clear" w:color="auto" w:fill="D9D9D9"/>
        <w:suppressAutoHyphens/>
        <w:spacing w:before="12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2.01. Здатність здійснювати планування заходів кібероперації та комплексів (сценаріїв) кібердій.</w:t>
      </w:r>
    </w:p>
    <w:p w:rsidR="00FA7185" w:rsidRPr="00F57323" w:rsidP="00074FF8">
      <w:pPr>
        <w:suppressAutoHyphens/>
        <w:spacing w:before="12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2.02. Здатність до організації кіберрозвідки, кібервпливу, кіберзахисту в операціях.</w:t>
      </w:r>
    </w:p>
    <w:p w:rsidR="00FA7185" w:rsidRPr="00F57323" w:rsidP="00074FF8">
      <w:pPr>
        <w:shd w:val="clear" w:color="auto" w:fill="D9D9D9"/>
        <w:suppressAutoHyphens/>
        <w:spacing w:before="12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2.03. Здатність здійснювати збір інформації в кіберпросторі з метою ідентифікації ворожих об’єктів.</w:t>
      </w:r>
    </w:p>
    <w:p w:rsidR="00FA7185" w:rsidRPr="00F57323" w:rsidP="00074FF8">
      <w:pPr>
        <w:suppressAutoHyphens/>
        <w:spacing w:before="12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2.04. Здатність до моделювання та прогнозування дій у кіберпросторі.</w:t>
      </w:r>
    </w:p>
    <w:p w:rsidR="00FA7185" w:rsidRPr="00F57323" w:rsidP="00074FF8">
      <w:pPr>
        <w:shd w:val="clear" w:color="auto" w:fill="D9D9D9"/>
        <w:suppressAutoHyphens/>
        <w:spacing w:before="12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2.05. Здатність здійснювати активне сканування цільового об’єкту на предмет наявності вразливостей елементів інформаційно-комунікаційних мереж та систем, операційних систем та програмного забезпечення.</w:t>
      </w:r>
    </w:p>
    <w:p w:rsidR="00FA7185" w:rsidRPr="00F57323" w:rsidP="00074FF8">
      <w:pPr>
        <w:suppressAutoHyphens/>
        <w:spacing w:before="12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2.06. Здатність розгорнути кіберінфраструктуру, необхідну для виконання оперативних завдань.</w:t>
      </w:r>
    </w:p>
    <w:p w:rsidR="00FA7185" w:rsidRPr="00F57323" w:rsidP="00074FF8">
      <w:pPr>
        <w:shd w:val="clear" w:color="auto" w:fill="D9D9D9"/>
        <w:suppressAutoHyphens/>
        <w:spacing w:before="12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2.07. Здатність ефективно запобігати, виявляти та реагувати на кіберінциденти, кібератаки, що відбуваються у власній кіберінфраструктурі.</w:t>
      </w:r>
    </w:p>
    <w:p w:rsidR="00FA7185" w:rsidRPr="00F57323" w:rsidP="00074FF8">
      <w:pPr>
        <w:suppressAutoHyphens/>
        <w:spacing w:before="12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2.08. Здатність здійснювати зберігання, обробку, аналіз інформації (даних), отриманих в результаті кіберрозвідки цільових об’єктів.</w:t>
      </w:r>
    </w:p>
    <w:p w:rsidR="00FA7185" w:rsidRPr="00F57323" w:rsidP="00074FF8">
      <w:pPr>
        <w:shd w:val="clear" w:color="auto" w:fill="D9D9D9"/>
        <w:suppressAutoHyphens/>
        <w:spacing w:before="12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2.09. Здатність здійснювати пошук і обробку інформації у відкритих джерелах та непублічних ресурсах.</w:t>
      </w:r>
    </w:p>
    <w:p w:rsidR="00FA7185" w:rsidP="00074FF8">
      <w:pPr>
        <w:suppressAutoHyphens/>
        <w:spacing w:before="12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2.10. Здатність здійснювати збір технічної інформації про інформаційно-комунікаційні системи об’єктів противника.</w:t>
      </w:r>
    </w:p>
    <w:p w:rsidR="00074FF8" w:rsidRPr="00B954AF" w:rsidP="00074FF8">
      <w:pPr>
        <w:suppressAutoHyphens/>
        <w:spacing w:after="0" w:line="228" w:lineRule="auto"/>
        <w:ind w:firstLine="709"/>
        <w:jc w:val="both"/>
        <w:rPr>
          <w:rFonts w:ascii="Times New Roman" w:eastAsia="SimSun" w:hAnsi="Times New Roman" w:cs="Times New Roman"/>
          <w:sz w:val="20"/>
          <w:szCs w:val="20"/>
          <w:lang w:eastAsia="zh-CN"/>
        </w:rPr>
      </w:pPr>
    </w:p>
    <w:p w:rsidR="00FA7185" w:rsidRPr="00F57323" w:rsidP="00074FF8">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074FF8">
      <w:pPr>
        <w:shd w:val="clear" w:color="auto" w:fill="D9D9D9"/>
        <w:suppressAutoHyphens/>
        <w:spacing w:before="12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3.01. Здатність обробляти великі обсяги інформації.</w:t>
      </w:r>
    </w:p>
    <w:p w:rsidR="00FA7185" w:rsidRPr="00F57323" w:rsidP="00074FF8">
      <w:pPr>
        <w:suppressAutoHyphens/>
        <w:spacing w:before="12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3.02. Здатність визначати можливі способи виконання покладених завдань та обирати найбільш ефективні з них під час планування кіберборотьби в різних умовах обстановки.</w:t>
      </w:r>
    </w:p>
    <w:p w:rsidR="00FA7185" w:rsidRPr="00F57323" w:rsidP="00074FF8">
      <w:pPr>
        <w:shd w:val="clear" w:color="auto" w:fill="D9D9D9"/>
        <w:suppressAutoHyphens/>
        <w:spacing w:before="12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3.03. Здатність до здійснення заходів кіберрозвідки, кібервпливу, кіберзахисту.</w:t>
      </w:r>
    </w:p>
    <w:p w:rsidR="00FA7185" w:rsidRPr="00F57323" w:rsidP="00074FF8">
      <w:pPr>
        <w:suppressAutoHyphens/>
        <w:spacing w:before="12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3.04. Здатність здійснювати розробку інформаційного контенту з метою підтримки операційної діяльності.</w:t>
      </w:r>
    </w:p>
    <w:p w:rsidR="003478C4" w:rsidP="003478C4">
      <w:pPr>
        <w:shd w:val="clear" w:color="auto" w:fill="D9D9D9"/>
        <w:suppressAutoHyphens/>
        <w:spacing w:before="120" w:after="0" w:line="228" w:lineRule="auto"/>
        <w:ind w:firstLine="709"/>
        <w:jc w:val="both"/>
        <w:rPr>
          <w:lang w:eastAsia="zh-CN"/>
        </w:rPr>
      </w:pPr>
      <w:r w:rsidRPr="00F57323">
        <w:rPr>
          <w:rFonts w:ascii="Times New Roman" w:eastAsia="SimSun" w:hAnsi="Times New Roman" w:cs="Times New Roman"/>
          <w:sz w:val="28"/>
          <w:szCs w:val="28"/>
          <w:lang w:eastAsia="zh-CN"/>
        </w:rPr>
        <w:t>3.05. Здатність ефективно співпрацювати з представниками міжнародних організацій, відповідних служб засобів масової інформації та інших складових ЗС України та сил оборони держави, що виконують завдання в інформаційному середовищі.</w:t>
      </w:r>
    </w:p>
    <w:p w:rsidR="00FA7185" w:rsidRPr="00F57323" w:rsidP="00074FF8">
      <w:pPr>
        <w:suppressAutoHyphens/>
        <w:spacing w:before="12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3.06. Здатність розробляти програмні продукти необхідні для виконання спеціальних завдань.</w:t>
      </w:r>
    </w:p>
    <w:p w:rsidR="00FA7185" w:rsidP="00074FF8">
      <w:pPr>
        <w:shd w:val="clear" w:color="auto" w:fill="D9D9D9"/>
        <w:suppressAutoHyphens/>
        <w:spacing w:before="12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3.07. Здатність забезпечувати належний рівень захисту особового складу, залучаючи та використовуючи відповідні процедури та засоби захисту, включаючи заходи безпеки під час проведення операцій, захист інформації, та заходи охорони здоров’я.</w:t>
      </w:r>
    </w:p>
    <w:p w:rsidR="00B266FC" w:rsidP="00B266FC">
      <w:pPr>
        <w:suppressAutoHyphens/>
        <w:spacing w:before="120" w:after="0" w:line="228" w:lineRule="auto"/>
        <w:ind w:firstLine="709"/>
        <w:jc w:val="both"/>
        <w:rPr>
          <w:lang w:eastAsia="zh-CN"/>
        </w:rPr>
      </w:pPr>
      <w:r>
        <w:rPr>
          <w:lang w:eastAsia="zh-CN"/>
        </w:rPr>
        <w:br w:type="page"/>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3.08. Здатність організувати скрите управління, охорону державної таємниці, технічний захист інформації та протидію технічним засобам розвідки.</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3.09. Здатність інформувати керівний склад щодо реального стану забезпечення та втрат (включаючи особовий склад) з використанням автоматизованих систем (у реальному часі).</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3.10. Здатність надавати долікарську, першу лікарську, лікарську з елементами кваліфікованої медичної допомоги, невідкладну медичну допомогу пораненим, травмованим, ураженим та хворим військовослужбовцям, а також тимчасово їх утримувати до евакуації на наступні рівні медичного забезпечення.</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3.11. Здатність здійснювати функції цивільно-військового співробітництва.</w:t>
      </w:r>
    </w:p>
    <w:p w:rsidR="00FA7185" w:rsidRPr="00F57323" w:rsidP="00905B7C">
      <w:pPr>
        <w:suppressAutoHyphens/>
        <w:spacing w:after="0" w:line="228" w:lineRule="auto"/>
        <w:ind w:firstLine="709"/>
        <w:jc w:val="both"/>
        <w:rPr>
          <w:rFonts w:ascii="Times New Roman" w:eastAsia="SimSun" w:hAnsi="Times New Roman" w:cs="Times New Roman"/>
          <w:bCs/>
          <w:sz w:val="28"/>
          <w:szCs w:val="28"/>
          <w:lang w:eastAsia="zh-CN"/>
        </w:rPr>
      </w:pPr>
    </w:p>
    <w:p w:rsidR="00304E8E" w:rsidRPr="00F57323" w:rsidP="00905B7C">
      <w:pPr>
        <w:suppressAutoHyphens/>
        <w:spacing w:after="0" w:line="228" w:lineRule="auto"/>
        <w:ind w:firstLine="709"/>
        <w:jc w:val="both"/>
        <w:rPr>
          <w:rFonts w:ascii="Times New Roman" w:eastAsia="SimSun" w:hAnsi="Times New Roman" w:cs="Times New Roman"/>
          <w:bCs/>
          <w:sz w:val="28"/>
          <w:szCs w:val="28"/>
          <w:lang w:eastAsia="zh-CN"/>
        </w:rPr>
      </w:pPr>
    </w:p>
    <w:tbl>
      <w:tblPr>
        <w:tblW w:w="9659" w:type="dxa"/>
        <w:tblLayout w:type="fixed"/>
        <w:tblLook w:val="0000"/>
      </w:tblPr>
      <w:tblGrid>
        <w:gridCol w:w="4365"/>
        <w:gridCol w:w="5294"/>
      </w:tblGrid>
      <w:tr w:rsidTr="002D4C5B">
        <w:tblPrEx>
          <w:tblW w:w="9659" w:type="dxa"/>
          <w:tblLayout w:type="fixed"/>
          <w:tblLook w:val="0000"/>
        </w:tblPrEx>
        <w:tc>
          <w:tcPr>
            <w:tcW w:w="4365" w:type="dxa"/>
            <w:shd w:val="clear" w:color="auto" w:fill="auto"/>
          </w:tcPr>
          <w:p w:rsidR="00074FF8" w:rsidRPr="00F57323" w:rsidP="00074FF8">
            <w:pPr>
              <w:suppressAutoHyphens/>
              <w:spacing w:after="0" w:line="228" w:lineRule="auto"/>
              <w:jc w:val="both"/>
              <w:rPr>
                <w:rFonts w:ascii="Times New Roman" w:eastAsia="SimSun" w:hAnsi="Times New Roman" w:cs="Times New Roman"/>
                <w:sz w:val="28"/>
                <w:szCs w:val="28"/>
                <w:lang w:eastAsia="zh-CN"/>
              </w:rPr>
            </w:pPr>
            <w:r w:rsidRPr="00AE7EC7">
              <w:rPr>
                <w:rFonts w:ascii="Times New Roman" w:eastAsia="SimSun" w:hAnsi="Times New Roman" w:cs="Times New Roman"/>
                <w:b/>
                <w:bCs/>
                <w:color w:val="0070C0"/>
                <w:sz w:val="28"/>
                <w:szCs w:val="28"/>
                <w:lang w:eastAsia="zh-CN"/>
              </w:rPr>
              <w:t>Варіативна група:</w:t>
            </w:r>
          </w:p>
        </w:tc>
        <w:tc>
          <w:tcPr>
            <w:tcW w:w="5294" w:type="dxa"/>
            <w:shd w:val="clear" w:color="auto" w:fill="auto"/>
          </w:tcPr>
          <w:p w:rsidR="00074FF8" w:rsidRPr="00CB04C2" w:rsidP="00074FF8">
            <w:pPr>
              <w:suppressAutoHyphens/>
              <w:snapToGrid w:val="0"/>
              <w:spacing w:after="0" w:line="228" w:lineRule="auto"/>
              <w:rPr>
                <w:rFonts w:ascii="Times New Roman" w:eastAsia="SimSun" w:hAnsi="Times New Roman" w:cs="Times New Roman"/>
                <w:sz w:val="28"/>
                <w:szCs w:val="28"/>
                <w:highlight w:val="yellow"/>
                <w:lang w:eastAsia="zh-CN"/>
              </w:rPr>
            </w:pPr>
          </w:p>
        </w:tc>
      </w:tr>
      <w:tr w:rsidTr="002D4C5B">
        <w:tblPrEx>
          <w:tblW w:w="9659" w:type="dxa"/>
          <w:tblLayout w:type="fixed"/>
          <w:tblLook w:val="0000"/>
        </w:tblPrEx>
        <w:trPr>
          <w:trHeight w:val="90"/>
        </w:trPr>
        <w:tc>
          <w:tcPr>
            <w:tcW w:w="4365" w:type="dxa"/>
            <w:shd w:val="clear" w:color="auto" w:fill="auto"/>
          </w:tcPr>
          <w:p w:rsidR="00730BA8" w:rsidRPr="00F57323" w:rsidP="00730BA8">
            <w:pPr>
              <w:widowControl w:val="0"/>
              <w:suppressAutoHyphens/>
              <w:spacing w:after="0" w:line="228" w:lineRule="auto"/>
              <w:jc w:val="both"/>
              <w:rPr>
                <w:rFonts w:ascii="Times New Roman" w:eastAsia="SimSun" w:hAnsi="Times New Roman" w:cs="Times New Roman"/>
                <w:color w:val="000000"/>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294" w:type="dxa"/>
            <w:shd w:val="clear" w:color="auto" w:fill="auto"/>
          </w:tcPr>
          <w:p w:rsidR="00730BA8" w:rsidRPr="00F57323" w:rsidP="00730BA8">
            <w:pPr>
              <w:widowControl w:val="0"/>
              <w:suppressAutoHyphens/>
              <w:spacing w:after="0" w:line="228" w:lineRule="auto"/>
              <w:jc w:val="both"/>
              <w:rPr>
                <w:rFonts w:ascii="Times New Roman" w:eastAsia="SimSun" w:hAnsi="Times New Roman" w:cs="Times New Roman"/>
                <w:color w:val="000000"/>
                <w:sz w:val="28"/>
                <w:szCs w:val="28"/>
                <w:lang w:eastAsia="zh-CN"/>
              </w:rPr>
            </w:pPr>
            <w:r w:rsidRPr="00F57323">
              <w:rPr>
                <w:rFonts w:ascii="Times New Roman" w:eastAsia="SimSun" w:hAnsi="Times New Roman" w:cs="Times New Roman"/>
                <w:color w:val="0070C0"/>
                <w:sz w:val="28"/>
                <w:szCs w:val="28"/>
                <w:lang w:eastAsia="zh-CN"/>
              </w:rPr>
              <w:t>SCEW</w:t>
            </w:r>
          </w:p>
        </w:tc>
      </w:tr>
    </w:tbl>
    <w:p w:rsidR="00730BA8" w:rsidRPr="00F57323" w:rsidP="00730BA8">
      <w:pPr>
        <w:keepNext/>
        <w:keepLines/>
        <w:widowControl w:val="0"/>
        <w:numPr>
          <w:ilvl w:val="1"/>
          <w:numId w:val="0"/>
        </w:numPr>
        <w:suppressAutoHyphens/>
        <w:autoSpaceDE w:val="0"/>
        <w:spacing w:after="0" w:line="228" w:lineRule="auto"/>
        <w:ind w:left="4494" w:right="-48" w:hanging="4396"/>
        <w:outlineLvl w:val="1"/>
        <w:rPr>
          <w:rFonts w:ascii="Times New Roman" w:eastAsia="SimSun" w:hAnsi="Times New Roman" w:cs="Times New Roman"/>
          <w:b/>
          <w:bCs/>
          <w:color w:val="00CC99"/>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B95F09">
        <w:rPr>
          <w:rFonts w:ascii="Times New Roman" w:eastAsia="SimSun" w:hAnsi="Times New Roman" w:cs="Times New Roman"/>
          <w:b/>
          <w:bCs/>
          <w:color w:val="006600"/>
          <w:kern w:val="2"/>
          <w:sz w:val="28"/>
          <w:szCs w:val="28"/>
          <w:lang w:eastAsia="zh-CN"/>
        </w:rPr>
        <w:t>Окремий спеціальний центр</w:t>
      </w:r>
      <w:r w:rsidR="00B95F09">
        <w:rPr>
          <w:rFonts w:ascii="Times New Roman" w:eastAsia="SimSun" w:hAnsi="Times New Roman" w:cs="Times New Roman"/>
          <w:b/>
          <w:bCs/>
          <w:color w:val="006600"/>
          <w:kern w:val="2"/>
          <w:sz w:val="28"/>
          <w:szCs w:val="28"/>
          <w:lang w:eastAsia="zh-CN"/>
        </w:rPr>
        <w:br/>
      </w:r>
      <w:r w:rsidRPr="00B95F09">
        <w:rPr>
          <w:rFonts w:ascii="Times New Roman" w:eastAsia="SimSun" w:hAnsi="Times New Roman" w:cs="Times New Roman"/>
          <w:b/>
          <w:bCs/>
          <w:color w:val="006600"/>
          <w:kern w:val="2"/>
          <w:sz w:val="28"/>
          <w:szCs w:val="28"/>
          <w:lang w:eastAsia="zh-CN"/>
        </w:rPr>
        <w:t>радіоелектронної боротьби</w:t>
      </w:r>
    </w:p>
    <w:tbl>
      <w:tblPr>
        <w:tblW w:w="9747" w:type="dxa"/>
        <w:tblLayout w:type="fixed"/>
        <w:tblLook w:val="0000"/>
      </w:tblPr>
      <w:tblGrid>
        <w:gridCol w:w="4365"/>
        <w:gridCol w:w="5382"/>
      </w:tblGrid>
      <w:tr w:rsidTr="002D4C5B">
        <w:tblPrEx>
          <w:tblW w:w="9747" w:type="dxa"/>
          <w:tblLayout w:type="fixed"/>
          <w:tblLook w:val="0000"/>
        </w:tblPrEx>
        <w:tc>
          <w:tcPr>
            <w:tcW w:w="4365" w:type="dxa"/>
            <w:shd w:val="clear" w:color="auto" w:fill="auto"/>
          </w:tcPr>
          <w:p w:rsidR="00730BA8" w:rsidRPr="00F57323" w:rsidP="00730BA8">
            <w:pPr>
              <w:widowControl w:val="0"/>
              <w:suppressAutoHyphens/>
              <w:spacing w:after="0" w:line="228" w:lineRule="auto"/>
              <w:jc w:val="both"/>
              <w:rPr>
                <w:rFonts w:ascii="Times New Roman" w:eastAsia="SimSun" w:hAnsi="Times New Roman" w:cs="Times New Roman"/>
                <w:color w:val="00000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382" w:type="dxa"/>
            <w:shd w:val="clear" w:color="auto" w:fill="auto"/>
          </w:tcPr>
          <w:p w:rsidR="00730BA8" w:rsidRPr="00F57323" w:rsidP="00730BA8">
            <w:pPr>
              <w:widowControl w:val="0"/>
              <w:suppressAutoHyphens/>
              <w:spacing w:after="0" w:line="228" w:lineRule="auto"/>
              <w:jc w:val="both"/>
              <w:rPr>
                <w:rFonts w:ascii="Times New Roman" w:eastAsia="SimSun" w:hAnsi="Times New Roman" w:cs="Times New Roman"/>
                <w:b/>
                <w:color w:val="0070C0"/>
                <w:sz w:val="28"/>
                <w:szCs w:val="28"/>
                <w:lang w:eastAsia="zh-CN"/>
              </w:rPr>
            </w:pPr>
            <w:r w:rsidRPr="00F57323">
              <w:rPr>
                <w:rFonts w:ascii="Times New Roman" w:eastAsia="SimSun" w:hAnsi="Times New Roman" w:cs="Times New Roman"/>
                <w:color w:val="0070C0"/>
                <w:sz w:val="28"/>
                <w:szCs w:val="28"/>
                <w:lang w:eastAsia="zh-CN"/>
              </w:rPr>
              <w:t>P-7.1.1, P-7.1.2, P-7.1.3</w:t>
            </w:r>
          </w:p>
        </w:tc>
      </w:tr>
      <w:tr w:rsidTr="002D4C5B">
        <w:tblPrEx>
          <w:tblW w:w="9747" w:type="dxa"/>
          <w:tblLayout w:type="fixed"/>
          <w:tblLook w:val="0000"/>
        </w:tblPrEx>
        <w:tc>
          <w:tcPr>
            <w:tcW w:w="4365" w:type="dxa"/>
            <w:shd w:val="clear" w:color="auto" w:fill="auto"/>
          </w:tcPr>
          <w:p w:rsidR="00730BA8" w:rsidRPr="00F57323" w:rsidP="00730BA8">
            <w:pPr>
              <w:widowControl w:val="0"/>
              <w:suppressAutoHyphens/>
              <w:spacing w:after="0" w:line="228" w:lineRule="auto"/>
              <w:jc w:val="both"/>
              <w:rPr>
                <w:rFonts w:ascii="Times New Roman" w:eastAsia="SimSun" w:hAnsi="Times New Roman" w:cs="Times New Roman"/>
                <w:color w:val="00000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382" w:type="dxa"/>
            <w:shd w:val="clear" w:color="auto" w:fill="auto"/>
          </w:tcPr>
          <w:p w:rsidR="00730BA8" w:rsidRPr="00F57323" w:rsidP="00730BA8">
            <w:pPr>
              <w:widowControl w:val="0"/>
              <w:suppressAutoHyphens/>
              <w:spacing w:after="0" w:line="228" w:lineRule="auto"/>
              <w:jc w:val="both"/>
              <w:rPr>
                <w:rFonts w:ascii="Times New Roman" w:eastAsia="SimSun" w:hAnsi="Times New Roman" w:cs="Times New Roman"/>
                <w:color w:val="000000"/>
                <w:sz w:val="28"/>
                <w:szCs w:val="28"/>
                <w:lang w:eastAsia="zh-CN"/>
              </w:rPr>
            </w:pPr>
            <w:r w:rsidRPr="00F57323">
              <w:rPr>
                <w:rFonts w:ascii="Times New Roman" w:eastAsia="SimSun" w:hAnsi="Times New Roman" w:cs="Times New Roman"/>
                <w:color w:val="0070C0"/>
                <w:sz w:val="28"/>
                <w:szCs w:val="24"/>
                <w:lang w:eastAsia="zh-CN"/>
              </w:rPr>
              <w:t xml:space="preserve">EW-AEA-COMMJ; EW-AEA-ESJ; </w:t>
            </w:r>
            <w:r w:rsidR="00074FF8">
              <w:rPr>
                <w:rFonts w:ascii="Times New Roman" w:eastAsia="SimSun" w:hAnsi="Times New Roman" w:cs="Times New Roman"/>
                <w:color w:val="0070C0"/>
                <w:sz w:val="28"/>
                <w:szCs w:val="24"/>
                <w:lang w:eastAsia="zh-CN"/>
              </w:rPr>
              <w:br/>
            </w:r>
            <w:r w:rsidRPr="00F57323">
              <w:rPr>
                <w:rFonts w:ascii="Times New Roman" w:eastAsia="SimSun" w:hAnsi="Times New Roman" w:cs="Times New Roman"/>
                <w:color w:val="0070C0"/>
                <w:sz w:val="28"/>
                <w:szCs w:val="24"/>
                <w:lang w:eastAsia="zh-CN"/>
              </w:rPr>
              <w:t>EW-AEA-SOJ</w:t>
            </w:r>
          </w:p>
        </w:tc>
      </w:tr>
      <w:tr w:rsidTr="002D4C5B">
        <w:tblPrEx>
          <w:tblW w:w="9747" w:type="dxa"/>
          <w:tblLayout w:type="fixed"/>
          <w:tblLook w:val="0000"/>
        </w:tblPrEx>
        <w:tc>
          <w:tcPr>
            <w:tcW w:w="4365" w:type="dxa"/>
            <w:shd w:val="clear" w:color="auto" w:fill="auto"/>
          </w:tcPr>
          <w:p w:rsidR="00730BA8" w:rsidRPr="00F57323" w:rsidP="00730BA8">
            <w:pPr>
              <w:widowControl w:val="0"/>
              <w:suppressAutoHyphens/>
              <w:spacing w:after="0" w:line="228" w:lineRule="auto"/>
              <w:jc w:val="both"/>
              <w:rPr>
                <w:rFonts w:ascii="Times New Roman" w:eastAsia="SimSun" w:hAnsi="Times New Roman" w:cs="Times New Roman"/>
                <w:color w:val="000000"/>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382" w:type="dxa"/>
            <w:shd w:val="clear" w:color="auto" w:fill="auto"/>
          </w:tcPr>
          <w:p w:rsidR="00730BA8" w:rsidRPr="00F57323" w:rsidP="00730BA8">
            <w:pPr>
              <w:widowControl w:val="0"/>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Доктрини</w:t>
            </w:r>
            <w:r w:rsidRPr="00AE7EC7">
              <w:rPr>
                <w:rFonts w:ascii="Times New Roman" w:eastAsia="SimSun" w:hAnsi="Times New Roman" w:cs="Times New Roman"/>
                <w:color w:val="0070C0"/>
                <w:sz w:val="28"/>
                <w:szCs w:val="28"/>
                <w:lang w:eastAsia="zh-CN"/>
              </w:rPr>
              <w:t xml:space="preserve">: </w:t>
            </w:r>
            <w:r w:rsidRPr="00AE7EC7" w:rsidR="00CB1259">
              <w:rPr>
                <w:rFonts w:ascii="Times New Roman" w:eastAsia="SimSun" w:hAnsi="Times New Roman" w:cs="Times New Roman"/>
                <w:color w:val="0070C0"/>
                <w:sz w:val="28"/>
                <w:szCs w:val="28"/>
                <w:lang w:eastAsia="zh-CN"/>
              </w:rPr>
              <w:t xml:space="preserve">ВКП 10(3)-27(03).01 </w:t>
            </w:r>
            <w:r w:rsidRPr="00AE7EC7">
              <w:rPr>
                <w:rFonts w:ascii="Times New Roman" w:eastAsia="SimSun" w:hAnsi="Times New Roman" w:cs="Times New Roman"/>
                <w:color w:val="0070C0"/>
                <w:sz w:val="28"/>
                <w:szCs w:val="28"/>
                <w:lang w:eastAsia="zh-CN"/>
              </w:rPr>
              <w:t>Доктрина</w:t>
            </w:r>
            <w:r w:rsidRPr="00F57323">
              <w:rPr>
                <w:rFonts w:ascii="Times New Roman" w:eastAsia="SimSun" w:hAnsi="Times New Roman" w:cs="Times New Roman"/>
                <w:color w:val="0070C0"/>
                <w:sz w:val="28"/>
                <w:szCs w:val="28"/>
                <w:lang w:eastAsia="zh-CN"/>
              </w:rPr>
              <w:t xml:space="preserve"> з радіоелектронної боротьби в об’єднаних операціях.</w:t>
            </w:r>
          </w:p>
          <w:p w:rsidR="00730BA8" w:rsidRPr="00F57323" w:rsidP="00730BA8">
            <w:pPr>
              <w:widowControl w:val="0"/>
              <w:suppressAutoHyphens/>
              <w:spacing w:after="0" w:line="228" w:lineRule="auto"/>
              <w:jc w:val="both"/>
              <w:rPr>
                <w:rFonts w:ascii="Times New Roman" w:eastAsia="SimSun" w:hAnsi="Times New Roman" w:cs="Times New Roman"/>
                <w:color w:val="000000"/>
                <w:sz w:val="28"/>
                <w:szCs w:val="28"/>
                <w:lang w:eastAsia="zh-CN"/>
              </w:rPr>
            </w:pPr>
            <w:r w:rsidRPr="00F57323">
              <w:rPr>
                <w:rFonts w:ascii="Times New Roman" w:eastAsia="SimSun" w:hAnsi="Times New Roman" w:cs="Times New Roman"/>
                <w:color w:val="0070C0"/>
                <w:sz w:val="28"/>
                <w:szCs w:val="28"/>
                <w:lang w:eastAsia="zh-CN"/>
              </w:rPr>
              <w:t xml:space="preserve">Військові публікації: Настанова з РЕБ у ЗС України; Настанова “Виконання заходів радіо-, радіотехнічного контролю окремим спеціальним центром радіоелектронної боротьби (окремим вузлом радіоелектронної боротьби) у ході застосування військ (сил)” Бойовий статут Сухопутних військ Збройних Сил України. Радіоелектронна боротьба (2020); </w:t>
            </w:r>
            <w:r w:rsidR="00074FF8">
              <w:rPr>
                <w:rFonts w:ascii="Times New Roman" w:eastAsia="SimSun" w:hAnsi="Times New Roman" w:cs="Times New Roman"/>
                <w:color w:val="0070C0"/>
                <w:sz w:val="28"/>
                <w:szCs w:val="28"/>
                <w:lang w:eastAsia="zh-CN"/>
              </w:rPr>
              <w:br/>
            </w:r>
            <w:r w:rsidR="003478C4">
              <w:rPr>
                <w:rFonts w:ascii="Times New Roman" w:eastAsia="SimSun" w:hAnsi="Times New Roman" w:cs="Times New Roman"/>
                <w:color w:val="0070C0"/>
                <w:sz w:val="28"/>
                <w:szCs w:val="28"/>
                <w:lang w:eastAsia="zh-CN"/>
              </w:rPr>
              <w:t>ВКП 10(3)-27(03).01;</w:t>
            </w:r>
            <w:r w:rsidRPr="00074FF8">
              <w:rPr>
                <w:rFonts w:ascii="Times New Roman" w:eastAsia="SimSun" w:hAnsi="Times New Roman" w:cs="Times New Roman"/>
                <w:color w:val="0070C0"/>
                <w:sz w:val="28"/>
                <w:szCs w:val="28"/>
                <w:lang w:eastAsia="zh-CN"/>
              </w:rPr>
              <w:t xml:space="preserve"> ВКП 0-00(01).01</w:t>
            </w:r>
          </w:p>
        </w:tc>
      </w:tr>
      <w:tr w:rsidTr="002D4C5B">
        <w:tblPrEx>
          <w:tblW w:w="9747" w:type="dxa"/>
          <w:tblLayout w:type="fixed"/>
          <w:tblLook w:val="0000"/>
        </w:tblPrEx>
        <w:tc>
          <w:tcPr>
            <w:tcW w:w="4365" w:type="dxa"/>
            <w:shd w:val="clear" w:color="auto" w:fill="auto"/>
          </w:tcPr>
          <w:p w:rsidR="00730BA8" w:rsidRPr="00F57323" w:rsidP="00730BA8">
            <w:pPr>
              <w:widowControl w:val="0"/>
              <w:suppressAutoHyphens/>
              <w:spacing w:after="0" w:line="228" w:lineRule="auto"/>
              <w:jc w:val="both"/>
              <w:rPr>
                <w:rFonts w:ascii="Times New Roman" w:eastAsia="SimSun" w:hAnsi="Times New Roman" w:cs="Times New Roman"/>
                <w:color w:val="000000"/>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382" w:type="dxa"/>
            <w:shd w:val="clear" w:color="auto" w:fill="auto"/>
          </w:tcPr>
          <w:p w:rsidR="00730BA8" w:rsidRPr="00F57323" w:rsidP="00730BA8">
            <w:pPr>
              <w:widowControl w:val="0"/>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Звітний</w:t>
            </w:r>
          </w:p>
        </w:tc>
      </w:tr>
    </w:tbl>
    <w:p w:rsidR="00074FF8" w:rsidRPr="00403579" w:rsidP="00074FF8">
      <w:pPr>
        <w:widowControl w:val="0"/>
        <w:suppressAutoHyphens/>
        <w:spacing w:after="0" w:line="228" w:lineRule="auto"/>
        <w:ind w:firstLine="709"/>
        <w:jc w:val="both"/>
        <w:rPr>
          <w:rFonts w:ascii="Times New Roman" w:eastAsia="SimSun" w:hAnsi="Times New Roman" w:cs="Times New Roman"/>
          <w:sz w:val="24"/>
          <w:szCs w:val="36"/>
          <w:lang w:eastAsia="zh-CN"/>
        </w:rPr>
      </w:pPr>
    </w:p>
    <w:p w:rsidR="00730BA8" w:rsidRPr="00F57323" w:rsidP="00730BA8">
      <w:pPr>
        <w:widowControl w:val="0"/>
        <w:shd w:val="clear" w:color="auto" w:fill="BDD6EE"/>
        <w:suppressAutoHyphens/>
        <w:spacing w:after="0" w:line="228" w:lineRule="auto"/>
        <w:ind w:firstLine="709"/>
        <w:jc w:val="both"/>
        <w:rPr>
          <w:rFonts w:ascii="Times New Roman" w:eastAsia="SimSun" w:hAnsi="Times New Roman" w:cs="Times New Roman"/>
          <w:color w:val="000000"/>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074FF8" w:rsidP="00CB1259">
      <w:pPr>
        <w:widowControl w:val="0"/>
        <w:spacing w:before="120" w:after="0" w:line="240" w:lineRule="auto"/>
        <w:ind w:firstLine="709"/>
        <w:jc w:val="both"/>
        <w:rPr>
          <w:rFonts w:ascii="Times New Roman" w:eastAsia="Microsoft Sans Serif" w:hAnsi="Times New Roman" w:cs="Microsoft Sans Serif"/>
          <w:color w:val="000000"/>
          <w:sz w:val="28"/>
          <w:szCs w:val="24"/>
          <w:lang w:eastAsia="uk-UA"/>
        </w:rPr>
      </w:pPr>
      <w:r w:rsidRPr="00F57323">
        <w:rPr>
          <w:rFonts w:ascii="Times New Roman" w:eastAsia="Microsoft Sans Serif" w:hAnsi="Times New Roman" w:cs="Microsoft Sans Serif"/>
          <w:color w:val="000000"/>
          <w:sz w:val="28"/>
          <w:szCs w:val="24"/>
          <w:lang w:eastAsia="uk-UA"/>
        </w:rPr>
        <w:t>1.01. Радіоелектронний захист у ході підготовки та проведення операцій угруповань військ (сил)</w:t>
      </w:r>
      <w:r w:rsidRPr="00F57323" w:rsidR="007A7FF7">
        <w:rPr>
          <w:rFonts w:ascii="Times New Roman" w:eastAsia="Microsoft Sans Serif" w:hAnsi="Times New Roman" w:cs="Microsoft Sans Serif"/>
          <w:color w:val="000000"/>
          <w:sz w:val="28"/>
          <w:szCs w:val="24"/>
          <w:lang w:eastAsia="uk-UA"/>
        </w:rPr>
        <w:t>.</w:t>
      </w:r>
    </w:p>
    <w:p w:rsidR="00B266FC" w:rsidRPr="00B266FC" w:rsidP="00CB1259">
      <w:pPr>
        <w:widowControl w:val="0"/>
        <w:spacing w:before="120" w:after="0" w:line="240" w:lineRule="auto"/>
        <w:ind w:firstLine="709"/>
        <w:jc w:val="both"/>
        <w:rPr>
          <w:rFonts w:ascii="Times New Roman" w:eastAsia="Microsoft Sans Serif" w:hAnsi="Times New Roman" w:cs="Microsoft Sans Serif"/>
          <w:color w:val="000000"/>
          <w:sz w:val="12"/>
          <w:szCs w:val="10"/>
          <w:lang w:eastAsia="uk-UA"/>
        </w:rPr>
      </w:pPr>
    </w:p>
    <w:p w:rsidR="00730BA8" w:rsidRPr="00F57323" w:rsidP="00730BA8">
      <w:pPr>
        <w:widowControl w:val="0"/>
        <w:shd w:val="clear" w:color="auto" w:fill="BDD6EE"/>
        <w:suppressAutoHyphens/>
        <w:spacing w:after="0" w:line="228" w:lineRule="auto"/>
        <w:ind w:firstLine="709"/>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BE209F" w:rsidRPr="00F57323" w:rsidP="00074FF8">
      <w:pPr>
        <w:widowControl w:val="0"/>
        <w:shd w:val="clear" w:color="auto" w:fill="D9D9D9" w:themeFill="background1" w:themeFillShade="D9"/>
        <w:spacing w:before="40" w:after="0" w:line="240" w:lineRule="auto"/>
        <w:ind w:firstLine="709"/>
        <w:jc w:val="both"/>
        <w:rPr>
          <w:rFonts w:ascii="Times New Roman" w:eastAsia="Microsoft Sans Serif" w:hAnsi="Times New Roman" w:cs="Microsoft Sans Serif"/>
          <w:color w:val="000000"/>
          <w:sz w:val="28"/>
          <w:szCs w:val="24"/>
          <w:lang w:eastAsia="uk-UA"/>
        </w:rPr>
      </w:pPr>
      <w:r w:rsidRPr="00F57323">
        <w:rPr>
          <w:rFonts w:ascii="Times New Roman" w:eastAsia="Microsoft Sans Serif" w:hAnsi="Times New Roman" w:cs="Microsoft Sans Serif"/>
          <w:color w:val="000000"/>
          <w:sz w:val="28"/>
          <w:szCs w:val="24"/>
          <w:lang w:eastAsia="uk-UA"/>
        </w:rPr>
        <w:t>2.01. Здатність здійснювати радіоподавлення каналів радіоуправління, телеметрії, передачі інформації та бортових приймачів систем супутникової радіонавігації безпілотних літальних апаратів противника на дальність до 15 км</w:t>
      </w:r>
      <w:r w:rsidRPr="00F57323">
        <w:rPr>
          <w:rFonts w:ascii="Times New Roman" w:eastAsia="Microsoft Sans Serif" w:hAnsi="Times New Roman" w:cs="Microsoft Sans Serif"/>
          <w:color w:val="000000"/>
          <w:sz w:val="28"/>
          <w:szCs w:val="24"/>
          <w:lang w:eastAsia="uk-UA"/>
        </w:rPr>
        <w:t>.</w:t>
      </w:r>
    </w:p>
    <w:p w:rsidR="00B266FC" w:rsidP="00B266FC">
      <w:pPr>
        <w:widowControl w:val="0"/>
        <w:spacing w:before="120" w:after="0" w:line="240" w:lineRule="auto"/>
        <w:ind w:firstLine="709"/>
        <w:jc w:val="both"/>
        <w:rPr>
          <w:rFonts w:ascii="Times New Roman" w:eastAsia="Microsoft Sans Serif" w:hAnsi="Times New Roman" w:cs="Microsoft Sans Serif"/>
          <w:color w:val="000000"/>
          <w:sz w:val="28"/>
          <w:szCs w:val="24"/>
          <w:lang w:eastAsia="uk-UA"/>
        </w:rPr>
      </w:pPr>
      <w:r>
        <w:rPr>
          <w:rFonts w:ascii="Times New Roman" w:eastAsia="Microsoft Sans Serif" w:hAnsi="Times New Roman" w:cs="Microsoft Sans Serif"/>
          <w:color w:val="000000"/>
          <w:sz w:val="28"/>
          <w:szCs w:val="24"/>
          <w:lang w:eastAsia="uk-UA"/>
        </w:rPr>
        <w:br w:type="page"/>
      </w:r>
    </w:p>
    <w:p w:rsidR="00730BA8" w:rsidRPr="00F57323" w:rsidP="00074FF8">
      <w:pPr>
        <w:widowControl w:val="0"/>
        <w:spacing w:before="40" w:after="0" w:line="240" w:lineRule="auto"/>
        <w:ind w:firstLine="709"/>
        <w:jc w:val="both"/>
        <w:rPr>
          <w:rFonts w:ascii="Times New Roman" w:eastAsia="Microsoft Sans Serif" w:hAnsi="Times New Roman" w:cs="Microsoft Sans Serif"/>
          <w:color w:val="000000"/>
          <w:sz w:val="28"/>
          <w:szCs w:val="24"/>
          <w:lang w:eastAsia="uk-UA"/>
        </w:rPr>
      </w:pPr>
      <w:r w:rsidRPr="00F57323">
        <w:rPr>
          <w:rFonts w:ascii="Times New Roman" w:eastAsia="Microsoft Sans Serif" w:hAnsi="Times New Roman" w:cs="Microsoft Sans Serif"/>
          <w:color w:val="000000"/>
          <w:sz w:val="28"/>
          <w:szCs w:val="24"/>
          <w:lang w:eastAsia="uk-UA"/>
        </w:rPr>
        <w:t>2.02.</w:t>
      </w:r>
      <w:r w:rsidRPr="00F57323" w:rsidR="00BE209F">
        <w:rPr>
          <w:rFonts w:ascii="Times New Roman" w:eastAsia="Microsoft Sans Serif" w:hAnsi="Times New Roman" w:cs="Microsoft Sans Serif"/>
          <w:color w:val="000000"/>
          <w:sz w:val="28"/>
          <w:szCs w:val="24"/>
          <w:lang w:eastAsia="uk-UA"/>
        </w:rPr>
        <w:t> </w:t>
      </w:r>
      <w:r w:rsidRPr="00F57323">
        <w:rPr>
          <w:rFonts w:ascii="Times New Roman" w:eastAsia="Microsoft Sans Serif" w:hAnsi="Times New Roman" w:cs="Microsoft Sans Serif"/>
          <w:color w:val="000000"/>
          <w:sz w:val="28"/>
          <w:szCs w:val="24"/>
          <w:lang w:eastAsia="uk-UA"/>
        </w:rPr>
        <w:t>Здатність здійснювати радіоподавлення сигналів аналогового та цифрового телебачення в межах технічних можливостей передавачів радіоперешкод</w:t>
      </w:r>
      <w:r w:rsidRPr="00F57323" w:rsidR="00BE209F">
        <w:rPr>
          <w:rFonts w:ascii="Times New Roman" w:eastAsia="Microsoft Sans Serif" w:hAnsi="Times New Roman" w:cs="Microsoft Sans Serif"/>
          <w:color w:val="000000"/>
          <w:sz w:val="28"/>
          <w:szCs w:val="24"/>
          <w:lang w:eastAsia="uk-UA"/>
        </w:rPr>
        <w:t>.</w:t>
      </w:r>
    </w:p>
    <w:p w:rsidR="00BE209F" w:rsidRPr="00F57323" w:rsidP="00074FF8">
      <w:pPr>
        <w:widowControl w:val="0"/>
        <w:shd w:val="clear" w:color="auto" w:fill="D9D9D9" w:themeFill="background1" w:themeFillShade="D9"/>
        <w:spacing w:before="40" w:after="0" w:line="240" w:lineRule="auto"/>
        <w:ind w:firstLine="709"/>
        <w:jc w:val="both"/>
        <w:rPr>
          <w:rFonts w:ascii="Times New Roman" w:eastAsia="Microsoft Sans Serif" w:hAnsi="Times New Roman" w:cs="Microsoft Sans Serif"/>
          <w:color w:val="000000"/>
          <w:sz w:val="28"/>
          <w:szCs w:val="24"/>
          <w:lang w:eastAsia="uk-UA"/>
        </w:rPr>
      </w:pPr>
      <w:r w:rsidRPr="00F57323">
        <w:rPr>
          <w:rFonts w:ascii="Times New Roman" w:eastAsia="Microsoft Sans Serif" w:hAnsi="Times New Roman" w:cs="Microsoft Sans Serif"/>
          <w:color w:val="000000"/>
          <w:sz w:val="28"/>
          <w:szCs w:val="24"/>
          <w:lang w:eastAsia="uk-UA"/>
        </w:rPr>
        <w:t>2.03. Здатність здійснювати радіоподавлення мереж супутникового радіозв’язку сантиметрового діапазону хвиль стратегічної ланки управління, які використовуються для управління військами (силами) та зброєю противника</w:t>
      </w:r>
      <w:r w:rsidRPr="00F57323">
        <w:rPr>
          <w:rFonts w:ascii="Times New Roman" w:eastAsia="Microsoft Sans Serif" w:hAnsi="Times New Roman" w:cs="Microsoft Sans Serif"/>
          <w:color w:val="000000"/>
          <w:sz w:val="28"/>
          <w:szCs w:val="24"/>
          <w:lang w:eastAsia="uk-UA"/>
        </w:rPr>
        <w:t>.</w:t>
      </w:r>
    </w:p>
    <w:p w:rsidR="007A7FF7" w:rsidRPr="00F57323" w:rsidP="00074FF8">
      <w:pPr>
        <w:widowControl w:val="0"/>
        <w:spacing w:before="40" w:after="0" w:line="240" w:lineRule="auto"/>
        <w:ind w:firstLine="709"/>
        <w:jc w:val="both"/>
        <w:rPr>
          <w:rFonts w:ascii="Times New Roman" w:eastAsia="Microsoft Sans Serif" w:hAnsi="Times New Roman" w:cs="Microsoft Sans Serif"/>
          <w:color w:val="000000"/>
          <w:sz w:val="28"/>
          <w:szCs w:val="24"/>
          <w:lang w:eastAsia="uk-UA"/>
        </w:rPr>
      </w:pPr>
      <w:r w:rsidRPr="00F57323">
        <w:rPr>
          <w:rFonts w:ascii="Times New Roman" w:eastAsia="Microsoft Sans Serif" w:hAnsi="Times New Roman" w:cs="Microsoft Sans Serif"/>
          <w:color w:val="000000"/>
          <w:sz w:val="28"/>
          <w:szCs w:val="24"/>
          <w:lang w:eastAsia="uk-UA"/>
        </w:rPr>
        <w:t>2.04. Здатність виконання заходів управління та регулювання радіочастотним ресурсом.</w:t>
      </w:r>
    </w:p>
    <w:p w:rsidR="00730BA8" w:rsidRPr="00F57323" w:rsidP="00074FF8">
      <w:pPr>
        <w:widowControl w:val="0"/>
        <w:shd w:val="clear" w:color="auto" w:fill="D9D9D9" w:themeFill="background1" w:themeFillShade="D9"/>
        <w:spacing w:before="40" w:after="0" w:line="240" w:lineRule="auto"/>
        <w:ind w:firstLine="709"/>
        <w:jc w:val="both"/>
        <w:rPr>
          <w:rFonts w:ascii="Times New Roman" w:eastAsia="Microsoft Sans Serif" w:hAnsi="Times New Roman" w:cs="Microsoft Sans Serif"/>
          <w:color w:val="000000"/>
          <w:sz w:val="28"/>
          <w:szCs w:val="24"/>
          <w:lang w:eastAsia="uk-UA"/>
        </w:rPr>
      </w:pPr>
      <w:r w:rsidRPr="00F57323">
        <w:rPr>
          <w:rFonts w:ascii="Times New Roman" w:eastAsia="Microsoft Sans Serif" w:hAnsi="Times New Roman" w:cs="Microsoft Sans Serif"/>
          <w:color w:val="000000"/>
          <w:sz w:val="28"/>
          <w:szCs w:val="24"/>
          <w:lang w:eastAsia="uk-UA"/>
        </w:rPr>
        <w:t>2.0</w:t>
      </w:r>
      <w:r w:rsidRPr="00F57323" w:rsidR="007A7FF7">
        <w:rPr>
          <w:rFonts w:ascii="Times New Roman" w:eastAsia="Microsoft Sans Serif" w:hAnsi="Times New Roman" w:cs="Microsoft Sans Serif"/>
          <w:color w:val="000000"/>
          <w:sz w:val="28"/>
          <w:szCs w:val="24"/>
          <w:lang w:eastAsia="uk-UA"/>
        </w:rPr>
        <w:t>5</w:t>
      </w:r>
      <w:r w:rsidRPr="00F57323">
        <w:rPr>
          <w:rFonts w:ascii="Times New Roman" w:eastAsia="Microsoft Sans Serif" w:hAnsi="Times New Roman" w:cs="Microsoft Sans Serif"/>
          <w:color w:val="000000"/>
          <w:sz w:val="28"/>
          <w:szCs w:val="24"/>
          <w:lang w:eastAsia="uk-UA"/>
        </w:rPr>
        <w:t>.</w:t>
      </w:r>
      <w:r w:rsidRPr="00F57323" w:rsidR="00BE209F">
        <w:rPr>
          <w:rFonts w:ascii="Times New Roman" w:eastAsia="Microsoft Sans Serif" w:hAnsi="Times New Roman" w:cs="Microsoft Sans Serif"/>
          <w:color w:val="000000"/>
          <w:sz w:val="28"/>
          <w:szCs w:val="24"/>
          <w:lang w:eastAsia="uk-UA"/>
        </w:rPr>
        <w:t> </w:t>
      </w:r>
      <w:r w:rsidRPr="00F57323">
        <w:rPr>
          <w:rFonts w:ascii="Times New Roman" w:eastAsia="Microsoft Sans Serif" w:hAnsi="Times New Roman" w:cs="Microsoft Sans Serif"/>
          <w:color w:val="000000"/>
          <w:sz w:val="28"/>
          <w:szCs w:val="24"/>
          <w:lang w:eastAsia="uk-UA"/>
        </w:rPr>
        <w:t>Здатність забезпечити захист особового складу і техніки від ураження радіокерованими вибуховими пристроями</w:t>
      </w:r>
      <w:r w:rsidRPr="00F57323" w:rsidR="00923518">
        <w:rPr>
          <w:rFonts w:ascii="Times New Roman" w:eastAsia="Microsoft Sans Serif" w:hAnsi="Times New Roman" w:cs="Microsoft Sans Serif"/>
          <w:color w:val="000000"/>
          <w:sz w:val="28"/>
          <w:szCs w:val="24"/>
          <w:lang w:eastAsia="uk-UA"/>
        </w:rPr>
        <w:t>.</w:t>
      </w:r>
    </w:p>
    <w:p w:rsidR="00730BA8" w:rsidRPr="00F57323" w:rsidP="00074FF8">
      <w:pPr>
        <w:widowControl w:val="0"/>
        <w:spacing w:before="40" w:after="0" w:line="240" w:lineRule="auto"/>
        <w:ind w:firstLine="709"/>
        <w:jc w:val="both"/>
        <w:rPr>
          <w:rFonts w:ascii="Times New Roman" w:eastAsia="Microsoft Sans Serif" w:hAnsi="Times New Roman" w:cs="Microsoft Sans Serif"/>
          <w:color w:val="000000"/>
          <w:sz w:val="28"/>
          <w:szCs w:val="24"/>
          <w:lang w:eastAsia="uk-UA"/>
        </w:rPr>
      </w:pPr>
      <w:r w:rsidRPr="00F57323">
        <w:rPr>
          <w:rFonts w:ascii="Times New Roman" w:eastAsia="Microsoft Sans Serif" w:hAnsi="Times New Roman" w:cs="Microsoft Sans Serif"/>
          <w:color w:val="000000"/>
          <w:sz w:val="28"/>
          <w:szCs w:val="24"/>
          <w:lang w:eastAsia="uk-UA"/>
        </w:rPr>
        <w:t>2.0</w:t>
      </w:r>
      <w:r w:rsidRPr="00F57323" w:rsidR="007A7FF7">
        <w:rPr>
          <w:rFonts w:ascii="Times New Roman" w:eastAsia="Microsoft Sans Serif" w:hAnsi="Times New Roman" w:cs="Microsoft Sans Serif"/>
          <w:color w:val="000000"/>
          <w:sz w:val="28"/>
          <w:szCs w:val="24"/>
          <w:lang w:eastAsia="uk-UA"/>
        </w:rPr>
        <w:t>6</w:t>
      </w:r>
      <w:r w:rsidRPr="00F57323">
        <w:rPr>
          <w:rFonts w:ascii="Times New Roman" w:eastAsia="Microsoft Sans Serif" w:hAnsi="Times New Roman" w:cs="Microsoft Sans Serif"/>
          <w:color w:val="000000"/>
          <w:sz w:val="28"/>
          <w:szCs w:val="24"/>
          <w:lang w:eastAsia="uk-UA"/>
        </w:rPr>
        <w:t>. Здатність розгорнути 1 стаціонарний та 4 рухомих пости радіотехнічного контролю для виконання завдань за призначенням у визначеному районі</w:t>
      </w:r>
      <w:r w:rsidRPr="00F57323" w:rsidR="00923518">
        <w:rPr>
          <w:rFonts w:ascii="Times New Roman" w:eastAsia="Microsoft Sans Serif" w:hAnsi="Times New Roman" w:cs="Microsoft Sans Serif"/>
          <w:color w:val="000000"/>
          <w:sz w:val="28"/>
          <w:szCs w:val="24"/>
          <w:lang w:eastAsia="uk-UA"/>
        </w:rPr>
        <w:t>.</w:t>
      </w:r>
    </w:p>
    <w:p w:rsidR="00730BA8" w:rsidRPr="00F57323" w:rsidP="00074FF8">
      <w:pPr>
        <w:widowControl w:val="0"/>
        <w:shd w:val="clear" w:color="auto" w:fill="D9D9D9" w:themeFill="background1" w:themeFillShade="D9"/>
        <w:spacing w:before="40" w:after="0" w:line="240" w:lineRule="auto"/>
        <w:ind w:firstLine="709"/>
        <w:jc w:val="both"/>
        <w:rPr>
          <w:rFonts w:ascii="Times New Roman" w:eastAsia="Microsoft Sans Serif" w:hAnsi="Times New Roman" w:cs="Microsoft Sans Serif"/>
          <w:color w:val="000000"/>
          <w:sz w:val="28"/>
          <w:szCs w:val="24"/>
          <w:lang w:eastAsia="uk-UA"/>
        </w:rPr>
      </w:pPr>
      <w:r w:rsidRPr="00F57323">
        <w:rPr>
          <w:rFonts w:ascii="Times New Roman" w:eastAsia="Microsoft Sans Serif" w:hAnsi="Times New Roman" w:cs="Microsoft Sans Serif"/>
          <w:color w:val="000000"/>
          <w:sz w:val="28"/>
          <w:szCs w:val="24"/>
          <w:lang w:eastAsia="uk-UA"/>
        </w:rPr>
        <w:t>2.0</w:t>
      </w:r>
      <w:r w:rsidRPr="00F57323" w:rsidR="007A7FF7">
        <w:rPr>
          <w:rFonts w:ascii="Times New Roman" w:eastAsia="Microsoft Sans Serif" w:hAnsi="Times New Roman" w:cs="Microsoft Sans Serif"/>
          <w:color w:val="000000"/>
          <w:sz w:val="28"/>
          <w:szCs w:val="24"/>
          <w:lang w:eastAsia="uk-UA"/>
        </w:rPr>
        <w:t>7</w:t>
      </w:r>
      <w:r w:rsidRPr="00F57323">
        <w:rPr>
          <w:rFonts w:ascii="Times New Roman" w:eastAsia="Microsoft Sans Serif" w:hAnsi="Times New Roman" w:cs="Microsoft Sans Serif"/>
          <w:color w:val="000000"/>
          <w:sz w:val="28"/>
          <w:szCs w:val="24"/>
          <w:lang w:eastAsia="uk-UA"/>
        </w:rPr>
        <w:t>. Здатність вести періодичний контроль радіоелектронної обстановки одночасно у 4 районах розміром до 40 × 40 км</w:t>
      </w:r>
      <w:r w:rsidRPr="00F57323" w:rsidR="00923518">
        <w:rPr>
          <w:rFonts w:ascii="Times New Roman" w:eastAsia="Microsoft Sans Serif" w:hAnsi="Times New Roman" w:cs="Microsoft Sans Serif"/>
          <w:color w:val="000000"/>
          <w:sz w:val="28"/>
          <w:szCs w:val="24"/>
          <w:lang w:eastAsia="uk-UA"/>
        </w:rPr>
        <w:t>.</w:t>
      </w:r>
    </w:p>
    <w:p w:rsidR="00730BA8" w:rsidRPr="00F57323" w:rsidP="00074FF8">
      <w:pPr>
        <w:widowControl w:val="0"/>
        <w:spacing w:before="40" w:after="0" w:line="240" w:lineRule="auto"/>
        <w:ind w:firstLine="709"/>
        <w:jc w:val="both"/>
        <w:rPr>
          <w:rFonts w:ascii="Times New Roman" w:eastAsia="Microsoft Sans Serif" w:hAnsi="Times New Roman" w:cs="Microsoft Sans Serif"/>
          <w:color w:val="000000"/>
          <w:sz w:val="28"/>
          <w:szCs w:val="24"/>
          <w:lang w:eastAsia="uk-UA"/>
        </w:rPr>
      </w:pPr>
      <w:r w:rsidRPr="00F57323">
        <w:rPr>
          <w:rFonts w:ascii="Times New Roman" w:eastAsia="Microsoft Sans Serif" w:hAnsi="Times New Roman" w:cs="Microsoft Sans Serif"/>
          <w:color w:val="000000"/>
          <w:sz w:val="28"/>
          <w:szCs w:val="24"/>
          <w:lang w:eastAsia="uk-UA"/>
        </w:rPr>
        <w:t>2.0</w:t>
      </w:r>
      <w:r w:rsidRPr="00F57323" w:rsidR="007A7FF7">
        <w:rPr>
          <w:rFonts w:ascii="Times New Roman" w:eastAsia="Microsoft Sans Serif" w:hAnsi="Times New Roman" w:cs="Microsoft Sans Serif"/>
          <w:color w:val="000000"/>
          <w:sz w:val="28"/>
          <w:szCs w:val="24"/>
          <w:lang w:eastAsia="uk-UA"/>
        </w:rPr>
        <w:t>8</w:t>
      </w:r>
      <w:r w:rsidRPr="00F57323">
        <w:rPr>
          <w:rFonts w:ascii="Times New Roman" w:eastAsia="Microsoft Sans Serif" w:hAnsi="Times New Roman" w:cs="Microsoft Sans Serif"/>
          <w:color w:val="000000"/>
          <w:sz w:val="28"/>
          <w:szCs w:val="24"/>
          <w:lang w:eastAsia="uk-UA"/>
        </w:rPr>
        <w:t>. Здатність вести радіотехнічну розвідку на дальність до 40 км</w:t>
      </w:r>
      <w:r w:rsidRPr="00F57323" w:rsidR="00923518">
        <w:rPr>
          <w:rFonts w:ascii="Times New Roman" w:eastAsia="Microsoft Sans Serif" w:hAnsi="Times New Roman" w:cs="Microsoft Sans Serif"/>
          <w:color w:val="000000"/>
          <w:sz w:val="28"/>
          <w:szCs w:val="24"/>
          <w:lang w:eastAsia="uk-UA"/>
        </w:rPr>
        <w:t>.</w:t>
      </w:r>
    </w:p>
    <w:p w:rsidR="00730BA8" w:rsidRPr="00F57323" w:rsidP="00074FF8">
      <w:pPr>
        <w:widowControl w:val="0"/>
        <w:shd w:val="clear" w:color="auto" w:fill="D9D9D9" w:themeFill="background1" w:themeFillShade="D9"/>
        <w:spacing w:before="40" w:after="0" w:line="240" w:lineRule="auto"/>
        <w:ind w:firstLine="709"/>
        <w:jc w:val="both"/>
        <w:rPr>
          <w:rFonts w:ascii="Times New Roman" w:eastAsia="Microsoft Sans Serif" w:hAnsi="Times New Roman" w:cs="Microsoft Sans Serif"/>
          <w:color w:val="000000"/>
          <w:sz w:val="28"/>
          <w:szCs w:val="24"/>
          <w:lang w:eastAsia="uk-UA"/>
        </w:rPr>
      </w:pPr>
      <w:r w:rsidRPr="00F57323">
        <w:rPr>
          <w:rFonts w:ascii="Times New Roman" w:eastAsia="Microsoft Sans Serif" w:hAnsi="Times New Roman" w:cs="Microsoft Sans Serif"/>
          <w:color w:val="000000"/>
          <w:sz w:val="28"/>
          <w:szCs w:val="24"/>
          <w:lang w:eastAsia="uk-UA"/>
        </w:rPr>
        <w:t>2.0</w:t>
      </w:r>
      <w:r w:rsidRPr="00F57323" w:rsidR="007A7FF7">
        <w:rPr>
          <w:rFonts w:ascii="Times New Roman" w:eastAsia="Microsoft Sans Serif" w:hAnsi="Times New Roman" w:cs="Microsoft Sans Serif"/>
          <w:color w:val="000000"/>
          <w:sz w:val="28"/>
          <w:szCs w:val="24"/>
          <w:lang w:eastAsia="uk-UA"/>
        </w:rPr>
        <w:t>9</w:t>
      </w:r>
      <w:r w:rsidRPr="00F57323">
        <w:rPr>
          <w:rFonts w:ascii="Times New Roman" w:eastAsia="Microsoft Sans Serif" w:hAnsi="Times New Roman" w:cs="Microsoft Sans Serif"/>
          <w:color w:val="000000"/>
          <w:sz w:val="28"/>
          <w:szCs w:val="24"/>
          <w:lang w:eastAsia="uk-UA"/>
        </w:rPr>
        <w:t>. Здатність здійснювати контроль за виконанням заходів радіоелектронного захисту радіоелектронних засобів в районах розгортання пунктів управління стратегічного рівня та угрупованнях військ (сил), дотриманням заходів забезпечення електромагнітної сумісності радіоелектронних засобів</w:t>
      </w:r>
      <w:r w:rsidRPr="00F57323" w:rsidR="00923518">
        <w:rPr>
          <w:rFonts w:ascii="Times New Roman" w:eastAsia="Microsoft Sans Serif" w:hAnsi="Times New Roman" w:cs="Microsoft Sans Serif"/>
          <w:color w:val="000000"/>
          <w:sz w:val="28"/>
          <w:szCs w:val="24"/>
          <w:lang w:eastAsia="uk-UA"/>
        </w:rPr>
        <w:t>.</w:t>
      </w:r>
    </w:p>
    <w:p w:rsidR="00730BA8" w:rsidP="00074FF8">
      <w:pPr>
        <w:widowControl w:val="0"/>
        <w:spacing w:before="40" w:after="0" w:line="240" w:lineRule="auto"/>
        <w:ind w:firstLine="709"/>
        <w:jc w:val="both"/>
        <w:rPr>
          <w:rFonts w:ascii="Times New Roman" w:eastAsia="Microsoft Sans Serif" w:hAnsi="Times New Roman" w:cs="Microsoft Sans Serif"/>
          <w:color w:val="000000"/>
          <w:sz w:val="28"/>
          <w:szCs w:val="24"/>
          <w:lang w:eastAsia="uk-UA"/>
        </w:rPr>
      </w:pPr>
      <w:r w:rsidRPr="00F57323">
        <w:rPr>
          <w:rFonts w:ascii="Times New Roman" w:eastAsia="Microsoft Sans Serif" w:hAnsi="Times New Roman" w:cs="Microsoft Sans Serif"/>
          <w:color w:val="000000"/>
          <w:sz w:val="28"/>
          <w:szCs w:val="24"/>
          <w:lang w:eastAsia="uk-UA"/>
        </w:rPr>
        <w:t>2.</w:t>
      </w:r>
      <w:r w:rsidRPr="00F57323" w:rsidR="007A7FF7">
        <w:rPr>
          <w:rFonts w:ascii="Times New Roman" w:eastAsia="Microsoft Sans Serif" w:hAnsi="Times New Roman" w:cs="Microsoft Sans Serif"/>
          <w:color w:val="000000"/>
          <w:sz w:val="28"/>
          <w:szCs w:val="24"/>
          <w:lang w:eastAsia="uk-UA"/>
        </w:rPr>
        <w:t>10</w:t>
      </w:r>
      <w:r w:rsidRPr="00F57323">
        <w:rPr>
          <w:rFonts w:ascii="Times New Roman" w:eastAsia="Microsoft Sans Serif" w:hAnsi="Times New Roman" w:cs="Microsoft Sans Serif"/>
          <w:color w:val="000000"/>
          <w:sz w:val="28"/>
          <w:szCs w:val="24"/>
          <w:lang w:eastAsia="uk-UA"/>
        </w:rPr>
        <w:t>. Здатність структурних підрозділів центру виконувати завдання самостійно та у взаємодії з іншими військовими частинами (підрозділами) бойового і логістичного забезпечення вдень і вночі, в будь-яких погодних умовах та умовах місцевості.</w:t>
      </w:r>
    </w:p>
    <w:p w:rsidR="00074FF8" w:rsidRPr="00403579" w:rsidP="00074FF8">
      <w:pPr>
        <w:widowControl w:val="0"/>
        <w:spacing w:before="40" w:after="0" w:line="240" w:lineRule="auto"/>
        <w:ind w:firstLine="709"/>
        <w:jc w:val="both"/>
        <w:rPr>
          <w:rFonts w:ascii="Times New Roman" w:eastAsia="Microsoft Sans Serif" w:hAnsi="Times New Roman" w:cs="Microsoft Sans Serif"/>
          <w:color w:val="000000"/>
          <w:sz w:val="18"/>
          <w:szCs w:val="32"/>
          <w:lang w:eastAsia="uk-UA"/>
        </w:rPr>
      </w:pPr>
    </w:p>
    <w:p w:rsidR="00730BA8" w:rsidRPr="00F57323" w:rsidP="00730BA8">
      <w:pPr>
        <w:widowControl w:val="0"/>
        <w:shd w:val="clear" w:color="auto" w:fill="BDD6EE"/>
        <w:suppressAutoHyphens/>
        <w:spacing w:after="0" w:line="228" w:lineRule="auto"/>
        <w:ind w:firstLine="709"/>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730BA8" w:rsidRPr="00F57323" w:rsidP="000324E4">
      <w:pPr>
        <w:widowControl w:val="0"/>
        <w:shd w:val="clear" w:color="auto" w:fill="D9D9D9" w:themeFill="background1" w:themeFillShade="D9"/>
        <w:spacing w:after="0" w:line="240" w:lineRule="auto"/>
        <w:ind w:firstLine="709"/>
        <w:jc w:val="both"/>
        <w:rPr>
          <w:rFonts w:ascii="Times New Roman" w:eastAsia="Microsoft Sans Serif" w:hAnsi="Times New Roman" w:cs="Microsoft Sans Serif"/>
          <w:color w:val="000000"/>
          <w:sz w:val="28"/>
          <w:szCs w:val="24"/>
          <w:lang w:eastAsia="uk-UA"/>
        </w:rPr>
      </w:pPr>
      <w:r w:rsidRPr="00F57323">
        <w:rPr>
          <w:rFonts w:ascii="Times New Roman" w:eastAsia="Microsoft Sans Serif" w:hAnsi="Times New Roman" w:cs="Microsoft Sans Serif"/>
          <w:color w:val="000000"/>
          <w:sz w:val="28"/>
          <w:szCs w:val="24"/>
          <w:lang w:eastAsia="uk-UA"/>
        </w:rPr>
        <w:t>3.01. Здатність проводити дослідження, випробування та/або експертизу засобів електромагнітної та кіберборотьби в реальних умовах</w:t>
      </w:r>
      <w:r w:rsidRPr="00F57323" w:rsidR="00923518">
        <w:rPr>
          <w:rFonts w:ascii="Times New Roman" w:eastAsia="Microsoft Sans Serif" w:hAnsi="Times New Roman" w:cs="Microsoft Sans Serif"/>
          <w:color w:val="000000"/>
          <w:sz w:val="28"/>
          <w:szCs w:val="24"/>
          <w:lang w:eastAsia="uk-UA"/>
        </w:rPr>
        <w:t>.</w:t>
      </w:r>
    </w:p>
    <w:p w:rsidR="00730BA8" w:rsidRPr="00F57323" w:rsidP="00730BA8">
      <w:pPr>
        <w:widowControl w:val="0"/>
        <w:spacing w:after="0" w:line="240" w:lineRule="auto"/>
        <w:ind w:firstLine="709"/>
        <w:jc w:val="both"/>
        <w:rPr>
          <w:rFonts w:ascii="Times New Roman" w:eastAsia="Microsoft Sans Serif" w:hAnsi="Times New Roman" w:cs="Microsoft Sans Serif"/>
          <w:color w:val="000000"/>
          <w:sz w:val="28"/>
          <w:szCs w:val="24"/>
          <w:lang w:eastAsia="uk-UA"/>
        </w:rPr>
      </w:pPr>
      <w:r w:rsidRPr="00F57323">
        <w:rPr>
          <w:rFonts w:ascii="Times New Roman" w:eastAsia="Microsoft Sans Serif" w:hAnsi="Times New Roman" w:cs="Microsoft Sans Serif"/>
          <w:color w:val="000000"/>
          <w:sz w:val="28"/>
          <w:szCs w:val="24"/>
          <w:lang w:eastAsia="uk-UA"/>
        </w:rPr>
        <w:t>3.02. Здатність розробляти та застосовувати апаратні та програмно-апаратні засоби кіберборотьби в електромагнітному та кіберсередовищі</w:t>
      </w:r>
      <w:r w:rsidRPr="00F57323" w:rsidR="00923518">
        <w:rPr>
          <w:rFonts w:ascii="Times New Roman" w:eastAsia="Microsoft Sans Serif" w:hAnsi="Times New Roman" w:cs="Microsoft Sans Serif"/>
          <w:color w:val="000000"/>
          <w:sz w:val="28"/>
          <w:szCs w:val="24"/>
          <w:lang w:eastAsia="uk-UA"/>
        </w:rPr>
        <w:t>.</w:t>
      </w:r>
    </w:p>
    <w:p w:rsidR="00730BA8" w:rsidRPr="00F57323" w:rsidP="000324E4">
      <w:pPr>
        <w:widowControl w:val="0"/>
        <w:shd w:val="clear" w:color="auto" w:fill="D9D9D9" w:themeFill="background1" w:themeFillShade="D9"/>
        <w:spacing w:after="0" w:line="240" w:lineRule="auto"/>
        <w:ind w:firstLine="709"/>
        <w:jc w:val="both"/>
        <w:rPr>
          <w:rFonts w:ascii="Times New Roman" w:eastAsia="Microsoft Sans Serif" w:hAnsi="Times New Roman" w:cs="Microsoft Sans Serif"/>
          <w:color w:val="000000"/>
          <w:sz w:val="28"/>
          <w:szCs w:val="24"/>
          <w:lang w:eastAsia="uk-UA"/>
        </w:rPr>
      </w:pPr>
      <w:r w:rsidRPr="00F57323">
        <w:rPr>
          <w:rFonts w:ascii="Times New Roman" w:eastAsia="Microsoft Sans Serif" w:hAnsi="Times New Roman" w:cs="Microsoft Sans Serif"/>
          <w:color w:val="000000"/>
          <w:sz w:val="28"/>
          <w:szCs w:val="24"/>
          <w:lang w:eastAsia="uk-UA"/>
        </w:rPr>
        <w:t>3.03. Здатність здійснювати нагляд за функціонуванням та виконанням регламентних робіт з обслуговування підсистеми РЕБ системи боротьби з високоточними засобами ураження</w:t>
      </w:r>
      <w:r w:rsidRPr="00F57323" w:rsidR="00923518">
        <w:rPr>
          <w:rFonts w:ascii="Times New Roman" w:eastAsia="Microsoft Sans Serif" w:hAnsi="Times New Roman" w:cs="Microsoft Sans Serif"/>
          <w:color w:val="000000"/>
          <w:sz w:val="28"/>
          <w:szCs w:val="24"/>
          <w:lang w:eastAsia="uk-UA"/>
        </w:rPr>
        <w:t>.</w:t>
      </w:r>
    </w:p>
    <w:p w:rsidR="00730BA8" w:rsidRPr="00F57323" w:rsidP="00730BA8">
      <w:pPr>
        <w:widowControl w:val="0"/>
        <w:spacing w:after="0" w:line="240" w:lineRule="auto"/>
        <w:ind w:firstLine="709"/>
        <w:jc w:val="both"/>
        <w:rPr>
          <w:rFonts w:ascii="Times New Roman" w:eastAsia="Microsoft Sans Serif" w:hAnsi="Times New Roman" w:cs="Microsoft Sans Serif"/>
          <w:color w:val="000000"/>
          <w:sz w:val="28"/>
          <w:szCs w:val="24"/>
          <w:lang w:eastAsia="uk-UA"/>
        </w:rPr>
      </w:pPr>
      <w:r w:rsidRPr="00F57323">
        <w:rPr>
          <w:rFonts w:ascii="Times New Roman" w:eastAsia="Microsoft Sans Serif" w:hAnsi="Times New Roman" w:cs="Microsoft Sans Serif"/>
          <w:color w:val="000000"/>
          <w:sz w:val="28"/>
          <w:szCs w:val="24"/>
          <w:lang w:eastAsia="uk-UA"/>
        </w:rPr>
        <w:t>3.04. Здатність розгорнути і забезпечити управління структурними підрозділами з пункту управління центру</w:t>
      </w:r>
      <w:r w:rsidRPr="00F57323" w:rsidR="00923518">
        <w:rPr>
          <w:rFonts w:ascii="Times New Roman" w:eastAsia="Microsoft Sans Serif" w:hAnsi="Times New Roman" w:cs="Microsoft Sans Serif"/>
          <w:color w:val="000000"/>
          <w:sz w:val="28"/>
          <w:szCs w:val="24"/>
          <w:lang w:eastAsia="uk-UA"/>
        </w:rPr>
        <w:t>.</w:t>
      </w:r>
    </w:p>
    <w:p w:rsidR="00074FF8" w:rsidP="00403579">
      <w:pPr>
        <w:widowControl w:val="0"/>
        <w:shd w:val="clear" w:color="auto" w:fill="D9D9D9" w:themeFill="background1" w:themeFillShade="D9"/>
        <w:spacing w:after="0" w:line="240" w:lineRule="auto"/>
        <w:ind w:firstLine="709"/>
        <w:jc w:val="both"/>
        <w:rPr>
          <w:rFonts w:ascii="Times New Roman" w:eastAsia="SimSun" w:hAnsi="Times New Roman" w:cs="Times New Roman"/>
          <w:bCs/>
          <w:sz w:val="28"/>
          <w:szCs w:val="28"/>
          <w:lang w:eastAsia="zh-CN"/>
        </w:rPr>
      </w:pPr>
      <w:r w:rsidRPr="00F57323">
        <w:rPr>
          <w:rFonts w:ascii="Times New Roman" w:eastAsia="Microsoft Sans Serif" w:hAnsi="Times New Roman" w:cs="Microsoft Sans Serif"/>
          <w:color w:val="000000"/>
          <w:sz w:val="28"/>
          <w:szCs w:val="24"/>
          <w:lang w:eastAsia="uk-UA"/>
        </w:rPr>
        <w:t>3.05. Здатність забезпечувати необхідний рівень мобільності штатними засобами центру вдень і вночі в будь-яких погодних умовах та умовах місцевості.</w:t>
      </w:r>
      <w:r>
        <w:rPr>
          <w:rFonts w:ascii="Times New Roman" w:eastAsia="SimSun" w:hAnsi="Times New Roman" w:cs="Times New Roman"/>
          <w:bCs/>
          <w:sz w:val="28"/>
          <w:szCs w:val="28"/>
          <w:lang w:eastAsia="zh-CN"/>
        </w:rPr>
        <w:br w:type="page"/>
      </w:r>
    </w:p>
    <w:tbl>
      <w:tblPr>
        <w:tblW w:w="9639" w:type="dxa"/>
        <w:tblLayout w:type="fixed"/>
        <w:tblLook w:val="0000"/>
      </w:tblPr>
      <w:tblGrid>
        <w:gridCol w:w="4365"/>
        <w:gridCol w:w="5274"/>
      </w:tblGrid>
      <w:tr w:rsidTr="006C2BCF">
        <w:tblPrEx>
          <w:tblW w:w="9639" w:type="dxa"/>
          <w:tblLayout w:type="fixed"/>
          <w:tblLook w:val="0000"/>
        </w:tblPrEx>
        <w:tc>
          <w:tcPr>
            <w:tcW w:w="4365" w:type="dxa"/>
            <w:shd w:val="clear" w:color="auto" w:fill="auto"/>
          </w:tcPr>
          <w:p w:rsidR="00074FF8" w:rsidRPr="00F57323" w:rsidP="00074FF8">
            <w:pPr>
              <w:suppressAutoHyphens/>
              <w:spacing w:after="0" w:line="228" w:lineRule="auto"/>
              <w:jc w:val="both"/>
              <w:rPr>
                <w:rFonts w:ascii="Times New Roman" w:eastAsia="SimSun" w:hAnsi="Times New Roman" w:cs="Times New Roman"/>
                <w:sz w:val="28"/>
                <w:szCs w:val="28"/>
                <w:lang w:eastAsia="zh-CN"/>
              </w:rPr>
            </w:pPr>
            <w:r w:rsidRPr="00AE7EC7">
              <w:rPr>
                <w:rFonts w:ascii="Times New Roman" w:eastAsia="SimSun" w:hAnsi="Times New Roman" w:cs="Times New Roman"/>
                <w:b/>
                <w:bCs/>
                <w:color w:val="0070C0"/>
                <w:sz w:val="28"/>
                <w:szCs w:val="28"/>
                <w:lang w:eastAsia="zh-CN"/>
              </w:rPr>
              <w:t>Варіативна група:</w:t>
            </w:r>
          </w:p>
        </w:tc>
        <w:tc>
          <w:tcPr>
            <w:tcW w:w="5274" w:type="dxa"/>
            <w:shd w:val="clear" w:color="auto" w:fill="auto"/>
          </w:tcPr>
          <w:p w:rsidR="00074FF8" w:rsidRPr="00CB04C2" w:rsidP="00074FF8">
            <w:pPr>
              <w:suppressAutoHyphens/>
              <w:snapToGrid w:val="0"/>
              <w:spacing w:after="0" w:line="228" w:lineRule="auto"/>
              <w:rPr>
                <w:rFonts w:ascii="Times New Roman" w:eastAsia="SimSun" w:hAnsi="Times New Roman" w:cs="Times New Roman"/>
                <w:sz w:val="28"/>
                <w:szCs w:val="28"/>
                <w:highlight w:val="yellow"/>
                <w:lang w:eastAsia="zh-CN"/>
              </w:rPr>
            </w:pPr>
            <w:r w:rsidRPr="00AE7EC7">
              <w:rPr>
                <w:rFonts w:ascii="Times New Roman" w:eastAsia="SimSun" w:hAnsi="Times New Roman" w:cs="Times New Roman"/>
                <w:bCs/>
                <w:color w:val="0070C0"/>
                <w:sz w:val="28"/>
                <w:szCs w:val="28"/>
                <w:lang w:eastAsia="zh-CN"/>
              </w:rPr>
              <w:t>Підрозділи спеціальних операцій</w:t>
            </w:r>
          </w:p>
        </w:tc>
      </w:tr>
      <w:tr w:rsidTr="006C2BCF">
        <w:tblPrEx>
          <w:tblW w:w="9639" w:type="dxa"/>
          <w:tblLayout w:type="fixed"/>
          <w:tblLook w:val="0000"/>
        </w:tblPrEx>
        <w:trPr>
          <w:trHeight w:val="90"/>
        </w:trPr>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27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SaEWBN-OC</w:t>
            </w:r>
          </w:p>
        </w:tc>
      </w:tr>
    </w:tbl>
    <w:p w:rsidR="006C2BCF" w:rsidRPr="00403579" w:rsidP="0011408D">
      <w:pPr>
        <w:keepNext/>
        <w:keepLines/>
        <w:widowControl w:val="0"/>
        <w:numPr>
          <w:ilvl w:val="1"/>
          <w:numId w:val="0"/>
        </w:numPr>
        <w:suppressAutoHyphens/>
        <w:autoSpaceDE w:val="0"/>
        <w:spacing w:after="0" w:line="228" w:lineRule="auto"/>
        <w:ind w:left="4536" w:right="-284" w:hanging="4438"/>
        <w:outlineLvl w:val="1"/>
        <w:rPr>
          <w:rFonts w:ascii="Times New Roman" w:eastAsia="SimSun" w:hAnsi="Times New Roman" w:cs="Times New Roman"/>
          <w:b/>
          <w:bCs/>
          <w:color w:val="006600"/>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403579">
        <w:rPr>
          <w:rFonts w:ascii="Times New Roman" w:eastAsia="SimSun" w:hAnsi="Times New Roman" w:cs="Times New Roman"/>
          <w:b/>
          <w:bCs/>
          <w:color w:val="006600"/>
          <w:kern w:val="2"/>
          <w:sz w:val="28"/>
          <w:szCs w:val="28"/>
          <w:lang w:eastAsia="zh-CN"/>
        </w:rPr>
        <w:t>Окремий батальйон радіоелектронної боротьби оперативного (р</w:t>
      </w:r>
      <w:r w:rsidRPr="00403579" w:rsidR="003478C4">
        <w:rPr>
          <w:rFonts w:ascii="Times New Roman" w:eastAsia="SimSun" w:hAnsi="Times New Roman" w:cs="Times New Roman"/>
          <w:b/>
          <w:bCs/>
          <w:color w:val="006600"/>
          <w:kern w:val="2"/>
          <w:sz w:val="28"/>
          <w:szCs w:val="28"/>
          <w:lang w:eastAsia="zh-CN"/>
        </w:rPr>
        <w:t>егіонального) командування (ОК)</w:t>
      </w:r>
    </w:p>
    <w:tbl>
      <w:tblPr>
        <w:tblW w:w="9639" w:type="dxa"/>
        <w:tblLayout w:type="fixed"/>
        <w:tblLook w:val="0000"/>
      </w:tblPr>
      <w:tblGrid>
        <w:gridCol w:w="4365"/>
        <w:gridCol w:w="5274"/>
      </w:tblGrid>
      <w:tr w:rsidTr="006C2BCF">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27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P-7.1.1, P-7.1.2, P-7.1.3</w:t>
            </w:r>
          </w:p>
        </w:tc>
      </w:tr>
      <w:tr w:rsidTr="006C2BCF">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27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lang w:eastAsia="zh-CN"/>
              </w:rPr>
              <w:t>EW-LAND(CORPS)-PLT</w:t>
            </w:r>
          </w:p>
        </w:tc>
      </w:tr>
      <w:tr w:rsidTr="006C2BCF">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27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 xml:space="preserve">Військові публікації: </w:t>
            </w:r>
            <w:r w:rsidRPr="00AE7EC7">
              <w:rPr>
                <w:rFonts w:ascii="Times New Roman" w:eastAsia="SimSun" w:hAnsi="Times New Roman" w:cs="Times New Roman"/>
                <w:color w:val="0070C0"/>
                <w:sz w:val="28"/>
                <w:szCs w:val="28"/>
                <w:lang w:eastAsia="zh-CN"/>
              </w:rPr>
              <w:t>Настанова з бойового застосування частин РЕБ, ч</w:t>
            </w:r>
            <w:r w:rsidR="007D1171">
              <w:rPr>
                <w:rFonts w:ascii="Times New Roman" w:eastAsia="SimSun" w:hAnsi="Times New Roman" w:cs="Times New Roman"/>
                <w:color w:val="0070C0"/>
                <w:sz w:val="28"/>
                <w:szCs w:val="28"/>
                <w:lang w:eastAsia="zh-CN"/>
              </w:rPr>
              <w:t>.</w:t>
            </w:r>
            <w:r w:rsidRPr="00AE7EC7">
              <w:rPr>
                <w:rFonts w:ascii="Times New Roman" w:eastAsia="SimSun" w:hAnsi="Times New Roman" w:cs="Times New Roman"/>
                <w:color w:val="0070C0"/>
                <w:sz w:val="28"/>
                <w:szCs w:val="28"/>
                <w:lang w:eastAsia="zh-CN"/>
              </w:rPr>
              <w:t xml:space="preserve"> І (полк, батальйон, рота перешкод радіозв’язку); Настанова з РЕБ у </w:t>
            </w:r>
            <w:r w:rsidRPr="00AE7EC7" w:rsidR="00074FF8">
              <w:rPr>
                <w:rFonts w:ascii="Times New Roman" w:eastAsia="SimSun" w:hAnsi="Times New Roman" w:cs="Times New Roman"/>
                <w:color w:val="0070C0"/>
                <w:sz w:val="28"/>
                <w:szCs w:val="28"/>
                <w:lang w:eastAsia="zh-CN"/>
              </w:rPr>
              <w:br/>
            </w:r>
            <w:r w:rsidRPr="00AE7EC7">
              <w:rPr>
                <w:rFonts w:ascii="Times New Roman" w:eastAsia="SimSun" w:hAnsi="Times New Roman" w:cs="Times New Roman"/>
                <w:color w:val="0070C0"/>
                <w:sz w:val="28"/>
                <w:szCs w:val="28"/>
                <w:lang w:eastAsia="zh-CN"/>
              </w:rPr>
              <w:t>ЗС України;</w:t>
            </w:r>
            <w:r w:rsidRPr="00F57323">
              <w:rPr>
                <w:rFonts w:ascii="Times New Roman" w:eastAsia="SimSun" w:hAnsi="Times New Roman" w:cs="Times New Roman"/>
                <w:color w:val="0070C0"/>
                <w:sz w:val="28"/>
                <w:szCs w:val="28"/>
                <w:lang w:eastAsia="zh-CN"/>
              </w:rPr>
              <w:t xml:space="preserve"> БС СВ ЗС України; Радіоелектронна боротьба; </w:t>
            </w:r>
            <w:r w:rsidR="00074FF8">
              <w:rPr>
                <w:rFonts w:ascii="Times New Roman" w:eastAsia="SimSun" w:hAnsi="Times New Roman" w:cs="Times New Roman"/>
                <w:color w:val="0070C0"/>
                <w:sz w:val="28"/>
                <w:szCs w:val="28"/>
                <w:lang w:eastAsia="zh-CN"/>
              </w:rPr>
              <w:br/>
            </w:r>
            <w:r w:rsidRPr="00074FF8">
              <w:rPr>
                <w:rFonts w:ascii="Times New Roman" w:eastAsia="SimSun" w:hAnsi="Times New Roman" w:cs="Times New Roman"/>
                <w:color w:val="0070C0"/>
                <w:sz w:val="28"/>
                <w:szCs w:val="28"/>
                <w:lang w:eastAsia="zh-CN"/>
              </w:rPr>
              <w:t>ВКП</w:t>
            </w:r>
            <w:r w:rsidRPr="00074FF8" w:rsidR="00074FF8">
              <w:rPr>
                <w:rFonts w:ascii="Times New Roman" w:eastAsia="SimSun" w:hAnsi="Times New Roman" w:cs="Times New Roman"/>
                <w:color w:val="0070C0"/>
                <w:sz w:val="28"/>
                <w:szCs w:val="28"/>
                <w:lang w:eastAsia="zh-CN"/>
              </w:rPr>
              <w:t xml:space="preserve"> </w:t>
            </w:r>
            <w:r w:rsidRPr="00074FF8">
              <w:rPr>
                <w:rFonts w:ascii="Times New Roman" w:eastAsia="SimSun" w:hAnsi="Times New Roman" w:cs="Times New Roman"/>
                <w:color w:val="0070C0"/>
                <w:sz w:val="28"/>
                <w:szCs w:val="28"/>
                <w:lang w:eastAsia="zh-CN"/>
              </w:rPr>
              <w:t>10(3)-27(03).01</w:t>
            </w:r>
          </w:p>
        </w:tc>
      </w:tr>
      <w:tr w:rsidTr="006C2BCF">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274"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Звітний</w:t>
            </w:r>
          </w:p>
        </w:tc>
      </w:tr>
    </w:tbl>
    <w:p w:rsidR="00074FF8" w:rsidRPr="00074FF8" w:rsidP="00074FF8">
      <w:pPr>
        <w:suppressAutoHyphens/>
        <w:spacing w:after="0" w:line="228" w:lineRule="auto"/>
        <w:ind w:firstLine="709"/>
        <w:jc w:val="both"/>
        <w:rPr>
          <w:rFonts w:ascii="Times New Roman" w:eastAsia="SimSun" w:hAnsi="Times New Roman" w:cs="Times New Roman"/>
          <w:b/>
          <w:bCs/>
          <w:color w:val="0070C0"/>
          <w:sz w:val="20"/>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074FF8">
      <w:pPr>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Виконання радіоподавлення радіоелектронних засобів систем управління військами (силами) та зброєю противника в межах технічних спроможностей наявних зразків техніки в операції.</w:t>
      </w:r>
    </w:p>
    <w:p w:rsidR="00074FF8" w:rsidRPr="00403579" w:rsidP="00905B7C">
      <w:pPr>
        <w:suppressAutoHyphens/>
        <w:spacing w:after="0" w:line="228" w:lineRule="auto"/>
        <w:ind w:firstLine="709"/>
        <w:jc w:val="both"/>
        <w:rPr>
          <w:rFonts w:ascii="Times New Roman" w:eastAsia="SimSun" w:hAnsi="Times New Roman" w:cs="Times New Roman"/>
          <w:sz w:val="24"/>
          <w:szCs w:val="36"/>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074FF8">
      <w:pPr>
        <w:shd w:val="clear" w:color="auto" w:fill="D9D9D9"/>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2.01. Здатність вести радіоподавлення короткохвильових ліній радіозв’язку стратегічної ланки управління.</w:t>
      </w:r>
    </w:p>
    <w:p w:rsidR="00FA7185" w:rsidRPr="00F57323" w:rsidP="00074FF8">
      <w:pPr>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2.02. Здатність вести радіоподавлення короткохвильових ліній радіозв’язку оперативної ланки управління.</w:t>
      </w:r>
    </w:p>
    <w:p w:rsidR="00FA7185" w:rsidRPr="00F57323" w:rsidP="00074FF8">
      <w:pPr>
        <w:shd w:val="clear" w:color="auto" w:fill="D9D9D9"/>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2.03. Здатність вести радіоподавлення ультракороткохвильових ліній радіозв’язку тактичної ланки управління.</w:t>
      </w:r>
    </w:p>
    <w:p w:rsidR="00FA7185" w:rsidRPr="00F57323" w:rsidP="00074FF8">
      <w:pPr>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2.04. Здатність вести подавлення бортових радіоелектронних засобів телеметрії, телеуправління, навігації та передавання даних безпілотними літальними апаратами.</w:t>
      </w:r>
    </w:p>
    <w:p w:rsidR="00FA7185" w:rsidRPr="00F57323" w:rsidP="00074FF8">
      <w:pPr>
        <w:shd w:val="clear" w:color="auto" w:fill="D9D9D9"/>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2.05. Здатність забезпечувати прикриття особового складу і техніки від ураження радіокерованими вибуховими пристроями.</w:t>
      </w:r>
    </w:p>
    <w:p w:rsidR="00FA7185" w:rsidRPr="00F57323" w:rsidP="00074FF8">
      <w:pPr>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2.06. Здатність формувати мобільні групи радіо-електронної боротьби різного призначення для виконання завдань на окремих оперативних напрямках</w:t>
      </w:r>
      <w:r w:rsidRPr="00F57323" w:rsidR="00F82963">
        <w:rPr>
          <w:rFonts w:ascii="Times New Roman" w:eastAsia="SimSun" w:hAnsi="Times New Roman" w:cs="Times New Roman"/>
          <w:sz w:val="28"/>
          <w:szCs w:val="28"/>
          <w:lang w:eastAsia="zh-CN"/>
        </w:rPr>
        <w:t>.</w:t>
      </w:r>
    </w:p>
    <w:p w:rsidR="00FA7185" w:rsidP="00074FF8">
      <w:pPr>
        <w:shd w:val="clear" w:color="auto" w:fill="D9D9D9"/>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2.07. Здатність структурних підрозділів батальйону виконувати завдання самостійно та у взаємодії з іншими військовими частинами (підрозділами) вдень і вночі, у будь-яких погодних умовах та умовах місцевості.</w:t>
      </w:r>
    </w:p>
    <w:p w:rsidR="00074FF8">
      <w:pPr>
        <w:spacing w:after="160" w:line="259"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br w:type="page"/>
      </w: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074FF8">
      <w:pPr>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3.01. Здатність виявляти радіоелектронні засоби противника в одному напрямку, або у двох напрямках.</w:t>
      </w:r>
    </w:p>
    <w:p w:rsidR="00FA7185" w:rsidRPr="00F57323" w:rsidP="00074FF8">
      <w:pPr>
        <w:shd w:val="clear" w:color="auto" w:fill="D9D9D9"/>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3.02. Здатність за одну годину роботи здійснити пошук та визначення місцеположення до 1000 одиниць радіоелектронних засобів противника та забезпечити видачу цілевказівок для радіоподавлення цих радіоелектронних засобів на станції радіоперешкод.</w:t>
      </w:r>
    </w:p>
    <w:p w:rsidR="00FA7185" w:rsidRPr="00F57323" w:rsidP="00074FF8">
      <w:pPr>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3.03. </w:t>
      </w:r>
      <w:r w:rsidRPr="00F57323">
        <w:rPr>
          <w:rFonts w:ascii="Times New Roman" w:eastAsia="SimSun" w:hAnsi="Times New Roman" w:cs="Times New Roman"/>
          <w:bCs/>
          <w:sz w:val="28"/>
          <w:szCs w:val="28"/>
          <w:lang w:eastAsia="zh-CN"/>
        </w:rPr>
        <w:t>Здатність здійснювати технічне та тилове забезпечення.</w:t>
      </w:r>
    </w:p>
    <w:p w:rsidR="00FA7185" w:rsidRPr="00F57323" w:rsidP="00074FF8">
      <w:pPr>
        <w:shd w:val="clear" w:color="auto" w:fill="D9D9D9"/>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3.04. </w:t>
      </w:r>
      <w:r w:rsidRPr="00F57323">
        <w:rPr>
          <w:rFonts w:ascii="Times New Roman" w:eastAsia="SimSun" w:hAnsi="Times New Roman" w:cs="Times New Roman"/>
          <w:bCs/>
          <w:sz w:val="28"/>
          <w:szCs w:val="28"/>
          <w:lang w:eastAsia="zh-CN"/>
        </w:rPr>
        <w:t>Здатність здійснювати технічну розвідку, евакуацію та передачу пошкоджених зразків озброєння, військової та спеціальної техніки силам і засобам старшого начальника.</w:t>
      </w:r>
    </w:p>
    <w:p w:rsidR="00FA7185" w:rsidRPr="00F57323" w:rsidP="00074FF8">
      <w:pPr>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3.05. </w:t>
      </w:r>
      <w:r w:rsidRPr="00F57323">
        <w:rPr>
          <w:rFonts w:ascii="Times New Roman" w:eastAsia="SimSun" w:hAnsi="Times New Roman" w:cs="Times New Roman"/>
          <w:bCs/>
          <w:sz w:val="28"/>
          <w:szCs w:val="28"/>
          <w:lang w:eastAsia="zh-CN"/>
        </w:rPr>
        <w:t>Здатність проводити заходи інженерного забезпечення для підрозділів, що пересуваються.</w:t>
      </w:r>
    </w:p>
    <w:p w:rsidR="00FA7185" w:rsidRPr="00F57323" w:rsidP="00074FF8">
      <w:pPr>
        <w:shd w:val="clear" w:color="auto" w:fill="D9D9D9"/>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3.06. </w:t>
      </w:r>
      <w:r w:rsidRPr="00F57323">
        <w:rPr>
          <w:rFonts w:ascii="Times New Roman" w:eastAsia="SimSun" w:hAnsi="Times New Roman" w:cs="Times New Roman"/>
          <w:sz w:val="28"/>
          <w:szCs w:val="28"/>
          <w:lang w:eastAsia="zh-CN"/>
        </w:rPr>
        <w:t>Здатність забезпечувати необхідний рівень мобільності штатними засобами батальйону вдень і вночі в будь-яких погодних умовах та умовах місцевості.</w:t>
      </w:r>
    </w:p>
    <w:p w:rsidR="00FA7185" w:rsidRPr="00F57323" w:rsidP="00074FF8">
      <w:pPr>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3.07. </w:t>
      </w:r>
      <w:r w:rsidRPr="00F57323">
        <w:rPr>
          <w:rFonts w:ascii="Times New Roman" w:eastAsia="SimSun" w:hAnsi="Times New Roman" w:cs="Times New Roman"/>
          <w:sz w:val="28"/>
          <w:szCs w:val="28"/>
          <w:lang w:eastAsia="zh-CN"/>
        </w:rPr>
        <w:t>Здатність організувати скрите управління, охорону державної таємниці, технічний захист інформації та протидію технічним засобам розвідки.</w:t>
      </w:r>
    </w:p>
    <w:p w:rsidR="00FA7185" w:rsidRPr="00F57323" w:rsidP="00074FF8">
      <w:pPr>
        <w:shd w:val="clear" w:color="auto" w:fill="D9D9D9"/>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3.08. </w:t>
      </w:r>
      <w:r w:rsidRPr="00F57323">
        <w:rPr>
          <w:rFonts w:ascii="Times New Roman" w:eastAsia="SimSun" w:hAnsi="Times New Roman" w:cs="Times New Roman"/>
          <w:bCs/>
          <w:sz w:val="28"/>
          <w:szCs w:val="28"/>
          <w:lang w:eastAsia="zh-CN"/>
        </w:rPr>
        <w:t>Здатність інформувати керівний склад щодо реального стану забезпечення та втрат (включаючи особовий склад) з використанням автоматизованих систем (у реальному часі).</w:t>
      </w:r>
    </w:p>
    <w:p w:rsidR="00FA7185" w:rsidRPr="00F57323" w:rsidP="00074FF8">
      <w:pPr>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3.09. Здатність вживати відповідні заходи для мінімізації наслідків кібератак, забезпечуючи безперебійність процесу управління.</w:t>
      </w:r>
    </w:p>
    <w:p w:rsidR="00FA7185" w:rsidRPr="00F57323" w:rsidP="00074FF8">
      <w:pPr>
        <w:shd w:val="clear" w:color="auto" w:fill="D9D9D9"/>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 xml:space="preserve">3.10. Здатність забезпечувати належний рівень захисту особового складу, залучаючи та використовуючи відповідні процедури та засоби захисту, включаючи заходи безпеки під час проведення операцій, захист інформації, захист зв’язку, </w:t>
      </w:r>
      <w:r w:rsidRPr="00F57323" w:rsidR="009038DF">
        <w:rPr>
          <w:rFonts w:ascii="Times New Roman" w:eastAsia="SimSun" w:hAnsi="Times New Roman" w:cs="Times New Roman"/>
          <w:bCs/>
          <w:sz w:val="28"/>
          <w:szCs w:val="28"/>
          <w:lang w:eastAsia="zh-CN"/>
        </w:rPr>
        <w:t>захист від ЗМУ</w:t>
      </w:r>
      <w:r w:rsidRPr="00F57323">
        <w:rPr>
          <w:rFonts w:ascii="Times New Roman" w:eastAsia="SimSun" w:hAnsi="Times New Roman" w:cs="Times New Roman"/>
          <w:bCs/>
          <w:sz w:val="28"/>
          <w:szCs w:val="28"/>
          <w:lang w:eastAsia="zh-CN"/>
        </w:rPr>
        <w:t>, протидію саморобним вибуховим пристроям, дотримання контрснайперських заходів та заходи охорони здоров’я.</w:t>
      </w:r>
    </w:p>
    <w:p w:rsidR="00FA7185" w:rsidRPr="00F57323" w:rsidP="00074FF8">
      <w:pPr>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3.11. Здатність надавати долікарську, першу лікарську, лікарську з елементами кваліфікованої медичної допомоги, невідкладну медичну допомогу пораненим, травмованим, ураженим та хворим військовослужбовцям, а також тимчасово їх утримувати до евакуації на наступні рівні медичного забезпечення.</w:t>
      </w:r>
    </w:p>
    <w:p w:rsidR="00FA7185" w:rsidRPr="00F57323" w:rsidP="00074FF8">
      <w:pPr>
        <w:shd w:val="clear" w:color="auto" w:fill="D9D9D9"/>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3.12. </w:t>
      </w:r>
      <w:r w:rsidRPr="00F57323">
        <w:rPr>
          <w:rFonts w:ascii="Times New Roman" w:eastAsia="SimSun" w:hAnsi="Times New Roman" w:cs="Times New Roman"/>
          <w:sz w:val="28"/>
          <w:szCs w:val="28"/>
          <w:lang w:eastAsia="zh-CN"/>
        </w:rPr>
        <w:t>Здатність застосувати та підтримувати надійні мережі зв’язку, підтримувати електромагнітну сумісність.</w:t>
      </w:r>
    </w:p>
    <w:p w:rsidR="00FA7185" w:rsidRPr="00F57323" w:rsidP="00074FF8">
      <w:pPr>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3.13. </w:t>
      </w:r>
      <w:r w:rsidRPr="00F57323">
        <w:rPr>
          <w:rFonts w:ascii="Times New Roman" w:eastAsia="SimSun" w:hAnsi="Times New Roman" w:cs="Times New Roman"/>
          <w:sz w:val="28"/>
          <w:szCs w:val="28"/>
          <w:lang w:eastAsia="zh-CN"/>
        </w:rPr>
        <w:t>Здатність розгорнути та забезпечити ефективне управління структурними підрозділами батальйону з пункту управління.</w:t>
      </w:r>
    </w:p>
    <w:p w:rsidR="00074FF8" w:rsidP="00074FF8">
      <w:pPr>
        <w:shd w:val="clear" w:color="auto" w:fill="D9D9D9"/>
        <w:suppressAutoHyphens/>
        <w:spacing w:before="120" w:after="0" w:line="240" w:lineRule="auto"/>
        <w:ind w:firstLine="709"/>
        <w:jc w:val="both"/>
        <w:rPr>
          <w:lang w:eastAsia="zh-CN"/>
        </w:rPr>
      </w:pPr>
      <w:r w:rsidRPr="00F57323">
        <w:rPr>
          <w:rFonts w:ascii="Times New Roman" w:eastAsia="SimSun" w:hAnsi="Times New Roman" w:cs="Times New Roman"/>
          <w:bCs/>
          <w:sz w:val="28"/>
          <w:szCs w:val="28"/>
          <w:lang w:eastAsia="zh-CN"/>
        </w:rPr>
        <w:t>3.14. Здатність здійснювати функції цивільно-військового співробітництва.</w:t>
      </w:r>
      <w:r>
        <w:rPr>
          <w:lang w:eastAsia="zh-CN"/>
        </w:rPr>
        <w:br w:type="page"/>
      </w:r>
    </w:p>
    <w:tbl>
      <w:tblPr>
        <w:tblW w:w="9659" w:type="dxa"/>
        <w:tblLayout w:type="fixed"/>
        <w:tblLook w:val="0000"/>
      </w:tblPr>
      <w:tblGrid>
        <w:gridCol w:w="4365"/>
        <w:gridCol w:w="5294"/>
      </w:tblGrid>
      <w:tr w:rsidTr="008C6715">
        <w:tblPrEx>
          <w:tblW w:w="9659" w:type="dxa"/>
          <w:tblLayout w:type="fixed"/>
          <w:tblLook w:val="0000"/>
        </w:tblPrEx>
        <w:tc>
          <w:tcPr>
            <w:tcW w:w="4365" w:type="dxa"/>
            <w:shd w:val="clear" w:color="auto" w:fill="auto"/>
          </w:tcPr>
          <w:p w:rsidR="00074FF8" w:rsidRPr="00F57323" w:rsidP="00074FF8">
            <w:pPr>
              <w:suppressAutoHyphens/>
              <w:spacing w:after="0" w:line="228" w:lineRule="auto"/>
              <w:jc w:val="both"/>
              <w:rPr>
                <w:rFonts w:ascii="Times New Roman" w:eastAsia="SimSun" w:hAnsi="Times New Roman" w:cs="Times New Roman"/>
                <w:sz w:val="28"/>
                <w:szCs w:val="28"/>
                <w:lang w:eastAsia="zh-CN"/>
              </w:rPr>
            </w:pPr>
            <w:r w:rsidRPr="00041755">
              <w:rPr>
                <w:rFonts w:ascii="Times New Roman" w:eastAsia="SimSun" w:hAnsi="Times New Roman" w:cs="Times New Roman"/>
                <w:b/>
                <w:bCs/>
                <w:color w:val="0070C0"/>
                <w:sz w:val="28"/>
                <w:szCs w:val="28"/>
                <w:lang w:eastAsia="zh-CN"/>
              </w:rPr>
              <w:t>Варіативна група:</w:t>
            </w:r>
          </w:p>
        </w:tc>
        <w:tc>
          <w:tcPr>
            <w:tcW w:w="5294" w:type="dxa"/>
            <w:shd w:val="clear" w:color="auto" w:fill="auto"/>
          </w:tcPr>
          <w:p w:rsidR="00074FF8" w:rsidRPr="00CB04C2" w:rsidP="00074FF8">
            <w:pPr>
              <w:suppressAutoHyphens/>
              <w:snapToGrid w:val="0"/>
              <w:spacing w:after="0" w:line="228" w:lineRule="auto"/>
              <w:rPr>
                <w:rFonts w:ascii="Times New Roman" w:eastAsia="SimSun" w:hAnsi="Times New Roman" w:cs="Times New Roman"/>
                <w:sz w:val="28"/>
                <w:szCs w:val="28"/>
                <w:highlight w:val="yellow"/>
                <w:lang w:eastAsia="zh-CN"/>
              </w:rPr>
            </w:pPr>
          </w:p>
        </w:tc>
      </w:tr>
      <w:tr w:rsidTr="008C6715">
        <w:tblPrEx>
          <w:tblW w:w="9659" w:type="dxa"/>
          <w:tblLayout w:type="fixed"/>
          <w:tblLook w:val="0000"/>
        </w:tblPrEx>
        <w:trPr>
          <w:trHeight w:val="90"/>
        </w:trPr>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29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Sa</w:t>
            </w:r>
            <w:r w:rsidRPr="00F57323" w:rsidR="009E7044">
              <w:rPr>
                <w:rFonts w:ascii="Times New Roman" w:eastAsia="SimSun" w:hAnsi="Times New Roman" w:cs="Times New Roman"/>
                <w:color w:val="0070C0"/>
                <w:sz w:val="28"/>
                <w:szCs w:val="28"/>
                <w:lang w:eastAsia="zh-CN"/>
              </w:rPr>
              <w:t xml:space="preserve">SaEWBN </w:t>
            </w:r>
            <w:r w:rsidR="003478C4">
              <w:rPr>
                <w:rFonts w:ascii="Times New Roman" w:eastAsia="SimSun" w:hAnsi="Times New Roman" w:cs="Times New Roman"/>
                <w:color w:val="0070C0"/>
                <w:sz w:val="28"/>
                <w:szCs w:val="28"/>
                <w:lang w:eastAsia="zh-CN"/>
              </w:rPr>
              <w:t>-AC</w:t>
            </w:r>
          </w:p>
        </w:tc>
      </w:tr>
    </w:tbl>
    <w:p w:rsidR="006C2BCF" w:rsidRPr="00403579" w:rsidP="0011408D">
      <w:pPr>
        <w:keepNext/>
        <w:keepLines/>
        <w:widowControl w:val="0"/>
        <w:numPr>
          <w:ilvl w:val="1"/>
          <w:numId w:val="0"/>
        </w:numPr>
        <w:suppressAutoHyphens/>
        <w:autoSpaceDE w:val="0"/>
        <w:spacing w:after="0" w:line="228" w:lineRule="auto"/>
        <w:ind w:left="4494" w:right="-48" w:hanging="4396"/>
        <w:outlineLvl w:val="1"/>
        <w:rPr>
          <w:rFonts w:ascii="Times New Roman" w:eastAsia="SimSun" w:hAnsi="Times New Roman" w:cs="Times New Roman"/>
          <w:b/>
          <w:bCs/>
          <w:color w:val="006600"/>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sidR="0011408D">
        <w:rPr>
          <w:rFonts w:ascii="Times New Roman" w:eastAsia="SimSun" w:hAnsi="Times New Roman" w:cs="Times New Roman"/>
          <w:b/>
          <w:bCs/>
          <w:color w:val="0070C0"/>
          <w:sz w:val="28"/>
          <w:szCs w:val="28"/>
          <w:lang w:eastAsia="zh-CN"/>
        </w:rPr>
        <w:t xml:space="preserve"> </w:t>
      </w:r>
      <w:r w:rsidRPr="00F57323">
        <w:rPr>
          <w:rFonts w:ascii="Times New Roman" w:eastAsia="SimSun" w:hAnsi="Times New Roman" w:cs="Times New Roman"/>
          <w:b/>
          <w:bCs/>
          <w:color w:val="0070C0"/>
          <w:sz w:val="28"/>
          <w:szCs w:val="28"/>
          <w:lang w:eastAsia="zh-CN"/>
        </w:rPr>
        <w:t xml:space="preserve"> </w:t>
      </w:r>
      <w:r w:rsidRPr="00403579">
        <w:rPr>
          <w:rFonts w:ascii="Times New Roman" w:eastAsia="SimSun" w:hAnsi="Times New Roman" w:cs="Times New Roman"/>
          <w:b/>
          <w:bCs/>
          <w:color w:val="006600"/>
          <w:kern w:val="2"/>
          <w:sz w:val="28"/>
          <w:szCs w:val="28"/>
          <w:lang w:eastAsia="zh-CN"/>
        </w:rPr>
        <w:t>Окремий батальйон радіоелектронної</w:t>
      </w:r>
      <w:r w:rsidRPr="00403579" w:rsidR="0011408D">
        <w:rPr>
          <w:rFonts w:ascii="Times New Roman" w:eastAsia="SimSun" w:hAnsi="Times New Roman" w:cs="Times New Roman"/>
          <w:b/>
          <w:bCs/>
          <w:color w:val="006600"/>
          <w:kern w:val="2"/>
          <w:sz w:val="28"/>
          <w:szCs w:val="28"/>
          <w:lang w:eastAsia="zh-CN"/>
        </w:rPr>
        <w:br/>
      </w:r>
      <w:r w:rsidRPr="00403579">
        <w:rPr>
          <w:rFonts w:ascii="Times New Roman" w:eastAsia="SimSun" w:hAnsi="Times New Roman" w:cs="Times New Roman"/>
          <w:b/>
          <w:bCs/>
          <w:color w:val="006600"/>
          <w:kern w:val="2"/>
          <w:sz w:val="28"/>
          <w:szCs w:val="28"/>
          <w:lang w:eastAsia="zh-CN"/>
        </w:rPr>
        <w:t>боротьби повітряного командування</w:t>
      </w:r>
      <w:r w:rsidRPr="00403579" w:rsidR="0011408D">
        <w:rPr>
          <w:rFonts w:ascii="Times New Roman" w:eastAsia="SimSun" w:hAnsi="Times New Roman" w:cs="Times New Roman"/>
          <w:b/>
          <w:bCs/>
          <w:color w:val="006600"/>
          <w:kern w:val="2"/>
          <w:sz w:val="28"/>
          <w:szCs w:val="28"/>
          <w:lang w:eastAsia="zh-CN"/>
        </w:rPr>
        <w:br/>
      </w:r>
      <w:r w:rsidRPr="00403579" w:rsidR="003478C4">
        <w:rPr>
          <w:rFonts w:ascii="Times New Roman" w:eastAsia="SimSun" w:hAnsi="Times New Roman" w:cs="Times New Roman"/>
          <w:b/>
          <w:bCs/>
          <w:color w:val="006600"/>
          <w:kern w:val="2"/>
          <w:sz w:val="28"/>
          <w:szCs w:val="28"/>
          <w:lang w:eastAsia="zh-CN"/>
        </w:rPr>
        <w:t>(ПвК)</w:t>
      </w:r>
    </w:p>
    <w:tbl>
      <w:tblPr>
        <w:tblW w:w="9747" w:type="dxa"/>
        <w:tblLayout w:type="fixed"/>
        <w:tblLook w:val="0000"/>
      </w:tblPr>
      <w:tblGrid>
        <w:gridCol w:w="4365"/>
        <w:gridCol w:w="5382"/>
      </w:tblGrid>
      <w:tr w:rsidTr="00FA718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382" w:type="dxa"/>
            <w:shd w:val="clear" w:color="auto" w:fill="auto"/>
          </w:tcPr>
          <w:p w:rsidR="00FA7185" w:rsidRPr="00F57323" w:rsidP="00905B7C">
            <w:pPr>
              <w:suppressAutoHyphens/>
              <w:spacing w:after="0" w:line="228" w:lineRule="auto"/>
              <w:jc w:val="both"/>
              <w:rPr>
                <w:rFonts w:ascii="Times New Roman" w:eastAsia="SimSun" w:hAnsi="Times New Roman" w:cs="Times New Roman"/>
                <w:b/>
                <w:color w:val="0070C0"/>
                <w:sz w:val="28"/>
                <w:szCs w:val="28"/>
                <w:lang w:eastAsia="zh-CN"/>
              </w:rPr>
            </w:pPr>
            <w:r w:rsidRPr="00F57323">
              <w:rPr>
                <w:rFonts w:ascii="Times New Roman" w:eastAsia="SimSun" w:hAnsi="Times New Roman" w:cs="Times New Roman"/>
                <w:color w:val="0070C0"/>
                <w:sz w:val="28"/>
                <w:szCs w:val="28"/>
                <w:lang w:eastAsia="zh-CN"/>
              </w:rPr>
              <w:t>P-7.1.1, P-7.1.2, P-7.1.3</w:t>
            </w:r>
          </w:p>
        </w:tc>
      </w:tr>
      <w:tr w:rsidTr="00FA718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382"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lang w:eastAsia="zh-CN"/>
              </w:rPr>
              <w:t>EW-LAND(CORPS)-PLT</w:t>
            </w:r>
          </w:p>
        </w:tc>
      </w:tr>
      <w:tr w:rsidTr="00FA718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382"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 xml:space="preserve">Військові публікації: Настанова з бойового застосування частин РЕБ, </w:t>
            </w:r>
            <w:r w:rsidR="007D1171">
              <w:rPr>
                <w:rFonts w:ascii="Times New Roman" w:eastAsia="SimSun" w:hAnsi="Times New Roman" w:cs="Times New Roman"/>
                <w:color w:val="0070C0"/>
                <w:sz w:val="28"/>
                <w:szCs w:val="28"/>
                <w:lang w:eastAsia="zh-CN"/>
              </w:rPr>
              <w:t>ч.</w:t>
            </w:r>
            <w:r w:rsidRPr="00F57323">
              <w:rPr>
                <w:rFonts w:ascii="Times New Roman" w:eastAsia="SimSun" w:hAnsi="Times New Roman" w:cs="Times New Roman"/>
                <w:color w:val="0070C0"/>
                <w:sz w:val="28"/>
                <w:szCs w:val="28"/>
                <w:lang w:eastAsia="zh-CN"/>
              </w:rPr>
              <w:t xml:space="preserve"> І (полк, батальйон, рота перешкод радіозв’язку); Настанова з РЕБ у ЗС України; </w:t>
            </w:r>
            <w:r w:rsidR="00074FF8">
              <w:rPr>
                <w:rFonts w:ascii="Times New Roman" w:eastAsia="SimSun" w:hAnsi="Times New Roman" w:cs="Times New Roman"/>
                <w:color w:val="0070C0"/>
                <w:sz w:val="28"/>
                <w:szCs w:val="28"/>
                <w:lang w:eastAsia="zh-CN"/>
              </w:rPr>
              <w:br/>
            </w:r>
            <w:r w:rsidRPr="00074FF8">
              <w:rPr>
                <w:rFonts w:ascii="Times New Roman" w:eastAsia="SimSun" w:hAnsi="Times New Roman" w:cs="Times New Roman"/>
                <w:color w:val="0070C0"/>
                <w:spacing w:val="-8"/>
                <w:sz w:val="28"/>
                <w:szCs w:val="28"/>
                <w:lang w:eastAsia="zh-CN"/>
              </w:rPr>
              <w:t>БП</w:t>
            </w:r>
            <w:r w:rsidRPr="00074FF8" w:rsidR="00074FF8">
              <w:rPr>
                <w:rFonts w:ascii="Times New Roman" w:eastAsia="SimSun" w:hAnsi="Times New Roman" w:cs="Times New Roman"/>
                <w:color w:val="0070C0"/>
                <w:spacing w:val="-8"/>
                <w:sz w:val="28"/>
                <w:szCs w:val="28"/>
                <w:lang w:eastAsia="zh-CN"/>
              </w:rPr>
              <w:t xml:space="preserve"> </w:t>
            </w:r>
            <w:r w:rsidRPr="00074FF8">
              <w:rPr>
                <w:rFonts w:ascii="Times New Roman" w:eastAsia="SimSun" w:hAnsi="Times New Roman" w:cs="Times New Roman"/>
                <w:color w:val="0070C0"/>
                <w:spacing w:val="-8"/>
                <w:sz w:val="28"/>
                <w:szCs w:val="28"/>
                <w:lang w:eastAsia="zh-CN"/>
              </w:rPr>
              <w:t>3-27.12.56 (57)-2023; ВКП</w:t>
            </w:r>
            <w:r w:rsidRPr="00074FF8" w:rsidR="00074FF8">
              <w:rPr>
                <w:rFonts w:ascii="Times New Roman" w:eastAsia="SimSun" w:hAnsi="Times New Roman" w:cs="Times New Roman"/>
                <w:color w:val="0070C0"/>
                <w:spacing w:val="-8"/>
                <w:sz w:val="28"/>
                <w:szCs w:val="28"/>
                <w:lang w:eastAsia="zh-CN"/>
              </w:rPr>
              <w:t xml:space="preserve"> </w:t>
            </w:r>
            <w:r w:rsidRPr="00074FF8">
              <w:rPr>
                <w:rFonts w:ascii="Times New Roman" w:eastAsia="SimSun" w:hAnsi="Times New Roman" w:cs="Times New Roman"/>
                <w:color w:val="0070C0"/>
                <w:spacing w:val="-8"/>
                <w:sz w:val="28"/>
                <w:szCs w:val="28"/>
                <w:lang w:eastAsia="zh-CN"/>
              </w:rPr>
              <w:t>10(3)-27(03).01</w:t>
            </w:r>
          </w:p>
        </w:tc>
      </w:tr>
      <w:tr w:rsidTr="00FA718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382"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Звітний</w:t>
            </w:r>
          </w:p>
        </w:tc>
      </w:tr>
    </w:tbl>
    <w:p w:rsidR="00074FF8" w:rsidRPr="00B266FC" w:rsidP="00074FF8">
      <w:pPr>
        <w:suppressAutoHyphens/>
        <w:spacing w:after="0" w:line="228" w:lineRule="auto"/>
        <w:ind w:firstLine="709"/>
        <w:jc w:val="both"/>
        <w:rPr>
          <w:rFonts w:ascii="Times New Roman" w:eastAsia="SimSun" w:hAnsi="Times New Roman" w:cs="Times New Roman"/>
          <w:color w:val="0070C0"/>
          <w:sz w:val="20"/>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FB49EB">
      <w:pPr>
        <w:suppressAutoHyphens/>
        <w:spacing w:before="12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Прикриття від ураження високоточною зброєю, повітряної радіолокаційної розвідки, прицільних ударів з повітря визначених об’єктів, шляхом радіоелектронного подавлення, а також зриву (припинення) виконання завдань безпілотних літальних апаратів та виконання завдань електронної підтримки радіоелектронної боротьби.</w:t>
      </w:r>
    </w:p>
    <w:p w:rsidR="00FB49EB" w:rsidRPr="00B266FC" w:rsidP="00905B7C">
      <w:pPr>
        <w:suppressAutoHyphens/>
        <w:spacing w:after="0" w:line="228" w:lineRule="auto"/>
        <w:ind w:firstLine="709"/>
        <w:jc w:val="both"/>
        <w:rPr>
          <w:rFonts w:ascii="Times New Roman" w:eastAsia="SimSun" w:hAnsi="Times New Roman" w:cs="Times New Roman"/>
          <w:sz w:val="20"/>
          <w:szCs w:val="20"/>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FB49EB">
      <w:pPr>
        <w:shd w:val="clear" w:color="auto" w:fill="D9D9D9"/>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2.01. Здатність прикрити від повітряної радіолокаційної розвідки і прицільних ударів з повітря до декількох аеродромів базування авіації</w:t>
      </w:r>
      <w:r w:rsidRPr="00F57323" w:rsidR="00F82963">
        <w:rPr>
          <w:rFonts w:ascii="Times New Roman" w:eastAsia="SimSun" w:hAnsi="Times New Roman" w:cs="Times New Roman"/>
          <w:sz w:val="28"/>
          <w:szCs w:val="28"/>
          <w:lang w:eastAsia="zh-CN"/>
        </w:rPr>
        <w:t>.</w:t>
      </w:r>
    </w:p>
    <w:p w:rsidR="00FA7185" w:rsidRPr="00F57323" w:rsidP="00FB49EB">
      <w:pPr>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2.02. Здатність виявляти командні ультракороткохвильові радіолінії управління авіацією противника у повітрі.</w:t>
      </w:r>
    </w:p>
    <w:p w:rsidR="00FA7185" w:rsidRPr="00F57323" w:rsidP="00FB49EB">
      <w:pPr>
        <w:shd w:val="clear" w:color="auto" w:fill="D9D9D9"/>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2.03. Здатність здійснювати радіоподавлення командних ультракороткохвильових радіоліній управління авіацією противника у повітрі.</w:t>
      </w:r>
    </w:p>
    <w:p w:rsidR="00FA7185" w:rsidRPr="00F57323" w:rsidP="00FB49EB">
      <w:pPr>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2.04. Здатність здійснювати радіоподавлення бортових радіонавігаційних засобів літаків (вертольотів) противника.</w:t>
      </w:r>
    </w:p>
    <w:p w:rsidR="00FA7185" w:rsidRPr="00F57323" w:rsidP="00FB49EB">
      <w:pPr>
        <w:shd w:val="clear" w:color="auto" w:fill="D9D9D9"/>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2.05. Здатність забезпечувати зрив функціонування радіонавігаційного обладнання літаків (вертольотів) противника у визначеному районі.</w:t>
      </w:r>
    </w:p>
    <w:p w:rsidR="00FA7185" w:rsidRPr="00F57323" w:rsidP="00FB49EB">
      <w:pPr>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2.06. Здатність утруднити ведення розвідки літаками дальнього радіолокаційного виявлення і управління противника.</w:t>
      </w:r>
    </w:p>
    <w:p w:rsidR="00FA7185" w:rsidRPr="00F57323" w:rsidP="00FB49EB">
      <w:pPr>
        <w:shd w:val="clear" w:color="auto" w:fill="D9D9D9"/>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2.07. Здатність забезпечувати зрив (припинення) виконання завдання безпілотних літальних апаратів у визначеному районі на визначену дальність.</w:t>
      </w:r>
    </w:p>
    <w:p w:rsidR="00FA7185" w:rsidRPr="00F57323" w:rsidP="00FB49EB">
      <w:pPr>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2.08. Здатність здійснювати управління підсистемою радіоелектронної (електромагнітної) боротьби з високоточною зброєю противника у визначеній повітряній операційній зоні.</w:t>
      </w:r>
    </w:p>
    <w:p w:rsidR="00FA7185" w:rsidRPr="00F57323" w:rsidP="00FB49EB">
      <w:pPr>
        <w:shd w:val="clear" w:color="auto" w:fill="BDD6EE"/>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FB49EB">
      <w:pPr>
        <w:shd w:val="clear" w:color="auto" w:fill="D9D9D9"/>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3.01. Здатність вести радіотехнічну розвідку повітряних цілей.</w:t>
      </w:r>
    </w:p>
    <w:p w:rsidR="00FA7185" w:rsidRPr="00F57323" w:rsidP="00FB49EB">
      <w:pPr>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3.02. Здатність підрозділів батальйону виконувати завдання самостійно та у взаємодії з іншими військовими частинами (підрозділами) повітряних сил, зенітно-ракетних військ та інших підрозділів радіоелектронної (електромагнітної) боротьби вдень і вночі, в будь-яких погодних умовах та умовах місцевості</w:t>
      </w:r>
      <w:r w:rsidRPr="00F57323" w:rsidR="00F82963">
        <w:rPr>
          <w:rFonts w:ascii="Times New Roman" w:eastAsia="SimSun" w:hAnsi="Times New Roman" w:cs="Times New Roman"/>
          <w:sz w:val="28"/>
          <w:szCs w:val="28"/>
          <w:lang w:eastAsia="zh-CN"/>
        </w:rPr>
        <w:t>.</w:t>
      </w:r>
    </w:p>
    <w:p w:rsidR="00FA7185" w:rsidRPr="00F57323" w:rsidP="00FB49EB">
      <w:pPr>
        <w:shd w:val="clear" w:color="auto" w:fill="D9D9D9"/>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3.03. Здатність розгорнути та забезпечити ефективне управління підрозділами батальйону з пункту управління</w:t>
      </w:r>
      <w:r w:rsidRPr="00F57323" w:rsidR="00F82963">
        <w:rPr>
          <w:rFonts w:ascii="Times New Roman" w:eastAsia="SimSun" w:hAnsi="Times New Roman" w:cs="Times New Roman"/>
          <w:sz w:val="28"/>
          <w:szCs w:val="28"/>
          <w:lang w:eastAsia="zh-CN"/>
        </w:rPr>
        <w:t>.</w:t>
      </w:r>
    </w:p>
    <w:p w:rsidR="00FA7185" w:rsidRPr="00F57323" w:rsidP="00FB49EB">
      <w:pPr>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3.04. Здатність забезпечувати необхідний рівень мобільності штатними засобами батальйону вдень і вночі в будь-яких погодних умовах та умовах місцевості.</w:t>
      </w:r>
    </w:p>
    <w:p w:rsidR="00FA7185" w:rsidRPr="00F57323" w:rsidP="00FB49EB">
      <w:pPr>
        <w:shd w:val="clear" w:color="auto" w:fill="D9D9D9"/>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3.05. Здатність організувати скрите управління, охорону державної таємниці, технічний захист інформації та протидію технічним засобам розвідки.</w:t>
      </w:r>
    </w:p>
    <w:p w:rsidR="00FA7185" w:rsidRPr="00F57323" w:rsidP="00FB49EB">
      <w:pPr>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3.06. Здатність інформувати керівний склад щодо реального стану забезпечення та втрат (включаючи особовий склад) з використанням автоматизованих систем (у реальному часі).</w:t>
      </w:r>
    </w:p>
    <w:p w:rsidR="00FA7185" w:rsidRPr="00F57323" w:rsidP="00FB49EB">
      <w:pPr>
        <w:shd w:val="clear" w:color="auto" w:fill="D9D9D9"/>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sz w:val="28"/>
          <w:szCs w:val="28"/>
          <w:lang w:eastAsia="zh-CN"/>
        </w:rPr>
        <w:t>3.07. Здатність вживати відповідні заходи для мінімізації наслідків кібератак, забезпечуючи безперебійність процесу управління.</w:t>
      </w:r>
    </w:p>
    <w:p w:rsidR="00FA7185" w:rsidRPr="00F57323" w:rsidP="00FB49EB">
      <w:pPr>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3.08. </w:t>
      </w:r>
      <w:r w:rsidRPr="00F57323">
        <w:rPr>
          <w:rFonts w:ascii="Times New Roman" w:eastAsia="SimSun" w:hAnsi="Times New Roman" w:cs="Times New Roman"/>
          <w:bCs/>
          <w:sz w:val="28"/>
          <w:szCs w:val="28"/>
          <w:lang w:eastAsia="zh-CN"/>
        </w:rPr>
        <w:t xml:space="preserve">Здатність забезпечувати належний рівень захисту особового складу, залучаючи та використовуючи відповідні процедури та засоби захисту, включаючи заходи безпеки під час проведення операцій, захист інформації, захист зв’язку, </w:t>
      </w:r>
      <w:r w:rsidRPr="00F57323" w:rsidR="009038DF">
        <w:rPr>
          <w:rFonts w:ascii="Times New Roman" w:eastAsia="SimSun" w:hAnsi="Times New Roman" w:cs="Times New Roman"/>
          <w:bCs/>
          <w:sz w:val="28"/>
          <w:szCs w:val="28"/>
          <w:lang w:eastAsia="zh-CN"/>
        </w:rPr>
        <w:t>захист від ЗМУ</w:t>
      </w:r>
      <w:r w:rsidRPr="00F57323">
        <w:rPr>
          <w:rFonts w:ascii="Times New Roman" w:eastAsia="SimSun" w:hAnsi="Times New Roman" w:cs="Times New Roman"/>
          <w:bCs/>
          <w:sz w:val="28"/>
          <w:szCs w:val="28"/>
          <w:lang w:eastAsia="zh-CN"/>
        </w:rPr>
        <w:t>, протидію саморобним вибуховим пристроям, дотримання контрснайперських заходів та заходи охорони здоров’я.</w:t>
      </w:r>
    </w:p>
    <w:p w:rsidR="00FA7185" w:rsidRPr="00F57323" w:rsidP="00FB49EB">
      <w:pPr>
        <w:shd w:val="clear" w:color="auto" w:fill="D9D9D9"/>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3.09. Здатність надавати долікарську, першу лікарську, лікарську з елементами кваліфікованої медичної допомоги, невідкладну медичну допомогу пораненим, травмованим, ураженим та хворим військовослужбовцям, а також тимчасово їх утримувати до евакуації на наступні рівні медичного забезпечення.</w:t>
      </w:r>
    </w:p>
    <w:p w:rsidR="00FA7185" w:rsidRPr="00F57323" w:rsidP="00FB49EB">
      <w:pPr>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3.10. </w:t>
      </w:r>
      <w:r w:rsidRPr="00F57323">
        <w:rPr>
          <w:rFonts w:ascii="Times New Roman" w:eastAsia="SimSun" w:hAnsi="Times New Roman" w:cs="Times New Roman"/>
          <w:sz w:val="28"/>
          <w:szCs w:val="28"/>
          <w:lang w:eastAsia="zh-CN"/>
        </w:rPr>
        <w:t>Здатність застосувати та підтримувати надійні мережі зв’язку, підтримувати електромагнітну сумісність.</w:t>
      </w:r>
    </w:p>
    <w:p w:rsidR="00FA7185" w:rsidRPr="00F57323" w:rsidP="00FB49EB">
      <w:pPr>
        <w:shd w:val="clear" w:color="auto" w:fill="D9D9D9"/>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3.11. Здатність здійснювати технічну розвідку, евакуацію та передачу пошкоджених зразків озброєння, військової та спеціальної техніки силам і засобам старшого начальника.</w:t>
      </w:r>
    </w:p>
    <w:p w:rsidR="00FA7185" w:rsidRPr="00F57323" w:rsidP="00FB49EB">
      <w:pPr>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3.12. Здатність здійснювати технічне та тилове забезпечення.</w:t>
      </w:r>
    </w:p>
    <w:p w:rsidR="00FA7185" w:rsidRPr="00F57323" w:rsidP="00FB49EB">
      <w:pPr>
        <w:shd w:val="clear" w:color="auto" w:fill="D9D9D9"/>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3.13. Здатність проводити заходи інженерного забезпечення для підрозділів, що пересуваються.</w:t>
      </w:r>
    </w:p>
    <w:p w:rsidR="00FB49EB" w:rsidP="00FB49EB">
      <w:pPr>
        <w:suppressAutoHyphens/>
        <w:spacing w:before="120" w:after="0" w:line="240" w:lineRule="auto"/>
        <w:ind w:firstLine="709"/>
        <w:jc w:val="both"/>
        <w:rPr>
          <w:lang w:eastAsia="zh-CN"/>
        </w:rPr>
      </w:pPr>
      <w:r w:rsidRPr="00F57323">
        <w:rPr>
          <w:rFonts w:ascii="Times New Roman" w:eastAsia="SimSun" w:hAnsi="Times New Roman" w:cs="Times New Roman"/>
          <w:bCs/>
          <w:sz w:val="28"/>
          <w:szCs w:val="28"/>
          <w:lang w:eastAsia="zh-CN"/>
        </w:rPr>
        <w:t>3.14. Здатність здійснювати функції цивільно-військового співробітництва.</w:t>
      </w:r>
      <w:r>
        <w:rPr>
          <w:lang w:eastAsia="zh-CN"/>
        </w:rPr>
        <w:br w:type="page"/>
      </w:r>
    </w:p>
    <w:tbl>
      <w:tblPr>
        <w:tblW w:w="9501" w:type="dxa"/>
        <w:tblLayout w:type="fixed"/>
        <w:tblLook w:val="0000"/>
      </w:tblPr>
      <w:tblGrid>
        <w:gridCol w:w="4365"/>
        <w:gridCol w:w="5136"/>
      </w:tblGrid>
      <w:tr w:rsidTr="00FA7185">
        <w:tblPrEx>
          <w:tblW w:w="9501" w:type="dxa"/>
          <w:tblLayout w:type="fixed"/>
          <w:tblLook w:val="0000"/>
        </w:tblPrEx>
        <w:tc>
          <w:tcPr>
            <w:tcW w:w="4365" w:type="dxa"/>
            <w:shd w:val="clear" w:color="auto" w:fill="auto"/>
          </w:tcPr>
          <w:p w:rsidR="00FB49EB" w:rsidRPr="00F57323" w:rsidP="00FB49EB">
            <w:pPr>
              <w:suppressAutoHyphens/>
              <w:spacing w:after="0" w:line="216" w:lineRule="auto"/>
              <w:jc w:val="both"/>
              <w:rPr>
                <w:rFonts w:ascii="Times New Roman" w:eastAsia="SimSun" w:hAnsi="Times New Roman" w:cs="Times New Roman"/>
                <w:sz w:val="28"/>
                <w:szCs w:val="28"/>
                <w:lang w:eastAsia="zh-CN"/>
              </w:rPr>
            </w:pPr>
            <w:r w:rsidRPr="00041755">
              <w:rPr>
                <w:rFonts w:ascii="Times New Roman" w:eastAsia="SimSun" w:hAnsi="Times New Roman" w:cs="Times New Roman"/>
                <w:b/>
                <w:bCs/>
                <w:color w:val="0070C0"/>
                <w:sz w:val="28"/>
                <w:szCs w:val="28"/>
                <w:lang w:eastAsia="zh-CN"/>
              </w:rPr>
              <w:t>Варіативна група:</w:t>
            </w:r>
          </w:p>
        </w:tc>
        <w:tc>
          <w:tcPr>
            <w:tcW w:w="5136" w:type="dxa"/>
            <w:shd w:val="clear" w:color="auto" w:fill="auto"/>
          </w:tcPr>
          <w:p w:rsidR="00FB49EB" w:rsidRPr="00CB04C2" w:rsidP="00FB49EB">
            <w:pPr>
              <w:suppressAutoHyphens/>
              <w:snapToGrid w:val="0"/>
              <w:spacing w:after="0" w:line="216" w:lineRule="auto"/>
              <w:rPr>
                <w:rFonts w:ascii="Times New Roman" w:eastAsia="SimSun" w:hAnsi="Times New Roman" w:cs="Times New Roman"/>
                <w:sz w:val="28"/>
                <w:szCs w:val="28"/>
                <w:highlight w:val="yellow"/>
                <w:lang w:eastAsia="zh-CN"/>
              </w:rPr>
            </w:pPr>
          </w:p>
        </w:tc>
      </w:tr>
      <w:tr w:rsidTr="00FA7185">
        <w:tblPrEx>
          <w:tblW w:w="9501" w:type="dxa"/>
          <w:tblLayout w:type="fixed"/>
          <w:tblLook w:val="0000"/>
        </w:tblPrEx>
        <w:trPr>
          <w:trHeight w:val="90"/>
        </w:trPr>
        <w:tc>
          <w:tcPr>
            <w:tcW w:w="4365" w:type="dxa"/>
            <w:shd w:val="clear" w:color="auto" w:fill="auto"/>
          </w:tcPr>
          <w:p w:rsidR="00FA7185" w:rsidRPr="00F57323" w:rsidP="00FB49EB">
            <w:pPr>
              <w:suppressAutoHyphens/>
              <w:spacing w:after="0" w:line="21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136" w:type="dxa"/>
            <w:shd w:val="clear" w:color="auto" w:fill="auto"/>
          </w:tcPr>
          <w:p w:rsidR="00FA7185" w:rsidRPr="00F57323" w:rsidP="00FB49EB">
            <w:pPr>
              <w:suppressAutoHyphens/>
              <w:spacing w:after="0" w:line="21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SaRECCOY</w:t>
            </w:r>
          </w:p>
        </w:tc>
      </w:tr>
    </w:tbl>
    <w:p w:rsidR="006C2BCF" w:rsidRPr="00403579" w:rsidP="00FB49EB">
      <w:pPr>
        <w:keepNext/>
        <w:keepLines/>
        <w:widowControl w:val="0"/>
        <w:numPr>
          <w:ilvl w:val="1"/>
          <w:numId w:val="0"/>
        </w:numPr>
        <w:suppressAutoHyphens/>
        <w:autoSpaceDE w:val="0"/>
        <w:spacing w:after="0" w:line="216" w:lineRule="auto"/>
        <w:ind w:left="4494" w:right="-48" w:hanging="4396"/>
        <w:outlineLvl w:val="1"/>
        <w:rPr>
          <w:rFonts w:ascii="Times New Roman" w:eastAsia="SimSun" w:hAnsi="Times New Roman" w:cs="Times New Roman"/>
          <w:b/>
          <w:bCs/>
          <w:color w:val="006600"/>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403579">
        <w:rPr>
          <w:rFonts w:ascii="Times New Roman" w:eastAsia="SimSun" w:hAnsi="Times New Roman" w:cs="Times New Roman"/>
          <w:b/>
          <w:bCs/>
          <w:color w:val="006600"/>
          <w:kern w:val="2"/>
          <w:sz w:val="28"/>
          <w:szCs w:val="28"/>
          <w:lang w:eastAsia="zh-CN"/>
        </w:rPr>
        <w:t>Окрема рота радіоелектронної боротьби</w:t>
      </w:r>
    </w:p>
    <w:tbl>
      <w:tblPr>
        <w:tblW w:w="9501" w:type="dxa"/>
        <w:tblLayout w:type="fixed"/>
        <w:tblLook w:val="0000"/>
      </w:tblPr>
      <w:tblGrid>
        <w:gridCol w:w="4365"/>
        <w:gridCol w:w="5136"/>
      </w:tblGrid>
      <w:tr w:rsidTr="00FA7185">
        <w:tblPrEx>
          <w:tblW w:w="9501" w:type="dxa"/>
          <w:tblLayout w:type="fixed"/>
          <w:tblLook w:val="0000"/>
        </w:tblPrEx>
        <w:tc>
          <w:tcPr>
            <w:tcW w:w="4365" w:type="dxa"/>
            <w:shd w:val="clear" w:color="auto" w:fill="auto"/>
          </w:tcPr>
          <w:p w:rsidR="00FA7185" w:rsidRPr="00F57323" w:rsidP="00FB49EB">
            <w:pPr>
              <w:suppressAutoHyphens/>
              <w:spacing w:after="0" w:line="21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136" w:type="dxa"/>
            <w:shd w:val="clear" w:color="auto" w:fill="auto"/>
          </w:tcPr>
          <w:p w:rsidR="00FA7185" w:rsidRPr="00F57323" w:rsidP="00FB49EB">
            <w:pPr>
              <w:suppressAutoHyphens/>
              <w:spacing w:after="0" w:line="21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P-7.1.1, P-7.1.2, P-7.1.3</w:t>
            </w:r>
          </w:p>
        </w:tc>
      </w:tr>
      <w:tr w:rsidTr="00FA7185">
        <w:tblPrEx>
          <w:tblW w:w="9501" w:type="dxa"/>
          <w:tblLayout w:type="fixed"/>
          <w:tblLook w:val="0000"/>
        </w:tblPrEx>
        <w:tc>
          <w:tcPr>
            <w:tcW w:w="4365" w:type="dxa"/>
            <w:shd w:val="clear" w:color="auto" w:fill="auto"/>
          </w:tcPr>
          <w:p w:rsidR="00FA7185" w:rsidRPr="00F57323" w:rsidP="00FB49EB">
            <w:pPr>
              <w:suppressAutoHyphens/>
              <w:spacing w:after="0" w:line="21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136" w:type="dxa"/>
            <w:shd w:val="clear" w:color="auto" w:fill="auto"/>
          </w:tcPr>
          <w:p w:rsidR="00FA7185" w:rsidRPr="00F57323" w:rsidP="00FB49EB">
            <w:pPr>
              <w:suppressAutoHyphens/>
              <w:spacing w:after="0" w:line="21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lang w:eastAsia="zh-CN"/>
              </w:rPr>
              <w:t>EW-LAND(CORPS)-PLT</w:t>
            </w:r>
          </w:p>
        </w:tc>
      </w:tr>
      <w:tr w:rsidTr="00FA7185">
        <w:tblPrEx>
          <w:tblW w:w="9501" w:type="dxa"/>
          <w:tblLayout w:type="fixed"/>
          <w:tblLook w:val="0000"/>
        </w:tblPrEx>
        <w:tc>
          <w:tcPr>
            <w:tcW w:w="4365" w:type="dxa"/>
            <w:shd w:val="clear" w:color="auto" w:fill="auto"/>
          </w:tcPr>
          <w:p w:rsidR="00FA7185" w:rsidRPr="00F57323" w:rsidP="00FB49EB">
            <w:pPr>
              <w:suppressAutoHyphens/>
              <w:spacing w:after="0" w:line="21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136" w:type="dxa"/>
            <w:shd w:val="clear" w:color="auto" w:fill="auto"/>
          </w:tcPr>
          <w:p w:rsidR="00FA7185" w:rsidRPr="00F57323" w:rsidP="00FB49EB">
            <w:pPr>
              <w:suppressAutoHyphens/>
              <w:spacing w:after="0" w:line="204" w:lineRule="auto"/>
              <w:jc w:val="both"/>
              <w:rPr>
                <w:rFonts w:ascii="Times New Roman" w:eastAsia="SimSun" w:hAnsi="Times New Roman" w:cs="Times New Roman"/>
                <w:spacing w:val="-14"/>
                <w:sz w:val="28"/>
                <w:szCs w:val="28"/>
                <w:lang w:eastAsia="zh-CN"/>
              </w:rPr>
            </w:pPr>
            <w:r w:rsidRPr="00F57323">
              <w:rPr>
                <w:rFonts w:ascii="Times New Roman" w:eastAsia="SimSun" w:hAnsi="Times New Roman" w:cs="Times New Roman"/>
                <w:color w:val="0070C0"/>
                <w:sz w:val="28"/>
                <w:szCs w:val="28"/>
                <w:lang w:eastAsia="zh-CN"/>
              </w:rPr>
              <w:t>Військові публікації: Настанова з бойового застосування частин РЕБ, ч. І (полк, батальйон, рота перешкод радіозв’язку); Настанова з РЕБ у ЗС України; БС СВ ЗС України; Радіоелектронна боротьба (2020);</w:t>
            </w:r>
            <w:r w:rsidRPr="00F57323">
              <w:rPr>
                <w:rFonts w:ascii="Times New Roman" w:eastAsia="SimSun" w:hAnsi="Times New Roman" w:cs="Times New Roman"/>
                <w:color w:val="0070C0"/>
                <w:spacing w:val="-14"/>
                <w:sz w:val="28"/>
                <w:szCs w:val="28"/>
                <w:lang w:eastAsia="zh-CN"/>
              </w:rPr>
              <w:t xml:space="preserve"> </w:t>
            </w:r>
            <w:r w:rsidR="00FB49EB">
              <w:rPr>
                <w:rFonts w:ascii="Times New Roman" w:eastAsia="SimSun" w:hAnsi="Times New Roman" w:cs="Times New Roman"/>
                <w:color w:val="0070C0"/>
                <w:spacing w:val="-14"/>
                <w:sz w:val="28"/>
                <w:szCs w:val="28"/>
                <w:lang w:eastAsia="zh-CN"/>
              </w:rPr>
              <w:br/>
            </w:r>
            <w:r w:rsidRPr="00F57323">
              <w:rPr>
                <w:rFonts w:ascii="Times New Roman" w:eastAsia="SimSun" w:hAnsi="Times New Roman" w:cs="Times New Roman"/>
                <w:color w:val="0070C0"/>
                <w:spacing w:val="-14"/>
                <w:sz w:val="28"/>
                <w:szCs w:val="28"/>
                <w:lang w:eastAsia="zh-CN"/>
              </w:rPr>
              <w:t>ВКП</w:t>
            </w:r>
            <w:r w:rsidR="00FB49EB">
              <w:rPr>
                <w:rFonts w:ascii="Times New Roman" w:eastAsia="SimSun" w:hAnsi="Times New Roman" w:cs="Times New Roman"/>
                <w:color w:val="0070C0"/>
                <w:spacing w:val="-14"/>
                <w:sz w:val="28"/>
                <w:szCs w:val="28"/>
                <w:lang w:eastAsia="zh-CN"/>
              </w:rPr>
              <w:t xml:space="preserve"> </w:t>
            </w:r>
            <w:r w:rsidRPr="00F57323">
              <w:rPr>
                <w:rFonts w:ascii="Times New Roman" w:eastAsia="SimSun" w:hAnsi="Times New Roman" w:cs="Times New Roman"/>
                <w:color w:val="0070C0"/>
                <w:spacing w:val="-14"/>
                <w:sz w:val="28"/>
                <w:szCs w:val="28"/>
                <w:lang w:eastAsia="zh-CN"/>
              </w:rPr>
              <w:t>10(3)-27(03).01; СП</w:t>
            </w:r>
            <w:r w:rsidR="00FB49EB">
              <w:rPr>
                <w:rFonts w:ascii="Times New Roman" w:eastAsia="SimSun" w:hAnsi="Times New Roman" w:cs="Times New Roman"/>
                <w:color w:val="0070C0"/>
                <w:spacing w:val="-14"/>
                <w:sz w:val="28"/>
                <w:szCs w:val="28"/>
                <w:lang w:eastAsia="zh-CN"/>
              </w:rPr>
              <w:t xml:space="preserve"> </w:t>
            </w:r>
            <w:r w:rsidRPr="00F57323">
              <w:rPr>
                <w:rFonts w:ascii="Times New Roman" w:eastAsia="SimSun" w:hAnsi="Times New Roman" w:cs="Times New Roman"/>
                <w:color w:val="0070C0"/>
                <w:spacing w:val="-14"/>
                <w:sz w:val="28"/>
                <w:szCs w:val="28"/>
                <w:lang w:eastAsia="zh-CN"/>
              </w:rPr>
              <w:t>11.033.15.27.4.02; СП</w:t>
            </w:r>
            <w:r w:rsidR="00FB49EB">
              <w:rPr>
                <w:rFonts w:ascii="Times New Roman" w:eastAsia="SimSun" w:hAnsi="Times New Roman" w:cs="Times New Roman"/>
                <w:color w:val="0070C0"/>
                <w:spacing w:val="-14"/>
                <w:sz w:val="28"/>
                <w:szCs w:val="28"/>
                <w:lang w:eastAsia="zh-CN"/>
              </w:rPr>
              <w:t xml:space="preserve"> </w:t>
            </w:r>
            <w:r w:rsidRPr="00F57323">
              <w:rPr>
                <w:rFonts w:ascii="Times New Roman" w:eastAsia="SimSun" w:hAnsi="Times New Roman" w:cs="Times New Roman"/>
                <w:color w:val="0070C0"/>
                <w:spacing w:val="-14"/>
                <w:sz w:val="28"/>
                <w:szCs w:val="28"/>
                <w:lang w:eastAsia="zh-CN"/>
              </w:rPr>
              <w:t>11.033.15.27.4.01</w:t>
            </w:r>
          </w:p>
        </w:tc>
      </w:tr>
      <w:tr w:rsidTr="00FA7185">
        <w:tblPrEx>
          <w:tblW w:w="9501" w:type="dxa"/>
          <w:tblLayout w:type="fixed"/>
          <w:tblLook w:val="0000"/>
        </w:tblPrEx>
        <w:tc>
          <w:tcPr>
            <w:tcW w:w="4365" w:type="dxa"/>
            <w:shd w:val="clear" w:color="auto" w:fill="auto"/>
          </w:tcPr>
          <w:p w:rsidR="00FA7185" w:rsidRPr="00F57323" w:rsidP="00FB49EB">
            <w:pPr>
              <w:suppressAutoHyphens/>
              <w:spacing w:after="0" w:line="21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136" w:type="dxa"/>
            <w:shd w:val="clear" w:color="auto" w:fill="auto"/>
          </w:tcPr>
          <w:p w:rsidR="00FA7185" w:rsidRPr="00F57323" w:rsidP="00FB49EB">
            <w:pPr>
              <w:suppressAutoHyphens/>
              <w:spacing w:after="0" w:line="216"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Звітний</w:t>
            </w:r>
          </w:p>
        </w:tc>
      </w:tr>
    </w:tbl>
    <w:p w:rsidR="00FA7185" w:rsidRPr="00F57323" w:rsidP="00B266FC">
      <w:pPr>
        <w:shd w:val="clear" w:color="auto" w:fill="BDD6EE"/>
        <w:suppressAutoHyphens/>
        <w:spacing w:before="60" w:after="0" w:line="216" w:lineRule="auto"/>
        <w:ind w:firstLine="709"/>
        <w:jc w:val="both"/>
        <w:rPr>
          <w:rFonts w:ascii="Times New Roman" w:eastAsia="SimSun" w:hAnsi="Times New Roman" w:cs="Times New Roman"/>
          <w:sz w:val="27"/>
          <w:szCs w:val="27"/>
          <w:lang w:eastAsia="zh-CN"/>
        </w:rPr>
      </w:pPr>
      <w:r w:rsidRPr="00F57323">
        <w:rPr>
          <w:rFonts w:ascii="Times New Roman" w:eastAsia="SimSun" w:hAnsi="Times New Roman" w:cs="Times New Roman"/>
          <w:b/>
          <w:bCs/>
          <w:color w:val="0070C0"/>
          <w:sz w:val="27"/>
          <w:szCs w:val="27"/>
          <w:lang w:eastAsia="zh-CN"/>
        </w:rPr>
        <w:t>Базова вимога:</w:t>
      </w:r>
    </w:p>
    <w:p w:rsidR="00FA7185" w:rsidP="00FB49EB">
      <w:pPr>
        <w:suppressAutoHyphens/>
        <w:spacing w:after="0" w:line="216" w:lineRule="auto"/>
        <w:ind w:firstLine="709"/>
        <w:jc w:val="both"/>
        <w:rPr>
          <w:rFonts w:ascii="Times New Roman" w:eastAsia="SimSun" w:hAnsi="Times New Roman" w:cs="Times New Roman"/>
          <w:sz w:val="27"/>
          <w:szCs w:val="27"/>
          <w:lang w:eastAsia="zh-CN"/>
        </w:rPr>
      </w:pPr>
      <w:r w:rsidRPr="00F57323">
        <w:rPr>
          <w:rFonts w:ascii="Times New Roman" w:eastAsia="SimSun" w:hAnsi="Times New Roman" w:cs="Times New Roman"/>
          <w:sz w:val="27"/>
          <w:szCs w:val="27"/>
          <w:lang w:eastAsia="zh-CN"/>
        </w:rPr>
        <w:t>1.01. Радіоподавлення радіоелектронних засобів систем управління військами (силами) та зброєю противника в межах технічних спроможностей наявних зразків техніки радіоелектронної боротьби у ході ведення бойових дій.</w:t>
      </w:r>
    </w:p>
    <w:p w:rsidR="00FA7185" w:rsidRPr="00F57323" w:rsidP="00B266FC">
      <w:pPr>
        <w:shd w:val="clear" w:color="auto" w:fill="BDD6EE"/>
        <w:suppressAutoHyphens/>
        <w:spacing w:before="60" w:after="0" w:line="216" w:lineRule="auto"/>
        <w:ind w:firstLine="709"/>
        <w:jc w:val="both"/>
        <w:rPr>
          <w:rFonts w:ascii="Times New Roman" w:eastAsia="SimSun" w:hAnsi="Times New Roman" w:cs="Times New Roman"/>
          <w:sz w:val="27"/>
          <w:szCs w:val="27"/>
          <w:lang w:eastAsia="zh-CN"/>
        </w:rPr>
      </w:pPr>
      <w:r w:rsidRPr="00F57323">
        <w:rPr>
          <w:rFonts w:ascii="Times New Roman" w:eastAsia="SimSun" w:hAnsi="Times New Roman" w:cs="Times New Roman"/>
          <w:b/>
          <w:bCs/>
          <w:color w:val="0070C0"/>
          <w:sz w:val="27"/>
          <w:szCs w:val="27"/>
          <w:lang w:eastAsia="zh-CN"/>
        </w:rPr>
        <w:t>Основні вимоги:</w:t>
      </w:r>
    </w:p>
    <w:p w:rsidR="00FA7185" w:rsidRPr="00F57323" w:rsidP="00FB49EB">
      <w:pPr>
        <w:shd w:val="clear" w:color="auto" w:fill="D9D9D9"/>
        <w:suppressAutoHyphens/>
        <w:spacing w:after="0" w:line="216" w:lineRule="auto"/>
        <w:ind w:firstLine="709"/>
        <w:jc w:val="both"/>
        <w:rPr>
          <w:rFonts w:ascii="Times New Roman" w:eastAsia="SimSun" w:hAnsi="Times New Roman" w:cs="Times New Roman"/>
          <w:sz w:val="27"/>
          <w:szCs w:val="27"/>
          <w:lang w:eastAsia="zh-CN"/>
        </w:rPr>
      </w:pPr>
      <w:r w:rsidRPr="00F57323">
        <w:rPr>
          <w:rFonts w:ascii="Times New Roman" w:eastAsia="SimSun" w:hAnsi="Times New Roman" w:cs="Times New Roman"/>
          <w:sz w:val="27"/>
          <w:szCs w:val="27"/>
          <w:lang w:eastAsia="zh-CN"/>
        </w:rPr>
        <w:t>2.01. Здатність вести радіоподавлення ультракороткохвильових ліній радіозв’язку тактичної ланки управління наземних військ.</w:t>
      </w:r>
    </w:p>
    <w:p w:rsidR="00FA7185" w:rsidRPr="00F57323" w:rsidP="00FB49EB">
      <w:pPr>
        <w:suppressAutoHyphens/>
        <w:spacing w:after="0" w:line="216" w:lineRule="auto"/>
        <w:ind w:firstLine="709"/>
        <w:jc w:val="both"/>
        <w:rPr>
          <w:rFonts w:ascii="Times New Roman" w:eastAsia="SimSun" w:hAnsi="Times New Roman" w:cs="Times New Roman"/>
          <w:sz w:val="27"/>
          <w:szCs w:val="27"/>
          <w:lang w:eastAsia="zh-CN"/>
        </w:rPr>
      </w:pPr>
      <w:r w:rsidRPr="00F57323">
        <w:rPr>
          <w:rFonts w:ascii="Times New Roman" w:eastAsia="SimSun" w:hAnsi="Times New Roman" w:cs="Times New Roman"/>
          <w:sz w:val="27"/>
          <w:szCs w:val="27"/>
          <w:lang w:eastAsia="zh-CN"/>
        </w:rPr>
        <w:t>2.02. Здатність вести радіоподавлення бортових радіоелектронних засобів телеметрії, телеуправління, навігації та передавання даних безпілотними літальними апаратами (розвідувальних, ударних, коригувальних, управління).</w:t>
      </w:r>
    </w:p>
    <w:p w:rsidR="00FA7185" w:rsidRPr="00F57323" w:rsidP="00FB49EB">
      <w:pPr>
        <w:shd w:val="clear" w:color="auto" w:fill="D9D9D9"/>
        <w:suppressAutoHyphens/>
        <w:spacing w:after="0" w:line="216" w:lineRule="auto"/>
        <w:ind w:firstLine="709"/>
        <w:jc w:val="both"/>
        <w:rPr>
          <w:rFonts w:ascii="Times New Roman" w:eastAsia="SimSun" w:hAnsi="Times New Roman" w:cs="Times New Roman"/>
          <w:sz w:val="27"/>
          <w:szCs w:val="27"/>
          <w:lang w:eastAsia="zh-CN"/>
        </w:rPr>
      </w:pPr>
      <w:r w:rsidRPr="00F57323">
        <w:rPr>
          <w:rFonts w:ascii="Times New Roman" w:eastAsia="SimSun" w:hAnsi="Times New Roman" w:cs="Times New Roman"/>
          <w:sz w:val="27"/>
          <w:szCs w:val="27"/>
          <w:lang w:eastAsia="zh-CN"/>
        </w:rPr>
        <w:t>2.03. Здатність вести радіоподавлення бортових радіоелектронних засобів телеметрії, телеуправління, навігації та передавання даних малорозмірних безпілотних літальних апаратів (спостережних, FPV-ударних, камікадзе тощо).</w:t>
      </w:r>
    </w:p>
    <w:p w:rsidR="00FA7185" w:rsidRPr="00F57323" w:rsidP="00FB49EB">
      <w:pPr>
        <w:suppressAutoHyphens/>
        <w:spacing w:after="0" w:line="216" w:lineRule="auto"/>
        <w:ind w:firstLine="709"/>
        <w:jc w:val="both"/>
        <w:rPr>
          <w:rFonts w:ascii="Times New Roman" w:eastAsia="SimSun" w:hAnsi="Times New Roman" w:cs="Times New Roman"/>
          <w:sz w:val="27"/>
          <w:szCs w:val="27"/>
          <w:lang w:eastAsia="zh-CN"/>
        </w:rPr>
      </w:pPr>
      <w:r w:rsidRPr="00F57323">
        <w:rPr>
          <w:rFonts w:ascii="Times New Roman" w:eastAsia="SimSun" w:hAnsi="Times New Roman" w:cs="Times New Roman"/>
          <w:sz w:val="27"/>
          <w:szCs w:val="27"/>
          <w:lang w:eastAsia="zh-CN"/>
        </w:rPr>
        <w:t>2.04. Здатність забезпечувати прикриття особового складу і техніки підрозділу від ураження радіокерованими вибуховими пристроями.</w:t>
      </w:r>
    </w:p>
    <w:p w:rsidR="00FA7185" w:rsidRPr="00F57323" w:rsidP="00FB49EB">
      <w:pPr>
        <w:shd w:val="clear" w:color="auto" w:fill="D9D9D9"/>
        <w:suppressAutoHyphens/>
        <w:spacing w:after="0" w:line="216" w:lineRule="auto"/>
        <w:ind w:firstLine="709"/>
        <w:jc w:val="both"/>
        <w:rPr>
          <w:rFonts w:ascii="Times New Roman" w:eastAsia="SimSun" w:hAnsi="Times New Roman" w:cs="Times New Roman"/>
          <w:sz w:val="27"/>
          <w:szCs w:val="27"/>
          <w:lang w:eastAsia="zh-CN"/>
        </w:rPr>
      </w:pPr>
      <w:r w:rsidRPr="00F57323">
        <w:rPr>
          <w:rFonts w:ascii="Times New Roman" w:eastAsia="SimSun" w:hAnsi="Times New Roman" w:cs="Times New Roman"/>
          <w:sz w:val="27"/>
          <w:szCs w:val="27"/>
          <w:lang w:eastAsia="zh-CN"/>
        </w:rPr>
        <w:t>2.05. Здатність формувати мобільні групи радіоелектронної боротьби різного призначення для виконання завдань на окремих визначених напрямках.</w:t>
      </w:r>
    </w:p>
    <w:p w:rsidR="00FA7185" w:rsidRPr="00F57323" w:rsidP="00FB49EB">
      <w:pPr>
        <w:suppressAutoHyphens/>
        <w:spacing w:after="0" w:line="216" w:lineRule="auto"/>
        <w:ind w:firstLine="709"/>
        <w:jc w:val="both"/>
        <w:rPr>
          <w:rFonts w:ascii="Times New Roman" w:eastAsia="SimSun" w:hAnsi="Times New Roman" w:cs="Times New Roman"/>
          <w:b/>
          <w:bCs/>
          <w:color w:val="0070C0"/>
          <w:sz w:val="27"/>
          <w:szCs w:val="27"/>
          <w:lang w:eastAsia="zh-CN"/>
        </w:rPr>
      </w:pPr>
      <w:r w:rsidRPr="00F57323">
        <w:rPr>
          <w:rFonts w:ascii="Times New Roman" w:eastAsia="SimSun" w:hAnsi="Times New Roman" w:cs="Times New Roman"/>
          <w:sz w:val="27"/>
          <w:szCs w:val="27"/>
          <w:lang w:eastAsia="zh-CN"/>
        </w:rPr>
        <w:t>2.06. Здатність підрозділу виконувати завдання самостійно та у взаємодії з іншими військовими частинами (підрозділами) бойового і логістичного забезпечення вдень і вночі, в будь-яких погодних умовах та умовах місцевості.</w:t>
      </w:r>
    </w:p>
    <w:p w:rsidR="00FA7185" w:rsidRPr="00F57323" w:rsidP="00FB49EB">
      <w:pPr>
        <w:shd w:val="clear" w:color="auto" w:fill="BDD6EE"/>
        <w:suppressAutoHyphens/>
        <w:spacing w:after="0" w:line="216" w:lineRule="auto"/>
        <w:ind w:firstLine="709"/>
        <w:jc w:val="both"/>
        <w:rPr>
          <w:rFonts w:ascii="Times New Roman" w:eastAsia="SimSun" w:hAnsi="Times New Roman" w:cs="Times New Roman"/>
          <w:sz w:val="27"/>
          <w:szCs w:val="27"/>
          <w:lang w:eastAsia="zh-CN"/>
        </w:rPr>
      </w:pPr>
      <w:r w:rsidRPr="00F57323">
        <w:rPr>
          <w:rFonts w:ascii="Times New Roman" w:eastAsia="SimSun" w:hAnsi="Times New Roman" w:cs="Times New Roman"/>
          <w:b/>
          <w:bCs/>
          <w:color w:val="0070C0"/>
          <w:sz w:val="27"/>
          <w:szCs w:val="27"/>
          <w:lang w:eastAsia="zh-CN"/>
        </w:rPr>
        <w:t>Додаткові вимоги:</w:t>
      </w:r>
    </w:p>
    <w:p w:rsidR="00FA7185" w:rsidRPr="00F57323" w:rsidP="00FB49EB">
      <w:pPr>
        <w:shd w:val="clear" w:color="auto" w:fill="D9D9D9"/>
        <w:suppressAutoHyphens/>
        <w:spacing w:after="0" w:line="216" w:lineRule="auto"/>
        <w:ind w:firstLine="709"/>
        <w:jc w:val="both"/>
        <w:rPr>
          <w:rFonts w:ascii="Times New Roman" w:eastAsia="SimSun" w:hAnsi="Times New Roman" w:cs="Times New Roman"/>
          <w:sz w:val="27"/>
          <w:szCs w:val="27"/>
          <w:lang w:eastAsia="zh-CN"/>
        </w:rPr>
      </w:pPr>
      <w:r w:rsidRPr="00F57323">
        <w:rPr>
          <w:rFonts w:ascii="Times New Roman" w:eastAsia="SimSun" w:hAnsi="Times New Roman" w:cs="Times New Roman"/>
          <w:sz w:val="27"/>
          <w:szCs w:val="27"/>
          <w:lang w:eastAsia="zh-CN"/>
        </w:rPr>
        <w:t>3.01. Здатність виявляти наземні ультракороткохвильові станції противника в одному напрямку.</w:t>
      </w:r>
    </w:p>
    <w:p w:rsidR="00FA7185" w:rsidRPr="00F57323" w:rsidP="00FB49EB">
      <w:pPr>
        <w:suppressAutoHyphens/>
        <w:spacing w:after="0" w:line="216" w:lineRule="auto"/>
        <w:ind w:firstLine="709"/>
        <w:jc w:val="both"/>
        <w:rPr>
          <w:rFonts w:ascii="Times New Roman" w:eastAsia="SimSun" w:hAnsi="Times New Roman" w:cs="Times New Roman"/>
          <w:sz w:val="27"/>
          <w:szCs w:val="27"/>
          <w:lang w:eastAsia="zh-CN"/>
        </w:rPr>
      </w:pPr>
      <w:r w:rsidRPr="00F57323">
        <w:rPr>
          <w:rFonts w:ascii="Times New Roman" w:eastAsia="SimSun" w:hAnsi="Times New Roman" w:cs="Times New Roman"/>
          <w:sz w:val="27"/>
          <w:szCs w:val="27"/>
          <w:lang w:eastAsia="zh-CN"/>
        </w:rPr>
        <w:t>3.02. Здатність здійснити за одну годину роботи пошук та визначення місцеположення радіоелектронних засобів противника та забезпечити видачу цілевказівок на станції радіоперешкод.</w:t>
      </w:r>
    </w:p>
    <w:p w:rsidR="00FA7185" w:rsidRPr="00F57323" w:rsidP="00FB49EB">
      <w:pPr>
        <w:shd w:val="clear" w:color="auto" w:fill="D9D9D9"/>
        <w:suppressAutoHyphens/>
        <w:spacing w:after="0" w:line="216" w:lineRule="auto"/>
        <w:ind w:firstLine="709"/>
        <w:jc w:val="both"/>
        <w:rPr>
          <w:rFonts w:ascii="Times New Roman" w:eastAsia="SimSun" w:hAnsi="Times New Roman" w:cs="Times New Roman"/>
          <w:sz w:val="27"/>
          <w:szCs w:val="27"/>
          <w:lang w:eastAsia="zh-CN"/>
        </w:rPr>
      </w:pPr>
      <w:r w:rsidRPr="00F57323">
        <w:rPr>
          <w:rFonts w:ascii="Times New Roman" w:eastAsia="SimSun" w:hAnsi="Times New Roman" w:cs="Times New Roman"/>
          <w:sz w:val="27"/>
          <w:szCs w:val="27"/>
          <w:lang w:eastAsia="zh-CN"/>
        </w:rPr>
        <w:t>3.03. Здатність розгорнути та забезпечити ефективне управління структурними підрозділами роти з пункту управління</w:t>
      </w:r>
      <w:r w:rsidRPr="00F57323" w:rsidR="00F82963">
        <w:rPr>
          <w:rFonts w:ascii="Times New Roman" w:eastAsia="SimSun" w:hAnsi="Times New Roman" w:cs="Times New Roman"/>
          <w:sz w:val="27"/>
          <w:szCs w:val="27"/>
          <w:lang w:eastAsia="zh-CN"/>
        </w:rPr>
        <w:t>.</w:t>
      </w:r>
    </w:p>
    <w:p w:rsidR="00FA7185" w:rsidRPr="00F57323" w:rsidP="00FB49EB">
      <w:pPr>
        <w:suppressAutoHyphens/>
        <w:spacing w:after="0" w:line="216" w:lineRule="auto"/>
        <w:ind w:firstLine="709"/>
        <w:jc w:val="both"/>
        <w:rPr>
          <w:rFonts w:ascii="Times New Roman" w:eastAsia="SimSun" w:hAnsi="Times New Roman" w:cs="Times New Roman"/>
          <w:sz w:val="27"/>
          <w:szCs w:val="27"/>
          <w:lang w:eastAsia="zh-CN"/>
        </w:rPr>
      </w:pPr>
      <w:r w:rsidRPr="00F57323">
        <w:rPr>
          <w:rFonts w:ascii="Times New Roman" w:eastAsia="SimSun" w:hAnsi="Times New Roman" w:cs="Times New Roman"/>
          <w:sz w:val="27"/>
          <w:szCs w:val="27"/>
          <w:lang w:eastAsia="zh-CN"/>
        </w:rPr>
        <w:t>3.04. Здатність забезпечувати необхідний рівень мобільності штатними засобами вдень і вночі в будь-яких погодних умовах та умовах місцевості.</w:t>
      </w:r>
    </w:p>
    <w:p w:rsidR="00FA7185" w:rsidRPr="00F57323" w:rsidP="00FB49EB">
      <w:pPr>
        <w:shd w:val="clear" w:color="auto" w:fill="D9D9D9"/>
        <w:suppressAutoHyphens/>
        <w:spacing w:after="0" w:line="216" w:lineRule="auto"/>
        <w:ind w:firstLine="709"/>
        <w:jc w:val="both"/>
        <w:rPr>
          <w:rFonts w:ascii="Times New Roman" w:eastAsia="SimSun" w:hAnsi="Times New Roman" w:cs="Times New Roman"/>
          <w:sz w:val="27"/>
          <w:szCs w:val="27"/>
          <w:lang w:eastAsia="zh-CN"/>
        </w:rPr>
      </w:pPr>
      <w:r w:rsidRPr="00F57323">
        <w:rPr>
          <w:rFonts w:ascii="Times New Roman" w:eastAsia="SimSun" w:hAnsi="Times New Roman" w:cs="Times New Roman"/>
          <w:sz w:val="27"/>
          <w:szCs w:val="27"/>
          <w:lang w:eastAsia="zh-CN"/>
        </w:rPr>
        <w:t>3.05. Здатність забезпечувати заходи безпеки під час проведення операцій, захисту інформації, захисту зв’язку, захисту особового складу та охорони здоров’я.</w:t>
      </w:r>
    </w:p>
    <w:p w:rsidR="00FB49EB" w:rsidP="00FB49EB">
      <w:pPr>
        <w:suppressAutoHyphens/>
        <w:spacing w:after="0" w:line="216" w:lineRule="auto"/>
        <w:ind w:firstLine="709"/>
        <w:jc w:val="both"/>
        <w:rPr>
          <w:lang w:eastAsia="zh-CN"/>
        </w:rPr>
      </w:pPr>
      <w:r w:rsidRPr="00F57323">
        <w:rPr>
          <w:rFonts w:ascii="Times New Roman" w:eastAsia="SimSun" w:hAnsi="Times New Roman" w:cs="Times New Roman"/>
          <w:sz w:val="27"/>
          <w:szCs w:val="27"/>
          <w:lang w:eastAsia="zh-CN"/>
        </w:rPr>
        <w:t>3.06. Здатність організувати скрите управління, охорону державної таємниці, технічний захист інформації та протидію технічним засобам розвідки.</w:t>
      </w:r>
      <w:r>
        <w:rPr>
          <w:lang w:eastAsia="zh-CN"/>
        </w:rPr>
        <w:br w:type="page"/>
      </w:r>
    </w:p>
    <w:p w:rsidR="00FA7185" w:rsidRPr="00F57323" w:rsidP="005A139D">
      <w:pPr>
        <w:spacing w:after="0" w:line="240" w:lineRule="auto"/>
        <w:ind w:left="142"/>
        <w:rPr>
          <w:rFonts w:ascii="Times New Roman" w:eastAsia="SimSun" w:hAnsi="Times New Roman" w:cs="Times New Roman"/>
          <w:b/>
          <w:bCs/>
          <w:color w:val="0000FF"/>
          <w:kern w:val="2"/>
          <w:sz w:val="28"/>
          <w:szCs w:val="28"/>
          <w:lang w:eastAsia="zh-CN"/>
        </w:rPr>
      </w:pPr>
      <w:r w:rsidRPr="00F57323">
        <w:rPr>
          <w:rFonts w:ascii="Times New Roman" w:eastAsia="SimSun" w:hAnsi="Times New Roman" w:cs="Times New Roman"/>
          <w:b/>
          <w:bCs/>
          <w:color w:val="0070C0"/>
          <w:sz w:val="28"/>
          <w:szCs w:val="28"/>
          <w:lang w:eastAsia="zh-CN"/>
        </w:rPr>
        <w:t>Підгрупа:</w:t>
      </w:r>
      <w:r w:rsidRPr="00F57323">
        <w:rPr>
          <w:rFonts w:ascii="Times New Roman" w:hAnsi="Times New Roman" w:cs="Times New Roman"/>
          <w:sz w:val="28"/>
          <w:szCs w:val="28"/>
          <w:lang w:eastAsia="zh-CN"/>
        </w:rPr>
        <w:t xml:space="preserve">                                           </w:t>
      </w:r>
      <w:r w:rsidRPr="00F57323">
        <w:rPr>
          <w:rFonts w:ascii="Times New Roman" w:eastAsia="SimSun" w:hAnsi="Times New Roman" w:cs="Times New Roman"/>
          <w:b/>
          <w:bCs/>
          <w:color w:val="0000FF"/>
          <w:kern w:val="2"/>
          <w:sz w:val="28"/>
          <w:szCs w:val="28"/>
          <w:lang w:eastAsia="zh-CN"/>
        </w:rPr>
        <w:t>ПОВІТРЯНИЙ ДОМЕН</w:t>
      </w:r>
    </w:p>
    <w:p w:rsidR="00FA7185" w:rsidRPr="00F57323" w:rsidP="00905B7C">
      <w:pPr>
        <w:keepNext/>
        <w:keepLines/>
        <w:widowControl w:val="0"/>
        <w:numPr>
          <w:ilvl w:val="1"/>
          <w:numId w:val="0"/>
        </w:numPr>
        <w:suppressAutoHyphens/>
        <w:autoSpaceDE w:val="0"/>
        <w:spacing w:after="0" w:line="228" w:lineRule="auto"/>
        <w:ind w:left="4395" w:hanging="4253"/>
        <w:outlineLvl w:val="1"/>
        <w:rPr>
          <w:rFonts w:ascii="Times New Roman" w:eastAsia="SimSun" w:hAnsi="Times New Roman" w:cs="Times New Roman"/>
          <w:b/>
          <w:bCs/>
          <w:color w:val="0000FF"/>
          <w:sz w:val="24"/>
          <w:szCs w:val="24"/>
          <w:lang w:eastAsia="zh-CN"/>
        </w:rPr>
      </w:pPr>
      <w:r w:rsidRPr="00F57323">
        <w:rPr>
          <w:rFonts w:ascii="Times New Roman" w:eastAsia="SimSun" w:hAnsi="Times New Roman" w:cs="Times New Roman"/>
          <w:b/>
          <w:bCs/>
          <w:color w:val="0070C0"/>
          <w:sz w:val="28"/>
          <w:szCs w:val="28"/>
          <w:lang w:eastAsia="zh-CN"/>
        </w:rPr>
        <w:t>Варіативна група</w:t>
      </w:r>
      <w:r w:rsidRPr="00F57323">
        <w:rPr>
          <w:rFonts w:ascii="Times New Roman" w:eastAsia="SimSun" w:hAnsi="Times New Roman" w:cs="Times New Roman"/>
          <w:bCs/>
          <w:color w:val="0000FF"/>
          <w:sz w:val="28"/>
          <w:szCs w:val="28"/>
          <w:lang w:eastAsia="zh-CN"/>
        </w:rPr>
        <w:t xml:space="preserve">:                            </w:t>
      </w:r>
      <w:r w:rsidRPr="00F57323">
        <w:rPr>
          <w:rFonts w:ascii="Times New Roman" w:eastAsia="SimSun" w:hAnsi="Times New Roman" w:cs="Times New Roman"/>
          <w:b/>
          <w:bCs/>
          <w:color w:val="0000FF"/>
          <w:kern w:val="2"/>
          <w:sz w:val="28"/>
          <w:szCs w:val="28"/>
          <w:lang w:eastAsia="zh-CN"/>
        </w:rPr>
        <w:t>Основна тактична одиниця</w:t>
      </w:r>
      <w:r w:rsidR="003478C4">
        <w:rPr>
          <w:rFonts w:ascii="Times New Roman" w:eastAsia="SimSun" w:hAnsi="Times New Roman" w:cs="Times New Roman"/>
          <w:b/>
          <w:bCs/>
          <w:color w:val="0000FF"/>
          <w:kern w:val="2"/>
          <w:sz w:val="28"/>
          <w:szCs w:val="28"/>
          <w:lang w:eastAsia="zh-CN"/>
        </w:rPr>
        <w:t xml:space="preserve"> – військова частина авіації П</w:t>
      </w:r>
      <w:r w:rsidR="00A96F11">
        <w:rPr>
          <w:rFonts w:ascii="Times New Roman" w:eastAsia="SimSun" w:hAnsi="Times New Roman" w:cs="Times New Roman"/>
          <w:b/>
          <w:bCs/>
          <w:color w:val="0000FF"/>
          <w:kern w:val="2"/>
          <w:sz w:val="28"/>
          <w:szCs w:val="28"/>
          <w:lang w:eastAsia="zh-CN"/>
        </w:rPr>
        <w:t xml:space="preserve">овітряних </w:t>
      </w:r>
      <w:r w:rsidR="003478C4">
        <w:rPr>
          <w:rFonts w:ascii="Times New Roman" w:eastAsia="SimSun" w:hAnsi="Times New Roman" w:cs="Times New Roman"/>
          <w:b/>
          <w:bCs/>
          <w:color w:val="0000FF"/>
          <w:kern w:val="2"/>
          <w:sz w:val="28"/>
          <w:szCs w:val="28"/>
          <w:lang w:eastAsia="zh-CN"/>
        </w:rPr>
        <w:t>С</w:t>
      </w:r>
      <w:r w:rsidR="00A96F11">
        <w:rPr>
          <w:rFonts w:ascii="Times New Roman" w:eastAsia="SimSun" w:hAnsi="Times New Roman" w:cs="Times New Roman"/>
          <w:b/>
          <w:bCs/>
          <w:color w:val="0000FF"/>
          <w:kern w:val="2"/>
          <w:sz w:val="28"/>
          <w:szCs w:val="28"/>
          <w:lang w:eastAsia="zh-CN"/>
        </w:rPr>
        <w:t>ил</w:t>
      </w:r>
    </w:p>
    <w:tbl>
      <w:tblPr>
        <w:tblW w:w="9889" w:type="dxa"/>
        <w:tblLayout w:type="fixed"/>
        <w:tblLook w:val="0000"/>
      </w:tblPr>
      <w:tblGrid>
        <w:gridCol w:w="4365"/>
        <w:gridCol w:w="12"/>
        <w:gridCol w:w="5501"/>
        <w:gridCol w:w="11"/>
      </w:tblGrid>
      <w:tr w:rsidTr="00D61FC8">
        <w:tblPrEx>
          <w:tblW w:w="988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524" w:type="dxa"/>
            <w:gridSpan w:val="3"/>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p>
        </w:tc>
      </w:tr>
      <w:tr w:rsidTr="00D61FC8">
        <w:tblPrEx>
          <w:tblW w:w="988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Назва носія спроможності:</w:t>
            </w:r>
          </w:p>
        </w:tc>
        <w:tc>
          <w:tcPr>
            <w:tcW w:w="5524" w:type="dxa"/>
            <w:gridSpan w:val="3"/>
            <w:shd w:val="clear" w:color="auto" w:fill="auto"/>
          </w:tcPr>
          <w:p w:rsidR="00FA7185" w:rsidRPr="00F57323" w:rsidP="00905B7C">
            <w:pPr>
              <w:keepNext/>
              <w:numPr>
                <w:ilvl w:val="2"/>
                <w:numId w:val="0"/>
              </w:numPr>
              <w:tabs>
                <w:tab w:val="num" w:pos="0"/>
              </w:tabs>
              <w:suppressAutoHyphens/>
              <w:spacing w:after="0" w:line="228" w:lineRule="auto"/>
              <w:outlineLvl w:val="2"/>
              <w:rPr>
                <w:rFonts w:ascii="Times New Roman" w:eastAsia="SimSun" w:hAnsi="Times New Roman" w:cs="Times New Roman"/>
                <w:b/>
                <w:bCs/>
                <w:sz w:val="28"/>
                <w:szCs w:val="28"/>
                <w:lang w:eastAsia="zh-CN"/>
              </w:rPr>
            </w:pPr>
          </w:p>
        </w:tc>
      </w:tr>
      <w:tr w:rsidTr="00D61FC8">
        <w:tblPrEx>
          <w:tblW w:w="988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524" w:type="dxa"/>
            <w:gridSpan w:val="3"/>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Е-2.1</w:t>
            </w:r>
          </w:p>
        </w:tc>
      </w:tr>
      <w:tr w:rsidTr="00D61FC8">
        <w:tblPrEx>
          <w:tblW w:w="988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524" w:type="dxa"/>
            <w:gridSpan w:val="3"/>
            <w:shd w:val="clear" w:color="auto" w:fill="auto"/>
          </w:tcPr>
          <w:p w:rsidR="00FA7185" w:rsidRPr="00F57323" w:rsidP="00905B7C">
            <w:pPr>
              <w:suppressAutoHyphens/>
              <w:spacing w:after="0" w:line="228" w:lineRule="auto"/>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FBL, ADX, APS, FBX-ES</w:t>
            </w:r>
          </w:p>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p>
        </w:tc>
      </w:tr>
      <w:tr w:rsidTr="00D61FC8">
        <w:tblPrEx>
          <w:tblW w:w="9889" w:type="dxa"/>
          <w:tblLayout w:type="fixed"/>
          <w:tblLook w:val="0000"/>
        </w:tblPrEx>
        <w:trPr>
          <w:gridAfter w:val="1"/>
          <w:wAfter w:w="11" w:type="dxa"/>
        </w:trPr>
        <w:tc>
          <w:tcPr>
            <w:tcW w:w="4377" w:type="dxa"/>
            <w:gridSpan w:val="2"/>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501"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Військові публікації: Тимчасова Доктрина об’єднаного планування; Правила виконання польотів ДАУ; Правила ШЗ польотів ДАУ; Правила польотів ДА в ПП України; Положення про організацію і здійснення взаємодії під час виконання завдань за визначеними ситуаціями авіації з силами та засобами ППО; Курс БП винищувальної авіації; ВКДП 7-00(12).01; Керівництва з льотної експлуатації літаків (по типах ЛА)</w:t>
            </w:r>
          </w:p>
        </w:tc>
      </w:tr>
    </w:tbl>
    <w:p w:rsidR="00FB49EB" w:rsidP="00BE02EE">
      <w:pPr>
        <w:suppressAutoHyphens/>
        <w:spacing w:after="0" w:line="228" w:lineRule="auto"/>
        <w:jc w:val="both"/>
        <w:rPr>
          <w:rFonts w:ascii="Times New Roman" w:eastAsia="SimSun" w:hAnsi="Times New Roman" w:cs="Times New Roman"/>
          <w:b/>
          <w:bCs/>
          <w:color w:val="0070C0"/>
          <w:sz w:val="28"/>
          <w:szCs w:val="28"/>
          <w:lang w:eastAsia="zh-CN"/>
        </w:rPr>
      </w:pPr>
      <w:r w:rsidRPr="00BE02EE">
        <w:rPr>
          <w:rFonts w:ascii="Times New Roman" w:eastAsia="SimSun" w:hAnsi="Times New Roman" w:cs="Times New Roman"/>
          <w:b/>
          <w:bCs/>
          <w:color w:val="0070C0"/>
          <w:sz w:val="28"/>
          <w:szCs w:val="28"/>
          <w:lang w:eastAsia="zh-CN"/>
        </w:rPr>
        <w:t>Тип носія спроможності:</w:t>
      </w:r>
    </w:p>
    <w:p w:rsidR="00FB49EB" w:rsidRPr="00572307" w:rsidP="00FB49EB">
      <w:pPr>
        <w:suppressAutoHyphens/>
        <w:spacing w:after="0" w:line="228" w:lineRule="auto"/>
        <w:ind w:firstLine="709"/>
        <w:jc w:val="both"/>
        <w:rPr>
          <w:rFonts w:ascii="Times New Roman" w:eastAsia="SimSun" w:hAnsi="Times New Roman" w:cs="Times New Roman"/>
          <w:color w:val="0070C0"/>
          <w:sz w:val="20"/>
          <w:szCs w:val="24"/>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bCs/>
          <w:sz w:val="28"/>
          <w:szCs w:val="28"/>
          <w:lang w:eastAsia="uk-UA"/>
        </w:rPr>
      </w:pPr>
      <w:r w:rsidRPr="00F57323">
        <w:rPr>
          <w:rFonts w:ascii="Times New Roman" w:eastAsia="SimSun" w:hAnsi="Times New Roman" w:cs="Times New Roman"/>
          <w:b/>
          <w:bCs/>
          <w:color w:val="0070C0"/>
          <w:sz w:val="28"/>
          <w:szCs w:val="28"/>
          <w:lang w:eastAsia="zh-CN"/>
        </w:rPr>
        <w:t>Базова вимога:</w:t>
      </w:r>
    </w:p>
    <w:p w:rsidR="00FA7185" w:rsidP="00905B7C">
      <w:pPr>
        <w:suppressAutoHyphens/>
        <w:autoSpaceDE w:val="0"/>
        <w:spacing w:after="0" w:line="228" w:lineRule="auto"/>
        <w:ind w:firstLine="709"/>
        <w:jc w:val="both"/>
        <w:rPr>
          <w:rFonts w:ascii="Times New Roman" w:eastAsia="SimSun" w:hAnsi="Times New Roman" w:cs="Times New Roman"/>
          <w:bCs/>
          <w:sz w:val="28"/>
          <w:szCs w:val="28"/>
          <w:lang w:eastAsia="uk-UA"/>
        </w:rPr>
      </w:pPr>
      <w:r w:rsidRPr="00F57323">
        <w:rPr>
          <w:rFonts w:ascii="Times New Roman" w:eastAsia="SimSun" w:hAnsi="Times New Roman" w:cs="Times New Roman"/>
          <w:bCs/>
          <w:sz w:val="28"/>
          <w:szCs w:val="28"/>
          <w:lang w:eastAsia="uk-UA"/>
        </w:rPr>
        <w:t>1.01. Участь у завоюванні переваги у повітрі, ізоляція визначених зон (районів), виконання завдань з протиповітряної оборони, знищення (ураження) резервів та запасів противника.</w:t>
      </w:r>
    </w:p>
    <w:p w:rsidR="00FB49EB" w:rsidRPr="00572307" w:rsidP="00905B7C">
      <w:pPr>
        <w:suppressAutoHyphens/>
        <w:autoSpaceDE w:val="0"/>
        <w:spacing w:after="0" w:line="228" w:lineRule="auto"/>
        <w:ind w:firstLine="709"/>
        <w:jc w:val="both"/>
        <w:rPr>
          <w:rFonts w:ascii="Times New Roman" w:eastAsia="SimSun" w:hAnsi="Times New Roman" w:cs="Times New Roman"/>
          <w:bCs/>
          <w:sz w:val="20"/>
          <w:szCs w:val="28"/>
          <w:lang w:eastAsia="uk-UA"/>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2.01. </w:t>
      </w:r>
      <w:r w:rsidRPr="00F57323">
        <w:rPr>
          <w:rFonts w:ascii="Times New Roman" w:eastAsia="SimSun" w:hAnsi="Times New Roman" w:cs="Times New Roman"/>
          <w:bCs/>
          <w:sz w:val="28"/>
          <w:szCs w:val="28"/>
          <w:lang w:eastAsia="uk-UA"/>
        </w:rPr>
        <w:t>Участь у завоюванні панування у повітрі.</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2.02. Здатність вести повітряну розвідку у визначеному районі складом до однієї ланки (4 літаки).</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bCs/>
          <w:sz w:val="28"/>
          <w:szCs w:val="28"/>
          <w:lang w:eastAsia="uk-UA"/>
        </w:rPr>
      </w:pPr>
      <w:r w:rsidRPr="00F57323">
        <w:rPr>
          <w:rFonts w:ascii="Times New Roman" w:eastAsia="SimSun" w:hAnsi="Times New Roman" w:cs="Times New Roman"/>
          <w:sz w:val="28"/>
          <w:szCs w:val="28"/>
          <w:lang w:eastAsia="zh-CN"/>
        </w:rPr>
        <w:t>2.03. Здатність привести у встановлені строки підрозділи бригади у визначенні (необхідні) ступені бойової готовності та здійснити підготовку до виконання завдань за призначенням.</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sz w:val="28"/>
          <w:szCs w:val="28"/>
          <w:lang w:eastAsia="uk-UA"/>
        </w:rPr>
        <w:t>2.04. </w:t>
      </w:r>
      <w:r w:rsidRPr="00F57323">
        <w:rPr>
          <w:rFonts w:ascii="Times New Roman" w:eastAsia="SimSun" w:hAnsi="Times New Roman" w:cs="Times New Roman"/>
          <w:sz w:val="28"/>
          <w:szCs w:val="28"/>
          <w:lang w:eastAsia="zh-CN"/>
        </w:rPr>
        <w:t>Здатність розгортати системи зв’язку, радіотехнічного забезпечення і автоматизації управління бригади.</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2.05. Здатність здійснювати маневр на оперативні аеродроми.</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2.06. </w:t>
      </w:r>
      <w:r w:rsidRPr="00F57323">
        <w:rPr>
          <w:rFonts w:ascii="Times New Roman" w:eastAsia="SimSun" w:hAnsi="Times New Roman" w:cs="Times New Roman"/>
          <w:bCs/>
          <w:sz w:val="28"/>
          <w:szCs w:val="28"/>
          <w:lang w:eastAsia="uk-UA"/>
        </w:rPr>
        <w:t>Здатність організовувати та підтримувати взаємодію з іншими частинами (підрозділами) авіації, інших родів військ</w:t>
      </w:r>
      <w:r w:rsidRPr="00F57323">
        <w:rPr>
          <w:rFonts w:ascii="Times New Roman" w:eastAsia="SimSun" w:hAnsi="Times New Roman" w:cs="Times New Roman"/>
          <w:sz w:val="28"/>
          <w:szCs w:val="28"/>
          <w:lang w:eastAsia="zh-CN"/>
        </w:rPr>
        <w:t>.</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2.07. Здатність здійснювати планування та управління застосуванням бригади автономно або у складі угруповань військ (сил)</w:t>
      </w:r>
      <w:r w:rsidRPr="00F57323">
        <w:rPr>
          <w:rFonts w:ascii="Times New Roman" w:eastAsia="SimSun" w:hAnsi="Times New Roman" w:cs="Times New Roman"/>
          <w:bCs/>
          <w:sz w:val="28"/>
          <w:szCs w:val="28"/>
          <w:lang w:eastAsia="uk-UA"/>
        </w:rPr>
        <w:t>.</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2.08. Здатність забезпечувати координацію та управління (командування) авіаційними ескадрильями.</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2.09. Здатність здійснювати управління діями підрозділів бригади з основного та оперативного аеродромів</w:t>
      </w:r>
      <w:r w:rsidRPr="00F57323">
        <w:rPr>
          <w:rFonts w:ascii="Times New Roman" w:eastAsia="SimSun" w:hAnsi="Times New Roman" w:cs="Times New Roman"/>
          <w:bCs/>
          <w:sz w:val="28"/>
          <w:szCs w:val="28"/>
          <w:lang w:eastAsia="uk-UA"/>
        </w:rPr>
        <w:t>.</w:t>
      </w:r>
    </w:p>
    <w:p w:rsidR="00FA7185"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2.10. Здатність розгортати системи управління штатними підрозділами з основного та запасного командних пунктів (основного та оперативного аеродромів) бригади та підтримувати взаємодію з іншими бригадами тактичної авіації та родами військ (сил).</w:t>
      </w:r>
    </w:p>
    <w:p w:rsidR="00FB49EB" w:rsidRPr="00FB49EB" w:rsidP="00905B7C">
      <w:pPr>
        <w:suppressAutoHyphens/>
        <w:spacing w:after="0" w:line="228" w:lineRule="auto"/>
        <w:ind w:firstLine="709"/>
        <w:jc w:val="both"/>
        <w:rPr>
          <w:rFonts w:ascii="Times New Roman" w:eastAsia="SimSun" w:hAnsi="Times New Roman" w:cs="Times New Roman"/>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3.01. Здатність забезпечувати живучість екіпажів (рятувальна парашутно-десантна група та наземна пошуково-рятувальна група).</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3.02. Здатність здійснювати всебічне бойове, технічне та тилове забезпечення підрозділів, створення сприятливих умов для виконання бойових завдань.</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3.03. Здатність здійснювати евакуацію та передачу пошкоджених зразків озброєння, військової та спеціальної техніки силам і засобам старшого начальника.</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3.04. Здатність здійснювати охорону аеродрому базування (оперативного аеродрому).</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3.05. Здатність утримувати в експлуатаційному стані штучні покриття аеродрому, забезпечити їх відновлення у разі пошкоджень.</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3.06. Здатність інформувати керівний склад щодо реального стану забезпечення та втрат (включаючи особовий склад) з використанням автоматизованих систем (у реальному часі).</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3.07. Здатність організувати скрите управління, охорону державної таємниці, технічний захист інформації та протидію технічним засобам розвідки.</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 xml:space="preserve">3.08. Здатність забезпечувати належний рівень захисту особового складу, залучаючи та використовуючи відповідні процедури та засоби захисту, включаючи заходи безпеки під час проведення операцій, захист інформації, захист зв’язку, </w:t>
      </w:r>
      <w:r w:rsidRPr="00F57323" w:rsidR="009038DF">
        <w:rPr>
          <w:rFonts w:ascii="Times New Roman" w:eastAsia="SimSun" w:hAnsi="Times New Roman" w:cs="Times New Roman"/>
          <w:sz w:val="28"/>
          <w:szCs w:val="28"/>
          <w:lang w:eastAsia="zh-CN"/>
        </w:rPr>
        <w:t>захист від ЗМУ</w:t>
      </w:r>
      <w:r w:rsidRPr="00F57323">
        <w:rPr>
          <w:rFonts w:ascii="Times New Roman" w:eastAsia="SimSun" w:hAnsi="Times New Roman" w:cs="Times New Roman"/>
          <w:sz w:val="28"/>
          <w:szCs w:val="28"/>
          <w:lang w:eastAsia="zh-CN"/>
        </w:rPr>
        <w:t>, протидію саморобним вибуховим пристроям, дотримання контрснайперських заходів та заходи охорони здоров’я.</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3.09. Здатність надавати долікарську, першу лікарську, лікарську з елементами кваліфікованої медичної допомоги, невідкладну медичну допомогу пораненим, травмованим, ураженим та хворим військовослужбовцям, а також тимчасово їх утримувати до евакуації на наступні рівні медичного забезпечення.</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3.10. Здатність вживати відповідні заходи для мінімізації наслідків кібератак, забезпечуючи безперебійність процесу управління.</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3.11. Здатність забезпечити живучість системи управління (автоматизованого управління), зв’язку, радіотехнічного забезпечення бригади, надійні мережі зв’язку, підтримувати електромагнітну сумісність.</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3.12. Здатність виконувати завдання самостійно та у взаємодії з іншими органами військового управління та військовими частинами (підрозділами) в складних умовах оперативної обстановки.</w:t>
      </w:r>
    </w:p>
    <w:p w:rsidR="00FB49EB" w:rsidP="00FB49EB">
      <w:pPr>
        <w:shd w:val="clear" w:color="auto" w:fill="D9D9D9"/>
        <w:suppressAutoHyphens/>
        <w:spacing w:after="0" w:line="228" w:lineRule="auto"/>
        <w:ind w:firstLine="709"/>
        <w:jc w:val="both"/>
        <w:rPr>
          <w:lang w:eastAsia="zh-CN"/>
        </w:rPr>
      </w:pPr>
      <w:r w:rsidRPr="00F57323">
        <w:rPr>
          <w:rFonts w:ascii="Times New Roman" w:eastAsia="SimSun" w:hAnsi="Times New Roman" w:cs="Times New Roman"/>
          <w:sz w:val="28"/>
          <w:szCs w:val="28"/>
          <w:lang w:eastAsia="zh-CN"/>
        </w:rPr>
        <w:t>3.13. Здатність здійснювати функції цивільно-військового співробітництва.</w:t>
      </w:r>
      <w:r>
        <w:rPr>
          <w:lang w:eastAsia="zh-CN"/>
        </w:rPr>
        <w:br w:type="page"/>
      </w:r>
    </w:p>
    <w:tbl>
      <w:tblPr>
        <w:tblW w:w="9639" w:type="dxa"/>
        <w:tblLayout w:type="fixed"/>
        <w:tblLook w:val="0000"/>
      </w:tblPr>
      <w:tblGrid>
        <w:gridCol w:w="4365"/>
        <w:gridCol w:w="5274"/>
      </w:tblGrid>
      <w:tr w:rsidTr="00BE02EE">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27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Основна тактична одиниця</w:t>
            </w:r>
            <w:r w:rsidR="003478C4">
              <w:rPr>
                <w:rFonts w:ascii="Times New Roman" w:eastAsia="SimSun" w:hAnsi="Times New Roman" w:cs="Times New Roman"/>
                <w:bCs/>
                <w:color w:val="0070C0"/>
                <w:sz w:val="28"/>
                <w:szCs w:val="28"/>
                <w:lang w:eastAsia="zh-CN"/>
              </w:rPr>
              <w:t xml:space="preserve"> – військова частина авіації </w:t>
            </w:r>
            <w:r w:rsidR="005E68EB">
              <w:rPr>
                <w:rFonts w:ascii="Times New Roman" w:eastAsia="SimSun" w:hAnsi="Times New Roman" w:cs="Times New Roman"/>
                <w:bCs/>
                <w:color w:val="0070C0"/>
                <w:sz w:val="28"/>
                <w:szCs w:val="28"/>
                <w:lang w:eastAsia="zh-CN"/>
              </w:rPr>
              <w:t>Повітряних Сил</w:t>
            </w:r>
          </w:p>
        </w:tc>
      </w:tr>
      <w:tr w:rsidTr="00BE02EE">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27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Pr>
                <w:rFonts w:ascii="Times New Roman" w:eastAsia="SimSun" w:hAnsi="Times New Roman" w:cs="Times New Roman"/>
                <w:color w:val="0070C0"/>
                <w:sz w:val="28"/>
                <w:szCs w:val="28"/>
                <w:lang w:eastAsia="zh-CN"/>
              </w:rPr>
              <w:t>TABDE-AF</w:t>
            </w:r>
          </w:p>
        </w:tc>
      </w:tr>
    </w:tbl>
    <w:p w:rsidR="008C6715" w:rsidRPr="00F57323" w:rsidP="00572307">
      <w:pPr>
        <w:keepNext/>
        <w:numPr>
          <w:ilvl w:val="2"/>
          <w:numId w:val="0"/>
        </w:numPr>
        <w:suppressAutoHyphens/>
        <w:spacing w:after="0" w:line="228" w:lineRule="auto"/>
        <w:ind w:left="4522" w:right="-285" w:hanging="4410"/>
        <w:outlineLvl w:val="2"/>
        <w:rPr>
          <w:rFonts w:ascii="Times New Roman" w:eastAsia="SimSun" w:hAnsi="Times New Roman" w:cs="Times New Roman"/>
          <w:b/>
          <w:bCs/>
          <w:color w:val="0000FF"/>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Pr>
          <w:rFonts w:ascii="Times New Roman" w:eastAsia="SimSun" w:hAnsi="Times New Roman" w:cs="Times New Roman"/>
          <w:b/>
          <w:bCs/>
          <w:color w:val="0000FF"/>
          <w:kern w:val="2"/>
          <w:sz w:val="28"/>
          <w:szCs w:val="28"/>
          <w:lang w:eastAsia="zh-CN"/>
        </w:rPr>
        <w:t>Бригада тактичної авіаці</w:t>
      </w:r>
      <w:r w:rsidR="003478C4">
        <w:rPr>
          <w:rFonts w:ascii="Times New Roman" w:eastAsia="SimSun" w:hAnsi="Times New Roman" w:cs="Times New Roman"/>
          <w:b/>
          <w:bCs/>
          <w:color w:val="0000FF"/>
          <w:kern w:val="2"/>
          <w:sz w:val="28"/>
          <w:szCs w:val="28"/>
          <w:lang w:eastAsia="zh-CN"/>
        </w:rPr>
        <w:t>ї (на винищувачах ближньої дії)</w:t>
      </w:r>
    </w:p>
    <w:tbl>
      <w:tblPr>
        <w:tblW w:w="9639" w:type="dxa"/>
        <w:tblLayout w:type="fixed"/>
        <w:tblLook w:val="0000"/>
      </w:tblPr>
      <w:tblGrid>
        <w:gridCol w:w="4365"/>
        <w:gridCol w:w="5274"/>
      </w:tblGrid>
      <w:tr w:rsidTr="00BE02EE">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27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І-2.1.1, Е1.1.1, Е-1.1.3, P-2.4.1</w:t>
            </w:r>
          </w:p>
        </w:tc>
      </w:tr>
      <w:tr w:rsidTr="00BE02EE">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27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ADX, APS, FBL</w:t>
            </w:r>
          </w:p>
        </w:tc>
      </w:tr>
      <w:tr w:rsidTr="00BE02EE">
        <w:tblPrEx>
          <w:tblW w:w="9639" w:type="dxa"/>
          <w:tblLayout w:type="fixed"/>
          <w:tblLook w:val="0000"/>
        </w:tblPrEx>
        <w:tc>
          <w:tcPr>
            <w:tcW w:w="4365" w:type="dxa"/>
            <w:shd w:val="clear" w:color="auto" w:fill="auto"/>
          </w:tcPr>
          <w:p w:rsidR="00D73140" w:rsidRPr="00F57323" w:rsidP="00D73140">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274" w:type="dxa"/>
            <w:shd w:val="clear" w:color="auto" w:fill="auto"/>
          </w:tcPr>
          <w:p w:rsidR="00D73140" w:rsidRPr="00F57323" w:rsidP="00D73140">
            <w:pPr>
              <w:suppressAutoHyphens/>
              <w:snapToGrid w:val="0"/>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Якісний</w:t>
            </w:r>
          </w:p>
        </w:tc>
      </w:tr>
    </w:tbl>
    <w:p w:rsidR="00D73140" w:rsidRPr="00D73140" w:rsidP="00D73140">
      <w:pPr>
        <w:suppressAutoHyphens/>
        <w:spacing w:after="0" w:line="228" w:lineRule="auto"/>
        <w:ind w:firstLine="709"/>
        <w:jc w:val="both"/>
        <w:rPr>
          <w:rFonts w:ascii="Times New Roman" w:eastAsia="SimSun" w:hAnsi="Times New Roman" w:cs="Times New Roman"/>
          <w:b/>
          <w:bCs/>
          <w:color w:val="0070C0"/>
          <w:sz w:val="20"/>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Ведення повітряних боїв складом бригади.</w:t>
      </w:r>
    </w:p>
    <w:p w:rsidR="00D73140" w:rsidRPr="00572307" w:rsidP="00905B7C">
      <w:pPr>
        <w:suppressAutoHyphens/>
        <w:spacing w:after="0" w:line="228" w:lineRule="auto"/>
        <w:ind w:firstLine="709"/>
        <w:jc w:val="both"/>
        <w:rPr>
          <w:rFonts w:ascii="Times New Roman" w:eastAsia="SimSun" w:hAnsi="Times New Roman" w:cs="Times New Roman"/>
          <w:sz w:val="20"/>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2.11. Здатність забезпечити прикриття бойового порядку авіаційної ескадрильї бомбардувальної чи штурмової (ударної) авіації кількістю до двох ланок винищувачів.</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 xml:space="preserve">2.12. Здатність здійснювати </w:t>
      </w:r>
      <w:r w:rsidRPr="00F57323">
        <w:rPr>
          <w:rFonts w:ascii="Times New Roman" w:eastAsia="SimSun" w:hAnsi="Times New Roman" w:cs="Times New Roman"/>
          <w:bCs/>
          <w:sz w:val="28"/>
          <w:szCs w:val="28"/>
          <w:lang w:eastAsia="uk-UA"/>
        </w:rPr>
        <w:t xml:space="preserve">прикриття </w:t>
      </w:r>
      <w:r w:rsidRPr="00F57323">
        <w:rPr>
          <w:rFonts w:ascii="Times New Roman" w:hAnsi="Times New Roman" w:cs="Times New Roman"/>
          <w:iCs/>
          <w:color w:val="000000"/>
          <w:sz w:val="28"/>
          <w:szCs w:val="28"/>
          <w:lang w:eastAsia="zh-CN"/>
        </w:rPr>
        <w:t>від ударів з повітря угруповань військ (сил), важливих (критичних) об’єктів інфраструктури та комунікацій в ході ведення протиповітряної оборони.</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2.13. Здатність виконувати завдання щодо блокування аеродромів противника або постановки заслонів у повітрі.</w:t>
      </w:r>
    </w:p>
    <w:p w:rsidR="00FA7185"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2.14. Здатність управляти діями груп різного тактичного призначення в повітрі.</w:t>
      </w:r>
    </w:p>
    <w:p w:rsidR="00D73140" w:rsidRPr="00D73140" w:rsidP="00905B7C">
      <w:pPr>
        <w:suppressAutoHyphens/>
        <w:spacing w:after="0" w:line="228" w:lineRule="auto"/>
        <w:ind w:firstLine="709"/>
        <w:jc w:val="both"/>
        <w:rPr>
          <w:rFonts w:ascii="Times New Roman" w:eastAsia="SimSun" w:hAnsi="Times New Roman" w:cs="Times New Roman"/>
          <w:b/>
          <w:bCs/>
          <w:color w:val="0070C0"/>
          <w:sz w:val="20"/>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3.14. Здатність здійснювати ураження підрозділів, озброєння та військової (спеціальної) техніки, руйнування важливих військових об’єктів противника на тактичну глибину.</w:t>
      </w:r>
    </w:p>
    <w:p w:rsidR="00C9140F" w:rsidP="00905B7C">
      <w:pPr>
        <w:suppressAutoHyphens/>
        <w:spacing w:after="0" w:line="228" w:lineRule="auto"/>
        <w:ind w:firstLine="709"/>
        <w:jc w:val="both"/>
        <w:rPr>
          <w:rFonts w:ascii="Times New Roman" w:eastAsia="SimSun" w:hAnsi="Times New Roman" w:cs="Times New Roman"/>
          <w:sz w:val="28"/>
          <w:szCs w:val="28"/>
          <w:lang w:eastAsia="zh-CN"/>
        </w:rPr>
      </w:pPr>
    </w:p>
    <w:tbl>
      <w:tblPr>
        <w:tblW w:w="9673" w:type="dxa"/>
        <w:tblLayout w:type="fixed"/>
        <w:tblLook w:val="0000"/>
      </w:tblPr>
      <w:tblGrid>
        <w:gridCol w:w="4365"/>
        <w:gridCol w:w="5308"/>
      </w:tblGrid>
      <w:tr w:rsidTr="005A43D6">
        <w:tblPrEx>
          <w:tblW w:w="9673"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pacing w:val="-10"/>
                <w:sz w:val="28"/>
                <w:szCs w:val="28"/>
                <w:lang w:eastAsia="zh-CN"/>
              </w:rPr>
            </w:pPr>
            <w:r w:rsidRPr="00F57323">
              <w:rPr>
                <w:rFonts w:ascii="Times New Roman" w:eastAsia="SimSun" w:hAnsi="Times New Roman" w:cs="Times New Roman"/>
                <w:b/>
                <w:bCs/>
                <w:color w:val="0070C0"/>
                <w:spacing w:val="-10"/>
                <w:sz w:val="28"/>
                <w:szCs w:val="28"/>
                <w:lang w:eastAsia="zh-CN"/>
              </w:rPr>
              <w:t>Варіативна група:</w:t>
            </w:r>
          </w:p>
        </w:tc>
        <w:tc>
          <w:tcPr>
            <w:tcW w:w="5308" w:type="dxa"/>
            <w:shd w:val="clear" w:color="auto" w:fill="auto"/>
          </w:tcPr>
          <w:p w:rsidR="00FA7185" w:rsidRPr="00F57323" w:rsidP="00905B7C">
            <w:pPr>
              <w:suppressAutoHyphens/>
              <w:spacing w:after="0" w:line="228" w:lineRule="auto"/>
              <w:jc w:val="both"/>
              <w:rPr>
                <w:rFonts w:ascii="Times New Roman" w:eastAsia="SimSun" w:hAnsi="Times New Roman" w:cs="Times New Roman"/>
                <w:spacing w:val="-10"/>
                <w:sz w:val="28"/>
                <w:szCs w:val="28"/>
                <w:lang w:eastAsia="zh-CN"/>
              </w:rPr>
            </w:pPr>
            <w:r w:rsidRPr="00F57323">
              <w:rPr>
                <w:rFonts w:ascii="Times New Roman" w:eastAsia="SimSun" w:hAnsi="Times New Roman" w:cs="Times New Roman"/>
                <w:bCs/>
                <w:color w:val="0070C0"/>
                <w:sz w:val="28"/>
                <w:szCs w:val="28"/>
                <w:lang w:eastAsia="zh-CN"/>
              </w:rPr>
              <w:t>Основна тактична одиниця</w:t>
            </w:r>
            <w:r w:rsidR="003478C4">
              <w:rPr>
                <w:rFonts w:ascii="Times New Roman" w:eastAsia="SimSun" w:hAnsi="Times New Roman" w:cs="Times New Roman"/>
                <w:bCs/>
                <w:color w:val="0070C0"/>
                <w:sz w:val="28"/>
                <w:szCs w:val="28"/>
                <w:lang w:eastAsia="zh-CN"/>
              </w:rPr>
              <w:t xml:space="preserve"> – військова частина авіації </w:t>
            </w:r>
            <w:r w:rsidR="005E68EB">
              <w:rPr>
                <w:rFonts w:ascii="Times New Roman" w:eastAsia="SimSun" w:hAnsi="Times New Roman" w:cs="Times New Roman"/>
                <w:bCs/>
                <w:color w:val="0070C0"/>
                <w:sz w:val="28"/>
                <w:szCs w:val="28"/>
                <w:lang w:eastAsia="zh-CN"/>
              </w:rPr>
              <w:t>Повітряних Сил</w:t>
            </w:r>
          </w:p>
        </w:tc>
      </w:tr>
      <w:tr w:rsidTr="005A43D6">
        <w:tblPrEx>
          <w:tblW w:w="9673"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pacing w:val="-10"/>
                <w:sz w:val="28"/>
                <w:szCs w:val="28"/>
                <w:lang w:eastAsia="zh-CN"/>
              </w:rPr>
            </w:pPr>
            <w:r w:rsidRPr="00F57323">
              <w:rPr>
                <w:rFonts w:ascii="Times New Roman" w:eastAsia="SimSun" w:hAnsi="Times New Roman" w:cs="Times New Roman"/>
                <w:b/>
                <w:bCs/>
                <w:color w:val="0070C0"/>
                <w:spacing w:val="-10"/>
                <w:sz w:val="28"/>
                <w:szCs w:val="28"/>
                <w:lang w:eastAsia="zh-CN"/>
              </w:rPr>
              <w:t>Код носія спроможності:</w:t>
            </w:r>
          </w:p>
        </w:tc>
        <w:tc>
          <w:tcPr>
            <w:tcW w:w="5308" w:type="dxa"/>
            <w:shd w:val="clear" w:color="auto" w:fill="auto"/>
          </w:tcPr>
          <w:p w:rsidR="00FA7185" w:rsidRPr="00F57323" w:rsidP="00905B7C">
            <w:pPr>
              <w:suppressAutoHyphens/>
              <w:spacing w:after="0" w:line="228" w:lineRule="auto"/>
              <w:jc w:val="both"/>
              <w:rPr>
                <w:rFonts w:ascii="Times New Roman" w:eastAsia="SimSun" w:hAnsi="Times New Roman" w:cs="Times New Roman"/>
                <w:spacing w:val="-10"/>
                <w:sz w:val="28"/>
                <w:szCs w:val="28"/>
                <w:lang w:eastAsia="zh-CN"/>
              </w:rPr>
            </w:pPr>
            <w:r>
              <w:rPr>
                <w:rFonts w:ascii="Times New Roman" w:eastAsia="SimSun" w:hAnsi="Times New Roman" w:cs="Times New Roman"/>
                <w:bCs/>
                <w:color w:val="0070C0"/>
                <w:spacing w:val="-10"/>
                <w:sz w:val="28"/>
                <w:szCs w:val="28"/>
                <w:lang w:eastAsia="zh-CN"/>
              </w:rPr>
              <w:t>TABDE-MRCA</w:t>
            </w:r>
          </w:p>
        </w:tc>
      </w:tr>
    </w:tbl>
    <w:p w:rsidR="008C6715" w:rsidRPr="00F57323" w:rsidP="00905B7C">
      <w:pPr>
        <w:keepNext/>
        <w:numPr>
          <w:ilvl w:val="2"/>
          <w:numId w:val="0"/>
        </w:numPr>
        <w:suppressAutoHyphens/>
        <w:spacing w:after="0" w:line="228" w:lineRule="auto"/>
        <w:ind w:left="4452" w:right="-34" w:hanging="4382"/>
        <w:outlineLvl w:val="2"/>
        <w:rPr>
          <w:rFonts w:ascii="Times New Roman" w:eastAsia="SimSun" w:hAnsi="Times New Roman" w:cs="Times New Roman"/>
          <w:b/>
          <w:bCs/>
          <w:color w:val="0000FF"/>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Pr>
          <w:rFonts w:ascii="Times New Roman" w:eastAsia="SimSun" w:hAnsi="Times New Roman" w:cs="Times New Roman"/>
          <w:b/>
          <w:bCs/>
          <w:color w:val="0000FF"/>
          <w:kern w:val="2"/>
          <w:sz w:val="28"/>
          <w:szCs w:val="28"/>
          <w:lang w:eastAsia="zh-CN"/>
        </w:rPr>
        <w:t xml:space="preserve">Бригада тактичної авіації </w:t>
      </w:r>
      <w:r w:rsidRPr="00F57323">
        <w:rPr>
          <w:rFonts w:ascii="Times New Roman" w:eastAsia="SimSun" w:hAnsi="Times New Roman" w:cs="Times New Roman"/>
          <w:b/>
          <w:bCs/>
          <w:color w:val="0000FF"/>
          <w:kern w:val="2"/>
          <w:sz w:val="28"/>
          <w:szCs w:val="28"/>
          <w:lang w:eastAsia="zh-CN"/>
        </w:rPr>
        <w:br/>
      </w:r>
      <w:r w:rsidR="003478C4">
        <w:rPr>
          <w:rFonts w:ascii="Times New Roman" w:eastAsia="SimSun" w:hAnsi="Times New Roman" w:cs="Times New Roman"/>
          <w:b/>
          <w:bCs/>
          <w:color w:val="0000FF"/>
          <w:kern w:val="2"/>
          <w:sz w:val="28"/>
          <w:szCs w:val="28"/>
          <w:lang w:eastAsia="zh-CN"/>
        </w:rPr>
        <w:t>(на багатоцільових винищувачах)</w:t>
      </w:r>
    </w:p>
    <w:tbl>
      <w:tblPr>
        <w:tblW w:w="9673" w:type="dxa"/>
        <w:tblLayout w:type="fixed"/>
        <w:tblLook w:val="0000"/>
      </w:tblPr>
      <w:tblGrid>
        <w:gridCol w:w="4365"/>
        <w:gridCol w:w="5308"/>
      </w:tblGrid>
      <w:tr w:rsidTr="00BE02EE">
        <w:tblPrEx>
          <w:tblW w:w="9673"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pacing w:val="-10"/>
                <w:sz w:val="28"/>
                <w:szCs w:val="28"/>
                <w:lang w:eastAsia="zh-CN"/>
              </w:rPr>
            </w:pPr>
            <w:r w:rsidRPr="00F57323">
              <w:rPr>
                <w:rFonts w:ascii="Times New Roman" w:eastAsia="SimSun" w:hAnsi="Times New Roman" w:cs="Times New Roman"/>
                <w:b/>
                <w:bCs/>
                <w:color w:val="0070C0"/>
                <w:spacing w:val="-10"/>
                <w:sz w:val="28"/>
                <w:szCs w:val="28"/>
                <w:lang w:eastAsia="zh-CN"/>
              </w:rPr>
              <w:t>Посилання на код спроможності Каталогу спроможностей:</w:t>
            </w:r>
          </w:p>
        </w:tc>
        <w:tc>
          <w:tcPr>
            <w:tcW w:w="5308" w:type="dxa"/>
            <w:shd w:val="clear" w:color="auto" w:fill="auto"/>
          </w:tcPr>
          <w:p w:rsidR="00FA7185" w:rsidRPr="00F57323" w:rsidP="00905B7C">
            <w:pPr>
              <w:suppressAutoHyphens/>
              <w:spacing w:after="0" w:line="228" w:lineRule="auto"/>
              <w:jc w:val="both"/>
              <w:rPr>
                <w:rFonts w:ascii="Times New Roman" w:eastAsia="SimSun" w:hAnsi="Times New Roman" w:cs="Times New Roman"/>
                <w:spacing w:val="-10"/>
                <w:sz w:val="28"/>
                <w:szCs w:val="28"/>
                <w:lang w:eastAsia="zh-CN"/>
              </w:rPr>
            </w:pPr>
            <w:r w:rsidRPr="00F57323">
              <w:rPr>
                <w:rFonts w:ascii="Times New Roman" w:eastAsia="SimSun" w:hAnsi="Times New Roman" w:cs="Times New Roman"/>
                <w:bCs/>
                <w:color w:val="0070C0"/>
                <w:spacing w:val="-10"/>
                <w:sz w:val="28"/>
                <w:szCs w:val="28"/>
                <w:lang w:eastAsia="zh-CN"/>
              </w:rPr>
              <w:t>І-2.1.1, Е-1.1.1, Е-1.1.3, P-2.4.1</w:t>
            </w:r>
          </w:p>
        </w:tc>
      </w:tr>
      <w:tr w:rsidTr="00BE02EE">
        <w:tblPrEx>
          <w:tblW w:w="9673"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pacing w:val="-10"/>
                <w:sz w:val="28"/>
                <w:szCs w:val="28"/>
                <w:lang w:eastAsia="zh-CN"/>
              </w:rPr>
            </w:pPr>
            <w:r w:rsidRPr="00F57323">
              <w:rPr>
                <w:rFonts w:ascii="Times New Roman" w:eastAsia="SimSun" w:hAnsi="Times New Roman" w:cs="Times New Roman"/>
                <w:b/>
                <w:bCs/>
                <w:color w:val="0070C0"/>
                <w:spacing w:val="-10"/>
                <w:sz w:val="28"/>
                <w:szCs w:val="28"/>
                <w:lang w:eastAsia="zh-CN"/>
              </w:rPr>
              <w:t>Посилання на код спроможності Каталогу НАТО:</w:t>
            </w:r>
          </w:p>
        </w:tc>
        <w:tc>
          <w:tcPr>
            <w:tcW w:w="5308" w:type="dxa"/>
            <w:shd w:val="clear" w:color="auto" w:fill="auto"/>
          </w:tcPr>
          <w:p w:rsidR="00FA7185" w:rsidRPr="00F57323" w:rsidP="00905B7C">
            <w:pPr>
              <w:suppressAutoHyphens/>
              <w:spacing w:after="0" w:line="228" w:lineRule="auto"/>
              <w:jc w:val="both"/>
              <w:rPr>
                <w:rFonts w:ascii="Times New Roman" w:eastAsia="SimSun" w:hAnsi="Times New Roman" w:cs="Times New Roman"/>
                <w:spacing w:val="-10"/>
                <w:sz w:val="28"/>
                <w:szCs w:val="28"/>
                <w:lang w:eastAsia="zh-CN"/>
              </w:rPr>
            </w:pPr>
            <w:r w:rsidRPr="00F57323">
              <w:rPr>
                <w:rFonts w:ascii="Times New Roman" w:eastAsia="SimSun" w:hAnsi="Times New Roman" w:cs="Times New Roman"/>
                <w:bCs/>
                <w:color w:val="0070C0"/>
                <w:spacing w:val="-10"/>
                <w:sz w:val="28"/>
                <w:szCs w:val="28"/>
                <w:lang w:eastAsia="zh-CN"/>
              </w:rPr>
              <w:t>ADX, APS, FBX-ES</w:t>
            </w:r>
          </w:p>
        </w:tc>
      </w:tr>
      <w:tr w:rsidTr="00BE02EE">
        <w:tblPrEx>
          <w:tblW w:w="9673"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pacing w:val="-10"/>
                <w:sz w:val="28"/>
                <w:szCs w:val="28"/>
                <w:lang w:eastAsia="zh-CN"/>
              </w:rPr>
            </w:pPr>
            <w:r w:rsidRPr="00F57323">
              <w:rPr>
                <w:rFonts w:ascii="Times New Roman" w:eastAsia="SimSun" w:hAnsi="Times New Roman" w:cs="Times New Roman"/>
                <w:b/>
                <w:bCs/>
                <w:color w:val="0070C0"/>
                <w:spacing w:val="-10"/>
                <w:sz w:val="28"/>
                <w:szCs w:val="28"/>
                <w:lang w:eastAsia="zh-CN"/>
              </w:rPr>
              <w:t>Тип носія спроможності:</w:t>
            </w:r>
          </w:p>
        </w:tc>
        <w:tc>
          <w:tcPr>
            <w:tcW w:w="5308"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pacing w:val="-10"/>
                <w:sz w:val="28"/>
                <w:szCs w:val="28"/>
                <w:lang w:eastAsia="zh-CN"/>
              </w:rPr>
            </w:pPr>
            <w:r w:rsidRPr="00F57323">
              <w:rPr>
                <w:rFonts w:ascii="Times New Roman" w:eastAsia="SimSun" w:hAnsi="Times New Roman" w:cs="Times New Roman"/>
                <w:color w:val="0070C0"/>
                <w:spacing w:val="-10"/>
                <w:sz w:val="28"/>
                <w:szCs w:val="28"/>
                <w:lang w:eastAsia="zh-CN"/>
              </w:rPr>
              <w:t>Якісний</w:t>
            </w:r>
          </w:p>
        </w:tc>
      </w:tr>
    </w:tbl>
    <w:p w:rsidR="00D73140" w:rsidRPr="00D73140" w:rsidP="00D73140">
      <w:pPr>
        <w:suppressAutoHyphens/>
        <w:spacing w:after="0" w:line="228" w:lineRule="auto"/>
        <w:ind w:firstLine="709"/>
        <w:jc w:val="both"/>
        <w:rPr>
          <w:rFonts w:ascii="Times New Roman" w:eastAsia="SimSun" w:hAnsi="Times New Roman" w:cs="Times New Roman"/>
          <w:b/>
          <w:bCs/>
          <w:color w:val="0070C0"/>
          <w:spacing w:val="-10"/>
          <w:sz w:val="16"/>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pacing w:val="-10"/>
          <w:sz w:val="28"/>
          <w:szCs w:val="28"/>
          <w:lang w:eastAsia="zh-CN"/>
        </w:rPr>
      </w:pPr>
      <w:r w:rsidRPr="00F57323">
        <w:rPr>
          <w:rFonts w:ascii="Times New Roman" w:eastAsia="SimSun" w:hAnsi="Times New Roman" w:cs="Times New Roman"/>
          <w:b/>
          <w:bCs/>
          <w:color w:val="0070C0"/>
          <w:spacing w:val="-10"/>
          <w:sz w:val="28"/>
          <w:szCs w:val="28"/>
          <w:lang w:eastAsia="zh-CN"/>
        </w:rPr>
        <w:t>Базова вимога:</w:t>
      </w:r>
    </w:p>
    <w:p w:rsidR="00D73140" w:rsidP="00D73140">
      <w:pPr>
        <w:suppressAutoHyphens/>
        <w:spacing w:after="0" w:line="228" w:lineRule="auto"/>
        <w:ind w:firstLine="709"/>
        <w:jc w:val="both"/>
        <w:rPr>
          <w:lang w:eastAsia="zh-CN"/>
        </w:rPr>
      </w:pPr>
      <w:r w:rsidRPr="00F57323">
        <w:rPr>
          <w:rFonts w:ascii="Times New Roman" w:eastAsia="SimSun" w:hAnsi="Times New Roman" w:cs="Times New Roman"/>
          <w:spacing w:val="-10"/>
          <w:sz w:val="28"/>
          <w:szCs w:val="28"/>
          <w:lang w:eastAsia="zh-CN"/>
        </w:rPr>
        <w:t xml:space="preserve">1.01. Ведення повітряних боїв, ураження підрозділів, озброєння та військової </w:t>
      </w:r>
      <w:r w:rsidRPr="00D73140">
        <w:rPr>
          <w:rFonts w:ascii="Times New Roman" w:eastAsia="SimSun" w:hAnsi="Times New Roman" w:cs="Times New Roman"/>
          <w:spacing w:val="-16"/>
          <w:sz w:val="28"/>
          <w:szCs w:val="28"/>
          <w:lang w:eastAsia="zh-CN"/>
        </w:rPr>
        <w:t>(спеціальної) техніки, руйнування (знищення) важливих військових об’єктів противника.</w:t>
      </w:r>
      <w:r>
        <w:rPr>
          <w:lang w:eastAsia="zh-CN"/>
        </w:rPr>
        <w:br w:type="page"/>
      </w: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pacing w:val="-10"/>
          <w:sz w:val="28"/>
          <w:szCs w:val="28"/>
          <w:lang w:eastAsia="zh-CN"/>
        </w:rPr>
      </w:pPr>
      <w:r w:rsidRPr="00F57323">
        <w:rPr>
          <w:rFonts w:ascii="Times New Roman" w:eastAsia="SimSun" w:hAnsi="Times New Roman" w:cs="Times New Roman"/>
          <w:b/>
          <w:bCs/>
          <w:color w:val="0070C0"/>
          <w:spacing w:val="-10"/>
          <w:sz w:val="28"/>
          <w:szCs w:val="28"/>
          <w:lang w:eastAsia="zh-CN"/>
        </w:rPr>
        <w:t>Основні вимоги:</w:t>
      </w:r>
    </w:p>
    <w:p w:rsidR="00FA7185" w:rsidRPr="00F57323" w:rsidP="00D73140">
      <w:pPr>
        <w:shd w:val="clear" w:color="auto" w:fill="D9D9D9"/>
        <w:suppressAutoHyphens/>
        <w:spacing w:before="120" w:after="0" w:line="240" w:lineRule="auto"/>
        <w:ind w:firstLine="709"/>
        <w:jc w:val="both"/>
        <w:rPr>
          <w:rFonts w:ascii="Times New Roman" w:eastAsia="SimSun" w:hAnsi="Times New Roman" w:cs="Times New Roman"/>
          <w:spacing w:val="-10"/>
          <w:sz w:val="28"/>
          <w:szCs w:val="28"/>
          <w:lang w:eastAsia="zh-CN"/>
        </w:rPr>
      </w:pPr>
      <w:r w:rsidRPr="00F57323">
        <w:rPr>
          <w:rFonts w:ascii="Times New Roman" w:eastAsia="SimSun" w:hAnsi="Times New Roman" w:cs="Times New Roman"/>
          <w:spacing w:val="-10"/>
          <w:sz w:val="28"/>
          <w:szCs w:val="28"/>
          <w:lang w:eastAsia="zh-CN"/>
        </w:rPr>
        <w:t>2.11. Здатність забезпечити прикриття бойового порядку авіаційної ескадрильї бомбардувальної чи штурмової (ударної) авіації кількістю до двох ланок винищувачів.</w:t>
      </w:r>
    </w:p>
    <w:p w:rsidR="00FA7185" w:rsidRPr="00F57323" w:rsidP="00D73140">
      <w:pPr>
        <w:suppressAutoHyphens/>
        <w:spacing w:before="80" w:after="0" w:line="240" w:lineRule="auto"/>
        <w:ind w:firstLine="709"/>
        <w:jc w:val="both"/>
        <w:rPr>
          <w:rFonts w:ascii="Times New Roman" w:eastAsia="SimSun" w:hAnsi="Times New Roman" w:cs="Times New Roman"/>
          <w:spacing w:val="-10"/>
          <w:sz w:val="28"/>
          <w:szCs w:val="28"/>
          <w:lang w:eastAsia="zh-CN"/>
        </w:rPr>
      </w:pPr>
      <w:r w:rsidRPr="00F57323">
        <w:rPr>
          <w:rFonts w:ascii="Times New Roman" w:eastAsia="SimSun" w:hAnsi="Times New Roman" w:cs="Times New Roman"/>
          <w:spacing w:val="-10"/>
          <w:sz w:val="28"/>
          <w:szCs w:val="28"/>
          <w:lang w:eastAsia="zh-CN"/>
        </w:rPr>
        <w:t>2.12. Здатність виконувати завдання щодо блокування аеродромів противника або постановки заслонів у повітрі.</w:t>
      </w:r>
    </w:p>
    <w:p w:rsidR="00FA7185" w:rsidRPr="00F57323" w:rsidP="00D73140">
      <w:pPr>
        <w:shd w:val="clear" w:color="auto" w:fill="D9D9D9"/>
        <w:suppressAutoHyphens/>
        <w:spacing w:before="80" w:after="0" w:line="240" w:lineRule="auto"/>
        <w:ind w:firstLine="709"/>
        <w:jc w:val="both"/>
        <w:rPr>
          <w:rFonts w:ascii="Times New Roman" w:eastAsia="SimSun" w:hAnsi="Times New Roman" w:cs="Times New Roman"/>
          <w:spacing w:val="-10"/>
          <w:sz w:val="28"/>
          <w:szCs w:val="28"/>
          <w:lang w:eastAsia="zh-CN"/>
        </w:rPr>
      </w:pPr>
      <w:r w:rsidRPr="00F57323">
        <w:rPr>
          <w:rFonts w:ascii="Times New Roman" w:eastAsia="SimSun" w:hAnsi="Times New Roman" w:cs="Times New Roman"/>
          <w:spacing w:val="-10"/>
          <w:sz w:val="28"/>
          <w:szCs w:val="28"/>
          <w:lang w:eastAsia="zh-CN"/>
        </w:rPr>
        <w:t xml:space="preserve">2.13. Здатність здійснювати </w:t>
      </w:r>
      <w:r w:rsidRPr="00F57323">
        <w:rPr>
          <w:rFonts w:ascii="Times New Roman" w:eastAsia="SimSun" w:hAnsi="Times New Roman" w:cs="Times New Roman"/>
          <w:bCs/>
          <w:spacing w:val="-10"/>
          <w:sz w:val="28"/>
          <w:szCs w:val="28"/>
          <w:lang w:eastAsia="uk-UA"/>
        </w:rPr>
        <w:t xml:space="preserve">прикриття </w:t>
      </w:r>
      <w:r w:rsidRPr="00F57323">
        <w:rPr>
          <w:rFonts w:ascii="Times New Roman" w:hAnsi="Times New Roman" w:cs="Times New Roman"/>
          <w:iCs/>
          <w:color w:val="000000"/>
          <w:spacing w:val="-10"/>
          <w:sz w:val="28"/>
          <w:szCs w:val="28"/>
          <w:lang w:eastAsia="zh-CN"/>
        </w:rPr>
        <w:t>від ударів з повітря угруповань військ (сил), важливих (критичних) об’єктів інфраструктури та комунікацій в ході ведення протиповітряної оборони.</w:t>
      </w:r>
    </w:p>
    <w:p w:rsidR="00FA7185" w:rsidRPr="00F57323" w:rsidP="00D73140">
      <w:pPr>
        <w:suppressAutoHyphens/>
        <w:spacing w:before="80" w:after="0" w:line="240" w:lineRule="auto"/>
        <w:ind w:firstLine="709"/>
        <w:jc w:val="both"/>
        <w:rPr>
          <w:rFonts w:ascii="Times New Roman" w:eastAsia="SimSun" w:hAnsi="Times New Roman" w:cs="Times New Roman"/>
          <w:spacing w:val="-10"/>
          <w:sz w:val="28"/>
          <w:szCs w:val="28"/>
          <w:lang w:eastAsia="zh-CN"/>
        </w:rPr>
      </w:pPr>
      <w:r w:rsidRPr="00F57323">
        <w:rPr>
          <w:rFonts w:ascii="Times New Roman" w:eastAsia="SimSun" w:hAnsi="Times New Roman" w:cs="Times New Roman"/>
          <w:spacing w:val="-10"/>
          <w:sz w:val="28"/>
          <w:szCs w:val="28"/>
          <w:lang w:eastAsia="zh-CN"/>
        </w:rPr>
        <w:t>2.14. Здатність управляти діями груп різного тактичного призначення в повітрі.</w:t>
      </w:r>
    </w:p>
    <w:p w:rsidR="00FA7185" w:rsidRPr="00F57323" w:rsidP="00905B7C">
      <w:pPr>
        <w:suppressAutoHyphens/>
        <w:spacing w:after="0" w:line="228" w:lineRule="auto"/>
        <w:ind w:firstLine="709"/>
        <w:jc w:val="both"/>
        <w:rPr>
          <w:rFonts w:ascii="Times New Roman" w:eastAsia="SimSun" w:hAnsi="Times New Roman" w:cs="Times New Roman"/>
          <w:spacing w:val="-10"/>
          <w:sz w:val="28"/>
          <w:szCs w:val="28"/>
          <w:lang w:eastAsia="zh-CN"/>
        </w:rPr>
      </w:pPr>
    </w:p>
    <w:p w:rsidR="001B17A5" w:rsidRPr="00F57323" w:rsidP="00905B7C">
      <w:pPr>
        <w:suppressAutoHyphens/>
        <w:spacing w:after="0" w:line="228" w:lineRule="auto"/>
        <w:ind w:firstLine="709"/>
        <w:jc w:val="both"/>
        <w:rPr>
          <w:rFonts w:ascii="Times New Roman" w:eastAsia="SimSun" w:hAnsi="Times New Roman" w:cs="Times New Roman"/>
          <w:spacing w:val="-10"/>
          <w:sz w:val="28"/>
          <w:szCs w:val="28"/>
          <w:lang w:eastAsia="zh-CN"/>
        </w:rPr>
      </w:pPr>
    </w:p>
    <w:tbl>
      <w:tblPr>
        <w:tblW w:w="9659" w:type="dxa"/>
        <w:tblLayout w:type="fixed"/>
        <w:tblLook w:val="0000"/>
      </w:tblPr>
      <w:tblGrid>
        <w:gridCol w:w="4365"/>
        <w:gridCol w:w="5294"/>
      </w:tblGrid>
      <w:tr w:rsidTr="008C6715">
        <w:tblPrEx>
          <w:tblW w:w="9659" w:type="dxa"/>
          <w:tblLayout w:type="fixed"/>
          <w:tblLook w:val="0000"/>
        </w:tblPrEx>
        <w:tc>
          <w:tcPr>
            <w:tcW w:w="4365" w:type="dxa"/>
            <w:shd w:val="clear" w:color="auto" w:fill="auto"/>
          </w:tcPr>
          <w:p w:rsidR="00FA7185" w:rsidRPr="00F57323" w:rsidP="00D73140">
            <w:pPr>
              <w:suppressAutoHyphens/>
              <w:spacing w:after="0" w:line="240" w:lineRule="auto"/>
              <w:jc w:val="both"/>
              <w:rPr>
                <w:rFonts w:ascii="Times New Roman" w:eastAsia="SimSun" w:hAnsi="Times New Roman" w:cs="Times New Roman"/>
                <w:spacing w:val="-10"/>
                <w:sz w:val="28"/>
                <w:szCs w:val="28"/>
                <w:lang w:eastAsia="zh-CN"/>
              </w:rPr>
            </w:pPr>
            <w:r w:rsidRPr="00F57323">
              <w:rPr>
                <w:rFonts w:ascii="Times New Roman" w:eastAsia="SimSun" w:hAnsi="Times New Roman" w:cs="Times New Roman"/>
                <w:b/>
                <w:bCs/>
                <w:color w:val="0070C0"/>
                <w:spacing w:val="-10"/>
                <w:sz w:val="28"/>
                <w:szCs w:val="28"/>
                <w:lang w:eastAsia="zh-CN"/>
              </w:rPr>
              <w:t>Варіативна група:</w:t>
            </w:r>
          </w:p>
        </w:tc>
        <w:tc>
          <w:tcPr>
            <w:tcW w:w="5294" w:type="dxa"/>
            <w:shd w:val="clear" w:color="auto" w:fill="auto"/>
          </w:tcPr>
          <w:p w:rsidR="00FA7185" w:rsidRPr="00F57323" w:rsidP="00D73140">
            <w:pPr>
              <w:suppressAutoHyphens/>
              <w:spacing w:after="0" w:line="240" w:lineRule="auto"/>
              <w:jc w:val="both"/>
              <w:rPr>
                <w:rFonts w:ascii="Times New Roman" w:eastAsia="SimSun" w:hAnsi="Times New Roman" w:cs="Times New Roman"/>
                <w:spacing w:val="-10"/>
                <w:sz w:val="28"/>
                <w:szCs w:val="28"/>
                <w:lang w:eastAsia="zh-CN"/>
              </w:rPr>
            </w:pPr>
            <w:r w:rsidRPr="00F57323">
              <w:rPr>
                <w:rFonts w:ascii="Times New Roman" w:eastAsia="SimSun" w:hAnsi="Times New Roman" w:cs="Times New Roman"/>
                <w:bCs/>
                <w:color w:val="0070C0"/>
                <w:sz w:val="28"/>
                <w:szCs w:val="28"/>
                <w:lang w:eastAsia="zh-CN"/>
              </w:rPr>
              <w:t>Основна тактична одиниця</w:t>
            </w:r>
            <w:r w:rsidR="003478C4">
              <w:rPr>
                <w:rFonts w:ascii="Times New Roman" w:eastAsia="SimSun" w:hAnsi="Times New Roman" w:cs="Times New Roman"/>
                <w:bCs/>
                <w:color w:val="0070C0"/>
                <w:sz w:val="28"/>
                <w:szCs w:val="28"/>
                <w:lang w:eastAsia="zh-CN"/>
              </w:rPr>
              <w:t xml:space="preserve"> – військова частина авіації </w:t>
            </w:r>
            <w:r w:rsidR="005E68EB">
              <w:rPr>
                <w:rFonts w:ascii="Times New Roman" w:eastAsia="SimSun" w:hAnsi="Times New Roman" w:cs="Times New Roman"/>
                <w:bCs/>
                <w:color w:val="0070C0"/>
                <w:sz w:val="28"/>
                <w:szCs w:val="28"/>
                <w:lang w:eastAsia="zh-CN"/>
              </w:rPr>
              <w:t>Повітряних Сил</w:t>
            </w:r>
          </w:p>
        </w:tc>
      </w:tr>
      <w:tr w:rsidTr="008C6715">
        <w:tblPrEx>
          <w:tblW w:w="9659" w:type="dxa"/>
          <w:tblLayout w:type="fixed"/>
          <w:tblLook w:val="0000"/>
        </w:tblPrEx>
        <w:tc>
          <w:tcPr>
            <w:tcW w:w="4365" w:type="dxa"/>
            <w:shd w:val="clear" w:color="auto" w:fill="auto"/>
          </w:tcPr>
          <w:p w:rsidR="00FA7185" w:rsidRPr="00F57323" w:rsidP="00D73140">
            <w:pPr>
              <w:suppressAutoHyphens/>
              <w:spacing w:after="0" w:line="240" w:lineRule="auto"/>
              <w:jc w:val="both"/>
              <w:rPr>
                <w:rFonts w:ascii="Times New Roman" w:eastAsia="SimSun" w:hAnsi="Times New Roman" w:cs="Times New Roman"/>
                <w:spacing w:val="-10"/>
                <w:sz w:val="28"/>
                <w:szCs w:val="28"/>
                <w:lang w:eastAsia="zh-CN"/>
              </w:rPr>
            </w:pPr>
            <w:r w:rsidRPr="00F57323">
              <w:rPr>
                <w:rFonts w:ascii="Times New Roman" w:eastAsia="SimSun" w:hAnsi="Times New Roman" w:cs="Times New Roman"/>
                <w:b/>
                <w:bCs/>
                <w:color w:val="0070C0"/>
                <w:spacing w:val="-10"/>
                <w:sz w:val="28"/>
                <w:szCs w:val="28"/>
                <w:lang w:eastAsia="zh-CN"/>
              </w:rPr>
              <w:t>Код носія спроможності:</w:t>
            </w:r>
          </w:p>
        </w:tc>
        <w:tc>
          <w:tcPr>
            <w:tcW w:w="5294" w:type="dxa"/>
            <w:shd w:val="clear" w:color="auto" w:fill="auto"/>
          </w:tcPr>
          <w:p w:rsidR="00FA7185" w:rsidRPr="00F57323" w:rsidP="00D73140">
            <w:pPr>
              <w:suppressAutoHyphens/>
              <w:spacing w:after="0" w:line="240" w:lineRule="auto"/>
              <w:jc w:val="both"/>
              <w:rPr>
                <w:rFonts w:ascii="Times New Roman" w:eastAsia="SimSun" w:hAnsi="Times New Roman" w:cs="Times New Roman"/>
                <w:spacing w:val="-10"/>
                <w:sz w:val="28"/>
                <w:szCs w:val="28"/>
                <w:lang w:eastAsia="zh-CN"/>
              </w:rPr>
            </w:pPr>
            <w:r>
              <w:rPr>
                <w:rFonts w:ascii="Times New Roman" w:eastAsia="SimSun" w:hAnsi="Times New Roman" w:cs="Times New Roman"/>
                <w:color w:val="0070C0"/>
                <w:spacing w:val="-10"/>
                <w:sz w:val="28"/>
                <w:szCs w:val="28"/>
                <w:lang w:eastAsia="zh-CN"/>
              </w:rPr>
              <w:t>TABDE-AA</w:t>
            </w:r>
          </w:p>
        </w:tc>
      </w:tr>
    </w:tbl>
    <w:p w:rsidR="008C6715" w:rsidRPr="00F57323" w:rsidP="00D73140">
      <w:pPr>
        <w:keepNext/>
        <w:numPr>
          <w:ilvl w:val="2"/>
          <w:numId w:val="0"/>
        </w:numPr>
        <w:suppressAutoHyphens/>
        <w:spacing w:after="0" w:line="240" w:lineRule="auto"/>
        <w:ind w:left="4452" w:right="-34" w:hanging="4382"/>
        <w:outlineLvl w:val="2"/>
        <w:rPr>
          <w:rFonts w:ascii="Times New Roman" w:eastAsia="SimSun" w:hAnsi="Times New Roman" w:cs="Times New Roman"/>
          <w:b/>
          <w:bCs/>
          <w:color w:val="0000FF"/>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Pr>
          <w:rFonts w:ascii="Times New Roman" w:eastAsia="SimSun" w:hAnsi="Times New Roman" w:cs="Times New Roman"/>
          <w:b/>
          <w:bCs/>
          <w:color w:val="0000FF"/>
          <w:kern w:val="2"/>
          <w:sz w:val="28"/>
          <w:szCs w:val="28"/>
          <w:lang w:eastAsia="zh-CN"/>
        </w:rPr>
        <w:t xml:space="preserve">Бригада тактичної авіації </w:t>
      </w:r>
      <w:r w:rsidRPr="00F57323" w:rsidR="0008546E">
        <w:rPr>
          <w:rFonts w:ascii="Times New Roman" w:eastAsia="SimSun" w:hAnsi="Times New Roman" w:cs="Times New Roman"/>
          <w:b/>
          <w:bCs/>
          <w:color w:val="0000FF"/>
          <w:kern w:val="2"/>
          <w:sz w:val="28"/>
          <w:szCs w:val="28"/>
          <w:lang w:eastAsia="zh-CN"/>
        </w:rPr>
        <w:br/>
      </w:r>
      <w:r w:rsidRPr="00F57323">
        <w:rPr>
          <w:rFonts w:ascii="Times New Roman" w:eastAsia="SimSun" w:hAnsi="Times New Roman" w:cs="Times New Roman"/>
          <w:b/>
          <w:bCs/>
          <w:color w:val="0000FF"/>
          <w:kern w:val="2"/>
          <w:sz w:val="28"/>
          <w:szCs w:val="28"/>
          <w:lang w:eastAsia="zh-CN"/>
        </w:rPr>
        <w:t xml:space="preserve">(на </w:t>
      </w:r>
      <w:r w:rsidRPr="00614CDA" w:rsidR="00111D76">
        <w:rPr>
          <w:rFonts w:ascii="Times New Roman" w:eastAsia="SimSun" w:hAnsi="Times New Roman" w:cs="Times New Roman"/>
          <w:b/>
          <w:bCs/>
          <w:color w:val="0000FF"/>
          <w:kern w:val="2"/>
          <w:sz w:val="28"/>
          <w:szCs w:val="28"/>
          <w:lang w:eastAsia="zh-CN"/>
        </w:rPr>
        <w:t>літаках</w:t>
      </w:r>
      <w:r w:rsidR="00111D76">
        <w:rPr>
          <w:rFonts w:ascii="Times New Roman" w:eastAsia="SimSun" w:hAnsi="Times New Roman" w:cs="Times New Roman"/>
          <w:b/>
          <w:bCs/>
          <w:color w:val="0000FF"/>
          <w:kern w:val="2"/>
          <w:sz w:val="28"/>
          <w:szCs w:val="28"/>
          <w:lang w:eastAsia="zh-CN"/>
        </w:rPr>
        <w:t xml:space="preserve"> - </w:t>
      </w:r>
      <w:r w:rsidR="003478C4">
        <w:rPr>
          <w:rFonts w:ascii="Times New Roman" w:eastAsia="SimSun" w:hAnsi="Times New Roman" w:cs="Times New Roman"/>
          <w:b/>
          <w:bCs/>
          <w:color w:val="0000FF"/>
          <w:kern w:val="2"/>
          <w:sz w:val="28"/>
          <w:szCs w:val="28"/>
          <w:lang w:eastAsia="zh-CN"/>
        </w:rPr>
        <w:t>штурмовиках)</w:t>
      </w:r>
    </w:p>
    <w:tbl>
      <w:tblPr>
        <w:tblW w:w="9701" w:type="dxa"/>
        <w:tblLayout w:type="fixed"/>
        <w:tblLook w:val="0000"/>
      </w:tblPr>
      <w:tblGrid>
        <w:gridCol w:w="4365"/>
        <w:gridCol w:w="5336"/>
      </w:tblGrid>
      <w:tr w:rsidTr="008C6715">
        <w:tblPrEx>
          <w:tblW w:w="9701" w:type="dxa"/>
          <w:tblLayout w:type="fixed"/>
          <w:tblLook w:val="0000"/>
        </w:tblPrEx>
        <w:tc>
          <w:tcPr>
            <w:tcW w:w="4365" w:type="dxa"/>
            <w:shd w:val="clear" w:color="auto" w:fill="auto"/>
          </w:tcPr>
          <w:p w:rsidR="00FA7185" w:rsidRPr="00F57323" w:rsidP="00D73140">
            <w:pPr>
              <w:suppressAutoHyphens/>
              <w:spacing w:after="0" w:line="240" w:lineRule="auto"/>
              <w:jc w:val="both"/>
              <w:rPr>
                <w:rFonts w:ascii="Times New Roman" w:eastAsia="SimSun" w:hAnsi="Times New Roman" w:cs="Times New Roman"/>
                <w:spacing w:val="-10"/>
                <w:sz w:val="28"/>
                <w:szCs w:val="28"/>
                <w:lang w:eastAsia="zh-CN"/>
              </w:rPr>
            </w:pPr>
            <w:r w:rsidRPr="00F57323">
              <w:rPr>
                <w:rFonts w:ascii="Times New Roman" w:eastAsia="SimSun" w:hAnsi="Times New Roman" w:cs="Times New Roman"/>
                <w:b/>
                <w:bCs/>
                <w:color w:val="0070C0"/>
                <w:spacing w:val="-10"/>
                <w:sz w:val="28"/>
                <w:szCs w:val="28"/>
                <w:lang w:eastAsia="zh-CN"/>
              </w:rPr>
              <w:t>Посилання на код спроможності Каталогу спроможностей:</w:t>
            </w:r>
          </w:p>
        </w:tc>
        <w:tc>
          <w:tcPr>
            <w:tcW w:w="5336" w:type="dxa"/>
            <w:shd w:val="clear" w:color="auto" w:fill="auto"/>
          </w:tcPr>
          <w:p w:rsidR="00FA7185" w:rsidRPr="00F57323" w:rsidP="00D73140">
            <w:pPr>
              <w:suppressAutoHyphens/>
              <w:spacing w:after="0" w:line="240" w:lineRule="auto"/>
              <w:jc w:val="both"/>
              <w:rPr>
                <w:rFonts w:ascii="Times New Roman" w:eastAsia="SimSun" w:hAnsi="Times New Roman" w:cs="Times New Roman"/>
                <w:spacing w:val="-10"/>
                <w:sz w:val="28"/>
                <w:szCs w:val="28"/>
                <w:lang w:eastAsia="zh-CN"/>
              </w:rPr>
            </w:pPr>
            <w:r w:rsidRPr="00F57323">
              <w:rPr>
                <w:rFonts w:ascii="Times New Roman" w:eastAsia="SimSun" w:hAnsi="Times New Roman" w:cs="Times New Roman"/>
                <w:color w:val="0070C0"/>
                <w:spacing w:val="-10"/>
                <w:sz w:val="28"/>
                <w:szCs w:val="28"/>
                <w:lang w:eastAsia="zh-CN"/>
              </w:rPr>
              <w:t>І-2.1.1, Е-2.1.1</w:t>
            </w:r>
          </w:p>
        </w:tc>
      </w:tr>
      <w:tr w:rsidTr="008C6715">
        <w:tblPrEx>
          <w:tblW w:w="9701" w:type="dxa"/>
          <w:tblLayout w:type="fixed"/>
          <w:tblLook w:val="0000"/>
        </w:tblPrEx>
        <w:tc>
          <w:tcPr>
            <w:tcW w:w="4365" w:type="dxa"/>
            <w:shd w:val="clear" w:color="auto" w:fill="auto"/>
          </w:tcPr>
          <w:p w:rsidR="00FA7185" w:rsidRPr="00F57323" w:rsidP="00D73140">
            <w:pPr>
              <w:suppressAutoHyphens/>
              <w:spacing w:after="0" w:line="240" w:lineRule="auto"/>
              <w:jc w:val="both"/>
              <w:rPr>
                <w:rFonts w:ascii="Times New Roman" w:eastAsia="SimSun" w:hAnsi="Times New Roman" w:cs="Times New Roman"/>
                <w:spacing w:val="-10"/>
                <w:sz w:val="28"/>
                <w:szCs w:val="28"/>
                <w:lang w:eastAsia="zh-CN"/>
              </w:rPr>
            </w:pPr>
            <w:r w:rsidRPr="00F57323">
              <w:rPr>
                <w:rFonts w:ascii="Times New Roman" w:eastAsia="SimSun" w:hAnsi="Times New Roman" w:cs="Times New Roman"/>
                <w:b/>
                <w:bCs/>
                <w:color w:val="0070C0"/>
                <w:spacing w:val="-10"/>
                <w:sz w:val="28"/>
                <w:szCs w:val="28"/>
                <w:lang w:eastAsia="zh-CN"/>
              </w:rPr>
              <w:t>Посилання на код спроможності Каталогу НАТО:</w:t>
            </w:r>
          </w:p>
        </w:tc>
        <w:tc>
          <w:tcPr>
            <w:tcW w:w="5336" w:type="dxa"/>
            <w:shd w:val="clear" w:color="auto" w:fill="auto"/>
          </w:tcPr>
          <w:p w:rsidR="00FA7185" w:rsidRPr="00F57323" w:rsidP="00D73140">
            <w:pPr>
              <w:suppressAutoHyphens/>
              <w:spacing w:after="0" w:line="240" w:lineRule="auto"/>
              <w:jc w:val="both"/>
              <w:rPr>
                <w:rFonts w:ascii="Times New Roman" w:eastAsia="SimSun" w:hAnsi="Times New Roman" w:cs="Times New Roman"/>
                <w:spacing w:val="-10"/>
                <w:sz w:val="28"/>
                <w:szCs w:val="28"/>
                <w:lang w:eastAsia="zh-CN"/>
              </w:rPr>
            </w:pPr>
            <w:r w:rsidRPr="00F57323">
              <w:rPr>
                <w:rFonts w:ascii="Times New Roman" w:eastAsia="SimSun" w:hAnsi="Times New Roman" w:cs="Times New Roman"/>
                <w:color w:val="0070C0"/>
                <w:spacing w:val="-10"/>
                <w:sz w:val="28"/>
                <w:szCs w:val="28"/>
                <w:lang w:eastAsia="zh-CN"/>
              </w:rPr>
              <w:t>APS</w:t>
            </w:r>
          </w:p>
        </w:tc>
      </w:tr>
    </w:tbl>
    <w:p w:rsidR="00D73140" w:rsidRPr="00572307" w:rsidP="00D73140">
      <w:pPr>
        <w:suppressAutoHyphens/>
        <w:spacing w:after="0" w:line="228" w:lineRule="auto"/>
        <w:ind w:firstLine="709"/>
        <w:jc w:val="both"/>
        <w:rPr>
          <w:rFonts w:ascii="Times New Roman" w:eastAsia="SimSun" w:hAnsi="Times New Roman" w:cs="Times New Roman"/>
          <w:color w:val="0070C0"/>
          <w:spacing w:val="-10"/>
          <w:sz w:val="20"/>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pacing w:val="-10"/>
          <w:sz w:val="28"/>
          <w:szCs w:val="28"/>
          <w:lang w:eastAsia="zh-CN"/>
        </w:rPr>
      </w:pPr>
      <w:r w:rsidRPr="00F57323">
        <w:rPr>
          <w:rFonts w:ascii="Times New Roman" w:eastAsia="SimSun" w:hAnsi="Times New Roman" w:cs="Times New Roman"/>
          <w:b/>
          <w:bCs/>
          <w:color w:val="0070C0"/>
          <w:spacing w:val="-10"/>
          <w:sz w:val="28"/>
          <w:szCs w:val="28"/>
          <w:lang w:eastAsia="zh-CN"/>
        </w:rPr>
        <w:t>Базова вимога:</w:t>
      </w:r>
    </w:p>
    <w:p w:rsidR="00FA7185" w:rsidP="00D73140">
      <w:pPr>
        <w:suppressAutoHyphens/>
        <w:spacing w:before="120" w:after="0" w:line="240" w:lineRule="auto"/>
        <w:ind w:firstLine="709"/>
        <w:jc w:val="both"/>
        <w:rPr>
          <w:rFonts w:ascii="Times New Roman" w:eastAsia="SimSun" w:hAnsi="Times New Roman" w:cs="Times New Roman"/>
          <w:spacing w:val="-10"/>
          <w:sz w:val="28"/>
          <w:szCs w:val="28"/>
          <w:lang w:eastAsia="zh-CN"/>
        </w:rPr>
      </w:pPr>
      <w:r w:rsidRPr="00F57323">
        <w:rPr>
          <w:rFonts w:ascii="Times New Roman" w:eastAsia="SimSun" w:hAnsi="Times New Roman" w:cs="Times New Roman"/>
          <w:spacing w:val="-10"/>
          <w:sz w:val="28"/>
          <w:szCs w:val="28"/>
          <w:lang w:eastAsia="zh-CN"/>
        </w:rPr>
        <w:t>1.01. Безпосередня підтримка дій наземних військ (сил).</w:t>
      </w:r>
    </w:p>
    <w:p w:rsidR="00D73140" w:rsidRPr="00572307" w:rsidP="00905B7C">
      <w:pPr>
        <w:suppressAutoHyphens/>
        <w:spacing w:after="0" w:line="228" w:lineRule="auto"/>
        <w:ind w:firstLine="709"/>
        <w:jc w:val="both"/>
        <w:rPr>
          <w:rFonts w:ascii="Times New Roman" w:eastAsia="SimSun" w:hAnsi="Times New Roman" w:cs="Times New Roman"/>
          <w:spacing w:val="-10"/>
          <w:sz w:val="20"/>
          <w:szCs w:val="20"/>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pacing w:val="-10"/>
          <w:sz w:val="28"/>
          <w:szCs w:val="28"/>
          <w:lang w:eastAsia="zh-CN"/>
        </w:rPr>
      </w:pPr>
      <w:r w:rsidRPr="00F57323">
        <w:rPr>
          <w:rFonts w:ascii="Times New Roman" w:eastAsia="SimSun" w:hAnsi="Times New Roman" w:cs="Times New Roman"/>
          <w:b/>
          <w:bCs/>
          <w:color w:val="0070C0"/>
          <w:spacing w:val="-10"/>
          <w:sz w:val="28"/>
          <w:szCs w:val="28"/>
          <w:lang w:eastAsia="zh-CN"/>
        </w:rPr>
        <w:t>Основні вимоги:</w:t>
      </w:r>
    </w:p>
    <w:p w:rsidR="00FA7185" w:rsidRPr="00F57323" w:rsidP="00D73140">
      <w:pPr>
        <w:shd w:val="clear" w:color="auto" w:fill="D9D9D9"/>
        <w:suppressAutoHyphens/>
        <w:spacing w:before="120" w:after="0" w:line="240" w:lineRule="auto"/>
        <w:ind w:firstLine="709"/>
        <w:jc w:val="both"/>
        <w:rPr>
          <w:rFonts w:ascii="Times New Roman" w:eastAsia="SimSun" w:hAnsi="Times New Roman" w:cs="Times New Roman"/>
          <w:spacing w:val="-10"/>
          <w:sz w:val="28"/>
          <w:szCs w:val="28"/>
          <w:lang w:eastAsia="zh-CN"/>
        </w:rPr>
      </w:pPr>
      <w:r w:rsidRPr="00F57323">
        <w:rPr>
          <w:rFonts w:ascii="Times New Roman" w:eastAsia="SimSun" w:hAnsi="Times New Roman" w:cs="Times New Roman"/>
          <w:spacing w:val="-10"/>
          <w:sz w:val="28"/>
          <w:szCs w:val="28"/>
          <w:lang w:eastAsia="zh-CN"/>
        </w:rPr>
        <w:t>2.11. Здатність наносити авіаційні удари по визначеним об’єктам на передньому краї оборони, у тактичній і найближчій оперативній глибині.</w:t>
      </w:r>
    </w:p>
    <w:p w:rsidR="00FA7185" w:rsidRPr="00F57323" w:rsidP="00D73140">
      <w:pPr>
        <w:suppressAutoHyphens/>
        <w:spacing w:before="120" w:after="0" w:line="240" w:lineRule="auto"/>
        <w:ind w:firstLine="709"/>
        <w:jc w:val="both"/>
        <w:rPr>
          <w:rFonts w:ascii="Times New Roman" w:eastAsia="SimSun" w:hAnsi="Times New Roman" w:cs="Times New Roman"/>
          <w:spacing w:val="-10"/>
          <w:sz w:val="28"/>
          <w:szCs w:val="28"/>
          <w:lang w:eastAsia="zh-CN"/>
        </w:rPr>
      </w:pPr>
      <w:r w:rsidRPr="00F57323">
        <w:rPr>
          <w:rFonts w:ascii="Times New Roman" w:eastAsia="SimSun" w:hAnsi="Times New Roman" w:cs="Times New Roman"/>
          <w:spacing w:val="-10"/>
          <w:sz w:val="28"/>
          <w:szCs w:val="28"/>
          <w:lang w:eastAsia="zh-CN"/>
        </w:rPr>
        <w:t>2.12. Здатність здійснювати вогневе ураження противника з метою забезпечення виконання бойових завдань наземних угруповань військ (сил).</w:t>
      </w:r>
    </w:p>
    <w:p w:rsidR="00FA7185" w:rsidRPr="00F57323" w:rsidP="00D73140">
      <w:pPr>
        <w:shd w:val="clear" w:color="auto" w:fill="D9D9D9"/>
        <w:suppressAutoHyphens/>
        <w:spacing w:before="120" w:after="0" w:line="240" w:lineRule="auto"/>
        <w:ind w:firstLine="709"/>
        <w:jc w:val="both"/>
        <w:rPr>
          <w:rFonts w:ascii="Times New Roman" w:eastAsia="SimSun" w:hAnsi="Times New Roman" w:cs="Times New Roman"/>
          <w:spacing w:val="-10"/>
          <w:sz w:val="28"/>
          <w:szCs w:val="28"/>
          <w:lang w:eastAsia="zh-CN"/>
        </w:rPr>
      </w:pPr>
      <w:r w:rsidRPr="00F57323">
        <w:rPr>
          <w:rFonts w:ascii="Times New Roman" w:eastAsia="SimSun" w:hAnsi="Times New Roman" w:cs="Times New Roman"/>
          <w:spacing w:val="-10"/>
          <w:sz w:val="28"/>
          <w:szCs w:val="28"/>
          <w:lang w:eastAsia="zh-CN"/>
        </w:rPr>
        <w:t>2.13. Здійснення ураження угрупувань військ, авіації, сил і засобів військово-морських сил, руйнування важливих військових, військово-промислових, енергетичних об’єктів, вузлів, комунікацій, об’єктів військового та державного управління противника у тактичній і найближчій оперативній глибині.</w:t>
      </w:r>
    </w:p>
    <w:p w:rsidR="00D73140">
      <w:pPr>
        <w:spacing w:after="160" w:line="259" w:lineRule="auto"/>
        <w:rPr>
          <w:rFonts w:ascii="Times New Roman" w:eastAsia="SimSun" w:hAnsi="Times New Roman" w:cs="Times New Roman"/>
          <w:spacing w:val="-10"/>
          <w:sz w:val="28"/>
          <w:szCs w:val="28"/>
          <w:lang w:eastAsia="zh-CN"/>
        </w:rPr>
      </w:pPr>
      <w:r>
        <w:rPr>
          <w:rFonts w:ascii="Times New Roman" w:eastAsia="SimSun" w:hAnsi="Times New Roman" w:cs="Times New Roman"/>
          <w:spacing w:val="-10"/>
          <w:sz w:val="28"/>
          <w:szCs w:val="28"/>
          <w:lang w:eastAsia="zh-CN"/>
        </w:rPr>
        <w:br w:type="page"/>
      </w:r>
    </w:p>
    <w:tbl>
      <w:tblPr>
        <w:tblW w:w="9639" w:type="dxa"/>
        <w:tblLayout w:type="fixed"/>
        <w:tblLook w:val="0000"/>
      </w:tblPr>
      <w:tblGrid>
        <w:gridCol w:w="4365"/>
        <w:gridCol w:w="5274"/>
      </w:tblGrid>
      <w:tr w:rsidTr="003029F2">
        <w:tblPrEx>
          <w:tblW w:w="9639" w:type="dxa"/>
          <w:tblLayout w:type="fixed"/>
          <w:tblLook w:val="0000"/>
        </w:tblPrEx>
        <w:tc>
          <w:tcPr>
            <w:tcW w:w="4365" w:type="dxa"/>
            <w:shd w:val="clear" w:color="auto" w:fill="auto"/>
          </w:tcPr>
          <w:p w:rsidR="00FA7185" w:rsidRPr="00F57323" w:rsidP="001C2F13">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274" w:type="dxa"/>
            <w:shd w:val="clear" w:color="auto" w:fill="auto"/>
          </w:tcPr>
          <w:p w:rsidR="00FA7185" w:rsidRPr="00F57323" w:rsidP="001C2F13">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Основна тактична одиниця</w:t>
            </w:r>
            <w:r w:rsidR="003478C4">
              <w:rPr>
                <w:rFonts w:ascii="Times New Roman" w:eastAsia="SimSun" w:hAnsi="Times New Roman" w:cs="Times New Roman"/>
                <w:bCs/>
                <w:color w:val="0070C0"/>
                <w:sz w:val="28"/>
                <w:szCs w:val="28"/>
                <w:lang w:eastAsia="zh-CN"/>
              </w:rPr>
              <w:t xml:space="preserve"> – військова частина авіації </w:t>
            </w:r>
            <w:r w:rsidR="005E68EB">
              <w:rPr>
                <w:rFonts w:ascii="Times New Roman" w:eastAsia="SimSun" w:hAnsi="Times New Roman" w:cs="Times New Roman"/>
                <w:bCs/>
                <w:color w:val="0070C0"/>
                <w:sz w:val="28"/>
                <w:szCs w:val="28"/>
                <w:lang w:eastAsia="zh-CN"/>
              </w:rPr>
              <w:t>Повітряних Сил</w:t>
            </w:r>
          </w:p>
        </w:tc>
      </w:tr>
      <w:tr w:rsidTr="003029F2">
        <w:tblPrEx>
          <w:tblW w:w="9639" w:type="dxa"/>
          <w:tblLayout w:type="fixed"/>
          <w:tblLook w:val="0000"/>
        </w:tblPrEx>
        <w:tc>
          <w:tcPr>
            <w:tcW w:w="4365" w:type="dxa"/>
            <w:shd w:val="clear" w:color="auto" w:fill="auto"/>
          </w:tcPr>
          <w:p w:rsidR="00FA7185" w:rsidRPr="00F57323" w:rsidP="001C2F13">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274" w:type="dxa"/>
            <w:shd w:val="clear" w:color="auto" w:fill="auto"/>
          </w:tcPr>
          <w:p w:rsidR="00FA7185" w:rsidRPr="00F57323" w:rsidP="001C2F13">
            <w:pPr>
              <w:suppressAutoHyphens/>
              <w:spacing w:after="0" w:line="240" w:lineRule="auto"/>
              <w:jc w:val="both"/>
              <w:rPr>
                <w:rFonts w:ascii="Times New Roman" w:eastAsia="SimSun" w:hAnsi="Times New Roman" w:cs="Times New Roman"/>
                <w:sz w:val="28"/>
                <w:szCs w:val="28"/>
                <w:lang w:eastAsia="zh-CN"/>
              </w:rPr>
            </w:pPr>
            <w:r>
              <w:rPr>
                <w:rFonts w:ascii="Times New Roman" w:eastAsia="SimSun" w:hAnsi="Times New Roman" w:cs="Times New Roman"/>
                <w:color w:val="0070C0"/>
                <w:sz w:val="28"/>
                <w:szCs w:val="28"/>
                <w:lang w:eastAsia="zh-CN"/>
              </w:rPr>
              <w:t>TABDE-B</w:t>
            </w:r>
          </w:p>
        </w:tc>
      </w:tr>
    </w:tbl>
    <w:p w:rsidR="008C6715" w:rsidRPr="00F57323" w:rsidP="003029F2">
      <w:pPr>
        <w:keepNext/>
        <w:numPr>
          <w:ilvl w:val="2"/>
          <w:numId w:val="0"/>
        </w:numPr>
        <w:suppressAutoHyphens/>
        <w:spacing w:after="0" w:line="240" w:lineRule="auto"/>
        <w:ind w:left="4452" w:right="-143" w:hanging="4382"/>
        <w:outlineLvl w:val="2"/>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sidR="00324D29">
        <w:rPr>
          <w:rFonts w:ascii="Times New Roman" w:eastAsia="SimSun" w:hAnsi="Times New Roman" w:cs="Times New Roman"/>
          <w:b/>
          <w:bCs/>
          <w:color w:val="0070C0"/>
          <w:sz w:val="28"/>
          <w:szCs w:val="28"/>
          <w:lang w:eastAsia="zh-CN"/>
        </w:rPr>
        <w:t xml:space="preserve">   </w:t>
      </w:r>
      <w:r w:rsidR="003029F2">
        <w:rPr>
          <w:rFonts w:ascii="Times New Roman" w:eastAsia="SimSun" w:hAnsi="Times New Roman" w:cs="Times New Roman"/>
          <w:b/>
          <w:bCs/>
          <w:color w:val="0070C0"/>
          <w:sz w:val="28"/>
          <w:szCs w:val="28"/>
          <w:lang w:eastAsia="zh-CN"/>
        </w:rPr>
        <w:t xml:space="preserve">          </w:t>
      </w:r>
      <w:r w:rsidRPr="00F57323" w:rsidR="00324D29">
        <w:rPr>
          <w:rFonts w:ascii="Times New Roman" w:eastAsia="SimSun" w:hAnsi="Times New Roman" w:cs="Times New Roman"/>
          <w:b/>
          <w:bCs/>
          <w:color w:val="0000FF"/>
          <w:kern w:val="2"/>
          <w:sz w:val="28"/>
          <w:szCs w:val="28"/>
          <w:lang w:eastAsia="zh-CN"/>
        </w:rPr>
        <w:t xml:space="preserve">Бригада тактичної авіації </w:t>
      </w:r>
      <w:r w:rsidR="003478C4">
        <w:rPr>
          <w:rFonts w:ascii="Times New Roman" w:eastAsia="SimSun" w:hAnsi="Times New Roman" w:cs="Times New Roman"/>
          <w:b/>
          <w:bCs/>
          <w:color w:val="0000FF"/>
          <w:kern w:val="2"/>
          <w:sz w:val="28"/>
          <w:szCs w:val="28"/>
          <w:lang w:eastAsia="zh-CN"/>
        </w:rPr>
        <w:t>(бомбардувальна)</w:t>
      </w:r>
    </w:p>
    <w:tbl>
      <w:tblPr>
        <w:tblW w:w="9639" w:type="dxa"/>
        <w:tblLayout w:type="fixed"/>
        <w:tblLook w:val="0000"/>
      </w:tblPr>
      <w:tblGrid>
        <w:gridCol w:w="4365"/>
        <w:gridCol w:w="5274"/>
      </w:tblGrid>
      <w:tr w:rsidTr="003029F2">
        <w:tblPrEx>
          <w:tblW w:w="9639" w:type="dxa"/>
          <w:tblLayout w:type="fixed"/>
          <w:tblLook w:val="0000"/>
        </w:tblPrEx>
        <w:tc>
          <w:tcPr>
            <w:tcW w:w="4365" w:type="dxa"/>
            <w:shd w:val="clear" w:color="auto" w:fill="auto"/>
          </w:tcPr>
          <w:p w:rsidR="00FA7185" w:rsidRPr="00F57323" w:rsidP="001C2F13">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274" w:type="dxa"/>
            <w:shd w:val="clear" w:color="auto" w:fill="auto"/>
          </w:tcPr>
          <w:p w:rsidR="00FA7185" w:rsidRPr="00F57323" w:rsidP="001C2F13">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І-2.1.1, Е-2.1.1</w:t>
            </w:r>
          </w:p>
        </w:tc>
      </w:tr>
      <w:tr w:rsidTr="003029F2">
        <w:tblPrEx>
          <w:tblW w:w="9639" w:type="dxa"/>
          <w:tblLayout w:type="fixed"/>
          <w:tblLook w:val="0000"/>
        </w:tblPrEx>
        <w:tc>
          <w:tcPr>
            <w:tcW w:w="4365" w:type="dxa"/>
            <w:shd w:val="clear" w:color="auto" w:fill="auto"/>
          </w:tcPr>
          <w:p w:rsidR="00FA7185" w:rsidRPr="00F57323" w:rsidP="001C2F13">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274" w:type="dxa"/>
            <w:shd w:val="clear" w:color="auto" w:fill="auto"/>
          </w:tcPr>
          <w:p w:rsidR="00FA7185" w:rsidRPr="00F57323" w:rsidP="001C2F13">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APS</w:t>
            </w:r>
          </w:p>
        </w:tc>
      </w:tr>
      <w:tr w:rsidTr="003029F2">
        <w:tblPrEx>
          <w:tblW w:w="9639" w:type="dxa"/>
          <w:tblLayout w:type="fixed"/>
          <w:tblLook w:val="0000"/>
        </w:tblPrEx>
        <w:tc>
          <w:tcPr>
            <w:tcW w:w="4365" w:type="dxa"/>
            <w:shd w:val="clear" w:color="auto" w:fill="auto"/>
          </w:tcPr>
          <w:p w:rsidR="00FA7185" w:rsidRPr="00F57323" w:rsidP="001C2F13">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274" w:type="dxa"/>
            <w:shd w:val="clear" w:color="auto" w:fill="auto"/>
          </w:tcPr>
          <w:p w:rsidR="00FA7185" w:rsidRPr="00F57323" w:rsidP="001C2F13">
            <w:pPr>
              <w:suppressAutoHyphens/>
              <w:snapToGrid w:val="0"/>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Якісний</w:t>
            </w:r>
          </w:p>
        </w:tc>
      </w:tr>
    </w:tbl>
    <w:p w:rsidR="00AD1C87" w:rsidRPr="00111D76" w:rsidP="001C2F13">
      <w:pPr>
        <w:suppressAutoHyphens/>
        <w:spacing w:after="0" w:line="240" w:lineRule="auto"/>
        <w:ind w:firstLine="709"/>
        <w:jc w:val="both"/>
        <w:rPr>
          <w:rFonts w:ascii="Times New Roman" w:eastAsia="SimSun" w:hAnsi="Times New Roman" w:cs="Times New Roman"/>
          <w:b/>
          <w:bCs/>
          <w:color w:val="0070C0"/>
          <w:sz w:val="18"/>
          <w:szCs w:val="28"/>
          <w:lang w:eastAsia="zh-CN"/>
        </w:rPr>
      </w:pPr>
    </w:p>
    <w:p w:rsidR="00FA7185" w:rsidRPr="00F57323" w:rsidP="001C2F13">
      <w:pPr>
        <w:shd w:val="clear" w:color="auto" w:fill="BDD6EE"/>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1C2F13">
      <w:pPr>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Ураження угрупувань військ, авіації, сил і засобів військово-морських сил, послаблення економічного потенціалу противника.</w:t>
      </w:r>
    </w:p>
    <w:p w:rsidR="00AD1C87" w:rsidRPr="00111D76" w:rsidP="001C2F13">
      <w:pPr>
        <w:suppressAutoHyphens/>
        <w:spacing w:after="0" w:line="240" w:lineRule="auto"/>
        <w:ind w:firstLine="709"/>
        <w:jc w:val="both"/>
        <w:rPr>
          <w:rFonts w:ascii="Times New Roman" w:eastAsia="SimSun" w:hAnsi="Times New Roman" w:cs="Times New Roman"/>
          <w:sz w:val="18"/>
          <w:szCs w:val="28"/>
          <w:lang w:eastAsia="zh-CN"/>
        </w:rPr>
      </w:pPr>
    </w:p>
    <w:p w:rsidR="00FA7185" w:rsidRPr="00F57323" w:rsidP="001C2F13">
      <w:pPr>
        <w:shd w:val="clear" w:color="auto" w:fill="BDD6EE"/>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1C2F13">
      <w:pPr>
        <w:shd w:val="clear" w:color="auto" w:fill="D9D9D9"/>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2.11. Здатність планувати та організовувати нанесення авіаційних ударів по визначеним об’єктам на як на передньому краї так і на стратегічну глибину.</w:t>
      </w:r>
    </w:p>
    <w:p w:rsidR="00FA7185" w:rsidRPr="00F57323" w:rsidP="001C2F13">
      <w:pPr>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2.12. Здатність організовувати виконання завдань з нанесення авіаційних ударів по визначеним об’єктам в оперативній та стратегічній глибині.</w:t>
      </w:r>
    </w:p>
    <w:p w:rsidR="001C2F13">
      <w:pPr>
        <w:spacing w:after="160" w:line="259"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br w:type="page"/>
      </w:r>
    </w:p>
    <w:p w:rsidR="00324D29" w:rsidRPr="00F57323" w:rsidP="001C2F13">
      <w:pPr>
        <w:keepNext/>
        <w:keepLines/>
        <w:widowControl w:val="0"/>
        <w:numPr>
          <w:ilvl w:val="1"/>
          <w:numId w:val="0"/>
        </w:numPr>
        <w:suppressAutoHyphens/>
        <w:autoSpaceDE w:val="0"/>
        <w:spacing w:after="0" w:line="202" w:lineRule="auto"/>
        <w:ind w:left="4395" w:hanging="4253"/>
        <w:outlineLvl w:val="1"/>
        <w:rPr>
          <w:rFonts w:ascii="Times New Roman" w:eastAsia="SimSun" w:hAnsi="Times New Roman" w:cs="Times New Roman"/>
          <w:b/>
          <w:bCs/>
          <w:color w:val="0000FF"/>
          <w:kern w:val="2"/>
          <w:sz w:val="28"/>
          <w:szCs w:val="28"/>
          <w:lang w:eastAsia="zh-CN"/>
        </w:rPr>
      </w:pPr>
      <w:r w:rsidRPr="00F57323">
        <w:rPr>
          <w:rFonts w:ascii="Times New Roman" w:eastAsia="SimSun" w:hAnsi="Times New Roman" w:cs="Times New Roman"/>
          <w:b/>
          <w:bCs/>
          <w:color w:val="0070C0"/>
          <w:sz w:val="28"/>
          <w:szCs w:val="28"/>
          <w:lang w:eastAsia="zh-CN"/>
        </w:rPr>
        <w:t xml:space="preserve">Варіативна група:                </w:t>
      </w:r>
      <w:r w:rsidR="003029F2">
        <w:rPr>
          <w:rFonts w:ascii="Times New Roman" w:eastAsia="SimSun" w:hAnsi="Times New Roman" w:cs="Times New Roman"/>
          <w:b/>
          <w:bCs/>
          <w:color w:val="0070C0"/>
          <w:sz w:val="28"/>
          <w:szCs w:val="28"/>
          <w:lang w:eastAsia="zh-CN"/>
        </w:rPr>
        <w:t xml:space="preserve"> </w:t>
      </w:r>
      <w:r w:rsidRPr="00F57323">
        <w:rPr>
          <w:rFonts w:ascii="Times New Roman" w:eastAsia="SimSun" w:hAnsi="Times New Roman" w:cs="Times New Roman"/>
          <w:b/>
          <w:bCs/>
          <w:color w:val="0070C0"/>
          <w:sz w:val="28"/>
          <w:szCs w:val="28"/>
          <w:lang w:eastAsia="zh-CN"/>
        </w:rPr>
        <w:t xml:space="preserve">           </w:t>
      </w:r>
      <w:r w:rsidR="002628FA">
        <w:rPr>
          <w:rFonts w:ascii="Times New Roman" w:eastAsia="SimSun" w:hAnsi="Times New Roman" w:cs="Times New Roman"/>
          <w:b/>
          <w:bCs/>
          <w:color w:val="0000FF"/>
          <w:kern w:val="2"/>
          <w:sz w:val="28"/>
          <w:szCs w:val="28"/>
          <w:lang w:eastAsia="zh-CN"/>
        </w:rPr>
        <w:t xml:space="preserve">Авіаційна ескадрилья </w:t>
      </w:r>
      <w:r w:rsidR="00F94ED9">
        <w:rPr>
          <w:rFonts w:ascii="Times New Roman" w:eastAsia="SimSun" w:hAnsi="Times New Roman" w:cs="Times New Roman"/>
          <w:b/>
          <w:bCs/>
          <w:color w:val="0000FF"/>
          <w:kern w:val="2"/>
          <w:sz w:val="28"/>
          <w:szCs w:val="28"/>
          <w:lang w:eastAsia="zh-CN"/>
        </w:rPr>
        <w:t>Повітряних Сил</w:t>
      </w:r>
    </w:p>
    <w:tbl>
      <w:tblPr>
        <w:tblW w:w="9752" w:type="dxa"/>
        <w:tblLayout w:type="fixed"/>
        <w:tblLook w:val="0000"/>
      </w:tblPr>
      <w:tblGrid>
        <w:gridCol w:w="4365"/>
        <w:gridCol w:w="5387"/>
      </w:tblGrid>
      <w:tr w:rsidTr="00324D29">
        <w:tblPrEx>
          <w:tblW w:w="9752" w:type="dxa"/>
          <w:tblLayout w:type="fixed"/>
          <w:tblLook w:val="0000"/>
        </w:tblPrEx>
        <w:tc>
          <w:tcPr>
            <w:tcW w:w="4365" w:type="dxa"/>
            <w:shd w:val="clear" w:color="auto" w:fill="auto"/>
          </w:tcPr>
          <w:p w:rsidR="00FA7185" w:rsidRPr="00F57323" w:rsidP="001C2F13">
            <w:pPr>
              <w:suppressAutoHyphens/>
              <w:spacing w:after="0" w:line="202" w:lineRule="auto"/>
              <w:jc w:val="both"/>
              <w:rPr>
                <w:rFonts w:ascii="Times New Roman" w:eastAsia="SimSun" w:hAnsi="Times New Roman" w:cs="Times New Roman"/>
                <w:spacing w:val="-10"/>
                <w:sz w:val="28"/>
                <w:szCs w:val="28"/>
                <w:lang w:eastAsia="zh-CN"/>
              </w:rPr>
            </w:pPr>
            <w:r w:rsidRPr="00F57323">
              <w:rPr>
                <w:rFonts w:ascii="Times New Roman" w:eastAsia="SimSun" w:hAnsi="Times New Roman" w:cs="Times New Roman"/>
                <w:b/>
                <w:bCs/>
                <w:color w:val="0070C0"/>
                <w:spacing w:val="-10"/>
                <w:sz w:val="28"/>
                <w:szCs w:val="28"/>
                <w:lang w:eastAsia="zh-CN"/>
              </w:rPr>
              <w:t>Код носія спроможності:</w:t>
            </w:r>
          </w:p>
        </w:tc>
        <w:tc>
          <w:tcPr>
            <w:tcW w:w="5387" w:type="dxa"/>
            <w:shd w:val="clear" w:color="auto" w:fill="auto"/>
          </w:tcPr>
          <w:p w:rsidR="00FA7185" w:rsidRPr="00F57323" w:rsidP="001C2F13">
            <w:pPr>
              <w:suppressAutoHyphens/>
              <w:snapToGrid w:val="0"/>
              <w:spacing w:after="0" w:line="202" w:lineRule="auto"/>
              <w:jc w:val="both"/>
              <w:rPr>
                <w:rFonts w:ascii="Times New Roman" w:eastAsia="SimSun" w:hAnsi="Times New Roman" w:cs="Times New Roman"/>
                <w:spacing w:val="-10"/>
                <w:sz w:val="28"/>
                <w:szCs w:val="28"/>
                <w:lang w:eastAsia="zh-CN"/>
              </w:rPr>
            </w:pPr>
          </w:p>
        </w:tc>
      </w:tr>
      <w:tr w:rsidTr="00324D29">
        <w:tblPrEx>
          <w:tblW w:w="9752" w:type="dxa"/>
          <w:tblLayout w:type="fixed"/>
          <w:tblLook w:val="0000"/>
        </w:tblPrEx>
        <w:tc>
          <w:tcPr>
            <w:tcW w:w="4365" w:type="dxa"/>
            <w:shd w:val="clear" w:color="auto" w:fill="auto"/>
          </w:tcPr>
          <w:p w:rsidR="00FA7185" w:rsidRPr="00F57323" w:rsidP="001C2F13">
            <w:pPr>
              <w:suppressAutoHyphens/>
              <w:spacing w:after="0" w:line="202" w:lineRule="auto"/>
              <w:jc w:val="both"/>
              <w:rPr>
                <w:rFonts w:ascii="Times New Roman" w:eastAsia="SimSun" w:hAnsi="Times New Roman" w:cs="Times New Roman"/>
                <w:spacing w:val="-10"/>
                <w:sz w:val="28"/>
                <w:szCs w:val="28"/>
                <w:lang w:eastAsia="zh-CN"/>
              </w:rPr>
            </w:pPr>
            <w:r w:rsidRPr="00F57323">
              <w:rPr>
                <w:rFonts w:ascii="Times New Roman" w:eastAsia="SimSun" w:hAnsi="Times New Roman" w:cs="Times New Roman"/>
                <w:b/>
                <w:bCs/>
                <w:color w:val="0070C0"/>
                <w:spacing w:val="-10"/>
                <w:sz w:val="28"/>
                <w:szCs w:val="28"/>
                <w:lang w:eastAsia="zh-CN"/>
              </w:rPr>
              <w:t>Назва носія спроможності:</w:t>
            </w:r>
          </w:p>
        </w:tc>
        <w:tc>
          <w:tcPr>
            <w:tcW w:w="5387" w:type="dxa"/>
            <w:shd w:val="clear" w:color="auto" w:fill="auto"/>
          </w:tcPr>
          <w:p w:rsidR="00FA7185" w:rsidRPr="00F57323" w:rsidP="001C2F13">
            <w:pPr>
              <w:keepNext/>
              <w:numPr>
                <w:ilvl w:val="2"/>
                <w:numId w:val="0"/>
              </w:numPr>
              <w:tabs>
                <w:tab w:val="num" w:pos="0"/>
              </w:tabs>
              <w:suppressAutoHyphens/>
              <w:snapToGrid w:val="0"/>
              <w:spacing w:after="0" w:line="202" w:lineRule="auto"/>
              <w:jc w:val="both"/>
              <w:outlineLvl w:val="2"/>
              <w:rPr>
                <w:rFonts w:ascii="Times New Roman" w:eastAsia="SimSun" w:hAnsi="Times New Roman" w:cs="Times New Roman"/>
                <w:spacing w:val="-10"/>
                <w:sz w:val="28"/>
                <w:szCs w:val="28"/>
                <w:lang w:eastAsia="zh-CN"/>
              </w:rPr>
            </w:pPr>
          </w:p>
        </w:tc>
      </w:tr>
      <w:tr w:rsidTr="00324D29">
        <w:tblPrEx>
          <w:tblW w:w="9752" w:type="dxa"/>
          <w:tblLayout w:type="fixed"/>
          <w:tblLook w:val="0000"/>
        </w:tblPrEx>
        <w:tc>
          <w:tcPr>
            <w:tcW w:w="4365" w:type="dxa"/>
            <w:shd w:val="clear" w:color="auto" w:fill="auto"/>
          </w:tcPr>
          <w:p w:rsidR="00FA7185" w:rsidRPr="00F57323" w:rsidP="001C2F13">
            <w:pPr>
              <w:suppressAutoHyphens/>
              <w:spacing w:after="0" w:line="202" w:lineRule="auto"/>
              <w:jc w:val="both"/>
              <w:rPr>
                <w:rFonts w:ascii="Times New Roman" w:eastAsia="SimSun" w:hAnsi="Times New Roman" w:cs="Times New Roman"/>
                <w:spacing w:val="-10"/>
                <w:sz w:val="28"/>
                <w:szCs w:val="28"/>
                <w:lang w:eastAsia="zh-CN"/>
              </w:rPr>
            </w:pPr>
            <w:r w:rsidRPr="00F57323">
              <w:rPr>
                <w:rFonts w:ascii="Times New Roman" w:eastAsia="SimSun" w:hAnsi="Times New Roman" w:cs="Times New Roman"/>
                <w:b/>
                <w:bCs/>
                <w:color w:val="0070C0"/>
                <w:spacing w:val="-10"/>
                <w:sz w:val="28"/>
                <w:szCs w:val="28"/>
                <w:lang w:eastAsia="zh-CN"/>
              </w:rPr>
              <w:t>Посилання на код спроможності Каталогу спроможностей:</w:t>
            </w:r>
          </w:p>
        </w:tc>
        <w:tc>
          <w:tcPr>
            <w:tcW w:w="5387" w:type="dxa"/>
            <w:shd w:val="clear" w:color="auto" w:fill="auto"/>
          </w:tcPr>
          <w:p w:rsidR="00FA7185" w:rsidRPr="00F57323" w:rsidP="001C2F13">
            <w:pPr>
              <w:suppressAutoHyphens/>
              <w:snapToGrid w:val="0"/>
              <w:spacing w:after="0" w:line="202" w:lineRule="auto"/>
              <w:jc w:val="both"/>
              <w:rPr>
                <w:rFonts w:ascii="Times New Roman" w:eastAsia="SimSun" w:hAnsi="Times New Roman" w:cs="Times New Roman"/>
                <w:spacing w:val="-10"/>
                <w:sz w:val="28"/>
                <w:szCs w:val="28"/>
                <w:lang w:eastAsia="zh-CN"/>
              </w:rPr>
            </w:pPr>
          </w:p>
        </w:tc>
      </w:tr>
      <w:tr w:rsidTr="00324D29">
        <w:tblPrEx>
          <w:tblW w:w="9752" w:type="dxa"/>
          <w:tblLayout w:type="fixed"/>
          <w:tblLook w:val="0000"/>
        </w:tblPrEx>
        <w:tc>
          <w:tcPr>
            <w:tcW w:w="4365" w:type="dxa"/>
            <w:shd w:val="clear" w:color="auto" w:fill="auto"/>
          </w:tcPr>
          <w:p w:rsidR="00FA7185" w:rsidRPr="00F57323" w:rsidP="001C2F13">
            <w:pPr>
              <w:suppressAutoHyphens/>
              <w:spacing w:after="0" w:line="202" w:lineRule="auto"/>
              <w:jc w:val="both"/>
              <w:rPr>
                <w:rFonts w:ascii="Times New Roman" w:eastAsia="SimSun" w:hAnsi="Times New Roman" w:cs="Times New Roman"/>
                <w:spacing w:val="-10"/>
                <w:sz w:val="28"/>
                <w:szCs w:val="28"/>
                <w:lang w:eastAsia="zh-CN"/>
              </w:rPr>
            </w:pPr>
            <w:r w:rsidRPr="00F57323">
              <w:rPr>
                <w:rFonts w:ascii="Times New Roman" w:eastAsia="SimSun" w:hAnsi="Times New Roman" w:cs="Times New Roman"/>
                <w:b/>
                <w:bCs/>
                <w:color w:val="0070C0"/>
                <w:spacing w:val="-10"/>
                <w:sz w:val="28"/>
                <w:szCs w:val="28"/>
                <w:lang w:eastAsia="zh-CN"/>
              </w:rPr>
              <w:t>Посилання на код спроможності Каталогу НАТО:</w:t>
            </w:r>
          </w:p>
        </w:tc>
        <w:tc>
          <w:tcPr>
            <w:tcW w:w="5387" w:type="dxa"/>
            <w:shd w:val="clear" w:color="auto" w:fill="auto"/>
          </w:tcPr>
          <w:p w:rsidR="00FA7185" w:rsidRPr="00F57323" w:rsidP="001C2F13">
            <w:pPr>
              <w:suppressAutoHyphens/>
              <w:spacing w:after="0" w:line="202" w:lineRule="auto"/>
              <w:jc w:val="both"/>
              <w:rPr>
                <w:rFonts w:ascii="Times New Roman" w:eastAsia="SimSun" w:hAnsi="Times New Roman" w:cs="Times New Roman"/>
                <w:spacing w:val="-10"/>
                <w:sz w:val="28"/>
                <w:szCs w:val="28"/>
                <w:lang w:eastAsia="zh-CN"/>
              </w:rPr>
            </w:pPr>
            <w:r w:rsidRPr="00F57323">
              <w:rPr>
                <w:rFonts w:ascii="Times New Roman" w:eastAsia="SimSun" w:hAnsi="Times New Roman" w:cs="Times New Roman"/>
                <w:color w:val="0070C0"/>
                <w:spacing w:val="-10"/>
                <w:sz w:val="28"/>
                <w:szCs w:val="28"/>
                <w:lang w:eastAsia="zh-CN"/>
              </w:rPr>
              <w:t>ADX, APS, FBX-ES</w:t>
            </w:r>
          </w:p>
        </w:tc>
      </w:tr>
      <w:tr w:rsidTr="00324D29">
        <w:tblPrEx>
          <w:tblW w:w="9752" w:type="dxa"/>
          <w:tblLayout w:type="fixed"/>
          <w:tblLook w:val="0000"/>
        </w:tblPrEx>
        <w:tc>
          <w:tcPr>
            <w:tcW w:w="4365" w:type="dxa"/>
            <w:shd w:val="clear" w:color="auto" w:fill="auto"/>
          </w:tcPr>
          <w:p w:rsidR="00FA7185" w:rsidRPr="00F57323" w:rsidP="001C2F13">
            <w:pPr>
              <w:suppressAutoHyphens/>
              <w:spacing w:after="0" w:line="202" w:lineRule="auto"/>
              <w:jc w:val="both"/>
              <w:rPr>
                <w:rFonts w:ascii="Times New Roman" w:eastAsia="SimSun" w:hAnsi="Times New Roman" w:cs="Times New Roman"/>
                <w:spacing w:val="-10"/>
                <w:sz w:val="28"/>
                <w:szCs w:val="28"/>
                <w:lang w:eastAsia="zh-CN"/>
              </w:rPr>
            </w:pPr>
            <w:r w:rsidRPr="00F57323">
              <w:rPr>
                <w:rFonts w:ascii="Times New Roman" w:eastAsia="SimSun" w:hAnsi="Times New Roman" w:cs="Times New Roman"/>
                <w:b/>
                <w:bCs/>
                <w:color w:val="0070C0"/>
                <w:spacing w:val="-10"/>
                <w:sz w:val="28"/>
                <w:szCs w:val="28"/>
                <w:lang w:eastAsia="zh-CN"/>
              </w:rPr>
              <w:t>Довідкові документи:</w:t>
            </w:r>
          </w:p>
        </w:tc>
        <w:tc>
          <w:tcPr>
            <w:tcW w:w="5387" w:type="dxa"/>
            <w:shd w:val="clear" w:color="auto" w:fill="auto"/>
          </w:tcPr>
          <w:p w:rsidR="00FA7185" w:rsidRPr="00F57323" w:rsidP="001C2F13">
            <w:pPr>
              <w:suppressAutoHyphens/>
              <w:spacing w:after="0" w:line="202"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 xml:space="preserve">Військові публікації: Настанова з оперативної роботи органів військового управління ЗС України; Настанова з оперативної роботи штабів, ч. ІІ (військова </w:t>
            </w:r>
            <w:r w:rsidRPr="001C2F13">
              <w:rPr>
                <w:rFonts w:ascii="Times New Roman" w:eastAsia="SimSun" w:hAnsi="Times New Roman" w:cs="Times New Roman"/>
                <w:color w:val="0070C0"/>
                <w:spacing w:val="-16"/>
                <w:sz w:val="28"/>
                <w:szCs w:val="28"/>
                <w:lang w:eastAsia="zh-CN"/>
              </w:rPr>
              <w:t>частина); Тимчасовий БС авіації ПС ЗС України</w:t>
            </w:r>
          </w:p>
        </w:tc>
      </w:tr>
    </w:tbl>
    <w:p w:rsidR="00FA7185" w:rsidRPr="00F57323" w:rsidP="001C2F13">
      <w:pPr>
        <w:shd w:val="clear" w:color="auto" w:fill="BDD6EE"/>
        <w:suppressAutoHyphens/>
        <w:spacing w:after="0" w:line="206" w:lineRule="auto"/>
        <w:ind w:firstLine="709"/>
        <w:jc w:val="both"/>
        <w:rPr>
          <w:rFonts w:ascii="Times New Roman" w:eastAsia="SimSun" w:hAnsi="Times New Roman" w:cs="Times New Roman"/>
          <w:bCs/>
          <w:spacing w:val="-10"/>
          <w:sz w:val="28"/>
          <w:szCs w:val="28"/>
          <w:lang w:eastAsia="uk-UA"/>
        </w:rPr>
      </w:pPr>
      <w:r w:rsidRPr="00F57323">
        <w:rPr>
          <w:rFonts w:ascii="Times New Roman" w:eastAsia="SimSun" w:hAnsi="Times New Roman" w:cs="Times New Roman"/>
          <w:b/>
          <w:bCs/>
          <w:color w:val="0070C0"/>
          <w:spacing w:val="-10"/>
          <w:sz w:val="28"/>
          <w:szCs w:val="28"/>
          <w:lang w:eastAsia="zh-CN"/>
        </w:rPr>
        <w:t>Базова вимога:</w:t>
      </w:r>
    </w:p>
    <w:p w:rsidR="00FA7185" w:rsidP="001C2F13">
      <w:pPr>
        <w:suppressAutoHyphens/>
        <w:autoSpaceDE w:val="0"/>
        <w:spacing w:after="0" w:line="206" w:lineRule="auto"/>
        <w:ind w:firstLine="709"/>
        <w:jc w:val="both"/>
        <w:rPr>
          <w:rFonts w:ascii="Times New Roman" w:eastAsia="SimSun" w:hAnsi="Times New Roman" w:cs="Times New Roman"/>
          <w:bCs/>
          <w:sz w:val="28"/>
          <w:szCs w:val="28"/>
          <w:lang w:eastAsia="uk-UA"/>
        </w:rPr>
      </w:pPr>
      <w:r w:rsidRPr="00F57323">
        <w:rPr>
          <w:rFonts w:ascii="Times New Roman" w:eastAsia="SimSun" w:hAnsi="Times New Roman" w:cs="Times New Roman"/>
          <w:bCs/>
          <w:sz w:val="28"/>
          <w:szCs w:val="28"/>
          <w:lang w:eastAsia="uk-UA"/>
        </w:rPr>
        <w:t>1.01. Ведення повітряних боїв, виконання завдань з протиповітряної оборони, нанесення ударів з повітря.</w:t>
      </w:r>
    </w:p>
    <w:p w:rsidR="00FA7185" w:rsidRPr="00F57323" w:rsidP="001C2F13">
      <w:pPr>
        <w:shd w:val="clear" w:color="auto" w:fill="BDD6EE"/>
        <w:suppressAutoHyphens/>
        <w:spacing w:after="0" w:line="206" w:lineRule="auto"/>
        <w:ind w:firstLine="709"/>
        <w:jc w:val="both"/>
        <w:rPr>
          <w:rFonts w:ascii="Times New Roman" w:eastAsia="SimSun" w:hAnsi="Times New Roman" w:cs="Times New Roman"/>
          <w:spacing w:val="-10"/>
          <w:sz w:val="28"/>
          <w:szCs w:val="28"/>
          <w:lang w:eastAsia="zh-CN"/>
        </w:rPr>
      </w:pPr>
      <w:r w:rsidRPr="00F57323">
        <w:rPr>
          <w:rFonts w:ascii="Times New Roman" w:eastAsia="SimSun" w:hAnsi="Times New Roman" w:cs="Times New Roman"/>
          <w:b/>
          <w:bCs/>
          <w:color w:val="0070C0"/>
          <w:spacing w:val="-10"/>
          <w:sz w:val="28"/>
          <w:szCs w:val="28"/>
          <w:lang w:eastAsia="zh-CN"/>
        </w:rPr>
        <w:t>Основні вимоги:</w:t>
      </w:r>
    </w:p>
    <w:p w:rsidR="00111D76" w:rsidP="001C2F13">
      <w:pPr>
        <w:shd w:val="clear" w:color="auto" w:fill="D9D9D9"/>
        <w:suppressAutoHyphens/>
        <w:autoSpaceDE w:val="0"/>
        <w:spacing w:after="0" w:line="206" w:lineRule="auto"/>
        <w:ind w:firstLine="709"/>
        <w:jc w:val="both"/>
        <w:rPr>
          <w:lang w:eastAsia="zh-CN"/>
        </w:rPr>
      </w:pPr>
      <w:r w:rsidRPr="00F57323">
        <w:rPr>
          <w:rFonts w:ascii="Times New Roman" w:eastAsia="SimSun" w:hAnsi="Times New Roman" w:cs="Times New Roman"/>
          <w:sz w:val="28"/>
          <w:szCs w:val="28"/>
          <w:lang w:eastAsia="zh-CN"/>
        </w:rPr>
        <w:t>2.01.</w:t>
      </w:r>
      <w:r w:rsidRPr="00F57323">
        <w:rPr>
          <w:rFonts w:ascii="Times New Roman" w:eastAsia="SimSun" w:hAnsi="Times New Roman" w:cs="Times New Roman"/>
          <w:bCs/>
          <w:sz w:val="28"/>
          <w:szCs w:val="28"/>
          <w:lang w:eastAsia="uk-UA"/>
        </w:rPr>
        <w:t> </w:t>
      </w:r>
      <w:r w:rsidRPr="00F57323">
        <w:rPr>
          <w:rFonts w:ascii="Times New Roman" w:eastAsia="SimSun" w:hAnsi="Times New Roman" w:cs="Times New Roman"/>
          <w:sz w:val="28"/>
          <w:szCs w:val="28"/>
          <w:lang w:eastAsia="zh-CN"/>
        </w:rPr>
        <w:t>Здатність виконувати подолання протиповітряної оборони противника з використанням тактичних прийомів та засобів радіоелектронної боротьби та польоти на гранично малих висотах з використанням огинання рельєфу місцевості.</w:t>
      </w:r>
    </w:p>
    <w:p w:rsidR="00FA7185" w:rsidRPr="00F57323" w:rsidP="001C2F13">
      <w:pPr>
        <w:suppressAutoHyphens/>
        <w:autoSpaceDE w:val="0"/>
        <w:spacing w:after="0" w:line="20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2.02.</w:t>
      </w:r>
      <w:r w:rsidRPr="00F57323">
        <w:rPr>
          <w:rFonts w:ascii="Times New Roman" w:eastAsia="SimSun" w:hAnsi="Times New Roman" w:cs="Times New Roman"/>
          <w:bCs/>
          <w:sz w:val="28"/>
          <w:szCs w:val="28"/>
          <w:lang w:eastAsia="uk-UA"/>
        </w:rPr>
        <w:t> Здатність здійснювати планування та управління застосуванням ескадрильї автономно або у складі бригади.</w:t>
      </w:r>
    </w:p>
    <w:p w:rsidR="00FA7185" w:rsidRPr="00F57323" w:rsidP="001C2F13">
      <w:pPr>
        <w:shd w:val="clear" w:color="auto" w:fill="D9D9D9"/>
        <w:suppressAutoHyphens/>
        <w:autoSpaceDE w:val="0"/>
        <w:spacing w:after="0" w:line="206" w:lineRule="auto"/>
        <w:ind w:firstLine="709"/>
        <w:jc w:val="both"/>
        <w:rPr>
          <w:rFonts w:ascii="Times New Roman" w:eastAsia="SimSun" w:hAnsi="Times New Roman" w:cs="Times New Roman"/>
          <w:bCs/>
          <w:sz w:val="28"/>
          <w:szCs w:val="28"/>
          <w:lang w:eastAsia="uk-UA"/>
        </w:rPr>
      </w:pPr>
      <w:r w:rsidRPr="00F57323">
        <w:rPr>
          <w:rFonts w:ascii="Times New Roman" w:eastAsia="SimSun" w:hAnsi="Times New Roman" w:cs="Times New Roman"/>
          <w:sz w:val="28"/>
          <w:szCs w:val="28"/>
          <w:lang w:eastAsia="zh-CN"/>
        </w:rPr>
        <w:t>2.03.</w:t>
      </w:r>
      <w:r w:rsidRPr="00F57323">
        <w:rPr>
          <w:rFonts w:ascii="Times New Roman" w:eastAsia="SimSun" w:hAnsi="Times New Roman" w:cs="Times New Roman"/>
          <w:bCs/>
          <w:sz w:val="28"/>
          <w:szCs w:val="28"/>
          <w:lang w:eastAsia="uk-UA"/>
        </w:rPr>
        <w:t> Здатність забезпечувати координацію та управління (командування) авіаційними ланками.</w:t>
      </w:r>
    </w:p>
    <w:p w:rsidR="00FA7185" w:rsidRPr="00111D76" w:rsidP="001C2F13">
      <w:pPr>
        <w:suppressAutoHyphens/>
        <w:autoSpaceDE w:val="0"/>
        <w:spacing w:after="0" w:line="206" w:lineRule="auto"/>
        <w:ind w:firstLine="709"/>
        <w:jc w:val="both"/>
        <w:rPr>
          <w:rFonts w:ascii="Times New Roman" w:eastAsia="SimSun" w:hAnsi="Times New Roman" w:cs="Times New Roman"/>
          <w:spacing w:val="-8"/>
          <w:sz w:val="28"/>
          <w:szCs w:val="28"/>
          <w:lang w:eastAsia="zh-CN"/>
        </w:rPr>
      </w:pPr>
      <w:r w:rsidRPr="00111D76">
        <w:rPr>
          <w:rFonts w:ascii="Times New Roman" w:eastAsia="SimSun" w:hAnsi="Times New Roman" w:cs="Times New Roman"/>
          <w:bCs/>
          <w:spacing w:val="-8"/>
          <w:sz w:val="28"/>
          <w:szCs w:val="28"/>
          <w:lang w:eastAsia="uk-UA"/>
        </w:rPr>
        <w:t>2.04. </w:t>
      </w:r>
      <w:r w:rsidRPr="00111D76">
        <w:rPr>
          <w:rFonts w:ascii="Times New Roman" w:eastAsia="SimSun" w:hAnsi="Times New Roman" w:cs="Times New Roman"/>
          <w:spacing w:val="-8"/>
          <w:sz w:val="28"/>
          <w:szCs w:val="28"/>
          <w:lang w:eastAsia="zh-CN"/>
        </w:rPr>
        <w:t>Здатність управляти діями груп різного тактичного призначення в повітрі.</w:t>
      </w:r>
    </w:p>
    <w:p w:rsidR="00FA7185" w:rsidRPr="001C2F13" w:rsidP="001C2F13">
      <w:pPr>
        <w:shd w:val="clear" w:color="auto" w:fill="D9D9D9"/>
        <w:suppressAutoHyphens/>
        <w:spacing w:after="0" w:line="206" w:lineRule="auto"/>
        <w:ind w:firstLine="709"/>
        <w:jc w:val="both"/>
        <w:rPr>
          <w:rFonts w:ascii="Times New Roman" w:eastAsia="SimSun" w:hAnsi="Times New Roman" w:cs="Times New Roman"/>
          <w:spacing w:val="-12"/>
          <w:sz w:val="28"/>
          <w:szCs w:val="28"/>
          <w:lang w:eastAsia="zh-CN"/>
        </w:rPr>
      </w:pPr>
      <w:r w:rsidRPr="001C2F13">
        <w:rPr>
          <w:rFonts w:ascii="Times New Roman" w:eastAsia="SimSun" w:hAnsi="Times New Roman" w:cs="Times New Roman"/>
          <w:spacing w:val="-12"/>
          <w:sz w:val="28"/>
          <w:szCs w:val="28"/>
          <w:lang w:eastAsia="zh-CN"/>
        </w:rPr>
        <w:t>2.05. </w:t>
      </w:r>
      <w:r w:rsidRPr="001C2F13">
        <w:rPr>
          <w:rFonts w:ascii="Times New Roman" w:eastAsia="SimSun" w:hAnsi="Times New Roman" w:cs="Times New Roman"/>
          <w:bCs/>
          <w:spacing w:val="-12"/>
          <w:sz w:val="28"/>
          <w:szCs w:val="28"/>
          <w:lang w:eastAsia="uk-UA"/>
        </w:rPr>
        <w:t>Здатність виконувати у встановлені строки завдання щодо приведення в бойову готовність та здійснити підготовку до виконання завдань за призначенням.</w:t>
      </w:r>
    </w:p>
    <w:p w:rsidR="00FA7185" w:rsidRPr="00F57323" w:rsidP="001C2F13">
      <w:pPr>
        <w:suppressAutoHyphens/>
        <w:spacing w:after="0" w:line="20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2.06. </w:t>
      </w:r>
      <w:r w:rsidRPr="00F57323">
        <w:rPr>
          <w:rFonts w:ascii="Times New Roman" w:eastAsia="SimSun" w:hAnsi="Times New Roman" w:cs="Times New Roman"/>
          <w:bCs/>
          <w:sz w:val="28"/>
          <w:szCs w:val="28"/>
          <w:lang w:eastAsia="uk-UA"/>
        </w:rPr>
        <w:t>Здатність виконувати інженерно-авіаційні роботи з підготовки літаків до першого вильоту з необхідним бойовим спорядженням та підготовку до повторного вильоту ескадрильї у встановлені терміни.</w:t>
      </w:r>
    </w:p>
    <w:p w:rsidR="00FA7185" w:rsidP="001C2F13">
      <w:pPr>
        <w:shd w:val="clear" w:color="auto" w:fill="D9D9D9"/>
        <w:suppressAutoHyphens/>
        <w:spacing w:after="0" w:line="20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2.07. Здатність здійснювати забезпечення бойових дій інших родів авіації з бойових порядків (ешелону прикриття) та/або з визначених районів (рубежів), зон чергування.</w:t>
      </w:r>
    </w:p>
    <w:p w:rsidR="00111D76" w:rsidRPr="001C2F13" w:rsidP="001C2F13">
      <w:pPr>
        <w:suppressAutoHyphens/>
        <w:spacing w:after="0" w:line="206" w:lineRule="auto"/>
        <w:ind w:firstLine="709"/>
        <w:jc w:val="both"/>
        <w:rPr>
          <w:rFonts w:ascii="Times New Roman" w:eastAsia="SimSun" w:hAnsi="Times New Roman" w:cs="Times New Roman"/>
          <w:sz w:val="14"/>
          <w:szCs w:val="28"/>
          <w:lang w:eastAsia="zh-CN"/>
        </w:rPr>
      </w:pPr>
    </w:p>
    <w:p w:rsidR="00FA7185" w:rsidRPr="00F57323" w:rsidP="001C2F13">
      <w:pPr>
        <w:shd w:val="clear" w:color="auto" w:fill="BDD6EE"/>
        <w:suppressAutoHyphens/>
        <w:spacing w:after="0" w:line="206" w:lineRule="auto"/>
        <w:ind w:firstLine="709"/>
        <w:jc w:val="both"/>
        <w:rPr>
          <w:rFonts w:ascii="Times New Roman" w:eastAsia="SimSun" w:hAnsi="Times New Roman" w:cs="Times New Roman"/>
          <w:bCs/>
          <w:spacing w:val="-10"/>
          <w:sz w:val="28"/>
          <w:szCs w:val="28"/>
          <w:lang w:eastAsia="uk-UA"/>
        </w:rPr>
      </w:pPr>
      <w:r w:rsidRPr="00F57323">
        <w:rPr>
          <w:rFonts w:ascii="Times New Roman" w:eastAsia="SimSun" w:hAnsi="Times New Roman" w:cs="Times New Roman"/>
          <w:b/>
          <w:bCs/>
          <w:color w:val="0070C0"/>
          <w:spacing w:val="-10"/>
          <w:sz w:val="28"/>
          <w:szCs w:val="28"/>
          <w:lang w:eastAsia="zh-CN"/>
        </w:rPr>
        <w:t>Додаткові вимоги:</w:t>
      </w:r>
    </w:p>
    <w:p w:rsidR="00FA7185" w:rsidRPr="00F57323" w:rsidP="001C2F13">
      <w:pPr>
        <w:suppressAutoHyphens/>
        <w:autoSpaceDE w:val="0"/>
        <w:spacing w:after="0" w:line="206" w:lineRule="auto"/>
        <w:ind w:firstLine="709"/>
        <w:jc w:val="both"/>
        <w:rPr>
          <w:rFonts w:ascii="Times New Roman" w:eastAsia="SimSun" w:hAnsi="Times New Roman" w:cs="Times New Roman"/>
          <w:bCs/>
          <w:sz w:val="28"/>
          <w:szCs w:val="28"/>
          <w:lang w:eastAsia="uk-UA"/>
        </w:rPr>
      </w:pPr>
      <w:r w:rsidRPr="00F57323">
        <w:rPr>
          <w:rFonts w:ascii="Times New Roman" w:eastAsia="SimSun" w:hAnsi="Times New Roman" w:cs="Times New Roman"/>
          <w:bCs/>
          <w:sz w:val="28"/>
          <w:szCs w:val="28"/>
          <w:lang w:eastAsia="uk-UA"/>
        </w:rPr>
        <w:t>3.01. Здатність організовувати проведення попутної повітряної розвідки візуальним спостереженням вдень, здійснювати збір даних про умови обстановки позаштатними силами і засобами.</w:t>
      </w:r>
    </w:p>
    <w:p w:rsidR="00FA7185" w:rsidRPr="00F57323" w:rsidP="001C2F13">
      <w:pPr>
        <w:shd w:val="clear" w:color="auto" w:fill="D9D9D9"/>
        <w:suppressAutoHyphens/>
        <w:autoSpaceDE w:val="0"/>
        <w:spacing w:after="0" w:line="20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sz w:val="28"/>
          <w:szCs w:val="28"/>
          <w:lang w:eastAsia="uk-UA"/>
        </w:rPr>
        <w:t>3.02. </w:t>
      </w:r>
      <w:r w:rsidRPr="00F57323">
        <w:rPr>
          <w:rFonts w:ascii="Times New Roman" w:eastAsia="SimSun" w:hAnsi="Times New Roman" w:cs="Times New Roman"/>
          <w:sz w:val="28"/>
          <w:szCs w:val="28"/>
          <w:lang w:eastAsia="zh-CN"/>
        </w:rPr>
        <w:t>Здатність виконувати завдання самостійно та у взаємодії з авіаційними підрозділами винищувальної, бомбардувальної, армійської авіації та з авіацією Військово-Морських Сил ЗС України.</w:t>
      </w:r>
    </w:p>
    <w:p w:rsidR="00FA7185" w:rsidRPr="00F57323" w:rsidP="001C2F13">
      <w:pPr>
        <w:suppressAutoHyphens/>
        <w:spacing w:after="0" w:line="206" w:lineRule="auto"/>
        <w:ind w:firstLine="709"/>
        <w:jc w:val="both"/>
        <w:rPr>
          <w:rFonts w:ascii="Times New Roman" w:eastAsia="SimSun" w:hAnsi="Times New Roman" w:cs="Times New Roman"/>
          <w:bCs/>
          <w:sz w:val="28"/>
          <w:szCs w:val="28"/>
          <w:lang w:eastAsia="uk-UA"/>
        </w:rPr>
      </w:pPr>
      <w:r w:rsidRPr="00F57323">
        <w:rPr>
          <w:rFonts w:ascii="Times New Roman" w:eastAsia="SimSun" w:hAnsi="Times New Roman" w:cs="Times New Roman"/>
          <w:sz w:val="28"/>
          <w:szCs w:val="28"/>
          <w:lang w:eastAsia="zh-CN"/>
        </w:rPr>
        <w:t>3.03. </w:t>
      </w:r>
      <w:r w:rsidRPr="00F57323">
        <w:rPr>
          <w:rFonts w:ascii="Times New Roman" w:eastAsia="SimSun" w:hAnsi="Times New Roman" w:cs="Times New Roman"/>
          <w:bCs/>
          <w:sz w:val="28"/>
          <w:szCs w:val="28"/>
          <w:lang w:eastAsia="uk-UA"/>
        </w:rPr>
        <w:t>Здатність здійснювати перебазування на оперативні (польові) аеродроми повітряним ешелоном.</w:t>
      </w:r>
    </w:p>
    <w:p w:rsidR="00FA7185" w:rsidRPr="00F57323" w:rsidP="001C2F13">
      <w:pPr>
        <w:shd w:val="clear" w:color="auto" w:fill="D9D9D9"/>
        <w:suppressAutoHyphens/>
        <w:autoSpaceDE w:val="0"/>
        <w:spacing w:after="0" w:line="192"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uk-UA"/>
        </w:rPr>
        <w:t xml:space="preserve">3.04. Здатність забезпечувати належний рівень захисту особового складу, залучаючи та використовуючи відповідні процедури та засоби захисту, включаючи заходи безпеки під час проведення операцій, захист інформації, захист зв’язку, </w:t>
      </w:r>
      <w:r w:rsidRPr="00F57323" w:rsidR="009038DF">
        <w:rPr>
          <w:rFonts w:ascii="Times New Roman" w:eastAsia="SimSun" w:hAnsi="Times New Roman" w:cs="Times New Roman"/>
          <w:bCs/>
          <w:sz w:val="28"/>
          <w:szCs w:val="28"/>
          <w:lang w:eastAsia="uk-UA"/>
        </w:rPr>
        <w:t>захист від ЗМУ</w:t>
      </w:r>
      <w:r w:rsidRPr="00F57323">
        <w:rPr>
          <w:rFonts w:ascii="Times New Roman" w:eastAsia="SimSun" w:hAnsi="Times New Roman" w:cs="Times New Roman"/>
          <w:bCs/>
          <w:sz w:val="28"/>
          <w:szCs w:val="28"/>
          <w:lang w:eastAsia="uk-UA"/>
        </w:rPr>
        <w:t>, протидію саморобним вибуховим пристроям, дотримання контрснайперських заходів та заходи охорони здоров’я.</w:t>
      </w:r>
    </w:p>
    <w:p w:rsidR="001C2F13" w:rsidP="001C2F13">
      <w:pPr>
        <w:suppressAutoHyphens/>
        <w:spacing w:after="0" w:line="192" w:lineRule="auto"/>
        <w:ind w:firstLine="709"/>
        <w:jc w:val="both"/>
        <w:rPr>
          <w:lang w:eastAsia="zh-CN"/>
        </w:rPr>
      </w:pPr>
      <w:r w:rsidRPr="00F57323">
        <w:rPr>
          <w:rFonts w:ascii="Times New Roman" w:eastAsia="SimSun" w:hAnsi="Times New Roman" w:cs="Times New Roman"/>
          <w:bCs/>
          <w:sz w:val="28"/>
          <w:szCs w:val="28"/>
          <w:lang w:eastAsia="zh-CN"/>
        </w:rPr>
        <w:t>3.05. Здатність організувати скрите управління, охорону державної таємниці, технічний захист інформації та протидію технічним засобам розвідки.</w:t>
      </w:r>
      <w:r>
        <w:rPr>
          <w:lang w:eastAsia="zh-CN"/>
        </w:rPr>
        <w:br w:type="page"/>
      </w:r>
    </w:p>
    <w:tbl>
      <w:tblPr>
        <w:tblW w:w="9639" w:type="dxa"/>
        <w:tblLayout w:type="fixed"/>
        <w:tblLook w:val="0000"/>
      </w:tblPr>
      <w:tblGrid>
        <w:gridCol w:w="4365"/>
        <w:gridCol w:w="5274"/>
      </w:tblGrid>
      <w:tr w:rsidTr="00324D29">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27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Pr>
                <w:rFonts w:ascii="Times New Roman" w:eastAsia="SimSun" w:hAnsi="Times New Roman" w:cs="Times New Roman"/>
                <w:bCs/>
                <w:color w:val="0070C0"/>
                <w:sz w:val="28"/>
                <w:szCs w:val="28"/>
                <w:lang w:eastAsia="zh-CN"/>
              </w:rPr>
              <w:t>Авіаційна ескадрилья П</w:t>
            </w:r>
            <w:r w:rsidR="00F94ED9">
              <w:rPr>
                <w:rFonts w:ascii="Times New Roman" w:eastAsia="SimSun" w:hAnsi="Times New Roman" w:cs="Times New Roman"/>
                <w:bCs/>
                <w:color w:val="0070C0"/>
                <w:sz w:val="28"/>
                <w:szCs w:val="28"/>
                <w:lang w:eastAsia="zh-CN"/>
              </w:rPr>
              <w:t xml:space="preserve">овітряних </w:t>
            </w:r>
            <w:r>
              <w:rPr>
                <w:rFonts w:ascii="Times New Roman" w:eastAsia="SimSun" w:hAnsi="Times New Roman" w:cs="Times New Roman"/>
                <w:bCs/>
                <w:color w:val="0070C0"/>
                <w:sz w:val="28"/>
                <w:szCs w:val="28"/>
                <w:lang w:eastAsia="zh-CN"/>
              </w:rPr>
              <w:t>С</w:t>
            </w:r>
            <w:r w:rsidR="00F94ED9">
              <w:rPr>
                <w:rFonts w:ascii="Times New Roman" w:eastAsia="SimSun" w:hAnsi="Times New Roman" w:cs="Times New Roman"/>
                <w:bCs/>
                <w:color w:val="0070C0"/>
                <w:sz w:val="28"/>
                <w:szCs w:val="28"/>
                <w:lang w:eastAsia="zh-CN"/>
              </w:rPr>
              <w:t>ил</w:t>
            </w:r>
          </w:p>
        </w:tc>
      </w:tr>
      <w:tr w:rsidTr="00324D29">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27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Pr>
                <w:rFonts w:ascii="Times New Roman" w:eastAsia="SimSun" w:hAnsi="Times New Roman" w:cs="Times New Roman"/>
                <w:color w:val="0070C0"/>
                <w:sz w:val="28"/>
                <w:szCs w:val="28"/>
                <w:lang w:eastAsia="zh-CN"/>
              </w:rPr>
              <w:t>SqTA-AF</w:t>
            </w:r>
          </w:p>
        </w:tc>
      </w:tr>
    </w:tbl>
    <w:p w:rsidR="00324D29" w:rsidRPr="00F57323" w:rsidP="00905B7C">
      <w:pPr>
        <w:keepNext/>
        <w:numPr>
          <w:ilvl w:val="2"/>
          <w:numId w:val="0"/>
        </w:numPr>
        <w:suppressAutoHyphens/>
        <w:spacing w:after="0" w:line="228" w:lineRule="auto"/>
        <w:ind w:left="4452" w:right="-34" w:hanging="4382"/>
        <w:outlineLvl w:val="2"/>
        <w:rPr>
          <w:rFonts w:ascii="Times New Roman" w:eastAsia="SimSun" w:hAnsi="Times New Roman" w:cs="Times New Roman"/>
          <w:b/>
          <w:bCs/>
          <w:color w:val="0000FF"/>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Pr>
          <w:rFonts w:ascii="Times New Roman" w:eastAsia="SimSun" w:hAnsi="Times New Roman" w:cs="Times New Roman"/>
          <w:b/>
          <w:bCs/>
          <w:color w:val="0000FF"/>
          <w:kern w:val="2"/>
          <w:sz w:val="28"/>
          <w:szCs w:val="28"/>
          <w:lang w:eastAsia="zh-CN"/>
        </w:rPr>
        <w:t>Авіаційна ескадрилья тактичної авіаці</w:t>
      </w:r>
      <w:r w:rsidR="001C2F13">
        <w:rPr>
          <w:rFonts w:ascii="Times New Roman" w:eastAsia="SimSun" w:hAnsi="Times New Roman" w:cs="Times New Roman"/>
          <w:b/>
          <w:bCs/>
          <w:color w:val="0000FF"/>
          <w:kern w:val="2"/>
          <w:sz w:val="28"/>
          <w:szCs w:val="28"/>
          <w:lang w:eastAsia="zh-CN"/>
        </w:rPr>
        <w:t>ї (на винищувачах ближньої дії)</w:t>
      </w:r>
    </w:p>
    <w:tbl>
      <w:tblPr>
        <w:tblW w:w="9639" w:type="dxa"/>
        <w:tblLayout w:type="fixed"/>
        <w:tblLook w:val="0000"/>
      </w:tblPr>
      <w:tblGrid>
        <w:gridCol w:w="4365"/>
        <w:gridCol w:w="5274"/>
      </w:tblGrid>
      <w:tr w:rsidTr="00324D29">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27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І-2.1.1, Е-1.1.1, Е-1.1.3, P-2.4.1</w:t>
            </w:r>
          </w:p>
        </w:tc>
      </w:tr>
      <w:tr w:rsidTr="00324D29">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27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ADX, APS, FBL</w:t>
            </w:r>
          </w:p>
        </w:tc>
      </w:tr>
      <w:tr w:rsidTr="00324D29">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274"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993A6A" w:rsidRPr="00993A6A" w:rsidP="00993A6A">
      <w:pPr>
        <w:suppressAutoHyphens/>
        <w:spacing w:after="0" w:line="228" w:lineRule="auto"/>
        <w:ind w:firstLine="709"/>
        <w:jc w:val="both"/>
        <w:rPr>
          <w:rFonts w:ascii="Times New Roman" w:eastAsia="SimSun" w:hAnsi="Times New Roman" w:cs="Times New Roman"/>
          <w:b/>
          <w:bCs/>
          <w:color w:val="0070C0"/>
          <w:sz w:val="20"/>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Ведення повітряних боїв, здійснення винищувального авіаційного прикриття у складі бригади або самостійно.</w:t>
      </w: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2.08. Здатність знищувати літаки, вертольоти, крилаті ракети і безпілотні засоби противника в повітрі вдень та вночі, в простих та складних метеорологічних умовах.</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2.09. Здатність виконувати спеціальні завдання (патрулювання, чергування в повітрі) у визначеному районі (зоні) під управлінням з пунктів управління (наведення) або самостійно способом “вільного полювання”.</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2.10. Здатність здійснювати деблокування повітряного простору в межах визначеного району відповідальності та важливих державних об’єктів, пунктів управління державного та військового управління, військ (сил) та об’єктів, дій військ (сил) у визначеному операційному районі (зоні).</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2.11. Здатність здійснювати блокування з повітря визначених районів (аеродромів).</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2.12. Здатність надавати допомогу повітряним суднам у випадку форсмажорних обставин та здійснювати примушення до посадки на визначені аеродроми повітряних суден-порушників.</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 xml:space="preserve">2.13. Здатність здійснювати </w:t>
      </w:r>
      <w:r w:rsidRPr="00F57323">
        <w:rPr>
          <w:rFonts w:ascii="Times New Roman" w:eastAsia="SimSun" w:hAnsi="Times New Roman" w:cs="Times New Roman"/>
          <w:bCs/>
          <w:sz w:val="28"/>
          <w:szCs w:val="28"/>
          <w:lang w:eastAsia="uk-UA"/>
        </w:rPr>
        <w:t xml:space="preserve">прикриття </w:t>
      </w:r>
      <w:r w:rsidRPr="00F57323">
        <w:rPr>
          <w:rFonts w:ascii="Times New Roman" w:hAnsi="Times New Roman" w:cs="Times New Roman"/>
          <w:sz w:val="28"/>
          <w:szCs w:val="28"/>
          <w:lang w:eastAsia="zh-CN"/>
        </w:rPr>
        <w:t>від ударів з повітря угруповань військ (сил), важливих (критичних) об’єктів інфраструктури та комунікацій в ході ведення протиповітряної оборони.</w:t>
      </w:r>
    </w:p>
    <w:p w:rsidR="00FA7185"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2.14. Здатність приймати визначеним складом чергових сил, виконувати заходи щодо попередження та припинення порушень державного кордону України бойовими повітряними суднами інших держав та припиняти протиправні дії повітряних суден, якщо вони використовуються з метою здійснення терористичного акту у повітряному просторі України.</w:t>
      </w:r>
    </w:p>
    <w:p w:rsidR="00993A6A" w:rsidRPr="00993A6A" w:rsidP="004A113E">
      <w:pPr>
        <w:suppressAutoHyphens/>
        <w:spacing w:after="0" w:line="228" w:lineRule="auto"/>
        <w:ind w:firstLine="709"/>
        <w:jc w:val="both"/>
        <w:rPr>
          <w:rFonts w:ascii="Times New Roman" w:eastAsia="SimSun" w:hAnsi="Times New Roman" w:cs="Times New Roman"/>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3.06. Здатність здійснювати ураження підрозділів, озброєння та військової (спеціальної) техніки, руйнування важливих військових об’єктів противника на тактичну глибину.</w:t>
      </w:r>
    </w:p>
    <w:p w:rsidR="001C2F13">
      <w:pPr>
        <w:spacing w:after="160" w:line="259"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br w:type="page"/>
      </w:r>
    </w:p>
    <w:tbl>
      <w:tblPr>
        <w:tblW w:w="9639" w:type="dxa"/>
        <w:tblLayout w:type="fixed"/>
        <w:tblLook w:val="0000"/>
      </w:tblPr>
      <w:tblGrid>
        <w:gridCol w:w="4365"/>
        <w:gridCol w:w="5274"/>
      </w:tblGrid>
      <w:tr w:rsidTr="00324D29">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27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Pr>
                <w:rFonts w:ascii="Times New Roman" w:eastAsia="SimSun" w:hAnsi="Times New Roman" w:cs="Times New Roman"/>
                <w:bCs/>
                <w:color w:val="0070C0"/>
                <w:sz w:val="28"/>
                <w:szCs w:val="28"/>
                <w:lang w:eastAsia="zh-CN"/>
              </w:rPr>
              <w:t xml:space="preserve">Авіаційна ескадрилья </w:t>
            </w:r>
            <w:r w:rsidR="00F94ED9">
              <w:rPr>
                <w:rFonts w:ascii="Times New Roman" w:eastAsia="SimSun" w:hAnsi="Times New Roman" w:cs="Times New Roman"/>
                <w:bCs/>
                <w:color w:val="0070C0"/>
                <w:sz w:val="28"/>
                <w:szCs w:val="28"/>
                <w:lang w:eastAsia="zh-CN"/>
              </w:rPr>
              <w:t>Повітряних Сил</w:t>
            </w:r>
          </w:p>
        </w:tc>
      </w:tr>
      <w:tr w:rsidTr="00324D29">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27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Pr>
                <w:rFonts w:ascii="Times New Roman" w:eastAsia="SimSun" w:hAnsi="Times New Roman" w:cs="Times New Roman"/>
                <w:color w:val="0070C0"/>
                <w:sz w:val="28"/>
                <w:szCs w:val="28"/>
                <w:lang w:eastAsia="zh-CN"/>
              </w:rPr>
              <w:t>SqTA-MRCA</w:t>
            </w:r>
          </w:p>
        </w:tc>
      </w:tr>
    </w:tbl>
    <w:p w:rsidR="00324D29" w:rsidRPr="00F57323" w:rsidP="00905B7C">
      <w:pPr>
        <w:keepNext/>
        <w:numPr>
          <w:ilvl w:val="2"/>
          <w:numId w:val="0"/>
        </w:numPr>
        <w:suppressAutoHyphens/>
        <w:spacing w:after="0" w:line="228" w:lineRule="auto"/>
        <w:ind w:left="4452" w:right="-34" w:hanging="4382"/>
        <w:outlineLvl w:val="2"/>
        <w:rPr>
          <w:rFonts w:ascii="Times New Roman" w:eastAsia="SimSun" w:hAnsi="Times New Roman" w:cs="Times New Roman"/>
          <w:b/>
          <w:bCs/>
          <w:color w:val="0000FF"/>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Pr>
          <w:rFonts w:ascii="Times New Roman" w:eastAsia="SimSun" w:hAnsi="Times New Roman" w:cs="Times New Roman"/>
          <w:b/>
          <w:bCs/>
          <w:color w:val="0000FF"/>
          <w:kern w:val="2"/>
          <w:sz w:val="28"/>
          <w:szCs w:val="28"/>
          <w:lang w:eastAsia="zh-CN"/>
        </w:rPr>
        <w:t xml:space="preserve">Авіаційна ескадрилья тактичної авіації </w:t>
      </w:r>
      <w:r w:rsidR="001C2F13">
        <w:rPr>
          <w:rFonts w:ascii="Times New Roman" w:eastAsia="SimSun" w:hAnsi="Times New Roman" w:cs="Times New Roman"/>
          <w:b/>
          <w:bCs/>
          <w:color w:val="0000FF"/>
          <w:kern w:val="2"/>
          <w:sz w:val="28"/>
          <w:szCs w:val="28"/>
          <w:lang w:eastAsia="zh-CN"/>
        </w:rPr>
        <w:t>(на багатоцільових винищувачах)</w:t>
      </w:r>
    </w:p>
    <w:tbl>
      <w:tblPr>
        <w:tblW w:w="9639" w:type="dxa"/>
        <w:tblLayout w:type="fixed"/>
        <w:tblLook w:val="0000"/>
      </w:tblPr>
      <w:tblGrid>
        <w:gridCol w:w="4365"/>
        <w:gridCol w:w="5274"/>
      </w:tblGrid>
      <w:tr w:rsidTr="00324D29">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27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І-2.1.1, Е-1.1.1, Е-1.1.3, P-2.4.1</w:t>
            </w:r>
          </w:p>
        </w:tc>
      </w:tr>
      <w:tr w:rsidTr="00324D29">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27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ADX, APS, FBX-ES</w:t>
            </w:r>
          </w:p>
        </w:tc>
      </w:tr>
      <w:tr w:rsidTr="00324D29">
        <w:tblPrEx>
          <w:tblW w:w="963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274"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993A6A" w:rsidRPr="004A113E" w:rsidP="00993A6A">
      <w:pPr>
        <w:suppressAutoHyphens/>
        <w:spacing w:after="0" w:line="228" w:lineRule="auto"/>
        <w:ind w:firstLine="709"/>
        <w:jc w:val="both"/>
        <w:rPr>
          <w:rFonts w:ascii="Times New Roman" w:eastAsia="SimSun" w:hAnsi="Times New Roman" w:cs="Times New Roman"/>
          <w:color w:val="0070C0"/>
          <w:sz w:val="20"/>
          <w:szCs w:val="24"/>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993A6A" w:rsidP="00993A6A">
      <w:pPr>
        <w:suppressAutoHyphens/>
        <w:spacing w:after="0" w:line="228" w:lineRule="auto"/>
        <w:ind w:firstLine="709"/>
        <w:jc w:val="both"/>
        <w:rPr>
          <w:lang w:eastAsia="zh-CN"/>
        </w:rPr>
      </w:pPr>
      <w:r w:rsidRPr="00F57323">
        <w:rPr>
          <w:rFonts w:ascii="Times New Roman" w:eastAsia="SimSun" w:hAnsi="Times New Roman" w:cs="Times New Roman"/>
          <w:sz w:val="28"/>
          <w:szCs w:val="28"/>
          <w:lang w:eastAsia="zh-CN"/>
        </w:rPr>
        <w:t>1.01. Ведення повітряних боїв в ході відбиття повітряного нападу противника, винищувального авіаційного прикриття від ударів засобів повітряного нападу противника з повітря у складі бригади або самостійно.</w:t>
      </w:r>
    </w:p>
    <w:p w:rsidR="008A5974" w:rsidRPr="004A113E" w:rsidP="008A5974">
      <w:pPr>
        <w:suppressAutoHyphens/>
        <w:spacing w:after="0" w:line="228" w:lineRule="auto"/>
        <w:ind w:firstLine="709"/>
        <w:jc w:val="both"/>
        <w:rPr>
          <w:rFonts w:ascii="Times New Roman" w:eastAsia="SimSun" w:hAnsi="Times New Roman" w:cs="Times New Roman"/>
          <w:color w:val="0070C0"/>
          <w:sz w:val="20"/>
          <w:szCs w:val="24"/>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8A5974">
      <w:pPr>
        <w:shd w:val="clear" w:color="auto" w:fill="D9D9D9"/>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2.08. Здатність знищувати літаки, вертольоти, крилаті ракети і безпілотні засоби противника в повітрі вдень та вночі, в простих та складних метеорологічних умовах.</w:t>
      </w:r>
    </w:p>
    <w:p w:rsidR="00FA7185" w:rsidRPr="00F57323" w:rsidP="008A5974">
      <w:pPr>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2.09. Здатність здійснювати ураження підрозділів, озброєння та військової (спеціальної) техніки, руйнування важливих військових об’єктів противника на тактичну глибину.</w:t>
      </w:r>
    </w:p>
    <w:p w:rsidR="00FA7185" w:rsidRPr="00F57323" w:rsidP="008A5974">
      <w:pPr>
        <w:shd w:val="clear" w:color="auto" w:fill="D9D9D9"/>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2.10. Здатність виконувати спеціальні завдання (патрулювання, чергування в повітрі) у визначеному районі (зоні) під управлінням з пунктів управління (наведення) або самостійно способом “вільного полювання”.</w:t>
      </w:r>
    </w:p>
    <w:p w:rsidR="00FA7185" w:rsidRPr="00F57323" w:rsidP="008A5974">
      <w:pPr>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2.11. Здатність здійснювати деблокування повітряного простору в межах визначеного району відповідальності та важливих державних об’єктів, військ (сил), визначеного операційного району (зони) дій своїх військ (сил).</w:t>
      </w:r>
    </w:p>
    <w:p w:rsidR="00FA7185" w:rsidRPr="00F57323" w:rsidP="008A5974">
      <w:pPr>
        <w:shd w:val="clear" w:color="auto" w:fill="D9D9D9"/>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2.12. Здатність здійснювати блокування з повітря визначених районів (аеродромів).</w:t>
      </w:r>
    </w:p>
    <w:p w:rsidR="00FA7185" w:rsidRPr="00F57323" w:rsidP="008A5974">
      <w:pPr>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2.13. Здатність надавати допомогу повітряним суднам у випадку форсмажорних обставин та здійснювати примушення до посадки на визначені аеродроми повітряних суден-порушників.</w:t>
      </w:r>
    </w:p>
    <w:p w:rsidR="00FA7185" w:rsidRPr="00F57323" w:rsidP="008A5974">
      <w:pPr>
        <w:shd w:val="clear" w:color="auto" w:fill="D9D9D9"/>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 xml:space="preserve">2.14. Здатність здійснювати </w:t>
      </w:r>
      <w:r w:rsidRPr="00F57323">
        <w:rPr>
          <w:rFonts w:ascii="Times New Roman" w:eastAsia="SimSun" w:hAnsi="Times New Roman" w:cs="Times New Roman"/>
          <w:bCs/>
          <w:sz w:val="28"/>
          <w:szCs w:val="28"/>
          <w:lang w:eastAsia="uk-UA"/>
        </w:rPr>
        <w:t xml:space="preserve">прикриття </w:t>
      </w:r>
      <w:r w:rsidRPr="00F57323">
        <w:rPr>
          <w:rFonts w:ascii="Times New Roman" w:hAnsi="Times New Roman" w:cs="Times New Roman"/>
          <w:sz w:val="28"/>
          <w:szCs w:val="28"/>
          <w:lang w:eastAsia="zh-CN"/>
        </w:rPr>
        <w:t>від ударів з повітря угруповань військ (сил), важливих (критичних) об’єктів інфраструктури та комунікацій в ході ведення протиповітряної оборони.</w:t>
      </w:r>
    </w:p>
    <w:p w:rsidR="00FA7185" w:rsidRPr="00F57323" w:rsidP="008A5974">
      <w:pPr>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2.15. Здатність визначеним складом чергових сил, виконувати заходи щодо попередження та припинення порушень державного кордону України бойовими повітряними суднами інших держав та припиняти протиправні дії повітряних суден, якщо вони використовуються з метою здійснення терористичного акту у повітряному просторі України.</w:t>
      </w:r>
    </w:p>
    <w:p w:rsidR="008A5974">
      <w:pPr>
        <w:spacing w:after="160" w:line="259"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br w:type="page"/>
      </w:r>
    </w:p>
    <w:tbl>
      <w:tblPr>
        <w:tblW w:w="9687" w:type="dxa"/>
        <w:tblLayout w:type="fixed"/>
        <w:tblLook w:val="0000"/>
      </w:tblPr>
      <w:tblGrid>
        <w:gridCol w:w="4365"/>
        <w:gridCol w:w="5322"/>
      </w:tblGrid>
      <w:tr w:rsidTr="005A43D6">
        <w:tblPrEx>
          <w:tblW w:w="9687" w:type="dxa"/>
          <w:tblLayout w:type="fixed"/>
          <w:tblLook w:val="0000"/>
        </w:tblPrEx>
        <w:tc>
          <w:tcPr>
            <w:tcW w:w="4365" w:type="dxa"/>
            <w:shd w:val="clear" w:color="auto" w:fill="auto"/>
          </w:tcPr>
          <w:p w:rsidR="00FA7185" w:rsidRPr="00F57323" w:rsidP="000A0841">
            <w:pPr>
              <w:suppressAutoHyphens/>
              <w:spacing w:after="0" w:line="21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322" w:type="dxa"/>
            <w:shd w:val="clear" w:color="auto" w:fill="auto"/>
          </w:tcPr>
          <w:p w:rsidR="00FA7185" w:rsidRPr="00F57323" w:rsidP="000A0841">
            <w:pPr>
              <w:suppressAutoHyphens/>
              <w:spacing w:after="0" w:line="21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color w:val="0070C0"/>
                <w:sz w:val="28"/>
                <w:szCs w:val="28"/>
                <w:lang w:eastAsia="zh-CN"/>
              </w:rPr>
              <w:t>Авіаційна ес</w:t>
            </w:r>
            <w:r w:rsidR="000A0841">
              <w:rPr>
                <w:rFonts w:ascii="Times New Roman" w:eastAsia="SimSun" w:hAnsi="Times New Roman" w:cs="Times New Roman"/>
                <w:bCs/>
                <w:color w:val="0070C0"/>
                <w:sz w:val="28"/>
                <w:szCs w:val="28"/>
                <w:lang w:eastAsia="zh-CN"/>
              </w:rPr>
              <w:t xml:space="preserve">кадрилья </w:t>
            </w:r>
            <w:r w:rsidR="00F94ED9">
              <w:rPr>
                <w:rFonts w:ascii="Times New Roman" w:eastAsia="SimSun" w:hAnsi="Times New Roman" w:cs="Times New Roman"/>
                <w:bCs/>
                <w:color w:val="0070C0"/>
                <w:sz w:val="28"/>
                <w:szCs w:val="28"/>
                <w:lang w:eastAsia="zh-CN"/>
              </w:rPr>
              <w:t>Повітряних Сил</w:t>
            </w:r>
          </w:p>
        </w:tc>
      </w:tr>
      <w:tr w:rsidTr="005A43D6">
        <w:tblPrEx>
          <w:tblW w:w="9687" w:type="dxa"/>
          <w:tblLayout w:type="fixed"/>
          <w:tblLook w:val="0000"/>
        </w:tblPrEx>
        <w:tc>
          <w:tcPr>
            <w:tcW w:w="4365" w:type="dxa"/>
            <w:shd w:val="clear" w:color="auto" w:fill="auto"/>
          </w:tcPr>
          <w:p w:rsidR="00FA7185" w:rsidRPr="00F57323" w:rsidP="000A0841">
            <w:pPr>
              <w:suppressAutoHyphens/>
              <w:spacing w:after="0" w:line="21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322" w:type="dxa"/>
            <w:shd w:val="clear" w:color="auto" w:fill="auto"/>
          </w:tcPr>
          <w:p w:rsidR="00FA7185" w:rsidRPr="00F57323" w:rsidP="000A0841">
            <w:pPr>
              <w:suppressAutoHyphens/>
              <w:spacing w:after="0" w:line="216" w:lineRule="auto"/>
              <w:jc w:val="both"/>
              <w:rPr>
                <w:rFonts w:ascii="Times New Roman" w:eastAsia="SimSun" w:hAnsi="Times New Roman" w:cs="Times New Roman"/>
                <w:sz w:val="28"/>
                <w:szCs w:val="28"/>
                <w:lang w:eastAsia="zh-CN"/>
              </w:rPr>
            </w:pPr>
            <w:r>
              <w:rPr>
                <w:rFonts w:ascii="Times New Roman" w:eastAsia="SimSun" w:hAnsi="Times New Roman" w:cs="Times New Roman"/>
                <w:color w:val="0070C0"/>
                <w:sz w:val="28"/>
                <w:szCs w:val="28"/>
                <w:lang w:eastAsia="zh-CN"/>
              </w:rPr>
              <w:t>SqTB-AA</w:t>
            </w:r>
          </w:p>
        </w:tc>
      </w:tr>
    </w:tbl>
    <w:p w:rsidR="00324D29" w:rsidRPr="00F57323" w:rsidP="000A0841">
      <w:pPr>
        <w:keepNext/>
        <w:numPr>
          <w:ilvl w:val="2"/>
          <w:numId w:val="0"/>
        </w:numPr>
        <w:suppressAutoHyphens/>
        <w:spacing w:after="0" w:line="216" w:lineRule="auto"/>
        <w:ind w:left="4452" w:right="-34" w:hanging="4382"/>
        <w:outlineLvl w:val="2"/>
        <w:rPr>
          <w:rFonts w:ascii="Times New Roman" w:eastAsia="SimSun" w:hAnsi="Times New Roman" w:cs="Times New Roman"/>
          <w:b/>
          <w:bCs/>
          <w:color w:val="0000FF"/>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Pr>
          <w:rFonts w:ascii="Times New Roman" w:eastAsia="SimSun" w:hAnsi="Times New Roman" w:cs="Times New Roman"/>
          <w:b/>
          <w:bCs/>
          <w:color w:val="0000FF"/>
          <w:kern w:val="2"/>
          <w:sz w:val="28"/>
          <w:szCs w:val="28"/>
          <w:lang w:eastAsia="zh-CN"/>
        </w:rPr>
        <w:t>Авіаційна ескадрилья так</w:t>
      </w:r>
      <w:r w:rsidR="000A0841">
        <w:rPr>
          <w:rFonts w:ascii="Times New Roman" w:eastAsia="SimSun" w:hAnsi="Times New Roman" w:cs="Times New Roman"/>
          <w:b/>
          <w:bCs/>
          <w:color w:val="0000FF"/>
          <w:kern w:val="2"/>
          <w:sz w:val="28"/>
          <w:szCs w:val="28"/>
          <w:lang w:eastAsia="zh-CN"/>
        </w:rPr>
        <w:t xml:space="preserve">тичної авіації (на </w:t>
      </w:r>
      <w:r w:rsidR="00F81C22">
        <w:rPr>
          <w:rFonts w:ascii="Times New Roman" w:eastAsia="SimSun" w:hAnsi="Times New Roman" w:cs="Times New Roman"/>
          <w:b/>
          <w:bCs/>
          <w:color w:val="0000FF"/>
          <w:kern w:val="2"/>
          <w:sz w:val="28"/>
          <w:szCs w:val="28"/>
          <w:lang w:eastAsia="zh-CN"/>
        </w:rPr>
        <w:t xml:space="preserve">літаках – </w:t>
      </w:r>
      <w:r w:rsidR="000A0841">
        <w:rPr>
          <w:rFonts w:ascii="Times New Roman" w:eastAsia="SimSun" w:hAnsi="Times New Roman" w:cs="Times New Roman"/>
          <w:b/>
          <w:bCs/>
          <w:color w:val="0000FF"/>
          <w:kern w:val="2"/>
          <w:sz w:val="28"/>
          <w:szCs w:val="28"/>
          <w:lang w:eastAsia="zh-CN"/>
        </w:rPr>
        <w:t>штурмовиках)</w:t>
      </w:r>
    </w:p>
    <w:tbl>
      <w:tblPr>
        <w:tblW w:w="9645" w:type="dxa"/>
        <w:tblLayout w:type="fixed"/>
        <w:tblLook w:val="0000"/>
      </w:tblPr>
      <w:tblGrid>
        <w:gridCol w:w="4365"/>
        <w:gridCol w:w="5280"/>
      </w:tblGrid>
      <w:tr w:rsidTr="005A43D6">
        <w:tblPrEx>
          <w:tblW w:w="9645" w:type="dxa"/>
          <w:tblLayout w:type="fixed"/>
          <w:tblLook w:val="0000"/>
        </w:tblPrEx>
        <w:tc>
          <w:tcPr>
            <w:tcW w:w="4365" w:type="dxa"/>
            <w:shd w:val="clear" w:color="auto" w:fill="auto"/>
          </w:tcPr>
          <w:p w:rsidR="00FA7185" w:rsidRPr="00F57323" w:rsidP="000A0841">
            <w:pPr>
              <w:suppressAutoHyphens/>
              <w:spacing w:after="0" w:line="21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280" w:type="dxa"/>
            <w:shd w:val="clear" w:color="auto" w:fill="auto"/>
          </w:tcPr>
          <w:p w:rsidR="00FA7185" w:rsidRPr="00F57323" w:rsidP="000A0841">
            <w:pPr>
              <w:suppressAutoHyphens/>
              <w:spacing w:after="0" w:line="216"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І-2.1.1, Е-2.1.1</w:t>
            </w:r>
          </w:p>
          <w:p w:rsidR="00FA7185" w:rsidRPr="00F57323" w:rsidP="000A0841">
            <w:pPr>
              <w:suppressAutoHyphens/>
              <w:spacing w:after="0" w:line="216" w:lineRule="auto"/>
              <w:jc w:val="both"/>
              <w:rPr>
                <w:rFonts w:ascii="Times New Roman" w:eastAsia="SimSun" w:hAnsi="Times New Roman" w:cs="Times New Roman"/>
                <w:color w:val="0070C0"/>
                <w:sz w:val="28"/>
                <w:szCs w:val="28"/>
                <w:lang w:eastAsia="zh-CN"/>
              </w:rPr>
            </w:pPr>
          </w:p>
        </w:tc>
      </w:tr>
      <w:tr w:rsidTr="005A43D6">
        <w:tblPrEx>
          <w:tblW w:w="9645" w:type="dxa"/>
          <w:tblLayout w:type="fixed"/>
          <w:tblLook w:val="0000"/>
        </w:tblPrEx>
        <w:tc>
          <w:tcPr>
            <w:tcW w:w="4365" w:type="dxa"/>
            <w:shd w:val="clear" w:color="auto" w:fill="auto"/>
          </w:tcPr>
          <w:p w:rsidR="00FA7185" w:rsidRPr="00F57323" w:rsidP="000A0841">
            <w:pPr>
              <w:suppressAutoHyphens/>
              <w:spacing w:after="0" w:line="21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280" w:type="dxa"/>
            <w:shd w:val="clear" w:color="auto" w:fill="auto"/>
          </w:tcPr>
          <w:p w:rsidR="00FA7185" w:rsidRPr="00F57323" w:rsidP="000A0841">
            <w:pPr>
              <w:suppressAutoHyphens/>
              <w:spacing w:after="0" w:line="21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APS</w:t>
            </w:r>
          </w:p>
        </w:tc>
      </w:tr>
      <w:tr w:rsidTr="005A43D6">
        <w:tblPrEx>
          <w:tblW w:w="9645" w:type="dxa"/>
          <w:tblLayout w:type="fixed"/>
          <w:tblLook w:val="0000"/>
        </w:tblPrEx>
        <w:tc>
          <w:tcPr>
            <w:tcW w:w="4365" w:type="dxa"/>
            <w:shd w:val="clear" w:color="auto" w:fill="auto"/>
          </w:tcPr>
          <w:p w:rsidR="00FA7185" w:rsidRPr="00F57323" w:rsidP="000A0841">
            <w:pPr>
              <w:suppressAutoHyphens/>
              <w:spacing w:after="0" w:line="21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280" w:type="dxa"/>
            <w:shd w:val="clear" w:color="auto" w:fill="auto"/>
          </w:tcPr>
          <w:p w:rsidR="00FA7185" w:rsidRPr="00F57323" w:rsidP="000A0841">
            <w:pPr>
              <w:suppressAutoHyphens/>
              <w:spacing w:after="0" w:line="216"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993A6A" w:rsidRPr="004A113E" w:rsidP="00993A6A">
      <w:pPr>
        <w:suppressAutoHyphens/>
        <w:spacing w:after="0" w:line="228" w:lineRule="auto"/>
        <w:ind w:firstLine="709"/>
        <w:jc w:val="both"/>
        <w:rPr>
          <w:rFonts w:ascii="Times New Roman" w:eastAsia="SimSun" w:hAnsi="Times New Roman" w:cs="Times New Roman"/>
          <w:sz w:val="20"/>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993A6A">
      <w:pPr>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 xml:space="preserve">1.01. Ведення бойових дії з нанесенням ударів по об’єктам (цілям) противника на передньому краї, у тактичній і найближчій оперативній глибині у взаємодії з підрозділами інших родів авіації та з’єднаннями, частинами (підрозділами) Сухопутних військ </w:t>
      </w:r>
      <w:r w:rsidRPr="00F57323" w:rsidR="001D430D">
        <w:rPr>
          <w:rFonts w:ascii="Times New Roman" w:eastAsia="SimSun" w:hAnsi="Times New Roman" w:cs="Times New Roman"/>
          <w:sz w:val="28"/>
          <w:szCs w:val="28"/>
          <w:lang w:eastAsia="ru-RU"/>
        </w:rPr>
        <w:t>ЗС України</w:t>
      </w:r>
      <w:r w:rsidRPr="00F57323">
        <w:rPr>
          <w:rFonts w:ascii="Times New Roman" w:eastAsia="SimSun" w:hAnsi="Times New Roman" w:cs="Times New Roman"/>
          <w:sz w:val="28"/>
          <w:szCs w:val="28"/>
          <w:lang w:eastAsia="zh-CN"/>
        </w:rPr>
        <w:t>.</w:t>
      </w:r>
    </w:p>
    <w:p w:rsidR="000A0841" w:rsidRPr="000A0841" w:rsidP="000A0841">
      <w:pPr>
        <w:suppressAutoHyphens/>
        <w:spacing w:after="0" w:line="228" w:lineRule="auto"/>
        <w:ind w:firstLine="709"/>
        <w:jc w:val="both"/>
        <w:rPr>
          <w:rFonts w:ascii="Times New Roman" w:eastAsia="SimSun" w:hAnsi="Times New Roman" w:cs="Times New Roman"/>
          <w:b/>
          <w:bCs/>
          <w:color w:val="0070C0"/>
          <w:sz w:val="10"/>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993A6A">
      <w:pPr>
        <w:shd w:val="clear" w:color="auto" w:fill="D9D9D9"/>
        <w:suppressAutoHyphens/>
        <w:spacing w:before="8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2.08. Здатність знищувати наземні (морські) цілі (об’єкти) противника на передньому краї оборони, у тактичній і найближчій оперативній глибині.</w:t>
      </w:r>
    </w:p>
    <w:p w:rsidR="00FA7185" w:rsidRPr="00F57323" w:rsidP="00993A6A">
      <w:pPr>
        <w:suppressAutoHyphens/>
        <w:spacing w:before="8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2.09. Здатність здійснювати мінування районів (ділянок, аеродромів) на передньому краї оборони, у тактичній і найближчій оперативній глибині.</w:t>
      </w:r>
    </w:p>
    <w:p w:rsidR="00FA7185" w:rsidRPr="00F57323" w:rsidP="00993A6A">
      <w:pPr>
        <w:shd w:val="clear" w:color="auto" w:fill="D9D9D9"/>
        <w:suppressAutoHyphens/>
        <w:spacing w:before="8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2.10. Здатність здійснювати авіаційну підтримку дій сухопутних та морських угруповань, ізоляцію з повітря району можливого збройного конфлікту.</w:t>
      </w:r>
    </w:p>
    <w:p w:rsidR="00FA7185" w:rsidRPr="00F57323" w:rsidP="00993A6A">
      <w:pPr>
        <w:suppressAutoHyphens/>
        <w:spacing w:before="8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2.11. Здатність здійснювати пошук, блокування з повітря (у разі необхідності знищення) незаконних збройних формувань.</w:t>
      </w:r>
    </w:p>
    <w:p w:rsidR="00FA7185" w:rsidRPr="00F57323" w:rsidP="00993A6A">
      <w:pPr>
        <w:shd w:val="clear" w:color="auto" w:fill="D9D9D9"/>
        <w:suppressAutoHyphens/>
        <w:spacing w:before="8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2.12. Здатність здійснювати маневр авіаційними ударами під час ведення бойових дій та зміні обстановки.</w:t>
      </w:r>
    </w:p>
    <w:p w:rsidR="00FA7185" w:rsidRPr="004A113E" w:rsidP="00905B7C">
      <w:pPr>
        <w:suppressAutoHyphens/>
        <w:spacing w:after="0" w:line="228" w:lineRule="auto"/>
        <w:ind w:firstLine="709"/>
        <w:jc w:val="both"/>
        <w:rPr>
          <w:rFonts w:ascii="Times New Roman" w:eastAsia="SimSun" w:hAnsi="Times New Roman" w:cs="Times New Roman"/>
          <w:sz w:val="24"/>
          <w:szCs w:val="24"/>
          <w:lang w:eastAsia="zh-CN"/>
        </w:rPr>
      </w:pPr>
    </w:p>
    <w:p w:rsidR="000A0841" w:rsidRPr="004A113E" w:rsidP="00905B7C">
      <w:pPr>
        <w:suppressAutoHyphens/>
        <w:spacing w:after="0" w:line="228" w:lineRule="auto"/>
        <w:ind w:firstLine="709"/>
        <w:jc w:val="both"/>
        <w:rPr>
          <w:rFonts w:ascii="Times New Roman" w:eastAsia="SimSun" w:hAnsi="Times New Roman" w:cs="Times New Roman"/>
          <w:sz w:val="24"/>
          <w:szCs w:val="24"/>
          <w:lang w:eastAsia="zh-CN"/>
        </w:rPr>
      </w:pPr>
    </w:p>
    <w:tbl>
      <w:tblPr>
        <w:tblW w:w="9695" w:type="dxa"/>
        <w:tblLayout w:type="fixed"/>
        <w:tblLook w:val="0000"/>
      </w:tblPr>
      <w:tblGrid>
        <w:gridCol w:w="4365"/>
        <w:gridCol w:w="5330"/>
      </w:tblGrid>
      <w:tr w:rsidTr="004A113E">
        <w:tblPrEx>
          <w:tblW w:w="9695" w:type="dxa"/>
          <w:tblLayout w:type="fixed"/>
          <w:tblLook w:val="0000"/>
        </w:tblPrEx>
        <w:tc>
          <w:tcPr>
            <w:tcW w:w="4365" w:type="dxa"/>
            <w:shd w:val="clear" w:color="auto" w:fill="auto"/>
          </w:tcPr>
          <w:p w:rsidR="00FA7185" w:rsidRPr="00F57323" w:rsidP="00993A6A">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330" w:type="dxa"/>
            <w:shd w:val="clear" w:color="auto" w:fill="auto"/>
          </w:tcPr>
          <w:p w:rsidR="00FA7185" w:rsidRPr="00F57323" w:rsidP="00993A6A">
            <w:pPr>
              <w:suppressAutoHyphens/>
              <w:spacing w:after="0" w:line="240" w:lineRule="auto"/>
              <w:jc w:val="both"/>
              <w:rPr>
                <w:rFonts w:ascii="Times New Roman" w:eastAsia="SimSun" w:hAnsi="Times New Roman" w:cs="Times New Roman"/>
                <w:sz w:val="28"/>
                <w:szCs w:val="28"/>
                <w:lang w:eastAsia="zh-CN"/>
              </w:rPr>
            </w:pPr>
            <w:r>
              <w:rPr>
                <w:rFonts w:ascii="Times New Roman" w:eastAsia="SimSun" w:hAnsi="Times New Roman" w:cs="Times New Roman"/>
                <w:bCs/>
                <w:color w:val="0070C0"/>
                <w:sz w:val="28"/>
                <w:szCs w:val="28"/>
                <w:lang w:eastAsia="zh-CN"/>
              </w:rPr>
              <w:t xml:space="preserve">Авіаційна ескадрилья </w:t>
            </w:r>
            <w:r w:rsidR="00F94ED9">
              <w:rPr>
                <w:rFonts w:ascii="Times New Roman" w:eastAsia="SimSun" w:hAnsi="Times New Roman" w:cs="Times New Roman"/>
                <w:bCs/>
                <w:color w:val="0070C0"/>
                <w:sz w:val="28"/>
                <w:szCs w:val="28"/>
                <w:lang w:eastAsia="zh-CN"/>
              </w:rPr>
              <w:t>Повітряних Сил</w:t>
            </w:r>
          </w:p>
        </w:tc>
      </w:tr>
      <w:tr w:rsidTr="004A113E">
        <w:tblPrEx>
          <w:tblW w:w="9695" w:type="dxa"/>
          <w:tblLayout w:type="fixed"/>
          <w:tblLook w:val="0000"/>
        </w:tblPrEx>
        <w:tc>
          <w:tcPr>
            <w:tcW w:w="4365" w:type="dxa"/>
            <w:shd w:val="clear" w:color="auto" w:fill="auto"/>
          </w:tcPr>
          <w:p w:rsidR="00FA7185" w:rsidRPr="00F57323" w:rsidP="00993A6A">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330" w:type="dxa"/>
            <w:shd w:val="clear" w:color="auto" w:fill="auto"/>
          </w:tcPr>
          <w:p w:rsidR="00FA7185" w:rsidRPr="00F57323" w:rsidP="00993A6A">
            <w:pPr>
              <w:suppressAutoHyphens/>
              <w:spacing w:after="0" w:line="240" w:lineRule="auto"/>
              <w:jc w:val="both"/>
              <w:rPr>
                <w:rFonts w:ascii="Times New Roman" w:eastAsia="SimSun" w:hAnsi="Times New Roman" w:cs="Times New Roman"/>
                <w:sz w:val="28"/>
                <w:szCs w:val="28"/>
                <w:lang w:eastAsia="zh-CN"/>
              </w:rPr>
            </w:pPr>
            <w:r>
              <w:rPr>
                <w:rFonts w:ascii="Times New Roman" w:eastAsia="SimSun" w:hAnsi="Times New Roman" w:cs="Times New Roman"/>
                <w:color w:val="0070C0"/>
                <w:sz w:val="28"/>
                <w:szCs w:val="28"/>
                <w:lang w:eastAsia="zh-CN"/>
              </w:rPr>
              <w:t>SqTB-В</w:t>
            </w:r>
          </w:p>
        </w:tc>
      </w:tr>
    </w:tbl>
    <w:p w:rsidR="00324D29" w:rsidRPr="00F57323" w:rsidP="00993A6A">
      <w:pPr>
        <w:keepNext/>
        <w:numPr>
          <w:ilvl w:val="2"/>
          <w:numId w:val="0"/>
        </w:numPr>
        <w:suppressAutoHyphens/>
        <w:spacing w:after="0" w:line="240" w:lineRule="auto"/>
        <w:ind w:left="4452" w:right="-34" w:hanging="4382"/>
        <w:outlineLvl w:val="2"/>
        <w:rPr>
          <w:rFonts w:ascii="Times New Roman" w:eastAsia="SimSun" w:hAnsi="Times New Roman" w:cs="Times New Roman"/>
          <w:b/>
          <w:bCs/>
          <w:color w:val="0000FF"/>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Pr>
          <w:rFonts w:ascii="Times New Roman" w:eastAsia="SimSun" w:hAnsi="Times New Roman" w:cs="Times New Roman"/>
          <w:b/>
          <w:bCs/>
          <w:color w:val="0000FF"/>
          <w:kern w:val="2"/>
          <w:sz w:val="28"/>
          <w:szCs w:val="28"/>
          <w:lang w:eastAsia="zh-CN"/>
        </w:rPr>
        <w:t>Авіаційна ескадрилья так</w:t>
      </w:r>
      <w:r w:rsidR="000A0841">
        <w:rPr>
          <w:rFonts w:ascii="Times New Roman" w:eastAsia="SimSun" w:hAnsi="Times New Roman" w:cs="Times New Roman"/>
          <w:b/>
          <w:bCs/>
          <w:color w:val="0000FF"/>
          <w:kern w:val="2"/>
          <w:sz w:val="28"/>
          <w:szCs w:val="28"/>
          <w:lang w:eastAsia="zh-CN"/>
        </w:rPr>
        <w:t>тичної авіації (бомбардувальна)</w:t>
      </w:r>
    </w:p>
    <w:tbl>
      <w:tblPr>
        <w:tblW w:w="9695" w:type="dxa"/>
        <w:tblLayout w:type="fixed"/>
        <w:tblLook w:val="0000"/>
      </w:tblPr>
      <w:tblGrid>
        <w:gridCol w:w="4365"/>
        <w:gridCol w:w="5330"/>
      </w:tblGrid>
      <w:tr w:rsidTr="004A113E">
        <w:tblPrEx>
          <w:tblW w:w="9695" w:type="dxa"/>
          <w:tblLayout w:type="fixed"/>
          <w:tblLook w:val="0000"/>
        </w:tblPrEx>
        <w:tc>
          <w:tcPr>
            <w:tcW w:w="4365" w:type="dxa"/>
            <w:shd w:val="clear" w:color="auto" w:fill="auto"/>
          </w:tcPr>
          <w:p w:rsidR="00FA7185" w:rsidRPr="00F57323" w:rsidP="00993A6A">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330" w:type="dxa"/>
            <w:shd w:val="clear" w:color="auto" w:fill="auto"/>
          </w:tcPr>
          <w:p w:rsidR="00FA7185" w:rsidRPr="00F57323" w:rsidP="00993A6A">
            <w:pPr>
              <w:suppressAutoHyphens/>
              <w:spacing w:after="0" w:line="240"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І-2.1.1, Е-2.1.1</w:t>
            </w:r>
          </w:p>
          <w:p w:rsidR="00FA7185" w:rsidRPr="00F57323" w:rsidP="00993A6A">
            <w:pPr>
              <w:suppressAutoHyphens/>
              <w:spacing w:after="0" w:line="240" w:lineRule="auto"/>
              <w:jc w:val="both"/>
              <w:rPr>
                <w:rFonts w:ascii="Times New Roman" w:eastAsia="SimSun" w:hAnsi="Times New Roman" w:cs="Times New Roman"/>
                <w:color w:val="0070C0"/>
                <w:sz w:val="28"/>
                <w:szCs w:val="28"/>
                <w:lang w:eastAsia="zh-CN"/>
              </w:rPr>
            </w:pPr>
          </w:p>
        </w:tc>
      </w:tr>
      <w:tr w:rsidTr="004A113E">
        <w:tblPrEx>
          <w:tblW w:w="9695" w:type="dxa"/>
          <w:tblLayout w:type="fixed"/>
          <w:tblLook w:val="0000"/>
        </w:tblPrEx>
        <w:tc>
          <w:tcPr>
            <w:tcW w:w="4365" w:type="dxa"/>
            <w:shd w:val="clear" w:color="auto" w:fill="auto"/>
          </w:tcPr>
          <w:p w:rsidR="00FA7185" w:rsidRPr="00F57323" w:rsidP="00993A6A">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330" w:type="dxa"/>
            <w:shd w:val="clear" w:color="auto" w:fill="auto"/>
          </w:tcPr>
          <w:p w:rsidR="00FA7185" w:rsidRPr="00F57323" w:rsidP="00993A6A">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APS</w:t>
            </w:r>
          </w:p>
        </w:tc>
      </w:tr>
      <w:tr w:rsidTr="004A113E">
        <w:tblPrEx>
          <w:tblW w:w="9695" w:type="dxa"/>
          <w:tblLayout w:type="fixed"/>
          <w:tblLook w:val="0000"/>
        </w:tblPrEx>
        <w:tc>
          <w:tcPr>
            <w:tcW w:w="4365" w:type="dxa"/>
            <w:shd w:val="clear" w:color="auto" w:fill="auto"/>
          </w:tcPr>
          <w:p w:rsidR="00FA7185" w:rsidRPr="00F57323" w:rsidP="00993A6A">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330" w:type="dxa"/>
            <w:shd w:val="clear" w:color="auto" w:fill="auto"/>
          </w:tcPr>
          <w:p w:rsidR="00FA7185" w:rsidRPr="00F57323" w:rsidP="00993A6A">
            <w:pPr>
              <w:suppressAutoHyphens/>
              <w:spacing w:after="0" w:line="240"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993A6A" w:rsidRPr="000A0841" w:rsidP="00993A6A">
      <w:pPr>
        <w:suppressAutoHyphens/>
        <w:spacing w:after="0" w:line="228" w:lineRule="auto"/>
        <w:ind w:firstLine="709"/>
        <w:jc w:val="both"/>
        <w:rPr>
          <w:rFonts w:ascii="Times New Roman" w:eastAsia="SimSun" w:hAnsi="Times New Roman" w:cs="Times New Roman"/>
          <w:b/>
          <w:bCs/>
          <w:color w:val="0070C0"/>
          <w:sz w:val="18"/>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0A0841" w:rsidP="000A0841">
      <w:pPr>
        <w:suppressAutoHyphens/>
        <w:spacing w:after="0" w:line="216" w:lineRule="auto"/>
        <w:ind w:firstLine="709"/>
        <w:jc w:val="both"/>
        <w:rPr>
          <w:lang w:eastAsia="zh-CN"/>
        </w:rPr>
      </w:pPr>
      <w:r w:rsidRPr="00F57323">
        <w:rPr>
          <w:rFonts w:ascii="Times New Roman" w:eastAsia="SimSun" w:hAnsi="Times New Roman" w:cs="Times New Roman"/>
          <w:sz w:val="28"/>
          <w:szCs w:val="28"/>
          <w:lang w:eastAsia="zh-CN"/>
        </w:rPr>
        <w:t xml:space="preserve">1.01. Ведення бойових дій з нанесенням ударів по об’єктам (цілям) </w:t>
      </w:r>
      <w:r w:rsidRPr="000A0841">
        <w:rPr>
          <w:rFonts w:ascii="Times New Roman" w:eastAsia="SimSun" w:hAnsi="Times New Roman" w:cs="Times New Roman"/>
          <w:sz w:val="28"/>
          <w:szCs w:val="28"/>
          <w:lang w:eastAsia="zh-CN"/>
        </w:rPr>
        <w:t>противника з визначеним ступенем ураження у взаємодії з підрозділами інших родів авіації.</w:t>
      </w:r>
      <w:r>
        <w:rPr>
          <w:rFonts w:ascii="Times New Roman" w:eastAsia="SimSun" w:hAnsi="Times New Roman" w:cs="Times New Roman"/>
          <w:sz w:val="28"/>
          <w:szCs w:val="28"/>
          <w:lang w:eastAsia="zh-CN"/>
        </w:rPr>
        <w:t xml:space="preserve"> </w:t>
      </w:r>
      <w:r>
        <w:rPr>
          <w:lang w:eastAsia="zh-CN"/>
        </w:rPr>
        <w:br w:type="page"/>
      </w: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0A0841">
      <w:pPr>
        <w:shd w:val="clear" w:color="auto" w:fill="D9D9D9"/>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2.08. Здатність виконання завдань з нанесення авіаційних ударів по визначеним об’єктам на оперативну та стратегічну глибину.</w:t>
      </w:r>
    </w:p>
    <w:p w:rsidR="00FA7185" w:rsidRPr="00F57323" w:rsidP="000A0841">
      <w:pPr>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2.09. Здатність здійснювати маневр авіаційними удара</w:t>
      </w:r>
      <w:r w:rsidRPr="00F57323" w:rsidR="00324D29">
        <w:rPr>
          <w:rFonts w:ascii="Times New Roman" w:eastAsia="SimSun" w:hAnsi="Times New Roman" w:cs="Times New Roman"/>
          <w:sz w:val="28"/>
          <w:szCs w:val="28"/>
          <w:lang w:eastAsia="zh-CN"/>
        </w:rPr>
        <w:t>ми під час ведення бойових дій.</w:t>
      </w:r>
    </w:p>
    <w:p w:rsidR="00993A6A" w:rsidP="000A0841">
      <w:pPr>
        <w:spacing w:after="0" w:line="240" w:lineRule="auto"/>
        <w:rPr>
          <w:rFonts w:ascii="Times New Roman" w:eastAsia="SimSun" w:hAnsi="Times New Roman" w:cs="Times New Roman"/>
          <w:sz w:val="28"/>
          <w:szCs w:val="28"/>
          <w:lang w:eastAsia="zh-CN"/>
        </w:rPr>
      </w:pPr>
    </w:p>
    <w:tbl>
      <w:tblPr>
        <w:tblW w:w="9659" w:type="dxa"/>
        <w:tblLayout w:type="fixed"/>
        <w:tblLook w:val="0000"/>
      </w:tblPr>
      <w:tblGrid>
        <w:gridCol w:w="4365"/>
        <w:gridCol w:w="5294"/>
      </w:tblGrid>
      <w:tr w:rsidTr="005A43D6">
        <w:tblPrEx>
          <w:tblW w:w="9659" w:type="dxa"/>
          <w:tblLayout w:type="fixed"/>
          <w:tblLook w:val="0000"/>
        </w:tblPrEx>
        <w:tc>
          <w:tcPr>
            <w:tcW w:w="4365" w:type="dxa"/>
            <w:shd w:val="clear" w:color="auto" w:fill="auto"/>
          </w:tcPr>
          <w:p w:rsidR="00FA7185" w:rsidRPr="00993A6A" w:rsidP="00905B7C">
            <w:pPr>
              <w:suppressAutoHyphens/>
              <w:spacing w:after="0" w:line="228" w:lineRule="auto"/>
              <w:jc w:val="both"/>
              <w:rPr>
                <w:rFonts w:ascii="Times New Roman" w:eastAsia="SimSun" w:hAnsi="Times New Roman" w:cs="Times New Roman"/>
                <w:sz w:val="28"/>
                <w:szCs w:val="28"/>
                <w:highlight w:val="red"/>
                <w:lang w:eastAsia="zh-CN"/>
              </w:rPr>
            </w:pPr>
            <w:r w:rsidRPr="00614CDA">
              <w:rPr>
                <w:rFonts w:ascii="Times New Roman" w:eastAsia="SimSun" w:hAnsi="Times New Roman" w:cs="Times New Roman"/>
                <w:b/>
                <w:bCs/>
                <w:color w:val="0070C0"/>
                <w:sz w:val="28"/>
                <w:szCs w:val="28"/>
                <w:lang w:eastAsia="zh-CN"/>
              </w:rPr>
              <w:t>Варіативна група:</w:t>
            </w:r>
          </w:p>
        </w:tc>
        <w:tc>
          <w:tcPr>
            <w:tcW w:w="5294"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p>
        </w:tc>
      </w:tr>
      <w:tr w:rsidTr="005A43D6">
        <w:tblPrEx>
          <w:tblW w:w="965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294"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Pr>
                <w:rFonts w:ascii="Times New Roman" w:eastAsia="SimSun" w:hAnsi="Times New Roman" w:cs="Times New Roman"/>
                <w:color w:val="0070C0"/>
                <w:sz w:val="28"/>
                <w:szCs w:val="28"/>
                <w:lang w:eastAsia="zh-CN"/>
              </w:rPr>
              <w:t>AFSr</w:t>
            </w:r>
          </w:p>
        </w:tc>
      </w:tr>
    </w:tbl>
    <w:p w:rsidR="00324D29" w:rsidRPr="00F57323" w:rsidP="00905B7C">
      <w:pPr>
        <w:keepNext/>
        <w:keepLines/>
        <w:widowControl w:val="0"/>
        <w:numPr>
          <w:ilvl w:val="1"/>
          <w:numId w:val="0"/>
        </w:numPr>
        <w:suppressAutoHyphens/>
        <w:autoSpaceDE w:val="0"/>
        <w:spacing w:after="0" w:line="228" w:lineRule="auto"/>
        <w:ind w:left="4395" w:hanging="4253"/>
        <w:outlineLvl w:val="1"/>
        <w:rPr>
          <w:rFonts w:ascii="Times New Roman" w:eastAsia="SimSun" w:hAnsi="Times New Roman" w:cs="Times New Roman"/>
          <w:b/>
          <w:bCs/>
          <w:color w:val="0000FF"/>
          <w:kern w:val="2"/>
          <w:sz w:val="28"/>
          <w:szCs w:val="28"/>
          <w:lang w:eastAsia="zh-CN"/>
        </w:rPr>
      </w:pPr>
      <w:r w:rsidRPr="00F57323">
        <w:rPr>
          <w:rFonts w:ascii="Times New Roman" w:eastAsia="SimSun" w:hAnsi="Times New Roman" w:cs="Times New Roman"/>
          <w:b/>
          <w:bCs/>
          <w:color w:val="0070C0"/>
          <w:sz w:val="28"/>
          <w:szCs w:val="28"/>
          <w:lang w:eastAsia="zh-CN"/>
        </w:rPr>
        <w:t>Назва носія спроможності:</w:t>
      </w:r>
      <w:r w:rsidRPr="00F57323">
        <w:rPr>
          <w:rFonts w:ascii="Times New Roman" w:eastAsia="SimSun" w:hAnsi="Times New Roman" w:cs="Times New Roman"/>
          <w:sz w:val="20"/>
          <w:szCs w:val="20"/>
          <w:lang w:eastAsia="zh-CN"/>
        </w:rPr>
        <w:t xml:space="preserve">                  </w:t>
      </w:r>
      <w:r w:rsidR="000A0841">
        <w:rPr>
          <w:rFonts w:ascii="Times New Roman" w:eastAsia="SimSun" w:hAnsi="Times New Roman" w:cs="Times New Roman"/>
          <w:b/>
          <w:bCs/>
          <w:color w:val="0000FF"/>
          <w:kern w:val="2"/>
          <w:sz w:val="28"/>
          <w:szCs w:val="28"/>
          <w:lang w:eastAsia="zh-CN"/>
        </w:rPr>
        <w:t>Літак-винищувач ближньої дії</w:t>
      </w:r>
    </w:p>
    <w:tbl>
      <w:tblPr>
        <w:tblW w:w="9673" w:type="dxa"/>
        <w:tblLayout w:type="fixed"/>
        <w:tblLook w:val="0000"/>
      </w:tblPr>
      <w:tblGrid>
        <w:gridCol w:w="4365"/>
        <w:gridCol w:w="5308"/>
      </w:tblGrid>
      <w:tr w:rsidTr="005A43D6">
        <w:tblPrEx>
          <w:tblW w:w="9673"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308"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І-2.1.1, Е-1.1.1, Е-1.1.3, P-2.4.1</w:t>
            </w:r>
          </w:p>
        </w:tc>
      </w:tr>
      <w:tr w:rsidTr="005A43D6">
        <w:tblPrEx>
          <w:tblW w:w="9673"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308"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 xml:space="preserve">ADX, APS, FBL </w:t>
            </w:r>
          </w:p>
        </w:tc>
      </w:tr>
      <w:tr w:rsidTr="005A43D6">
        <w:tblPrEx>
          <w:tblW w:w="9673"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308"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Військові публікації: БС ПС Авіація ПС</w:t>
            </w:r>
            <w:r w:rsidRPr="00F57323">
              <w:rPr>
                <w:rFonts w:ascii="Times New Roman" w:eastAsia="SimSun" w:hAnsi="Times New Roman" w:cs="Times New Roman"/>
                <w:color w:val="0070C0"/>
                <w:sz w:val="28"/>
                <w:szCs w:val="28"/>
                <w:lang w:eastAsia="zh-CN"/>
              </w:rPr>
              <w:br/>
              <w:t>ЗС України; Правила виконання польотів ДАУ; Правила ШЗ польотів ДАУ; Курс БП винищувальної авіації; Керівництва з льотної експлуатації літаків (по типах ЛА)</w:t>
            </w:r>
          </w:p>
        </w:tc>
      </w:tr>
      <w:tr w:rsidTr="005A43D6">
        <w:tblPrEx>
          <w:tblW w:w="9673"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308"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993A6A" w:rsidRPr="00AD1F6F" w:rsidP="000A0841">
      <w:pPr>
        <w:suppressAutoHyphens/>
        <w:spacing w:after="0" w:line="216" w:lineRule="auto"/>
        <w:ind w:firstLine="709"/>
        <w:jc w:val="both"/>
        <w:rPr>
          <w:rFonts w:ascii="Times New Roman" w:eastAsia="SimSun" w:hAnsi="Times New Roman" w:cs="Times New Roman"/>
          <w:sz w:val="18"/>
          <w:szCs w:val="28"/>
          <w:lang w:eastAsia="zh-CN"/>
        </w:rPr>
      </w:pPr>
    </w:p>
    <w:p w:rsidR="00FA7185" w:rsidRPr="00F57323" w:rsidP="000A0841">
      <w:pPr>
        <w:shd w:val="clear" w:color="auto" w:fill="BDD6EE"/>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0A0841">
      <w:pPr>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 xml:space="preserve">1.01. Ведення повітряних боїв в ході винищувального авіаційного прикриття від ударів засобів повітряного нападу противника з повітря. </w:t>
      </w:r>
    </w:p>
    <w:p w:rsidR="00FA7185" w:rsidRPr="00F57323" w:rsidP="000A0841">
      <w:pPr>
        <w:shd w:val="clear" w:color="auto" w:fill="BDD6EE"/>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0A0841">
      <w:pPr>
        <w:shd w:val="clear" w:color="auto" w:fill="D9D9D9"/>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2.01. Здатність знищувати літаки, вертольоти, крилаті ракети і безпілотні засоби противника в повітрі з використанням керованих ракет (з радіолокаційним, інфрачервоним самонаведенням) та гармати, вдень та вночі, в простих та складних метеорологічних умовах.</w:t>
      </w:r>
    </w:p>
    <w:p w:rsidR="00FA7185" w:rsidRPr="00F57323" w:rsidP="000A0841">
      <w:pPr>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2.02. Здатність знищувати наземні цілі з використанням некерованих ракет, гармати та авіаційних бомбардувальних засобів ураження.</w:t>
      </w:r>
    </w:p>
    <w:p w:rsidR="00FA7185" w:rsidRPr="00F57323" w:rsidP="000A0841">
      <w:pPr>
        <w:shd w:val="clear" w:color="auto" w:fill="D9D9D9"/>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2.03. Здатність здійснювати забезпечення бойових дій інших родів авіації з бойових порядків (ешелону прикриття) та/або з визначених районів (рубежів), зон чергування.</w:t>
      </w:r>
    </w:p>
    <w:p w:rsidR="00FA7185" w:rsidRPr="00F57323" w:rsidP="000A0841">
      <w:pPr>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2.04. Здатність виконувати спеціальні завдання (патрулювання, чергування в повітрі) у визначеному районі (зоні) під управлінням з пунктів управління (наведення) або самостійно способом “вільного полювання”.</w:t>
      </w:r>
    </w:p>
    <w:p w:rsidR="00FA7185" w:rsidRPr="00F57323" w:rsidP="000A0841">
      <w:pPr>
        <w:shd w:val="clear" w:color="auto" w:fill="D9D9D9"/>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2.05. Здатність здійснювати деблокування повітряного простору в межах визначеного району відповідальності та важливих державних об’єктів, військ (сил), визначеного операційного району (зони) дій своїх військ (сил).</w:t>
      </w:r>
    </w:p>
    <w:p w:rsidR="00FA7185" w:rsidRPr="000A0841" w:rsidP="000A0841">
      <w:pPr>
        <w:suppressAutoHyphens/>
        <w:spacing w:after="0" w:line="216" w:lineRule="auto"/>
        <w:ind w:firstLine="709"/>
        <w:jc w:val="both"/>
        <w:rPr>
          <w:rFonts w:ascii="Times New Roman" w:eastAsia="SimSun" w:hAnsi="Times New Roman" w:cs="Times New Roman"/>
          <w:spacing w:val="-14"/>
          <w:sz w:val="28"/>
          <w:szCs w:val="28"/>
          <w:lang w:eastAsia="zh-CN"/>
        </w:rPr>
      </w:pPr>
      <w:r w:rsidRPr="000A0841">
        <w:rPr>
          <w:rFonts w:ascii="Times New Roman" w:eastAsia="SimSun" w:hAnsi="Times New Roman" w:cs="Times New Roman"/>
          <w:spacing w:val="-14"/>
          <w:sz w:val="28"/>
          <w:szCs w:val="28"/>
          <w:lang w:eastAsia="zh-CN"/>
        </w:rPr>
        <w:t>2.06. Здатність здійснювати блокування з повітря визначених районів (аеродромів).</w:t>
      </w:r>
    </w:p>
    <w:p w:rsidR="00FA7185" w:rsidRPr="00F57323" w:rsidP="000A0841">
      <w:pPr>
        <w:shd w:val="clear" w:color="auto" w:fill="D9D9D9"/>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2.07. Здатність виконувати подолання протиповітряної оборони противника з використанням тактичних прийомів та штатних засобів радіоелектронної боротьби.</w:t>
      </w:r>
    </w:p>
    <w:p w:rsidR="00FA7185" w:rsidRPr="000A0841" w:rsidP="000A0841">
      <w:pPr>
        <w:suppressAutoHyphens/>
        <w:spacing w:after="0" w:line="216" w:lineRule="auto"/>
        <w:ind w:firstLine="709"/>
        <w:jc w:val="both"/>
        <w:rPr>
          <w:rFonts w:ascii="Times New Roman" w:eastAsia="SimSun" w:hAnsi="Times New Roman" w:cs="Times New Roman"/>
          <w:spacing w:val="-8"/>
          <w:sz w:val="28"/>
          <w:szCs w:val="28"/>
          <w:lang w:eastAsia="zh-CN"/>
        </w:rPr>
      </w:pPr>
      <w:r w:rsidRPr="000A0841">
        <w:rPr>
          <w:rFonts w:ascii="Times New Roman" w:eastAsia="SimSun" w:hAnsi="Times New Roman" w:cs="Times New Roman"/>
          <w:spacing w:val="-8"/>
          <w:sz w:val="28"/>
          <w:szCs w:val="28"/>
          <w:lang w:eastAsia="zh-CN"/>
        </w:rPr>
        <w:t>2.08. Здатність виконувати польоти на гранично малих висотах та у стратосфері.</w:t>
      </w:r>
    </w:p>
    <w:p w:rsidR="00993A6A" w:rsidP="000A0841">
      <w:pPr>
        <w:shd w:val="clear" w:color="auto" w:fill="D9D9D9"/>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2.09. Здатність забезпечувати ідентифікацію своїх літаків у системі державного розпізнання “свій-чужий” та підтримувати тактичну взаємодію з активними засобами протиповітряної оборони своїх військ.</w:t>
      </w:r>
      <w:r>
        <w:rPr>
          <w:rFonts w:ascii="Times New Roman" w:eastAsia="SimSun" w:hAnsi="Times New Roman" w:cs="Times New Roman"/>
          <w:sz w:val="28"/>
          <w:szCs w:val="28"/>
          <w:lang w:eastAsia="zh-CN"/>
        </w:rPr>
        <w:br w:type="page"/>
      </w: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3.01. Здатність забезпечувати індивідуальний захист від ураження керованими ракетами шляхом створення активних та пасивних перешкод, створення хибних теплових цілей.</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3.02. Здатність забезпечувати живучість екіпажу (система аварійного покидання літака, спорядження аварійним радіомаяком, спорядження переносного аварійного запасу).</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3.03. Здатність здійснювати перебазування на оперативні (польові) аеродроми льотним ешелоном.</w:t>
      </w:r>
    </w:p>
    <w:p w:rsidR="00316FEA" w:rsidRPr="00F57323" w:rsidP="00905B7C">
      <w:pPr>
        <w:suppressAutoHyphens/>
        <w:spacing w:after="0" w:line="228" w:lineRule="auto"/>
        <w:ind w:firstLine="709"/>
        <w:jc w:val="both"/>
        <w:rPr>
          <w:rFonts w:ascii="Times New Roman" w:eastAsia="SimSun" w:hAnsi="Times New Roman" w:cs="Times New Roman"/>
          <w:sz w:val="28"/>
          <w:szCs w:val="28"/>
          <w:lang w:eastAsia="zh-CN"/>
        </w:rPr>
      </w:pPr>
    </w:p>
    <w:p w:rsidR="00316FEA" w:rsidRPr="00F57323" w:rsidP="00905B7C">
      <w:pPr>
        <w:suppressAutoHyphens/>
        <w:spacing w:after="0" w:line="228" w:lineRule="auto"/>
        <w:ind w:firstLine="709"/>
        <w:jc w:val="both"/>
        <w:rPr>
          <w:rFonts w:ascii="Times New Roman" w:eastAsia="SimSun" w:hAnsi="Times New Roman" w:cs="Times New Roman"/>
          <w:sz w:val="28"/>
          <w:szCs w:val="28"/>
          <w:lang w:eastAsia="zh-CN"/>
        </w:rPr>
      </w:pPr>
    </w:p>
    <w:tbl>
      <w:tblPr>
        <w:tblW w:w="9610" w:type="dxa"/>
        <w:tblLayout w:type="fixed"/>
        <w:tblLook w:val="0000"/>
      </w:tblPr>
      <w:tblGrid>
        <w:gridCol w:w="4365"/>
        <w:gridCol w:w="5245"/>
      </w:tblGrid>
      <w:tr w:rsidTr="00324D29">
        <w:tblPrEx>
          <w:tblW w:w="9610"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245"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p>
        </w:tc>
      </w:tr>
      <w:tr w:rsidTr="00324D29">
        <w:tblPrEx>
          <w:tblW w:w="9610"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24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Pr>
                <w:rFonts w:ascii="Times New Roman" w:eastAsia="SimSun" w:hAnsi="Times New Roman" w:cs="Times New Roman"/>
                <w:color w:val="0070C0"/>
                <w:sz w:val="28"/>
                <w:szCs w:val="28"/>
                <w:lang w:eastAsia="zh-CN"/>
              </w:rPr>
              <w:t>MRCA</w:t>
            </w:r>
          </w:p>
        </w:tc>
      </w:tr>
    </w:tbl>
    <w:p w:rsidR="00324D29" w:rsidRPr="00F57323" w:rsidP="00905B7C">
      <w:pPr>
        <w:keepNext/>
        <w:keepLines/>
        <w:widowControl w:val="0"/>
        <w:numPr>
          <w:ilvl w:val="1"/>
          <w:numId w:val="0"/>
        </w:numPr>
        <w:suppressAutoHyphens/>
        <w:autoSpaceDE w:val="0"/>
        <w:spacing w:after="0" w:line="228" w:lineRule="auto"/>
        <w:ind w:left="4395" w:hanging="4253"/>
        <w:outlineLvl w:val="1"/>
        <w:rPr>
          <w:rFonts w:ascii="Times New Roman" w:eastAsia="SimSun" w:hAnsi="Times New Roman" w:cs="Times New Roman"/>
          <w:b/>
          <w:bCs/>
          <w:color w:val="0000FF"/>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Pr>
          <w:rFonts w:ascii="Times New Roman" w:eastAsia="SimSun" w:hAnsi="Times New Roman" w:cs="Times New Roman"/>
          <w:b/>
          <w:bCs/>
          <w:color w:val="0000FF"/>
          <w:kern w:val="2"/>
          <w:sz w:val="28"/>
          <w:szCs w:val="28"/>
          <w:lang w:eastAsia="zh-CN"/>
        </w:rPr>
        <w:t>Б</w:t>
      </w:r>
      <w:r w:rsidR="000A0841">
        <w:rPr>
          <w:rFonts w:ascii="Times New Roman" w:eastAsia="SimSun" w:hAnsi="Times New Roman" w:cs="Times New Roman"/>
          <w:b/>
          <w:bCs/>
          <w:color w:val="0000FF"/>
          <w:kern w:val="2"/>
          <w:sz w:val="28"/>
          <w:szCs w:val="28"/>
          <w:lang w:eastAsia="zh-CN"/>
        </w:rPr>
        <w:t>агатоцільовий літак – винищувач</w:t>
      </w:r>
    </w:p>
    <w:tbl>
      <w:tblPr>
        <w:tblW w:w="9701" w:type="dxa"/>
        <w:tblLayout w:type="fixed"/>
        <w:tblLook w:val="0000"/>
      </w:tblPr>
      <w:tblGrid>
        <w:gridCol w:w="4365"/>
        <w:gridCol w:w="5336"/>
      </w:tblGrid>
      <w:tr w:rsidTr="006F3280">
        <w:tblPrEx>
          <w:tblW w:w="9701"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336"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І-2.1.1, Е-1.1.1, Е-1.1.3, P-2.4.1</w:t>
            </w:r>
          </w:p>
        </w:tc>
      </w:tr>
      <w:tr w:rsidTr="006F3280">
        <w:tblPrEx>
          <w:tblW w:w="9701"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336"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ADX, APS, FBX-ES</w:t>
            </w:r>
          </w:p>
        </w:tc>
      </w:tr>
      <w:tr w:rsidTr="006F3280">
        <w:tblPrEx>
          <w:tblW w:w="9701"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336"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Військові публікації: БС ПС Авіація ПС</w:t>
            </w:r>
            <w:r w:rsidRPr="00F57323" w:rsidR="006F3280">
              <w:rPr>
                <w:rFonts w:ascii="Times New Roman" w:eastAsia="SimSun" w:hAnsi="Times New Roman" w:cs="Times New Roman"/>
                <w:color w:val="0070C0"/>
                <w:sz w:val="28"/>
                <w:szCs w:val="28"/>
                <w:lang w:eastAsia="zh-CN"/>
              </w:rPr>
              <w:t xml:space="preserve"> </w:t>
            </w:r>
            <w:r w:rsidRPr="00F57323">
              <w:rPr>
                <w:rFonts w:ascii="Times New Roman" w:eastAsia="SimSun" w:hAnsi="Times New Roman" w:cs="Times New Roman"/>
                <w:color w:val="0070C0"/>
                <w:sz w:val="28"/>
                <w:szCs w:val="28"/>
                <w:lang w:eastAsia="zh-CN"/>
              </w:rPr>
              <w:t>ЗС України; Правила виконання польотів ДАУ; Правила ШЗ польотів ДАУ; Курс БП винищувальної авіації; Керівництва з льотної експлуатації літаків (по типах ЛА)</w:t>
            </w:r>
          </w:p>
        </w:tc>
      </w:tr>
      <w:tr w:rsidTr="006F3280">
        <w:tblPrEx>
          <w:tblW w:w="9701"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336"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993A6A" w:rsidRPr="00AD1F6F" w:rsidP="00993A6A">
      <w:pPr>
        <w:suppressAutoHyphens/>
        <w:spacing w:after="0" w:line="228" w:lineRule="auto"/>
        <w:ind w:firstLine="709"/>
        <w:jc w:val="both"/>
        <w:rPr>
          <w:rFonts w:ascii="Times New Roman" w:eastAsia="SimSun" w:hAnsi="Times New Roman" w:cs="Times New Roman"/>
          <w:sz w:val="20"/>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Ведення повітряних боїв в ході винищувального авіаційного прикриття від ударів засобів повітряного нападу противника з повітря у складі пари, ланки, ескадрильї, бригади або самостійно.</w:t>
      </w:r>
    </w:p>
    <w:p w:rsidR="00993A6A" w:rsidRPr="00993A6A" w:rsidP="00905B7C">
      <w:pPr>
        <w:suppressAutoHyphens/>
        <w:spacing w:after="0" w:line="228" w:lineRule="auto"/>
        <w:ind w:firstLine="709"/>
        <w:jc w:val="both"/>
        <w:rPr>
          <w:rFonts w:ascii="Times New Roman" w:eastAsia="SimSun" w:hAnsi="Times New Roman" w:cs="Times New Roman"/>
          <w:sz w:val="24"/>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2.01. Здатність знищувати літаки, вертольоти, крилаті ракети і безпілотні засоби противника в повітрі з використанням керованих ракет (з радіолокаційним, інфрачервоним самонаведенням) та гармати, вдень та вночі, в простих та складних метеорологічних.</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2.02. Здатність знищувати наземні цілі з використанням некерованих ракет, гармати та авіаційних бомбардувальних засобів ураження.</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2.03. Здатність здійснювати забезпечення бойових дій інших родів авіації з бойових порядків (ешелону прикриття) та/або з визначених районів (рубежів), зон чергування.</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2.04. Здатність виконувати спеціальні завдання (патрулювання, чергування в повітрі) у визначеному районі (зоні) під управлінням з пунктів управління (наведення) або самостійно способом “вільного полювання”.</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2.05. Здатність здійснювати деблокування повітряного простору в межах визначеного району відповідальності та важливих державних об’єктів, військ (сил), визначеного операційного району (зони) дій своїх військ (сил).</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2.06. Здатність здійснювати блокування з повітря визначених районів (аеродромів).</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2.07. Здатність виконувати подолання протиповітряної оборони противника з використанням тактичних прийомів та штатних засобів радіоелектронної боротьби.</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2.08. Здатність виконувати польоти на гранично малих висотах та у стратосфері.</w:t>
      </w:r>
    </w:p>
    <w:p w:rsidR="00FA7185"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2.09. Здатність забезпечувати ідентифікацію своїх літаків у системі державного розпізнання “свій-чужий” та підтримувати тактичну взаємодію з активними засобами протиповітряної оборони своїх військ.</w:t>
      </w:r>
    </w:p>
    <w:p w:rsidR="00993A6A" w:rsidRPr="00993A6A" w:rsidP="005760A5">
      <w:pPr>
        <w:suppressAutoHyphens/>
        <w:spacing w:after="0" w:line="228" w:lineRule="auto"/>
        <w:ind w:firstLine="709"/>
        <w:jc w:val="both"/>
        <w:rPr>
          <w:rFonts w:ascii="Times New Roman" w:eastAsia="SimSun" w:hAnsi="Times New Roman" w:cs="Times New Roman"/>
          <w:sz w:val="24"/>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3.01. Здатність забезпечувати індивідуальний захист від ураження керованими ракетами шляхом створення активних та пасивних перешкод, створення хибних теплових цілей.</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3.02. Здатність забезпечувати живучість екіпажу (система аварійного покидання літака, спорядження аварійним радіомаяком, спорядження переносного аварійного запасу).</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3.03. Здатність здійснювати перебазування на оперативні (польові) аеродроми льотним ешелоном.</w:t>
      </w:r>
    </w:p>
    <w:p w:rsidR="00324D29" w:rsidRPr="00F57323" w:rsidP="00905B7C">
      <w:pPr>
        <w:suppressAutoHyphens/>
        <w:spacing w:after="0" w:line="228" w:lineRule="auto"/>
        <w:ind w:firstLine="709"/>
        <w:jc w:val="both"/>
        <w:rPr>
          <w:rFonts w:ascii="Times New Roman" w:eastAsia="SimSun" w:hAnsi="Times New Roman" w:cs="Times New Roman"/>
          <w:sz w:val="28"/>
          <w:szCs w:val="28"/>
          <w:lang w:eastAsia="zh-CN"/>
        </w:rPr>
      </w:pPr>
    </w:p>
    <w:p w:rsidR="00324D29" w:rsidRPr="00F57323" w:rsidP="00905B7C">
      <w:pPr>
        <w:suppressAutoHyphens/>
        <w:spacing w:after="0" w:line="228" w:lineRule="auto"/>
        <w:ind w:firstLine="709"/>
        <w:jc w:val="both"/>
        <w:rPr>
          <w:rFonts w:ascii="Times New Roman" w:eastAsia="SimSun" w:hAnsi="Times New Roman" w:cs="Times New Roman"/>
          <w:sz w:val="28"/>
          <w:szCs w:val="28"/>
          <w:lang w:eastAsia="zh-CN"/>
        </w:rPr>
      </w:pPr>
    </w:p>
    <w:tbl>
      <w:tblPr>
        <w:tblW w:w="9498" w:type="dxa"/>
        <w:tblLayout w:type="fixed"/>
        <w:tblLook w:val="0000"/>
      </w:tblPr>
      <w:tblGrid>
        <w:gridCol w:w="4365"/>
        <w:gridCol w:w="5133"/>
      </w:tblGrid>
      <w:tr w:rsidTr="00324D29">
        <w:tblPrEx>
          <w:tblW w:w="9498"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133"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p>
        </w:tc>
      </w:tr>
      <w:tr w:rsidTr="00324D29">
        <w:tblPrEx>
          <w:tblW w:w="9498"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133"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Pr>
                <w:rFonts w:ascii="Times New Roman" w:eastAsia="SimSun" w:hAnsi="Times New Roman" w:cs="Times New Roman"/>
                <w:color w:val="0070C0"/>
                <w:sz w:val="28"/>
                <w:szCs w:val="28"/>
                <w:lang w:eastAsia="zh-CN"/>
              </w:rPr>
              <w:t>AA</w:t>
            </w:r>
          </w:p>
        </w:tc>
      </w:tr>
    </w:tbl>
    <w:p w:rsidR="00324D29" w:rsidRPr="00F57323" w:rsidP="00905B7C">
      <w:pPr>
        <w:keepNext/>
        <w:keepLines/>
        <w:widowControl w:val="0"/>
        <w:numPr>
          <w:ilvl w:val="1"/>
          <w:numId w:val="0"/>
        </w:numPr>
        <w:suppressAutoHyphens/>
        <w:autoSpaceDE w:val="0"/>
        <w:spacing w:after="0" w:line="228" w:lineRule="auto"/>
        <w:ind w:left="4395" w:hanging="4253"/>
        <w:outlineLvl w:val="1"/>
        <w:rPr>
          <w:rFonts w:ascii="Times New Roman" w:eastAsia="SimSun" w:hAnsi="Times New Roman" w:cs="Times New Roman"/>
          <w:b/>
          <w:bCs/>
          <w:color w:val="0000FF"/>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000A0841">
        <w:rPr>
          <w:rFonts w:ascii="Times New Roman" w:eastAsia="SimSun" w:hAnsi="Times New Roman" w:cs="Times New Roman"/>
          <w:b/>
          <w:bCs/>
          <w:color w:val="0000FF"/>
          <w:kern w:val="2"/>
          <w:sz w:val="28"/>
          <w:szCs w:val="28"/>
          <w:lang w:eastAsia="zh-CN"/>
        </w:rPr>
        <w:t>Літак-штурмовик</w:t>
      </w:r>
    </w:p>
    <w:tbl>
      <w:tblPr>
        <w:tblW w:w="9498" w:type="dxa"/>
        <w:tblLayout w:type="fixed"/>
        <w:tblLook w:val="0000"/>
      </w:tblPr>
      <w:tblGrid>
        <w:gridCol w:w="4365"/>
        <w:gridCol w:w="5133"/>
      </w:tblGrid>
      <w:tr w:rsidTr="00324D29">
        <w:tblPrEx>
          <w:tblW w:w="9498"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133"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І-2.1.1, Е-2.1.1</w:t>
            </w:r>
          </w:p>
        </w:tc>
      </w:tr>
      <w:tr w:rsidTr="00324D29">
        <w:tblPrEx>
          <w:tblW w:w="9498"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133"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APS</w:t>
            </w:r>
          </w:p>
        </w:tc>
      </w:tr>
      <w:tr w:rsidTr="00324D29">
        <w:tblPrEx>
          <w:tblW w:w="9498"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133"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Військові публікації: БС ПС Авіація ПС</w:t>
            </w:r>
            <w:r w:rsidRPr="00F57323">
              <w:rPr>
                <w:rFonts w:ascii="Times New Roman" w:eastAsia="SimSun" w:hAnsi="Times New Roman" w:cs="Times New Roman"/>
                <w:color w:val="0070C0"/>
                <w:sz w:val="28"/>
                <w:szCs w:val="28"/>
                <w:lang w:eastAsia="zh-CN"/>
              </w:rPr>
              <w:br/>
              <w:t>ЗС України; Правила виконання польотів ДАУ; Правила ШЗ польотів ДАУ; Курс БП штурмової авіації; Керівництва з льотної експлуатації літака Су-25</w:t>
            </w:r>
          </w:p>
        </w:tc>
      </w:tr>
      <w:tr w:rsidTr="00324D29">
        <w:tblPrEx>
          <w:tblW w:w="9498"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133"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993A6A" w:rsidRPr="00AD1F6F" w:rsidP="00993A6A">
      <w:pPr>
        <w:suppressAutoHyphens/>
        <w:spacing w:after="0" w:line="228" w:lineRule="auto"/>
        <w:ind w:firstLine="709"/>
        <w:jc w:val="both"/>
        <w:rPr>
          <w:rFonts w:ascii="Times New Roman" w:eastAsia="SimSun" w:hAnsi="Times New Roman" w:cs="Times New Roman"/>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Нанесення ударів по наземним об’єктам (цілям) з визначеним ступенем ураження.</w:t>
      </w:r>
    </w:p>
    <w:p w:rsidR="00993A6A" w:rsidRPr="00CF58BA" w:rsidP="00905B7C">
      <w:pPr>
        <w:suppressAutoHyphens/>
        <w:spacing w:after="0" w:line="228" w:lineRule="auto"/>
        <w:ind w:firstLine="709"/>
        <w:jc w:val="both"/>
        <w:rPr>
          <w:rFonts w:ascii="Times New Roman" w:eastAsia="SimSun" w:hAnsi="Times New Roman" w:cs="Times New Roman"/>
          <w:sz w:val="20"/>
          <w:szCs w:val="24"/>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2.01. Здатність знищувати наземні (морські) цілі (об’єкти) противника на передньому краї оборони, у тактичній і найближчій оперативній глибині.</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2.02. Здатність знищувати наземні цілі з використанням некерованих ракет, гармати та авіаційних бомбардувальних засобів ураження.</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2.03. Здатність здійснювати мінування районів (ділянок, аеродромів) на передньому краї оборони, у тактичній і найближчій оперативній глибині.</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2.04. Здатність виконувати подолання протиповітряної оборони противника з використанням тактичних прийомів та засобів радіоелектронної боротьби.</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2.05. Здатність виконувати польоти на гранично малих висотах з використанням огинання рельєфу місцевості.</w:t>
      </w:r>
    </w:p>
    <w:p w:rsidR="00FA7185"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2.06. Здатність забезпечувати ідентифікацію своїх літаків (груп) у системі державного розпізнання “свій-чужий” та підтримувати тактичну взаємодію із засобами протиповітряної оборони своїх військ.</w:t>
      </w:r>
    </w:p>
    <w:p w:rsidR="00993A6A" w:rsidRPr="00993A6A" w:rsidP="00905B7C">
      <w:pPr>
        <w:suppressAutoHyphens/>
        <w:spacing w:after="0" w:line="228" w:lineRule="auto"/>
        <w:ind w:firstLine="709"/>
        <w:jc w:val="both"/>
        <w:rPr>
          <w:rFonts w:ascii="Times New Roman" w:eastAsia="SimSun" w:hAnsi="Times New Roman" w:cs="Times New Roman"/>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3.01. Здатність забезпечувати індивідуальний захист від ураження керованими ракетами шляхом створення активних та пасивних перешкод, створення хибних теплових цілей.</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3.02. Здатність забезпечувати живучість екіпажу (система аварійного покидання літака, спорядження аварійним радіомаяком та переносного аварійного запасу).</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3.03. Здатність здійснювати перебазування на оперативні (польові) аеродроми льотним ешелоном.</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3.04. Здатність знищувати повітряні цілі з використанням керованих ракет (з радіолокаційним, інфрачервоним самонаведенням) та гармати.</w:t>
      </w:r>
    </w:p>
    <w:p w:rsidR="00FA7185" w:rsidRPr="00F57323" w:rsidP="00905B7C">
      <w:pPr>
        <w:suppressAutoHyphens/>
        <w:spacing w:after="0" w:line="228" w:lineRule="auto"/>
        <w:ind w:firstLine="709"/>
        <w:jc w:val="both"/>
        <w:rPr>
          <w:rFonts w:ascii="Times New Roman" w:eastAsia="SimSun" w:hAnsi="Times New Roman" w:cs="Times New Roman"/>
          <w:bCs/>
          <w:sz w:val="28"/>
          <w:szCs w:val="28"/>
          <w:lang w:eastAsia="zh-CN"/>
        </w:rPr>
      </w:pPr>
    </w:p>
    <w:p w:rsidR="00FA7185" w:rsidRPr="00F57323" w:rsidP="00905B7C">
      <w:pPr>
        <w:suppressAutoHyphens/>
        <w:spacing w:after="0" w:line="228" w:lineRule="auto"/>
        <w:ind w:firstLine="709"/>
        <w:jc w:val="both"/>
        <w:rPr>
          <w:rFonts w:ascii="Times New Roman" w:eastAsia="SimSun" w:hAnsi="Times New Roman" w:cs="Times New Roman"/>
          <w:bCs/>
          <w:sz w:val="28"/>
          <w:szCs w:val="28"/>
          <w:lang w:eastAsia="zh-CN"/>
        </w:rPr>
      </w:pPr>
    </w:p>
    <w:tbl>
      <w:tblPr>
        <w:tblW w:w="9610" w:type="dxa"/>
        <w:tblLayout w:type="fixed"/>
        <w:tblLook w:val="0000"/>
      </w:tblPr>
      <w:tblGrid>
        <w:gridCol w:w="4365"/>
        <w:gridCol w:w="5245"/>
      </w:tblGrid>
      <w:tr w:rsidTr="00324D29">
        <w:tblPrEx>
          <w:tblW w:w="9610"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245"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p>
        </w:tc>
      </w:tr>
      <w:tr w:rsidTr="00324D29">
        <w:tblPrEx>
          <w:tblW w:w="9610"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24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Pr>
                <w:rFonts w:ascii="Times New Roman" w:eastAsia="SimSun" w:hAnsi="Times New Roman" w:cs="Times New Roman"/>
                <w:color w:val="0070C0"/>
                <w:sz w:val="28"/>
                <w:szCs w:val="28"/>
                <w:lang w:eastAsia="zh-CN"/>
              </w:rPr>
              <w:t>BA</w:t>
            </w:r>
          </w:p>
        </w:tc>
      </w:tr>
    </w:tbl>
    <w:p w:rsidR="00324D29" w:rsidRPr="00F57323" w:rsidP="00905B7C">
      <w:pPr>
        <w:keepNext/>
        <w:keepLines/>
        <w:widowControl w:val="0"/>
        <w:numPr>
          <w:ilvl w:val="1"/>
          <w:numId w:val="0"/>
        </w:numPr>
        <w:suppressAutoHyphens/>
        <w:autoSpaceDE w:val="0"/>
        <w:spacing w:after="0" w:line="228" w:lineRule="auto"/>
        <w:ind w:left="4395" w:hanging="4253"/>
        <w:outlineLvl w:val="1"/>
        <w:rPr>
          <w:rFonts w:ascii="Times New Roman" w:eastAsia="SimSun" w:hAnsi="Times New Roman" w:cs="Times New Roman"/>
          <w:b/>
          <w:bCs/>
          <w:color w:val="0000FF"/>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Pr>
          <w:rFonts w:ascii="Times New Roman" w:eastAsia="SimSun" w:hAnsi="Times New Roman" w:cs="Times New Roman"/>
          <w:b/>
          <w:bCs/>
          <w:color w:val="0000FF"/>
          <w:kern w:val="2"/>
          <w:sz w:val="28"/>
          <w:szCs w:val="28"/>
          <w:lang w:eastAsia="zh-CN"/>
        </w:rPr>
        <w:t>Літак-бомбар</w:t>
      </w:r>
      <w:r w:rsidR="0001487D">
        <w:rPr>
          <w:rFonts w:ascii="Times New Roman" w:eastAsia="SimSun" w:hAnsi="Times New Roman" w:cs="Times New Roman"/>
          <w:b/>
          <w:bCs/>
          <w:color w:val="0000FF"/>
          <w:kern w:val="2"/>
          <w:sz w:val="28"/>
          <w:szCs w:val="28"/>
          <w:lang w:eastAsia="zh-CN"/>
        </w:rPr>
        <w:t>дувальник</w:t>
      </w:r>
    </w:p>
    <w:tbl>
      <w:tblPr>
        <w:tblW w:w="9610" w:type="dxa"/>
        <w:tblLayout w:type="fixed"/>
        <w:tblLook w:val="0000"/>
      </w:tblPr>
      <w:tblGrid>
        <w:gridCol w:w="4365"/>
        <w:gridCol w:w="5245"/>
      </w:tblGrid>
      <w:tr w:rsidTr="00324D29">
        <w:tblPrEx>
          <w:tblW w:w="9610"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24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І-2.1.1, Е-2.1.1</w:t>
            </w:r>
          </w:p>
        </w:tc>
      </w:tr>
      <w:tr w:rsidTr="00324D29">
        <w:tblPrEx>
          <w:tblW w:w="9610"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24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APS</w:t>
            </w:r>
          </w:p>
        </w:tc>
      </w:tr>
      <w:tr w:rsidTr="00324D29">
        <w:tblPrEx>
          <w:tblW w:w="9610"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24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Військові публікації: БС ПС Авіація ПС</w:t>
            </w:r>
            <w:r w:rsidRPr="00F57323">
              <w:rPr>
                <w:rFonts w:ascii="Times New Roman" w:eastAsia="SimSun" w:hAnsi="Times New Roman" w:cs="Times New Roman"/>
                <w:color w:val="0070C0"/>
                <w:sz w:val="28"/>
                <w:szCs w:val="28"/>
                <w:lang w:eastAsia="zh-CN"/>
              </w:rPr>
              <w:br/>
              <w:t>ЗС України; Правила виконання польотів ДАУ; Правила ШЗ польотів ДАУ; Курс БП бомбардувальної та розвідувальної авіації; Керівництва з льотної експлуатації літака</w:t>
            </w:r>
            <w:r w:rsidRPr="00F57323" w:rsidR="006F3280">
              <w:rPr>
                <w:rFonts w:ascii="Times New Roman" w:eastAsia="SimSun" w:hAnsi="Times New Roman" w:cs="Times New Roman"/>
                <w:color w:val="0070C0"/>
                <w:sz w:val="28"/>
                <w:szCs w:val="28"/>
                <w:lang w:eastAsia="zh-CN"/>
              </w:rPr>
              <w:t xml:space="preserve"> </w:t>
            </w:r>
            <w:r w:rsidRPr="00F57323">
              <w:rPr>
                <w:rFonts w:ascii="Times New Roman" w:eastAsia="SimSun" w:hAnsi="Times New Roman" w:cs="Times New Roman"/>
                <w:color w:val="0070C0"/>
                <w:sz w:val="28"/>
                <w:szCs w:val="28"/>
                <w:lang w:eastAsia="zh-CN"/>
              </w:rPr>
              <w:t>Су-24М</w:t>
            </w:r>
          </w:p>
        </w:tc>
      </w:tr>
      <w:tr w:rsidTr="00324D29">
        <w:tblPrEx>
          <w:tblW w:w="9610"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245"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546546" w:rsidRPr="00CF58BA" w:rsidP="00546546">
      <w:pPr>
        <w:suppressAutoHyphens/>
        <w:spacing w:after="0" w:line="228" w:lineRule="auto"/>
        <w:ind w:firstLine="709"/>
        <w:jc w:val="both"/>
        <w:rPr>
          <w:rFonts w:ascii="Times New Roman" w:eastAsia="SimSun" w:hAnsi="Times New Roman" w:cs="Times New Roman"/>
          <w:sz w:val="20"/>
          <w:szCs w:val="24"/>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Нанесення ударів по наземним об’єктам (цілям) з визначеним ступенем ураження.</w:t>
      </w:r>
    </w:p>
    <w:p w:rsidR="00546546" w:rsidRPr="00CF58BA" w:rsidP="00905B7C">
      <w:pPr>
        <w:suppressAutoHyphens/>
        <w:spacing w:after="0" w:line="228" w:lineRule="auto"/>
        <w:ind w:firstLine="709"/>
        <w:jc w:val="both"/>
        <w:rPr>
          <w:rFonts w:ascii="Times New Roman" w:eastAsia="SimSun" w:hAnsi="Times New Roman" w:cs="Times New Roman"/>
          <w:sz w:val="20"/>
          <w:szCs w:val="24"/>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546546" w:rsidP="00546546">
      <w:pPr>
        <w:shd w:val="clear" w:color="auto" w:fill="D9D9D9"/>
        <w:suppressAutoHyphens/>
        <w:spacing w:after="0" w:line="228" w:lineRule="auto"/>
        <w:ind w:firstLine="709"/>
        <w:jc w:val="both"/>
        <w:rPr>
          <w:lang w:eastAsia="zh-CN"/>
        </w:rPr>
      </w:pPr>
      <w:r w:rsidRPr="00F57323">
        <w:rPr>
          <w:rFonts w:ascii="Times New Roman" w:eastAsia="SimSun" w:hAnsi="Times New Roman" w:cs="Times New Roman"/>
          <w:sz w:val="28"/>
          <w:szCs w:val="28"/>
          <w:lang w:eastAsia="zh-CN"/>
        </w:rPr>
        <w:t>2.01. Здатність знищувати наземні цілі з використанням некерованих ракет, гармати та авіаційних бомбардувальних засобів ураження.</w:t>
      </w:r>
      <w:r>
        <w:rPr>
          <w:lang w:eastAsia="zh-CN"/>
        </w:rPr>
        <w:br w:type="page"/>
      </w:r>
    </w:p>
    <w:p w:rsidR="00FA7185" w:rsidRPr="00F57323" w:rsidP="00546546">
      <w:pPr>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2.02. Здатність знищувати наземні (морські) цілі (об’єкти) противника в оперативній, стратегічній глибині.</w:t>
      </w:r>
    </w:p>
    <w:p w:rsidR="00FA7185" w:rsidRPr="00F57323" w:rsidP="00546546">
      <w:pPr>
        <w:shd w:val="clear" w:color="auto" w:fill="D9D9D9"/>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2.03. Здатність здійснювати мінування районів (ділянок, аеродромів) в тактичній та оперативній глибині.</w:t>
      </w:r>
    </w:p>
    <w:p w:rsidR="00FA7185" w:rsidRPr="00F57323" w:rsidP="00546546">
      <w:pPr>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 xml:space="preserve">2.04. Здатність виконувати подолання протиповітряної оборони </w:t>
      </w:r>
      <w:r w:rsidRPr="00546546">
        <w:rPr>
          <w:rFonts w:ascii="Times New Roman" w:eastAsia="SimSun" w:hAnsi="Times New Roman" w:cs="Times New Roman"/>
          <w:spacing w:val="-12"/>
          <w:sz w:val="28"/>
          <w:szCs w:val="28"/>
          <w:lang w:eastAsia="zh-CN"/>
        </w:rPr>
        <w:t>противника з використанням тактичних прийомів та засобів радіоелектронної боротьби</w:t>
      </w:r>
      <w:r w:rsidR="00546546">
        <w:rPr>
          <w:rFonts w:ascii="Times New Roman" w:eastAsia="SimSun" w:hAnsi="Times New Roman" w:cs="Times New Roman"/>
          <w:spacing w:val="-12"/>
          <w:sz w:val="28"/>
          <w:szCs w:val="28"/>
          <w:lang w:eastAsia="zh-CN"/>
        </w:rPr>
        <w:t>.</w:t>
      </w:r>
    </w:p>
    <w:p w:rsidR="00FA7185" w:rsidRPr="00F57323" w:rsidP="00546546">
      <w:pPr>
        <w:shd w:val="clear" w:color="auto" w:fill="D9D9D9"/>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2.05. Здатність виконувати польоти на гранично малих висотах з використанням огинання рельєфу місцевості.</w:t>
      </w:r>
    </w:p>
    <w:p w:rsidR="00FA7185" w:rsidRPr="00F57323" w:rsidP="00546546">
      <w:pPr>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2.06. Здатність забезпечувати індивідуальний захист від ураження керованими ракетами шляхом створення активних та пасивних перешкод, створення хибних теплових цілей.</w:t>
      </w:r>
    </w:p>
    <w:p w:rsidR="00FA7185" w:rsidP="00546546">
      <w:pPr>
        <w:shd w:val="clear" w:color="auto" w:fill="D9D9D9"/>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2.07. Здатність забезпечувати ідентифікацію своїх літаків (груп літаків) у системі державного розпізнання (“свій-чужий”) та підтримувати тактичну взаємодію з активними засобами протиповітряної оборони своїх військ.</w:t>
      </w: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3.01. Здатність забезпечувати живучість екіпажу (система аварійного покидання літака, спорядження аварійним радіомаяком та переносного аварійного запасу).</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3.02. Здатність здійснювати перебазування на оперативні (польові) аеродроми льотним ешелоном.</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3.03. Здатність знищувати повітряні цілі з використанням керованих ракет (з радіолокаційним, інфрачервоним самонаведенням) та гармати.</w:t>
      </w:r>
    </w:p>
    <w:p w:rsidR="00B77F2F" w:rsidRPr="00F57323" w:rsidP="00905B7C">
      <w:pPr>
        <w:suppressAutoHyphens/>
        <w:spacing w:after="0" w:line="228" w:lineRule="auto"/>
        <w:ind w:firstLine="709"/>
        <w:jc w:val="both"/>
        <w:rPr>
          <w:rFonts w:ascii="Times New Roman" w:eastAsia="SimSun" w:hAnsi="Times New Roman" w:cs="Times New Roman"/>
          <w:sz w:val="28"/>
          <w:szCs w:val="28"/>
          <w:lang w:eastAsia="zh-CN"/>
        </w:rPr>
      </w:pPr>
    </w:p>
    <w:tbl>
      <w:tblPr>
        <w:tblW w:w="9610" w:type="dxa"/>
        <w:tblLayout w:type="fixed"/>
        <w:tblLook w:val="0000"/>
      </w:tblPr>
      <w:tblGrid>
        <w:gridCol w:w="4365"/>
        <w:gridCol w:w="5245"/>
      </w:tblGrid>
      <w:tr w:rsidTr="00324D29">
        <w:tblPrEx>
          <w:tblW w:w="9610" w:type="dxa"/>
          <w:tblLayout w:type="fixed"/>
          <w:tblLook w:val="0000"/>
        </w:tblPrEx>
        <w:tc>
          <w:tcPr>
            <w:tcW w:w="4365" w:type="dxa"/>
            <w:shd w:val="clear" w:color="auto" w:fill="auto"/>
          </w:tcPr>
          <w:p w:rsidR="00FA7185" w:rsidRPr="00F57323" w:rsidP="00883E3D">
            <w:pPr>
              <w:suppressAutoHyphens/>
              <w:spacing w:after="0" w:line="21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245" w:type="dxa"/>
            <w:shd w:val="clear" w:color="auto" w:fill="auto"/>
          </w:tcPr>
          <w:p w:rsidR="00FA7185" w:rsidRPr="00F57323" w:rsidP="00883E3D">
            <w:pPr>
              <w:suppressAutoHyphens/>
              <w:snapToGrid w:val="0"/>
              <w:spacing w:after="0" w:line="216" w:lineRule="auto"/>
              <w:jc w:val="both"/>
              <w:rPr>
                <w:rFonts w:ascii="Times New Roman" w:eastAsia="SimSun" w:hAnsi="Times New Roman" w:cs="Times New Roman"/>
                <w:sz w:val="28"/>
                <w:szCs w:val="28"/>
                <w:lang w:eastAsia="zh-CN"/>
              </w:rPr>
            </w:pPr>
          </w:p>
        </w:tc>
      </w:tr>
      <w:tr w:rsidTr="00324D29">
        <w:tblPrEx>
          <w:tblW w:w="9610" w:type="dxa"/>
          <w:tblLayout w:type="fixed"/>
          <w:tblLook w:val="0000"/>
        </w:tblPrEx>
        <w:tc>
          <w:tcPr>
            <w:tcW w:w="4365" w:type="dxa"/>
            <w:shd w:val="clear" w:color="auto" w:fill="auto"/>
          </w:tcPr>
          <w:p w:rsidR="00FA7185" w:rsidRPr="00F57323" w:rsidP="00883E3D">
            <w:pPr>
              <w:suppressAutoHyphens/>
              <w:spacing w:after="0" w:line="21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245" w:type="dxa"/>
            <w:shd w:val="clear" w:color="auto" w:fill="auto"/>
          </w:tcPr>
          <w:p w:rsidR="00FA7185" w:rsidRPr="00F57323" w:rsidP="00883E3D">
            <w:pPr>
              <w:suppressAutoHyphens/>
              <w:spacing w:after="0" w:line="216" w:lineRule="auto"/>
              <w:jc w:val="both"/>
              <w:rPr>
                <w:rFonts w:ascii="Times New Roman" w:eastAsia="SimSun" w:hAnsi="Times New Roman" w:cs="Times New Roman"/>
                <w:sz w:val="28"/>
                <w:szCs w:val="28"/>
                <w:lang w:eastAsia="zh-CN"/>
              </w:rPr>
            </w:pPr>
            <w:r>
              <w:rPr>
                <w:rFonts w:ascii="Times New Roman" w:eastAsia="SimSun" w:hAnsi="Times New Roman" w:cs="Times New Roman"/>
                <w:color w:val="2E74B5"/>
                <w:sz w:val="28"/>
                <w:szCs w:val="28"/>
                <w:lang w:eastAsia="zh-CN"/>
              </w:rPr>
              <w:t>UASBDE (SaSqUAS)</w:t>
            </w:r>
          </w:p>
        </w:tc>
      </w:tr>
    </w:tbl>
    <w:p w:rsidR="00324D29" w:rsidRPr="00F57323" w:rsidP="00883E3D">
      <w:pPr>
        <w:keepNext/>
        <w:keepLines/>
        <w:widowControl w:val="0"/>
        <w:numPr>
          <w:ilvl w:val="1"/>
          <w:numId w:val="0"/>
        </w:numPr>
        <w:suppressAutoHyphens/>
        <w:autoSpaceDE w:val="0"/>
        <w:spacing w:after="0" w:line="216" w:lineRule="auto"/>
        <w:ind w:left="4466" w:hanging="4325"/>
        <w:outlineLvl w:val="1"/>
        <w:rPr>
          <w:rFonts w:ascii="Times New Roman" w:eastAsia="SimSun" w:hAnsi="Times New Roman" w:cs="Times New Roman"/>
          <w:b/>
          <w:bCs/>
          <w:color w:val="0000FF"/>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Pr>
          <w:rFonts w:ascii="Times New Roman" w:eastAsia="SimSun" w:hAnsi="Times New Roman" w:cs="Times New Roman"/>
          <w:b/>
          <w:bCs/>
          <w:color w:val="0000FF"/>
          <w:kern w:val="2"/>
          <w:sz w:val="28"/>
          <w:szCs w:val="28"/>
          <w:lang w:eastAsia="zh-CN"/>
        </w:rPr>
        <w:t>Бригада Б</w:t>
      </w:r>
      <w:r w:rsidR="0001487D">
        <w:rPr>
          <w:rFonts w:ascii="Times New Roman" w:eastAsia="SimSun" w:hAnsi="Times New Roman" w:cs="Times New Roman"/>
          <w:b/>
          <w:bCs/>
          <w:color w:val="0000FF"/>
          <w:kern w:val="2"/>
          <w:sz w:val="28"/>
          <w:szCs w:val="28"/>
          <w:lang w:eastAsia="zh-CN"/>
        </w:rPr>
        <w:t xml:space="preserve">пАК </w:t>
      </w:r>
      <w:r w:rsidR="009F6018">
        <w:rPr>
          <w:rFonts w:ascii="Times New Roman" w:eastAsia="SimSun" w:hAnsi="Times New Roman" w:cs="Times New Roman"/>
          <w:b/>
          <w:bCs/>
          <w:color w:val="0000FF"/>
          <w:kern w:val="2"/>
          <w:sz w:val="28"/>
          <w:szCs w:val="28"/>
          <w:lang w:eastAsia="zh-CN"/>
        </w:rPr>
        <w:t xml:space="preserve">ПС </w:t>
      </w:r>
      <w:r w:rsidR="0001487D">
        <w:rPr>
          <w:rFonts w:ascii="Times New Roman" w:eastAsia="SimSun" w:hAnsi="Times New Roman" w:cs="Times New Roman"/>
          <w:b/>
          <w:bCs/>
          <w:color w:val="0000FF"/>
          <w:kern w:val="2"/>
          <w:sz w:val="28"/>
          <w:szCs w:val="28"/>
          <w:lang w:eastAsia="zh-CN"/>
        </w:rPr>
        <w:t>(окрема ескадрилья БпАК ПС)</w:t>
      </w:r>
    </w:p>
    <w:tbl>
      <w:tblPr>
        <w:tblW w:w="9610" w:type="dxa"/>
        <w:tblLayout w:type="fixed"/>
        <w:tblLook w:val="0000"/>
      </w:tblPr>
      <w:tblGrid>
        <w:gridCol w:w="4365"/>
        <w:gridCol w:w="5245"/>
      </w:tblGrid>
      <w:tr w:rsidTr="00324D29">
        <w:tblPrEx>
          <w:tblW w:w="9610" w:type="dxa"/>
          <w:tblLayout w:type="fixed"/>
          <w:tblLook w:val="0000"/>
        </w:tblPrEx>
        <w:tc>
          <w:tcPr>
            <w:tcW w:w="4365" w:type="dxa"/>
            <w:shd w:val="clear" w:color="auto" w:fill="auto"/>
          </w:tcPr>
          <w:p w:rsidR="00FA7185" w:rsidRPr="00F57323" w:rsidP="00883E3D">
            <w:pPr>
              <w:suppressAutoHyphens/>
              <w:spacing w:after="0" w:line="21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245" w:type="dxa"/>
            <w:shd w:val="clear" w:color="auto" w:fill="auto"/>
          </w:tcPr>
          <w:p w:rsidR="00FA7185" w:rsidRPr="00F57323" w:rsidP="00883E3D">
            <w:pPr>
              <w:suppressAutoHyphens/>
              <w:spacing w:after="0" w:line="216" w:lineRule="auto"/>
              <w:jc w:val="both"/>
              <w:rPr>
                <w:rFonts w:ascii="Times New Roman" w:eastAsia="SimSun" w:hAnsi="Times New Roman" w:cs="Times New Roman"/>
                <w:color w:val="2E74B5"/>
                <w:sz w:val="28"/>
                <w:szCs w:val="28"/>
                <w:lang w:eastAsia="zh-CN"/>
              </w:rPr>
            </w:pPr>
            <w:r w:rsidRPr="00F57323">
              <w:rPr>
                <w:rFonts w:ascii="Times New Roman" w:eastAsia="SimSun" w:hAnsi="Times New Roman" w:cs="Times New Roman"/>
                <w:color w:val="2E74B5"/>
                <w:sz w:val="28"/>
                <w:szCs w:val="28"/>
                <w:lang w:eastAsia="zh-CN"/>
              </w:rPr>
              <w:t>І-2.1.2, Е-2.1.3</w:t>
            </w:r>
          </w:p>
          <w:p w:rsidR="00FA7185" w:rsidRPr="00F57323" w:rsidP="00883E3D">
            <w:pPr>
              <w:suppressAutoHyphens/>
              <w:spacing w:after="0" w:line="216" w:lineRule="auto"/>
              <w:jc w:val="both"/>
              <w:rPr>
                <w:rFonts w:ascii="Times New Roman" w:eastAsia="SimSun" w:hAnsi="Times New Roman" w:cs="Times New Roman"/>
                <w:color w:val="2E74B5"/>
                <w:sz w:val="28"/>
                <w:szCs w:val="28"/>
                <w:lang w:eastAsia="zh-CN"/>
              </w:rPr>
            </w:pPr>
          </w:p>
        </w:tc>
      </w:tr>
      <w:tr w:rsidTr="00324D29">
        <w:tblPrEx>
          <w:tblW w:w="9610" w:type="dxa"/>
          <w:tblLayout w:type="fixed"/>
          <w:tblLook w:val="0000"/>
        </w:tblPrEx>
        <w:tc>
          <w:tcPr>
            <w:tcW w:w="4365" w:type="dxa"/>
            <w:shd w:val="clear" w:color="auto" w:fill="auto"/>
          </w:tcPr>
          <w:p w:rsidR="00FA7185" w:rsidRPr="00F57323" w:rsidP="00883E3D">
            <w:pPr>
              <w:suppressAutoHyphens/>
              <w:spacing w:after="0" w:line="21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245" w:type="dxa"/>
            <w:shd w:val="clear" w:color="auto" w:fill="auto"/>
          </w:tcPr>
          <w:p w:rsidR="00FA7185" w:rsidRPr="00F57323" w:rsidP="00883E3D">
            <w:pPr>
              <w:suppressAutoHyphens/>
              <w:snapToGrid w:val="0"/>
              <w:spacing w:after="0" w:line="216" w:lineRule="auto"/>
              <w:jc w:val="both"/>
              <w:rPr>
                <w:rFonts w:ascii="Times New Roman" w:eastAsia="SimSun" w:hAnsi="Times New Roman" w:cs="Times New Roman"/>
                <w:sz w:val="28"/>
                <w:szCs w:val="28"/>
                <w:lang w:eastAsia="zh-CN"/>
              </w:rPr>
            </w:pPr>
          </w:p>
        </w:tc>
      </w:tr>
      <w:tr w:rsidTr="00324D29">
        <w:tblPrEx>
          <w:tblW w:w="9610" w:type="dxa"/>
          <w:tblLayout w:type="fixed"/>
          <w:tblLook w:val="0000"/>
        </w:tblPrEx>
        <w:tc>
          <w:tcPr>
            <w:tcW w:w="4365" w:type="dxa"/>
            <w:shd w:val="clear" w:color="auto" w:fill="auto"/>
          </w:tcPr>
          <w:p w:rsidR="00FA7185" w:rsidRPr="00F57323" w:rsidP="00883E3D">
            <w:pPr>
              <w:suppressAutoHyphens/>
              <w:spacing w:after="0" w:line="21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245" w:type="dxa"/>
            <w:shd w:val="clear" w:color="auto" w:fill="auto"/>
          </w:tcPr>
          <w:p w:rsidR="00883E3D" w:rsidRPr="00F8539F" w:rsidP="00883E3D">
            <w:pPr>
              <w:suppressAutoHyphens/>
              <w:spacing w:after="0" w:line="216" w:lineRule="auto"/>
              <w:jc w:val="both"/>
              <w:rPr>
                <w:rFonts w:ascii="Times New Roman" w:eastAsia="SimSun" w:hAnsi="Times New Roman" w:cs="Times New Roman"/>
                <w:color w:val="0070C0"/>
                <w:sz w:val="28"/>
                <w:szCs w:val="28"/>
                <w:lang w:eastAsia="zh-CN"/>
              </w:rPr>
            </w:pPr>
            <w:r w:rsidRPr="00F8539F">
              <w:rPr>
                <w:rFonts w:ascii="Times New Roman" w:eastAsia="SimSun" w:hAnsi="Times New Roman" w:cs="Times New Roman"/>
                <w:color w:val="0070C0"/>
                <w:sz w:val="28"/>
                <w:szCs w:val="28"/>
                <w:lang w:eastAsia="zh-CN"/>
              </w:rPr>
              <w:t xml:space="preserve">Доктрини: </w:t>
            </w:r>
            <w:r w:rsidRPr="00F8539F">
              <w:rPr>
                <w:rFonts w:ascii="Times New Roman" w:eastAsia="Times New Roman" w:hAnsi="Times New Roman" w:cs="Times New Roman"/>
                <w:color w:val="0070C0"/>
                <w:sz w:val="28"/>
                <w:szCs w:val="28"/>
              </w:rPr>
              <w:t>СП 2-22(01).01 Доктрина “Об’єднана розвідка”</w:t>
            </w:r>
            <w:r w:rsidRPr="00F8539F">
              <w:rPr>
                <w:rFonts w:ascii="Times New Roman" w:eastAsia="SimSun" w:hAnsi="Times New Roman" w:cs="Times New Roman"/>
                <w:color w:val="0070C0"/>
                <w:sz w:val="28"/>
                <w:szCs w:val="28"/>
                <w:lang w:eastAsia="zh-CN"/>
              </w:rPr>
              <w:t xml:space="preserve">; </w:t>
            </w:r>
            <w:r w:rsidRPr="00F8539F">
              <w:rPr>
                <w:rFonts w:ascii="Times New Roman" w:eastAsia="Times New Roman" w:hAnsi="Times New Roman" w:cs="Times New Roman"/>
                <w:color w:val="0070C0"/>
                <w:sz w:val="28"/>
                <w:szCs w:val="28"/>
              </w:rPr>
              <w:t>СП 2-22(01).01 Доктрина “Процедури розвідки”</w:t>
            </w:r>
            <w:r w:rsidRPr="00F8539F">
              <w:rPr>
                <w:rFonts w:ascii="Times New Roman" w:eastAsia="SimSun" w:hAnsi="Times New Roman" w:cs="Times New Roman"/>
                <w:color w:val="0070C0"/>
                <w:sz w:val="28"/>
                <w:szCs w:val="28"/>
                <w:lang w:eastAsia="zh-CN"/>
              </w:rPr>
              <w:t>.</w:t>
            </w:r>
          </w:p>
          <w:p w:rsidR="00FA7185" w:rsidRPr="00F57323" w:rsidP="00883E3D">
            <w:pPr>
              <w:suppressAutoHyphens/>
              <w:spacing w:after="0" w:line="216" w:lineRule="auto"/>
              <w:jc w:val="both"/>
              <w:rPr>
                <w:rFonts w:ascii="Times New Roman" w:eastAsia="SimSun" w:hAnsi="Times New Roman" w:cs="Times New Roman"/>
                <w:sz w:val="28"/>
                <w:szCs w:val="28"/>
                <w:lang w:eastAsia="zh-CN"/>
              </w:rPr>
            </w:pPr>
            <w:r w:rsidRPr="00F8539F">
              <w:rPr>
                <w:rFonts w:ascii="Times New Roman" w:eastAsia="SimSun" w:hAnsi="Times New Roman" w:cs="Times New Roman"/>
                <w:color w:val="0070C0"/>
                <w:sz w:val="28"/>
                <w:szCs w:val="28"/>
                <w:lang w:eastAsia="zh-CN"/>
              </w:rPr>
              <w:t>Військові публікації: Правила виконання польотів БпАК ДА України; Тимчасовий БС авіації ПС ЗС України; Курс бойової підготовки частин, озброєних комплексами оперативно-тактичної безпілотної повітряної розвідки ВР-2 “Стриж” та тактичної безпілотної повітряної розвідки ВР-3 “Рейс”; Тимчасова настанова з бойового застосування БпАК;</w:t>
            </w:r>
            <w:r w:rsidRPr="00F8539F">
              <w:rPr>
                <w:rFonts w:ascii="Times New Roman" w:eastAsia="SimSun" w:hAnsi="Times New Roman" w:cs="Times New Roman"/>
                <w:color w:val="0070C0"/>
                <w:spacing w:val="-12"/>
                <w:sz w:val="28"/>
                <w:szCs w:val="28"/>
                <w:lang w:eastAsia="zh-CN"/>
              </w:rPr>
              <w:t xml:space="preserve"> </w:t>
            </w:r>
            <w:r w:rsidRPr="00F8539F">
              <w:rPr>
                <w:rFonts w:ascii="Times New Roman" w:eastAsia="SimSun" w:hAnsi="Times New Roman" w:cs="Times New Roman"/>
                <w:color w:val="0070C0"/>
                <w:spacing w:val="-16"/>
                <w:sz w:val="28"/>
                <w:szCs w:val="28"/>
                <w:lang w:eastAsia="zh-CN"/>
              </w:rPr>
              <w:t>ВКП</w:t>
            </w:r>
            <w:r w:rsidRPr="00F8539F" w:rsidR="00546546">
              <w:rPr>
                <w:rFonts w:ascii="Times New Roman" w:eastAsia="SimSun" w:hAnsi="Times New Roman" w:cs="Times New Roman"/>
                <w:color w:val="0070C0"/>
                <w:spacing w:val="-16"/>
                <w:sz w:val="28"/>
                <w:szCs w:val="28"/>
                <w:lang w:eastAsia="zh-CN"/>
              </w:rPr>
              <w:t xml:space="preserve"> </w:t>
            </w:r>
            <w:r w:rsidRPr="00F8539F">
              <w:rPr>
                <w:rFonts w:ascii="Times New Roman" w:eastAsia="SimSun" w:hAnsi="Times New Roman" w:cs="Times New Roman"/>
                <w:color w:val="0070C0"/>
                <w:spacing w:val="-16"/>
                <w:sz w:val="28"/>
                <w:szCs w:val="28"/>
                <w:lang w:eastAsia="zh-CN"/>
              </w:rPr>
              <w:t xml:space="preserve">2-78(12).01; </w:t>
            </w:r>
            <w:r w:rsidRPr="00F8539F" w:rsidR="00546546">
              <w:rPr>
                <w:rFonts w:ascii="Times New Roman" w:eastAsia="SimSun" w:hAnsi="Times New Roman" w:cs="Times New Roman"/>
                <w:color w:val="0070C0"/>
                <w:spacing w:val="-16"/>
                <w:sz w:val="28"/>
                <w:szCs w:val="28"/>
                <w:lang w:eastAsia="zh-CN"/>
              </w:rPr>
              <w:br/>
            </w:r>
            <w:r w:rsidRPr="00F8539F">
              <w:rPr>
                <w:rFonts w:ascii="Times New Roman" w:eastAsia="SimSun" w:hAnsi="Times New Roman" w:cs="Times New Roman"/>
                <w:color w:val="0070C0"/>
                <w:spacing w:val="-16"/>
                <w:sz w:val="28"/>
                <w:szCs w:val="28"/>
                <w:lang w:eastAsia="zh-CN"/>
              </w:rPr>
              <w:t>БП</w:t>
            </w:r>
            <w:r w:rsidRPr="00F8539F" w:rsidR="00546546">
              <w:rPr>
                <w:rFonts w:ascii="Times New Roman" w:eastAsia="SimSun" w:hAnsi="Times New Roman" w:cs="Times New Roman"/>
                <w:color w:val="0070C0"/>
                <w:spacing w:val="-16"/>
                <w:sz w:val="28"/>
                <w:szCs w:val="28"/>
                <w:lang w:eastAsia="zh-CN"/>
              </w:rPr>
              <w:t xml:space="preserve"> </w:t>
            </w:r>
            <w:r w:rsidRPr="00F8539F">
              <w:rPr>
                <w:rFonts w:ascii="Times New Roman" w:eastAsia="SimSun" w:hAnsi="Times New Roman" w:cs="Times New Roman"/>
                <w:color w:val="0070C0"/>
                <w:spacing w:val="-16"/>
                <w:sz w:val="28"/>
                <w:szCs w:val="28"/>
                <w:lang w:eastAsia="zh-CN"/>
              </w:rPr>
              <w:t>2-78(12).01; НСТ</w:t>
            </w:r>
            <w:r w:rsidRPr="00F8539F" w:rsidR="00546546">
              <w:rPr>
                <w:rFonts w:ascii="Times New Roman" w:eastAsia="SimSun" w:hAnsi="Times New Roman" w:cs="Times New Roman"/>
                <w:color w:val="0070C0"/>
                <w:spacing w:val="-16"/>
                <w:sz w:val="28"/>
                <w:szCs w:val="28"/>
                <w:lang w:eastAsia="zh-CN"/>
              </w:rPr>
              <w:t xml:space="preserve"> </w:t>
            </w:r>
            <w:r w:rsidRPr="00F8539F">
              <w:rPr>
                <w:rFonts w:ascii="Times New Roman" w:eastAsia="SimSun" w:hAnsi="Times New Roman" w:cs="Times New Roman"/>
                <w:color w:val="0070C0"/>
                <w:spacing w:val="-16"/>
                <w:sz w:val="28"/>
                <w:szCs w:val="28"/>
                <w:lang w:eastAsia="zh-CN"/>
              </w:rPr>
              <w:t>01.204.003-2016 (01)</w:t>
            </w:r>
          </w:p>
        </w:tc>
      </w:tr>
      <w:tr w:rsidTr="00324D29">
        <w:tblPrEx>
          <w:tblW w:w="9610" w:type="dxa"/>
          <w:tblLayout w:type="fixed"/>
          <w:tblLook w:val="0000"/>
        </w:tblPrEx>
        <w:tc>
          <w:tcPr>
            <w:tcW w:w="4365" w:type="dxa"/>
            <w:shd w:val="clear" w:color="auto" w:fill="auto"/>
          </w:tcPr>
          <w:p w:rsidR="00FA7185" w:rsidRPr="00F57323" w:rsidP="00883E3D">
            <w:pPr>
              <w:suppressAutoHyphens/>
              <w:spacing w:after="0" w:line="216"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245" w:type="dxa"/>
            <w:shd w:val="clear" w:color="auto" w:fill="auto"/>
          </w:tcPr>
          <w:p w:rsidR="00FA7185" w:rsidRPr="00F57323" w:rsidP="00883E3D">
            <w:pPr>
              <w:suppressAutoHyphens/>
              <w:spacing w:after="0" w:line="216"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Якісний</w:t>
            </w:r>
          </w:p>
        </w:tc>
      </w:tr>
    </w:tbl>
    <w:p w:rsidR="00546546" w:rsidP="00546546">
      <w:pPr>
        <w:rPr>
          <w:lang w:eastAsia="zh-CN"/>
        </w:rPr>
      </w:pPr>
      <w:r>
        <w:rPr>
          <w:lang w:eastAsia="zh-CN"/>
        </w:rPr>
        <w:br w:type="page"/>
      </w: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Ведення повітряної розвідки об’єктів сухопутних військ, авіації, протиповітряної оборони, військово-морських сил, важливих об’єктів, вузлів, комунікацій противника в оперативній і тактичній глибині.</w:t>
      </w:r>
    </w:p>
    <w:p w:rsidR="00546546" w:rsidRPr="00546546" w:rsidP="00905B7C">
      <w:pPr>
        <w:suppressAutoHyphens/>
        <w:spacing w:after="0" w:line="228" w:lineRule="auto"/>
        <w:ind w:firstLine="709"/>
        <w:jc w:val="both"/>
        <w:rPr>
          <w:rFonts w:ascii="Times New Roman" w:eastAsia="SimSun" w:hAnsi="Times New Roman" w:cs="Times New Roman"/>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2.01. Здатність здійснювати збір, обробку та аналіз розвідувальної інформації.</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2.02. Здатність здійснювати передачу розвідувальної інформації.</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2.03. Здатність здійснювати обмін розвідувальними даними в єдиній системі обміну даними.</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2.04. Здатність вести облік, здійснювати аналіз та узагальнення результатів виконання розвідувальних завдань.</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2.05. Здатність оперативно доводити результати обробки поточної розвідувальної інформації (відомостей) до споживачів.</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2.06. Здатність забезпечувати автоматизацію процесів добування (збору), обробки, аналізу та відображення розвідувальної інформації.</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2.07. Здатність організовувати виконання завдань з нанесення авіаційних ударів по визначеним об’єктам в оперативній глибині і тактичній глибині з використанням безпілотних авіаційних комплексів.</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2.08. Здатність у повному об’ємі згідно встановлених процедур здійснювати планування (проведення уточнення) розвідувального забезпечення повсякденної діяльності, підготовки і застосування за призначенням.</w:t>
      </w:r>
    </w:p>
    <w:p w:rsidR="00FA7185"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2.09. Здатність управляти штатними підрозділами.</w:t>
      </w:r>
    </w:p>
    <w:p w:rsidR="00546546" w:rsidRPr="00546546" w:rsidP="00CF58BA">
      <w:pPr>
        <w:suppressAutoHyphens/>
        <w:spacing w:after="0" w:line="228" w:lineRule="auto"/>
        <w:ind w:firstLine="709"/>
        <w:jc w:val="both"/>
        <w:rPr>
          <w:rFonts w:ascii="Times New Roman" w:eastAsia="SimSun" w:hAnsi="Times New Roman" w:cs="Times New Roman"/>
          <w:sz w:val="20"/>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3.01. Здатність здійснювати взаємодію з підрозділами розвідки.</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3.02. Здатність здійснювати маневр підрозділами та розгортання під час ведення розвідки за різних умов обстановки.</w:t>
      </w:r>
    </w:p>
    <w:p w:rsidR="00FA7185" w:rsidRPr="00F57323" w:rsidP="00905B7C">
      <w:pPr>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 xml:space="preserve">3.03.  </w:t>
      </w:r>
      <w:r w:rsidRPr="00F57323">
        <w:rPr>
          <w:rFonts w:ascii="Times New Roman" w:eastAsia="SimSun" w:hAnsi="Times New Roman" w:cs="Times New Roman"/>
          <w:bCs/>
          <w:sz w:val="28"/>
          <w:szCs w:val="28"/>
          <w:lang w:eastAsia="zh-CN"/>
        </w:rPr>
        <w:t>Здатність здійснювати технічне та тилове забезпечення.</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3.04. Здатність здійснювати технічну розвідку, евакуацію та передачу пошкоджених зразків озброєння, військової та спеціальної техніки силам і засобам старшого начальника.</w:t>
      </w:r>
    </w:p>
    <w:p w:rsidR="00FA7185" w:rsidRPr="00F57323" w:rsidP="00905B7C">
      <w:pPr>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 xml:space="preserve">3.05. Здатність забезпечувати належний рівень захисту особового складу, залучаючи та використовуючи відповідні процедури та засоби захисту, включаючи заходи безпеки під час проведення операцій, захист інформації, захист зв’язку, </w:t>
      </w:r>
      <w:r w:rsidRPr="00F57323" w:rsidR="009038DF">
        <w:rPr>
          <w:rFonts w:ascii="Times New Roman" w:eastAsia="SimSun" w:hAnsi="Times New Roman" w:cs="Times New Roman"/>
          <w:bCs/>
          <w:sz w:val="28"/>
          <w:szCs w:val="28"/>
          <w:lang w:eastAsia="zh-CN"/>
        </w:rPr>
        <w:t>захист від ЗМУ</w:t>
      </w:r>
      <w:r w:rsidRPr="00F57323">
        <w:rPr>
          <w:rFonts w:ascii="Times New Roman" w:eastAsia="SimSun" w:hAnsi="Times New Roman" w:cs="Times New Roman"/>
          <w:bCs/>
          <w:sz w:val="28"/>
          <w:szCs w:val="28"/>
          <w:lang w:eastAsia="zh-CN"/>
        </w:rPr>
        <w:t>, протидію саморобним вибуховим пристроям, дотримання контрснайперських заходів та заходи охорони здоров’я.</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sz w:val="28"/>
          <w:szCs w:val="28"/>
          <w:lang w:eastAsia="zh-CN"/>
        </w:rPr>
        <w:t>3.06. Здатність надавати долікарську, першу лікарську, лікарську з елементами кваліфікованої медичної допомоги, невідкладну медичну допомогу пораненим, травмованим, ураженим та хворим військовослужбовцям, а також тимчасово їх утримувати до евакуації на наступні рівні медичного забезпечення.</w:t>
      </w:r>
    </w:p>
    <w:p w:rsidR="00FA7185" w:rsidRPr="00F57323" w:rsidP="00905B7C">
      <w:pPr>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3.07. </w:t>
      </w:r>
      <w:r w:rsidRPr="00F57323">
        <w:rPr>
          <w:rFonts w:ascii="Times New Roman" w:eastAsia="SimSun" w:hAnsi="Times New Roman" w:cs="Times New Roman"/>
          <w:bCs/>
          <w:sz w:val="28"/>
          <w:szCs w:val="28"/>
          <w:lang w:eastAsia="zh-CN"/>
        </w:rPr>
        <w:t>Здатність вживати відповідні заходи для мінімізації наслідків кібератак, забезпечуючи безперебійність процесу управління.</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3.08. Здатність організувати скрите управління, охорону державної таємниці, технічний захист інформації та протидію технічним засобам розвідки</w:t>
      </w:r>
      <w:r w:rsidRPr="00F57323">
        <w:rPr>
          <w:rFonts w:ascii="Times New Roman" w:eastAsia="SimSun" w:hAnsi="Times New Roman" w:cs="Times New Roman"/>
          <w:sz w:val="28"/>
          <w:szCs w:val="28"/>
          <w:lang w:eastAsia="zh-CN"/>
        </w:rPr>
        <w:t>.</w:t>
      </w:r>
    </w:p>
    <w:p w:rsidR="00FA7185" w:rsidRPr="00F57323" w:rsidP="00905B7C">
      <w:pPr>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3.09. </w:t>
      </w:r>
      <w:r w:rsidRPr="00F57323">
        <w:rPr>
          <w:rFonts w:ascii="Times New Roman" w:eastAsia="SimSun" w:hAnsi="Times New Roman" w:cs="Times New Roman"/>
          <w:sz w:val="28"/>
          <w:szCs w:val="28"/>
          <w:lang w:eastAsia="zh-CN"/>
        </w:rPr>
        <w:t>Здатність застосувати та підтримувати надійні мережі зв’язку, підтримувати електромагнітну сумісність</w:t>
      </w:r>
      <w:r w:rsidRPr="00F57323">
        <w:rPr>
          <w:rFonts w:ascii="Times New Roman" w:eastAsia="SimSun" w:hAnsi="Times New Roman" w:cs="Times New Roman"/>
          <w:bCs/>
          <w:sz w:val="28"/>
          <w:szCs w:val="28"/>
          <w:lang w:eastAsia="zh-CN"/>
        </w:rPr>
        <w:t>.</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3.10. Здатність інформувати керівний склад щодо реального стану забезпечення та втрат (включаючи особовий склад) з використанням автоматизованих систем (у реальному часі).</w:t>
      </w:r>
    </w:p>
    <w:p w:rsidR="00FA7185" w:rsidRPr="00F57323" w:rsidP="00905B7C">
      <w:pPr>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3.11. </w:t>
      </w:r>
      <w:r w:rsidRPr="00F57323">
        <w:rPr>
          <w:rFonts w:ascii="Times New Roman" w:eastAsia="SimSun" w:hAnsi="Times New Roman" w:cs="Times New Roman"/>
          <w:sz w:val="28"/>
          <w:szCs w:val="28"/>
          <w:lang w:eastAsia="zh-CN"/>
        </w:rPr>
        <w:t>Здатність організовувати бойову та повсякденну діяльність, бойове чергування та чергову службу.</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3.12. Здатність здійснювати функції цивільно-військового співробітництва.</w:t>
      </w:r>
    </w:p>
    <w:tbl>
      <w:tblPr>
        <w:tblW w:w="9687" w:type="dxa"/>
        <w:tblLayout w:type="fixed"/>
        <w:tblLook w:val="0000"/>
      </w:tblPr>
      <w:tblGrid>
        <w:gridCol w:w="4365"/>
        <w:gridCol w:w="5322"/>
      </w:tblGrid>
      <w:tr w:rsidTr="00324D29">
        <w:tblPrEx>
          <w:tblW w:w="9687" w:type="dxa"/>
          <w:tblLayout w:type="fixed"/>
          <w:tblLook w:val="0000"/>
        </w:tblPrEx>
        <w:tc>
          <w:tcPr>
            <w:tcW w:w="4365" w:type="dxa"/>
            <w:shd w:val="clear" w:color="auto" w:fill="auto"/>
          </w:tcPr>
          <w:p w:rsidR="00546546" w:rsidRPr="009A36AB" w:rsidP="00905B7C">
            <w:pPr>
              <w:suppressAutoHyphens/>
              <w:spacing w:after="0" w:line="228" w:lineRule="auto"/>
              <w:jc w:val="both"/>
              <w:rPr>
                <w:rFonts w:ascii="Times New Roman" w:eastAsia="SimSun" w:hAnsi="Times New Roman" w:cs="Times New Roman"/>
                <w:sz w:val="28"/>
                <w:szCs w:val="28"/>
                <w:lang w:eastAsia="zh-CN"/>
              </w:rPr>
            </w:pPr>
          </w:p>
          <w:p w:rsidR="00546546" w:rsidRPr="009A36AB" w:rsidP="00905B7C">
            <w:pPr>
              <w:suppressAutoHyphens/>
              <w:spacing w:after="0" w:line="228" w:lineRule="auto"/>
              <w:jc w:val="both"/>
              <w:rPr>
                <w:rFonts w:ascii="Times New Roman" w:eastAsia="SimSun" w:hAnsi="Times New Roman" w:cs="Times New Roman"/>
                <w:sz w:val="28"/>
                <w:szCs w:val="28"/>
                <w:lang w:eastAsia="zh-CN"/>
              </w:rPr>
            </w:pPr>
          </w:p>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322"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p>
        </w:tc>
      </w:tr>
      <w:tr w:rsidTr="00324D29">
        <w:tblPrEx>
          <w:tblW w:w="968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322"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CF58BA">
              <w:rPr>
                <w:rFonts w:ascii="Times New Roman" w:eastAsia="SimSun" w:hAnsi="Times New Roman" w:cs="Times New Roman"/>
                <w:color w:val="0070C0"/>
                <w:sz w:val="28"/>
                <w:szCs w:val="28"/>
                <w:lang w:eastAsia="zh-CN"/>
              </w:rPr>
              <w:t>UAS1</w:t>
            </w:r>
          </w:p>
        </w:tc>
      </w:tr>
    </w:tbl>
    <w:p w:rsidR="00324D29" w:rsidRPr="00F57323" w:rsidP="00905B7C">
      <w:pPr>
        <w:keepNext/>
        <w:keepLines/>
        <w:widowControl w:val="0"/>
        <w:numPr>
          <w:ilvl w:val="1"/>
          <w:numId w:val="0"/>
        </w:numPr>
        <w:suppressAutoHyphens/>
        <w:autoSpaceDE w:val="0"/>
        <w:spacing w:after="0" w:line="228" w:lineRule="auto"/>
        <w:ind w:left="4536" w:hanging="4424"/>
        <w:outlineLvl w:val="1"/>
        <w:rPr>
          <w:rFonts w:ascii="Times New Roman" w:eastAsia="SimSun" w:hAnsi="Times New Roman" w:cs="Times New Roman"/>
          <w:b/>
          <w:bCs/>
          <w:color w:val="0000FF"/>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Pr>
          <w:rFonts w:ascii="Times New Roman" w:eastAsia="SimSun" w:hAnsi="Times New Roman" w:cs="Times New Roman"/>
          <w:b/>
          <w:bCs/>
          <w:color w:val="0000FF"/>
          <w:kern w:val="2"/>
          <w:sz w:val="28"/>
          <w:szCs w:val="28"/>
          <w:lang w:eastAsia="zh-CN"/>
        </w:rPr>
        <w:t xml:space="preserve">Безпілотний авіаційний комплекс </w:t>
      </w:r>
      <w:r w:rsidR="00546546">
        <w:rPr>
          <w:rFonts w:ascii="Times New Roman" w:eastAsia="SimSun" w:hAnsi="Times New Roman" w:cs="Times New Roman"/>
          <w:b/>
          <w:bCs/>
          <w:color w:val="0000FF"/>
          <w:kern w:val="2"/>
          <w:sz w:val="28"/>
          <w:szCs w:val="28"/>
          <w:lang w:eastAsia="zh-CN"/>
        </w:rPr>
        <w:br/>
      </w:r>
      <w:r w:rsidR="0001487D">
        <w:rPr>
          <w:rFonts w:ascii="Times New Roman" w:eastAsia="SimSun" w:hAnsi="Times New Roman" w:cs="Times New Roman"/>
          <w:b/>
          <w:bCs/>
          <w:color w:val="0000FF"/>
          <w:kern w:val="2"/>
          <w:sz w:val="28"/>
          <w:szCs w:val="28"/>
          <w:lang w:eastAsia="zh-CN"/>
        </w:rPr>
        <w:t>(І класу)</w:t>
      </w:r>
    </w:p>
    <w:tbl>
      <w:tblPr>
        <w:tblW w:w="9687" w:type="dxa"/>
        <w:tblLayout w:type="fixed"/>
        <w:tblLook w:val="0000"/>
      </w:tblPr>
      <w:tblGrid>
        <w:gridCol w:w="4365"/>
        <w:gridCol w:w="5322"/>
      </w:tblGrid>
      <w:tr w:rsidTr="00324D29">
        <w:tblPrEx>
          <w:tblW w:w="968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322" w:type="dxa"/>
            <w:shd w:val="clear" w:color="auto" w:fill="auto"/>
          </w:tcPr>
          <w:p w:rsidR="00FA7185" w:rsidRPr="00CF58BA" w:rsidP="00905B7C">
            <w:pPr>
              <w:suppressAutoHyphens/>
              <w:spacing w:after="0" w:line="228" w:lineRule="auto"/>
              <w:jc w:val="both"/>
              <w:rPr>
                <w:rFonts w:ascii="Times New Roman" w:eastAsia="SimSun" w:hAnsi="Times New Roman" w:cs="Times New Roman"/>
                <w:color w:val="0070C0"/>
                <w:sz w:val="28"/>
                <w:szCs w:val="28"/>
                <w:lang w:eastAsia="zh-CN"/>
              </w:rPr>
            </w:pPr>
            <w:r w:rsidRPr="00CF58BA">
              <w:rPr>
                <w:rFonts w:ascii="Times New Roman" w:eastAsia="SimSun" w:hAnsi="Times New Roman" w:cs="Times New Roman"/>
                <w:color w:val="0070C0"/>
                <w:sz w:val="28"/>
                <w:szCs w:val="28"/>
                <w:lang w:eastAsia="zh-CN"/>
              </w:rPr>
              <w:t>І-2.1.2, Е-2.1.3</w:t>
            </w:r>
          </w:p>
          <w:p w:rsidR="00FA7185" w:rsidRPr="00F57323" w:rsidP="00905B7C">
            <w:pPr>
              <w:suppressAutoHyphens/>
              <w:spacing w:after="0" w:line="228" w:lineRule="auto"/>
              <w:jc w:val="both"/>
              <w:rPr>
                <w:rFonts w:ascii="Times New Roman" w:eastAsia="SimSun" w:hAnsi="Times New Roman" w:cs="Times New Roman"/>
                <w:sz w:val="28"/>
                <w:szCs w:val="28"/>
                <w:lang w:eastAsia="zh-CN"/>
              </w:rPr>
            </w:pPr>
          </w:p>
        </w:tc>
      </w:tr>
      <w:tr w:rsidTr="00324D29">
        <w:tblPrEx>
          <w:tblW w:w="968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322"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ISTAR-UAV(BDE)-PLT</w:t>
            </w:r>
          </w:p>
        </w:tc>
      </w:tr>
      <w:tr w:rsidTr="00324D29">
        <w:tblPrEx>
          <w:tblW w:w="968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322" w:type="dxa"/>
            <w:shd w:val="clear" w:color="auto" w:fill="auto"/>
          </w:tcPr>
          <w:p w:rsidR="00FA7185" w:rsidRPr="00F57323" w:rsidP="00905B7C">
            <w:pPr>
              <w:widowControl w:val="0"/>
              <w:suppressAutoHyphens/>
              <w:spacing w:after="0" w:line="228" w:lineRule="auto"/>
              <w:jc w:val="both"/>
              <w:rPr>
                <w:rFonts w:ascii="Times New Roman" w:eastAsia="SimSun" w:hAnsi="Times New Roman" w:cs="Times New Roman"/>
                <w:color w:val="000000"/>
                <w:sz w:val="28"/>
                <w:szCs w:val="28"/>
                <w:lang w:eastAsia="zh-CN" w:bidi="uk-UA"/>
              </w:rPr>
            </w:pPr>
            <w:r w:rsidRPr="00CF58BA">
              <w:rPr>
                <w:rFonts w:ascii="Times New Roman" w:eastAsia="SimSun" w:hAnsi="Times New Roman" w:cs="Times New Roman"/>
                <w:color w:val="0070C0"/>
                <w:sz w:val="28"/>
                <w:szCs w:val="28"/>
                <w:lang w:eastAsia="zh-CN"/>
              </w:rPr>
              <w:t>Військові публікації: Правила виконання польотів БпАК державної авіації України;</w:t>
            </w:r>
            <w:r w:rsidRPr="00CF58BA" w:rsidR="00CA5094">
              <w:rPr>
                <w:rFonts w:ascii="Times New Roman" w:eastAsia="SimSun" w:hAnsi="Times New Roman" w:cs="Times New Roman"/>
                <w:color w:val="0070C0"/>
                <w:sz w:val="28"/>
                <w:szCs w:val="28"/>
                <w:lang w:eastAsia="zh-CN"/>
              </w:rPr>
              <w:t xml:space="preserve"> Тимчасовий БС авіації ПС ЗС України; Тимчасова настанова з бойового застосування БпАК; Концепція застосування БпАК у ЗС України; </w:t>
            </w:r>
            <w:r w:rsidRPr="00CF58BA" w:rsidR="000B1D30">
              <w:rPr>
                <w:rFonts w:ascii="Times New Roman" w:eastAsia="SimSun" w:hAnsi="Times New Roman" w:cs="Times New Roman"/>
                <w:color w:val="0070C0"/>
                <w:sz w:val="28"/>
                <w:szCs w:val="28"/>
                <w:lang w:eastAsia="zh-CN"/>
              </w:rPr>
              <w:br/>
            </w:r>
            <w:r w:rsidRPr="00CF58BA">
              <w:rPr>
                <w:rFonts w:ascii="Times New Roman" w:eastAsia="SimSun" w:hAnsi="Times New Roman" w:cs="Times New Roman"/>
                <w:color w:val="0070C0"/>
                <w:sz w:val="28"/>
                <w:szCs w:val="28"/>
                <w:lang w:eastAsia="zh-CN"/>
              </w:rPr>
              <w:t>ВКП2-78(12).01; СП2-22(28).01;</w:t>
            </w:r>
            <w:r w:rsidRPr="00CF58BA" w:rsidR="000B1D30">
              <w:rPr>
                <w:rFonts w:ascii="Times New Roman" w:eastAsia="SimSun" w:hAnsi="Times New Roman" w:cs="Times New Roman"/>
                <w:color w:val="0070C0"/>
                <w:sz w:val="28"/>
                <w:szCs w:val="28"/>
                <w:lang w:eastAsia="zh-CN"/>
              </w:rPr>
              <w:br/>
            </w:r>
            <w:r w:rsidRPr="00CF58BA">
              <w:rPr>
                <w:rFonts w:ascii="Times New Roman" w:eastAsia="SimSun" w:hAnsi="Times New Roman" w:cs="Times New Roman"/>
                <w:color w:val="0070C0"/>
                <w:sz w:val="28"/>
                <w:szCs w:val="28"/>
                <w:lang w:eastAsia="zh-CN"/>
              </w:rPr>
              <w:t>НСТ01.204.003-2016 (01); БП2-78(12).01</w:t>
            </w:r>
          </w:p>
        </w:tc>
      </w:tr>
      <w:tr w:rsidTr="00324D29">
        <w:tblPrEx>
          <w:tblW w:w="968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322"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546546" w:rsidRPr="00CF58BA" w:rsidP="00546546">
      <w:pPr>
        <w:suppressAutoHyphens/>
        <w:spacing w:after="0" w:line="240" w:lineRule="auto"/>
        <w:ind w:firstLine="709"/>
        <w:jc w:val="both"/>
        <w:rPr>
          <w:rFonts w:ascii="Times New Roman" w:eastAsia="SimSun" w:hAnsi="Times New Roman" w:cs="Times New Roman"/>
          <w:sz w:val="20"/>
          <w:lang w:eastAsia="zh-CN"/>
        </w:rPr>
      </w:pPr>
    </w:p>
    <w:p w:rsidR="00FA7185" w:rsidRPr="00F57323" w:rsidP="00A82141">
      <w:pPr>
        <w:shd w:val="clear" w:color="auto" w:fill="BDD6EE"/>
        <w:suppressAutoHyphens/>
        <w:spacing w:after="0" w:line="240" w:lineRule="auto"/>
        <w:ind w:firstLine="709"/>
        <w:jc w:val="both"/>
        <w:rPr>
          <w:rFonts w:ascii="Times New Roman" w:eastAsia="SimSun" w:hAnsi="Times New Roman" w:cs="Times New Roman"/>
          <w:sz w:val="28"/>
          <w:szCs w:val="28"/>
          <w:lang w:eastAsia="uk-UA" w:bidi="uk-UA"/>
        </w:rPr>
      </w:pPr>
      <w:r w:rsidRPr="00F57323">
        <w:rPr>
          <w:rFonts w:ascii="Times New Roman" w:eastAsia="SimSun" w:hAnsi="Times New Roman" w:cs="Times New Roman"/>
          <w:b/>
          <w:bCs/>
          <w:color w:val="0070C0"/>
          <w:sz w:val="28"/>
          <w:szCs w:val="28"/>
          <w:lang w:eastAsia="zh-CN"/>
        </w:rPr>
        <w:t>Базова вимога:</w:t>
      </w:r>
    </w:p>
    <w:p w:rsidR="00FA7185" w:rsidP="00A82141">
      <w:pPr>
        <w:suppressAutoHyphens/>
        <w:spacing w:after="0" w:line="240" w:lineRule="auto"/>
        <w:ind w:firstLine="709"/>
        <w:jc w:val="both"/>
        <w:rPr>
          <w:rFonts w:ascii="Times New Roman" w:eastAsia="SimSun" w:hAnsi="Times New Roman" w:cs="Times New Roman"/>
          <w:sz w:val="28"/>
          <w:szCs w:val="28"/>
          <w:lang w:eastAsia="uk-UA" w:bidi="uk-UA"/>
        </w:rPr>
      </w:pPr>
      <w:r w:rsidRPr="00F57323">
        <w:rPr>
          <w:rFonts w:ascii="Times New Roman" w:eastAsia="SimSun" w:hAnsi="Times New Roman" w:cs="Times New Roman"/>
          <w:sz w:val="28"/>
          <w:szCs w:val="28"/>
          <w:lang w:eastAsia="uk-UA" w:bidi="uk-UA"/>
        </w:rPr>
        <w:t>1.01. Виконання завдань, притаманних безпілотним авіаційним комплексам, в інтересах оперативно-тактичних угруповань першого ешелону та на тактичну глибину.</w:t>
      </w:r>
    </w:p>
    <w:p w:rsidR="00546546" w:rsidRPr="00CF58BA" w:rsidP="00A82141">
      <w:pPr>
        <w:suppressAutoHyphens/>
        <w:spacing w:after="0" w:line="240" w:lineRule="auto"/>
        <w:ind w:firstLine="709"/>
        <w:jc w:val="both"/>
        <w:rPr>
          <w:rFonts w:ascii="Times New Roman" w:eastAsia="SimSun" w:hAnsi="Times New Roman" w:cs="Times New Roman"/>
          <w:sz w:val="20"/>
          <w:lang w:eastAsia="zh-CN"/>
        </w:rPr>
      </w:pPr>
    </w:p>
    <w:p w:rsidR="00FA7185" w:rsidRPr="00F57323" w:rsidP="00A82141">
      <w:pPr>
        <w:shd w:val="clear" w:color="auto" w:fill="BDD6EE"/>
        <w:suppressAutoHyphens/>
        <w:spacing w:after="0" w:line="240" w:lineRule="auto"/>
        <w:ind w:firstLine="709"/>
        <w:jc w:val="both"/>
        <w:rPr>
          <w:rFonts w:ascii="Times New Roman" w:eastAsia="SimSun" w:hAnsi="Times New Roman" w:cs="Times New Roman"/>
          <w:color w:val="000000"/>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A82141">
      <w:pPr>
        <w:widowControl w:val="0"/>
        <w:shd w:val="clear" w:color="auto" w:fill="D9D9D9"/>
        <w:tabs>
          <w:tab w:val="left" w:pos="1035"/>
        </w:tabs>
        <w:suppressAutoHyphens/>
        <w:spacing w:after="0" w:line="240" w:lineRule="auto"/>
        <w:ind w:firstLine="709"/>
        <w:rPr>
          <w:rFonts w:ascii="Times New Roman" w:eastAsia="SimSun" w:hAnsi="Times New Roman" w:cs="Times New Roman"/>
          <w:color w:val="000000"/>
          <w:sz w:val="28"/>
          <w:szCs w:val="28"/>
          <w:lang w:eastAsia="zh-CN" w:bidi="uk-UA"/>
        </w:rPr>
      </w:pPr>
      <w:r w:rsidRPr="00F57323">
        <w:rPr>
          <w:rFonts w:ascii="Times New Roman" w:eastAsia="SimSun" w:hAnsi="Times New Roman" w:cs="Times New Roman"/>
          <w:color w:val="000000"/>
          <w:sz w:val="28"/>
          <w:szCs w:val="28"/>
          <w:lang w:eastAsia="zh-CN" w:bidi="uk-UA"/>
        </w:rPr>
        <w:t>2.01. Здатність ведення розвідувальної діяльності в районах бойових дій.</w:t>
      </w:r>
    </w:p>
    <w:p w:rsidR="00FA7185" w:rsidRPr="00F57323" w:rsidP="00A82141">
      <w:pPr>
        <w:widowControl w:val="0"/>
        <w:tabs>
          <w:tab w:val="left" w:pos="1050"/>
        </w:tabs>
        <w:suppressAutoHyphens/>
        <w:spacing w:after="0" w:line="240" w:lineRule="auto"/>
        <w:ind w:firstLine="709"/>
        <w:jc w:val="both"/>
        <w:rPr>
          <w:rFonts w:ascii="Times New Roman" w:eastAsia="SimSun" w:hAnsi="Times New Roman" w:cs="Times New Roman"/>
          <w:color w:val="000000"/>
          <w:sz w:val="28"/>
          <w:szCs w:val="28"/>
          <w:lang w:eastAsia="zh-CN" w:bidi="uk-UA"/>
        </w:rPr>
      </w:pPr>
      <w:r w:rsidRPr="00F57323">
        <w:rPr>
          <w:rFonts w:ascii="Times New Roman" w:eastAsia="SimSun" w:hAnsi="Times New Roman" w:cs="Times New Roman"/>
          <w:color w:val="000000"/>
          <w:sz w:val="28"/>
          <w:szCs w:val="28"/>
          <w:lang w:eastAsia="zh-CN" w:bidi="uk-UA"/>
        </w:rPr>
        <w:t>2.02. Здатність здійснення обслуговування нанесення ударів по позиціях противника та контроль за їх результатами.</w:t>
      </w:r>
    </w:p>
    <w:p w:rsidR="00FA7185" w:rsidP="00A82141">
      <w:pPr>
        <w:widowControl w:val="0"/>
        <w:shd w:val="clear" w:color="auto" w:fill="D9D9D9"/>
        <w:tabs>
          <w:tab w:val="left" w:pos="1050"/>
        </w:tabs>
        <w:suppressAutoHyphens/>
        <w:spacing w:after="0" w:line="240" w:lineRule="auto"/>
        <w:ind w:firstLine="709"/>
        <w:jc w:val="both"/>
        <w:rPr>
          <w:rFonts w:ascii="Times New Roman" w:eastAsia="SimSun" w:hAnsi="Times New Roman" w:cs="Times New Roman"/>
          <w:color w:val="000000"/>
          <w:sz w:val="28"/>
          <w:szCs w:val="28"/>
          <w:lang w:eastAsia="zh-CN" w:bidi="uk-UA"/>
        </w:rPr>
      </w:pPr>
      <w:r w:rsidRPr="00F57323">
        <w:rPr>
          <w:rFonts w:ascii="Times New Roman" w:eastAsia="SimSun" w:hAnsi="Times New Roman" w:cs="Times New Roman"/>
          <w:color w:val="000000"/>
          <w:sz w:val="28"/>
          <w:szCs w:val="28"/>
          <w:lang w:eastAsia="zh-CN" w:bidi="uk-UA"/>
        </w:rPr>
        <w:t>2.03. Здатність до ведення візуального контролю за діями своїх військ.</w:t>
      </w:r>
    </w:p>
    <w:p w:rsidR="00546546" w:rsidRPr="00546546" w:rsidP="00CF58BA">
      <w:pPr>
        <w:widowControl w:val="0"/>
        <w:tabs>
          <w:tab w:val="left" w:pos="1050"/>
        </w:tabs>
        <w:suppressAutoHyphens/>
        <w:spacing w:after="0" w:line="240" w:lineRule="auto"/>
        <w:ind w:firstLine="709"/>
        <w:jc w:val="both"/>
        <w:rPr>
          <w:rFonts w:ascii="Times New Roman" w:eastAsia="SimSun" w:hAnsi="Times New Roman" w:cs="Times New Roman"/>
          <w:sz w:val="24"/>
          <w:szCs w:val="28"/>
          <w:lang w:eastAsia="zh-CN" w:bidi="uk-UA"/>
        </w:rPr>
      </w:pPr>
    </w:p>
    <w:p w:rsidR="00FA7185" w:rsidRPr="00F57323" w:rsidP="00A82141">
      <w:pPr>
        <w:shd w:val="clear" w:color="auto" w:fill="BDD6EE"/>
        <w:suppressAutoHyphens/>
        <w:spacing w:after="0" w:line="240" w:lineRule="auto"/>
        <w:ind w:firstLine="709"/>
        <w:jc w:val="both"/>
        <w:rPr>
          <w:rFonts w:ascii="Times New Roman" w:eastAsia="SimSun" w:hAnsi="Times New Roman" w:cs="Times New Roman"/>
          <w:color w:val="000000"/>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A82141">
      <w:pPr>
        <w:widowControl w:val="0"/>
        <w:tabs>
          <w:tab w:val="left" w:pos="1289"/>
        </w:tabs>
        <w:suppressAutoHyphens/>
        <w:spacing w:after="0" w:line="240" w:lineRule="auto"/>
        <w:ind w:firstLine="709"/>
        <w:jc w:val="both"/>
        <w:rPr>
          <w:rFonts w:ascii="Times New Roman" w:eastAsia="SimSun" w:hAnsi="Times New Roman" w:cs="Times New Roman"/>
          <w:color w:val="000000"/>
          <w:sz w:val="28"/>
          <w:szCs w:val="28"/>
          <w:lang w:eastAsia="zh-CN" w:bidi="uk-UA"/>
        </w:rPr>
      </w:pPr>
      <w:r w:rsidRPr="00F57323">
        <w:rPr>
          <w:rFonts w:ascii="Times New Roman" w:eastAsia="SimSun" w:hAnsi="Times New Roman" w:cs="Times New Roman"/>
          <w:color w:val="000000"/>
          <w:sz w:val="28"/>
          <w:szCs w:val="28"/>
          <w:lang w:eastAsia="zh-CN" w:bidi="uk-UA"/>
        </w:rPr>
        <w:t>3.01. Здатність здійснювати добування розвідувальної інформації про противника, місцевість, метеоумови (погоду) в районах бойових дій.</w:t>
      </w:r>
    </w:p>
    <w:p w:rsidR="00FA7185" w:rsidRPr="00F57323" w:rsidP="00A82141">
      <w:pPr>
        <w:widowControl w:val="0"/>
        <w:shd w:val="clear" w:color="auto" w:fill="D9D9D9"/>
        <w:tabs>
          <w:tab w:val="left" w:pos="1299"/>
        </w:tabs>
        <w:suppressAutoHyphens/>
        <w:spacing w:after="0" w:line="240" w:lineRule="auto"/>
        <w:ind w:firstLine="709"/>
        <w:jc w:val="both"/>
        <w:rPr>
          <w:rFonts w:ascii="Times New Roman" w:eastAsia="SimSun" w:hAnsi="Times New Roman" w:cs="Times New Roman"/>
          <w:color w:val="000000"/>
          <w:sz w:val="28"/>
          <w:szCs w:val="28"/>
          <w:lang w:eastAsia="zh-CN" w:bidi="uk-UA"/>
        </w:rPr>
      </w:pPr>
      <w:r w:rsidRPr="00F57323">
        <w:rPr>
          <w:rFonts w:ascii="Times New Roman" w:eastAsia="SimSun" w:hAnsi="Times New Roman" w:cs="Times New Roman"/>
          <w:color w:val="000000"/>
          <w:sz w:val="28"/>
          <w:szCs w:val="28"/>
          <w:lang w:eastAsia="zh-CN" w:bidi="uk-UA"/>
        </w:rPr>
        <w:t>3.02. Здатність виконувати ведення радіаційної, хімічної та біологічної розвідки.</w:t>
      </w:r>
    </w:p>
    <w:p w:rsidR="00FA7185" w:rsidRPr="00F57323" w:rsidP="0001487D">
      <w:pPr>
        <w:widowControl w:val="0"/>
        <w:shd w:val="clear" w:color="auto" w:fill="D9D9D9"/>
        <w:tabs>
          <w:tab w:val="left" w:pos="1290"/>
        </w:tabs>
        <w:suppressAutoHyphens/>
        <w:spacing w:before="120" w:after="0" w:line="240" w:lineRule="auto"/>
        <w:ind w:firstLine="709"/>
        <w:jc w:val="both"/>
        <w:rPr>
          <w:rFonts w:ascii="Times New Roman" w:eastAsia="SimSun" w:hAnsi="Times New Roman" w:cs="Times New Roman"/>
          <w:color w:val="000000"/>
          <w:sz w:val="28"/>
          <w:szCs w:val="28"/>
          <w:lang w:eastAsia="zh-CN" w:bidi="uk-UA"/>
        </w:rPr>
      </w:pPr>
      <w:r w:rsidRPr="00F57323">
        <w:rPr>
          <w:rFonts w:ascii="Times New Roman" w:eastAsia="SimSun" w:hAnsi="Times New Roman" w:cs="Times New Roman"/>
          <w:color w:val="000000"/>
          <w:sz w:val="28"/>
          <w:szCs w:val="28"/>
          <w:lang w:eastAsia="zh-CN" w:bidi="uk-UA"/>
        </w:rPr>
        <w:t>3.0</w:t>
      </w:r>
      <w:r w:rsidRPr="00F57323" w:rsidR="000632CD">
        <w:rPr>
          <w:rFonts w:ascii="Times New Roman" w:eastAsia="SimSun" w:hAnsi="Times New Roman" w:cs="Times New Roman"/>
          <w:color w:val="000000"/>
          <w:sz w:val="28"/>
          <w:szCs w:val="28"/>
          <w:lang w:eastAsia="zh-CN" w:bidi="uk-UA"/>
        </w:rPr>
        <w:t>3</w:t>
      </w:r>
      <w:r w:rsidRPr="00F57323">
        <w:rPr>
          <w:rFonts w:ascii="Times New Roman" w:eastAsia="SimSun" w:hAnsi="Times New Roman" w:cs="Times New Roman"/>
          <w:color w:val="000000"/>
          <w:sz w:val="28"/>
          <w:szCs w:val="28"/>
          <w:lang w:eastAsia="zh-CN" w:bidi="uk-UA"/>
        </w:rPr>
        <w:t>. Здатність здійснювати обслуговування непрямого вогню та ударів інших сил та засобів.</w:t>
      </w:r>
    </w:p>
    <w:p w:rsidR="00FA7185" w:rsidRPr="00F57323" w:rsidP="0001487D">
      <w:pPr>
        <w:widowControl w:val="0"/>
        <w:tabs>
          <w:tab w:val="left" w:pos="1304"/>
        </w:tabs>
        <w:suppressAutoHyphens/>
        <w:spacing w:before="120" w:after="0" w:line="240" w:lineRule="auto"/>
        <w:ind w:firstLine="709"/>
        <w:jc w:val="both"/>
        <w:rPr>
          <w:rFonts w:ascii="Times New Roman" w:eastAsia="SimSun" w:hAnsi="Times New Roman" w:cs="Times New Roman"/>
          <w:color w:val="000000"/>
          <w:sz w:val="28"/>
          <w:szCs w:val="28"/>
          <w:lang w:eastAsia="zh-CN" w:bidi="uk-UA"/>
        </w:rPr>
      </w:pPr>
      <w:r w:rsidRPr="00F57323">
        <w:rPr>
          <w:rFonts w:ascii="Times New Roman" w:eastAsia="SimSun" w:hAnsi="Times New Roman" w:cs="Times New Roman"/>
          <w:color w:val="000000"/>
          <w:sz w:val="28"/>
          <w:szCs w:val="28"/>
          <w:lang w:eastAsia="zh-CN" w:bidi="uk-UA"/>
        </w:rPr>
        <w:t>3.0</w:t>
      </w:r>
      <w:r w:rsidRPr="00F57323" w:rsidR="000632CD">
        <w:rPr>
          <w:rFonts w:ascii="Times New Roman" w:eastAsia="SimSun" w:hAnsi="Times New Roman" w:cs="Times New Roman"/>
          <w:color w:val="000000"/>
          <w:sz w:val="28"/>
          <w:szCs w:val="28"/>
          <w:lang w:eastAsia="zh-CN" w:bidi="uk-UA"/>
        </w:rPr>
        <w:t>4</w:t>
      </w:r>
      <w:r w:rsidRPr="00F57323">
        <w:rPr>
          <w:rFonts w:ascii="Times New Roman" w:eastAsia="SimSun" w:hAnsi="Times New Roman" w:cs="Times New Roman"/>
          <w:color w:val="000000"/>
          <w:sz w:val="28"/>
          <w:szCs w:val="28"/>
          <w:lang w:eastAsia="zh-CN" w:bidi="uk-UA"/>
        </w:rPr>
        <w:t>. Здатність наносити удари по передових позиціях противника, та здійснювати контроль за результатами їх нанесення.</w:t>
      </w:r>
    </w:p>
    <w:p w:rsidR="00FA7185" w:rsidRPr="00F57323" w:rsidP="0001487D">
      <w:pPr>
        <w:widowControl w:val="0"/>
        <w:shd w:val="clear" w:color="auto" w:fill="D9D9D9"/>
        <w:suppressAutoHyphens/>
        <w:spacing w:before="120" w:after="0" w:line="240" w:lineRule="auto"/>
        <w:ind w:firstLine="709"/>
        <w:jc w:val="both"/>
        <w:rPr>
          <w:rFonts w:ascii="Times New Roman" w:eastAsia="SimSun" w:hAnsi="Times New Roman" w:cs="Times New Roman"/>
          <w:color w:val="000000"/>
          <w:sz w:val="28"/>
          <w:szCs w:val="28"/>
          <w:lang w:eastAsia="zh-CN" w:bidi="uk-UA"/>
        </w:rPr>
      </w:pPr>
      <w:r w:rsidRPr="00F57323">
        <w:rPr>
          <w:rFonts w:ascii="Times New Roman" w:eastAsia="SimSun" w:hAnsi="Times New Roman" w:cs="Times New Roman"/>
          <w:color w:val="000000"/>
          <w:sz w:val="28"/>
          <w:szCs w:val="28"/>
          <w:lang w:eastAsia="zh-CN" w:bidi="uk-UA"/>
        </w:rPr>
        <w:t>3.0</w:t>
      </w:r>
      <w:r w:rsidRPr="00F57323" w:rsidR="000632CD">
        <w:rPr>
          <w:rFonts w:ascii="Times New Roman" w:eastAsia="SimSun" w:hAnsi="Times New Roman" w:cs="Times New Roman"/>
          <w:color w:val="000000"/>
          <w:sz w:val="28"/>
          <w:szCs w:val="28"/>
          <w:lang w:eastAsia="zh-CN" w:bidi="uk-UA"/>
        </w:rPr>
        <w:t>5</w:t>
      </w:r>
      <w:r w:rsidRPr="00F57323">
        <w:rPr>
          <w:rFonts w:ascii="Times New Roman" w:eastAsia="SimSun" w:hAnsi="Times New Roman" w:cs="Times New Roman"/>
          <w:color w:val="000000"/>
          <w:sz w:val="28"/>
          <w:szCs w:val="28"/>
          <w:lang w:eastAsia="zh-CN" w:bidi="uk-UA"/>
        </w:rPr>
        <w:t>. Здатність забезпечення ведення радіоелектронної боротьби.</w:t>
      </w:r>
    </w:p>
    <w:p w:rsidR="00FA7185" w:rsidRPr="00F57323" w:rsidP="0001487D">
      <w:pPr>
        <w:widowControl w:val="0"/>
        <w:tabs>
          <w:tab w:val="left" w:pos="1315"/>
        </w:tabs>
        <w:suppressAutoHyphens/>
        <w:spacing w:before="120" w:after="0" w:line="240" w:lineRule="auto"/>
        <w:ind w:firstLine="709"/>
        <w:jc w:val="both"/>
        <w:rPr>
          <w:rFonts w:ascii="Times New Roman" w:eastAsia="SimSun" w:hAnsi="Times New Roman" w:cs="Times New Roman"/>
          <w:color w:val="000000"/>
          <w:sz w:val="28"/>
          <w:szCs w:val="28"/>
          <w:lang w:eastAsia="zh-CN" w:bidi="uk-UA"/>
        </w:rPr>
      </w:pPr>
      <w:r w:rsidRPr="00F57323">
        <w:rPr>
          <w:rFonts w:ascii="Times New Roman" w:eastAsia="SimSun" w:hAnsi="Times New Roman" w:cs="Times New Roman"/>
          <w:color w:val="000000"/>
          <w:sz w:val="28"/>
          <w:szCs w:val="28"/>
          <w:lang w:eastAsia="zh-CN" w:bidi="uk-UA"/>
        </w:rPr>
        <w:t>3.0</w:t>
      </w:r>
      <w:r w:rsidRPr="00F57323" w:rsidR="000632CD">
        <w:rPr>
          <w:rFonts w:ascii="Times New Roman" w:eastAsia="SimSun" w:hAnsi="Times New Roman" w:cs="Times New Roman"/>
          <w:color w:val="000000"/>
          <w:sz w:val="28"/>
          <w:szCs w:val="28"/>
          <w:lang w:eastAsia="zh-CN" w:bidi="uk-UA"/>
        </w:rPr>
        <w:t>6</w:t>
      </w:r>
      <w:r w:rsidRPr="00F57323">
        <w:rPr>
          <w:rFonts w:ascii="Times New Roman" w:eastAsia="SimSun" w:hAnsi="Times New Roman" w:cs="Times New Roman"/>
          <w:color w:val="000000"/>
          <w:sz w:val="28"/>
          <w:szCs w:val="28"/>
          <w:lang w:eastAsia="zh-CN" w:bidi="uk-UA"/>
        </w:rPr>
        <w:t>. Здатність забезпечувати ретрансляцію зв’язку в системі управління.</w:t>
      </w:r>
    </w:p>
    <w:p w:rsidR="00FA7185" w:rsidRPr="00F57323" w:rsidP="0001487D">
      <w:pPr>
        <w:widowControl w:val="0"/>
        <w:shd w:val="clear" w:color="auto" w:fill="D9D9D9"/>
        <w:tabs>
          <w:tab w:val="left" w:pos="1315"/>
        </w:tabs>
        <w:suppressAutoHyphens/>
        <w:spacing w:before="120" w:after="0" w:line="240" w:lineRule="auto"/>
        <w:ind w:firstLine="709"/>
        <w:jc w:val="both"/>
        <w:rPr>
          <w:rFonts w:ascii="Times New Roman" w:eastAsia="SimSun" w:hAnsi="Times New Roman" w:cs="Times New Roman"/>
          <w:color w:val="000000"/>
          <w:sz w:val="28"/>
          <w:szCs w:val="28"/>
          <w:lang w:eastAsia="zh-CN" w:bidi="uk-UA"/>
        </w:rPr>
      </w:pPr>
      <w:r w:rsidRPr="00F57323">
        <w:rPr>
          <w:rFonts w:ascii="Times New Roman" w:eastAsia="SimSun" w:hAnsi="Times New Roman" w:cs="Times New Roman"/>
          <w:color w:val="000000"/>
          <w:sz w:val="28"/>
          <w:szCs w:val="28"/>
          <w:lang w:eastAsia="zh-CN" w:bidi="uk-UA"/>
        </w:rPr>
        <w:t>3.0</w:t>
      </w:r>
      <w:r w:rsidRPr="00F57323" w:rsidR="000632CD">
        <w:rPr>
          <w:rFonts w:ascii="Times New Roman" w:eastAsia="SimSun" w:hAnsi="Times New Roman" w:cs="Times New Roman"/>
          <w:color w:val="000000"/>
          <w:sz w:val="28"/>
          <w:szCs w:val="28"/>
          <w:lang w:eastAsia="zh-CN" w:bidi="uk-UA"/>
        </w:rPr>
        <w:t>7</w:t>
      </w:r>
      <w:r w:rsidRPr="00F57323">
        <w:rPr>
          <w:rFonts w:ascii="Times New Roman" w:eastAsia="SimSun" w:hAnsi="Times New Roman" w:cs="Times New Roman"/>
          <w:color w:val="000000"/>
          <w:sz w:val="28"/>
          <w:szCs w:val="28"/>
          <w:lang w:eastAsia="zh-CN" w:bidi="uk-UA"/>
        </w:rPr>
        <w:t>. Здатність здійснювати дистанційне мінування та задимлення.</w:t>
      </w:r>
    </w:p>
    <w:p w:rsidR="00FA7185" w:rsidRPr="00F57323" w:rsidP="0001487D">
      <w:pPr>
        <w:widowControl w:val="0"/>
        <w:tabs>
          <w:tab w:val="left" w:pos="1315"/>
        </w:tabs>
        <w:suppressAutoHyphens/>
        <w:spacing w:before="120" w:after="0" w:line="240" w:lineRule="auto"/>
        <w:ind w:firstLine="709"/>
        <w:jc w:val="both"/>
        <w:rPr>
          <w:rFonts w:ascii="Times New Roman" w:eastAsia="SimSun" w:hAnsi="Times New Roman" w:cs="Times New Roman"/>
          <w:color w:val="000000"/>
          <w:sz w:val="28"/>
          <w:szCs w:val="28"/>
          <w:lang w:eastAsia="zh-CN" w:bidi="uk-UA"/>
        </w:rPr>
      </w:pPr>
      <w:r w:rsidRPr="00F57323">
        <w:rPr>
          <w:rFonts w:ascii="Times New Roman" w:eastAsia="SimSun" w:hAnsi="Times New Roman" w:cs="Times New Roman"/>
          <w:color w:val="000000"/>
          <w:sz w:val="28"/>
          <w:szCs w:val="28"/>
          <w:lang w:eastAsia="zh-CN" w:bidi="uk-UA"/>
        </w:rPr>
        <w:t>3.0</w:t>
      </w:r>
      <w:r w:rsidRPr="00F57323" w:rsidR="000632CD">
        <w:rPr>
          <w:rFonts w:ascii="Times New Roman" w:eastAsia="SimSun" w:hAnsi="Times New Roman" w:cs="Times New Roman"/>
          <w:color w:val="000000"/>
          <w:sz w:val="28"/>
          <w:szCs w:val="28"/>
          <w:lang w:eastAsia="zh-CN" w:bidi="uk-UA"/>
        </w:rPr>
        <w:t>8</w:t>
      </w:r>
      <w:r w:rsidRPr="00F57323">
        <w:rPr>
          <w:rFonts w:ascii="Times New Roman" w:eastAsia="SimSun" w:hAnsi="Times New Roman" w:cs="Times New Roman"/>
          <w:color w:val="000000"/>
          <w:sz w:val="28"/>
          <w:szCs w:val="28"/>
          <w:lang w:eastAsia="zh-CN" w:bidi="uk-UA"/>
        </w:rPr>
        <w:t>. Здатність створювати хибні повітряні цілі.</w:t>
      </w:r>
    </w:p>
    <w:p w:rsidR="00FA7185" w:rsidRPr="00F57323" w:rsidP="0001487D">
      <w:pPr>
        <w:widowControl w:val="0"/>
        <w:shd w:val="clear" w:color="auto" w:fill="D9D9D9"/>
        <w:tabs>
          <w:tab w:val="left" w:pos="1459"/>
        </w:tabs>
        <w:suppressAutoHyphens/>
        <w:spacing w:before="120" w:after="0" w:line="240" w:lineRule="auto"/>
        <w:ind w:firstLine="709"/>
        <w:jc w:val="both"/>
        <w:rPr>
          <w:rFonts w:ascii="Times New Roman" w:eastAsia="SimSun" w:hAnsi="Times New Roman" w:cs="Times New Roman"/>
          <w:color w:val="000000"/>
          <w:sz w:val="28"/>
          <w:szCs w:val="28"/>
          <w:lang w:eastAsia="zh-CN" w:bidi="uk-UA"/>
        </w:rPr>
      </w:pPr>
      <w:r w:rsidRPr="00F57323">
        <w:rPr>
          <w:rFonts w:ascii="Times New Roman" w:eastAsia="SimSun" w:hAnsi="Times New Roman" w:cs="Times New Roman"/>
          <w:color w:val="000000"/>
          <w:sz w:val="28"/>
          <w:szCs w:val="28"/>
          <w:lang w:eastAsia="zh-CN" w:bidi="uk-UA"/>
        </w:rPr>
        <w:t>3.</w:t>
      </w:r>
      <w:r w:rsidRPr="00F57323" w:rsidR="000632CD">
        <w:rPr>
          <w:rFonts w:ascii="Times New Roman" w:eastAsia="SimSun" w:hAnsi="Times New Roman" w:cs="Times New Roman"/>
          <w:color w:val="000000"/>
          <w:sz w:val="28"/>
          <w:szCs w:val="28"/>
          <w:lang w:eastAsia="zh-CN" w:bidi="uk-UA"/>
        </w:rPr>
        <w:t>09</w:t>
      </w:r>
      <w:r w:rsidRPr="00F57323">
        <w:rPr>
          <w:rFonts w:ascii="Times New Roman" w:eastAsia="SimSun" w:hAnsi="Times New Roman" w:cs="Times New Roman"/>
          <w:color w:val="000000"/>
          <w:sz w:val="28"/>
          <w:szCs w:val="28"/>
          <w:lang w:eastAsia="zh-CN" w:bidi="uk-UA"/>
        </w:rPr>
        <w:t>. Здатність забезпечувати транспортування вантажів.</w:t>
      </w:r>
    </w:p>
    <w:p w:rsidR="00FA7185" w:rsidRPr="00F57323" w:rsidP="0001487D">
      <w:pPr>
        <w:widowControl w:val="0"/>
        <w:tabs>
          <w:tab w:val="left" w:pos="1424"/>
        </w:tabs>
        <w:suppressAutoHyphens/>
        <w:spacing w:before="120" w:after="0" w:line="240" w:lineRule="auto"/>
        <w:ind w:firstLine="709"/>
        <w:jc w:val="both"/>
        <w:rPr>
          <w:rFonts w:ascii="Times New Roman" w:eastAsia="SimSun" w:hAnsi="Times New Roman" w:cs="Times New Roman"/>
          <w:color w:val="000000"/>
          <w:sz w:val="28"/>
          <w:szCs w:val="28"/>
          <w:lang w:eastAsia="zh-CN" w:bidi="uk-UA"/>
        </w:rPr>
      </w:pPr>
      <w:r w:rsidRPr="00F57323">
        <w:rPr>
          <w:rFonts w:ascii="Times New Roman" w:eastAsia="SimSun" w:hAnsi="Times New Roman" w:cs="Times New Roman"/>
          <w:color w:val="000000"/>
          <w:sz w:val="28"/>
          <w:szCs w:val="28"/>
          <w:lang w:eastAsia="zh-CN" w:bidi="uk-UA"/>
        </w:rPr>
        <w:t>3.1</w:t>
      </w:r>
      <w:r w:rsidRPr="00F57323" w:rsidR="000632CD">
        <w:rPr>
          <w:rFonts w:ascii="Times New Roman" w:eastAsia="SimSun" w:hAnsi="Times New Roman" w:cs="Times New Roman"/>
          <w:color w:val="000000"/>
          <w:sz w:val="28"/>
          <w:szCs w:val="28"/>
          <w:lang w:eastAsia="zh-CN" w:bidi="uk-UA"/>
        </w:rPr>
        <w:t>0</w:t>
      </w:r>
      <w:r w:rsidRPr="00F57323">
        <w:rPr>
          <w:rFonts w:ascii="Times New Roman" w:eastAsia="SimSun" w:hAnsi="Times New Roman" w:cs="Times New Roman"/>
          <w:color w:val="000000"/>
          <w:sz w:val="28"/>
          <w:szCs w:val="28"/>
          <w:lang w:eastAsia="zh-CN" w:bidi="uk-UA"/>
        </w:rPr>
        <w:t>. Здатність забезпечувати охорону конвою (колон), виявляти засідки противника.</w:t>
      </w:r>
    </w:p>
    <w:p w:rsidR="00FA7185" w:rsidP="00905B7C">
      <w:pPr>
        <w:widowControl w:val="0"/>
        <w:tabs>
          <w:tab w:val="left" w:pos="1424"/>
        </w:tabs>
        <w:suppressAutoHyphens/>
        <w:spacing w:after="0" w:line="228" w:lineRule="auto"/>
        <w:ind w:firstLine="709"/>
        <w:jc w:val="both"/>
        <w:rPr>
          <w:rFonts w:ascii="Times New Roman" w:eastAsia="SimSun" w:hAnsi="Times New Roman" w:cs="Times New Roman"/>
          <w:color w:val="000000"/>
          <w:sz w:val="28"/>
          <w:szCs w:val="28"/>
          <w:lang w:eastAsia="zh-CN" w:bidi="uk-UA"/>
        </w:rPr>
      </w:pPr>
    </w:p>
    <w:p w:rsidR="00546546" w:rsidRPr="00F57323" w:rsidP="00905B7C">
      <w:pPr>
        <w:widowControl w:val="0"/>
        <w:tabs>
          <w:tab w:val="left" w:pos="1424"/>
        </w:tabs>
        <w:suppressAutoHyphens/>
        <w:spacing w:after="0" w:line="228" w:lineRule="auto"/>
        <w:ind w:firstLine="709"/>
        <w:jc w:val="both"/>
        <w:rPr>
          <w:rFonts w:ascii="Times New Roman" w:eastAsia="SimSun" w:hAnsi="Times New Roman" w:cs="Times New Roman"/>
          <w:color w:val="000000"/>
          <w:sz w:val="28"/>
          <w:szCs w:val="28"/>
          <w:lang w:eastAsia="zh-CN" w:bidi="uk-UA"/>
        </w:rPr>
      </w:pPr>
    </w:p>
    <w:tbl>
      <w:tblPr>
        <w:tblW w:w="9610" w:type="dxa"/>
        <w:tblLayout w:type="fixed"/>
        <w:tblLook w:val="0000"/>
      </w:tblPr>
      <w:tblGrid>
        <w:gridCol w:w="4365"/>
        <w:gridCol w:w="5245"/>
      </w:tblGrid>
      <w:tr w:rsidTr="00324D29">
        <w:tblPrEx>
          <w:tblW w:w="9610" w:type="dxa"/>
          <w:tblLayout w:type="fixed"/>
          <w:tblLook w:val="0000"/>
        </w:tblPrEx>
        <w:tc>
          <w:tcPr>
            <w:tcW w:w="4365" w:type="dxa"/>
            <w:shd w:val="clear" w:color="auto" w:fill="auto"/>
          </w:tcPr>
          <w:p w:rsidR="00FA7185" w:rsidRPr="00F57323" w:rsidP="0001487D">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245" w:type="dxa"/>
            <w:shd w:val="clear" w:color="auto" w:fill="auto"/>
          </w:tcPr>
          <w:p w:rsidR="00FA7185" w:rsidRPr="00F57323" w:rsidP="0001487D">
            <w:pPr>
              <w:suppressAutoHyphens/>
              <w:snapToGrid w:val="0"/>
              <w:spacing w:after="0" w:line="240" w:lineRule="auto"/>
              <w:jc w:val="both"/>
              <w:rPr>
                <w:rFonts w:ascii="Times New Roman" w:eastAsia="SimSun" w:hAnsi="Times New Roman" w:cs="Times New Roman"/>
                <w:sz w:val="28"/>
                <w:szCs w:val="28"/>
                <w:lang w:eastAsia="zh-CN"/>
              </w:rPr>
            </w:pPr>
          </w:p>
        </w:tc>
      </w:tr>
      <w:tr w:rsidTr="00324D29">
        <w:tblPrEx>
          <w:tblW w:w="9610" w:type="dxa"/>
          <w:tblLayout w:type="fixed"/>
          <w:tblLook w:val="0000"/>
        </w:tblPrEx>
        <w:tc>
          <w:tcPr>
            <w:tcW w:w="4365" w:type="dxa"/>
            <w:shd w:val="clear" w:color="auto" w:fill="auto"/>
          </w:tcPr>
          <w:p w:rsidR="00FA7185" w:rsidRPr="00F57323" w:rsidP="0001487D">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245" w:type="dxa"/>
            <w:shd w:val="clear" w:color="auto" w:fill="auto"/>
          </w:tcPr>
          <w:p w:rsidR="00FA7185" w:rsidRPr="00F57323" w:rsidP="0001487D">
            <w:pPr>
              <w:suppressAutoHyphens/>
              <w:spacing w:after="0" w:line="240" w:lineRule="auto"/>
              <w:jc w:val="both"/>
              <w:rPr>
                <w:rFonts w:ascii="Times New Roman" w:eastAsia="SimSun" w:hAnsi="Times New Roman" w:cs="Times New Roman"/>
                <w:sz w:val="28"/>
                <w:szCs w:val="28"/>
                <w:lang w:eastAsia="zh-CN"/>
              </w:rPr>
            </w:pPr>
            <w:r w:rsidRPr="00CF58BA">
              <w:rPr>
                <w:rFonts w:ascii="Times New Roman" w:eastAsia="SimSun" w:hAnsi="Times New Roman" w:cs="Times New Roman"/>
                <w:color w:val="0070C0"/>
                <w:sz w:val="28"/>
                <w:szCs w:val="28"/>
                <w:lang w:eastAsia="zh-CN"/>
              </w:rPr>
              <w:t>UAS2</w:t>
            </w:r>
          </w:p>
        </w:tc>
      </w:tr>
    </w:tbl>
    <w:p w:rsidR="00324D29" w:rsidRPr="00F57323" w:rsidP="0001487D">
      <w:pPr>
        <w:keepNext/>
        <w:keepLines/>
        <w:widowControl w:val="0"/>
        <w:numPr>
          <w:ilvl w:val="1"/>
          <w:numId w:val="0"/>
        </w:numPr>
        <w:suppressAutoHyphens/>
        <w:autoSpaceDE w:val="0"/>
        <w:spacing w:after="0" w:line="240" w:lineRule="auto"/>
        <w:ind w:left="4395" w:hanging="4283"/>
        <w:outlineLvl w:val="1"/>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Назва носія спроможності:</w:t>
      </w:r>
      <w:r w:rsidR="007E7B49">
        <w:rPr>
          <w:rFonts w:ascii="Times New Roman" w:eastAsia="SimSun" w:hAnsi="Times New Roman" w:cs="Times New Roman"/>
          <w:b/>
          <w:bCs/>
          <w:color w:val="0070C0"/>
          <w:sz w:val="28"/>
          <w:szCs w:val="28"/>
          <w:lang w:eastAsia="zh-CN"/>
        </w:rPr>
        <w:t xml:space="preserve">             </w:t>
      </w:r>
      <w:r w:rsidRPr="00F57323">
        <w:rPr>
          <w:rFonts w:ascii="Times New Roman" w:eastAsia="SimSun" w:hAnsi="Times New Roman" w:cs="Times New Roman"/>
          <w:b/>
          <w:bCs/>
          <w:color w:val="0070C0"/>
          <w:sz w:val="28"/>
          <w:szCs w:val="28"/>
          <w:lang w:eastAsia="zh-CN"/>
        </w:rPr>
        <w:t xml:space="preserve"> </w:t>
      </w:r>
      <w:r w:rsidRPr="00F57323">
        <w:rPr>
          <w:rFonts w:ascii="Times New Roman" w:eastAsia="SimSun" w:hAnsi="Times New Roman" w:cs="Times New Roman"/>
          <w:b/>
          <w:bCs/>
          <w:color w:val="0000FF"/>
          <w:kern w:val="2"/>
          <w:sz w:val="28"/>
          <w:szCs w:val="28"/>
          <w:lang w:eastAsia="zh-CN"/>
        </w:rPr>
        <w:t>Безпілотний авіаційний комплекс</w:t>
      </w:r>
      <w:r w:rsidRPr="00F57323" w:rsidR="00A855B3">
        <w:rPr>
          <w:rFonts w:ascii="Times New Roman" w:eastAsia="SimSun" w:hAnsi="Times New Roman" w:cs="Times New Roman"/>
          <w:b/>
          <w:bCs/>
          <w:color w:val="0000FF"/>
          <w:kern w:val="2"/>
          <w:sz w:val="28"/>
          <w:szCs w:val="28"/>
          <w:lang w:eastAsia="zh-CN"/>
        </w:rPr>
        <w:br/>
      </w:r>
      <w:r w:rsidR="007E7B49">
        <w:rPr>
          <w:rFonts w:ascii="Times New Roman" w:eastAsia="SimSun" w:hAnsi="Times New Roman" w:cs="Times New Roman"/>
          <w:b/>
          <w:bCs/>
          <w:color w:val="0000FF"/>
          <w:kern w:val="2"/>
          <w:sz w:val="28"/>
          <w:szCs w:val="28"/>
          <w:lang w:eastAsia="zh-CN"/>
        </w:rPr>
        <w:t xml:space="preserve"> </w:t>
      </w:r>
      <w:r w:rsidR="0001487D">
        <w:rPr>
          <w:rFonts w:ascii="Times New Roman" w:eastAsia="SimSun" w:hAnsi="Times New Roman" w:cs="Times New Roman"/>
          <w:b/>
          <w:bCs/>
          <w:color w:val="0000FF"/>
          <w:kern w:val="2"/>
          <w:sz w:val="28"/>
          <w:szCs w:val="28"/>
          <w:lang w:eastAsia="zh-CN"/>
        </w:rPr>
        <w:t>(ІІ класу)</w:t>
      </w:r>
    </w:p>
    <w:tbl>
      <w:tblPr>
        <w:tblW w:w="9610" w:type="dxa"/>
        <w:tblLayout w:type="fixed"/>
        <w:tblLook w:val="0000"/>
      </w:tblPr>
      <w:tblGrid>
        <w:gridCol w:w="4365"/>
        <w:gridCol w:w="5245"/>
      </w:tblGrid>
      <w:tr w:rsidTr="00324D29">
        <w:tblPrEx>
          <w:tblW w:w="9610" w:type="dxa"/>
          <w:tblLayout w:type="fixed"/>
          <w:tblLook w:val="0000"/>
        </w:tblPrEx>
        <w:tc>
          <w:tcPr>
            <w:tcW w:w="4365" w:type="dxa"/>
            <w:shd w:val="clear" w:color="auto" w:fill="auto"/>
          </w:tcPr>
          <w:p w:rsidR="00FA7185" w:rsidRPr="00F57323" w:rsidP="0001487D">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245" w:type="dxa"/>
            <w:shd w:val="clear" w:color="auto" w:fill="auto"/>
          </w:tcPr>
          <w:p w:rsidR="00FA7185" w:rsidRPr="00F57323" w:rsidP="0001487D">
            <w:pPr>
              <w:suppressAutoHyphens/>
              <w:spacing w:after="0" w:line="240" w:lineRule="auto"/>
              <w:jc w:val="both"/>
              <w:rPr>
                <w:rFonts w:ascii="Times New Roman" w:eastAsia="SimSun" w:hAnsi="Times New Roman" w:cs="Times New Roman"/>
                <w:sz w:val="28"/>
                <w:szCs w:val="28"/>
                <w:lang w:eastAsia="zh-CN"/>
              </w:rPr>
            </w:pPr>
            <w:r w:rsidRPr="00CF58BA">
              <w:rPr>
                <w:rFonts w:ascii="Times New Roman" w:eastAsia="SimSun" w:hAnsi="Times New Roman" w:cs="Times New Roman"/>
                <w:color w:val="0070C0"/>
                <w:sz w:val="28"/>
                <w:szCs w:val="28"/>
                <w:lang w:eastAsia="zh-CN"/>
              </w:rPr>
              <w:t>І-2.1.2, Е-2.1.3, І-2.1.2, Е-2.1.3</w:t>
            </w:r>
          </w:p>
        </w:tc>
      </w:tr>
      <w:tr w:rsidTr="00324D29">
        <w:tblPrEx>
          <w:tblW w:w="9610" w:type="dxa"/>
          <w:tblLayout w:type="fixed"/>
          <w:tblLook w:val="0000"/>
        </w:tblPrEx>
        <w:tc>
          <w:tcPr>
            <w:tcW w:w="4365" w:type="dxa"/>
            <w:shd w:val="clear" w:color="auto" w:fill="auto"/>
          </w:tcPr>
          <w:p w:rsidR="00FA7185" w:rsidRPr="00F57323" w:rsidP="0001487D">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245" w:type="dxa"/>
            <w:shd w:val="clear" w:color="auto" w:fill="auto"/>
          </w:tcPr>
          <w:p w:rsidR="00FA7185" w:rsidRPr="00F57323" w:rsidP="0001487D">
            <w:pPr>
              <w:suppressAutoHyphens/>
              <w:snapToGrid w:val="0"/>
              <w:spacing w:after="0" w:line="240" w:lineRule="auto"/>
              <w:jc w:val="both"/>
              <w:rPr>
                <w:rFonts w:ascii="Times New Roman" w:eastAsia="SimSun" w:hAnsi="Times New Roman" w:cs="Times New Roman"/>
                <w:sz w:val="28"/>
                <w:szCs w:val="28"/>
                <w:lang w:eastAsia="zh-CN"/>
              </w:rPr>
            </w:pPr>
          </w:p>
        </w:tc>
      </w:tr>
      <w:tr w:rsidTr="00324D29">
        <w:tblPrEx>
          <w:tblW w:w="9610" w:type="dxa"/>
          <w:tblLayout w:type="fixed"/>
          <w:tblLook w:val="0000"/>
        </w:tblPrEx>
        <w:tc>
          <w:tcPr>
            <w:tcW w:w="4365" w:type="dxa"/>
            <w:shd w:val="clear" w:color="auto" w:fill="auto"/>
          </w:tcPr>
          <w:p w:rsidR="00FA7185" w:rsidRPr="00F57323" w:rsidP="0001487D">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245" w:type="dxa"/>
            <w:shd w:val="clear" w:color="auto" w:fill="auto"/>
          </w:tcPr>
          <w:p w:rsidR="00FA7185" w:rsidRPr="00F8539F" w:rsidP="0001487D">
            <w:pPr>
              <w:widowControl w:val="0"/>
              <w:suppressAutoHyphens/>
              <w:spacing w:after="0" w:line="240" w:lineRule="auto"/>
              <w:jc w:val="both"/>
              <w:rPr>
                <w:rFonts w:ascii="Times New Roman" w:eastAsia="SimSun" w:hAnsi="Times New Roman" w:cs="Times New Roman"/>
                <w:b/>
                <w:bCs/>
                <w:color w:val="000000"/>
                <w:sz w:val="28"/>
                <w:szCs w:val="28"/>
                <w:lang w:eastAsia="zh-CN" w:bidi="uk-UA"/>
              </w:rPr>
            </w:pPr>
            <w:r w:rsidRPr="00CF58BA">
              <w:rPr>
                <w:rFonts w:ascii="Times New Roman" w:eastAsia="SimSun" w:hAnsi="Times New Roman" w:cs="Times New Roman"/>
                <w:color w:val="0070C0"/>
                <w:sz w:val="28"/>
                <w:szCs w:val="28"/>
                <w:lang w:eastAsia="zh-CN"/>
              </w:rPr>
              <w:t>Військові публікації: Правила виконання польотів БпАК державної авіації України;  Тимчасовий БС авіації ПС</w:t>
            </w:r>
            <w:r w:rsidRPr="00CF58BA" w:rsidR="00685093">
              <w:rPr>
                <w:rFonts w:ascii="Times New Roman" w:eastAsia="SimSun" w:hAnsi="Times New Roman" w:cs="Times New Roman"/>
                <w:color w:val="0070C0"/>
                <w:sz w:val="28"/>
                <w:szCs w:val="28"/>
                <w:lang w:eastAsia="zh-CN"/>
              </w:rPr>
              <w:t xml:space="preserve"> </w:t>
            </w:r>
            <w:r w:rsidRPr="00CF58BA">
              <w:rPr>
                <w:rFonts w:ascii="Times New Roman" w:eastAsia="SimSun" w:hAnsi="Times New Roman" w:cs="Times New Roman"/>
                <w:color w:val="0070C0"/>
                <w:sz w:val="28"/>
                <w:szCs w:val="28"/>
                <w:lang w:eastAsia="zh-CN"/>
              </w:rPr>
              <w:t>ЗС України; Тимчасова настанова з бойового застосування БпАК; Концепція застосування БпАК у ЗС України; Тимчасовий курс бойової підготовки безпілотної авіації ПС ЗС України (BAYRAKTAR TB2)</w:t>
            </w:r>
            <w:r w:rsidRPr="00CF58BA" w:rsidR="00A855B3">
              <w:rPr>
                <w:rFonts w:ascii="Times New Roman" w:eastAsia="SimSun" w:hAnsi="Times New Roman" w:cs="Times New Roman"/>
                <w:color w:val="0070C0"/>
                <w:sz w:val="28"/>
                <w:szCs w:val="28"/>
                <w:lang w:eastAsia="zh-CN"/>
              </w:rPr>
              <w:t>; ВКП</w:t>
            </w:r>
            <w:r w:rsidRPr="00CF58BA" w:rsidR="007E7B49">
              <w:rPr>
                <w:rFonts w:ascii="Times New Roman" w:eastAsia="SimSun" w:hAnsi="Times New Roman" w:cs="Times New Roman"/>
                <w:color w:val="0070C0"/>
                <w:sz w:val="28"/>
                <w:szCs w:val="28"/>
                <w:lang w:eastAsia="zh-CN"/>
              </w:rPr>
              <w:t xml:space="preserve"> </w:t>
            </w:r>
            <w:r w:rsidRPr="00CF58BA" w:rsidR="00A855B3">
              <w:rPr>
                <w:rFonts w:ascii="Times New Roman" w:eastAsia="SimSun" w:hAnsi="Times New Roman" w:cs="Times New Roman"/>
                <w:color w:val="0070C0"/>
                <w:sz w:val="28"/>
                <w:szCs w:val="28"/>
                <w:lang w:eastAsia="zh-CN"/>
              </w:rPr>
              <w:t xml:space="preserve">2-78(12).01; </w:t>
            </w:r>
            <w:r w:rsidRPr="00CF58BA" w:rsidR="007E7B49">
              <w:rPr>
                <w:rFonts w:ascii="Times New Roman" w:eastAsia="SimSun" w:hAnsi="Times New Roman" w:cs="Times New Roman"/>
                <w:color w:val="0070C0"/>
                <w:sz w:val="28"/>
                <w:szCs w:val="28"/>
                <w:lang w:eastAsia="zh-CN"/>
              </w:rPr>
              <w:br/>
            </w:r>
            <w:r w:rsidRPr="00CF58BA" w:rsidR="00A855B3">
              <w:rPr>
                <w:rFonts w:ascii="Times New Roman" w:eastAsia="SimSun" w:hAnsi="Times New Roman" w:cs="Times New Roman"/>
                <w:color w:val="0070C0"/>
                <w:sz w:val="28"/>
                <w:szCs w:val="28"/>
                <w:lang w:eastAsia="zh-CN"/>
              </w:rPr>
              <w:t>СП</w:t>
            </w:r>
            <w:r w:rsidRPr="00CF58BA" w:rsidR="007E7B49">
              <w:rPr>
                <w:rFonts w:ascii="Times New Roman" w:eastAsia="SimSun" w:hAnsi="Times New Roman" w:cs="Times New Roman"/>
                <w:color w:val="0070C0"/>
                <w:sz w:val="28"/>
                <w:szCs w:val="28"/>
                <w:lang w:eastAsia="zh-CN"/>
              </w:rPr>
              <w:t xml:space="preserve"> </w:t>
            </w:r>
            <w:r w:rsidRPr="00CF58BA" w:rsidR="00A855B3">
              <w:rPr>
                <w:rFonts w:ascii="Times New Roman" w:eastAsia="SimSun" w:hAnsi="Times New Roman" w:cs="Times New Roman"/>
                <w:color w:val="0070C0"/>
                <w:sz w:val="28"/>
                <w:szCs w:val="28"/>
                <w:lang w:eastAsia="zh-CN"/>
              </w:rPr>
              <w:t>2-22(28).01; НСТ</w:t>
            </w:r>
            <w:r w:rsidRPr="00CF58BA" w:rsidR="007E7B49">
              <w:rPr>
                <w:rFonts w:ascii="Times New Roman" w:eastAsia="SimSun" w:hAnsi="Times New Roman" w:cs="Times New Roman"/>
                <w:color w:val="0070C0"/>
                <w:sz w:val="28"/>
                <w:szCs w:val="28"/>
                <w:lang w:eastAsia="zh-CN"/>
              </w:rPr>
              <w:t xml:space="preserve"> </w:t>
            </w:r>
            <w:r w:rsidRPr="00CF58BA" w:rsidR="00A855B3">
              <w:rPr>
                <w:rFonts w:ascii="Times New Roman" w:eastAsia="SimSun" w:hAnsi="Times New Roman" w:cs="Times New Roman"/>
                <w:color w:val="0070C0"/>
                <w:sz w:val="28"/>
                <w:szCs w:val="28"/>
                <w:lang w:eastAsia="zh-CN"/>
              </w:rPr>
              <w:t>01.204.003-2016 (01);</w:t>
            </w:r>
            <w:r w:rsidRPr="00CF58BA" w:rsidR="007E7B49">
              <w:rPr>
                <w:rFonts w:ascii="Times New Roman" w:eastAsia="SimSun" w:hAnsi="Times New Roman" w:cs="Times New Roman"/>
                <w:color w:val="0070C0"/>
                <w:sz w:val="28"/>
                <w:szCs w:val="28"/>
                <w:lang w:eastAsia="zh-CN"/>
              </w:rPr>
              <w:br/>
            </w:r>
            <w:r w:rsidRPr="00CF58BA" w:rsidR="00A855B3">
              <w:rPr>
                <w:rFonts w:ascii="Times New Roman" w:eastAsia="SimSun" w:hAnsi="Times New Roman" w:cs="Times New Roman"/>
                <w:color w:val="0070C0"/>
                <w:sz w:val="28"/>
                <w:szCs w:val="28"/>
                <w:lang w:eastAsia="zh-CN"/>
              </w:rPr>
              <w:t>БП</w:t>
            </w:r>
            <w:r w:rsidRPr="00CF58BA" w:rsidR="007E7B49">
              <w:rPr>
                <w:rFonts w:ascii="Times New Roman" w:eastAsia="SimSun" w:hAnsi="Times New Roman" w:cs="Times New Roman"/>
                <w:color w:val="0070C0"/>
                <w:sz w:val="28"/>
                <w:szCs w:val="28"/>
                <w:lang w:eastAsia="zh-CN"/>
              </w:rPr>
              <w:t xml:space="preserve"> </w:t>
            </w:r>
            <w:r w:rsidRPr="00CF58BA" w:rsidR="00A855B3">
              <w:rPr>
                <w:rFonts w:ascii="Times New Roman" w:eastAsia="SimSun" w:hAnsi="Times New Roman" w:cs="Times New Roman"/>
                <w:color w:val="0070C0"/>
                <w:sz w:val="28"/>
                <w:szCs w:val="28"/>
                <w:lang w:eastAsia="zh-CN"/>
              </w:rPr>
              <w:t>2-78(12).01</w:t>
            </w:r>
          </w:p>
        </w:tc>
      </w:tr>
      <w:tr w:rsidTr="00324D29">
        <w:tblPrEx>
          <w:tblW w:w="9610" w:type="dxa"/>
          <w:tblLayout w:type="fixed"/>
          <w:tblLook w:val="0000"/>
        </w:tblPrEx>
        <w:tc>
          <w:tcPr>
            <w:tcW w:w="4365" w:type="dxa"/>
            <w:shd w:val="clear" w:color="auto" w:fill="auto"/>
          </w:tcPr>
          <w:p w:rsidR="00FA7185" w:rsidRPr="00F57323" w:rsidP="0001487D">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245" w:type="dxa"/>
            <w:shd w:val="clear" w:color="auto" w:fill="auto"/>
          </w:tcPr>
          <w:p w:rsidR="00FA7185" w:rsidRPr="00F57323" w:rsidP="0001487D">
            <w:pPr>
              <w:suppressAutoHyphens/>
              <w:spacing w:after="0" w:line="240"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7E7B49" w:rsidRPr="009A36AB" w:rsidP="0001487D">
      <w:pPr>
        <w:suppressAutoHyphens/>
        <w:spacing w:after="0" w:line="240" w:lineRule="auto"/>
        <w:ind w:firstLine="709"/>
        <w:jc w:val="both"/>
        <w:rPr>
          <w:rFonts w:ascii="Times New Roman" w:eastAsia="SimSun" w:hAnsi="Times New Roman" w:cs="Times New Roman"/>
          <w:sz w:val="24"/>
          <w:szCs w:val="36"/>
          <w:lang w:eastAsia="zh-CN"/>
        </w:rPr>
      </w:pPr>
    </w:p>
    <w:p w:rsidR="00FA7185" w:rsidRPr="00F57323" w:rsidP="0001487D">
      <w:pPr>
        <w:shd w:val="clear" w:color="auto" w:fill="BDD6EE"/>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01487D">
      <w:pPr>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Ведення повітряної розвідки, ураження наземних (надводних) цілей, ведення радіоелектронної боротьби, здійснення ретрансляції радіосигналів, цілевказання, коригування вогню артилерії, імітування повітряних цілей та створення мішеневої обстановки.</w:t>
      </w:r>
    </w:p>
    <w:p w:rsidR="0001487D">
      <w:pPr>
        <w:spacing w:after="160" w:line="259" w:lineRule="auto"/>
        <w:rPr>
          <w:rFonts w:ascii="Times New Roman" w:eastAsia="SimSun" w:hAnsi="Times New Roman" w:cs="Times New Roman"/>
          <w:sz w:val="20"/>
          <w:szCs w:val="28"/>
          <w:lang w:eastAsia="zh-CN"/>
        </w:rPr>
      </w:pPr>
      <w:r>
        <w:rPr>
          <w:rFonts w:ascii="Times New Roman" w:eastAsia="SimSun" w:hAnsi="Times New Roman" w:cs="Times New Roman"/>
          <w:sz w:val="20"/>
          <w:szCs w:val="28"/>
          <w:lang w:eastAsia="zh-CN"/>
        </w:rPr>
        <w:br w:type="page"/>
      </w:r>
    </w:p>
    <w:p w:rsidR="00FA7185" w:rsidRPr="00F57323" w:rsidP="0001487D">
      <w:pPr>
        <w:shd w:val="clear" w:color="auto" w:fill="BDD6EE"/>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01487D">
      <w:pPr>
        <w:shd w:val="clear" w:color="auto" w:fill="D9D9D9"/>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2.01. Здатність вести повітряну розвідку об’єктів сухопутних військ, авіації, протиповітряної оборони, військово-морських сил, важливих військових, військово-промислових об’єктів, вузлів комунікацій, об’єктів військового та державного управління противника, вдень і вночі, в простих метеорологічних умовах.</w:t>
      </w:r>
    </w:p>
    <w:p w:rsidR="00FA7185" w:rsidRPr="00F57323" w:rsidP="0001487D">
      <w:pPr>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2.02. Здатність здійснювати збір та передачу розвідувальної інформації у режимі наближеному до реального часу.</w:t>
      </w:r>
    </w:p>
    <w:p w:rsidR="00FA7185" w:rsidRPr="00F57323" w:rsidP="0001487D">
      <w:pPr>
        <w:shd w:val="clear" w:color="auto" w:fill="D9D9D9"/>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2.03. Здатність наносити авіаційні удари по наземних та морських цілях (об’єктах), у тому числі для прориву системи протиповітряної оборони противника в оперативній і тактичній глибині.</w:t>
      </w:r>
    </w:p>
    <w:p w:rsidR="00FA7185" w:rsidRPr="00F57323" w:rsidP="0001487D">
      <w:pPr>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2.04. Здатність здійснювати корегування вогню та цілевказання за допомогою лазерного далекоміра-цілевказівника.</w:t>
      </w:r>
    </w:p>
    <w:p w:rsidR="00FA7185" w:rsidP="0001487D">
      <w:pPr>
        <w:shd w:val="clear" w:color="auto" w:fill="D9D9D9"/>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 xml:space="preserve">2.05. Здатність виконувати завдання самостійно та у взаємодії з іншими силами (засобами) бойового забезпечення (пілотованої авіації, ракетних військ та артилерії, Сил спеціальних операцій). </w:t>
      </w:r>
    </w:p>
    <w:p w:rsidR="007E7B49" w:rsidRPr="00CF58BA" w:rsidP="00CF58BA">
      <w:pPr>
        <w:suppressAutoHyphens/>
        <w:spacing w:after="0" w:line="240" w:lineRule="auto"/>
        <w:ind w:firstLine="709"/>
        <w:jc w:val="both"/>
        <w:rPr>
          <w:rFonts w:ascii="Times New Roman" w:eastAsia="SimSun" w:hAnsi="Times New Roman" w:cs="Times New Roman"/>
          <w:sz w:val="20"/>
          <w:szCs w:val="20"/>
          <w:lang w:eastAsia="zh-CN"/>
        </w:rPr>
      </w:pPr>
    </w:p>
    <w:p w:rsidR="00FA7185" w:rsidRPr="00F57323" w:rsidP="0001487D">
      <w:pPr>
        <w:shd w:val="clear" w:color="auto" w:fill="BDD6EE"/>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01487D">
      <w:pPr>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3.01. Здатність виконувати завдання вдень і уночі у простих та складних метеорологічних умовах, в умовах обледеніння над і під хмарами.</w:t>
      </w:r>
    </w:p>
    <w:p w:rsidR="00FA7185" w:rsidRPr="00F57323" w:rsidP="0001487D">
      <w:pPr>
        <w:shd w:val="clear" w:color="auto" w:fill="D9D9D9"/>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3.02. Здатність виконувати завдання у складній радіоелектронній обстановці, в тому числі, при відсутності супутникової навігації.</w:t>
      </w:r>
    </w:p>
    <w:p w:rsidR="00FA7185" w:rsidRPr="00F57323" w:rsidP="0001487D">
      <w:pPr>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3.03. Здатність забезпечення введення або оперативного коригування польотного завдання, в тому числі в ході виконання польоту.</w:t>
      </w:r>
    </w:p>
    <w:p w:rsidR="00FA7185" w:rsidRPr="00F57323" w:rsidP="0001487D">
      <w:pPr>
        <w:shd w:val="clear" w:color="auto" w:fill="D9D9D9"/>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3.04. Здатність функціонувати в умовах хімічного, біологічного, радіологічного та ядерного зараження місцевості в районі базування та при виконанні безпілотними літальними апаратами бойових польотів.</w:t>
      </w:r>
    </w:p>
    <w:p w:rsidR="00FA7185" w:rsidRPr="00F57323" w:rsidP="0001487D">
      <w:pPr>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3.05. Здатність здійснювати автоматичний зліт та посадку.</w:t>
      </w:r>
    </w:p>
    <w:p w:rsidR="00FA7185" w:rsidRPr="00F57323" w:rsidP="0001487D">
      <w:pPr>
        <w:shd w:val="clear" w:color="auto" w:fill="D9D9D9"/>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3.06. Здатність здійснити маневр та розгортання під час ведення розвідки за різних умов обстановки.</w:t>
      </w:r>
    </w:p>
    <w:p w:rsidR="00FA7185" w:rsidRPr="00F57323" w:rsidP="0001487D">
      <w:pPr>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3.07. Здатність у встановлені строки здійснювати відновлення.</w:t>
      </w:r>
    </w:p>
    <w:p w:rsidR="0001487D">
      <w:pPr>
        <w:spacing w:after="160" w:line="259"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br w:type="page"/>
      </w:r>
    </w:p>
    <w:tbl>
      <w:tblPr>
        <w:tblW w:w="9610" w:type="dxa"/>
        <w:tblLayout w:type="fixed"/>
        <w:tblLook w:val="0000"/>
      </w:tblPr>
      <w:tblGrid>
        <w:gridCol w:w="4365"/>
        <w:gridCol w:w="5245"/>
      </w:tblGrid>
      <w:tr w:rsidTr="00324D29">
        <w:tblPrEx>
          <w:tblW w:w="9610" w:type="dxa"/>
          <w:tblLayout w:type="fixed"/>
          <w:tblLook w:val="0000"/>
        </w:tblPrEx>
        <w:tc>
          <w:tcPr>
            <w:tcW w:w="4365" w:type="dxa"/>
            <w:shd w:val="clear" w:color="auto" w:fill="auto"/>
          </w:tcPr>
          <w:p w:rsidR="00FA7185" w:rsidRPr="00F57323" w:rsidP="0001487D">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245" w:type="dxa"/>
            <w:shd w:val="clear" w:color="auto" w:fill="auto"/>
          </w:tcPr>
          <w:p w:rsidR="00FA7185" w:rsidRPr="00F57323" w:rsidP="0001487D">
            <w:pPr>
              <w:suppressAutoHyphens/>
              <w:snapToGrid w:val="0"/>
              <w:spacing w:after="0" w:line="240" w:lineRule="auto"/>
              <w:jc w:val="both"/>
              <w:rPr>
                <w:rFonts w:ascii="Times New Roman" w:eastAsia="SimSun" w:hAnsi="Times New Roman" w:cs="Times New Roman"/>
                <w:sz w:val="28"/>
                <w:szCs w:val="28"/>
                <w:lang w:eastAsia="zh-CN"/>
              </w:rPr>
            </w:pPr>
          </w:p>
        </w:tc>
      </w:tr>
      <w:tr w:rsidTr="00324D29">
        <w:tblPrEx>
          <w:tblW w:w="9610" w:type="dxa"/>
          <w:tblLayout w:type="fixed"/>
          <w:tblLook w:val="0000"/>
        </w:tblPrEx>
        <w:tc>
          <w:tcPr>
            <w:tcW w:w="4365" w:type="dxa"/>
            <w:shd w:val="clear" w:color="auto" w:fill="auto"/>
          </w:tcPr>
          <w:p w:rsidR="00FA7185" w:rsidRPr="00F57323" w:rsidP="0001487D">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245" w:type="dxa"/>
            <w:shd w:val="clear" w:color="auto" w:fill="auto"/>
          </w:tcPr>
          <w:p w:rsidR="00FA7185" w:rsidRPr="00F57323" w:rsidP="0001487D">
            <w:pPr>
              <w:suppressAutoHyphens/>
              <w:spacing w:after="0" w:line="240" w:lineRule="auto"/>
              <w:jc w:val="both"/>
              <w:rPr>
                <w:rFonts w:ascii="Times New Roman" w:eastAsia="SimSun" w:hAnsi="Times New Roman" w:cs="Times New Roman"/>
                <w:sz w:val="28"/>
                <w:szCs w:val="28"/>
                <w:lang w:eastAsia="zh-CN"/>
              </w:rPr>
            </w:pPr>
            <w:r>
              <w:rPr>
                <w:rFonts w:ascii="Times New Roman" w:eastAsia="SimSun" w:hAnsi="Times New Roman" w:cs="Times New Roman"/>
                <w:color w:val="2E74B5"/>
                <w:sz w:val="28"/>
                <w:szCs w:val="28"/>
                <w:lang w:eastAsia="zh-CN"/>
              </w:rPr>
              <w:t>UAS3</w:t>
            </w:r>
          </w:p>
        </w:tc>
      </w:tr>
    </w:tbl>
    <w:p w:rsidR="00F30FA6" w:rsidRPr="00F57323" w:rsidP="0001487D">
      <w:pPr>
        <w:keepNext/>
        <w:keepLines/>
        <w:widowControl w:val="0"/>
        <w:numPr>
          <w:ilvl w:val="1"/>
          <w:numId w:val="0"/>
        </w:numPr>
        <w:suppressAutoHyphens/>
        <w:autoSpaceDE w:val="0"/>
        <w:spacing w:after="0" w:line="240" w:lineRule="auto"/>
        <w:ind w:left="4395" w:hanging="4283"/>
        <w:outlineLvl w:val="1"/>
        <w:rPr>
          <w:rFonts w:ascii="Times New Roman" w:eastAsia="SimSun" w:hAnsi="Times New Roman" w:cs="Times New Roman"/>
          <w:b/>
          <w:bCs/>
          <w:color w:val="0000FF"/>
          <w:kern w:val="2"/>
          <w:sz w:val="28"/>
          <w:szCs w:val="28"/>
          <w:lang w:eastAsia="zh-CN"/>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Pr>
          <w:rFonts w:ascii="Times New Roman" w:eastAsia="SimSun" w:hAnsi="Times New Roman" w:cs="Times New Roman"/>
          <w:b/>
          <w:bCs/>
          <w:color w:val="0000FF"/>
          <w:kern w:val="2"/>
          <w:sz w:val="28"/>
          <w:szCs w:val="28"/>
          <w:lang w:eastAsia="zh-CN"/>
        </w:rPr>
        <w:t>Безпілотний авіаційний комплекс</w:t>
      </w:r>
      <w:r w:rsidRPr="00F57323">
        <w:rPr>
          <w:rFonts w:ascii="Times New Roman" w:eastAsia="SimSun" w:hAnsi="Times New Roman" w:cs="Times New Roman"/>
          <w:b/>
          <w:bCs/>
          <w:color w:val="0000FF"/>
          <w:kern w:val="2"/>
          <w:sz w:val="28"/>
          <w:szCs w:val="28"/>
          <w:lang w:eastAsia="zh-CN"/>
        </w:rPr>
        <w:br/>
      </w:r>
      <w:r w:rsidR="007E7B49">
        <w:rPr>
          <w:rFonts w:ascii="Times New Roman" w:eastAsia="SimSun" w:hAnsi="Times New Roman" w:cs="Times New Roman"/>
          <w:b/>
          <w:bCs/>
          <w:color w:val="0000FF"/>
          <w:kern w:val="2"/>
          <w:sz w:val="28"/>
          <w:szCs w:val="28"/>
          <w:lang w:eastAsia="zh-CN"/>
        </w:rPr>
        <w:t xml:space="preserve"> </w:t>
      </w:r>
      <w:r w:rsidRPr="00F57323">
        <w:rPr>
          <w:rFonts w:ascii="Times New Roman" w:eastAsia="SimSun" w:hAnsi="Times New Roman" w:cs="Times New Roman"/>
          <w:b/>
          <w:bCs/>
          <w:color w:val="0000FF"/>
          <w:kern w:val="2"/>
          <w:sz w:val="28"/>
          <w:szCs w:val="28"/>
          <w:lang w:eastAsia="zh-CN"/>
        </w:rPr>
        <w:t>(І</w:t>
      </w:r>
      <w:r w:rsidR="0001487D">
        <w:rPr>
          <w:rFonts w:ascii="Times New Roman" w:eastAsia="SimSun" w:hAnsi="Times New Roman" w:cs="Times New Roman"/>
          <w:b/>
          <w:bCs/>
          <w:color w:val="0000FF"/>
          <w:kern w:val="2"/>
          <w:sz w:val="28"/>
          <w:szCs w:val="28"/>
          <w:lang w:eastAsia="zh-CN"/>
        </w:rPr>
        <w:t>ІІ класу)</w:t>
      </w:r>
    </w:p>
    <w:tbl>
      <w:tblPr>
        <w:tblW w:w="9610" w:type="dxa"/>
        <w:tblLayout w:type="fixed"/>
        <w:tblLook w:val="0000"/>
      </w:tblPr>
      <w:tblGrid>
        <w:gridCol w:w="4365"/>
        <w:gridCol w:w="5245"/>
      </w:tblGrid>
      <w:tr w:rsidTr="00324D29">
        <w:tblPrEx>
          <w:tblW w:w="9610" w:type="dxa"/>
          <w:tblLayout w:type="fixed"/>
          <w:tblLook w:val="0000"/>
        </w:tblPrEx>
        <w:tc>
          <w:tcPr>
            <w:tcW w:w="4365" w:type="dxa"/>
            <w:shd w:val="clear" w:color="auto" w:fill="auto"/>
          </w:tcPr>
          <w:p w:rsidR="00FA7185" w:rsidRPr="00F57323" w:rsidP="0001487D">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245" w:type="dxa"/>
            <w:shd w:val="clear" w:color="auto" w:fill="auto"/>
          </w:tcPr>
          <w:p w:rsidR="00FA7185" w:rsidRPr="00F57323" w:rsidP="0001487D">
            <w:pPr>
              <w:suppressAutoHyphens/>
              <w:spacing w:after="0" w:line="240"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І-2.1.2, Е-2.1.3, І-2.1.2, Е-2.1.3</w:t>
            </w:r>
          </w:p>
          <w:p w:rsidR="00FA7185" w:rsidRPr="00F57323" w:rsidP="0001487D">
            <w:pPr>
              <w:suppressAutoHyphens/>
              <w:spacing w:after="0" w:line="240" w:lineRule="auto"/>
              <w:jc w:val="both"/>
              <w:rPr>
                <w:rFonts w:ascii="Times New Roman" w:eastAsia="SimSun" w:hAnsi="Times New Roman" w:cs="Times New Roman"/>
                <w:color w:val="0070C0"/>
                <w:sz w:val="28"/>
                <w:szCs w:val="28"/>
                <w:lang w:eastAsia="zh-CN"/>
              </w:rPr>
            </w:pPr>
          </w:p>
        </w:tc>
      </w:tr>
      <w:tr w:rsidTr="00324D29">
        <w:tblPrEx>
          <w:tblW w:w="9610" w:type="dxa"/>
          <w:tblLayout w:type="fixed"/>
          <w:tblLook w:val="0000"/>
        </w:tblPrEx>
        <w:tc>
          <w:tcPr>
            <w:tcW w:w="4365" w:type="dxa"/>
            <w:shd w:val="clear" w:color="auto" w:fill="auto"/>
          </w:tcPr>
          <w:p w:rsidR="00FA7185" w:rsidRPr="00F57323" w:rsidP="0001487D">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245" w:type="dxa"/>
            <w:shd w:val="clear" w:color="auto" w:fill="auto"/>
          </w:tcPr>
          <w:p w:rsidR="00FA7185" w:rsidRPr="00F57323" w:rsidP="0001487D">
            <w:pPr>
              <w:suppressAutoHyphens/>
              <w:spacing w:after="0" w:line="240" w:lineRule="auto"/>
              <w:rPr>
                <w:rFonts w:ascii="Times New Roman" w:eastAsia="SimSun" w:hAnsi="Times New Roman" w:cs="Times New Roman"/>
                <w:color w:val="0070C0"/>
                <w:sz w:val="28"/>
                <w:szCs w:val="28"/>
                <w:lang w:eastAsia="zh-CN"/>
              </w:rPr>
            </w:pPr>
          </w:p>
        </w:tc>
      </w:tr>
      <w:tr w:rsidTr="00324D29">
        <w:tblPrEx>
          <w:tblW w:w="9610" w:type="dxa"/>
          <w:tblLayout w:type="fixed"/>
          <w:tblLook w:val="0000"/>
        </w:tblPrEx>
        <w:tc>
          <w:tcPr>
            <w:tcW w:w="4365" w:type="dxa"/>
            <w:shd w:val="clear" w:color="auto" w:fill="auto"/>
          </w:tcPr>
          <w:p w:rsidR="00FA7185" w:rsidRPr="00F57323" w:rsidP="0001487D">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245" w:type="dxa"/>
            <w:shd w:val="clear" w:color="auto" w:fill="auto"/>
          </w:tcPr>
          <w:p w:rsidR="00FA7185" w:rsidRPr="00F57323" w:rsidP="0001487D">
            <w:pPr>
              <w:suppressAutoHyphens/>
              <w:spacing w:after="0" w:line="240"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Військові публікації: Правила виконання польотів БпАК державної авіації України;  Тимчасовий БС авіації ПС ЗС України; Тимчасова настанова з бойового застосування БпАК. Концепція застосування БпАК у ЗС України</w:t>
            </w:r>
            <w:r w:rsidRPr="00F57323" w:rsidR="00504365">
              <w:rPr>
                <w:rFonts w:ascii="Times New Roman" w:eastAsia="SimSun" w:hAnsi="Times New Roman" w:cs="Times New Roman"/>
                <w:color w:val="0070C0"/>
                <w:sz w:val="28"/>
                <w:szCs w:val="28"/>
                <w:lang w:eastAsia="zh-CN"/>
              </w:rPr>
              <w:t xml:space="preserve">; </w:t>
            </w:r>
            <w:r w:rsidR="007E7B49">
              <w:rPr>
                <w:rFonts w:ascii="Times New Roman" w:eastAsia="SimSun" w:hAnsi="Times New Roman" w:cs="Times New Roman"/>
                <w:color w:val="0070C0"/>
                <w:sz w:val="28"/>
                <w:szCs w:val="28"/>
                <w:lang w:eastAsia="zh-CN"/>
              </w:rPr>
              <w:br/>
            </w:r>
            <w:r w:rsidRPr="00E2206D" w:rsidR="00504365">
              <w:rPr>
                <w:rFonts w:ascii="Times New Roman" w:eastAsia="SimSun" w:hAnsi="Times New Roman" w:cs="Times New Roman"/>
                <w:color w:val="0070C0"/>
                <w:sz w:val="28"/>
                <w:szCs w:val="28"/>
                <w:lang w:eastAsia="zh-CN"/>
              </w:rPr>
              <w:t>ВКП</w:t>
            </w:r>
            <w:r w:rsidRPr="00E2206D" w:rsidR="007E7B49">
              <w:rPr>
                <w:rFonts w:ascii="Times New Roman" w:eastAsia="SimSun" w:hAnsi="Times New Roman" w:cs="Times New Roman"/>
                <w:color w:val="0070C0"/>
                <w:sz w:val="28"/>
                <w:szCs w:val="28"/>
                <w:lang w:eastAsia="zh-CN"/>
              </w:rPr>
              <w:t xml:space="preserve"> </w:t>
            </w:r>
            <w:r w:rsidRPr="00E2206D" w:rsidR="00504365">
              <w:rPr>
                <w:rFonts w:ascii="Times New Roman" w:eastAsia="SimSun" w:hAnsi="Times New Roman" w:cs="Times New Roman"/>
                <w:color w:val="0070C0"/>
                <w:sz w:val="28"/>
                <w:szCs w:val="28"/>
                <w:lang w:eastAsia="zh-CN"/>
              </w:rPr>
              <w:t>2-78(12).01; СП</w:t>
            </w:r>
            <w:r w:rsidRPr="00E2206D" w:rsidR="007E7B49">
              <w:rPr>
                <w:rFonts w:ascii="Times New Roman" w:eastAsia="SimSun" w:hAnsi="Times New Roman" w:cs="Times New Roman"/>
                <w:color w:val="0070C0"/>
                <w:sz w:val="28"/>
                <w:szCs w:val="28"/>
                <w:lang w:eastAsia="zh-CN"/>
              </w:rPr>
              <w:t xml:space="preserve"> </w:t>
            </w:r>
            <w:r w:rsidRPr="00E2206D" w:rsidR="00504365">
              <w:rPr>
                <w:rFonts w:ascii="Times New Roman" w:eastAsia="SimSun" w:hAnsi="Times New Roman" w:cs="Times New Roman"/>
                <w:color w:val="0070C0"/>
                <w:sz w:val="28"/>
                <w:szCs w:val="28"/>
                <w:lang w:eastAsia="zh-CN"/>
              </w:rPr>
              <w:t xml:space="preserve">2-22(28).01; </w:t>
            </w:r>
            <w:r w:rsidRPr="00E2206D" w:rsidR="007E7B49">
              <w:rPr>
                <w:rFonts w:ascii="Times New Roman" w:eastAsia="SimSun" w:hAnsi="Times New Roman" w:cs="Times New Roman"/>
                <w:color w:val="0070C0"/>
                <w:sz w:val="28"/>
                <w:szCs w:val="28"/>
                <w:lang w:eastAsia="zh-CN"/>
              </w:rPr>
              <w:br/>
            </w:r>
            <w:r w:rsidRPr="00F8539F" w:rsidR="00504365">
              <w:rPr>
                <w:rFonts w:ascii="Times New Roman" w:eastAsia="SimSun" w:hAnsi="Times New Roman" w:cs="Times New Roman"/>
                <w:color w:val="0070C0"/>
                <w:sz w:val="28"/>
                <w:szCs w:val="28"/>
                <w:lang w:eastAsia="zh-CN"/>
              </w:rPr>
              <w:t>НСТ</w:t>
            </w:r>
            <w:r w:rsidRPr="00F8539F" w:rsidR="007E7B49">
              <w:rPr>
                <w:rFonts w:ascii="Times New Roman" w:eastAsia="SimSun" w:hAnsi="Times New Roman" w:cs="Times New Roman"/>
                <w:color w:val="0070C0"/>
                <w:sz w:val="28"/>
                <w:szCs w:val="28"/>
                <w:lang w:eastAsia="zh-CN"/>
              </w:rPr>
              <w:t xml:space="preserve"> </w:t>
            </w:r>
            <w:r w:rsidRPr="00F8539F" w:rsidR="00504365">
              <w:rPr>
                <w:rFonts w:ascii="Times New Roman" w:eastAsia="SimSun" w:hAnsi="Times New Roman" w:cs="Times New Roman"/>
                <w:color w:val="0070C0"/>
                <w:sz w:val="28"/>
                <w:szCs w:val="28"/>
                <w:lang w:eastAsia="zh-CN"/>
              </w:rPr>
              <w:t>01.204.003-2016 (01);</w:t>
            </w:r>
            <w:r w:rsidRPr="00E2206D" w:rsidR="00504365">
              <w:rPr>
                <w:rFonts w:ascii="Times New Roman" w:eastAsia="SimSun" w:hAnsi="Times New Roman" w:cs="Times New Roman"/>
                <w:color w:val="0070C0"/>
                <w:sz w:val="28"/>
                <w:szCs w:val="28"/>
                <w:lang w:eastAsia="zh-CN"/>
              </w:rPr>
              <w:t xml:space="preserve"> БП</w:t>
            </w:r>
            <w:r w:rsidRPr="00E2206D" w:rsidR="007E7B49">
              <w:rPr>
                <w:rFonts w:ascii="Times New Roman" w:eastAsia="SimSun" w:hAnsi="Times New Roman" w:cs="Times New Roman"/>
                <w:color w:val="0070C0"/>
                <w:sz w:val="28"/>
                <w:szCs w:val="28"/>
                <w:lang w:eastAsia="zh-CN"/>
              </w:rPr>
              <w:t xml:space="preserve"> </w:t>
            </w:r>
            <w:r w:rsidRPr="00E2206D" w:rsidR="00504365">
              <w:rPr>
                <w:rFonts w:ascii="Times New Roman" w:eastAsia="SimSun" w:hAnsi="Times New Roman" w:cs="Times New Roman"/>
                <w:color w:val="0070C0"/>
                <w:sz w:val="28"/>
                <w:szCs w:val="28"/>
                <w:lang w:eastAsia="zh-CN"/>
              </w:rPr>
              <w:t>2-78(12).01</w:t>
            </w:r>
          </w:p>
        </w:tc>
      </w:tr>
      <w:tr w:rsidTr="00324D29">
        <w:tblPrEx>
          <w:tblW w:w="9610" w:type="dxa"/>
          <w:tblLayout w:type="fixed"/>
          <w:tblLook w:val="0000"/>
        </w:tblPrEx>
        <w:tc>
          <w:tcPr>
            <w:tcW w:w="4365" w:type="dxa"/>
            <w:shd w:val="clear" w:color="auto" w:fill="auto"/>
          </w:tcPr>
          <w:p w:rsidR="00FA7185" w:rsidRPr="00F57323" w:rsidP="0001487D">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245" w:type="dxa"/>
            <w:shd w:val="clear" w:color="auto" w:fill="auto"/>
          </w:tcPr>
          <w:p w:rsidR="00FA7185" w:rsidRPr="00F57323" w:rsidP="0001487D">
            <w:pPr>
              <w:suppressAutoHyphens/>
              <w:spacing w:after="0" w:line="240"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01487D" w:rsidRPr="00D12CE0" w:rsidP="0001487D">
      <w:pPr>
        <w:suppressAutoHyphens/>
        <w:spacing w:after="0" w:line="240" w:lineRule="auto"/>
        <w:ind w:firstLine="709"/>
        <w:jc w:val="both"/>
        <w:rPr>
          <w:rFonts w:ascii="Times New Roman" w:eastAsia="SimSun" w:hAnsi="Times New Roman" w:cs="Times New Roman"/>
          <w:sz w:val="20"/>
          <w:szCs w:val="28"/>
          <w:lang w:eastAsia="zh-CN"/>
        </w:rPr>
      </w:pPr>
    </w:p>
    <w:p w:rsidR="00FA7185" w:rsidRPr="00F57323" w:rsidP="0001487D">
      <w:pPr>
        <w:shd w:val="clear" w:color="auto" w:fill="BDD6EE"/>
        <w:suppressAutoHyphens/>
        <w:spacing w:after="0" w:line="240" w:lineRule="auto"/>
        <w:ind w:firstLine="709"/>
        <w:jc w:val="both"/>
        <w:rPr>
          <w:rFonts w:ascii="Times New Roman" w:eastAsia="SimSun" w:hAnsi="Times New Roman" w:cs="Times New Roman"/>
          <w:color w:val="000000"/>
          <w:sz w:val="28"/>
          <w:szCs w:val="28"/>
          <w:lang w:eastAsia="uk-UA" w:bidi="uk-UA"/>
        </w:rPr>
      </w:pPr>
      <w:r w:rsidRPr="00F57323">
        <w:rPr>
          <w:rFonts w:ascii="Times New Roman" w:eastAsia="SimSun" w:hAnsi="Times New Roman" w:cs="Times New Roman"/>
          <w:b/>
          <w:bCs/>
          <w:color w:val="0070C0"/>
          <w:sz w:val="28"/>
          <w:szCs w:val="28"/>
          <w:lang w:eastAsia="zh-CN"/>
        </w:rPr>
        <w:t>Базова вимога:</w:t>
      </w:r>
    </w:p>
    <w:p w:rsidR="00FA7185" w:rsidP="0001487D">
      <w:pPr>
        <w:suppressAutoHyphens/>
        <w:spacing w:after="0" w:line="240" w:lineRule="auto"/>
        <w:ind w:firstLine="709"/>
        <w:jc w:val="both"/>
        <w:rPr>
          <w:rFonts w:ascii="Times New Roman" w:eastAsia="SimSun" w:hAnsi="Times New Roman" w:cs="Times New Roman"/>
          <w:color w:val="000000"/>
          <w:sz w:val="28"/>
          <w:szCs w:val="28"/>
          <w:lang w:eastAsia="uk-UA" w:bidi="uk-UA"/>
        </w:rPr>
      </w:pPr>
      <w:r w:rsidRPr="00F57323">
        <w:rPr>
          <w:rFonts w:ascii="Times New Roman" w:eastAsia="SimSun" w:hAnsi="Times New Roman" w:cs="Times New Roman"/>
          <w:color w:val="000000"/>
          <w:sz w:val="28"/>
          <w:szCs w:val="28"/>
          <w:lang w:eastAsia="uk-UA" w:bidi="uk-UA"/>
        </w:rPr>
        <w:t>1.01. Виконання завдань з розвідки та ураження цілей оперативно-стратегічних (оперативних) угруповань військ, на стратегічну (оперативну) глибину.</w:t>
      </w:r>
    </w:p>
    <w:p w:rsidR="00A2619A" w:rsidRPr="00D12CE0" w:rsidP="0001487D">
      <w:pPr>
        <w:suppressAutoHyphens/>
        <w:spacing w:after="0" w:line="240" w:lineRule="auto"/>
        <w:ind w:firstLine="709"/>
        <w:jc w:val="both"/>
        <w:rPr>
          <w:rFonts w:ascii="Times New Roman" w:eastAsia="SimSun" w:hAnsi="Times New Roman" w:cs="Times New Roman"/>
          <w:sz w:val="24"/>
          <w:szCs w:val="32"/>
          <w:lang w:eastAsia="zh-CN"/>
        </w:rPr>
      </w:pPr>
    </w:p>
    <w:p w:rsidR="00FA7185" w:rsidRPr="00F57323" w:rsidP="0001487D">
      <w:pPr>
        <w:shd w:val="clear" w:color="auto" w:fill="BDD6EE"/>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01487D">
      <w:pPr>
        <w:widowControl w:val="0"/>
        <w:shd w:val="clear" w:color="auto" w:fill="D9D9D9"/>
        <w:suppressAutoHyphens/>
        <w:spacing w:before="120" w:after="0" w:line="240" w:lineRule="auto"/>
        <w:ind w:firstLine="709"/>
        <w:jc w:val="both"/>
        <w:rPr>
          <w:rFonts w:ascii="Times New Roman" w:eastAsia="SimSun" w:hAnsi="Times New Roman" w:cs="Times New Roman"/>
          <w:color w:val="000000"/>
          <w:sz w:val="28"/>
          <w:szCs w:val="28"/>
          <w:lang w:eastAsia="zh-CN" w:bidi="uk-UA"/>
        </w:rPr>
      </w:pPr>
      <w:r w:rsidRPr="00F57323">
        <w:rPr>
          <w:rFonts w:ascii="Times New Roman" w:eastAsia="SimSun" w:hAnsi="Times New Roman" w:cs="Times New Roman"/>
          <w:color w:val="000000"/>
          <w:sz w:val="28"/>
          <w:szCs w:val="28"/>
          <w:lang w:eastAsia="zh-CN" w:bidi="uk-UA"/>
        </w:rPr>
        <w:t>2.01. Здатність ведення розвідувальної діяльності на стратегічну та оперативну глибину.</w:t>
      </w:r>
    </w:p>
    <w:p w:rsidR="00FA7185" w:rsidRPr="00F57323" w:rsidP="0001487D">
      <w:pPr>
        <w:widowControl w:val="0"/>
        <w:suppressAutoHyphens/>
        <w:spacing w:before="120" w:after="0" w:line="240" w:lineRule="auto"/>
        <w:ind w:firstLine="709"/>
        <w:jc w:val="both"/>
        <w:rPr>
          <w:rFonts w:ascii="Times New Roman" w:eastAsia="SimSun" w:hAnsi="Times New Roman" w:cs="Times New Roman"/>
          <w:color w:val="000000"/>
          <w:sz w:val="28"/>
          <w:szCs w:val="28"/>
          <w:lang w:eastAsia="zh-CN" w:bidi="uk-UA"/>
        </w:rPr>
      </w:pPr>
      <w:r w:rsidRPr="00F57323">
        <w:rPr>
          <w:rFonts w:ascii="Times New Roman" w:eastAsia="SimSun" w:hAnsi="Times New Roman" w:cs="Times New Roman"/>
          <w:color w:val="000000"/>
          <w:sz w:val="28"/>
          <w:szCs w:val="28"/>
          <w:lang w:eastAsia="zh-CN" w:bidi="uk-UA"/>
        </w:rPr>
        <w:t>2.02. Здатність нанесення ударів по важливих цілях противника на стратегічну та оперативну глибину.</w:t>
      </w:r>
    </w:p>
    <w:p w:rsidR="00FA7185" w:rsidP="0001487D">
      <w:pPr>
        <w:widowControl w:val="0"/>
        <w:shd w:val="clear" w:color="auto" w:fill="D9D9D9"/>
        <w:tabs>
          <w:tab w:val="left" w:pos="1290"/>
        </w:tabs>
        <w:suppressAutoHyphens/>
        <w:spacing w:before="120" w:after="0" w:line="240" w:lineRule="auto"/>
        <w:ind w:firstLine="709"/>
        <w:jc w:val="both"/>
        <w:rPr>
          <w:rFonts w:ascii="Times New Roman" w:eastAsia="SimSun" w:hAnsi="Times New Roman" w:cs="Times New Roman"/>
          <w:color w:val="000000"/>
          <w:sz w:val="28"/>
          <w:szCs w:val="28"/>
          <w:lang w:eastAsia="zh-CN" w:bidi="uk-UA"/>
        </w:rPr>
      </w:pPr>
      <w:r w:rsidRPr="00F57323">
        <w:rPr>
          <w:rFonts w:ascii="Times New Roman" w:eastAsia="SimSun" w:hAnsi="Times New Roman" w:cs="Times New Roman"/>
          <w:color w:val="000000"/>
          <w:sz w:val="28"/>
          <w:szCs w:val="28"/>
          <w:lang w:eastAsia="zh-CN" w:bidi="uk-UA"/>
        </w:rPr>
        <w:t>2.03. Здатність виконання завдань з розвідки на глибину понад 200 км.</w:t>
      </w:r>
    </w:p>
    <w:p w:rsidR="00A2619A" w:rsidRPr="00D12CE0" w:rsidP="00D12CE0">
      <w:pPr>
        <w:widowControl w:val="0"/>
        <w:tabs>
          <w:tab w:val="left" w:pos="1290"/>
        </w:tabs>
        <w:suppressAutoHyphens/>
        <w:spacing w:after="0" w:line="240" w:lineRule="auto"/>
        <w:ind w:firstLine="709"/>
        <w:jc w:val="both"/>
        <w:rPr>
          <w:rFonts w:ascii="Times New Roman" w:eastAsia="SimSun" w:hAnsi="Times New Roman" w:cs="Times New Roman"/>
          <w:szCs w:val="28"/>
          <w:lang w:eastAsia="zh-CN" w:bidi="uk-UA"/>
        </w:rPr>
      </w:pPr>
    </w:p>
    <w:p w:rsidR="00FA7185" w:rsidRPr="00F57323" w:rsidP="0001487D">
      <w:pPr>
        <w:shd w:val="clear" w:color="auto" w:fill="BDD6EE"/>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01487D">
      <w:pPr>
        <w:widowControl w:val="0"/>
        <w:tabs>
          <w:tab w:val="left" w:pos="1265"/>
        </w:tabs>
        <w:suppressAutoHyphens/>
        <w:spacing w:before="120" w:after="0" w:line="240" w:lineRule="auto"/>
        <w:ind w:firstLine="709"/>
        <w:jc w:val="both"/>
        <w:rPr>
          <w:rFonts w:ascii="Times New Roman" w:eastAsia="SimSun" w:hAnsi="Times New Roman" w:cs="Times New Roman"/>
          <w:color w:val="000000"/>
          <w:sz w:val="28"/>
          <w:szCs w:val="28"/>
          <w:lang w:eastAsia="uk-UA" w:bidi="uk-UA"/>
        </w:rPr>
      </w:pPr>
      <w:r w:rsidRPr="00F57323">
        <w:rPr>
          <w:rFonts w:ascii="Times New Roman" w:eastAsia="SimSun" w:hAnsi="Times New Roman" w:cs="Times New Roman"/>
          <w:color w:val="000000"/>
          <w:sz w:val="28"/>
          <w:szCs w:val="28"/>
          <w:lang w:eastAsia="zh-CN" w:bidi="uk-UA"/>
        </w:rPr>
        <w:t>3.01. Здатність виконувати ураження важливих елементів оперативної побудови угруповань військ (сил) противника розташованих у стратегічній (оперативній) глибин</w:t>
      </w:r>
      <w:r w:rsidRPr="00F57323">
        <w:rPr>
          <w:rFonts w:ascii="Times New Roman" w:eastAsia="SimSun" w:hAnsi="Times New Roman" w:cs="Times New Roman"/>
          <w:color w:val="39383D"/>
          <w:sz w:val="28"/>
          <w:szCs w:val="28"/>
          <w:lang w:eastAsia="zh-CN" w:bidi="uk-UA"/>
        </w:rPr>
        <w:t>і</w:t>
      </w:r>
      <w:r w:rsidRPr="00F57323">
        <w:rPr>
          <w:rFonts w:ascii="Times New Roman" w:eastAsia="SimSun" w:hAnsi="Times New Roman" w:cs="Times New Roman"/>
          <w:color w:val="000000"/>
          <w:sz w:val="28"/>
          <w:szCs w:val="28"/>
          <w:lang w:eastAsia="zh-CN" w:bidi="uk-UA"/>
        </w:rPr>
        <w:t>.</w:t>
      </w:r>
    </w:p>
    <w:p w:rsidR="00FA7185" w:rsidRPr="00F57323" w:rsidP="0001487D">
      <w:pPr>
        <w:shd w:val="clear" w:color="auto" w:fill="D9D9D9"/>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0000"/>
          <w:sz w:val="28"/>
          <w:szCs w:val="28"/>
          <w:lang w:eastAsia="uk-UA" w:bidi="uk-UA"/>
        </w:rPr>
        <w:t>3.02.</w:t>
      </w:r>
      <w:r w:rsidRPr="00F57323">
        <w:rPr>
          <w:rFonts w:ascii="Times New Roman" w:eastAsia="SimSun" w:hAnsi="Times New Roman" w:cs="Times New Roman"/>
          <w:sz w:val="28"/>
          <w:szCs w:val="28"/>
          <w:lang w:eastAsia="zh-CN"/>
        </w:rPr>
        <w:t> </w:t>
      </w:r>
      <w:r w:rsidRPr="00F57323">
        <w:rPr>
          <w:rFonts w:ascii="Times New Roman" w:eastAsia="SimSun" w:hAnsi="Times New Roman" w:cs="Times New Roman"/>
          <w:color w:val="000000"/>
          <w:sz w:val="28"/>
          <w:szCs w:val="28"/>
          <w:lang w:eastAsia="uk-UA" w:bidi="uk-UA"/>
        </w:rPr>
        <w:t>Здатність здійснювати ураження об’єктів критичної інфраструктури розташованих у стратегічній (оперативній) г</w:t>
      </w:r>
      <w:r w:rsidRPr="00F57323">
        <w:rPr>
          <w:rFonts w:ascii="Times New Roman" w:eastAsia="SimSun" w:hAnsi="Times New Roman" w:cs="Times New Roman"/>
          <w:color w:val="39383D"/>
          <w:sz w:val="28"/>
          <w:szCs w:val="28"/>
          <w:lang w:eastAsia="uk-UA" w:bidi="uk-UA"/>
        </w:rPr>
        <w:t>л</w:t>
      </w:r>
      <w:r w:rsidRPr="00F57323">
        <w:rPr>
          <w:rFonts w:ascii="Times New Roman" w:eastAsia="SimSun" w:hAnsi="Times New Roman" w:cs="Times New Roman"/>
          <w:color w:val="000000"/>
          <w:sz w:val="28"/>
          <w:szCs w:val="28"/>
          <w:lang w:eastAsia="uk-UA" w:bidi="uk-UA"/>
        </w:rPr>
        <w:t>ибині.</w:t>
      </w:r>
    </w:p>
    <w:p w:rsidR="00FA7185" w:rsidRPr="00F57323" w:rsidP="0001487D">
      <w:pPr>
        <w:suppressAutoHyphens/>
        <w:spacing w:before="120" w:after="0" w:line="240" w:lineRule="auto"/>
        <w:ind w:firstLine="709"/>
        <w:jc w:val="both"/>
        <w:rPr>
          <w:rFonts w:ascii="Times New Roman" w:eastAsia="SimSun" w:hAnsi="Times New Roman" w:cs="Times New Roman"/>
          <w:color w:val="212025"/>
          <w:sz w:val="28"/>
          <w:szCs w:val="28"/>
          <w:lang w:eastAsia="uk-UA" w:bidi="uk-UA"/>
        </w:rPr>
      </w:pPr>
      <w:r w:rsidRPr="00F57323">
        <w:rPr>
          <w:rFonts w:ascii="Times New Roman" w:eastAsia="SimSun" w:hAnsi="Times New Roman" w:cs="Times New Roman"/>
          <w:sz w:val="28"/>
          <w:szCs w:val="28"/>
          <w:lang w:eastAsia="zh-CN"/>
        </w:rPr>
        <w:t>3.03. </w:t>
      </w:r>
      <w:r w:rsidRPr="00F57323">
        <w:rPr>
          <w:rFonts w:ascii="Times New Roman" w:eastAsia="SimSun" w:hAnsi="Times New Roman" w:cs="Times New Roman"/>
          <w:color w:val="212025"/>
          <w:sz w:val="28"/>
          <w:szCs w:val="28"/>
          <w:lang w:eastAsia="uk-UA" w:bidi="uk-UA"/>
        </w:rPr>
        <w:t>Здатність здійснювати ураження (перехоплення) повітряних цілей.</w:t>
      </w:r>
    </w:p>
    <w:p w:rsidR="0001487D">
      <w:pPr>
        <w:spacing w:after="160" w:line="259" w:lineRule="auto"/>
        <w:rPr>
          <w:rFonts w:ascii="Times New Roman" w:eastAsia="SimSun" w:hAnsi="Times New Roman" w:cs="Times New Roman"/>
          <w:color w:val="212025"/>
          <w:sz w:val="28"/>
          <w:szCs w:val="28"/>
          <w:lang w:eastAsia="uk-UA" w:bidi="uk-UA"/>
        </w:rPr>
      </w:pPr>
      <w:r>
        <w:rPr>
          <w:rFonts w:ascii="Times New Roman" w:eastAsia="SimSun" w:hAnsi="Times New Roman" w:cs="Times New Roman"/>
          <w:color w:val="212025"/>
          <w:sz w:val="28"/>
          <w:szCs w:val="28"/>
          <w:lang w:eastAsia="uk-UA" w:bidi="uk-UA"/>
        </w:rPr>
        <w:br w:type="page"/>
      </w:r>
    </w:p>
    <w:p w:rsidR="00FA7185" w:rsidRPr="00F57323" w:rsidP="00256DC9">
      <w:pPr>
        <w:keepNext/>
        <w:suppressAutoHyphens/>
        <w:spacing w:after="0" w:line="240" w:lineRule="auto"/>
        <w:ind w:left="4395" w:right="-425" w:hanging="4253"/>
        <w:outlineLvl w:val="0"/>
        <w:rPr>
          <w:rFonts w:ascii="Times New Roman" w:eastAsia="SimSun" w:hAnsi="Times New Roman" w:cs="Times New Roman"/>
          <w:b/>
          <w:bCs/>
          <w:color w:val="0000FF"/>
          <w:kern w:val="2"/>
          <w:sz w:val="28"/>
          <w:szCs w:val="28"/>
          <w:lang w:eastAsia="zh-CN"/>
        </w:rPr>
      </w:pPr>
      <w:r w:rsidRPr="00F57323">
        <w:rPr>
          <w:rFonts w:ascii="Times New Roman" w:eastAsia="SimSun" w:hAnsi="Times New Roman" w:cs="Times New Roman"/>
          <w:b/>
          <w:bCs/>
          <w:color w:val="0000FF"/>
          <w:kern w:val="2"/>
          <w:sz w:val="28"/>
          <w:szCs w:val="28"/>
          <w:lang w:eastAsia="zh-CN"/>
        </w:rPr>
        <w:t>Варіативна група:</w:t>
      </w:r>
      <w:r w:rsidRPr="00F57323">
        <w:rPr>
          <w:rFonts w:ascii="Times New Roman" w:eastAsia="SimSun" w:hAnsi="Times New Roman" w:cs="Times New Roman"/>
          <w:b/>
          <w:bCs/>
          <w:color w:val="0000FF"/>
          <w:kern w:val="2"/>
          <w:sz w:val="32"/>
          <w:szCs w:val="32"/>
          <w:lang w:eastAsia="zh-CN"/>
        </w:rPr>
        <w:t xml:space="preserve">                        </w:t>
      </w:r>
      <w:r w:rsidRPr="00F57323">
        <w:rPr>
          <w:rFonts w:ascii="Times New Roman" w:eastAsia="SimSun" w:hAnsi="Times New Roman" w:cs="Times New Roman"/>
          <w:b/>
          <w:bCs/>
          <w:color w:val="0000FF"/>
          <w:kern w:val="2"/>
          <w:sz w:val="28"/>
          <w:szCs w:val="28"/>
          <w:lang w:eastAsia="zh-CN"/>
        </w:rPr>
        <w:t xml:space="preserve">Військова частина </w:t>
      </w:r>
      <w:r w:rsidRPr="00F57323" w:rsidR="006E34F6">
        <w:rPr>
          <w:rFonts w:ascii="Times New Roman" w:eastAsia="SimSun" w:hAnsi="Times New Roman" w:cs="Times New Roman"/>
          <w:b/>
          <w:bCs/>
          <w:color w:val="0000FF"/>
          <w:kern w:val="2"/>
          <w:sz w:val="28"/>
          <w:szCs w:val="28"/>
          <w:lang w:eastAsia="zh-CN"/>
        </w:rPr>
        <w:t>ЗРВ</w:t>
      </w:r>
      <w:r w:rsidR="00B22DF8">
        <w:rPr>
          <w:rFonts w:ascii="Times New Roman" w:eastAsia="SimSun" w:hAnsi="Times New Roman" w:cs="Times New Roman"/>
          <w:b/>
          <w:bCs/>
          <w:color w:val="0000FF"/>
          <w:kern w:val="2"/>
          <w:sz w:val="28"/>
          <w:szCs w:val="28"/>
          <w:lang w:eastAsia="zh-CN"/>
        </w:rPr>
        <w:t xml:space="preserve"> та ПРО</w:t>
      </w:r>
      <w:r w:rsidRPr="00F57323">
        <w:rPr>
          <w:rFonts w:ascii="Times New Roman" w:eastAsia="SimSun" w:hAnsi="Times New Roman" w:cs="Times New Roman"/>
          <w:b/>
          <w:bCs/>
          <w:color w:val="70AD47" w:themeColor="accent6"/>
          <w:kern w:val="2"/>
          <w:sz w:val="28"/>
          <w:szCs w:val="28"/>
          <w:lang w:eastAsia="zh-CN"/>
        </w:rPr>
        <w:t xml:space="preserve"> </w:t>
      </w:r>
      <w:r w:rsidRPr="00F57323">
        <w:rPr>
          <w:rFonts w:ascii="Times New Roman" w:eastAsia="SimSun" w:hAnsi="Times New Roman" w:cs="Times New Roman"/>
          <w:b/>
          <w:bCs/>
          <w:color w:val="0000FF"/>
          <w:kern w:val="2"/>
          <w:sz w:val="28"/>
          <w:szCs w:val="28"/>
          <w:lang w:eastAsia="zh-CN"/>
        </w:rPr>
        <w:t>(бригада,</w:t>
      </w:r>
      <w:r w:rsidR="00256DC9">
        <w:rPr>
          <w:rFonts w:ascii="Times New Roman" w:eastAsia="SimSun" w:hAnsi="Times New Roman" w:cs="Times New Roman"/>
          <w:b/>
          <w:bCs/>
          <w:color w:val="0000FF"/>
          <w:kern w:val="2"/>
          <w:sz w:val="28"/>
          <w:szCs w:val="28"/>
          <w:lang w:eastAsia="zh-CN"/>
        </w:rPr>
        <w:t xml:space="preserve"> полк</w:t>
      </w:r>
      <w:r w:rsidR="0001487D">
        <w:rPr>
          <w:rFonts w:ascii="Times New Roman" w:eastAsia="SimSun" w:hAnsi="Times New Roman" w:cs="Times New Roman"/>
          <w:b/>
          <w:bCs/>
          <w:color w:val="0000FF"/>
          <w:kern w:val="2"/>
          <w:sz w:val="28"/>
          <w:szCs w:val="24"/>
          <w:lang w:eastAsia="zh-CN"/>
        </w:rPr>
        <w:t>, дивізіон)</w:t>
      </w:r>
    </w:p>
    <w:tbl>
      <w:tblPr>
        <w:tblW w:w="9747" w:type="dxa"/>
        <w:tblLayout w:type="fixed"/>
        <w:tblLook w:val="0000"/>
      </w:tblPr>
      <w:tblGrid>
        <w:gridCol w:w="4365"/>
        <w:gridCol w:w="5382"/>
      </w:tblGrid>
      <w:tr w:rsidTr="00FA718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382"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b/>
                <w:bCs/>
                <w:sz w:val="28"/>
                <w:szCs w:val="28"/>
                <w:lang w:eastAsia="zh-CN"/>
              </w:rPr>
            </w:pPr>
          </w:p>
        </w:tc>
      </w:tr>
      <w:tr w:rsidTr="00FA718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Назва носія спроможності:</w:t>
            </w:r>
          </w:p>
        </w:tc>
        <w:tc>
          <w:tcPr>
            <w:tcW w:w="5382" w:type="dxa"/>
            <w:shd w:val="clear" w:color="auto" w:fill="auto"/>
          </w:tcPr>
          <w:p w:rsidR="00FA7185" w:rsidRPr="00F57323" w:rsidP="00905B7C">
            <w:pPr>
              <w:keepNext/>
              <w:numPr>
                <w:ilvl w:val="2"/>
                <w:numId w:val="0"/>
              </w:numPr>
              <w:tabs>
                <w:tab w:val="num" w:pos="0"/>
              </w:tabs>
              <w:suppressAutoHyphens/>
              <w:snapToGrid w:val="0"/>
              <w:spacing w:after="0" w:line="228" w:lineRule="auto"/>
              <w:jc w:val="both"/>
              <w:outlineLvl w:val="2"/>
              <w:rPr>
                <w:rFonts w:ascii="Times New Roman" w:eastAsia="SimSun" w:hAnsi="Times New Roman" w:cs="Times New Roman"/>
                <w:b/>
                <w:bCs/>
                <w:sz w:val="28"/>
                <w:szCs w:val="28"/>
                <w:lang w:eastAsia="zh-CN"/>
              </w:rPr>
            </w:pPr>
          </w:p>
        </w:tc>
      </w:tr>
      <w:tr w:rsidTr="00FA718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382"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b/>
                <w:bCs/>
                <w:sz w:val="28"/>
                <w:szCs w:val="28"/>
                <w:lang w:eastAsia="zh-CN"/>
              </w:rPr>
            </w:pPr>
          </w:p>
        </w:tc>
      </w:tr>
      <w:tr w:rsidTr="00FA718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382"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bCs/>
                <w:color w:val="0070C0"/>
                <w:sz w:val="28"/>
                <w:szCs w:val="28"/>
                <w:lang w:eastAsia="zh-CN"/>
              </w:rPr>
            </w:pPr>
            <w:r w:rsidRPr="00F57323">
              <w:rPr>
                <w:rFonts w:ascii="Times New Roman" w:eastAsia="SimSun" w:hAnsi="Times New Roman" w:cs="Times New Roman"/>
                <w:bCs/>
                <w:color w:val="0070C0"/>
                <w:sz w:val="28"/>
                <w:szCs w:val="28"/>
                <w:lang w:eastAsia="zh-CN"/>
              </w:rPr>
              <w:t>ADX, ADL</w:t>
            </w:r>
          </w:p>
        </w:tc>
      </w:tr>
      <w:tr w:rsidTr="00FA718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382" w:type="dxa"/>
            <w:shd w:val="clear" w:color="auto" w:fill="auto"/>
          </w:tcPr>
          <w:p w:rsidR="00FA7185" w:rsidRPr="00F8539F" w:rsidP="00A2619A">
            <w:pPr>
              <w:suppressAutoHyphens/>
              <w:spacing w:after="0" w:line="228" w:lineRule="auto"/>
              <w:jc w:val="both"/>
              <w:rPr>
                <w:rFonts w:ascii="Times New Roman" w:eastAsia="SimSun" w:hAnsi="Times New Roman" w:cs="Times New Roman"/>
                <w:bCs/>
                <w:color w:val="0070C0"/>
                <w:sz w:val="28"/>
                <w:szCs w:val="28"/>
                <w:lang w:eastAsia="zh-CN"/>
              </w:rPr>
            </w:pPr>
            <w:r w:rsidRPr="00F8539F">
              <w:rPr>
                <w:rFonts w:ascii="Times New Roman" w:eastAsia="SimSun" w:hAnsi="Times New Roman" w:cs="Times New Roman"/>
                <w:bCs/>
                <w:color w:val="0070C0"/>
                <w:sz w:val="28"/>
                <w:szCs w:val="28"/>
                <w:lang w:eastAsia="zh-CN"/>
              </w:rPr>
              <w:t xml:space="preserve">Військові публікації: Настанова з оперативної роботи органів військового управління ЗС України Ч. ІІ; </w:t>
            </w:r>
            <w:r w:rsidRPr="00F8539F" w:rsidR="00A2619A">
              <w:rPr>
                <w:rFonts w:ascii="Times New Roman" w:eastAsia="SimSun" w:hAnsi="Times New Roman" w:cs="Times New Roman"/>
                <w:bCs/>
                <w:color w:val="0070C0"/>
                <w:sz w:val="28"/>
                <w:szCs w:val="28"/>
                <w:lang w:eastAsia="zh-CN"/>
              </w:rPr>
              <w:br/>
            </w:r>
            <w:r w:rsidRPr="00F8539F">
              <w:rPr>
                <w:rFonts w:ascii="Times New Roman" w:eastAsia="SimSun" w:hAnsi="Times New Roman" w:cs="Times New Roman"/>
                <w:bCs/>
                <w:color w:val="0070C0"/>
                <w:spacing w:val="-16"/>
                <w:sz w:val="28"/>
                <w:szCs w:val="28"/>
                <w:lang w:eastAsia="zh-CN"/>
              </w:rPr>
              <w:t xml:space="preserve">СТК </w:t>
            </w:r>
            <w:r w:rsidRPr="00F8539F" w:rsidR="00A2619A">
              <w:rPr>
                <w:rFonts w:ascii="Times New Roman" w:eastAsia="SimSun" w:hAnsi="Times New Roman" w:cs="Times New Roman"/>
                <w:bCs/>
                <w:color w:val="0070C0"/>
                <w:spacing w:val="-16"/>
                <w:sz w:val="28"/>
                <w:szCs w:val="28"/>
                <w:lang w:eastAsia="zh-CN"/>
              </w:rPr>
              <w:t>12.033.11.09.3.01;</w:t>
            </w:r>
            <w:r w:rsidRPr="00F8539F">
              <w:rPr>
                <w:rFonts w:ascii="Times New Roman" w:eastAsia="SimSun" w:hAnsi="Times New Roman" w:cs="Times New Roman"/>
                <w:bCs/>
                <w:color w:val="0070C0"/>
                <w:spacing w:val="-16"/>
                <w:sz w:val="28"/>
                <w:szCs w:val="28"/>
                <w:lang w:eastAsia="zh-CN"/>
              </w:rPr>
              <w:t xml:space="preserve"> </w:t>
            </w:r>
            <w:r w:rsidRPr="00F8539F" w:rsidR="00A2619A">
              <w:rPr>
                <w:rFonts w:ascii="Times New Roman" w:eastAsia="SimSun" w:hAnsi="Times New Roman" w:cs="Times New Roman"/>
                <w:bCs/>
                <w:color w:val="0070C0"/>
                <w:spacing w:val="-16"/>
                <w:sz w:val="28"/>
                <w:szCs w:val="28"/>
                <w:lang w:eastAsia="zh-CN"/>
              </w:rPr>
              <w:t>СТК 12.033.11.09.3.02;</w:t>
            </w:r>
            <w:r w:rsidRPr="00F8539F">
              <w:rPr>
                <w:rFonts w:ascii="Times New Roman" w:eastAsia="SimSun" w:hAnsi="Times New Roman" w:cs="Times New Roman"/>
                <w:bCs/>
                <w:color w:val="0070C0"/>
                <w:spacing w:val="-16"/>
                <w:sz w:val="28"/>
                <w:szCs w:val="28"/>
                <w:lang w:eastAsia="zh-CN"/>
              </w:rPr>
              <w:t xml:space="preserve"> </w:t>
            </w:r>
            <w:r w:rsidRPr="00F8539F" w:rsidR="00A2619A">
              <w:rPr>
                <w:rFonts w:ascii="Times New Roman" w:eastAsia="SimSun" w:hAnsi="Times New Roman" w:cs="Times New Roman"/>
                <w:bCs/>
                <w:color w:val="0070C0"/>
                <w:spacing w:val="-16"/>
                <w:sz w:val="28"/>
                <w:szCs w:val="28"/>
                <w:lang w:eastAsia="zh-CN"/>
              </w:rPr>
              <w:t>СТК 12.033.11.09.3.03;</w:t>
            </w:r>
            <w:r w:rsidRPr="00F8539F">
              <w:rPr>
                <w:rFonts w:ascii="Times New Roman" w:eastAsia="SimSun" w:hAnsi="Times New Roman" w:cs="Times New Roman"/>
                <w:bCs/>
                <w:color w:val="0070C0"/>
                <w:spacing w:val="-16"/>
                <w:sz w:val="28"/>
                <w:szCs w:val="28"/>
                <w:lang w:eastAsia="zh-CN"/>
              </w:rPr>
              <w:t xml:space="preserve"> </w:t>
            </w:r>
            <w:r w:rsidRPr="00F8539F" w:rsidR="00A2619A">
              <w:rPr>
                <w:rFonts w:ascii="Times New Roman" w:eastAsia="SimSun" w:hAnsi="Times New Roman" w:cs="Times New Roman"/>
                <w:bCs/>
                <w:color w:val="0070C0"/>
                <w:spacing w:val="-16"/>
                <w:sz w:val="28"/>
                <w:szCs w:val="28"/>
                <w:lang w:eastAsia="zh-CN"/>
              </w:rPr>
              <w:t xml:space="preserve">СТК </w:t>
            </w:r>
            <w:r w:rsidRPr="00F8539F">
              <w:rPr>
                <w:rFonts w:ascii="Times New Roman" w:eastAsia="SimSun" w:hAnsi="Times New Roman" w:cs="Times New Roman"/>
                <w:bCs/>
                <w:color w:val="0070C0"/>
                <w:spacing w:val="-16"/>
                <w:sz w:val="28"/>
                <w:szCs w:val="28"/>
                <w:lang w:eastAsia="zh-CN"/>
              </w:rPr>
              <w:t>12.033.11.09.3.04</w:t>
            </w:r>
            <w:r w:rsidRPr="00F8539F" w:rsidR="00A2619A">
              <w:rPr>
                <w:rFonts w:ascii="Times New Roman" w:eastAsia="SimSun" w:hAnsi="Times New Roman" w:cs="Times New Roman"/>
                <w:bCs/>
                <w:color w:val="0070C0"/>
                <w:spacing w:val="-16"/>
                <w:sz w:val="28"/>
                <w:szCs w:val="28"/>
                <w:lang w:eastAsia="zh-CN"/>
              </w:rPr>
              <w:t>;</w:t>
            </w:r>
            <w:r w:rsidRPr="00F8539F">
              <w:rPr>
                <w:rFonts w:ascii="Times New Roman" w:eastAsia="SimSun" w:hAnsi="Times New Roman" w:cs="Times New Roman"/>
                <w:bCs/>
                <w:color w:val="0070C0"/>
                <w:spacing w:val="-16"/>
                <w:sz w:val="28"/>
                <w:szCs w:val="28"/>
                <w:lang w:eastAsia="zh-CN"/>
              </w:rPr>
              <w:t xml:space="preserve"> </w:t>
            </w:r>
            <w:r w:rsidRPr="00F8539F" w:rsidR="00A2619A">
              <w:rPr>
                <w:rFonts w:ascii="Times New Roman" w:eastAsia="SimSun" w:hAnsi="Times New Roman" w:cs="Times New Roman"/>
                <w:bCs/>
                <w:color w:val="0070C0"/>
                <w:spacing w:val="-16"/>
                <w:sz w:val="28"/>
                <w:szCs w:val="28"/>
                <w:lang w:eastAsia="zh-CN"/>
              </w:rPr>
              <w:t xml:space="preserve">СТК </w:t>
            </w:r>
            <w:r w:rsidRPr="00F8539F">
              <w:rPr>
                <w:rFonts w:ascii="Times New Roman" w:eastAsia="SimSun" w:hAnsi="Times New Roman" w:cs="Times New Roman"/>
                <w:bCs/>
                <w:color w:val="0070C0"/>
                <w:spacing w:val="-16"/>
                <w:sz w:val="28"/>
                <w:szCs w:val="28"/>
                <w:lang w:eastAsia="zh-CN"/>
              </w:rPr>
              <w:t xml:space="preserve">12.033.11.09.3.07; БСТ-12.020.007-2016(02); </w:t>
            </w:r>
            <w:r w:rsidRPr="00F8539F">
              <w:rPr>
                <w:rFonts w:ascii="Times New Roman" w:eastAsia="SimSun" w:hAnsi="Times New Roman" w:cs="Times New Roman"/>
                <w:bCs/>
                <w:color w:val="0070C0"/>
                <w:sz w:val="28"/>
                <w:szCs w:val="28"/>
                <w:lang w:eastAsia="zh-CN"/>
              </w:rPr>
              <w:t>БП</w:t>
            </w:r>
            <w:r w:rsidRPr="00F8539F" w:rsidR="00A2619A">
              <w:rPr>
                <w:rFonts w:ascii="Times New Roman" w:eastAsia="SimSun" w:hAnsi="Times New Roman" w:cs="Times New Roman"/>
                <w:bCs/>
                <w:color w:val="0070C0"/>
                <w:sz w:val="28"/>
                <w:szCs w:val="28"/>
                <w:lang w:eastAsia="zh-CN"/>
              </w:rPr>
              <w:t xml:space="preserve"> </w:t>
            </w:r>
            <w:r w:rsidRPr="00F8539F">
              <w:rPr>
                <w:rFonts w:ascii="Times New Roman" w:eastAsia="SimSun" w:hAnsi="Times New Roman" w:cs="Times New Roman"/>
                <w:bCs/>
                <w:color w:val="0070C0"/>
                <w:sz w:val="28"/>
                <w:szCs w:val="28"/>
                <w:lang w:eastAsia="zh-CN"/>
              </w:rPr>
              <w:t>6-09.001; ВКДП</w:t>
            </w:r>
            <w:r w:rsidRPr="00F8539F" w:rsidR="00A2619A">
              <w:rPr>
                <w:rFonts w:ascii="Times New Roman" w:eastAsia="SimSun" w:hAnsi="Times New Roman" w:cs="Times New Roman"/>
                <w:bCs/>
                <w:color w:val="0070C0"/>
                <w:sz w:val="28"/>
                <w:szCs w:val="28"/>
                <w:lang w:eastAsia="zh-CN"/>
              </w:rPr>
              <w:t xml:space="preserve"> </w:t>
            </w:r>
            <w:r w:rsidRPr="00F8539F">
              <w:rPr>
                <w:rFonts w:ascii="Times New Roman" w:eastAsia="SimSun" w:hAnsi="Times New Roman" w:cs="Times New Roman"/>
                <w:bCs/>
                <w:color w:val="0070C0"/>
                <w:sz w:val="28"/>
                <w:szCs w:val="28"/>
                <w:lang w:eastAsia="zh-CN"/>
              </w:rPr>
              <w:t xml:space="preserve">7-09(12).01; </w:t>
            </w:r>
            <w:r w:rsidRPr="00F8539F" w:rsidR="00A2619A">
              <w:rPr>
                <w:rFonts w:ascii="Times New Roman" w:eastAsia="SimSun" w:hAnsi="Times New Roman" w:cs="Times New Roman"/>
                <w:bCs/>
                <w:color w:val="0070C0"/>
                <w:sz w:val="28"/>
                <w:szCs w:val="28"/>
                <w:lang w:eastAsia="zh-CN"/>
              </w:rPr>
              <w:br/>
            </w:r>
            <w:r w:rsidRPr="00F8539F">
              <w:rPr>
                <w:rFonts w:ascii="Times New Roman" w:eastAsia="SimSun" w:hAnsi="Times New Roman" w:cs="Times New Roman"/>
                <w:bCs/>
                <w:color w:val="0070C0"/>
                <w:sz w:val="28"/>
                <w:szCs w:val="28"/>
                <w:lang w:eastAsia="zh-CN"/>
              </w:rPr>
              <w:t>ВКДП</w:t>
            </w:r>
            <w:r w:rsidRPr="00F8539F" w:rsidR="00A2619A">
              <w:rPr>
                <w:rFonts w:ascii="Times New Roman" w:eastAsia="SimSun" w:hAnsi="Times New Roman" w:cs="Times New Roman"/>
                <w:bCs/>
                <w:color w:val="0070C0"/>
                <w:sz w:val="28"/>
                <w:szCs w:val="28"/>
                <w:lang w:eastAsia="zh-CN"/>
              </w:rPr>
              <w:t xml:space="preserve"> </w:t>
            </w:r>
            <w:r w:rsidRPr="00F8539F">
              <w:rPr>
                <w:rFonts w:ascii="Times New Roman" w:eastAsia="SimSun" w:hAnsi="Times New Roman" w:cs="Times New Roman"/>
                <w:bCs/>
                <w:color w:val="0070C0"/>
                <w:sz w:val="28"/>
                <w:szCs w:val="28"/>
                <w:lang w:eastAsia="zh-CN"/>
              </w:rPr>
              <w:t>6-09(12).001; ТП</w:t>
            </w:r>
            <w:r w:rsidRPr="00F8539F" w:rsidR="00A2619A">
              <w:rPr>
                <w:rFonts w:ascii="Times New Roman" w:eastAsia="SimSun" w:hAnsi="Times New Roman" w:cs="Times New Roman"/>
                <w:bCs/>
                <w:color w:val="0070C0"/>
                <w:sz w:val="28"/>
                <w:szCs w:val="28"/>
                <w:lang w:eastAsia="zh-CN"/>
              </w:rPr>
              <w:t xml:space="preserve"> </w:t>
            </w:r>
            <w:r w:rsidRPr="00F8539F">
              <w:rPr>
                <w:rFonts w:ascii="Times New Roman" w:eastAsia="SimSun" w:hAnsi="Times New Roman" w:cs="Times New Roman"/>
                <w:bCs/>
                <w:color w:val="0070C0"/>
                <w:sz w:val="28"/>
                <w:szCs w:val="28"/>
                <w:lang w:eastAsia="zh-CN"/>
              </w:rPr>
              <w:t xml:space="preserve">7-09(12).01; </w:t>
            </w:r>
            <w:r w:rsidRPr="00F8539F" w:rsidR="00A2619A">
              <w:rPr>
                <w:rFonts w:ascii="Times New Roman" w:eastAsia="SimSun" w:hAnsi="Times New Roman" w:cs="Times New Roman"/>
                <w:bCs/>
                <w:color w:val="0070C0"/>
                <w:sz w:val="28"/>
                <w:szCs w:val="28"/>
                <w:lang w:eastAsia="zh-CN"/>
              </w:rPr>
              <w:br/>
            </w:r>
            <w:r w:rsidRPr="00F8539F">
              <w:rPr>
                <w:rFonts w:ascii="Times New Roman" w:eastAsia="SimSun" w:hAnsi="Times New Roman" w:cs="Times New Roman"/>
                <w:bCs/>
                <w:color w:val="0070C0"/>
                <w:sz w:val="28"/>
                <w:szCs w:val="28"/>
                <w:lang w:eastAsia="zh-CN"/>
              </w:rPr>
              <w:t>ТП</w:t>
            </w:r>
            <w:r w:rsidRPr="00F8539F" w:rsidR="00A2619A">
              <w:rPr>
                <w:rFonts w:ascii="Times New Roman" w:eastAsia="SimSun" w:hAnsi="Times New Roman" w:cs="Times New Roman"/>
                <w:bCs/>
                <w:color w:val="0070C0"/>
                <w:sz w:val="28"/>
                <w:szCs w:val="28"/>
                <w:lang w:eastAsia="zh-CN"/>
              </w:rPr>
              <w:t xml:space="preserve"> </w:t>
            </w:r>
            <w:r w:rsidRPr="00F8539F">
              <w:rPr>
                <w:rFonts w:ascii="Times New Roman" w:eastAsia="SimSun" w:hAnsi="Times New Roman" w:cs="Times New Roman"/>
                <w:bCs/>
                <w:color w:val="0070C0"/>
                <w:sz w:val="28"/>
                <w:szCs w:val="28"/>
                <w:lang w:eastAsia="zh-CN"/>
              </w:rPr>
              <w:t>7-09(12).01</w:t>
            </w:r>
          </w:p>
        </w:tc>
      </w:tr>
      <w:tr w:rsidTr="00FA718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382" w:type="dxa"/>
            <w:shd w:val="clear" w:color="auto" w:fill="auto"/>
          </w:tcPr>
          <w:p w:rsidR="00FA7185" w:rsidRPr="00F57323" w:rsidP="00905B7C">
            <w:pPr>
              <w:suppressAutoHyphens/>
              <w:spacing w:after="0" w:line="228" w:lineRule="auto"/>
              <w:jc w:val="both"/>
              <w:rPr>
                <w:rFonts w:ascii="Times New Roman" w:eastAsia="SimSun" w:hAnsi="Times New Roman" w:cs="Times New Roman"/>
                <w:bCs/>
                <w:color w:val="0070C0"/>
                <w:sz w:val="28"/>
                <w:szCs w:val="28"/>
                <w:lang w:eastAsia="zh-CN"/>
              </w:rPr>
            </w:pPr>
            <w:r w:rsidRPr="00F57323">
              <w:rPr>
                <w:rFonts w:ascii="Times New Roman" w:eastAsia="SimSun" w:hAnsi="Times New Roman" w:cs="Times New Roman"/>
                <w:bCs/>
                <w:color w:val="0070C0"/>
                <w:sz w:val="28"/>
                <w:szCs w:val="28"/>
                <w:lang w:eastAsia="zh-CN"/>
              </w:rPr>
              <w:t>Кількісний</w:t>
            </w:r>
          </w:p>
        </w:tc>
      </w:tr>
    </w:tbl>
    <w:p w:rsidR="00FA7185" w:rsidRPr="00F57323" w:rsidP="0001487D">
      <w:pPr>
        <w:shd w:val="clear" w:color="auto" w:fill="BDD6EE"/>
        <w:suppressAutoHyphens/>
        <w:spacing w:after="0" w:line="216" w:lineRule="auto"/>
        <w:ind w:firstLine="709"/>
        <w:jc w:val="both"/>
        <w:rPr>
          <w:rFonts w:ascii="Times New Roman" w:eastAsia="SimSun" w:hAnsi="Times New Roman" w:cs="Times New Roman"/>
          <w:bCs/>
          <w:sz w:val="28"/>
          <w:szCs w:val="28"/>
          <w:lang w:eastAsia="uk-UA"/>
        </w:rPr>
      </w:pPr>
      <w:r w:rsidRPr="00F57323">
        <w:rPr>
          <w:rFonts w:ascii="Times New Roman" w:eastAsia="SimSun" w:hAnsi="Times New Roman" w:cs="Times New Roman"/>
          <w:b/>
          <w:bCs/>
          <w:color w:val="0070C0"/>
          <w:sz w:val="28"/>
          <w:szCs w:val="28"/>
          <w:lang w:eastAsia="zh-CN"/>
        </w:rPr>
        <w:t>Базова вимога:</w:t>
      </w:r>
    </w:p>
    <w:p w:rsidR="00FA7185" w:rsidP="0001487D">
      <w:pPr>
        <w:suppressAutoHyphens/>
        <w:autoSpaceDE w:val="0"/>
        <w:spacing w:after="0" w:line="216" w:lineRule="auto"/>
        <w:ind w:firstLine="709"/>
        <w:jc w:val="both"/>
        <w:rPr>
          <w:rFonts w:ascii="Times New Roman" w:hAnsi="Times New Roman" w:cs="Times New Roman"/>
          <w:iCs/>
          <w:color w:val="000000"/>
          <w:sz w:val="28"/>
          <w:szCs w:val="28"/>
          <w:lang w:eastAsia="zh-CN"/>
        </w:rPr>
      </w:pPr>
      <w:r w:rsidRPr="00F57323">
        <w:rPr>
          <w:rFonts w:ascii="Times New Roman" w:eastAsia="SimSun" w:hAnsi="Times New Roman" w:cs="Times New Roman"/>
          <w:bCs/>
          <w:sz w:val="28"/>
          <w:szCs w:val="28"/>
          <w:lang w:eastAsia="uk-UA"/>
        </w:rPr>
        <w:t xml:space="preserve">1.01. Зенітне ракетне (протиракетне) прикриття </w:t>
      </w:r>
      <w:r w:rsidRPr="00F57323">
        <w:rPr>
          <w:rFonts w:ascii="Times New Roman" w:hAnsi="Times New Roman" w:cs="Times New Roman"/>
          <w:iCs/>
          <w:color w:val="000000"/>
          <w:sz w:val="28"/>
          <w:szCs w:val="28"/>
          <w:lang w:eastAsia="zh-CN"/>
        </w:rPr>
        <w:t>від ударів з повітря угруповань військ (сил), важливих (критичних) об’єктів інфраструктури та комунікацій в ході ведення протиповітряної оборони.</w:t>
      </w:r>
    </w:p>
    <w:p w:rsidR="00FA7185" w:rsidRPr="00F57323" w:rsidP="0001487D">
      <w:pPr>
        <w:shd w:val="clear" w:color="auto" w:fill="BDD6EE"/>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01487D">
      <w:pPr>
        <w:shd w:val="clear" w:color="auto" w:fill="D9D9D9"/>
        <w:suppressAutoHyphens/>
        <w:spacing w:after="0" w:line="216" w:lineRule="auto"/>
        <w:ind w:right="-1"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2.01. Здатність організовувати та здійснювати безперервне добування, збирання, аналіз, узагальнення, оцінювання даних повітряної обстановки та прогнозування її розвитку, здійснювати відображення повітряної обстановки.</w:t>
      </w:r>
    </w:p>
    <w:p w:rsidR="00FA7185" w:rsidRPr="00F57323" w:rsidP="0001487D">
      <w:pPr>
        <w:suppressAutoHyphens/>
        <w:spacing w:after="0" w:line="216" w:lineRule="auto"/>
        <w:ind w:right="-1"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2.02. Здатність здійснити нарощування зенітного ракетного прикриття на визначених напрямках.</w:t>
      </w:r>
    </w:p>
    <w:p w:rsidR="00FA7185" w:rsidRPr="00F57323" w:rsidP="0001487D">
      <w:pPr>
        <w:shd w:val="clear" w:color="auto" w:fill="D9D9D9"/>
        <w:suppressAutoHyphens/>
        <w:autoSpaceDE w:val="0"/>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2.03. Здатність вести маневрені бойові дії, дії із засідки, здійснювати прикриття визначених угрупувань військ (сил) в обороні та наступі в межах зони вогню бригади (полку).</w:t>
      </w:r>
    </w:p>
    <w:p w:rsidR="00FA7185" w:rsidRPr="00F57323" w:rsidP="0001487D">
      <w:pPr>
        <w:suppressAutoHyphens/>
        <w:spacing w:after="0" w:line="216" w:lineRule="auto"/>
        <w:ind w:right="-1"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2.04. Здатність здійснювати переміщення та розгортання в бойовий порядок зенітних ракетних підрозділів у визначені райони.</w:t>
      </w:r>
    </w:p>
    <w:p w:rsidR="00FA7185" w:rsidRPr="00F57323" w:rsidP="0001487D">
      <w:pPr>
        <w:shd w:val="clear" w:color="auto" w:fill="D9D9D9"/>
        <w:suppressAutoHyphens/>
        <w:spacing w:after="0" w:line="216" w:lineRule="auto"/>
        <w:ind w:right="-1"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2.05. Здатність привести у встановлені строки зенітні ракетні підрозділи у визначенні ступені бойової готовності та здійснити підготовку до виконання завдань за призначенням.</w:t>
      </w:r>
    </w:p>
    <w:p w:rsidR="00FA7185" w:rsidRPr="00F57323" w:rsidP="0001487D">
      <w:pPr>
        <w:suppressAutoHyphens/>
        <w:spacing w:after="0" w:line="216" w:lineRule="auto"/>
        <w:ind w:right="-1"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2.06. Здатність організовувати та здійснювати заходи щодо всебічного забезпечення бойового застосування бригади (полку).</w:t>
      </w:r>
    </w:p>
    <w:p w:rsidR="00FA7185" w:rsidRPr="00F57323" w:rsidP="0001487D">
      <w:pPr>
        <w:shd w:val="clear" w:color="auto" w:fill="D9D9D9"/>
        <w:suppressAutoHyphens/>
        <w:spacing w:after="0" w:line="216" w:lineRule="auto"/>
        <w:ind w:right="-1"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2.07. Здатність здійснювати несення визначеним складом сил та засобів бойового чергування з протиповітряної оборони.</w:t>
      </w:r>
    </w:p>
    <w:p w:rsidR="00FA7185" w:rsidRPr="00F57323" w:rsidP="0001487D">
      <w:pPr>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2.08. Здатність організувати та здійснювати відновлення боєздатності підпорядкованих підрозділів та системи зенітного ракетного вогню.</w:t>
      </w:r>
    </w:p>
    <w:p w:rsidR="0001487D" w:rsidP="0001487D">
      <w:pPr>
        <w:shd w:val="clear" w:color="auto" w:fill="D9D9D9"/>
        <w:suppressAutoHyphens/>
        <w:spacing w:after="0" w:line="216" w:lineRule="auto"/>
        <w:ind w:right="-1" w:firstLine="709"/>
        <w:jc w:val="both"/>
        <w:rPr>
          <w:lang w:eastAsia="zh-CN"/>
        </w:rPr>
      </w:pPr>
      <w:r w:rsidRPr="00F57323">
        <w:rPr>
          <w:rFonts w:ascii="Times New Roman" w:eastAsia="SimSun" w:hAnsi="Times New Roman" w:cs="Times New Roman"/>
          <w:sz w:val="28"/>
          <w:szCs w:val="28"/>
          <w:lang w:eastAsia="zh-CN"/>
        </w:rPr>
        <w:t>2.09. Здатність здійснювати планування та управління застосуванням зенітних ракетних підрозділів.</w:t>
      </w:r>
      <w:r>
        <w:rPr>
          <w:lang w:eastAsia="zh-CN"/>
        </w:rPr>
        <w:br w:type="page"/>
      </w: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905B7C">
      <w:pPr>
        <w:suppressAutoHyphens/>
        <w:spacing w:after="0" w:line="228" w:lineRule="auto"/>
        <w:ind w:right="-1"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3.01. Здатність виконувати завдання самостійно та у взаємодії з іншими військовими частинами (підрозділами) всебічного забезпечення вдень і вночі, в будь-яких погодних умовах та умовах місцевості.</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sz w:val="28"/>
          <w:szCs w:val="28"/>
          <w:lang w:eastAsia="zh-CN"/>
        </w:rPr>
        <w:t>3.02. </w:t>
      </w:r>
      <w:r w:rsidRPr="00F57323">
        <w:rPr>
          <w:rFonts w:ascii="Times New Roman" w:eastAsia="SimSun" w:hAnsi="Times New Roman" w:cs="Times New Roman"/>
          <w:sz w:val="28"/>
          <w:szCs w:val="28"/>
          <w:lang w:eastAsia="zh-CN"/>
        </w:rPr>
        <w:t>Здатність здійснювати технічне та тилове забезпечення.</w:t>
      </w:r>
    </w:p>
    <w:p w:rsidR="00FA7185" w:rsidRPr="00F57323" w:rsidP="00905B7C">
      <w:pPr>
        <w:suppressAutoHyphens/>
        <w:spacing w:after="0" w:line="228" w:lineRule="auto"/>
        <w:ind w:right="-1"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3.03. </w:t>
      </w:r>
      <w:r w:rsidRPr="00F57323">
        <w:rPr>
          <w:rFonts w:ascii="Times New Roman" w:eastAsia="SimSun" w:hAnsi="Times New Roman" w:cs="Times New Roman"/>
          <w:bCs/>
          <w:sz w:val="28"/>
          <w:szCs w:val="28"/>
          <w:lang w:eastAsia="zh-CN"/>
        </w:rPr>
        <w:t>Здатність здійснювати технічну розвідку, евакуацію та передачу пошкоджених зразків озброєння, військової та спеціальної техніки.</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sz w:val="28"/>
          <w:szCs w:val="28"/>
          <w:lang w:eastAsia="zh-CN"/>
        </w:rPr>
        <w:t>3.04. </w:t>
      </w:r>
      <w:r w:rsidRPr="00F57323">
        <w:rPr>
          <w:rFonts w:ascii="Times New Roman" w:eastAsia="SimSun" w:hAnsi="Times New Roman" w:cs="Times New Roman"/>
          <w:sz w:val="28"/>
          <w:szCs w:val="28"/>
          <w:lang w:eastAsia="zh-CN"/>
        </w:rPr>
        <w:t xml:space="preserve">Здатність забезпечувати належний рівень захисту особового складу, залучаючи та використовуючи відповідні процедури та засоби захисту, включаючи заходи безпеки під час ведення </w:t>
      </w:r>
      <w:r w:rsidRPr="00F57323" w:rsidR="00C1422C">
        <w:rPr>
          <w:rFonts w:ascii="Times New Roman" w:eastAsia="SimSun" w:hAnsi="Times New Roman" w:cs="Times New Roman"/>
          <w:sz w:val="28"/>
          <w:szCs w:val="28"/>
          <w:lang w:eastAsia="zh-CN"/>
        </w:rPr>
        <w:t>бойових дій</w:t>
      </w:r>
      <w:r w:rsidRPr="00F57323">
        <w:rPr>
          <w:rFonts w:ascii="Times New Roman" w:eastAsia="SimSun" w:hAnsi="Times New Roman" w:cs="Times New Roman"/>
          <w:sz w:val="28"/>
          <w:szCs w:val="28"/>
          <w:lang w:eastAsia="zh-CN"/>
        </w:rPr>
        <w:t xml:space="preserve">, захист інформації, захист зв’язку, </w:t>
      </w:r>
      <w:r w:rsidRPr="00F57323" w:rsidR="009038DF">
        <w:rPr>
          <w:rFonts w:ascii="Times New Roman" w:eastAsia="SimSun" w:hAnsi="Times New Roman" w:cs="Times New Roman"/>
          <w:sz w:val="28"/>
          <w:szCs w:val="28"/>
          <w:lang w:eastAsia="zh-CN"/>
        </w:rPr>
        <w:t>захист від ЗМУ</w:t>
      </w:r>
      <w:r w:rsidRPr="00F57323">
        <w:rPr>
          <w:rFonts w:ascii="Times New Roman" w:eastAsia="SimSun" w:hAnsi="Times New Roman" w:cs="Times New Roman"/>
          <w:sz w:val="28"/>
          <w:szCs w:val="28"/>
          <w:lang w:eastAsia="zh-CN"/>
        </w:rPr>
        <w:t>, протидію саморобним вибуховим пристроям, заходи охорони здоров’я.</w:t>
      </w:r>
    </w:p>
    <w:p w:rsidR="00FA7185" w:rsidRPr="00F57323" w:rsidP="00905B7C">
      <w:pPr>
        <w:suppressAutoHyphens/>
        <w:spacing w:after="0" w:line="228" w:lineRule="auto"/>
        <w:ind w:right="-1"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3.05. </w:t>
      </w:r>
      <w:r w:rsidRPr="00F57323">
        <w:rPr>
          <w:rFonts w:ascii="Times New Roman" w:eastAsia="SimSun" w:hAnsi="Times New Roman" w:cs="Times New Roman"/>
          <w:bCs/>
          <w:sz w:val="28"/>
          <w:szCs w:val="28"/>
          <w:lang w:eastAsia="zh-CN"/>
        </w:rPr>
        <w:t>Здатність надавати долікарську, першу лікарську, лікарську з елементами кваліфікованої медичної допомоги, невідкладну медичну допомогу пораненим, травмованим, ураженим та хворим військовослужбовцям, а також тимчасово їх утримувати до евакуації на наступні рівні медичного забезпечення.</w:t>
      </w:r>
    </w:p>
    <w:p w:rsidR="00FA7185" w:rsidRPr="00F57323" w:rsidP="00905B7C">
      <w:pPr>
        <w:shd w:val="clear" w:color="auto" w:fill="D9D9D9" w:themeFill="background1" w:themeFillShade="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sz w:val="28"/>
          <w:szCs w:val="28"/>
          <w:lang w:eastAsia="zh-CN"/>
        </w:rPr>
        <w:t>3.06. </w:t>
      </w:r>
      <w:r w:rsidRPr="00F57323">
        <w:rPr>
          <w:rFonts w:ascii="Times New Roman" w:eastAsia="SimSun" w:hAnsi="Times New Roman" w:cs="Times New Roman"/>
          <w:sz w:val="28"/>
          <w:szCs w:val="28"/>
          <w:lang w:eastAsia="zh-CN"/>
        </w:rPr>
        <w:t>Здатність застосувати та підтримувати надійні мережі зв’язку, підтримувати електромагнітну сумісність.</w:t>
      </w:r>
    </w:p>
    <w:p w:rsidR="00FA7185" w:rsidRPr="00F57323" w:rsidP="00905B7C">
      <w:pPr>
        <w:suppressAutoHyphens/>
        <w:spacing w:after="0" w:line="228" w:lineRule="auto"/>
        <w:ind w:right="-1"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3.07. </w:t>
      </w:r>
      <w:r w:rsidRPr="00F57323">
        <w:rPr>
          <w:rFonts w:ascii="Times New Roman" w:eastAsia="SimSun" w:hAnsi="Times New Roman" w:cs="Times New Roman"/>
          <w:bCs/>
          <w:sz w:val="28"/>
          <w:szCs w:val="28"/>
          <w:lang w:eastAsia="zh-CN"/>
        </w:rPr>
        <w:t>Здатність вживати відповідні заходи для мінімізації наслідків кібератак, забезпечуючи безперебійність процесу управління.</w:t>
      </w:r>
    </w:p>
    <w:p w:rsidR="00FA7185" w:rsidRPr="00F57323" w:rsidP="00905B7C">
      <w:pPr>
        <w:shd w:val="clear" w:color="auto" w:fill="D9D9D9" w:themeFill="background1" w:themeFillShade="D9"/>
        <w:suppressAutoHyphens/>
        <w:spacing w:after="0" w:line="228" w:lineRule="auto"/>
        <w:ind w:right="-1"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w:t>
      </w:r>
      <w:r w:rsidRPr="00F57323" w:rsidR="00F377E5">
        <w:rPr>
          <w:rFonts w:ascii="Times New Roman" w:eastAsia="SimSun" w:hAnsi="Times New Roman" w:cs="Times New Roman"/>
          <w:sz w:val="28"/>
          <w:szCs w:val="28"/>
          <w:lang w:eastAsia="zh-CN"/>
        </w:rPr>
        <w:t>8</w:t>
      </w:r>
      <w:r w:rsidRPr="00F57323">
        <w:rPr>
          <w:rFonts w:ascii="Times New Roman" w:eastAsia="SimSun" w:hAnsi="Times New Roman" w:cs="Times New Roman"/>
          <w:sz w:val="28"/>
          <w:szCs w:val="28"/>
          <w:lang w:eastAsia="zh-CN"/>
        </w:rPr>
        <w:t>. Здатність організувати скрите управління, охорону державної таємниці, технічний захист інформації та протидію технічним засобам розвідки.</w:t>
      </w:r>
    </w:p>
    <w:p w:rsidR="00FA7185" w:rsidRPr="00F57323" w:rsidP="00905B7C">
      <w:pPr>
        <w:suppressAutoHyphens/>
        <w:spacing w:after="0" w:line="228" w:lineRule="auto"/>
        <w:ind w:right="-1"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3.10. Здатність здійснювати функції цивільно-військового співробітництва.</w:t>
      </w:r>
    </w:p>
    <w:p w:rsidR="00FA7185" w:rsidRPr="00F57323" w:rsidP="00905B7C">
      <w:pPr>
        <w:suppressAutoHyphens/>
        <w:spacing w:after="0" w:line="228" w:lineRule="auto"/>
        <w:ind w:right="-1" w:firstLine="709"/>
        <w:jc w:val="both"/>
        <w:rPr>
          <w:rFonts w:ascii="Times New Roman" w:eastAsia="SimSun" w:hAnsi="Times New Roman" w:cs="Times New Roman"/>
          <w:bCs/>
          <w:sz w:val="28"/>
          <w:szCs w:val="28"/>
          <w:lang w:eastAsia="zh-CN"/>
        </w:rPr>
      </w:pPr>
    </w:p>
    <w:p w:rsidR="00D72073" w:rsidRPr="00F57323" w:rsidP="00905B7C">
      <w:pPr>
        <w:suppressAutoHyphens/>
        <w:spacing w:after="0" w:line="228" w:lineRule="auto"/>
        <w:ind w:right="-1" w:firstLine="709"/>
        <w:jc w:val="both"/>
        <w:rPr>
          <w:rFonts w:ascii="Times New Roman" w:eastAsia="SimSun" w:hAnsi="Times New Roman" w:cs="Times New Roman"/>
          <w:bCs/>
          <w:sz w:val="28"/>
          <w:szCs w:val="28"/>
          <w:lang w:eastAsia="zh-CN"/>
        </w:rPr>
      </w:pPr>
    </w:p>
    <w:tbl>
      <w:tblPr>
        <w:tblW w:w="9747" w:type="dxa"/>
        <w:tblLayout w:type="fixed"/>
        <w:tblLook w:val="0000"/>
      </w:tblPr>
      <w:tblGrid>
        <w:gridCol w:w="4365"/>
        <w:gridCol w:w="5382"/>
      </w:tblGrid>
      <w:tr w:rsidTr="00FA718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382" w:type="dxa"/>
            <w:shd w:val="clear" w:color="auto" w:fill="auto"/>
          </w:tcPr>
          <w:p w:rsidR="00FA7185" w:rsidRPr="00F57323" w:rsidP="00905B7C">
            <w:pPr>
              <w:suppressAutoHyphens/>
              <w:spacing w:after="0" w:line="228" w:lineRule="auto"/>
              <w:jc w:val="both"/>
              <w:rPr>
                <w:rFonts w:ascii="Times New Roman" w:eastAsia="SimSun" w:hAnsi="Times New Roman" w:cs="Arial"/>
                <w:b/>
                <w:bCs/>
                <w:color w:val="0000FF"/>
                <w:kern w:val="2"/>
                <w:sz w:val="28"/>
                <w:szCs w:val="28"/>
                <w:lang w:eastAsia="zh-CN"/>
              </w:rPr>
            </w:pPr>
            <w:r w:rsidRPr="00147DFA">
              <w:rPr>
                <w:rFonts w:ascii="Times New Roman" w:eastAsia="SimSun" w:hAnsi="Times New Roman" w:cs="Times New Roman"/>
                <w:bCs/>
                <w:color w:val="0070C0"/>
                <w:sz w:val="28"/>
                <w:szCs w:val="28"/>
                <w:lang w:eastAsia="zh-CN"/>
              </w:rPr>
              <w:t xml:space="preserve">Військова частина </w:t>
            </w:r>
            <w:r w:rsidRPr="00147DFA" w:rsidR="00296840">
              <w:rPr>
                <w:rFonts w:ascii="Times New Roman" w:eastAsia="SimSun" w:hAnsi="Times New Roman" w:cs="Times New Roman"/>
                <w:bCs/>
                <w:color w:val="0070C0"/>
                <w:sz w:val="28"/>
                <w:szCs w:val="28"/>
                <w:lang w:eastAsia="zh-CN"/>
              </w:rPr>
              <w:t>ЗРВ</w:t>
            </w:r>
            <w:r w:rsidRPr="00147DFA" w:rsidR="0001487D">
              <w:rPr>
                <w:rFonts w:ascii="Times New Roman" w:eastAsia="SimSun" w:hAnsi="Times New Roman" w:cs="Times New Roman"/>
                <w:bCs/>
                <w:color w:val="0070C0"/>
                <w:sz w:val="28"/>
                <w:szCs w:val="28"/>
                <w:lang w:eastAsia="zh-CN"/>
              </w:rPr>
              <w:t xml:space="preserve"> та ПРО</w:t>
            </w:r>
            <w:r w:rsidR="00373925">
              <w:rPr>
                <w:rFonts w:ascii="Times New Roman" w:eastAsia="SimSun" w:hAnsi="Times New Roman" w:cs="Times New Roman"/>
                <w:bCs/>
                <w:color w:val="0070C0"/>
                <w:sz w:val="28"/>
                <w:szCs w:val="28"/>
                <w:lang w:eastAsia="zh-CN"/>
              </w:rPr>
              <w:t xml:space="preserve"> </w:t>
            </w:r>
            <w:r w:rsidRPr="00373925" w:rsidR="00373925">
              <w:rPr>
                <w:rFonts w:ascii="Times New Roman" w:eastAsia="SimSun" w:hAnsi="Times New Roman" w:cs="Times New Roman"/>
                <w:bCs/>
                <w:color w:val="0070C0"/>
                <w:sz w:val="28"/>
                <w:szCs w:val="28"/>
                <w:lang w:eastAsia="zh-CN"/>
              </w:rPr>
              <w:t>(бригада, полк, дивізіон)</w:t>
            </w:r>
          </w:p>
        </w:tc>
      </w:tr>
      <w:tr w:rsidTr="00FA718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382" w:type="dxa"/>
            <w:shd w:val="clear" w:color="auto" w:fill="auto"/>
          </w:tcPr>
          <w:p w:rsidR="00FA7185" w:rsidRPr="00F57323" w:rsidP="00905B7C">
            <w:pPr>
              <w:suppressAutoHyphens/>
              <w:spacing w:after="0" w:line="228" w:lineRule="auto"/>
              <w:jc w:val="both"/>
              <w:rPr>
                <w:rFonts w:ascii="Times New Roman" w:eastAsia="SimSun" w:hAnsi="Times New Roman" w:cs="Times New Roman"/>
                <w:bCs/>
                <w:color w:val="0070C0"/>
                <w:sz w:val="28"/>
                <w:szCs w:val="28"/>
                <w:lang w:eastAsia="zh-CN"/>
              </w:rPr>
            </w:pPr>
            <w:r>
              <w:rPr>
                <w:rFonts w:ascii="Times New Roman" w:eastAsia="SimSun" w:hAnsi="Times New Roman" w:cs="Times New Roman"/>
                <w:bCs/>
                <w:color w:val="0070C0"/>
                <w:sz w:val="28"/>
                <w:szCs w:val="28"/>
                <w:lang w:eastAsia="zh-CN"/>
              </w:rPr>
              <w:t>AaMBDE</w:t>
            </w:r>
          </w:p>
        </w:tc>
      </w:tr>
    </w:tbl>
    <w:p w:rsidR="00FA7185" w:rsidRPr="00F57323" w:rsidP="00905B7C">
      <w:pPr>
        <w:keepNext/>
        <w:keepLines/>
        <w:widowControl w:val="0"/>
        <w:numPr>
          <w:ilvl w:val="1"/>
          <w:numId w:val="0"/>
        </w:numPr>
        <w:suppressAutoHyphens/>
        <w:autoSpaceDE w:val="0"/>
        <w:spacing w:after="0" w:line="228" w:lineRule="auto"/>
        <w:ind w:left="98"/>
        <w:outlineLvl w:val="1"/>
        <w:rPr>
          <w:rFonts w:ascii="Times New Roman" w:eastAsia="SimSun" w:hAnsi="Times New Roman" w:cs="Arial"/>
          <w:b/>
          <w:bCs/>
          <w:color w:val="0000FF"/>
          <w:kern w:val="2"/>
          <w:sz w:val="28"/>
          <w:szCs w:val="28"/>
          <w:lang w:eastAsia="zh-CN"/>
        </w:rPr>
      </w:pPr>
      <w:r w:rsidRPr="00F57323">
        <w:rPr>
          <w:rFonts w:ascii="Times New Roman" w:eastAsia="SimSun" w:hAnsi="Times New Roman" w:cs="Times New Roman"/>
          <w:b/>
          <w:bCs/>
          <w:color w:val="0070C0"/>
          <w:sz w:val="28"/>
          <w:szCs w:val="28"/>
          <w:lang w:eastAsia="zh-CN"/>
        </w:rPr>
        <w:t>Назва носія спроможності:</w:t>
      </w:r>
      <w:r w:rsidRPr="00F57323">
        <w:rPr>
          <w:rFonts w:ascii="Times New Roman" w:eastAsia="SimSun" w:hAnsi="Times New Roman" w:cs="Arial"/>
          <w:b/>
          <w:bCs/>
          <w:color w:val="0000FF"/>
          <w:kern w:val="2"/>
          <w:sz w:val="28"/>
          <w:szCs w:val="28"/>
          <w:lang w:eastAsia="zh-CN"/>
        </w:rPr>
        <w:t xml:space="preserve">              Зенітн</w:t>
      </w:r>
      <w:r w:rsidR="0001487D">
        <w:rPr>
          <w:rFonts w:ascii="Times New Roman" w:eastAsia="SimSun" w:hAnsi="Times New Roman" w:cs="Arial"/>
          <w:b/>
          <w:bCs/>
          <w:color w:val="0000FF"/>
          <w:kern w:val="2"/>
          <w:sz w:val="28"/>
          <w:szCs w:val="28"/>
          <w:lang w:eastAsia="zh-CN"/>
        </w:rPr>
        <w:t>а ракетна бригада</w:t>
      </w:r>
    </w:p>
    <w:tbl>
      <w:tblPr>
        <w:tblW w:w="9747" w:type="dxa"/>
        <w:tblLayout w:type="fixed"/>
        <w:tblLook w:val="0000"/>
      </w:tblPr>
      <w:tblGrid>
        <w:gridCol w:w="4365"/>
        <w:gridCol w:w="5382"/>
      </w:tblGrid>
      <w:tr w:rsidTr="00FA718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382"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Е-1.1.2, Е-1.1.3, Р-2.4.1</w:t>
            </w:r>
          </w:p>
        </w:tc>
      </w:tr>
      <w:tr w:rsidTr="00FA718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382" w:type="dxa"/>
            <w:shd w:val="clear" w:color="auto" w:fill="auto"/>
          </w:tcPr>
          <w:p w:rsidR="00FA7185" w:rsidRPr="008C2627" w:rsidP="00905B7C">
            <w:pPr>
              <w:suppressAutoHyphens/>
              <w:spacing w:after="0" w:line="228" w:lineRule="auto"/>
              <w:jc w:val="both"/>
              <w:rPr>
                <w:rFonts w:ascii="Times New Roman" w:eastAsia="SimSun" w:hAnsi="Times New Roman" w:cs="Times New Roman"/>
                <w:color w:val="0070C0"/>
                <w:sz w:val="28"/>
                <w:szCs w:val="28"/>
                <w:lang w:val="en-US" w:eastAsia="zh-CN"/>
              </w:rPr>
            </w:pPr>
            <w:r w:rsidRPr="00F57323">
              <w:rPr>
                <w:rFonts w:ascii="Times New Roman" w:eastAsia="SimSun" w:hAnsi="Times New Roman" w:cs="Times New Roman"/>
                <w:color w:val="0070C0"/>
                <w:sz w:val="28"/>
                <w:szCs w:val="28"/>
                <w:lang w:eastAsia="zh-CN"/>
              </w:rPr>
              <w:t>ADX, ADL</w:t>
            </w:r>
          </w:p>
        </w:tc>
      </w:tr>
      <w:tr w:rsidTr="00FA718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382"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6D0EB4" w:rsidRPr="006D0EB4" w:rsidP="006D0EB4">
      <w:pPr>
        <w:suppressAutoHyphens/>
        <w:spacing w:after="0" w:line="228" w:lineRule="auto"/>
        <w:ind w:firstLine="709"/>
        <w:jc w:val="both"/>
        <w:rPr>
          <w:rFonts w:ascii="Times New Roman" w:eastAsia="SimSun" w:hAnsi="Times New Roman" w:cs="Times New Roman"/>
          <w:b/>
          <w:bCs/>
          <w:color w:val="0070C0"/>
          <w:sz w:val="20"/>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Ведення протиповітряних боїв щодо прикриття від ударів з повітря важливих (критичних) об’єктів, угруповань військ (сил), інфраструктури та комунікацій.</w:t>
      </w:r>
    </w:p>
    <w:p w:rsidR="006D0EB4" w:rsidRPr="006D0EB4" w:rsidP="00905B7C">
      <w:pPr>
        <w:suppressAutoHyphens/>
        <w:spacing w:after="0" w:line="228" w:lineRule="auto"/>
        <w:ind w:firstLine="709"/>
        <w:jc w:val="both"/>
        <w:rPr>
          <w:rFonts w:ascii="Times New Roman" w:eastAsia="SimSun" w:hAnsi="Times New Roman" w:cs="Times New Roman"/>
          <w:b/>
          <w:bCs/>
          <w:color w:val="0070C0"/>
          <w:sz w:val="20"/>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2.10. Здатність здійснювати зенітне ракетне прикриття пунктів управління, військ (сил), важливих (критичних) об’єктів та знищення засобів повітряного нападу противника в межах зони зенітного ракетного вогню бригади.</w:t>
      </w:r>
    </w:p>
    <w:p w:rsidR="0001487D">
      <w:pPr>
        <w:spacing w:after="160" w:line="259"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br w:type="page"/>
      </w:r>
    </w:p>
    <w:tbl>
      <w:tblPr>
        <w:tblW w:w="9673" w:type="dxa"/>
        <w:tblLayout w:type="fixed"/>
        <w:tblLook w:val="0000"/>
      </w:tblPr>
      <w:tblGrid>
        <w:gridCol w:w="4365"/>
        <w:gridCol w:w="5308"/>
      </w:tblGrid>
      <w:tr w:rsidTr="00CC519D">
        <w:tblPrEx>
          <w:tblW w:w="9673" w:type="dxa"/>
          <w:tblLayout w:type="fixed"/>
          <w:tblLook w:val="0000"/>
        </w:tblPrEx>
        <w:tc>
          <w:tcPr>
            <w:tcW w:w="4365" w:type="dxa"/>
            <w:shd w:val="clear" w:color="auto" w:fill="auto"/>
          </w:tcPr>
          <w:p w:rsidR="00FA7185" w:rsidRPr="00F57323" w:rsidP="0001487D">
            <w:pPr>
              <w:suppressAutoHyphens/>
              <w:spacing w:after="0" w:line="240"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308" w:type="dxa"/>
            <w:shd w:val="clear" w:color="auto" w:fill="auto"/>
          </w:tcPr>
          <w:p w:rsidR="00FA7185" w:rsidRPr="00F57323" w:rsidP="0001487D">
            <w:pPr>
              <w:suppressAutoHyphens/>
              <w:spacing w:after="0" w:line="240" w:lineRule="auto"/>
              <w:jc w:val="both"/>
              <w:rPr>
                <w:rFonts w:ascii="Times New Roman" w:eastAsia="SimSun" w:hAnsi="Times New Roman" w:cs="Arial"/>
                <w:color w:val="0000FF"/>
                <w:kern w:val="2"/>
                <w:sz w:val="28"/>
                <w:lang w:eastAsia="zh-CN"/>
              </w:rPr>
            </w:pPr>
            <w:r w:rsidRPr="00147DFA">
              <w:rPr>
                <w:rFonts w:ascii="Times New Roman" w:eastAsia="SimSun" w:hAnsi="Times New Roman" w:cs="Times New Roman"/>
                <w:bCs/>
                <w:color w:val="0070C0"/>
                <w:sz w:val="28"/>
                <w:szCs w:val="28"/>
                <w:lang w:eastAsia="zh-CN"/>
              </w:rPr>
              <w:t xml:space="preserve">Військова частина </w:t>
            </w:r>
            <w:r w:rsidRPr="00147DFA" w:rsidR="00296840">
              <w:rPr>
                <w:rFonts w:ascii="Times New Roman" w:eastAsia="SimSun" w:hAnsi="Times New Roman" w:cs="Times New Roman"/>
                <w:bCs/>
                <w:color w:val="0070C0"/>
                <w:sz w:val="28"/>
                <w:szCs w:val="28"/>
                <w:lang w:eastAsia="zh-CN"/>
              </w:rPr>
              <w:t>ЗРВ</w:t>
            </w:r>
            <w:r w:rsidRPr="00147DFA" w:rsidR="0001487D">
              <w:rPr>
                <w:rFonts w:ascii="Times New Roman" w:eastAsia="SimSun" w:hAnsi="Times New Roman" w:cs="Times New Roman"/>
                <w:bCs/>
                <w:color w:val="0070C0"/>
                <w:sz w:val="28"/>
                <w:szCs w:val="28"/>
                <w:lang w:eastAsia="zh-CN"/>
              </w:rPr>
              <w:t xml:space="preserve"> та ПРО</w:t>
            </w:r>
            <w:r w:rsidR="00373925">
              <w:rPr>
                <w:rFonts w:ascii="Times New Roman" w:eastAsia="SimSun" w:hAnsi="Times New Roman" w:cs="Times New Roman"/>
                <w:bCs/>
                <w:color w:val="0070C0"/>
                <w:sz w:val="28"/>
                <w:szCs w:val="28"/>
                <w:lang w:eastAsia="zh-CN"/>
              </w:rPr>
              <w:t xml:space="preserve"> </w:t>
            </w:r>
            <w:r w:rsidRPr="00373925" w:rsidR="00373925">
              <w:rPr>
                <w:rFonts w:ascii="Times New Roman" w:eastAsia="SimSun" w:hAnsi="Times New Roman" w:cs="Times New Roman"/>
                <w:bCs/>
                <w:color w:val="0070C0"/>
                <w:sz w:val="28"/>
                <w:szCs w:val="28"/>
                <w:lang w:eastAsia="zh-CN"/>
              </w:rPr>
              <w:t>(бригада, полк, дивізіон)</w:t>
            </w:r>
          </w:p>
        </w:tc>
      </w:tr>
      <w:tr w:rsidTr="00CC519D">
        <w:tblPrEx>
          <w:tblW w:w="9673" w:type="dxa"/>
          <w:tblLayout w:type="fixed"/>
          <w:tblLook w:val="0000"/>
        </w:tblPrEx>
        <w:tc>
          <w:tcPr>
            <w:tcW w:w="4365" w:type="dxa"/>
            <w:shd w:val="clear" w:color="auto" w:fill="auto"/>
          </w:tcPr>
          <w:p w:rsidR="00FA7185" w:rsidRPr="00F57323" w:rsidP="0001487D">
            <w:pPr>
              <w:suppressAutoHyphens/>
              <w:spacing w:after="0" w:line="240"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308" w:type="dxa"/>
            <w:shd w:val="clear" w:color="auto" w:fill="auto"/>
          </w:tcPr>
          <w:p w:rsidR="00FA7185" w:rsidRPr="00F57323" w:rsidP="0001487D">
            <w:pPr>
              <w:suppressAutoHyphens/>
              <w:spacing w:after="0" w:line="240" w:lineRule="auto"/>
              <w:jc w:val="both"/>
              <w:rPr>
                <w:rFonts w:ascii="Times New Roman" w:eastAsia="SimSun" w:hAnsi="Times New Roman" w:cs="Arial"/>
                <w:color w:val="0000FF"/>
                <w:kern w:val="2"/>
                <w:sz w:val="28"/>
                <w:lang w:eastAsia="zh-CN"/>
              </w:rPr>
            </w:pPr>
            <w:r>
              <w:rPr>
                <w:rFonts w:ascii="Times New Roman" w:eastAsia="SimSun" w:hAnsi="Times New Roman" w:cs="Times New Roman"/>
                <w:bCs/>
                <w:color w:val="0070C0"/>
                <w:sz w:val="28"/>
                <w:szCs w:val="28"/>
                <w:lang w:eastAsia="zh-CN"/>
              </w:rPr>
              <w:t>AaMRe</w:t>
            </w:r>
          </w:p>
        </w:tc>
      </w:tr>
    </w:tbl>
    <w:p w:rsidR="00FA7185" w:rsidRPr="00F57323" w:rsidP="0001487D">
      <w:pPr>
        <w:keepNext/>
        <w:keepLines/>
        <w:widowControl w:val="0"/>
        <w:numPr>
          <w:ilvl w:val="1"/>
          <w:numId w:val="0"/>
        </w:numPr>
        <w:suppressAutoHyphens/>
        <w:autoSpaceDE w:val="0"/>
        <w:spacing w:after="0" w:line="240" w:lineRule="auto"/>
        <w:ind w:left="98"/>
        <w:outlineLvl w:val="1"/>
        <w:rPr>
          <w:rFonts w:ascii="Times New Roman" w:eastAsia="SimSun" w:hAnsi="Times New Roman" w:cs="Times New Roman"/>
          <w:b/>
          <w:bCs/>
          <w:color w:val="0000FF"/>
          <w:kern w:val="2"/>
          <w:sz w:val="28"/>
          <w:szCs w:val="28"/>
          <w:lang w:eastAsia="zh-CN"/>
        </w:rPr>
      </w:pPr>
      <w:r w:rsidRPr="00F57323">
        <w:rPr>
          <w:rFonts w:ascii="Times New Roman" w:eastAsia="SimSun" w:hAnsi="Times New Roman" w:cs="Times New Roman"/>
          <w:b/>
          <w:bCs/>
          <w:color w:val="0070C0"/>
          <w:sz w:val="28"/>
          <w:szCs w:val="28"/>
          <w:lang w:eastAsia="zh-CN"/>
        </w:rPr>
        <w:t>Назва носія спроможності:</w:t>
      </w:r>
      <w:r w:rsidRPr="00F57323">
        <w:rPr>
          <w:rFonts w:ascii="Times New Roman" w:eastAsia="SimSun" w:hAnsi="Times New Roman" w:cs="Times New Roman"/>
          <w:b/>
          <w:bCs/>
          <w:color w:val="0000FF"/>
          <w:kern w:val="2"/>
          <w:sz w:val="28"/>
          <w:szCs w:val="28"/>
          <w:lang w:eastAsia="zh-CN"/>
        </w:rPr>
        <w:t xml:space="preserve">              Зенітний ракетний полк</w:t>
      </w:r>
    </w:p>
    <w:tbl>
      <w:tblPr>
        <w:tblW w:w="9687" w:type="dxa"/>
        <w:tblLayout w:type="fixed"/>
        <w:tblLook w:val="0000"/>
      </w:tblPr>
      <w:tblGrid>
        <w:gridCol w:w="4365"/>
        <w:gridCol w:w="5322"/>
      </w:tblGrid>
      <w:tr w:rsidTr="00F8539F">
        <w:tblPrEx>
          <w:tblW w:w="9687" w:type="dxa"/>
          <w:tblLayout w:type="fixed"/>
          <w:tblLook w:val="0000"/>
        </w:tblPrEx>
        <w:tc>
          <w:tcPr>
            <w:tcW w:w="4365" w:type="dxa"/>
            <w:shd w:val="clear" w:color="auto" w:fill="auto"/>
          </w:tcPr>
          <w:p w:rsidR="00FA7185" w:rsidRPr="00F57323" w:rsidP="0001487D">
            <w:pPr>
              <w:suppressAutoHyphens/>
              <w:spacing w:after="0" w:line="240"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322" w:type="dxa"/>
            <w:shd w:val="clear" w:color="auto" w:fill="auto"/>
          </w:tcPr>
          <w:p w:rsidR="00FA7185" w:rsidRPr="00F57323" w:rsidP="0001487D">
            <w:pPr>
              <w:suppressAutoHyphens/>
              <w:spacing w:after="0" w:line="240" w:lineRule="auto"/>
              <w:jc w:val="both"/>
              <w:rPr>
                <w:rFonts w:ascii="Times New Roman" w:eastAsia="SimSun" w:hAnsi="Times New Roman" w:cs="Times New Roman"/>
                <w:bCs/>
                <w:color w:val="0070C0"/>
                <w:sz w:val="28"/>
                <w:szCs w:val="28"/>
                <w:lang w:eastAsia="zh-CN"/>
              </w:rPr>
            </w:pPr>
            <w:r w:rsidRPr="00F57323">
              <w:rPr>
                <w:rFonts w:ascii="Times New Roman" w:eastAsia="SimSun" w:hAnsi="Times New Roman" w:cs="Times New Roman"/>
                <w:bCs/>
                <w:color w:val="0070C0"/>
                <w:sz w:val="28"/>
                <w:szCs w:val="28"/>
                <w:lang w:eastAsia="zh-CN"/>
              </w:rPr>
              <w:t>Е-1.1.2, Е-1.1.3, Р-2.4.1.</w:t>
            </w:r>
          </w:p>
          <w:p w:rsidR="00FA7185" w:rsidRPr="00F57323" w:rsidP="0001487D">
            <w:pPr>
              <w:suppressAutoHyphens/>
              <w:spacing w:after="0" w:line="240" w:lineRule="auto"/>
              <w:jc w:val="both"/>
              <w:rPr>
                <w:rFonts w:ascii="Times New Roman" w:eastAsia="SimSun" w:hAnsi="Times New Roman" w:cs="Times New Roman"/>
                <w:bCs/>
                <w:color w:val="0070C0"/>
                <w:sz w:val="28"/>
                <w:szCs w:val="28"/>
                <w:lang w:eastAsia="zh-CN"/>
              </w:rPr>
            </w:pPr>
          </w:p>
        </w:tc>
      </w:tr>
      <w:tr w:rsidTr="00F8539F">
        <w:tblPrEx>
          <w:tblW w:w="9687" w:type="dxa"/>
          <w:tblLayout w:type="fixed"/>
          <w:tblLook w:val="0000"/>
        </w:tblPrEx>
        <w:tc>
          <w:tcPr>
            <w:tcW w:w="4365" w:type="dxa"/>
            <w:shd w:val="clear" w:color="auto" w:fill="auto"/>
          </w:tcPr>
          <w:p w:rsidR="00FA7185" w:rsidRPr="00F57323" w:rsidP="0001487D">
            <w:pPr>
              <w:suppressAutoHyphens/>
              <w:spacing w:after="0" w:line="240"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322" w:type="dxa"/>
            <w:shd w:val="clear" w:color="auto" w:fill="auto"/>
          </w:tcPr>
          <w:p w:rsidR="00FA7185" w:rsidRPr="00F57323" w:rsidP="0001487D">
            <w:pPr>
              <w:suppressAutoHyphens/>
              <w:spacing w:after="0" w:line="240" w:lineRule="auto"/>
              <w:jc w:val="both"/>
              <w:rPr>
                <w:rFonts w:ascii="Times New Roman" w:eastAsia="SimSun" w:hAnsi="Times New Roman" w:cs="Times New Roman"/>
                <w:bCs/>
                <w:color w:val="0070C0"/>
                <w:sz w:val="28"/>
                <w:szCs w:val="28"/>
                <w:lang w:eastAsia="zh-CN"/>
              </w:rPr>
            </w:pPr>
            <w:r w:rsidRPr="00F57323">
              <w:rPr>
                <w:rFonts w:ascii="Times New Roman" w:eastAsia="SimSun" w:hAnsi="Times New Roman" w:cs="Times New Roman"/>
                <w:bCs/>
                <w:color w:val="0070C0"/>
                <w:sz w:val="28"/>
                <w:szCs w:val="28"/>
                <w:lang w:eastAsia="zh-CN"/>
              </w:rPr>
              <w:t>ADX, ADL</w:t>
            </w:r>
          </w:p>
        </w:tc>
      </w:tr>
      <w:tr w:rsidTr="00F8539F">
        <w:tblPrEx>
          <w:tblW w:w="9687" w:type="dxa"/>
          <w:tblLayout w:type="fixed"/>
          <w:tblLook w:val="0000"/>
        </w:tblPrEx>
        <w:tc>
          <w:tcPr>
            <w:tcW w:w="4365" w:type="dxa"/>
            <w:shd w:val="clear" w:color="auto" w:fill="auto"/>
          </w:tcPr>
          <w:p w:rsidR="00FA7185" w:rsidRPr="00F57323" w:rsidP="0001487D">
            <w:pPr>
              <w:suppressAutoHyphens/>
              <w:spacing w:after="0" w:line="240"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322" w:type="dxa"/>
            <w:shd w:val="clear" w:color="auto" w:fill="auto"/>
          </w:tcPr>
          <w:p w:rsidR="00FA7185" w:rsidRPr="00F57323" w:rsidP="0001487D">
            <w:pPr>
              <w:suppressAutoHyphens/>
              <w:spacing w:after="0" w:line="240" w:lineRule="auto"/>
              <w:jc w:val="both"/>
              <w:rPr>
                <w:rFonts w:ascii="Times New Roman" w:eastAsia="SimSun" w:hAnsi="Times New Roman" w:cs="Times New Roman"/>
                <w:bCs/>
                <w:color w:val="0070C0"/>
                <w:sz w:val="28"/>
                <w:szCs w:val="28"/>
                <w:lang w:eastAsia="zh-CN"/>
              </w:rPr>
            </w:pPr>
            <w:r w:rsidRPr="00F57323">
              <w:rPr>
                <w:rFonts w:ascii="Times New Roman" w:eastAsia="SimSun" w:hAnsi="Times New Roman" w:cs="Times New Roman"/>
                <w:bCs/>
                <w:color w:val="0070C0"/>
                <w:sz w:val="28"/>
                <w:szCs w:val="28"/>
                <w:lang w:eastAsia="zh-CN"/>
              </w:rPr>
              <w:t>Кількісний</w:t>
            </w:r>
          </w:p>
        </w:tc>
      </w:tr>
    </w:tbl>
    <w:p w:rsidR="006D0EB4" w:rsidRPr="00D12CE0" w:rsidP="0001487D">
      <w:pPr>
        <w:suppressAutoHyphens/>
        <w:spacing w:after="0" w:line="240" w:lineRule="auto"/>
        <w:ind w:firstLine="709"/>
        <w:jc w:val="both"/>
        <w:rPr>
          <w:rFonts w:ascii="Times New Roman" w:eastAsia="SimSun" w:hAnsi="Times New Roman" w:cs="Times New Roman"/>
          <w:color w:val="0070C0"/>
          <w:sz w:val="20"/>
          <w:szCs w:val="24"/>
          <w:lang w:eastAsia="zh-CN"/>
        </w:rPr>
      </w:pPr>
    </w:p>
    <w:p w:rsidR="00FA7185" w:rsidRPr="00F57323" w:rsidP="0001487D">
      <w:pPr>
        <w:shd w:val="clear" w:color="auto" w:fill="BDD6EE"/>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01487D">
      <w:pPr>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Ведення протиповітряних боїв в рамках зенітного ракетного прикриття від ударів з повітря угруповань військ (сил), важливих (критичних) об’єктів інфраструктури та комунікацій.</w:t>
      </w:r>
    </w:p>
    <w:p w:rsidR="0001487D" w:rsidRPr="0001487D" w:rsidP="0001487D">
      <w:pPr>
        <w:suppressAutoHyphens/>
        <w:spacing w:after="0" w:line="240" w:lineRule="auto"/>
        <w:ind w:firstLine="709"/>
        <w:jc w:val="both"/>
        <w:rPr>
          <w:rFonts w:ascii="Times New Roman" w:eastAsia="SimSun" w:hAnsi="Times New Roman" w:cs="Times New Roman"/>
          <w:b/>
          <w:bCs/>
          <w:color w:val="0070C0"/>
          <w:sz w:val="20"/>
          <w:szCs w:val="28"/>
          <w:lang w:eastAsia="zh-CN"/>
        </w:rPr>
      </w:pPr>
    </w:p>
    <w:p w:rsidR="00FA7185" w:rsidRPr="00F57323" w:rsidP="0001487D">
      <w:pPr>
        <w:shd w:val="clear" w:color="auto" w:fill="BDD6EE"/>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01487D">
      <w:pPr>
        <w:shd w:val="clear" w:color="auto" w:fill="D9D9D9"/>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2.10. Здатність здійснювати зенітне ракетне прикриття пунктів управління, військ (сил) та знищення засобів повітряного нападу противника в межах зони зенітного ракетного вогню полку.</w:t>
      </w:r>
    </w:p>
    <w:p w:rsidR="00FA7185" w:rsidRPr="00F57323" w:rsidP="0001487D">
      <w:pPr>
        <w:suppressAutoHyphens/>
        <w:spacing w:after="0" w:line="240" w:lineRule="auto"/>
        <w:ind w:firstLine="709"/>
        <w:jc w:val="both"/>
        <w:rPr>
          <w:rFonts w:ascii="Times New Roman" w:eastAsia="SimSun" w:hAnsi="Times New Roman" w:cs="Times New Roman"/>
          <w:sz w:val="28"/>
          <w:szCs w:val="28"/>
          <w:lang w:eastAsia="zh-CN"/>
        </w:rPr>
      </w:pPr>
    </w:p>
    <w:p w:rsidR="00FA7185" w:rsidRPr="00F57323" w:rsidP="0001487D">
      <w:pPr>
        <w:suppressAutoHyphens/>
        <w:spacing w:after="0" w:line="240" w:lineRule="auto"/>
        <w:ind w:firstLine="709"/>
        <w:jc w:val="both"/>
        <w:rPr>
          <w:rFonts w:ascii="Times New Roman" w:eastAsia="SimSun" w:hAnsi="Times New Roman" w:cs="Times New Roman"/>
          <w:sz w:val="28"/>
          <w:szCs w:val="28"/>
          <w:lang w:eastAsia="zh-CN"/>
        </w:rPr>
      </w:pPr>
    </w:p>
    <w:tbl>
      <w:tblPr>
        <w:tblW w:w="9701" w:type="dxa"/>
        <w:tblLayout w:type="fixed"/>
        <w:tblLook w:val="0000"/>
      </w:tblPr>
      <w:tblGrid>
        <w:gridCol w:w="4365"/>
        <w:gridCol w:w="5336"/>
      </w:tblGrid>
      <w:tr w:rsidTr="00CC519D">
        <w:tblPrEx>
          <w:tblW w:w="9701" w:type="dxa"/>
          <w:tblLayout w:type="fixed"/>
          <w:tblLook w:val="0000"/>
        </w:tblPrEx>
        <w:tc>
          <w:tcPr>
            <w:tcW w:w="4365" w:type="dxa"/>
            <w:shd w:val="clear" w:color="auto" w:fill="auto"/>
          </w:tcPr>
          <w:p w:rsidR="00FA7185" w:rsidRPr="00F57323" w:rsidP="0001487D">
            <w:pPr>
              <w:suppressAutoHyphens/>
              <w:spacing w:after="0" w:line="240"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336" w:type="dxa"/>
            <w:shd w:val="clear" w:color="auto" w:fill="auto"/>
          </w:tcPr>
          <w:p w:rsidR="00FA7185" w:rsidRPr="00147DFA" w:rsidP="0001487D">
            <w:pPr>
              <w:suppressAutoHyphens/>
              <w:spacing w:after="0" w:line="240" w:lineRule="auto"/>
              <w:jc w:val="both"/>
              <w:rPr>
                <w:rFonts w:ascii="Times New Roman" w:eastAsia="SimSun" w:hAnsi="Times New Roman" w:cs="Times New Roman"/>
                <w:bCs/>
                <w:color w:val="0070C0"/>
                <w:sz w:val="28"/>
                <w:szCs w:val="28"/>
                <w:lang w:eastAsia="zh-CN"/>
              </w:rPr>
            </w:pPr>
            <w:r w:rsidRPr="00147DFA">
              <w:rPr>
                <w:rFonts w:ascii="Times New Roman" w:eastAsia="SimSun" w:hAnsi="Times New Roman" w:cs="Times New Roman"/>
                <w:bCs/>
                <w:color w:val="0070C0"/>
                <w:sz w:val="28"/>
                <w:szCs w:val="28"/>
                <w:lang w:eastAsia="zh-CN"/>
              </w:rPr>
              <w:t xml:space="preserve">Військова частина </w:t>
            </w:r>
            <w:r w:rsidRPr="00147DFA" w:rsidR="00296840">
              <w:rPr>
                <w:rFonts w:ascii="Times New Roman" w:eastAsia="SimSun" w:hAnsi="Times New Roman" w:cs="Times New Roman"/>
                <w:bCs/>
                <w:color w:val="0070C0"/>
                <w:sz w:val="28"/>
                <w:szCs w:val="28"/>
                <w:lang w:eastAsia="zh-CN"/>
              </w:rPr>
              <w:t>З</w:t>
            </w:r>
            <w:r w:rsidRPr="00147DFA" w:rsidR="008131D3">
              <w:rPr>
                <w:rFonts w:ascii="Times New Roman" w:eastAsia="SimSun" w:hAnsi="Times New Roman" w:cs="Times New Roman"/>
                <w:bCs/>
                <w:color w:val="0070C0"/>
                <w:sz w:val="28"/>
                <w:szCs w:val="28"/>
                <w:lang w:eastAsia="zh-CN"/>
              </w:rPr>
              <w:t>РВ</w:t>
            </w:r>
            <w:r w:rsidRPr="00147DFA">
              <w:rPr>
                <w:rFonts w:ascii="Times New Roman" w:eastAsia="SimSun" w:hAnsi="Times New Roman" w:cs="Times New Roman"/>
                <w:bCs/>
                <w:color w:val="0070C0"/>
                <w:sz w:val="28"/>
                <w:szCs w:val="28"/>
                <w:lang w:eastAsia="zh-CN"/>
              </w:rPr>
              <w:t xml:space="preserve"> та ПРО</w:t>
            </w:r>
            <w:r w:rsidR="00373925">
              <w:rPr>
                <w:rFonts w:ascii="Times New Roman" w:eastAsia="SimSun" w:hAnsi="Times New Roman" w:cs="Times New Roman"/>
                <w:bCs/>
                <w:color w:val="0070C0"/>
                <w:sz w:val="28"/>
                <w:szCs w:val="28"/>
                <w:lang w:eastAsia="zh-CN"/>
              </w:rPr>
              <w:t xml:space="preserve"> </w:t>
            </w:r>
            <w:r w:rsidRPr="00373925" w:rsidR="00373925">
              <w:rPr>
                <w:rFonts w:ascii="Times New Roman" w:eastAsia="SimSun" w:hAnsi="Times New Roman" w:cs="Times New Roman"/>
                <w:bCs/>
                <w:color w:val="0070C0"/>
                <w:sz w:val="28"/>
                <w:szCs w:val="28"/>
                <w:lang w:eastAsia="zh-CN"/>
              </w:rPr>
              <w:t>(бригада, полк, дивізіон)</w:t>
            </w:r>
          </w:p>
        </w:tc>
      </w:tr>
      <w:tr w:rsidTr="00CC519D">
        <w:tblPrEx>
          <w:tblW w:w="9701" w:type="dxa"/>
          <w:tblLayout w:type="fixed"/>
          <w:tblLook w:val="0000"/>
        </w:tblPrEx>
        <w:tc>
          <w:tcPr>
            <w:tcW w:w="4365" w:type="dxa"/>
            <w:shd w:val="clear" w:color="auto" w:fill="auto"/>
          </w:tcPr>
          <w:p w:rsidR="00FA7185" w:rsidRPr="00F57323" w:rsidP="0001487D">
            <w:pPr>
              <w:suppressAutoHyphens/>
              <w:spacing w:after="0" w:line="240"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336" w:type="dxa"/>
            <w:shd w:val="clear" w:color="auto" w:fill="auto"/>
          </w:tcPr>
          <w:p w:rsidR="00FA7185" w:rsidRPr="00F57323" w:rsidP="0001487D">
            <w:pPr>
              <w:suppressAutoHyphens/>
              <w:spacing w:after="0" w:line="240" w:lineRule="auto"/>
              <w:jc w:val="both"/>
              <w:rPr>
                <w:rFonts w:ascii="Times New Roman" w:eastAsia="SimSun" w:hAnsi="Times New Roman" w:cs="Times New Roman"/>
                <w:bCs/>
                <w:color w:val="0070C0"/>
                <w:sz w:val="28"/>
                <w:szCs w:val="28"/>
                <w:lang w:eastAsia="zh-CN"/>
              </w:rPr>
            </w:pPr>
            <w:r w:rsidRPr="00F57323">
              <w:rPr>
                <w:rFonts w:ascii="Times New Roman" w:eastAsia="SimSun" w:hAnsi="Times New Roman" w:cs="Times New Roman"/>
                <w:bCs/>
                <w:color w:val="0070C0"/>
                <w:sz w:val="28"/>
                <w:szCs w:val="28"/>
                <w:lang w:eastAsia="zh-CN"/>
              </w:rPr>
              <w:t>SaAaMDiv.</w:t>
            </w:r>
          </w:p>
        </w:tc>
      </w:tr>
    </w:tbl>
    <w:p w:rsidR="00FA7185" w:rsidRPr="00F57323" w:rsidP="0001487D">
      <w:pPr>
        <w:suppressAutoHyphens/>
        <w:spacing w:after="0" w:line="240" w:lineRule="auto"/>
        <w:jc w:val="both"/>
        <w:rPr>
          <w:rFonts w:ascii="Times New Roman" w:eastAsia="SimSun" w:hAnsi="Times New Roman" w:cs="Times New Roman"/>
          <w:b/>
          <w:bCs/>
          <w:color w:val="0000FF"/>
          <w:kern w:val="2"/>
          <w:sz w:val="28"/>
          <w:szCs w:val="28"/>
          <w:lang w:eastAsia="zh-CN"/>
        </w:rPr>
      </w:pPr>
      <w:r w:rsidRPr="006D0EB4">
        <w:rPr>
          <w:rFonts w:ascii="Times New Roman" w:eastAsia="SimSun" w:hAnsi="Times New Roman" w:cs="Times New Roman"/>
          <w:bCs/>
          <w:color w:val="0070C0"/>
          <w:spacing w:val="-8"/>
          <w:sz w:val="28"/>
          <w:szCs w:val="28"/>
          <w:lang w:eastAsia="zh-CN"/>
        </w:rPr>
        <w:t xml:space="preserve">  </w:t>
      </w:r>
      <w:r w:rsidRPr="00F57323">
        <w:rPr>
          <w:rFonts w:ascii="Times New Roman" w:eastAsia="SimSun" w:hAnsi="Times New Roman" w:cs="Times New Roman"/>
          <w:b/>
          <w:bCs/>
          <w:color w:val="0070C0"/>
          <w:sz w:val="28"/>
          <w:szCs w:val="28"/>
          <w:lang w:eastAsia="zh-CN"/>
        </w:rPr>
        <w:t>Назва носія спроможності:</w:t>
      </w:r>
      <w:r w:rsidRPr="00F57323">
        <w:rPr>
          <w:rFonts w:ascii="Times New Roman" w:eastAsia="SimSun" w:hAnsi="Times New Roman" w:cs="Times New Roman"/>
          <w:b/>
          <w:bCs/>
          <w:color w:val="0000FF"/>
          <w:kern w:val="2"/>
          <w:sz w:val="28"/>
          <w:szCs w:val="28"/>
          <w:lang w:eastAsia="zh-CN"/>
        </w:rPr>
        <w:t xml:space="preserve">             Окремий зенітний ракетний дивізіон</w:t>
      </w:r>
    </w:p>
    <w:tbl>
      <w:tblPr>
        <w:tblW w:w="9715" w:type="dxa"/>
        <w:tblLayout w:type="fixed"/>
        <w:tblLook w:val="0000"/>
      </w:tblPr>
      <w:tblGrid>
        <w:gridCol w:w="4365"/>
        <w:gridCol w:w="5350"/>
      </w:tblGrid>
      <w:tr w:rsidTr="00F8539F">
        <w:tblPrEx>
          <w:tblW w:w="9715" w:type="dxa"/>
          <w:tblLayout w:type="fixed"/>
          <w:tblLook w:val="0000"/>
        </w:tblPrEx>
        <w:tc>
          <w:tcPr>
            <w:tcW w:w="4365" w:type="dxa"/>
            <w:shd w:val="clear" w:color="auto" w:fill="auto"/>
          </w:tcPr>
          <w:p w:rsidR="00FA7185" w:rsidRPr="00F57323" w:rsidP="0001487D">
            <w:pPr>
              <w:suppressAutoHyphens/>
              <w:spacing w:after="0" w:line="240"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350" w:type="dxa"/>
            <w:shd w:val="clear" w:color="auto" w:fill="auto"/>
          </w:tcPr>
          <w:p w:rsidR="00FA7185" w:rsidRPr="00F57323" w:rsidP="0001487D">
            <w:pPr>
              <w:suppressAutoHyphens/>
              <w:spacing w:after="0" w:line="240" w:lineRule="auto"/>
              <w:jc w:val="both"/>
              <w:rPr>
                <w:rFonts w:ascii="Times New Roman" w:eastAsia="SimSun" w:hAnsi="Times New Roman" w:cs="Times New Roman"/>
                <w:bCs/>
                <w:color w:val="0070C0"/>
                <w:sz w:val="28"/>
                <w:szCs w:val="28"/>
                <w:lang w:eastAsia="zh-CN"/>
              </w:rPr>
            </w:pPr>
            <w:r w:rsidRPr="00F57323">
              <w:rPr>
                <w:rFonts w:ascii="Times New Roman" w:eastAsia="SimSun" w:hAnsi="Times New Roman" w:cs="Times New Roman"/>
                <w:bCs/>
                <w:color w:val="0070C0"/>
                <w:sz w:val="28"/>
                <w:szCs w:val="28"/>
                <w:lang w:eastAsia="zh-CN"/>
              </w:rPr>
              <w:t>Е-1.1.2, Е-1.1.3, Р-2.4.1</w:t>
            </w:r>
          </w:p>
        </w:tc>
      </w:tr>
      <w:tr w:rsidTr="00F8539F">
        <w:tblPrEx>
          <w:tblW w:w="9715" w:type="dxa"/>
          <w:tblLayout w:type="fixed"/>
          <w:tblLook w:val="0000"/>
        </w:tblPrEx>
        <w:tc>
          <w:tcPr>
            <w:tcW w:w="4365" w:type="dxa"/>
            <w:shd w:val="clear" w:color="auto" w:fill="auto"/>
          </w:tcPr>
          <w:p w:rsidR="00FA7185" w:rsidRPr="00F57323" w:rsidP="0001487D">
            <w:pPr>
              <w:suppressAutoHyphens/>
              <w:spacing w:after="0" w:line="240"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350" w:type="dxa"/>
            <w:shd w:val="clear" w:color="auto" w:fill="auto"/>
          </w:tcPr>
          <w:p w:rsidR="00FA7185" w:rsidRPr="00F57323" w:rsidP="0001487D">
            <w:pPr>
              <w:suppressAutoHyphens/>
              <w:spacing w:after="0" w:line="240" w:lineRule="auto"/>
              <w:jc w:val="both"/>
              <w:rPr>
                <w:rFonts w:ascii="Times New Roman" w:eastAsia="SimSun" w:hAnsi="Times New Roman" w:cs="Times New Roman"/>
                <w:bCs/>
                <w:color w:val="0070C0"/>
                <w:sz w:val="28"/>
                <w:szCs w:val="28"/>
                <w:lang w:eastAsia="zh-CN"/>
              </w:rPr>
            </w:pPr>
            <w:r w:rsidRPr="00F57323">
              <w:rPr>
                <w:rFonts w:ascii="Times New Roman" w:eastAsia="SimSun" w:hAnsi="Times New Roman" w:cs="Times New Roman"/>
                <w:bCs/>
                <w:color w:val="0070C0"/>
                <w:sz w:val="28"/>
                <w:szCs w:val="28"/>
                <w:lang w:eastAsia="zh-CN"/>
              </w:rPr>
              <w:t>ADX, ADL</w:t>
            </w:r>
          </w:p>
        </w:tc>
      </w:tr>
      <w:tr w:rsidTr="00F8539F">
        <w:tblPrEx>
          <w:tblW w:w="9715" w:type="dxa"/>
          <w:tblLayout w:type="fixed"/>
          <w:tblLook w:val="0000"/>
        </w:tblPrEx>
        <w:tc>
          <w:tcPr>
            <w:tcW w:w="4365" w:type="dxa"/>
            <w:shd w:val="clear" w:color="auto" w:fill="auto"/>
          </w:tcPr>
          <w:p w:rsidR="00FA7185" w:rsidRPr="00F57323" w:rsidP="0001487D">
            <w:pPr>
              <w:suppressAutoHyphens/>
              <w:spacing w:after="0" w:line="240"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350" w:type="dxa"/>
            <w:shd w:val="clear" w:color="auto" w:fill="auto"/>
          </w:tcPr>
          <w:p w:rsidR="00FA7185" w:rsidRPr="00F57323" w:rsidP="0001487D">
            <w:pPr>
              <w:suppressAutoHyphens/>
              <w:spacing w:after="0" w:line="240" w:lineRule="auto"/>
              <w:jc w:val="both"/>
              <w:rPr>
                <w:rFonts w:ascii="Times New Roman" w:eastAsia="SimSun" w:hAnsi="Times New Roman" w:cs="Times New Roman"/>
                <w:bCs/>
                <w:color w:val="0070C0"/>
                <w:sz w:val="28"/>
                <w:szCs w:val="28"/>
                <w:lang w:eastAsia="zh-CN"/>
              </w:rPr>
            </w:pPr>
            <w:r w:rsidRPr="00F57323">
              <w:rPr>
                <w:rFonts w:ascii="Times New Roman" w:eastAsia="SimSun" w:hAnsi="Times New Roman" w:cs="Times New Roman"/>
                <w:bCs/>
                <w:color w:val="0070C0"/>
                <w:sz w:val="28"/>
                <w:szCs w:val="28"/>
                <w:lang w:eastAsia="zh-CN"/>
              </w:rPr>
              <w:t>Кількісний</w:t>
            </w:r>
          </w:p>
        </w:tc>
      </w:tr>
    </w:tbl>
    <w:p w:rsidR="006D0EB4" w:rsidRPr="006D0EB4" w:rsidP="0001487D">
      <w:pPr>
        <w:suppressAutoHyphens/>
        <w:spacing w:after="0" w:line="240" w:lineRule="auto"/>
        <w:ind w:firstLine="709"/>
        <w:jc w:val="both"/>
        <w:rPr>
          <w:rFonts w:ascii="Times New Roman" w:eastAsia="SimSun" w:hAnsi="Times New Roman" w:cs="Times New Roman"/>
          <w:b/>
          <w:bCs/>
          <w:color w:val="0070C0"/>
          <w:sz w:val="20"/>
          <w:szCs w:val="28"/>
          <w:lang w:eastAsia="zh-CN"/>
        </w:rPr>
      </w:pPr>
    </w:p>
    <w:p w:rsidR="00FA7185" w:rsidRPr="00F57323" w:rsidP="0001487D">
      <w:pPr>
        <w:shd w:val="clear" w:color="auto" w:fill="BDD6EE"/>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01487D">
      <w:pPr>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Ведення протиповітряного бою з усіма типами засобів повітряного нападу противника як самостійно так і у складі бригади (полку).</w:t>
      </w:r>
    </w:p>
    <w:p w:rsidR="006D0EB4" w:rsidRPr="006D0EB4" w:rsidP="0001487D">
      <w:pPr>
        <w:suppressAutoHyphens/>
        <w:spacing w:after="0" w:line="240" w:lineRule="auto"/>
        <w:ind w:firstLine="709"/>
        <w:jc w:val="both"/>
        <w:rPr>
          <w:rFonts w:ascii="Times New Roman" w:eastAsia="SimSun" w:hAnsi="Times New Roman" w:cs="Times New Roman"/>
          <w:sz w:val="20"/>
          <w:szCs w:val="28"/>
          <w:lang w:eastAsia="zh-CN"/>
        </w:rPr>
      </w:pPr>
    </w:p>
    <w:p w:rsidR="00FA7185" w:rsidRPr="00F57323" w:rsidP="0001487D">
      <w:pPr>
        <w:shd w:val="clear" w:color="auto" w:fill="BDD6EE"/>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01487D">
      <w:pPr>
        <w:shd w:val="clear" w:color="auto" w:fill="D9D9D9"/>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2.10. Здатність здійснювати зенітне ракетне прикриття пунктів управління, військ (сил) та знищення засобів повітряного нападу противника в межах зони ураження зенітного ракетного комплекса (відповідно до</w:t>
      </w:r>
      <w:r w:rsidRPr="00F57323">
        <w:rPr>
          <w:rFonts w:ascii="Times New Roman" w:eastAsia="SimSun" w:hAnsi="Times New Roman" w:cs="Times New Roman"/>
          <w:color w:val="000000"/>
          <w:sz w:val="28"/>
          <w:szCs w:val="28"/>
          <w:lang w:eastAsia="zh-CN"/>
        </w:rPr>
        <w:t xml:space="preserve"> бойових можливостей наявних типів (типу) зенітн</w:t>
      </w:r>
      <w:r w:rsidRPr="00F57323" w:rsidR="000511DA">
        <w:rPr>
          <w:rFonts w:ascii="Times New Roman" w:eastAsia="SimSun" w:hAnsi="Times New Roman" w:cs="Times New Roman"/>
          <w:color w:val="000000"/>
          <w:sz w:val="28"/>
          <w:szCs w:val="28"/>
          <w:lang w:eastAsia="zh-CN"/>
        </w:rPr>
        <w:t xml:space="preserve">их </w:t>
      </w:r>
      <w:r w:rsidRPr="00F57323">
        <w:rPr>
          <w:rFonts w:ascii="Times New Roman" w:eastAsia="SimSun" w:hAnsi="Times New Roman" w:cs="Times New Roman"/>
          <w:color w:val="000000"/>
          <w:sz w:val="28"/>
          <w:szCs w:val="28"/>
          <w:lang w:eastAsia="zh-CN"/>
        </w:rPr>
        <w:t>ракетних комплексів)</w:t>
      </w:r>
      <w:r w:rsidRPr="00F57323">
        <w:rPr>
          <w:rFonts w:ascii="Times New Roman" w:eastAsia="SimSun" w:hAnsi="Times New Roman" w:cs="Times New Roman"/>
          <w:sz w:val="28"/>
          <w:szCs w:val="28"/>
          <w:lang w:eastAsia="zh-CN"/>
        </w:rPr>
        <w:t>.</w:t>
      </w:r>
    </w:p>
    <w:p w:rsidR="0001487D">
      <w:pPr>
        <w:spacing w:after="160" w:line="259"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br w:type="page"/>
      </w:r>
    </w:p>
    <w:tbl>
      <w:tblPr>
        <w:tblW w:w="9673" w:type="dxa"/>
        <w:tblLayout w:type="fixed"/>
        <w:tblLook w:val="0000"/>
      </w:tblPr>
      <w:tblGrid>
        <w:gridCol w:w="4365"/>
        <w:gridCol w:w="5308"/>
      </w:tblGrid>
      <w:tr w:rsidTr="006A1C2B">
        <w:tblPrEx>
          <w:tblW w:w="9673" w:type="dxa"/>
          <w:tblLayout w:type="fixed"/>
          <w:tblLook w:val="0000"/>
        </w:tblPrEx>
        <w:tc>
          <w:tcPr>
            <w:tcW w:w="4365" w:type="dxa"/>
            <w:shd w:val="clear" w:color="auto" w:fill="auto"/>
          </w:tcPr>
          <w:p w:rsidR="006E34F6" w:rsidRPr="00F57323" w:rsidP="00F04989">
            <w:pPr>
              <w:suppressAutoHyphens/>
              <w:spacing w:after="0" w:line="240" w:lineRule="auto"/>
              <w:jc w:val="both"/>
              <w:rPr>
                <w:rFonts w:ascii="Times New Roman" w:eastAsia="SimSun" w:hAnsi="Times New Roman" w:cs="Times New Roman"/>
                <w:b/>
                <w:bCs/>
                <w:color w:val="0070C0"/>
                <w:sz w:val="28"/>
                <w:szCs w:val="28"/>
                <w:lang w:eastAsia="zh-CN"/>
              </w:rPr>
            </w:pPr>
            <w:bookmarkStart w:id="22" w:name="_Hlk168404039"/>
            <w:bookmarkStart w:id="23" w:name="_Hlk168403998"/>
            <w:bookmarkEnd w:id="22"/>
            <w:r w:rsidRPr="00F57323">
              <w:rPr>
                <w:rFonts w:ascii="Times New Roman" w:eastAsia="SimSun" w:hAnsi="Times New Roman" w:cs="Times New Roman"/>
                <w:b/>
                <w:bCs/>
                <w:color w:val="0070C0"/>
                <w:sz w:val="28"/>
                <w:szCs w:val="28"/>
                <w:lang w:eastAsia="zh-CN"/>
              </w:rPr>
              <w:t>Варіативна група:</w:t>
            </w:r>
            <w:bookmarkEnd w:id="23"/>
          </w:p>
        </w:tc>
        <w:tc>
          <w:tcPr>
            <w:tcW w:w="5308" w:type="dxa"/>
            <w:shd w:val="clear" w:color="auto" w:fill="auto"/>
          </w:tcPr>
          <w:p w:rsidR="006E34F6" w:rsidRPr="00F57323" w:rsidP="00F04989">
            <w:pPr>
              <w:suppressAutoHyphens/>
              <w:spacing w:after="0" w:line="240" w:lineRule="auto"/>
              <w:jc w:val="both"/>
              <w:rPr>
                <w:rFonts w:ascii="Times New Roman" w:eastAsia="SimSun" w:hAnsi="Times New Roman" w:cs="Arial"/>
                <w:color w:val="0000FF"/>
                <w:kern w:val="2"/>
                <w:sz w:val="28"/>
                <w:lang w:eastAsia="zh-CN"/>
              </w:rPr>
            </w:pPr>
            <w:r w:rsidRPr="00147DFA">
              <w:rPr>
                <w:rFonts w:ascii="Times New Roman" w:eastAsia="SimSun" w:hAnsi="Times New Roman" w:cs="Times New Roman"/>
                <w:bCs/>
                <w:color w:val="0070C0"/>
                <w:sz w:val="28"/>
                <w:szCs w:val="28"/>
                <w:lang w:eastAsia="zh-CN"/>
              </w:rPr>
              <w:t xml:space="preserve">Військова частина </w:t>
            </w:r>
            <w:r w:rsidRPr="00147DFA" w:rsidR="008131D3">
              <w:rPr>
                <w:rFonts w:ascii="Times New Roman" w:eastAsia="SimSun" w:hAnsi="Times New Roman" w:cs="Times New Roman"/>
                <w:bCs/>
                <w:color w:val="0070C0"/>
                <w:sz w:val="28"/>
                <w:szCs w:val="28"/>
                <w:lang w:eastAsia="zh-CN"/>
              </w:rPr>
              <w:t>ЗРВ</w:t>
            </w:r>
            <w:r w:rsidRPr="00147DFA" w:rsidR="0001487D">
              <w:rPr>
                <w:rFonts w:ascii="Times New Roman" w:eastAsia="SimSun" w:hAnsi="Times New Roman" w:cs="Times New Roman"/>
                <w:bCs/>
                <w:color w:val="0070C0"/>
                <w:sz w:val="28"/>
                <w:szCs w:val="28"/>
                <w:lang w:eastAsia="zh-CN"/>
              </w:rPr>
              <w:t xml:space="preserve"> та ПРО</w:t>
            </w:r>
            <w:r w:rsidR="00373925">
              <w:rPr>
                <w:rFonts w:ascii="Times New Roman" w:eastAsia="SimSun" w:hAnsi="Times New Roman" w:cs="Times New Roman"/>
                <w:bCs/>
                <w:color w:val="0070C0"/>
                <w:sz w:val="28"/>
                <w:szCs w:val="28"/>
                <w:lang w:eastAsia="zh-CN"/>
              </w:rPr>
              <w:t xml:space="preserve"> </w:t>
            </w:r>
            <w:r w:rsidRPr="00373925" w:rsidR="00373925">
              <w:rPr>
                <w:rFonts w:ascii="Times New Roman" w:eastAsia="SimSun" w:hAnsi="Times New Roman" w:cs="Times New Roman"/>
                <w:bCs/>
                <w:color w:val="0070C0"/>
                <w:sz w:val="28"/>
                <w:szCs w:val="28"/>
                <w:lang w:eastAsia="zh-CN"/>
              </w:rPr>
              <w:t>(бригада, полк, дивізіон)</w:t>
            </w:r>
          </w:p>
        </w:tc>
      </w:tr>
      <w:tr w:rsidTr="006A1C2B">
        <w:tblPrEx>
          <w:tblW w:w="9673" w:type="dxa"/>
          <w:tblLayout w:type="fixed"/>
          <w:tblLook w:val="0000"/>
        </w:tblPrEx>
        <w:tc>
          <w:tcPr>
            <w:tcW w:w="4365" w:type="dxa"/>
            <w:shd w:val="clear" w:color="auto" w:fill="auto"/>
          </w:tcPr>
          <w:p w:rsidR="006E34F6" w:rsidRPr="00F57323" w:rsidP="00F04989">
            <w:pPr>
              <w:suppressAutoHyphens/>
              <w:spacing w:after="0" w:line="240" w:lineRule="auto"/>
              <w:jc w:val="both"/>
              <w:rPr>
                <w:rFonts w:ascii="Times New Roman" w:eastAsia="SimSun" w:hAnsi="Times New Roman" w:cs="Times New Roman"/>
                <w:b/>
                <w:bCs/>
                <w:color w:val="0070C0"/>
                <w:sz w:val="28"/>
                <w:szCs w:val="28"/>
                <w:lang w:eastAsia="zh-CN"/>
              </w:rPr>
            </w:pPr>
            <w:bookmarkStart w:id="24" w:name="_Hlk168404008"/>
            <w:r w:rsidRPr="00F57323">
              <w:rPr>
                <w:rFonts w:ascii="Times New Roman" w:eastAsia="SimSun" w:hAnsi="Times New Roman" w:cs="Times New Roman"/>
                <w:b/>
                <w:bCs/>
                <w:color w:val="0070C0"/>
                <w:sz w:val="28"/>
                <w:szCs w:val="28"/>
                <w:lang w:eastAsia="zh-CN"/>
              </w:rPr>
              <w:t>Код носія спроможності:</w:t>
            </w:r>
            <w:bookmarkEnd w:id="24"/>
          </w:p>
        </w:tc>
        <w:tc>
          <w:tcPr>
            <w:tcW w:w="5308" w:type="dxa"/>
            <w:shd w:val="clear" w:color="auto" w:fill="auto"/>
          </w:tcPr>
          <w:p w:rsidR="006E34F6" w:rsidRPr="00F57323" w:rsidP="00F04989">
            <w:pPr>
              <w:suppressAutoHyphens/>
              <w:spacing w:after="0" w:line="240" w:lineRule="auto"/>
              <w:jc w:val="both"/>
              <w:rPr>
                <w:rFonts w:ascii="Times New Roman" w:eastAsia="SimSun" w:hAnsi="Times New Roman" w:cs="Arial"/>
                <w:color w:val="0000FF"/>
                <w:kern w:val="2"/>
                <w:sz w:val="28"/>
                <w:lang w:eastAsia="zh-CN"/>
              </w:rPr>
            </w:pPr>
            <w:r>
              <w:rPr>
                <w:rFonts w:ascii="Times New Roman" w:eastAsia="SimSun" w:hAnsi="Times New Roman" w:cs="Times New Roman"/>
                <w:bCs/>
                <w:color w:val="0070C0"/>
                <w:sz w:val="28"/>
                <w:szCs w:val="28"/>
                <w:lang w:eastAsia="zh-CN"/>
              </w:rPr>
              <w:t>AaMDiv</w:t>
            </w:r>
          </w:p>
        </w:tc>
      </w:tr>
    </w:tbl>
    <w:p w:rsidR="006E34F6" w:rsidRPr="00F57323" w:rsidP="00F04989">
      <w:pPr>
        <w:keepNext/>
        <w:keepLines/>
        <w:widowControl w:val="0"/>
        <w:numPr>
          <w:ilvl w:val="1"/>
          <w:numId w:val="0"/>
        </w:numPr>
        <w:suppressAutoHyphens/>
        <w:autoSpaceDE w:val="0"/>
        <w:spacing w:after="0" w:line="240" w:lineRule="auto"/>
        <w:ind w:left="98"/>
        <w:outlineLvl w:val="1"/>
        <w:rPr>
          <w:rFonts w:ascii="Times New Roman" w:eastAsia="SimSun" w:hAnsi="Times New Roman" w:cs="Times New Roman"/>
          <w:b/>
          <w:bCs/>
          <w:color w:val="0000FF"/>
          <w:kern w:val="2"/>
          <w:sz w:val="28"/>
          <w:szCs w:val="28"/>
          <w:lang w:eastAsia="zh-CN"/>
        </w:rPr>
      </w:pPr>
      <w:bookmarkStart w:id="25" w:name="_Hlk168404016"/>
      <w:r w:rsidRPr="00F57323">
        <w:rPr>
          <w:rFonts w:ascii="Times New Roman" w:eastAsia="SimSun" w:hAnsi="Times New Roman" w:cs="Times New Roman"/>
          <w:b/>
          <w:bCs/>
          <w:color w:val="0070C0"/>
          <w:sz w:val="28"/>
          <w:szCs w:val="28"/>
          <w:lang w:eastAsia="zh-CN"/>
        </w:rPr>
        <w:t>Назва носія спроможності:</w:t>
      </w:r>
      <w:bookmarkEnd w:id="25"/>
      <w:r w:rsidRPr="00F57323">
        <w:rPr>
          <w:rFonts w:ascii="Times New Roman" w:eastAsia="SimSun" w:hAnsi="Times New Roman" w:cs="Times New Roman"/>
          <w:b/>
          <w:bCs/>
          <w:color w:val="0000FF"/>
          <w:kern w:val="2"/>
          <w:sz w:val="28"/>
          <w:szCs w:val="28"/>
          <w:lang w:eastAsia="zh-CN"/>
        </w:rPr>
        <w:t xml:space="preserve">             Зенітний ракет</w:t>
      </w:r>
      <w:r w:rsidR="0001487D">
        <w:rPr>
          <w:rFonts w:ascii="Times New Roman" w:eastAsia="SimSun" w:hAnsi="Times New Roman" w:cs="Times New Roman"/>
          <w:b/>
          <w:bCs/>
          <w:color w:val="0000FF"/>
          <w:kern w:val="2"/>
          <w:sz w:val="28"/>
          <w:szCs w:val="28"/>
          <w:lang w:eastAsia="zh-CN"/>
        </w:rPr>
        <w:t>ний дивізіон</w:t>
      </w:r>
    </w:p>
    <w:tbl>
      <w:tblPr>
        <w:tblW w:w="9701" w:type="dxa"/>
        <w:tblLayout w:type="fixed"/>
        <w:tblLook w:val="0000"/>
      </w:tblPr>
      <w:tblGrid>
        <w:gridCol w:w="4365"/>
        <w:gridCol w:w="5336"/>
      </w:tblGrid>
      <w:tr w:rsidTr="00F8539F">
        <w:tblPrEx>
          <w:tblW w:w="9701" w:type="dxa"/>
          <w:tblLayout w:type="fixed"/>
          <w:tblLook w:val="0000"/>
        </w:tblPrEx>
        <w:trPr>
          <w:trHeight w:val="593"/>
        </w:trPr>
        <w:tc>
          <w:tcPr>
            <w:tcW w:w="4365" w:type="dxa"/>
            <w:shd w:val="clear" w:color="auto" w:fill="auto"/>
          </w:tcPr>
          <w:p w:rsidR="006E34F6" w:rsidRPr="00F57323" w:rsidP="00F04989">
            <w:pPr>
              <w:suppressAutoHyphens/>
              <w:spacing w:after="0" w:line="240" w:lineRule="auto"/>
              <w:jc w:val="both"/>
              <w:rPr>
                <w:rFonts w:ascii="Times New Roman" w:eastAsia="SimSun" w:hAnsi="Times New Roman" w:cs="Times New Roman"/>
                <w:b/>
                <w:bCs/>
                <w:color w:val="0070C0"/>
                <w:sz w:val="28"/>
                <w:szCs w:val="28"/>
                <w:lang w:eastAsia="zh-CN"/>
              </w:rPr>
            </w:pPr>
            <w:bookmarkStart w:id="26" w:name="_Hlk168404028"/>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bookmarkEnd w:id="26"/>
          </w:p>
        </w:tc>
        <w:tc>
          <w:tcPr>
            <w:tcW w:w="5336" w:type="dxa"/>
            <w:shd w:val="clear" w:color="auto" w:fill="auto"/>
          </w:tcPr>
          <w:p w:rsidR="006E34F6" w:rsidRPr="00F57323" w:rsidP="00F04989">
            <w:pPr>
              <w:suppressAutoHyphens/>
              <w:spacing w:after="0" w:line="240" w:lineRule="auto"/>
              <w:jc w:val="both"/>
              <w:rPr>
                <w:rFonts w:ascii="Times New Roman" w:eastAsia="SimSun" w:hAnsi="Times New Roman" w:cs="Times New Roman"/>
                <w:bCs/>
                <w:color w:val="0070C0"/>
                <w:sz w:val="28"/>
                <w:szCs w:val="28"/>
                <w:lang w:eastAsia="zh-CN"/>
              </w:rPr>
            </w:pPr>
            <w:r w:rsidRPr="00F57323">
              <w:rPr>
                <w:rFonts w:ascii="Times New Roman" w:eastAsia="SimSun" w:hAnsi="Times New Roman" w:cs="Times New Roman"/>
                <w:bCs/>
                <w:color w:val="0070C0"/>
                <w:sz w:val="28"/>
                <w:szCs w:val="28"/>
                <w:lang w:eastAsia="zh-CN"/>
              </w:rPr>
              <w:t>Е-1.1.2, Е-1.1.3, Р-2.4.1</w:t>
            </w:r>
          </w:p>
        </w:tc>
      </w:tr>
      <w:tr w:rsidTr="00F8539F">
        <w:tblPrEx>
          <w:tblW w:w="9701" w:type="dxa"/>
          <w:tblLayout w:type="fixed"/>
          <w:tblLook w:val="0000"/>
        </w:tblPrEx>
        <w:tc>
          <w:tcPr>
            <w:tcW w:w="4365" w:type="dxa"/>
            <w:shd w:val="clear" w:color="auto" w:fill="auto"/>
          </w:tcPr>
          <w:p w:rsidR="006E34F6" w:rsidRPr="00F57323" w:rsidP="00F04989">
            <w:pPr>
              <w:suppressAutoHyphens/>
              <w:spacing w:after="0" w:line="240"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336" w:type="dxa"/>
            <w:shd w:val="clear" w:color="auto" w:fill="auto"/>
          </w:tcPr>
          <w:p w:rsidR="006E34F6" w:rsidRPr="00F57323" w:rsidP="00F04989">
            <w:pPr>
              <w:suppressAutoHyphens/>
              <w:spacing w:after="0" w:line="240" w:lineRule="auto"/>
              <w:jc w:val="both"/>
              <w:rPr>
                <w:rFonts w:ascii="Times New Roman" w:eastAsia="SimSun" w:hAnsi="Times New Roman" w:cs="Times New Roman"/>
                <w:bCs/>
                <w:color w:val="0070C0"/>
                <w:sz w:val="28"/>
                <w:szCs w:val="28"/>
                <w:lang w:eastAsia="zh-CN"/>
              </w:rPr>
            </w:pPr>
            <w:r w:rsidRPr="00F57323">
              <w:rPr>
                <w:rFonts w:ascii="Times New Roman" w:eastAsia="SimSun" w:hAnsi="Times New Roman" w:cs="Times New Roman"/>
                <w:bCs/>
                <w:color w:val="0070C0"/>
                <w:sz w:val="28"/>
                <w:szCs w:val="28"/>
                <w:lang w:eastAsia="zh-CN"/>
              </w:rPr>
              <w:t>ADX, ADL</w:t>
            </w:r>
          </w:p>
        </w:tc>
      </w:tr>
      <w:tr w:rsidTr="00F8539F">
        <w:tblPrEx>
          <w:tblW w:w="9701" w:type="dxa"/>
          <w:tblLayout w:type="fixed"/>
          <w:tblLook w:val="0000"/>
        </w:tblPrEx>
        <w:tc>
          <w:tcPr>
            <w:tcW w:w="4365" w:type="dxa"/>
            <w:shd w:val="clear" w:color="auto" w:fill="auto"/>
          </w:tcPr>
          <w:p w:rsidR="006E34F6" w:rsidRPr="00F57323" w:rsidP="00F04989">
            <w:pPr>
              <w:suppressAutoHyphens/>
              <w:spacing w:after="0" w:line="240"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336" w:type="dxa"/>
            <w:shd w:val="clear" w:color="auto" w:fill="auto"/>
          </w:tcPr>
          <w:p w:rsidR="006E34F6" w:rsidRPr="00F57323" w:rsidP="00F04989">
            <w:pPr>
              <w:suppressAutoHyphens/>
              <w:spacing w:after="0" w:line="240" w:lineRule="auto"/>
              <w:jc w:val="both"/>
              <w:rPr>
                <w:rFonts w:ascii="Times New Roman" w:eastAsia="SimSun" w:hAnsi="Times New Roman" w:cs="Times New Roman"/>
                <w:bCs/>
                <w:color w:val="0070C0"/>
                <w:sz w:val="28"/>
                <w:szCs w:val="28"/>
                <w:lang w:eastAsia="zh-CN"/>
              </w:rPr>
            </w:pPr>
            <w:r w:rsidRPr="00F57323">
              <w:rPr>
                <w:rFonts w:ascii="Times New Roman" w:eastAsia="SimSun" w:hAnsi="Times New Roman" w:cs="Times New Roman"/>
                <w:bCs/>
                <w:color w:val="0070C0"/>
                <w:sz w:val="28"/>
                <w:szCs w:val="28"/>
                <w:lang w:eastAsia="zh-CN"/>
              </w:rPr>
              <w:t>Кількісний</w:t>
            </w:r>
          </w:p>
        </w:tc>
      </w:tr>
    </w:tbl>
    <w:p w:rsidR="006D0EB4" w:rsidRPr="006D0EB4" w:rsidP="00F04989">
      <w:pPr>
        <w:suppressAutoHyphens/>
        <w:spacing w:after="0" w:line="240" w:lineRule="auto"/>
        <w:ind w:firstLine="709"/>
        <w:jc w:val="both"/>
        <w:rPr>
          <w:rFonts w:ascii="Times New Roman" w:eastAsia="SimSun" w:hAnsi="Times New Roman" w:cs="Times New Roman"/>
          <w:b/>
          <w:bCs/>
          <w:color w:val="0070C0"/>
          <w:sz w:val="20"/>
          <w:szCs w:val="28"/>
          <w:lang w:eastAsia="zh-CN"/>
        </w:rPr>
      </w:pPr>
    </w:p>
    <w:p w:rsidR="006E34F6" w:rsidRPr="00F57323" w:rsidP="00F04989">
      <w:pPr>
        <w:shd w:val="clear" w:color="auto" w:fill="BDD6EE"/>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6E34F6" w:rsidRPr="00F57323" w:rsidP="00F04989">
      <w:pPr>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Ведення протиповітряного бою з усіма типами засобів повітряного нападу (літаки, крилаті ракети, швидкісні та малошвидкісні цілі, малопомітні цілі).</w:t>
      </w:r>
    </w:p>
    <w:p w:rsidR="006A1C2B" w:rsidRPr="006D0EB4" w:rsidP="00F04989">
      <w:pPr>
        <w:suppressAutoHyphens/>
        <w:spacing w:after="0" w:line="240" w:lineRule="auto"/>
        <w:ind w:firstLine="709"/>
        <w:jc w:val="both"/>
        <w:rPr>
          <w:rFonts w:ascii="Times New Roman" w:eastAsia="SimSun" w:hAnsi="Times New Roman" w:cs="Times New Roman"/>
          <w:sz w:val="20"/>
          <w:szCs w:val="28"/>
          <w:lang w:eastAsia="zh-CN"/>
        </w:rPr>
      </w:pPr>
    </w:p>
    <w:p w:rsidR="006E34F6" w:rsidRPr="00F57323" w:rsidP="00F04989">
      <w:pPr>
        <w:shd w:val="clear" w:color="auto" w:fill="BDD6EE"/>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04989" w:rsidP="00F04989">
      <w:pPr>
        <w:shd w:val="clear" w:color="auto" w:fill="D9D9D9"/>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2.10. Здатність здійснювати зенітне ракетне прикриття пунктів управління, військ (сил) та знищення засобів повітряного нападу противника в межах зони ураження зенітного ракетного комплексу (відповідно до</w:t>
      </w:r>
      <w:r w:rsidRPr="00F57323">
        <w:rPr>
          <w:rFonts w:ascii="Times New Roman" w:eastAsia="SimSun" w:hAnsi="Times New Roman" w:cs="Times New Roman"/>
          <w:color w:val="000000"/>
          <w:sz w:val="28"/>
          <w:szCs w:val="28"/>
          <w:lang w:eastAsia="zh-CN"/>
        </w:rPr>
        <w:t xml:space="preserve"> бойових можливостей наявних зенітно-ракетних комплексів)</w:t>
      </w:r>
      <w:r w:rsidRPr="00F57323">
        <w:rPr>
          <w:rFonts w:ascii="Times New Roman" w:eastAsia="SimSun" w:hAnsi="Times New Roman" w:cs="Times New Roman"/>
          <w:sz w:val="28"/>
          <w:szCs w:val="28"/>
          <w:lang w:eastAsia="zh-CN"/>
        </w:rPr>
        <w:t>.</w:t>
      </w:r>
    </w:p>
    <w:p w:rsidR="006D0EB4" w:rsidP="006D0EB4">
      <w:pPr>
        <w:shd w:val="clear" w:color="auto" w:fill="D9D9D9"/>
        <w:suppressAutoHyphens/>
        <w:spacing w:after="0" w:line="228" w:lineRule="auto"/>
        <w:ind w:firstLine="709"/>
        <w:jc w:val="both"/>
        <w:rPr>
          <w:lang w:eastAsia="zh-CN"/>
        </w:rPr>
      </w:pPr>
      <w:r>
        <w:rPr>
          <w:lang w:eastAsia="zh-CN"/>
        </w:rPr>
        <w:br w:type="page"/>
      </w:r>
    </w:p>
    <w:p w:rsidR="00FA7185" w:rsidRPr="00F57323" w:rsidP="006112E2">
      <w:pPr>
        <w:suppressAutoHyphens/>
        <w:spacing w:after="0" w:line="228" w:lineRule="auto"/>
        <w:ind w:left="126"/>
        <w:jc w:val="both"/>
        <w:rPr>
          <w:rFonts w:ascii="TimesNewRomanPS-BoldMT" w:eastAsia="Times New Roman" w:hAnsi="TimesNewRomanPS-BoldMT" w:cs="Times New Roman"/>
          <w:b/>
          <w:bCs/>
          <w:color w:val="00CCFF"/>
          <w:kern w:val="32"/>
          <w:sz w:val="28"/>
          <w:szCs w:val="28"/>
        </w:rPr>
      </w:pPr>
      <w:r w:rsidRPr="00F57323">
        <w:rPr>
          <w:rFonts w:ascii="Times New Roman" w:eastAsia="SimSun" w:hAnsi="Times New Roman" w:cs="Times New Roman"/>
          <w:b/>
          <w:bCs/>
          <w:color w:val="0070C0"/>
          <w:sz w:val="28"/>
          <w:szCs w:val="28"/>
          <w:lang w:eastAsia="zh-CN"/>
        </w:rPr>
        <w:t xml:space="preserve">Підгрупа:                              </w:t>
      </w:r>
      <w:r w:rsidRPr="00F57323" w:rsidR="00192929">
        <w:rPr>
          <w:rFonts w:ascii="Times New Roman" w:eastAsia="SimSun" w:hAnsi="Times New Roman" w:cs="Times New Roman"/>
          <w:b/>
          <w:bCs/>
          <w:color w:val="0070C0"/>
          <w:sz w:val="28"/>
          <w:szCs w:val="28"/>
          <w:lang w:eastAsia="zh-CN"/>
        </w:rPr>
        <w:t xml:space="preserve">  </w:t>
      </w:r>
      <w:r w:rsidRPr="00F57323">
        <w:rPr>
          <w:rFonts w:ascii="Times New Roman" w:eastAsia="SimSun" w:hAnsi="Times New Roman" w:cs="Times New Roman"/>
          <w:b/>
          <w:bCs/>
          <w:color w:val="0070C0"/>
          <w:sz w:val="28"/>
          <w:szCs w:val="28"/>
          <w:lang w:eastAsia="zh-CN"/>
        </w:rPr>
        <w:t xml:space="preserve">            </w:t>
      </w:r>
      <w:r w:rsidRPr="00F57323">
        <w:rPr>
          <w:rFonts w:ascii="TimesNewRomanPS-BoldMT" w:eastAsia="Times New Roman" w:hAnsi="TimesNewRomanPS-BoldMT" w:cs="Times New Roman"/>
          <w:b/>
          <w:bCs/>
          <w:color w:val="00CCFF"/>
          <w:kern w:val="32"/>
          <w:sz w:val="28"/>
          <w:szCs w:val="28"/>
        </w:rPr>
        <w:t>МОРСЬКИЙ ДОМЕН</w:t>
      </w:r>
    </w:p>
    <w:tbl>
      <w:tblPr>
        <w:tblW w:w="9781" w:type="dxa"/>
        <w:tblLayout w:type="fixed"/>
        <w:tblLook w:val="0000"/>
      </w:tblPr>
      <w:tblGrid>
        <w:gridCol w:w="4365"/>
        <w:gridCol w:w="5416"/>
      </w:tblGrid>
      <w:tr w:rsidTr="00FA7185">
        <w:tblPrEx>
          <w:tblW w:w="9781"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416"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b/>
                <w:bCs/>
                <w:color w:val="0070C0"/>
                <w:sz w:val="28"/>
                <w:szCs w:val="28"/>
                <w:lang w:eastAsia="zh-CN"/>
              </w:rPr>
            </w:pPr>
          </w:p>
        </w:tc>
      </w:tr>
      <w:tr w:rsidTr="00FA7185">
        <w:tblPrEx>
          <w:tblW w:w="9781"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416"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Pr>
                <w:rFonts w:ascii="Times New Roman" w:eastAsia="SimSun" w:hAnsi="Times New Roman" w:cs="Times New Roman"/>
                <w:color w:val="0070C0"/>
                <w:sz w:val="28"/>
                <w:szCs w:val="28"/>
                <w:lang w:eastAsia="zh-CN"/>
              </w:rPr>
              <w:t>NABDE</w:t>
            </w:r>
          </w:p>
        </w:tc>
      </w:tr>
    </w:tbl>
    <w:p w:rsidR="00FA7185" w:rsidRPr="00F57323" w:rsidP="00030507">
      <w:pPr>
        <w:keepNext/>
        <w:keepLines/>
        <w:widowControl w:val="0"/>
        <w:numPr>
          <w:ilvl w:val="1"/>
          <w:numId w:val="0"/>
        </w:numPr>
        <w:suppressAutoHyphens/>
        <w:autoSpaceDE w:val="0"/>
        <w:spacing w:after="0" w:line="228" w:lineRule="auto"/>
        <w:ind w:left="112"/>
        <w:outlineLvl w:val="1"/>
        <w:rPr>
          <w:rFonts w:ascii="TimesNewRomanPS-BoldMT" w:eastAsia="Times New Roman" w:hAnsi="TimesNewRomanPS-BoldMT" w:cs="Times New Roman"/>
          <w:b/>
          <w:bCs/>
          <w:color w:val="00CCFF"/>
          <w:kern w:val="32"/>
          <w:sz w:val="28"/>
          <w:szCs w:val="32"/>
        </w:rPr>
      </w:pPr>
      <w:r w:rsidRPr="00F57323">
        <w:rPr>
          <w:rStyle w:val="fontstyle01"/>
          <w:rFonts w:ascii="Times New Roman" w:hAnsi="Times New Roman"/>
          <w:color w:val="0070C0"/>
        </w:rPr>
        <w:t xml:space="preserve">Назва носія спроможності:         </w:t>
      </w:r>
      <w:r w:rsidRPr="00F57323" w:rsidR="00192929">
        <w:rPr>
          <w:rStyle w:val="fontstyle01"/>
          <w:rFonts w:ascii="Times New Roman" w:hAnsi="Times New Roman"/>
          <w:color w:val="0070C0"/>
        </w:rPr>
        <w:t xml:space="preserve">  </w:t>
      </w:r>
      <w:r w:rsidRPr="00F57323">
        <w:rPr>
          <w:rStyle w:val="fontstyle01"/>
          <w:rFonts w:ascii="Times New Roman" w:hAnsi="Times New Roman"/>
          <w:color w:val="0070C0"/>
        </w:rPr>
        <w:t xml:space="preserve">   </w:t>
      </w:r>
      <w:r w:rsidR="00F04989">
        <w:rPr>
          <w:rFonts w:ascii="TimesNewRomanPS-BoldMT" w:eastAsia="Times New Roman" w:hAnsi="TimesNewRomanPS-BoldMT" w:cs="Times New Roman"/>
          <w:b/>
          <w:bCs/>
          <w:color w:val="00CCFF"/>
          <w:kern w:val="32"/>
          <w:sz w:val="28"/>
          <w:szCs w:val="32"/>
        </w:rPr>
        <w:t>Морська авіаційна бригада</w:t>
      </w:r>
    </w:p>
    <w:tbl>
      <w:tblPr>
        <w:tblW w:w="9781" w:type="dxa"/>
        <w:tblLayout w:type="fixed"/>
        <w:tblLook w:val="0000"/>
      </w:tblPr>
      <w:tblGrid>
        <w:gridCol w:w="4365"/>
        <w:gridCol w:w="5416"/>
      </w:tblGrid>
      <w:tr w:rsidTr="00FA7185">
        <w:tblPrEx>
          <w:tblW w:w="9781"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416"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Е-1.2.3, Е-1.2.4, Е-1.4.1, Е-1.4.2, Е-2.1.4</w:t>
            </w:r>
          </w:p>
        </w:tc>
      </w:tr>
      <w:tr w:rsidTr="00FA7185">
        <w:tblPrEx>
          <w:tblW w:w="9781"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416"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b/>
                <w:bCs/>
                <w:color w:val="0070C0"/>
                <w:sz w:val="28"/>
                <w:szCs w:val="28"/>
                <w:lang w:eastAsia="zh-CN"/>
              </w:rPr>
            </w:pPr>
          </w:p>
        </w:tc>
      </w:tr>
      <w:tr w:rsidTr="00FA7185">
        <w:tblPrEx>
          <w:tblW w:w="9781" w:type="dxa"/>
          <w:tblLayout w:type="fixed"/>
          <w:tblLook w:val="0000"/>
        </w:tblPrEx>
        <w:tc>
          <w:tcPr>
            <w:tcW w:w="4365" w:type="dxa"/>
            <w:shd w:val="clear" w:color="auto" w:fill="auto"/>
          </w:tcPr>
          <w:p w:rsidR="00FA7185" w:rsidRPr="00F8539F"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8539F">
              <w:rPr>
                <w:rFonts w:ascii="Times New Roman" w:eastAsia="SimSun" w:hAnsi="Times New Roman" w:cs="Times New Roman"/>
                <w:b/>
                <w:bCs/>
                <w:color w:val="0070C0"/>
                <w:sz w:val="28"/>
                <w:szCs w:val="28"/>
                <w:lang w:eastAsia="zh-CN"/>
              </w:rPr>
              <w:t>Довідкові документи:</w:t>
            </w:r>
          </w:p>
        </w:tc>
        <w:tc>
          <w:tcPr>
            <w:tcW w:w="5416" w:type="dxa"/>
            <w:shd w:val="clear" w:color="auto" w:fill="auto"/>
          </w:tcPr>
          <w:p w:rsidR="00FA7185" w:rsidRPr="00F8539F" w:rsidP="00905B7C">
            <w:pPr>
              <w:suppressAutoHyphens/>
              <w:spacing w:after="0" w:line="228" w:lineRule="auto"/>
              <w:ind w:left="-23" w:right="-38"/>
              <w:jc w:val="both"/>
              <w:rPr>
                <w:rFonts w:ascii="Times New Roman" w:eastAsia="SimSun" w:hAnsi="Times New Roman" w:cs="Times New Roman"/>
                <w:color w:val="0070C0"/>
                <w:sz w:val="28"/>
                <w:szCs w:val="28"/>
                <w:lang w:eastAsia="zh-CN"/>
              </w:rPr>
            </w:pPr>
            <w:r w:rsidRPr="00F8539F">
              <w:rPr>
                <w:rFonts w:ascii="Times New Roman" w:eastAsia="SimSun" w:hAnsi="Times New Roman" w:cs="Times New Roman"/>
                <w:color w:val="0070C0"/>
                <w:sz w:val="28"/>
                <w:szCs w:val="28"/>
                <w:lang w:eastAsia="zh-CN"/>
              </w:rPr>
              <w:t xml:space="preserve">Військові публікації: Настанова по бойовій діяльності авіації ВМС ЗС України; Настанова з оперативної роботи штабів, </w:t>
            </w:r>
            <w:r w:rsidR="00491989">
              <w:rPr>
                <w:rFonts w:ascii="Times New Roman" w:eastAsia="SimSun" w:hAnsi="Times New Roman" w:cs="Times New Roman"/>
                <w:color w:val="0070C0"/>
                <w:sz w:val="28"/>
                <w:szCs w:val="28"/>
                <w:lang w:eastAsia="zh-CN"/>
              </w:rPr>
              <w:t>ч.</w:t>
            </w:r>
            <w:r w:rsidRPr="00F8539F">
              <w:rPr>
                <w:rFonts w:ascii="Times New Roman" w:eastAsia="SimSun" w:hAnsi="Times New Roman" w:cs="Times New Roman"/>
                <w:color w:val="0070C0"/>
                <w:sz w:val="28"/>
                <w:szCs w:val="28"/>
                <w:lang w:eastAsia="zh-CN"/>
              </w:rPr>
              <w:t xml:space="preserve"> ІІ (військова частина); Правила технічної експлуатації техніки зв’язку, радіотехнічного забезпечення, автоматизованих систем державної авіації України; Настанова по бойовій діяльності авіації ВМС ЗС України; </w:t>
            </w:r>
            <w:r w:rsidRPr="00F8539F">
              <w:rPr>
                <w:rFonts w:ascii="Times New Roman" w:eastAsia="SimSun" w:hAnsi="Times New Roman" w:cs="Times New Roman"/>
                <w:color w:val="0070C0"/>
                <w:spacing w:val="-16"/>
                <w:sz w:val="28"/>
                <w:szCs w:val="28"/>
                <w:lang w:eastAsia="zh-CN"/>
              </w:rPr>
              <w:t>БП</w:t>
            </w:r>
            <w:r w:rsidRPr="00F8539F" w:rsidR="002A2AF9">
              <w:rPr>
                <w:rFonts w:ascii="Times New Roman" w:eastAsia="SimSun" w:hAnsi="Times New Roman" w:cs="Times New Roman"/>
                <w:color w:val="0070C0"/>
                <w:spacing w:val="-16"/>
                <w:sz w:val="28"/>
                <w:szCs w:val="28"/>
                <w:lang w:eastAsia="zh-CN"/>
              </w:rPr>
              <w:t xml:space="preserve"> </w:t>
            </w:r>
            <w:r w:rsidRPr="00F8539F">
              <w:rPr>
                <w:rFonts w:ascii="Times New Roman" w:eastAsia="SimSun" w:hAnsi="Times New Roman" w:cs="Times New Roman"/>
                <w:color w:val="0070C0"/>
                <w:spacing w:val="-16"/>
                <w:sz w:val="28"/>
                <w:szCs w:val="28"/>
                <w:lang w:eastAsia="zh-CN"/>
              </w:rPr>
              <w:t>3-41(13).01;</w:t>
            </w:r>
            <w:r w:rsidRPr="00F8539F" w:rsidR="00192929">
              <w:rPr>
                <w:rFonts w:ascii="Times New Roman" w:eastAsia="SimSun" w:hAnsi="Times New Roman" w:cs="Times New Roman"/>
                <w:color w:val="0070C0"/>
                <w:spacing w:val="-16"/>
                <w:sz w:val="28"/>
                <w:szCs w:val="28"/>
                <w:lang w:eastAsia="zh-CN"/>
              </w:rPr>
              <w:t xml:space="preserve"> </w:t>
            </w:r>
            <w:r w:rsidRPr="00F8539F" w:rsidR="002A2AF9">
              <w:rPr>
                <w:rFonts w:ascii="Times New Roman" w:eastAsia="SimSun" w:hAnsi="Times New Roman" w:cs="Times New Roman"/>
                <w:color w:val="0070C0"/>
                <w:spacing w:val="-16"/>
                <w:sz w:val="28"/>
                <w:szCs w:val="28"/>
                <w:lang w:eastAsia="zh-CN"/>
              </w:rPr>
              <w:br/>
            </w:r>
            <w:r w:rsidRPr="00F8539F">
              <w:rPr>
                <w:rFonts w:ascii="Times New Roman" w:eastAsia="SimSun" w:hAnsi="Times New Roman" w:cs="Times New Roman"/>
                <w:color w:val="0070C0"/>
                <w:spacing w:val="-16"/>
                <w:sz w:val="28"/>
                <w:szCs w:val="28"/>
                <w:lang w:eastAsia="zh-CN"/>
              </w:rPr>
              <w:t>БП</w:t>
            </w:r>
            <w:r w:rsidRPr="00F8539F" w:rsidR="002A2AF9">
              <w:rPr>
                <w:rFonts w:ascii="Times New Roman" w:eastAsia="SimSun" w:hAnsi="Times New Roman" w:cs="Times New Roman"/>
                <w:color w:val="0070C0"/>
                <w:spacing w:val="-16"/>
                <w:sz w:val="28"/>
                <w:szCs w:val="28"/>
                <w:lang w:eastAsia="zh-CN"/>
              </w:rPr>
              <w:t xml:space="preserve"> </w:t>
            </w:r>
            <w:r w:rsidRPr="00F8539F">
              <w:rPr>
                <w:rFonts w:ascii="Times New Roman" w:eastAsia="SimSun" w:hAnsi="Times New Roman" w:cs="Times New Roman"/>
                <w:color w:val="0070C0"/>
                <w:spacing w:val="-16"/>
                <w:sz w:val="28"/>
                <w:szCs w:val="28"/>
                <w:lang w:eastAsia="zh-CN"/>
              </w:rPr>
              <w:t>3-18(13).01; БП</w:t>
            </w:r>
            <w:r w:rsidRPr="00F8539F" w:rsidR="002A2AF9">
              <w:rPr>
                <w:rFonts w:ascii="Times New Roman" w:eastAsia="SimSun" w:hAnsi="Times New Roman" w:cs="Times New Roman"/>
                <w:color w:val="0070C0"/>
                <w:spacing w:val="-16"/>
                <w:sz w:val="28"/>
                <w:szCs w:val="28"/>
                <w:lang w:eastAsia="zh-CN"/>
              </w:rPr>
              <w:t xml:space="preserve"> </w:t>
            </w:r>
            <w:r w:rsidRPr="00F8539F">
              <w:rPr>
                <w:rFonts w:ascii="Times New Roman" w:eastAsia="SimSun" w:hAnsi="Times New Roman" w:cs="Times New Roman"/>
                <w:color w:val="0070C0"/>
                <w:spacing w:val="-16"/>
                <w:sz w:val="28"/>
                <w:szCs w:val="28"/>
                <w:lang w:eastAsia="zh-CN"/>
              </w:rPr>
              <w:t>3-(21,38)13.01; СП</w:t>
            </w:r>
            <w:r w:rsidRPr="00F8539F" w:rsidR="002A2AF9">
              <w:rPr>
                <w:rFonts w:ascii="Times New Roman" w:eastAsia="SimSun" w:hAnsi="Times New Roman" w:cs="Times New Roman"/>
                <w:color w:val="0070C0"/>
                <w:spacing w:val="-16"/>
                <w:sz w:val="28"/>
                <w:szCs w:val="28"/>
                <w:lang w:eastAsia="zh-CN"/>
              </w:rPr>
              <w:t xml:space="preserve"> </w:t>
            </w:r>
            <w:r w:rsidRPr="00F8539F">
              <w:rPr>
                <w:rFonts w:ascii="Times New Roman" w:eastAsia="SimSun" w:hAnsi="Times New Roman" w:cs="Times New Roman"/>
                <w:color w:val="0070C0"/>
                <w:spacing w:val="-16"/>
                <w:sz w:val="28"/>
                <w:szCs w:val="28"/>
                <w:lang w:eastAsia="zh-CN"/>
              </w:rPr>
              <w:t>2-00(01).01; СП</w:t>
            </w:r>
            <w:r w:rsidRPr="00F8539F" w:rsidR="002A2AF9">
              <w:rPr>
                <w:rFonts w:ascii="Times New Roman" w:eastAsia="SimSun" w:hAnsi="Times New Roman" w:cs="Times New Roman"/>
                <w:color w:val="0070C0"/>
                <w:spacing w:val="-16"/>
                <w:sz w:val="28"/>
                <w:szCs w:val="28"/>
                <w:lang w:eastAsia="zh-CN"/>
              </w:rPr>
              <w:t xml:space="preserve"> </w:t>
            </w:r>
            <w:r w:rsidRPr="00F8539F">
              <w:rPr>
                <w:rFonts w:ascii="Times New Roman" w:eastAsia="SimSun" w:hAnsi="Times New Roman" w:cs="Times New Roman"/>
                <w:color w:val="0070C0"/>
                <w:spacing w:val="-16"/>
                <w:sz w:val="28"/>
                <w:szCs w:val="28"/>
                <w:lang w:eastAsia="zh-CN"/>
              </w:rPr>
              <w:t>2-22(01).01; ВКП</w:t>
            </w:r>
            <w:r w:rsidRPr="00F8539F" w:rsidR="002A2AF9">
              <w:rPr>
                <w:rFonts w:ascii="Times New Roman" w:eastAsia="SimSun" w:hAnsi="Times New Roman" w:cs="Times New Roman"/>
                <w:color w:val="0070C0"/>
                <w:spacing w:val="-16"/>
                <w:sz w:val="28"/>
                <w:szCs w:val="28"/>
                <w:lang w:eastAsia="zh-CN"/>
              </w:rPr>
              <w:t xml:space="preserve"> </w:t>
            </w:r>
            <w:r w:rsidRPr="00F8539F">
              <w:rPr>
                <w:rFonts w:ascii="Times New Roman" w:eastAsia="SimSun" w:hAnsi="Times New Roman" w:cs="Times New Roman"/>
                <w:color w:val="0070C0"/>
                <w:spacing w:val="-16"/>
                <w:sz w:val="28"/>
                <w:szCs w:val="28"/>
                <w:lang w:eastAsia="zh-CN"/>
              </w:rPr>
              <w:t xml:space="preserve">2-79(13).01; </w:t>
            </w:r>
            <w:r w:rsidRPr="00F8539F" w:rsidR="002A2AF9">
              <w:rPr>
                <w:rFonts w:ascii="Times New Roman" w:eastAsia="SimSun" w:hAnsi="Times New Roman" w:cs="Times New Roman"/>
                <w:color w:val="0070C0"/>
                <w:spacing w:val="-16"/>
                <w:sz w:val="28"/>
                <w:szCs w:val="28"/>
                <w:lang w:eastAsia="zh-CN"/>
              </w:rPr>
              <w:br/>
            </w:r>
            <w:r w:rsidRPr="00F8539F">
              <w:rPr>
                <w:rFonts w:ascii="Times New Roman" w:eastAsia="SimSun" w:hAnsi="Times New Roman" w:cs="Times New Roman"/>
                <w:color w:val="0070C0"/>
                <w:spacing w:val="-16"/>
                <w:sz w:val="28"/>
                <w:szCs w:val="28"/>
                <w:lang w:eastAsia="zh-CN"/>
              </w:rPr>
              <w:t>ВКП</w:t>
            </w:r>
            <w:r w:rsidRPr="00F8539F" w:rsidR="002A2AF9">
              <w:rPr>
                <w:rFonts w:ascii="Times New Roman" w:eastAsia="SimSun" w:hAnsi="Times New Roman" w:cs="Times New Roman"/>
                <w:color w:val="0070C0"/>
                <w:spacing w:val="-16"/>
                <w:sz w:val="28"/>
                <w:szCs w:val="28"/>
                <w:lang w:eastAsia="zh-CN"/>
              </w:rPr>
              <w:t xml:space="preserve"> </w:t>
            </w:r>
            <w:r w:rsidRPr="00F8539F">
              <w:rPr>
                <w:rFonts w:ascii="Times New Roman" w:eastAsia="SimSun" w:hAnsi="Times New Roman" w:cs="Times New Roman"/>
                <w:color w:val="0070C0"/>
                <w:spacing w:val="-16"/>
                <w:sz w:val="28"/>
                <w:szCs w:val="28"/>
                <w:lang w:eastAsia="zh-CN"/>
              </w:rPr>
              <w:t>2-78(12).01; НСТ</w:t>
            </w:r>
            <w:r w:rsidRPr="00F8539F" w:rsidR="002A2AF9">
              <w:rPr>
                <w:rFonts w:ascii="Times New Roman" w:eastAsia="SimSun" w:hAnsi="Times New Roman" w:cs="Times New Roman"/>
                <w:color w:val="0070C0"/>
                <w:spacing w:val="-16"/>
                <w:sz w:val="28"/>
                <w:szCs w:val="28"/>
                <w:lang w:eastAsia="zh-CN"/>
              </w:rPr>
              <w:t xml:space="preserve"> </w:t>
            </w:r>
            <w:r w:rsidRPr="00F8539F">
              <w:rPr>
                <w:rFonts w:ascii="Times New Roman" w:eastAsia="SimSun" w:hAnsi="Times New Roman" w:cs="Times New Roman"/>
                <w:color w:val="0070C0"/>
                <w:spacing w:val="-16"/>
                <w:sz w:val="28"/>
                <w:szCs w:val="28"/>
                <w:lang w:eastAsia="zh-CN"/>
              </w:rPr>
              <w:t xml:space="preserve">01.204.003-2016(01); </w:t>
            </w:r>
            <w:r w:rsidRPr="00F8539F" w:rsidR="002A2AF9">
              <w:rPr>
                <w:rFonts w:ascii="Times New Roman" w:eastAsia="SimSun" w:hAnsi="Times New Roman" w:cs="Times New Roman"/>
                <w:color w:val="0070C0"/>
                <w:spacing w:val="-16"/>
                <w:sz w:val="28"/>
                <w:szCs w:val="28"/>
                <w:lang w:eastAsia="zh-CN"/>
              </w:rPr>
              <w:br/>
            </w:r>
            <w:r w:rsidRPr="00F8539F">
              <w:rPr>
                <w:rFonts w:ascii="Times New Roman" w:eastAsia="SimSun" w:hAnsi="Times New Roman" w:cs="Times New Roman"/>
                <w:color w:val="0070C0"/>
                <w:spacing w:val="-16"/>
                <w:sz w:val="28"/>
                <w:szCs w:val="28"/>
                <w:lang w:eastAsia="zh-CN"/>
              </w:rPr>
              <w:t>БП</w:t>
            </w:r>
            <w:r w:rsidRPr="00F8539F" w:rsidR="002A2AF9">
              <w:rPr>
                <w:rFonts w:ascii="Times New Roman" w:eastAsia="SimSun" w:hAnsi="Times New Roman" w:cs="Times New Roman"/>
                <w:color w:val="0070C0"/>
                <w:spacing w:val="-16"/>
                <w:sz w:val="28"/>
                <w:szCs w:val="28"/>
                <w:lang w:eastAsia="zh-CN"/>
              </w:rPr>
              <w:t xml:space="preserve"> </w:t>
            </w:r>
            <w:r w:rsidRPr="00F8539F">
              <w:rPr>
                <w:rFonts w:ascii="Times New Roman" w:eastAsia="SimSun" w:hAnsi="Times New Roman" w:cs="Times New Roman"/>
                <w:color w:val="0070C0"/>
                <w:spacing w:val="-16"/>
                <w:sz w:val="28"/>
                <w:szCs w:val="28"/>
                <w:lang w:eastAsia="zh-CN"/>
              </w:rPr>
              <w:t>2-78(12).01;</w:t>
            </w:r>
            <w:r w:rsidRPr="00F8539F" w:rsidR="00192929">
              <w:rPr>
                <w:rFonts w:ascii="Times New Roman" w:eastAsia="SimSun" w:hAnsi="Times New Roman" w:cs="Times New Roman"/>
                <w:color w:val="0070C0"/>
                <w:spacing w:val="-16"/>
                <w:sz w:val="28"/>
                <w:szCs w:val="28"/>
                <w:lang w:eastAsia="zh-CN"/>
              </w:rPr>
              <w:t xml:space="preserve"> </w:t>
            </w:r>
            <w:r w:rsidRPr="00F8539F">
              <w:rPr>
                <w:rFonts w:ascii="Times New Roman" w:eastAsia="SimSun" w:hAnsi="Times New Roman" w:cs="Times New Roman"/>
                <w:color w:val="0070C0"/>
                <w:spacing w:val="-16"/>
                <w:sz w:val="28"/>
                <w:szCs w:val="28"/>
                <w:lang w:eastAsia="zh-CN"/>
              </w:rPr>
              <w:t>БП</w:t>
            </w:r>
            <w:r w:rsidRPr="00F8539F" w:rsidR="002A2AF9">
              <w:rPr>
                <w:rFonts w:ascii="Times New Roman" w:eastAsia="SimSun" w:hAnsi="Times New Roman" w:cs="Times New Roman"/>
                <w:color w:val="0070C0"/>
                <w:spacing w:val="-16"/>
                <w:sz w:val="28"/>
                <w:szCs w:val="28"/>
                <w:lang w:eastAsia="zh-CN"/>
              </w:rPr>
              <w:t xml:space="preserve"> </w:t>
            </w:r>
            <w:r w:rsidRPr="00F8539F">
              <w:rPr>
                <w:rFonts w:ascii="Times New Roman" w:eastAsia="SimSun" w:hAnsi="Times New Roman" w:cs="Times New Roman"/>
                <w:color w:val="0070C0"/>
                <w:spacing w:val="-16"/>
                <w:sz w:val="28"/>
                <w:szCs w:val="28"/>
                <w:lang w:eastAsia="zh-CN"/>
              </w:rPr>
              <w:t>4-142(13).01; БП</w:t>
            </w:r>
            <w:r w:rsidRPr="00F8539F" w:rsidR="002A2AF9">
              <w:rPr>
                <w:rFonts w:ascii="Times New Roman" w:eastAsia="SimSun" w:hAnsi="Times New Roman" w:cs="Times New Roman"/>
                <w:color w:val="0070C0"/>
                <w:spacing w:val="-16"/>
                <w:sz w:val="28"/>
                <w:szCs w:val="28"/>
                <w:lang w:eastAsia="zh-CN"/>
              </w:rPr>
              <w:t xml:space="preserve"> </w:t>
            </w:r>
            <w:r w:rsidRPr="00F8539F">
              <w:rPr>
                <w:rFonts w:ascii="Times New Roman" w:eastAsia="SimSun" w:hAnsi="Times New Roman" w:cs="Times New Roman"/>
                <w:color w:val="0070C0"/>
                <w:spacing w:val="-16"/>
                <w:sz w:val="28"/>
                <w:szCs w:val="28"/>
                <w:lang w:eastAsia="zh-CN"/>
              </w:rPr>
              <w:t>4-147(13).01;</w:t>
            </w:r>
            <w:r w:rsidRPr="00F8539F" w:rsidR="006112E2">
              <w:rPr>
                <w:rFonts w:ascii="Times New Roman" w:eastAsia="SimSun" w:hAnsi="Times New Roman" w:cs="Times New Roman"/>
                <w:color w:val="0070C0"/>
                <w:spacing w:val="-16"/>
                <w:sz w:val="28"/>
                <w:szCs w:val="28"/>
                <w:lang w:eastAsia="zh-CN"/>
              </w:rPr>
              <w:t xml:space="preserve"> </w:t>
            </w:r>
            <w:r w:rsidRPr="00F8539F">
              <w:rPr>
                <w:rFonts w:ascii="Times New Roman" w:eastAsia="SimSun" w:hAnsi="Times New Roman" w:cs="Times New Roman"/>
                <w:color w:val="0070C0"/>
                <w:spacing w:val="-16"/>
                <w:sz w:val="28"/>
                <w:szCs w:val="28"/>
                <w:lang w:eastAsia="zh-CN"/>
              </w:rPr>
              <w:t>БП</w:t>
            </w:r>
            <w:r w:rsidRPr="00F8539F" w:rsidR="002A2AF9">
              <w:rPr>
                <w:rFonts w:ascii="Times New Roman" w:eastAsia="SimSun" w:hAnsi="Times New Roman" w:cs="Times New Roman"/>
                <w:color w:val="0070C0"/>
                <w:spacing w:val="-16"/>
                <w:sz w:val="28"/>
                <w:szCs w:val="28"/>
                <w:lang w:eastAsia="zh-CN"/>
              </w:rPr>
              <w:t xml:space="preserve"> </w:t>
            </w:r>
            <w:r w:rsidRPr="00F8539F">
              <w:rPr>
                <w:rFonts w:ascii="Times New Roman" w:eastAsia="SimSun" w:hAnsi="Times New Roman" w:cs="Times New Roman"/>
                <w:color w:val="0070C0"/>
                <w:spacing w:val="-16"/>
                <w:sz w:val="28"/>
                <w:szCs w:val="28"/>
                <w:lang w:eastAsia="zh-CN"/>
              </w:rPr>
              <w:t>3-18(07,11,19,20,21,23,41)13.01</w:t>
            </w:r>
          </w:p>
        </w:tc>
      </w:tr>
      <w:tr w:rsidTr="00FA7185">
        <w:tblPrEx>
          <w:tblW w:w="9781" w:type="dxa"/>
          <w:tblLayout w:type="fixed"/>
          <w:tblLook w:val="0000"/>
        </w:tblPrEx>
        <w:tc>
          <w:tcPr>
            <w:tcW w:w="4365" w:type="dxa"/>
            <w:shd w:val="clear" w:color="auto" w:fill="auto"/>
          </w:tcPr>
          <w:p w:rsidR="00FA7185" w:rsidRPr="00F8539F" w:rsidP="00905B7C">
            <w:pPr>
              <w:suppressAutoHyphens/>
              <w:spacing w:after="0" w:line="228" w:lineRule="auto"/>
              <w:jc w:val="both"/>
              <w:rPr>
                <w:rFonts w:ascii="TimesNewRomanPS-BoldMT" w:eastAsia="Times New Roman" w:hAnsi="TimesNewRomanPS-BoldMT" w:cs="Times New Roman"/>
                <w:b/>
                <w:bCs/>
                <w:color w:val="0070C0"/>
                <w:kern w:val="32"/>
                <w:sz w:val="28"/>
                <w:szCs w:val="28"/>
              </w:rPr>
            </w:pPr>
            <w:r w:rsidRPr="00F8539F">
              <w:rPr>
                <w:rFonts w:ascii="TimesNewRomanPS-BoldMT" w:eastAsia="Times New Roman" w:hAnsi="TimesNewRomanPS-BoldMT" w:cs="Times New Roman"/>
                <w:b/>
                <w:bCs/>
                <w:color w:val="0070C0"/>
                <w:kern w:val="32"/>
                <w:sz w:val="28"/>
                <w:szCs w:val="28"/>
              </w:rPr>
              <w:t>Тип носія спроможності:</w:t>
            </w:r>
          </w:p>
        </w:tc>
        <w:tc>
          <w:tcPr>
            <w:tcW w:w="5416" w:type="dxa"/>
            <w:shd w:val="clear" w:color="auto" w:fill="auto"/>
          </w:tcPr>
          <w:p w:rsidR="00FA7185" w:rsidRPr="00F8539F" w:rsidP="00905B7C">
            <w:pPr>
              <w:suppressAutoHyphens/>
              <w:spacing w:after="0" w:line="228" w:lineRule="auto"/>
              <w:ind w:left="-23" w:right="-38"/>
              <w:jc w:val="both"/>
              <w:rPr>
                <w:rFonts w:ascii="TimesNewRomanPS-BoldMT" w:eastAsia="Times New Roman" w:hAnsi="TimesNewRomanPS-BoldMT" w:cs="Times New Roman"/>
                <w:color w:val="0070C0"/>
                <w:kern w:val="32"/>
                <w:sz w:val="28"/>
                <w:szCs w:val="28"/>
              </w:rPr>
            </w:pPr>
            <w:r w:rsidRPr="00F8539F">
              <w:rPr>
                <w:rFonts w:ascii="TimesNewRomanPS-BoldMT" w:eastAsia="Times New Roman" w:hAnsi="TimesNewRomanPS-BoldMT" w:cs="Times New Roman"/>
                <w:color w:val="0070C0"/>
                <w:kern w:val="32"/>
                <w:sz w:val="28"/>
                <w:szCs w:val="28"/>
              </w:rPr>
              <w:t>Якісний</w:t>
            </w:r>
          </w:p>
        </w:tc>
      </w:tr>
    </w:tbl>
    <w:p w:rsidR="002A2AF9" w:rsidRPr="000C249A" w:rsidP="002A2AF9">
      <w:pPr>
        <w:suppressAutoHyphens/>
        <w:spacing w:after="0" w:line="228" w:lineRule="auto"/>
        <w:ind w:firstLine="709"/>
        <w:jc w:val="both"/>
        <w:rPr>
          <w:rFonts w:ascii="Times New Roman" w:eastAsia="SimSun" w:hAnsi="Times New Roman" w:cs="Times New Roman"/>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Ведення повітряної розвідки, здійснення пошуку та знищення підводних човнів, висадки повітряних десантів, вогневої підтримки військ, участі у пошуково-рятувальних заходах, авіаційно-транспортного перевезення.</w:t>
      </w:r>
      <w:r w:rsidR="002A2AF9">
        <w:rPr>
          <w:rFonts w:ascii="Times New Roman" w:eastAsia="SimSun" w:hAnsi="Times New Roman" w:cs="Times New Roman"/>
          <w:sz w:val="28"/>
          <w:szCs w:val="28"/>
          <w:lang w:eastAsia="zh-CN"/>
        </w:rPr>
        <w:t xml:space="preserve"> </w:t>
      </w:r>
    </w:p>
    <w:p w:rsidR="002A2AF9" w:rsidRPr="000C249A" w:rsidP="00905B7C">
      <w:pPr>
        <w:suppressAutoHyphens/>
        <w:spacing w:after="0" w:line="228" w:lineRule="auto"/>
        <w:ind w:firstLine="709"/>
        <w:jc w:val="both"/>
        <w:rPr>
          <w:rFonts w:ascii="Times New Roman" w:eastAsia="SimSun" w:hAnsi="Times New Roman" w:cs="Times New Roman"/>
          <w:b/>
          <w:bCs/>
          <w:sz w:val="20"/>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2.01. Здатність виконувати спеціальні завдання з ведення повітряної розвідки повітряними суднами малорозмірних об’єктів над сушею та в морі.</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2.02. Здатність вести радіолокаційну розвідку об’єктів вдень та вночі.</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2.03. Здатність виконувати завдання з розвідки технічними засобами вдень та вночі.</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2.04. Здатність здійснювати пошук, стеження за підводним човном.</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2.05. Здатність викривати надводну обстановку в морі одним повітряним судном (літаком, вертольотом).</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2.06.  Здатність вести повітряну розвідку районів надзвичайної ситуації природного та техногенного характеру.</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2.07. Здатність виконувати завдання з корабля у складі авіаційної групи (вертольотам).</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2.08. Здатність проводити наведення вогневих засобів на визначені об’єкти або цілі за допомогою оптичних або радіолокаційних засобів розвідки та спостереження вдень та вночі.</w:t>
      </w:r>
    </w:p>
    <w:p w:rsidR="00FA7185"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2.09. Здатність знищувати цілі на суші, морі (у надводному або підводному положенні) штатним озброєнням або наведення на них інших засобів ураження.</w:t>
      </w:r>
    </w:p>
    <w:p w:rsidR="002A2AF9" w:rsidRPr="002A2AF9" w:rsidP="002E365D">
      <w:pPr>
        <w:suppressAutoHyphens/>
        <w:spacing w:after="0" w:line="228" w:lineRule="auto"/>
        <w:ind w:firstLine="709"/>
        <w:jc w:val="both"/>
        <w:rPr>
          <w:rFonts w:ascii="Times New Roman" w:eastAsia="SimSun" w:hAnsi="Times New Roman" w:cs="Times New Roman"/>
          <w:sz w:val="20"/>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Додаткова вимога:</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3.01. Здатність самостійно виконувати завдання повітряним судном та у взаємодії з надводними кораблями (суднами), щодо обміну інформацією в голосовому режимі про виявлені цілі, а також передачі інформації на наземні пункти управління.</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3.02. Здатність здійснювати маневрування з метою подолання засобів протиповітряної оборони противника.</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3.03. Здатність вертольотів палубного базування виконувати завдання самостійно з корабля.</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3.04. Здатність здійснювати самостійний зліт без засобів аеродромно-технічного забезпечення.</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3.05. Здатність здійснювати автономне виконання завдань з позабазових аеродромів протягом визначеного терміну.</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3.06. Здатність виконувати завдання в умовах застосування засобів радіо-електронної боротьби.</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3.07. Здатність здійснювати технічне та тилове забезпечення</w:t>
      </w:r>
      <w:r w:rsidRPr="00F57323">
        <w:rPr>
          <w:rFonts w:ascii="Times New Roman" w:eastAsia="SimSun" w:hAnsi="Times New Roman" w:cs="Times New Roman"/>
          <w:bCs/>
          <w:sz w:val="28"/>
          <w:szCs w:val="28"/>
          <w:lang w:eastAsia="zh-CN"/>
        </w:rPr>
        <w:t>.</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 xml:space="preserve">3.08. Здатність забезпечувати належний рівень захисту особового складу, залучаючи та використовуючи відповідні процедури та засоби захисту, включаючи заходи безпеки під час проведення операцій, захист інформації, захист зв’язку, </w:t>
      </w:r>
      <w:r w:rsidRPr="00F57323" w:rsidR="009038DF">
        <w:rPr>
          <w:rFonts w:ascii="Times New Roman" w:eastAsia="SimSun" w:hAnsi="Times New Roman" w:cs="Times New Roman"/>
          <w:sz w:val="28"/>
          <w:szCs w:val="28"/>
          <w:lang w:eastAsia="zh-CN"/>
        </w:rPr>
        <w:t>захист від ЗМУ</w:t>
      </w:r>
      <w:r w:rsidRPr="00F57323">
        <w:rPr>
          <w:rFonts w:ascii="Times New Roman" w:eastAsia="SimSun" w:hAnsi="Times New Roman" w:cs="Times New Roman"/>
          <w:sz w:val="28"/>
          <w:szCs w:val="28"/>
          <w:lang w:eastAsia="zh-CN"/>
        </w:rPr>
        <w:t>, протидію саморобним вибуховим пристроям, дотримання контрснайперських заходів та заходи охорони здоров’я.</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sz w:val="28"/>
          <w:szCs w:val="28"/>
          <w:lang w:eastAsia="zh-CN"/>
        </w:rPr>
        <w:t>3.09. Здатність надавати долікарську, першу лікарську, лікарську з елементами кваліфікованої медичної допомоги, невідкладну медичну допомогу пораненим, травмованим, ураженим та хворим військовослужбовцям, а також тимчасово їх утримувати до евакуації на наступні рівні медичного забезпечення.</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3.10. Здатність здійснювати перебазування на інший аеродром, повітряним та наземним ешелоном у визначений термін.</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sz w:val="28"/>
          <w:szCs w:val="28"/>
          <w:lang w:eastAsia="zh-CN"/>
        </w:rPr>
        <w:t>3.11. </w:t>
      </w:r>
      <w:r w:rsidRPr="00F57323">
        <w:rPr>
          <w:rFonts w:ascii="Times New Roman" w:eastAsia="SimSun" w:hAnsi="Times New Roman" w:cs="Times New Roman"/>
          <w:sz w:val="28"/>
          <w:szCs w:val="28"/>
          <w:lang w:eastAsia="zh-CN"/>
        </w:rPr>
        <w:t>Здатність виконувати завдання з польових аеродромів.</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3.12. </w:t>
      </w:r>
      <w:r w:rsidRPr="00F57323">
        <w:rPr>
          <w:rFonts w:ascii="Times New Roman" w:eastAsia="SimSun" w:hAnsi="Times New Roman" w:cs="Times New Roman"/>
          <w:bCs/>
          <w:sz w:val="28"/>
          <w:szCs w:val="28"/>
          <w:lang w:eastAsia="zh-CN"/>
        </w:rPr>
        <w:t>Здатність інформувати керівний склад щодо реального стану забезпечення та втрат (включаючи особовий склад) з використанням автоматизованих систем (у реальному часі).</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sz w:val="28"/>
          <w:szCs w:val="28"/>
          <w:lang w:eastAsia="zh-CN"/>
        </w:rPr>
        <w:t>3.13. </w:t>
      </w:r>
      <w:r w:rsidRPr="00F57323">
        <w:rPr>
          <w:rFonts w:ascii="Times New Roman" w:eastAsia="SimSun" w:hAnsi="Times New Roman" w:cs="Times New Roman"/>
          <w:sz w:val="28"/>
          <w:szCs w:val="28"/>
          <w:lang w:eastAsia="zh-CN"/>
        </w:rPr>
        <w:t>Здатність застосувати та підтримувати надійні мережі зв’язку, підтримувати електромагнітну сумісність.</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3.14. </w:t>
      </w:r>
      <w:r w:rsidRPr="00F57323">
        <w:rPr>
          <w:rFonts w:ascii="Times New Roman" w:eastAsia="SimSun" w:hAnsi="Times New Roman" w:cs="Times New Roman"/>
          <w:bCs/>
          <w:sz w:val="28"/>
          <w:szCs w:val="28"/>
          <w:lang w:eastAsia="zh-CN"/>
        </w:rPr>
        <w:t>Здатність вживати відповідні заходи для мінімізації наслідків кібератак, забезпечуючи безперебійність процесу управління.</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sz w:val="28"/>
          <w:szCs w:val="28"/>
          <w:lang w:eastAsia="zh-CN"/>
        </w:rPr>
        <w:t>3.15. </w:t>
      </w:r>
      <w:r w:rsidRPr="00F57323">
        <w:rPr>
          <w:rFonts w:ascii="Times New Roman" w:eastAsia="SimSun" w:hAnsi="Times New Roman" w:cs="Times New Roman"/>
          <w:sz w:val="28"/>
          <w:szCs w:val="28"/>
          <w:lang w:eastAsia="zh-CN"/>
        </w:rPr>
        <w:t>Здатність організувати скрите управління, охорону державної таємниці, технічний захист інформації та протидію технічним засобам розвідки.</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3.16. Здатність здійснювати функції цивільно-військового співробітництва.</w:t>
      </w:r>
    </w:p>
    <w:p w:rsidR="002A2AF9">
      <w:pPr>
        <w:spacing w:after="160" w:line="259"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br w:type="page"/>
      </w:r>
    </w:p>
    <w:tbl>
      <w:tblPr>
        <w:tblW w:w="9747" w:type="dxa"/>
        <w:tblLayout w:type="fixed"/>
        <w:tblLook w:val="0000"/>
      </w:tblPr>
      <w:tblGrid>
        <w:gridCol w:w="4365"/>
        <w:gridCol w:w="5382"/>
      </w:tblGrid>
      <w:tr w:rsidTr="00FA718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382"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b/>
                <w:bCs/>
                <w:color w:val="0070C0"/>
                <w:sz w:val="28"/>
                <w:szCs w:val="28"/>
                <w:lang w:eastAsia="zh-CN"/>
              </w:rPr>
            </w:pPr>
          </w:p>
        </w:tc>
      </w:tr>
      <w:tr w:rsidTr="00FA718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382"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NSqA.</w:t>
            </w:r>
          </w:p>
        </w:tc>
      </w:tr>
    </w:tbl>
    <w:p w:rsidR="00FA7185" w:rsidRPr="00F57323" w:rsidP="009416DD">
      <w:pPr>
        <w:keepNext/>
        <w:keepLines/>
        <w:widowControl w:val="0"/>
        <w:numPr>
          <w:ilvl w:val="1"/>
          <w:numId w:val="0"/>
        </w:numPr>
        <w:suppressAutoHyphens/>
        <w:autoSpaceDE w:val="0"/>
        <w:spacing w:after="0" w:line="228" w:lineRule="auto"/>
        <w:ind w:left="112"/>
        <w:outlineLvl w:val="1"/>
        <w:rPr>
          <w:rFonts w:ascii="TimesNewRomanPS-BoldMT" w:eastAsia="Times New Roman" w:hAnsi="TimesNewRomanPS-BoldMT" w:cs="Times New Roman"/>
          <w:b/>
          <w:bCs/>
          <w:color w:val="00CCFF"/>
          <w:kern w:val="32"/>
          <w:sz w:val="28"/>
          <w:szCs w:val="28"/>
        </w:rPr>
      </w:pPr>
      <w:r w:rsidRPr="00F57323">
        <w:rPr>
          <w:rFonts w:ascii="Times New Roman" w:eastAsia="SimSun" w:hAnsi="Times New Roman" w:cs="Times New Roman"/>
          <w:b/>
          <w:bCs/>
          <w:color w:val="0070C0"/>
          <w:sz w:val="28"/>
          <w:szCs w:val="28"/>
          <w:lang w:eastAsia="zh-CN"/>
        </w:rPr>
        <w:t>Назва носія спроможності:</w:t>
      </w:r>
      <w:r w:rsidR="002A2AF9">
        <w:rPr>
          <w:rFonts w:ascii="TimesNewRomanPS-BoldMT" w:eastAsia="Times New Roman" w:hAnsi="TimesNewRomanPS-BoldMT" w:cs="Times New Roman"/>
          <w:b/>
          <w:bCs/>
          <w:color w:val="00CCFF"/>
          <w:kern w:val="32"/>
          <w:sz w:val="28"/>
          <w:szCs w:val="28"/>
        </w:rPr>
        <w:t xml:space="preserve">       </w:t>
      </w:r>
      <w:r w:rsidRPr="00F57323">
        <w:rPr>
          <w:rFonts w:ascii="TimesNewRomanPS-BoldMT" w:eastAsia="Times New Roman" w:hAnsi="TimesNewRomanPS-BoldMT" w:cs="Times New Roman"/>
          <w:b/>
          <w:bCs/>
          <w:color w:val="00CCFF"/>
          <w:kern w:val="32"/>
          <w:sz w:val="28"/>
          <w:szCs w:val="28"/>
        </w:rPr>
        <w:t xml:space="preserve">      Авіаційна ескадрилья морської авіації</w:t>
      </w:r>
    </w:p>
    <w:tbl>
      <w:tblPr>
        <w:tblW w:w="9747" w:type="dxa"/>
        <w:tblLayout w:type="fixed"/>
        <w:tblLook w:val="0000"/>
      </w:tblPr>
      <w:tblGrid>
        <w:gridCol w:w="4365"/>
        <w:gridCol w:w="5382"/>
      </w:tblGrid>
      <w:tr w:rsidTr="00FA718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382"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Е-1.4.1, Е-2.1.4</w:t>
            </w:r>
          </w:p>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p>
        </w:tc>
      </w:tr>
      <w:tr w:rsidTr="00FA718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382"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color w:val="0070C0"/>
                <w:sz w:val="28"/>
                <w:szCs w:val="28"/>
                <w:lang w:eastAsia="zh-CN"/>
              </w:rPr>
            </w:pPr>
          </w:p>
        </w:tc>
      </w:tr>
      <w:tr w:rsidTr="00FA718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382" w:type="dxa"/>
            <w:shd w:val="clear" w:color="auto" w:fill="auto"/>
          </w:tcPr>
          <w:p w:rsidR="00FA7185" w:rsidRPr="00F57323" w:rsidP="00BC4998">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 xml:space="preserve">Військові публікації: Настанова з оперативної роботи штабів, </w:t>
            </w:r>
            <w:r w:rsidR="00491989">
              <w:rPr>
                <w:rFonts w:ascii="Times New Roman" w:eastAsia="SimSun" w:hAnsi="Times New Roman" w:cs="Times New Roman"/>
                <w:color w:val="0070C0"/>
                <w:sz w:val="28"/>
                <w:szCs w:val="28"/>
                <w:lang w:eastAsia="zh-CN"/>
              </w:rPr>
              <w:t>ч.</w:t>
            </w:r>
            <w:r w:rsidRPr="00F57323">
              <w:rPr>
                <w:rFonts w:ascii="Times New Roman" w:eastAsia="SimSun" w:hAnsi="Times New Roman" w:cs="Times New Roman"/>
                <w:color w:val="0070C0"/>
                <w:sz w:val="28"/>
                <w:szCs w:val="28"/>
                <w:lang w:eastAsia="zh-CN"/>
              </w:rPr>
              <w:t xml:space="preserve"> ІІ (військова частина); Настанова по бойовій діяльності авіації ВМС ЗС України;</w:t>
            </w:r>
            <w:r w:rsidRPr="00F57323">
              <w:rPr>
                <w:rFonts w:ascii="Times New Roman" w:eastAsia="SimSun" w:hAnsi="Times New Roman" w:cs="Times New Roman"/>
                <w:color w:val="0070C0"/>
                <w:sz w:val="28"/>
                <w:szCs w:val="28"/>
                <w:lang w:eastAsia="zh-CN"/>
              </w:rPr>
              <w:br/>
            </w:r>
            <w:r w:rsidRPr="00F57323">
              <w:rPr>
                <w:rFonts w:ascii="Times New Roman" w:eastAsia="SimSun" w:hAnsi="Times New Roman" w:cs="Times New Roman"/>
                <w:color w:val="0070C0"/>
                <w:spacing w:val="-16"/>
                <w:sz w:val="28"/>
                <w:szCs w:val="28"/>
                <w:lang w:eastAsia="zh-CN"/>
              </w:rPr>
              <w:t>БП</w:t>
            </w:r>
            <w:r w:rsidR="002A2AF9">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3-41(13).01; БП</w:t>
            </w:r>
            <w:r w:rsidR="002A2AF9">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4-142(13).01; БП</w:t>
            </w:r>
            <w:r w:rsidR="002A2AF9">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 xml:space="preserve">3-18(13).01; </w:t>
            </w:r>
            <w:r w:rsidRPr="002A2AF9">
              <w:rPr>
                <w:rFonts w:ascii="Times New Roman" w:eastAsia="SimSun" w:hAnsi="Times New Roman" w:cs="Times New Roman"/>
                <w:color w:val="0070C0"/>
                <w:spacing w:val="-18"/>
                <w:sz w:val="28"/>
                <w:szCs w:val="28"/>
                <w:lang w:eastAsia="zh-CN"/>
              </w:rPr>
              <w:t>БП</w:t>
            </w:r>
            <w:r w:rsidRPr="002A2AF9" w:rsidR="002A2AF9">
              <w:rPr>
                <w:rFonts w:ascii="Times New Roman" w:eastAsia="SimSun" w:hAnsi="Times New Roman" w:cs="Times New Roman"/>
                <w:color w:val="0070C0"/>
                <w:spacing w:val="-18"/>
                <w:sz w:val="28"/>
                <w:szCs w:val="28"/>
                <w:lang w:eastAsia="zh-CN"/>
              </w:rPr>
              <w:t xml:space="preserve"> </w:t>
            </w:r>
            <w:r w:rsidRPr="002A2AF9">
              <w:rPr>
                <w:rFonts w:ascii="Times New Roman" w:eastAsia="SimSun" w:hAnsi="Times New Roman" w:cs="Times New Roman"/>
                <w:color w:val="0070C0"/>
                <w:spacing w:val="-18"/>
                <w:sz w:val="28"/>
                <w:szCs w:val="28"/>
                <w:lang w:eastAsia="zh-CN"/>
              </w:rPr>
              <w:t>3-(21,38)13.01; СП</w:t>
            </w:r>
            <w:r w:rsidRPr="002A2AF9" w:rsidR="002A2AF9">
              <w:rPr>
                <w:rFonts w:ascii="Times New Roman" w:eastAsia="SimSun" w:hAnsi="Times New Roman" w:cs="Times New Roman"/>
                <w:color w:val="0070C0"/>
                <w:spacing w:val="-18"/>
                <w:sz w:val="28"/>
                <w:szCs w:val="28"/>
                <w:lang w:eastAsia="zh-CN"/>
              </w:rPr>
              <w:t xml:space="preserve"> </w:t>
            </w:r>
            <w:r w:rsidRPr="002A2AF9">
              <w:rPr>
                <w:rFonts w:ascii="Times New Roman" w:eastAsia="SimSun" w:hAnsi="Times New Roman" w:cs="Times New Roman"/>
                <w:color w:val="0070C0"/>
                <w:spacing w:val="-18"/>
                <w:sz w:val="28"/>
                <w:szCs w:val="28"/>
                <w:lang w:eastAsia="zh-CN"/>
              </w:rPr>
              <w:t>2-22(01).01; СП</w:t>
            </w:r>
            <w:r w:rsidRPr="002A2AF9" w:rsidR="002A2AF9">
              <w:rPr>
                <w:rFonts w:ascii="Times New Roman" w:eastAsia="SimSun" w:hAnsi="Times New Roman" w:cs="Times New Roman"/>
                <w:color w:val="0070C0"/>
                <w:spacing w:val="-18"/>
                <w:sz w:val="28"/>
                <w:szCs w:val="28"/>
                <w:lang w:eastAsia="zh-CN"/>
              </w:rPr>
              <w:t xml:space="preserve"> </w:t>
            </w:r>
            <w:r w:rsidRPr="002A2AF9">
              <w:rPr>
                <w:rFonts w:ascii="Times New Roman" w:eastAsia="SimSun" w:hAnsi="Times New Roman" w:cs="Times New Roman"/>
                <w:color w:val="0070C0"/>
                <w:spacing w:val="-18"/>
                <w:sz w:val="28"/>
                <w:szCs w:val="28"/>
                <w:lang w:eastAsia="zh-CN"/>
              </w:rPr>
              <w:t>2-00(01).01</w:t>
            </w:r>
            <w:r w:rsidRPr="00F57323">
              <w:rPr>
                <w:rFonts w:ascii="Times New Roman" w:eastAsia="SimSun" w:hAnsi="Times New Roman" w:cs="Times New Roman"/>
                <w:color w:val="0070C0"/>
                <w:spacing w:val="-16"/>
                <w:sz w:val="28"/>
                <w:szCs w:val="28"/>
                <w:lang w:eastAsia="zh-CN"/>
              </w:rPr>
              <w:t xml:space="preserve">; </w:t>
            </w:r>
            <w:r w:rsidRPr="002A2AF9">
              <w:rPr>
                <w:rFonts w:ascii="Times New Roman" w:eastAsia="SimSun" w:hAnsi="Times New Roman" w:cs="Times New Roman"/>
                <w:color w:val="0070C0"/>
                <w:sz w:val="28"/>
                <w:szCs w:val="28"/>
                <w:lang w:eastAsia="zh-CN"/>
              </w:rPr>
              <w:t>ВКП</w:t>
            </w:r>
            <w:r w:rsidRPr="002A2AF9" w:rsidR="002A2AF9">
              <w:rPr>
                <w:rFonts w:ascii="Times New Roman" w:eastAsia="SimSun" w:hAnsi="Times New Roman" w:cs="Times New Roman"/>
                <w:color w:val="0070C0"/>
                <w:sz w:val="28"/>
                <w:szCs w:val="28"/>
                <w:lang w:eastAsia="zh-CN"/>
              </w:rPr>
              <w:t xml:space="preserve"> </w:t>
            </w:r>
            <w:r w:rsidRPr="002A2AF9">
              <w:rPr>
                <w:rFonts w:ascii="Times New Roman" w:eastAsia="SimSun" w:hAnsi="Times New Roman" w:cs="Times New Roman"/>
                <w:color w:val="0070C0"/>
                <w:sz w:val="28"/>
                <w:szCs w:val="28"/>
                <w:lang w:eastAsia="zh-CN"/>
              </w:rPr>
              <w:t>2-79(13).01; ВКП</w:t>
            </w:r>
            <w:r w:rsidRPr="002A2AF9" w:rsidR="002A2AF9">
              <w:rPr>
                <w:rFonts w:ascii="Times New Roman" w:eastAsia="SimSun" w:hAnsi="Times New Roman" w:cs="Times New Roman"/>
                <w:color w:val="0070C0"/>
                <w:sz w:val="28"/>
                <w:szCs w:val="28"/>
                <w:lang w:eastAsia="zh-CN"/>
              </w:rPr>
              <w:t xml:space="preserve"> </w:t>
            </w:r>
            <w:r w:rsidRPr="002A2AF9">
              <w:rPr>
                <w:rFonts w:ascii="Times New Roman" w:eastAsia="SimSun" w:hAnsi="Times New Roman" w:cs="Times New Roman"/>
                <w:color w:val="0070C0"/>
                <w:sz w:val="28"/>
                <w:szCs w:val="28"/>
                <w:lang w:eastAsia="zh-CN"/>
              </w:rPr>
              <w:t xml:space="preserve">2-78(12).01; </w:t>
            </w:r>
            <w:r w:rsidRPr="002A2AF9" w:rsidR="002A2AF9">
              <w:rPr>
                <w:rFonts w:ascii="Times New Roman" w:eastAsia="SimSun" w:hAnsi="Times New Roman" w:cs="Times New Roman"/>
                <w:color w:val="0070C0"/>
                <w:sz w:val="28"/>
                <w:szCs w:val="28"/>
                <w:lang w:eastAsia="zh-CN"/>
              </w:rPr>
              <w:br/>
            </w:r>
            <w:r w:rsidRPr="00BC4998">
              <w:rPr>
                <w:rFonts w:ascii="Times New Roman" w:eastAsia="SimSun" w:hAnsi="Times New Roman" w:cs="Times New Roman"/>
                <w:color w:val="0070C0"/>
                <w:spacing w:val="-20"/>
                <w:sz w:val="28"/>
                <w:szCs w:val="28"/>
                <w:lang w:eastAsia="zh-CN"/>
              </w:rPr>
              <w:t>БП</w:t>
            </w:r>
            <w:r w:rsidRPr="00BC4998" w:rsidR="002A2AF9">
              <w:rPr>
                <w:rFonts w:ascii="Times New Roman" w:eastAsia="SimSun" w:hAnsi="Times New Roman" w:cs="Times New Roman"/>
                <w:color w:val="0070C0"/>
                <w:spacing w:val="-20"/>
                <w:sz w:val="28"/>
                <w:szCs w:val="28"/>
                <w:lang w:eastAsia="zh-CN"/>
              </w:rPr>
              <w:t xml:space="preserve"> </w:t>
            </w:r>
            <w:r w:rsidRPr="00BC4998">
              <w:rPr>
                <w:rFonts w:ascii="Times New Roman" w:eastAsia="SimSun" w:hAnsi="Times New Roman" w:cs="Times New Roman"/>
                <w:color w:val="0070C0"/>
                <w:spacing w:val="-20"/>
                <w:sz w:val="28"/>
                <w:szCs w:val="28"/>
                <w:lang w:eastAsia="zh-CN"/>
              </w:rPr>
              <w:t>2-78(12).01;</w:t>
            </w:r>
            <w:r w:rsidRPr="00BC4998" w:rsidR="00BC4998">
              <w:rPr>
                <w:rFonts w:ascii="Times New Roman" w:eastAsia="SimSun" w:hAnsi="Times New Roman" w:cs="Times New Roman"/>
                <w:color w:val="0070C0"/>
                <w:spacing w:val="-20"/>
                <w:sz w:val="28"/>
                <w:szCs w:val="28"/>
                <w:lang w:eastAsia="zh-CN"/>
              </w:rPr>
              <w:t xml:space="preserve"> БП3-18(07,11,19,20,21,23,41)13.01;</w:t>
            </w:r>
            <w:r w:rsidRPr="002A2AF9" w:rsidR="002A2AF9">
              <w:rPr>
                <w:rFonts w:ascii="Times New Roman" w:eastAsia="SimSun" w:hAnsi="Times New Roman" w:cs="Times New Roman"/>
                <w:color w:val="0070C0"/>
                <w:sz w:val="28"/>
                <w:szCs w:val="28"/>
                <w:lang w:eastAsia="zh-CN"/>
              </w:rPr>
              <w:br/>
            </w:r>
            <w:r w:rsidRPr="00F8539F">
              <w:rPr>
                <w:rFonts w:ascii="Times New Roman" w:eastAsia="SimSun" w:hAnsi="Times New Roman" w:cs="Times New Roman"/>
                <w:color w:val="0070C0"/>
                <w:sz w:val="28"/>
                <w:szCs w:val="28"/>
                <w:lang w:eastAsia="zh-CN"/>
              </w:rPr>
              <w:t>НСТ</w:t>
            </w:r>
            <w:r w:rsidRPr="00F8539F" w:rsidR="002A2AF9">
              <w:rPr>
                <w:rFonts w:ascii="Times New Roman" w:eastAsia="SimSun" w:hAnsi="Times New Roman" w:cs="Times New Roman"/>
                <w:color w:val="0070C0"/>
                <w:sz w:val="28"/>
                <w:szCs w:val="28"/>
                <w:lang w:eastAsia="zh-CN"/>
              </w:rPr>
              <w:t xml:space="preserve"> </w:t>
            </w:r>
            <w:r w:rsidRPr="00F8539F">
              <w:rPr>
                <w:rFonts w:ascii="Times New Roman" w:eastAsia="SimSun" w:hAnsi="Times New Roman" w:cs="Times New Roman"/>
                <w:color w:val="0070C0"/>
                <w:sz w:val="28"/>
                <w:szCs w:val="28"/>
                <w:lang w:eastAsia="zh-CN"/>
              </w:rPr>
              <w:t>01.204.003-2016(01)</w:t>
            </w:r>
            <w:r w:rsidRPr="002A2AF9">
              <w:rPr>
                <w:rFonts w:ascii="Times New Roman" w:eastAsia="SimSun" w:hAnsi="Times New Roman" w:cs="Times New Roman"/>
                <w:color w:val="0070C0"/>
                <w:sz w:val="28"/>
                <w:szCs w:val="28"/>
                <w:lang w:eastAsia="zh-CN"/>
              </w:rPr>
              <w:t>;</w:t>
            </w:r>
            <w:r w:rsidRPr="002A2AF9" w:rsidR="00BC4998">
              <w:rPr>
                <w:rFonts w:ascii="Times New Roman" w:eastAsia="SimSun" w:hAnsi="Times New Roman" w:cs="Times New Roman"/>
                <w:color w:val="0070C0"/>
                <w:sz w:val="28"/>
                <w:szCs w:val="28"/>
                <w:lang w:eastAsia="zh-CN"/>
              </w:rPr>
              <w:t xml:space="preserve"> БП </w:t>
            </w:r>
            <w:r w:rsidR="00BC4998">
              <w:rPr>
                <w:rFonts w:ascii="Times New Roman" w:eastAsia="SimSun" w:hAnsi="Times New Roman" w:cs="Times New Roman"/>
                <w:color w:val="0070C0"/>
                <w:sz w:val="28"/>
                <w:szCs w:val="28"/>
                <w:lang w:eastAsia="zh-CN"/>
              </w:rPr>
              <w:t>4-147(13).01</w:t>
            </w:r>
          </w:p>
        </w:tc>
      </w:tr>
      <w:tr w:rsidTr="00FA718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382"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BC4998" w:rsidRPr="00BC4998" w:rsidP="00BC4998">
      <w:pPr>
        <w:suppressAutoHyphens/>
        <w:spacing w:after="0" w:line="228" w:lineRule="auto"/>
        <w:ind w:firstLine="709"/>
        <w:jc w:val="both"/>
        <w:rPr>
          <w:rFonts w:ascii="Times New Roman" w:eastAsia="SimSun" w:hAnsi="Times New Roman" w:cs="Times New Roman"/>
          <w:b/>
          <w:bCs/>
          <w:color w:val="0070C0"/>
          <w:sz w:val="20"/>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Ведення повітряної розвідки, виконання завдань з нанесення авіаційних ударів по визначеним об’єктам, перевезення та десантування підрозділів (вантажів) у межах тактичного радіусу дії.</w:t>
      </w:r>
    </w:p>
    <w:p w:rsidR="00BC4998" w:rsidRPr="00BC4998" w:rsidP="00905B7C">
      <w:pPr>
        <w:suppressAutoHyphens/>
        <w:spacing w:after="0" w:line="228" w:lineRule="auto"/>
        <w:ind w:firstLine="709"/>
        <w:jc w:val="both"/>
        <w:rPr>
          <w:rFonts w:ascii="Times New Roman" w:eastAsia="SimSun" w:hAnsi="Times New Roman" w:cs="Times New Roman"/>
          <w:sz w:val="20"/>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2.01. Здатність виконувати спеціальні завдання з ведення повітряної розвідки, пошуку та знищення надводних кораблів (катерів, суден), підводних човнів, пошуково-рятувального забезпечення, повітряних перевезень та десантувань.</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2.02. Здатність виконувати радіолокаційну розвідку об’єктів вдень та вночі.</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2.03. Здатність виконувати завдання у повітрі протягом визначеного часу.</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2.04. Здатність здійснювати пошук та стеження за підводним човном.</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2.05. Здатність виконувати завдання з розвідки технічними засобами вдень та вночі.</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2.06. Здатність підтримувати зв’язок з наземними рухомими пунктами управління (корабельним пунктом управління).</w:t>
      </w:r>
    </w:p>
    <w:p w:rsidR="00FA7185"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2.07. Здатність виконувати зліт та посадку повітряними суднами без застосування наземних радіотехнічних засобів.</w:t>
      </w:r>
    </w:p>
    <w:p w:rsidR="00BC4998" w:rsidRPr="00BC4998" w:rsidP="002E365D">
      <w:pPr>
        <w:suppressAutoHyphens/>
        <w:spacing w:after="0" w:line="228" w:lineRule="auto"/>
        <w:ind w:firstLine="709"/>
        <w:jc w:val="both"/>
        <w:rPr>
          <w:rFonts w:ascii="Times New Roman" w:eastAsia="SimSun" w:hAnsi="Times New Roman" w:cs="Times New Roman"/>
          <w:sz w:val="20"/>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Додаткова вимога:</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3.01. Здатність здійснювати автономне виконання завдань з позабазових аеродромів протягом визначеного терміну.</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3.02. Здатність здійснювати самостійний зліт без засобів аеродромно-технічного забезпечення.</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3.03. Здатність виконувати завдання в умовах застосування засобів радіо-електронної боротьби.</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3.04. Здатність здійснювати маневрування з метою подолання засобів протиповітряної оборони противника.</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3.05. Здатність до самостійного виконання завдання повітряним судном  та у взаємодії з надводними кораблями (суднами), щодо обміну інформацією в голосовому режимі про виявлені цілі, а також передачі такої інформації на наземні пункти управління.</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3.06. </w:t>
      </w:r>
      <w:r w:rsidRPr="00F57323">
        <w:rPr>
          <w:rFonts w:ascii="Times New Roman" w:eastAsia="SimSun" w:hAnsi="Times New Roman" w:cs="Times New Roman"/>
          <w:bCs/>
          <w:sz w:val="28"/>
          <w:szCs w:val="28"/>
          <w:lang w:eastAsia="zh-CN"/>
        </w:rPr>
        <w:t xml:space="preserve">Здатність забезпечувати належний рівень захисту особового складу, залучаючи та використовуючи відповідні процедури та засоби захисту, включаючи заходи безпеки під час проведення операцій, захист інформації, захист зв’язку, </w:t>
      </w:r>
      <w:r w:rsidRPr="00F57323" w:rsidR="009038DF">
        <w:rPr>
          <w:rFonts w:ascii="Times New Roman" w:eastAsia="SimSun" w:hAnsi="Times New Roman" w:cs="Times New Roman"/>
          <w:bCs/>
          <w:sz w:val="28"/>
          <w:szCs w:val="28"/>
          <w:lang w:eastAsia="zh-CN"/>
        </w:rPr>
        <w:t>захист від ЗМУ</w:t>
      </w:r>
      <w:r w:rsidRPr="00F57323">
        <w:rPr>
          <w:rFonts w:ascii="Times New Roman" w:eastAsia="SimSun" w:hAnsi="Times New Roman" w:cs="Times New Roman"/>
          <w:bCs/>
          <w:sz w:val="28"/>
          <w:szCs w:val="28"/>
          <w:lang w:eastAsia="zh-CN"/>
        </w:rPr>
        <w:t>, протидію саморобним вибуховим пристроям, дотримання контрснайперських заходів та заходи охорони здоров’я.</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3.07. Здатність здійснювати перебазування на інший аеродром, повітряним та наземним ешелоном у визначений термін.</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3.08. Здатність виконувати завдання з польових аеродромів.</w:t>
      </w:r>
    </w:p>
    <w:p w:rsidR="00FA7185" w:rsidRPr="00F57323" w:rsidP="00905B7C">
      <w:pPr>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3.09. </w:t>
      </w:r>
      <w:r w:rsidRPr="00F57323">
        <w:rPr>
          <w:rFonts w:ascii="Times New Roman" w:eastAsia="SimSun" w:hAnsi="Times New Roman" w:cs="Times New Roman"/>
          <w:bCs/>
          <w:sz w:val="28"/>
          <w:szCs w:val="28"/>
          <w:lang w:eastAsia="zh-CN"/>
        </w:rPr>
        <w:t>Здатність організувати скрите управління, охорону державної таємниці, технічний захист інформації та протидію технічним засобам розвідки.</w:t>
      </w:r>
    </w:p>
    <w:p w:rsidR="006A1C2B" w:rsidP="00905B7C">
      <w:pPr>
        <w:suppressAutoHyphens/>
        <w:spacing w:after="0" w:line="228" w:lineRule="auto"/>
        <w:ind w:firstLine="709"/>
        <w:jc w:val="both"/>
        <w:rPr>
          <w:rFonts w:ascii="Times New Roman" w:eastAsia="SimSun" w:hAnsi="Times New Roman" w:cs="Times New Roman"/>
          <w:bCs/>
          <w:sz w:val="28"/>
          <w:szCs w:val="28"/>
          <w:lang w:eastAsia="zh-CN"/>
        </w:rPr>
      </w:pPr>
    </w:p>
    <w:p w:rsidR="00FE6B6D" w:rsidRPr="00F57323" w:rsidP="00905B7C">
      <w:pPr>
        <w:suppressAutoHyphens/>
        <w:spacing w:after="0" w:line="228" w:lineRule="auto"/>
        <w:ind w:firstLine="709"/>
        <w:jc w:val="both"/>
        <w:rPr>
          <w:rFonts w:ascii="Times New Roman" w:eastAsia="SimSun" w:hAnsi="Times New Roman" w:cs="Times New Roman"/>
          <w:bCs/>
          <w:sz w:val="28"/>
          <w:szCs w:val="28"/>
          <w:lang w:eastAsia="zh-CN"/>
        </w:rPr>
      </w:pPr>
    </w:p>
    <w:tbl>
      <w:tblPr>
        <w:tblW w:w="9747" w:type="dxa"/>
        <w:tblLayout w:type="fixed"/>
        <w:tblLook w:val="0000"/>
      </w:tblPr>
      <w:tblGrid>
        <w:gridCol w:w="4365"/>
        <w:gridCol w:w="5382"/>
      </w:tblGrid>
      <w:tr w:rsidTr="00FA718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382"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b/>
                <w:bCs/>
                <w:color w:val="0070C0"/>
                <w:sz w:val="28"/>
                <w:szCs w:val="28"/>
                <w:lang w:eastAsia="zh-CN"/>
              </w:rPr>
            </w:pPr>
          </w:p>
        </w:tc>
      </w:tr>
      <w:tr w:rsidTr="00FA718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382"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Pr>
                <w:rFonts w:ascii="Times New Roman" w:eastAsia="SimSun" w:hAnsi="Times New Roman" w:cs="Times New Roman"/>
                <w:color w:val="0070C0"/>
                <w:sz w:val="28"/>
                <w:szCs w:val="28"/>
                <w:lang w:eastAsia="zh-CN"/>
              </w:rPr>
              <w:t>NPA</w:t>
            </w:r>
          </w:p>
        </w:tc>
      </w:tr>
    </w:tbl>
    <w:p w:rsidR="00FA7185" w:rsidRPr="00F57323" w:rsidP="00905B7C">
      <w:pPr>
        <w:keepNext/>
        <w:keepLines/>
        <w:widowControl w:val="0"/>
        <w:numPr>
          <w:ilvl w:val="1"/>
          <w:numId w:val="0"/>
        </w:numPr>
        <w:suppressAutoHyphens/>
        <w:autoSpaceDE w:val="0"/>
        <w:spacing w:after="0" w:line="228" w:lineRule="auto"/>
        <w:ind w:left="98"/>
        <w:outlineLvl w:val="1"/>
        <w:rPr>
          <w:rFonts w:ascii="TimesNewRomanPS-BoldMT" w:eastAsia="Times New Roman" w:hAnsi="TimesNewRomanPS-BoldMT" w:cs="Times New Roman"/>
          <w:b/>
          <w:bCs/>
          <w:color w:val="00CCFF"/>
          <w:kern w:val="32"/>
          <w:sz w:val="28"/>
          <w:szCs w:val="28"/>
        </w:rPr>
      </w:pPr>
      <w:r w:rsidRPr="00F57323">
        <w:rPr>
          <w:rFonts w:ascii="Times New Roman" w:eastAsia="SimSun" w:hAnsi="Times New Roman" w:cs="Times New Roman"/>
          <w:b/>
          <w:bCs/>
          <w:color w:val="0070C0"/>
          <w:sz w:val="28"/>
          <w:szCs w:val="28"/>
          <w:lang w:eastAsia="zh-CN"/>
        </w:rPr>
        <w:t>Назва носія спроможності:</w:t>
      </w:r>
      <w:r w:rsidRPr="00F57323">
        <w:rPr>
          <w:rFonts w:ascii="TimesNewRomanPS-BoldMT" w:eastAsia="Times New Roman" w:hAnsi="TimesNewRomanPS-BoldMT" w:cs="Times New Roman"/>
          <w:b/>
          <w:bCs/>
          <w:color w:val="00CCFF"/>
          <w:kern w:val="32"/>
          <w:sz w:val="28"/>
          <w:szCs w:val="28"/>
        </w:rPr>
        <w:t xml:space="preserve">             </w:t>
      </w:r>
      <w:r w:rsidR="00F04989">
        <w:rPr>
          <w:rFonts w:ascii="TimesNewRomanPS-BoldMT" w:eastAsia="Times New Roman" w:hAnsi="TimesNewRomanPS-BoldMT" w:cs="Times New Roman"/>
          <w:b/>
          <w:bCs/>
          <w:color w:val="00CCFF"/>
          <w:kern w:val="32"/>
          <w:sz w:val="28"/>
          <w:szCs w:val="28"/>
        </w:rPr>
        <w:t xml:space="preserve"> Патрульний літак (перспектива)</w:t>
      </w:r>
    </w:p>
    <w:tbl>
      <w:tblPr>
        <w:tblW w:w="9747" w:type="dxa"/>
        <w:tblLayout w:type="fixed"/>
        <w:tblLook w:val="0000"/>
      </w:tblPr>
      <w:tblGrid>
        <w:gridCol w:w="4365"/>
        <w:gridCol w:w="5382"/>
      </w:tblGrid>
      <w:tr w:rsidTr="00FA718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382"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p>
        </w:tc>
      </w:tr>
      <w:tr w:rsidTr="00FA718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382"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p>
        </w:tc>
      </w:tr>
      <w:tr w:rsidTr="00FA718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382"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Військові публікації: Правила технічної експлуатації техніки зв’язку, радіотехнічного забезпечення, автоматизованих систем державної авіації України; Настанова по бойовій діяльності авіації ВМС ЗС України;</w:t>
            </w:r>
            <w:r w:rsidRPr="00F57323">
              <w:rPr>
                <w:rFonts w:ascii="Times New Roman" w:eastAsia="SimSun" w:hAnsi="Times New Roman" w:cs="Times New Roman"/>
                <w:color w:val="0070C0"/>
                <w:sz w:val="28"/>
                <w:szCs w:val="28"/>
                <w:lang w:eastAsia="zh-CN"/>
              </w:rPr>
              <w:br/>
            </w:r>
            <w:r w:rsidRPr="00F57323">
              <w:rPr>
                <w:rFonts w:ascii="Times New Roman" w:eastAsia="SimSun" w:hAnsi="Times New Roman" w:cs="Times New Roman"/>
                <w:color w:val="0070C0"/>
                <w:spacing w:val="-16"/>
                <w:sz w:val="28"/>
                <w:szCs w:val="28"/>
                <w:lang w:eastAsia="zh-CN"/>
              </w:rPr>
              <w:t>БП</w:t>
            </w:r>
            <w:r w:rsidR="00FE6B6D">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3-41(13).01; БП</w:t>
            </w:r>
            <w:r w:rsidR="00FE6B6D">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3-18(13).01; БП</w:t>
            </w:r>
            <w:r w:rsidR="00FE6B6D">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3-(21,38)13.01; СП</w:t>
            </w:r>
            <w:r w:rsidR="00FE6B6D">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2-00(01).01; СП</w:t>
            </w:r>
            <w:r w:rsidR="00FE6B6D">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2-22(01).01; ВКП</w:t>
            </w:r>
            <w:r w:rsidR="00FE6B6D">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2-79(13).01; БП</w:t>
            </w:r>
            <w:r w:rsidR="00FE6B6D">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4-147(13).01;</w:t>
            </w:r>
            <w:r w:rsidR="00FE6B6D">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БП 4-142(13).01; БП</w:t>
            </w:r>
            <w:r w:rsidR="00FE6B6D">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2-78(12).01;</w:t>
            </w:r>
            <w:r w:rsidRPr="00F57323">
              <w:rPr>
                <w:rFonts w:ascii="Times New Roman" w:eastAsia="SimSun" w:hAnsi="Times New Roman" w:cs="Times New Roman"/>
                <w:color w:val="0070C0"/>
                <w:spacing w:val="-16"/>
                <w:sz w:val="28"/>
                <w:szCs w:val="28"/>
                <w:lang w:eastAsia="zh-CN"/>
              </w:rPr>
              <w:br/>
            </w:r>
            <w:r w:rsidRPr="00F8539F">
              <w:rPr>
                <w:rFonts w:ascii="Times New Roman" w:eastAsia="SimSun" w:hAnsi="Times New Roman" w:cs="Times New Roman"/>
                <w:color w:val="0070C0"/>
                <w:spacing w:val="-16"/>
                <w:sz w:val="28"/>
                <w:szCs w:val="28"/>
                <w:lang w:eastAsia="zh-CN"/>
              </w:rPr>
              <w:t>НСТ</w:t>
            </w:r>
            <w:r w:rsidRPr="00F8539F" w:rsidR="00FE6B6D">
              <w:rPr>
                <w:rFonts w:ascii="Times New Roman" w:eastAsia="SimSun" w:hAnsi="Times New Roman" w:cs="Times New Roman"/>
                <w:color w:val="0070C0"/>
                <w:spacing w:val="-16"/>
                <w:sz w:val="28"/>
                <w:szCs w:val="28"/>
                <w:lang w:eastAsia="zh-CN"/>
              </w:rPr>
              <w:t xml:space="preserve"> </w:t>
            </w:r>
            <w:r w:rsidRPr="00F8539F">
              <w:rPr>
                <w:rFonts w:ascii="Times New Roman" w:eastAsia="SimSun" w:hAnsi="Times New Roman" w:cs="Times New Roman"/>
                <w:color w:val="0070C0"/>
                <w:spacing w:val="-16"/>
                <w:sz w:val="28"/>
                <w:szCs w:val="28"/>
                <w:lang w:eastAsia="zh-CN"/>
              </w:rPr>
              <w:t>01.204.003-2016(01);</w:t>
            </w:r>
            <w:r w:rsidRPr="00F57323">
              <w:rPr>
                <w:rFonts w:ascii="Times New Roman" w:eastAsia="SimSun" w:hAnsi="Times New Roman" w:cs="Times New Roman"/>
                <w:color w:val="0070C0"/>
                <w:spacing w:val="-16"/>
                <w:sz w:val="28"/>
                <w:szCs w:val="28"/>
                <w:lang w:eastAsia="zh-CN"/>
              </w:rPr>
              <w:t xml:space="preserve"> ВКП</w:t>
            </w:r>
            <w:r w:rsidR="00FE6B6D">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2-78(12).01;</w:t>
            </w:r>
            <w:r w:rsidRPr="00F57323">
              <w:rPr>
                <w:rFonts w:ascii="Times New Roman" w:eastAsia="SimSun" w:hAnsi="Times New Roman" w:cs="Times New Roman"/>
                <w:color w:val="0070C0"/>
                <w:spacing w:val="-16"/>
                <w:sz w:val="28"/>
                <w:szCs w:val="28"/>
                <w:lang w:eastAsia="zh-CN"/>
              </w:rPr>
              <w:br/>
              <w:t>БП</w:t>
            </w:r>
            <w:r w:rsidR="00FE6B6D">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3-18(07,11,19,20,21,23,41)13.01</w:t>
            </w:r>
          </w:p>
        </w:tc>
      </w:tr>
      <w:tr w:rsidTr="00FA718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382"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FE6B6D" w:rsidRPr="00FE6B6D" w:rsidP="00FE6B6D">
      <w:pPr>
        <w:suppressAutoHyphens/>
        <w:spacing w:after="0" w:line="228" w:lineRule="auto"/>
        <w:ind w:firstLine="709"/>
        <w:jc w:val="both"/>
        <w:rPr>
          <w:rFonts w:ascii="Times New Roman" w:eastAsia="SimSun" w:hAnsi="Times New Roman" w:cs="Times New Roman"/>
          <w:b/>
          <w:bCs/>
          <w:color w:val="0070C0"/>
          <w:sz w:val="16"/>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Ведення радіолокаційної розвідки повітряного простору та викриття надводної обстановки, наведення військ (сил) для виконання нанесення ударів по визначеним цілям, розгортання для виконання завдань у межах тактичного радіусу дії.</w:t>
      </w:r>
    </w:p>
    <w:p w:rsidR="00FE6B6D" w:rsidRPr="00FE6B6D" w:rsidP="00905B7C">
      <w:pPr>
        <w:suppressAutoHyphens/>
        <w:spacing w:after="0" w:line="228" w:lineRule="auto"/>
        <w:ind w:firstLine="709"/>
        <w:jc w:val="both"/>
        <w:rPr>
          <w:rFonts w:ascii="Times New Roman" w:eastAsia="SimSun" w:hAnsi="Times New Roman" w:cs="Times New Roman"/>
          <w:sz w:val="16"/>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E6B6D" w:rsidP="00FE6B6D">
      <w:pPr>
        <w:shd w:val="clear" w:color="auto" w:fill="D9D9D9"/>
        <w:suppressAutoHyphens/>
        <w:spacing w:after="0" w:line="228" w:lineRule="auto"/>
        <w:ind w:firstLine="709"/>
        <w:jc w:val="both"/>
        <w:rPr>
          <w:lang w:eastAsia="zh-CN"/>
        </w:rPr>
      </w:pPr>
      <w:r w:rsidRPr="00F57323">
        <w:rPr>
          <w:rFonts w:ascii="Times New Roman" w:eastAsia="SimSun" w:hAnsi="Times New Roman" w:cs="Times New Roman"/>
          <w:sz w:val="28"/>
          <w:szCs w:val="28"/>
          <w:lang w:eastAsia="zh-CN"/>
        </w:rPr>
        <w:t>2.01. Здатність вести радіолокаційну розвідку об’єктів вдень та вночі у простих та складних метеорологічних умовах.</w:t>
      </w:r>
      <w:r>
        <w:rPr>
          <w:lang w:eastAsia="zh-CN"/>
        </w:rPr>
        <w:br w:type="page"/>
      </w:r>
    </w:p>
    <w:p w:rsidR="00FA7185" w:rsidRPr="00F57323" w:rsidP="003A4877">
      <w:pPr>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2.02. Здатність вести розвідку при віддаленні від аеродрому до 400 км.</w:t>
      </w:r>
    </w:p>
    <w:p w:rsidR="00FA7185" w:rsidRPr="003A4877" w:rsidP="003A4877">
      <w:pPr>
        <w:shd w:val="clear" w:color="auto" w:fill="D9D9D9"/>
        <w:suppressAutoHyphens/>
        <w:spacing w:after="0" w:line="226" w:lineRule="auto"/>
        <w:ind w:firstLine="709"/>
        <w:jc w:val="both"/>
        <w:rPr>
          <w:rFonts w:ascii="Times New Roman" w:eastAsia="SimSun" w:hAnsi="Times New Roman" w:cs="Times New Roman"/>
          <w:spacing w:val="-12"/>
          <w:sz w:val="28"/>
          <w:szCs w:val="28"/>
          <w:lang w:eastAsia="zh-CN"/>
        </w:rPr>
      </w:pPr>
      <w:r w:rsidRPr="003A4877">
        <w:rPr>
          <w:rFonts w:ascii="Times New Roman" w:eastAsia="SimSun" w:hAnsi="Times New Roman" w:cs="Times New Roman"/>
          <w:spacing w:val="-12"/>
          <w:sz w:val="28"/>
          <w:szCs w:val="28"/>
          <w:lang w:eastAsia="zh-CN"/>
        </w:rPr>
        <w:t>2.03. Здатність виконувати завдання з розвідки технічними засобами вдень вночі.</w:t>
      </w:r>
    </w:p>
    <w:p w:rsidR="00FA7185" w:rsidRPr="00F57323" w:rsidP="003A4877">
      <w:pPr>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2.04. Здатність здійснювати пошук та супроводження надводних кораблів (катерів, суден) та інших об’єктів.</w:t>
      </w:r>
    </w:p>
    <w:p w:rsidR="00FA7185" w:rsidRPr="00F57323" w:rsidP="003A4877">
      <w:pPr>
        <w:shd w:val="clear" w:color="auto" w:fill="D9D9D9"/>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2.05. Здатність здійснювати пошук терплячих лихо та наведення на них сил та засобів.</w:t>
      </w:r>
    </w:p>
    <w:p w:rsidR="00FA7185" w:rsidRPr="00F57323" w:rsidP="003A4877">
      <w:pPr>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2.06. Здатність виконувати завдання у повітрі протягом визначеного часу.</w:t>
      </w:r>
    </w:p>
    <w:p w:rsidR="00FA7185" w:rsidRPr="00F57323" w:rsidP="003A4877">
      <w:pPr>
        <w:shd w:val="clear" w:color="auto" w:fill="D9D9D9"/>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2.07. Здатність до підтримання зв’язку з наземними рухомими пунктами управління (корабельним пунктом управління).</w:t>
      </w:r>
    </w:p>
    <w:p w:rsidR="00FA7185" w:rsidP="003A4877">
      <w:pPr>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2.08. Здатність здійснювати самостійний зліт та посадку без застосування наземних радіотехнічних засобів (аеродромно-технічного забезпечення).</w:t>
      </w:r>
    </w:p>
    <w:p w:rsidR="003A4877" w:rsidRPr="003A4877" w:rsidP="003A4877">
      <w:pPr>
        <w:suppressAutoHyphens/>
        <w:spacing w:after="0" w:line="226" w:lineRule="auto"/>
        <w:ind w:firstLine="709"/>
        <w:jc w:val="both"/>
        <w:rPr>
          <w:rFonts w:ascii="Times New Roman" w:eastAsia="SimSun" w:hAnsi="Times New Roman" w:cs="Times New Roman"/>
          <w:sz w:val="18"/>
          <w:szCs w:val="28"/>
          <w:lang w:eastAsia="zh-CN"/>
        </w:rPr>
      </w:pPr>
    </w:p>
    <w:p w:rsidR="00FA7185" w:rsidRPr="00F57323" w:rsidP="003A4877">
      <w:pPr>
        <w:shd w:val="clear" w:color="auto" w:fill="BDD6EE"/>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3A4877">
      <w:pPr>
        <w:shd w:val="clear" w:color="auto" w:fill="D9D9D9"/>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3.01. Здатність виконувати завдання в умовах застосування засобів радіо-електронної боротьби.</w:t>
      </w:r>
    </w:p>
    <w:p w:rsidR="00FA7185" w:rsidRPr="00F57323" w:rsidP="003A4877">
      <w:pPr>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3.02. Здатність здійснювати маневрування з метою подолання засобів протиповітряної оборони противника.</w:t>
      </w:r>
    </w:p>
    <w:p w:rsidR="00FA7185" w:rsidRPr="00F57323" w:rsidP="003A4877">
      <w:pPr>
        <w:shd w:val="clear" w:color="auto" w:fill="D9D9D9"/>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3.03. Здатність здійснювати перебазування на інший аеродром, повітряним та наземним ешелоном у визначений термін.</w:t>
      </w:r>
    </w:p>
    <w:p w:rsidR="00FA7185" w:rsidRPr="00F57323" w:rsidP="003A4877">
      <w:pPr>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 xml:space="preserve">3.04. Здатність здійснювати автономне виконання завдань з позабазових </w:t>
      </w:r>
      <w:r w:rsidR="00F04989">
        <w:rPr>
          <w:rFonts w:ascii="Times New Roman" w:eastAsia="SimSun" w:hAnsi="Times New Roman" w:cs="Times New Roman"/>
          <w:sz w:val="28"/>
          <w:szCs w:val="28"/>
          <w:lang w:eastAsia="zh-CN"/>
        </w:rPr>
        <w:br/>
      </w:r>
      <w:r w:rsidRPr="00F57323">
        <w:rPr>
          <w:rFonts w:ascii="Times New Roman" w:eastAsia="SimSun" w:hAnsi="Times New Roman" w:cs="Times New Roman"/>
          <w:sz w:val="28"/>
          <w:szCs w:val="28"/>
          <w:lang w:eastAsia="zh-CN"/>
        </w:rPr>
        <w:t>(у тому числі з польових) аеродромів протягом визначеного терміну.</w:t>
      </w:r>
    </w:p>
    <w:p w:rsidR="00FA7185" w:rsidRPr="00F57323" w:rsidP="003A4877">
      <w:pPr>
        <w:shd w:val="clear" w:color="auto" w:fill="D9D9D9"/>
        <w:suppressAutoHyphens/>
        <w:spacing w:after="0" w:line="22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3.05. Здатність до самостійного виконання завдання повітряним судном та у взаємодії з надводними кораблями (суднами), щодо обміну інформацією в голосовому режимі про виявлені цілі, а також передачі такої інформації на наземні пункти управління.</w:t>
      </w:r>
    </w:p>
    <w:p w:rsidR="00FA7185" w:rsidP="00905B7C">
      <w:pPr>
        <w:suppressAutoHyphens/>
        <w:spacing w:after="0" w:line="228" w:lineRule="auto"/>
        <w:ind w:firstLine="709"/>
        <w:jc w:val="both"/>
        <w:rPr>
          <w:rFonts w:ascii="Times New Roman" w:eastAsia="SimSun" w:hAnsi="Times New Roman" w:cs="Times New Roman"/>
          <w:bCs/>
          <w:sz w:val="28"/>
          <w:szCs w:val="28"/>
          <w:lang w:eastAsia="zh-CN"/>
        </w:rPr>
      </w:pPr>
    </w:p>
    <w:p w:rsidR="003A4877" w:rsidRPr="003A4877" w:rsidP="00905B7C">
      <w:pPr>
        <w:suppressAutoHyphens/>
        <w:spacing w:after="0" w:line="228" w:lineRule="auto"/>
        <w:ind w:firstLine="709"/>
        <w:jc w:val="both"/>
        <w:rPr>
          <w:rFonts w:ascii="Times New Roman" w:eastAsia="SimSun" w:hAnsi="Times New Roman" w:cs="Times New Roman"/>
          <w:bCs/>
          <w:sz w:val="24"/>
          <w:szCs w:val="28"/>
          <w:lang w:eastAsia="zh-CN"/>
        </w:rPr>
      </w:pPr>
    </w:p>
    <w:tbl>
      <w:tblPr>
        <w:tblW w:w="9673" w:type="dxa"/>
        <w:tblLayout w:type="fixed"/>
        <w:tblLook w:val="0000"/>
      </w:tblPr>
      <w:tblGrid>
        <w:gridCol w:w="4365"/>
        <w:gridCol w:w="5308"/>
      </w:tblGrid>
      <w:tr w:rsidTr="005B2850">
        <w:tblPrEx>
          <w:tblW w:w="9673"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308"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b/>
                <w:bCs/>
                <w:color w:val="0070C0"/>
                <w:sz w:val="28"/>
                <w:szCs w:val="28"/>
                <w:lang w:eastAsia="zh-CN"/>
              </w:rPr>
            </w:pPr>
          </w:p>
        </w:tc>
      </w:tr>
      <w:tr w:rsidTr="005B2850">
        <w:tblPrEx>
          <w:tblW w:w="9673"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308"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Pr>
                <w:rFonts w:ascii="Times New Roman" w:eastAsia="SimSun" w:hAnsi="Times New Roman" w:cs="Times New Roman"/>
                <w:color w:val="0070C0"/>
                <w:sz w:val="28"/>
                <w:szCs w:val="28"/>
                <w:lang w:eastAsia="zh-CN"/>
              </w:rPr>
              <w:t>NAsA</w:t>
            </w:r>
          </w:p>
        </w:tc>
      </w:tr>
    </w:tbl>
    <w:p w:rsidR="00FA7185" w:rsidRPr="00F57323" w:rsidP="0063637B">
      <w:pPr>
        <w:keepNext/>
        <w:keepLines/>
        <w:widowControl w:val="0"/>
        <w:numPr>
          <w:ilvl w:val="1"/>
          <w:numId w:val="0"/>
        </w:numPr>
        <w:suppressAutoHyphens/>
        <w:autoSpaceDE w:val="0"/>
        <w:spacing w:after="0" w:line="228" w:lineRule="auto"/>
        <w:ind w:left="98"/>
        <w:outlineLvl w:val="1"/>
        <w:rPr>
          <w:rFonts w:ascii="TimesNewRomanPS-BoldMT" w:eastAsia="Times New Roman" w:hAnsi="TimesNewRomanPS-BoldMT" w:cs="Times New Roman"/>
          <w:b/>
          <w:bCs/>
          <w:color w:val="00CCFF"/>
          <w:kern w:val="32"/>
          <w:sz w:val="28"/>
          <w:szCs w:val="28"/>
        </w:rPr>
      </w:pPr>
      <w:r w:rsidRPr="00F57323">
        <w:rPr>
          <w:rFonts w:ascii="Times New Roman" w:eastAsia="SimSun" w:hAnsi="Times New Roman" w:cs="Times New Roman"/>
          <w:b/>
          <w:bCs/>
          <w:color w:val="0070C0"/>
          <w:sz w:val="28"/>
          <w:szCs w:val="28"/>
          <w:lang w:eastAsia="zh-CN"/>
        </w:rPr>
        <w:t>Назва носія спроможності:</w:t>
      </w:r>
      <w:r w:rsidRPr="00F57323">
        <w:rPr>
          <w:rFonts w:ascii="TimesNewRomanPS-BoldMT" w:eastAsia="Times New Roman" w:hAnsi="TimesNewRomanPS-BoldMT" w:cs="Times New Roman"/>
          <w:b/>
          <w:bCs/>
          <w:color w:val="00CCFF"/>
          <w:kern w:val="32"/>
          <w:sz w:val="28"/>
          <w:szCs w:val="28"/>
        </w:rPr>
        <w:t xml:space="preserve">  </w:t>
      </w:r>
      <w:r w:rsidR="00F04989">
        <w:rPr>
          <w:rFonts w:ascii="TimesNewRomanPS-BoldMT" w:eastAsia="Times New Roman" w:hAnsi="TimesNewRomanPS-BoldMT" w:cs="Times New Roman"/>
          <w:b/>
          <w:bCs/>
          <w:color w:val="00CCFF"/>
          <w:kern w:val="32"/>
          <w:sz w:val="28"/>
          <w:szCs w:val="28"/>
        </w:rPr>
        <w:t xml:space="preserve">            Протичовновий літак</w:t>
      </w:r>
    </w:p>
    <w:tbl>
      <w:tblPr>
        <w:tblW w:w="9673" w:type="dxa"/>
        <w:tblLayout w:type="fixed"/>
        <w:tblLook w:val="0000"/>
      </w:tblPr>
      <w:tblGrid>
        <w:gridCol w:w="4365"/>
        <w:gridCol w:w="5308"/>
      </w:tblGrid>
      <w:tr w:rsidTr="005B2850">
        <w:tblPrEx>
          <w:tblW w:w="9673"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308"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b/>
                <w:bCs/>
                <w:color w:val="0070C0"/>
                <w:sz w:val="28"/>
                <w:szCs w:val="28"/>
                <w:lang w:eastAsia="zh-CN"/>
              </w:rPr>
            </w:pPr>
          </w:p>
        </w:tc>
      </w:tr>
      <w:tr w:rsidTr="005B2850">
        <w:tblPrEx>
          <w:tblW w:w="9673"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308"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b/>
                <w:bCs/>
                <w:color w:val="0070C0"/>
                <w:sz w:val="28"/>
                <w:szCs w:val="28"/>
                <w:lang w:eastAsia="zh-CN"/>
              </w:rPr>
            </w:pPr>
          </w:p>
        </w:tc>
      </w:tr>
      <w:tr w:rsidTr="005B2850">
        <w:tblPrEx>
          <w:tblW w:w="9673"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308"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 xml:space="preserve">Військові публікації: Правила технічної експлуатації техніки зв’язку, радіотехнічного забезпечення, автоматизованих систем ДАУ; БС ВМС ЗС України; Настанова по бойовій діяльності авіації ВМС ЗС України; </w:t>
            </w:r>
            <w:r w:rsidRPr="00F57323">
              <w:rPr>
                <w:rFonts w:ascii="Times New Roman" w:eastAsia="SimSun" w:hAnsi="Times New Roman" w:cs="Times New Roman"/>
                <w:color w:val="0070C0"/>
                <w:spacing w:val="-16"/>
                <w:sz w:val="28"/>
                <w:szCs w:val="28"/>
                <w:lang w:eastAsia="zh-CN"/>
              </w:rPr>
              <w:t>БП3-41(13).01;</w:t>
            </w:r>
            <w:r w:rsidRPr="00F57323" w:rsidR="00697398">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БП3-18(13).01; БП3-(21,38)13.01; СП2-00(01).01; СП2-22(01).01; ВКП2-79(13).01; БП4-147(13).01; БП4-142(13).01; ВКП2-78(12).01;</w:t>
            </w:r>
            <w:r w:rsidR="00F04989">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 xml:space="preserve">БП2-78(12).01; </w:t>
            </w:r>
            <w:r w:rsidRPr="00F8539F">
              <w:rPr>
                <w:rFonts w:ascii="Times New Roman" w:eastAsia="SimSun" w:hAnsi="Times New Roman" w:cs="Times New Roman"/>
                <w:color w:val="0070C0"/>
                <w:spacing w:val="-16"/>
                <w:sz w:val="28"/>
                <w:szCs w:val="28"/>
                <w:lang w:eastAsia="zh-CN"/>
              </w:rPr>
              <w:t>НСТ01.204.003-2016(01);</w:t>
            </w:r>
            <w:r w:rsidRPr="00F57323">
              <w:rPr>
                <w:rFonts w:ascii="Times New Roman" w:eastAsia="SimSun" w:hAnsi="Times New Roman" w:cs="Times New Roman"/>
                <w:color w:val="0070C0"/>
                <w:spacing w:val="-16"/>
                <w:sz w:val="28"/>
                <w:szCs w:val="28"/>
                <w:lang w:eastAsia="zh-CN"/>
              </w:rPr>
              <w:t xml:space="preserve"> </w:t>
            </w:r>
            <w:r w:rsidR="00F04989">
              <w:rPr>
                <w:rFonts w:ascii="Times New Roman" w:eastAsia="SimSun" w:hAnsi="Times New Roman" w:cs="Times New Roman"/>
                <w:color w:val="0070C0"/>
                <w:spacing w:val="-16"/>
                <w:sz w:val="28"/>
                <w:szCs w:val="28"/>
                <w:lang w:eastAsia="zh-CN"/>
              </w:rPr>
              <w:br/>
            </w:r>
            <w:r w:rsidRPr="00F57323">
              <w:rPr>
                <w:rFonts w:ascii="Times New Roman" w:eastAsia="SimSun" w:hAnsi="Times New Roman" w:cs="Times New Roman"/>
                <w:color w:val="0070C0"/>
                <w:spacing w:val="-16"/>
                <w:sz w:val="28"/>
                <w:szCs w:val="28"/>
                <w:lang w:eastAsia="zh-CN"/>
              </w:rPr>
              <w:t>БП3-18(07,11,</w:t>
            </w:r>
            <w:r w:rsidRPr="00F57323" w:rsidR="005B2850">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19,20,21,23,41)13.01</w:t>
            </w:r>
          </w:p>
        </w:tc>
      </w:tr>
      <w:tr w:rsidTr="005B2850">
        <w:tblPrEx>
          <w:tblW w:w="9673"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308"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3A4877" w:rsidP="003A4877">
      <w:pPr>
        <w:rPr>
          <w:lang w:eastAsia="zh-CN"/>
        </w:rPr>
      </w:pPr>
      <w:r>
        <w:rPr>
          <w:lang w:eastAsia="zh-CN"/>
        </w:rPr>
        <w:br w:type="page"/>
      </w:r>
    </w:p>
    <w:p w:rsidR="00FA7185" w:rsidRPr="003A4877" w:rsidP="003A4877">
      <w:pPr>
        <w:shd w:val="clear" w:color="auto" w:fill="BDD6EE"/>
        <w:suppressAutoHyphens/>
        <w:spacing w:before="120" w:after="0" w:line="240" w:lineRule="auto"/>
        <w:ind w:firstLine="709"/>
        <w:jc w:val="both"/>
        <w:rPr>
          <w:rFonts w:ascii="Times New Roman" w:eastAsia="SimSun" w:hAnsi="Times New Roman" w:cs="Times New Roman"/>
          <w:sz w:val="28"/>
          <w:szCs w:val="28"/>
          <w:lang w:eastAsia="zh-CN"/>
        </w:rPr>
      </w:pPr>
      <w:r w:rsidRPr="003A4877">
        <w:rPr>
          <w:rFonts w:ascii="Times New Roman" w:eastAsia="SimSun" w:hAnsi="Times New Roman" w:cs="Times New Roman"/>
          <w:b/>
          <w:bCs/>
          <w:color w:val="0070C0"/>
          <w:sz w:val="28"/>
          <w:szCs w:val="28"/>
          <w:lang w:eastAsia="zh-CN"/>
        </w:rPr>
        <w:t>Базова вимога:</w:t>
      </w:r>
    </w:p>
    <w:p w:rsidR="00FA7185" w:rsidRPr="003A4877" w:rsidP="003A4877">
      <w:pPr>
        <w:suppressAutoHyphens/>
        <w:spacing w:before="120" w:after="0" w:line="240" w:lineRule="auto"/>
        <w:ind w:firstLine="709"/>
        <w:jc w:val="both"/>
        <w:rPr>
          <w:rFonts w:ascii="Times New Roman" w:eastAsia="SimSun" w:hAnsi="Times New Roman" w:cs="Times New Roman"/>
          <w:sz w:val="28"/>
          <w:szCs w:val="28"/>
          <w:lang w:eastAsia="zh-CN"/>
        </w:rPr>
      </w:pPr>
      <w:r w:rsidRPr="003A4877">
        <w:rPr>
          <w:rFonts w:ascii="Times New Roman" w:eastAsia="SimSun" w:hAnsi="Times New Roman" w:cs="Times New Roman"/>
          <w:sz w:val="28"/>
          <w:szCs w:val="28"/>
          <w:lang w:eastAsia="zh-CN"/>
        </w:rPr>
        <w:t>1.01. Пошук та знищення надводних кораблів (катерів, суден), підводних човнів противника.</w:t>
      </w:r>
    </w:p>
    <w:p w:rsidR="003A4877" w:rsidRPr="002E365D" w:rsidP="003A4877">
      <w:pPr>
        <w:suppressAutoHyphens/>
        <w:spacing w:after="0" w:line="240" w:lineRule="auto"/>
        <w:ind w:firstLine="709"/>
        <w:jc w:val="both"/>
        <w:rPr>
          <w:rFonts w:ascii="Times New Roman" w:eastAsia="SimSun" w:hAnsi="Times New Roman" w:cs="Times New Roman"/>
          <w:sz w:val="20"/>
          <w:szCs w:val="18"/>
          <w:lang w:eastAsia="zh-CN"/>
        </w:rPr>
      </w:pPr>
    </w:p>
    <w:p w:rsidR="00FA7185" w:rsidRPr="003A4877" w:rsidP="003A4877">
      <w:pPr>
        <w:shd w:val="clear" w:color="auto" w:fill="BDD6EE"/>
        <w:suppressAutoHyphens/>
        <w:spacing w:after="0" w:line="240" w:lineRule="auto"/>
        <w:ind w:firstLine="709"/>
        <w:jc w:val="both"/>
        <w:rPr>
          <w:rFonts w:ascii="Times New Roman" w:eastAsia="SimSun" w:hAnsi="Times New Roman" w:cs="Times New Roman"/>
          <w:sz w:val="28"/>
          <w:szCs w:val="28"/>
          <w:lang w:eastAsia="zh-CN"/>
        </w:rPr>
      </w:pPr>
      <w:r w:rsidRPr="003A4877">
        <w:rPr>
          <w:rFonts w:ascii="Times New Roman" w:eastAsia="SimSun" w:hAnsi="Times New Roman" w:cs="Times New Roman"/>
          <w:b/>
          <w:bCs/>
          <w:color w:val="0070C0"/>
          <w:sz w:val="28"/>
          <w:szCs w:val="28"/>
          <w:lang w:eastAsia="zh-CN"/>
        </w:rPr>
        <w:t>Основні вимоги:</w:t>
      </w:r>
    </w:p>
    <w:p w:rsidR="00FA7185" w:rsidRPr="003A4877" w:rsidP="003A4877">
      <w:pPr>
        <w:shd w:val="clear" w:color="auto" w:fill="D9D9D9"/>
        <w:suppressAutoHyphens/>
        <w:spacing w:before="120" w:after="0" w:line="240" w:lineRule="auto"/>
        <w:ind w:firstLine="709"/>
        <w:jc w:val="both"/>
        <w:rPr>
          <w:rFonts w:ascii="Times New Roman" w:eastAsia="SimSun" w:hAnsi="Times New Roman" w:cs="Times New Roman"/>
          <w:sz w:val="28"/>
          <w:szCs w:val="28"/>
          <w:lang w:eastAsia="zh-CN"/>
        </w:rPr>
      </w:pPr>
      <w:r w:rsidRPr="003A4877">
        <w:rPr>
          <w:rFonts w:ascii="Times New Roman" w:eastAsia="SimSun" w:hAnsi="Times New Roman" w:cs="Times New Roman"/>
          <w:sz w:val="28"/>
          <w:szCs w:val="28"/>
          <w:lang w:eastAsia="zh-CN"/>
        </w:rPr>
        <w:t>2.01. Здатність виконувати радіолокаційну розвідку об’єктів вдень та вночі.</w:t>
      </w:r>
    </w:p>
    <w:p w:rsidR="00FA7185" w:rsidRPr="003A4877" w:rsidP="003A4877">
      <w:pPr>
        <w:shd w:val="clear" w:color="auto" w:fill="FFFFFF"/>
        <w:suppressAutoHyphens/>
        <w:spacing w:before="120" w:after="0" w:line="240" w:lineRule="auto"/>
        <w:ind w:firstLine="709"/>
        <w:jc w:val="both"/>
        <w:rPr>
          <w:rFonts w:ascii="Times New Roman" w:eastAsia="SimSun" w:hAnsi="Times New Roman" w:cs="Times New Roman"/>
          <w:sz w:val="28"/>
          <w:szCs w:val="28"/>
          <w:lang w:eastAsia="zh-CN"/>
        </w:rPr>
      </w:pPr>
      <w:r w:rsidRPr="003A4877">
        <w:rPr>
          <w:rFonts w:ascii="Times New Roman" w:eastAsia="SimSun" w:hAnsi="Times New Roman" w:cs="Times New Roman"/>
          <w:sz w:val="28"/>
          <w:szCs w:val="28"/>
          <w:lang w:eastAsia="zh-CN"/>
        </w:rPr>
        <w:t>2.02. Здатність вести пошук та стеження за підводним човном виключно в морській економічній зоні.</w:t>
      </w:r>
    </w:p>
    <w:p w:rsidR="00FA7185" w:rsidRPr="003A4877" w:rsidP="003A4877">
      <w:pPr>
        <w:shd w:val="clear" w:color="auto" w:fill="D9D9D9"/>
        <w:suppressAutoHyphens/>
        <w:spacing w:before="120" w:after="0" w:line="240" w:lineRule="auto"/>
        <w:ind w:firstLine="709"/>
        <w:jc w:val="both"/>
        <w:rPr>
          <w:rFonts w:ascii="Times New Roman" w:eastAsia="SimSun" w:hAnsi="Times New Roman" w:cs="Times New Roman"/>
          <w:sz w:val="28"/>
          <w:szCs w:val="28"/>
          <w:lang w:eastAsia="zh-CN"/>
        </w:rPr>
      </w:pPr>
      <w:r w:rsidRPr="003A4877">
        <w:rPr>
          <w:rFonts w:ascii="Times New Roman" w:eastAsia="SimSun" w:hAnsi="Times New Roman" w:cs="Times New Roman"/>
          <w:sz w:val="28"/>
          <w:szCs w:val="28"/>
          <w:lang w:eastAsia="zh-CN"/>
        </w:rPr>
        <w:t>2.03. Здатність вести розвідку технічними засобами вдень та вночі.</w:t>
      </w:r>
    </w:p>
    <w:p w:rsidR="00FA7185" w:rsidRPr="003A4877" w:rsidP="003A4877">
      <w:pPr>
        <w:shd w:val="clear" w:color="auto" w:fill="FFFFFF"/>
        <w:suppressAutoHyphens/>
        <w:spacing w:before="120" w:after="0" w:line="240" w:lineRule="auto"/>
        <w:ind w:firstLine="709"/>
        <w:jc w:val="both"/>
        <w:rPr>
          <w:rFonts w:ascii="Times New Roman" w:eastAsia="SimSun" w:hAnsi="Times New Roman" w:cs="Times New Roman"/>
          <w:sz w:val="28"/>
          <w:szCs w:val="28"/>
          <w:lang w:eastAsia="zh-CN"/>
        </w:rPr>
      </w:pPr>
      <w:r w:rsidRPr="003A4877">
        <w:rPr>
          <w:rFonts w:ascii="Times New Roman" w:eastAsia="SimSun" w:hAnsi="Times New Roman" w:cs="Times New Roman"/>
          <w:sz w:val="28"/>
          <w:szCs w:val="28"/>
          <w:lang w:eastAsia="zh-CN"/>
        </w:rPr>
        <w:t>2.04. Здатність виконувати завдання у повітрі протягом визначеного часу.</w:t>
      </w:r>
    </w:p>
    <w:p w:rsidR="00FA7185" w:rsidRPr="003A4877" w:rsidP="003A4877">
      <w:pPr>
        <w:shd w:val="clear" w:color="auto" w:fill="D9D9D9"/>
        <w:suppressAutoHyphens/>
        <w:spacing w:before="120" w:after="0" w:line="240" w:lineRule="auto"/>
        <w:ind w:firstLine="709"/>
        <w:jc w:val="both"/>
        <w:rPr>
          <w:rFonts w:ascii="Times New Roman" w:eastAsia="SimSun" w:hAnsi="Times New Roman" w:cs="Times New Roman"/>
          <w:sz w:val="28"/>
          <w:szCs w:val="28"/>
          <w:lang w:eastAsia="zh-CN"/>
        </w:rPr>
      </w:pPr>
      <w:r w:rsidRPr="003A4877">
        <w:rPr>
          <w:rFonts w:ascii="Times New Roman" w:eastAsia="SimSun" w:hAnsi="Times New Roman" w:cs="Times New Roman"/>
          <w:sz w:val="28"/>
          <w:szCs w:val="28"/>
          <w:lang w:eastAsia="zh-CN"/>
        </w:rPr>
        <w:t>2.05. Здатність підтримувати зв’язок з наземними рухомими пунктами управління (корабельним пунктом управління).</w:t>
      </w:r>
    </w:p>
    <w:p w:rsidR="00FA7185" w:rsidRPr="003A4877" w:rsidP="003A4877">
      <w:pPr>
        <w:shd w:val="clear" w:color="auto" w:fill="FFFFFF"/>
        <w:suppressAutoHyphens/>
        <w:spacing w:after="0" w:line="240" w:lineRule="auto"/>
        <w:ind w:firstLine="709"/>
        <w:jc w:val="both"/>
        <w:rPr>
          <w:rFonts w:ascii="Times New Roman" w:eastAsia="SimSun" w:hAnsi="Times New Roman" w:cs="Times New Roman"/>
          <w:sz w:val="28"/>
          <w:szCs w:val="28"/>
          <w:lang w:eastAsia="zh-CN"/>
        </w:rPr>
      </w:pPr>
      <w:r w:rsidRPr="003A4877">
        <w:rPr>
          <w:rFonts w:ascii="Times New Roman" w:eastAsia="SimSun" w:hAnsi="Times New Roman" w:cs="Times New Roman"/>
          <w:sz w:val="28"/>
          <w:szCs w:val="28"/>
          <w:lang w:eastAsia="zh-CN"/>
        </w:rPr>
        <w:t>2.06. Здатність здійснювати самостійний зліт та посадку без застосування наземних радіотехнічних засобів (аеродромно-технічного забезпечення).</w:t>
      </w:r>
    </w:p>
    <w:p w:rsidR="003A4877" w:rsidRPr="002E365D" w:rsidP="003A4877">
      <w:pPr>
        <w:shd w:val="clear" w:color="auto" w:fill="FFFFFF"/>
        <w:suppressAutoHyphens/>
        <w:spacing w:after="0" w:line="240" w:lineRule="auto"/>
        <w:ind w:firstLine="709"/>
        <w:jc w:val="both"/>
        <w:rPr>
          <w:rFonts w:ascii="Times New Roman" w:eastAsia="SimSun" w:hAnsi="Times New Roman" w:cs="Times New Roman"/>
          <w:sz w:val="20"/>
          <w:szCs w:val="18"/>
          <w:lang w:eastAsia="zh-CN"/>
        </w:rPr>
      </w:pPr>
    </w:p>
    <w:p w:rsidR="00FA7185" w:rsidRPr="003A4877" w:rsidP="003A4877">
      <w:pPr>
        <w:shd w:val="clear" w:color="auto" w:fill="BDD6EE"/>
        <w:suppressAutoHyphens/>
        <w:spacing w:after="0" w:line="240" w:lineRule="auto"/>
        <w:ind w:firstLine="709"/>
        <w:jc w:val="both"/>
        <w:rPr>
          <w:rFonts w:ascii="Times New Roman" w:eastAsia="SimSun" w:hAnsi="Times New Roman" w:cs="Times New Roman"/>
          <w:sz w:val="28"/>
          <w:szCs w:val="28"/>
          <w:lang w:eastAsia="zh-CN"/>
        </w:rPr>
      </w:pPr>
      <w:r w:rsidRPr="003A4877">
        <w:rPr>
          <w:rFonts w:ascii="Times New Roman" w:eastAsia="SimSun" w:hAnsi="Times New Roman" w:cs="Times New Roman"/>
          <w:b/>
          <w:bCs/>
          <w:color w:val="0070C0"/>
          <w:sz w:val="28"/>
          <w:szCs w:val="28"/>
          <w:lang w:eastAsia="zh-CN"/>
        </w:rPr>
        <w:t>Додаткові вимоги:</w:t>
      </w:r>
    </w:p>
    <w:p w:rsidR="00FA7185" w:rsidRPr="003A4877" w:rsidP="003A4877">
      <w:pPr>
        <w:shd w:val="clear" w:color="auto" w:fill="D9D9D9"/>
        <w:suppressAutoHyphens/>
        <w:spacing w:before="120" w:after="0" w:line="240" w:lineRule="auto"/>
        <w:ind w:firstLine="709"/>
        <w:jc w:val="both"/>
        <w:rPr>
          <w:rFonts w:ascii="Times New Roman" w:eastAsia="SimSun" w:hAnsi="Times New Roman" w:cs="Times New Roman"/>
          <w:sz w:val="28"/>
          <w:szCs w:val="28"/>
          <w:lang w:eastAsia="zh-CN"/>
        </w:rPr>
      </w:pPr>
      <w:r w:rsidRPr="003A4877">
        <w:rPr>
          <w:rFonts w:ascii="Times New Roman" w:eastAsia="SimSun" w:hAnsi="Times New Roman" w:cs="Times New Roman"/>
          <w:sz w:val="28"/>
          <w:szCs w:val="28"/>
          <w:lang w:eastAsia="zh-CN"/>
        </w:rPr>
        <w:t>3.01. Здатність виконувати завдання в умовах застосування засобів радіо-електронної боротьби.</w:t>
      </w:r>
    </w:p>
    <w:p w:rsidR="00FA7185" w:rsidRPr="003A4877" w:rsidP="003A4877">
      <w:pPr>
        <w:shd w:val="clear" w:color="auto" w:fill="FFFFFF"/>
        <w:suppressAutoHyphens/>
        <w:spacing w:before="120" w:after="0" w:line="240" w:lineRule="auto"/>
        <w:ind w:firstLine="709"/>
        <w:jc w:val="both"/>
        <w:rPr>
          <w:rFonts w:ascii="Times New Roman" w:eastAsia="SimSun" w:hAnsi="Times New Roman" w:cs="Times New Roman"/>
          <w:sz w:val="28"/>
          <w:szCs w:val="28"/>
          <w:lang w:eastAsia="zh-CN"/>
        </w:rPr>
      </w:pPr>
      <w:r w:rsidRPr="003A4877">
        <w:rPr>
          <w:rFonts w:ascii="Times New Roman" w:eastAsia="SimSun" w:hAnsi="Times New Roman" w:cs="Times New Roman"/>
          <w:sz w:val="28"/>
          <w:szCs w:val="28"/>
          <w:lang w:eastAsia="zh-CN"/>
        </w:rPr>
        <w:t>3.02. Здатність здійснювати маневрування з метою подолання засобів протиповітряної оборони противника.</w:t>
      </w:r>
    </w:p>
    <w:p w:rsidR="00FA7185" w:rsidRPr="003A4877" w:rsidP="003A4877">
      <w:pPr>
        <w:shd w:val="clear" w:color="auto" w:fill="D9D9D9"/>
        <w:suppressAutoHyphens/>
        <w:spacing w:before="120" w:after="0" w:line="240" w:lineRule="auto"/>
        <w:ind w:firstLine="709"/>
        <w:jc w:val="both"/>
        <w:rPr>
          <w:rFonts w:ascii="Times New Roman" w:eastAsia="SimSun" w:hAnsi="Times New Roman" w:cs="Times New Roman"/>
          <w:sz w:val="28"/>
          <w:szCs w:val="28"/>
          <w:lang w:eastAsia="zh-CN"/>
        </w:rPr>
      </w:pPr>
      <w:r w:rsidRPr="003A4877">
        <w:rPr>
          <w:rFonts w:ascii="Times New Roman" w:eastAsia="SimSun" w:hAnsi="Times New Roman" w:cs="Times New Roman"/>
          <w:sz w:val="28"/>
          <w:szCs w:val="28"/>
          <w:lang w:eastAsia="zh-CN"/>
        </w:rPr>
        <w:t>3.03. Здатність здійснювати зліт та посадку на польових аеродромах.</w:t>
      </w:r>
    </w:p>
    <w:p w:rsidR="00FA7185" w:rsidRPr="003A4877" w:rsidP="003A4877">
      <w:pPr>
        <w:shd w:val="clear" w:color="auto" w:fill="FFFFFF"/>
        <w:suppressAutoHyphens/>
        <w:spacing w:before="120" w:after="0" w:line="240" w:lineRule="auto"/>
        <w:ind w:firstLine="709"/>
        <w:jc w:val="both"/>
        <w:rPr>
          <w:rFonts w:ascii="Times New Roman" w:eastAsia="SimSun" w:hAnsi="Times New Roman" w:cs="Times New Roman"/>
          <w:sz w:val="28"/>
          <w:szCs w:val="28"/>
          <w:lang w:eastAsia="zh-CN"/>
        </w:rPr>
      </w:pPr>
      <w:r w:rsidRPr="003A4877">
        <w:rPr>
          <w:rFonts w:ascii="Times New Roman" w:eastAsia="SimSun" w:hAnsi="Times New Roman" w:cs="Times New Roman"/>
          <w:sz w:val="28"/>
          <w:szCs w:val="28"/>
          <w:lang w:eastAsia="zh-CN"/>
        </w:rPr>
        <w:t>3.04. Здатність здійснювати перебазування на інший аеродром, повітряним та наземним ешелоном в термін до п’яти діб.</w:t>
      </w:r>
    </w:p>
    <w:p w:rsidR="00FA7185" w:rsidRPr="003A4877" w:rsidP="003A4877">
      <w:pPr>
        <w:shd w:val="clear" w:color="auto" w:fill="D9D9D9"/>
        <w:suppressAutoHyphens/>
        <w:spacing w:before="120" w:after="0" w:line="240" w:lineRule="auto"/>
        <w:ind w:firstLine="709"/>
        <w:jc w:val="both"/>
        <w:rPr>
          <w:rFonts w:ascii="Times New Roman" w:eastAsia="SimSun" w:hAnsi="Times New Roman" w:cs="Times New Roman"/>
          <w:sz w:val="28"/>
          <w:szCs w:val="28"/>
          <w:lang w:eastAsia="zh-CN"/>
        </w:rPr>
      </w:pPr>
      <w:r w:rsidRPr="003A4877">
        <w:rPr>
          <w:rFonts w:ascii="Times New Roman" w:eastAsia="SimSun" w:hAnsi="Times New Roman" w:cs="Times New Roman"/>
          <w:sz w:val="28"/>
          <w:szCs w:val="28"/>
          <w:lang w:eastAsia="zh-CN"/>
        </w:rPr>
        <w:t>3.05. Здатність здійснювати автономне виконання завдань з позабазових аеродромів протягом визначеного терміну.</w:t>
      </w:r>
    </w:p>
    <w:p w:rsidR="00FA7185" w:rsidRPr="003A4877" w:rsidP="003A4877">
      <w:pPr>
        <w:shd w:val="clear" w:color="auto" w:fill="FFFFFF"/>
        <w:suppressAutoHyphens/>
        <w:spacing w:before="120" w:after="0" w:line="240" w:lineRule="auto"/>
        <w:ind w:firstLine="709"/>
        <w:jc w:val="both"/>
        <w:rPr>
          <w:rFonts w:ascii="Times New Roman" w:eastAsia="SimSun" w:hAnsi="Times New Roman" w:cs="Times New Roman"/>
          <w:sz w:val="28"/>
          <w:szCs w:val="28"/>
          <w:lang w:eastAsia="zh-CN"/>
        </w:rPr>
      </w:pPr>
      <w:r w:rsidRPr="003A4877">
        <w:rPr>
          <w:rFonts w:ascii="Times New Roman" w:eastAsia="SimSun" w:hAnsi="Times New Roman" w:cs="Times New Roman"/>
          <w:sz w:val="28"/>
          <w:szCs w:val="28"/>
          <w:lang w:eastAsia="zh-CN"/>
        </w:rPr>
        <w:t>3.06. Здатність до самостійного виконання завдання повітряним судном та у взаємодії з надводними кораблями (суднами), щодо обміну інформацією в голосовому режимі про виявлені цілі (видача цілевказівок), а також передачі такої інформації на наземні пункти управління.</w:t>
      </w:r>
    </w:p>
    <w:p w:rsidR="003A4877">
      <w:pPr>
        <w:spacing w:after="160" w:line="259"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br w:type="page"/>
      </w:r>
    </w:p>
    <w:tbl>
      <w:tblPr>
        <w:tblW w:w="9781" w:type="dxa"/>
        <w:tblLayout w:type="fixed"/>
        <w:tblLook w:val="0000"/>
      </w:tblPr>
      <w:tblGrid>
        <w:gridCol w:w="4365"/>
        <w:gridCol w:w="5416"/>
      </w:tblGrid>
      <w:tr w:rsidTr="00FA7185">
        <w:tblPrEx>
          <w:tblW w:w="9781" w:type="dxa"/>
          <w:tblLayout w:type="fixed"/>
          <w:tblLook w:val="0000"/>
        </w:tblPrEx>
        <w:tc>
          <w:tcPr>
            <w:tcW w:w="4365" w:type="dxa"/>
            <w:shd w:val="clear" w:color="auto" w:fill="auto"/>
          </w:tcPr>
          <w:p w:rsidR="00FA7185" w:rsidRPr="00F57323" w:rsidP="009829A5">
            <w:pPr>
              <w:suppressAutoHyphens/>
              <w:spacing w:after="0" w:line="204"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416" w:type="dxa"/>
            <w:shd w:val="clear" w:color="auto" w:fill="auto"/>
          </w:tcPr>
          <w:p w:rsidR="00FA7185" w:rsidRPr="00F57323" w:rsidP="009829A5">
            <w:pPr>
              <w:suppressAutoHyphens/>
              <w:snapToGrid w:val="0"/>
              <w:spacing w:after="0" w:line="204" w:lineRule="auto"/>
              <w:jc w:val="both"/>
              <w:rPr>
                <w:rFonts w:ascii="Times New Roman" w:eastAsia="SimSun" w:hAnsi="Times New Roman" w:cs="Times New Roman"/>
                <w:b/>
                <w:bCs/>
                <w:color w:val="0070C0"/>
                <w:sz w:val="28"/>
                <w:szCs w:val="28"/>
                <w:lang w:eastAsia="zh-CN"/>
              </w:rPr>
            </w:pPr>
          </w:p>
        </w:tc>
      </w:tr>
      <w:tr w:rsidTr="00FA7185">
        <w:tblPrEx>
          <w:tblW w:w="9781" w:type="dxa"/>
          <w:tblLayout w:type="fixed"/>
          <w:tblLook w:val="0000"/>
        </w:tblPrEx>
        <w:tc>
          <w:tcPr>
            <w:tcW w:w="4365" w:type="dxa"/>
            <w:shd w:val="clear" w:color="auto" w:fill="auto"/>
          </w:tcPr>
          <w:p w:rsidR="00FA7185" w:rsidRPr="00F57323" w:rsidP="009829A5">
            <w:pPr>
              <w:suppressAutoHyphens/>
              <w:spacing w:after="0" w:line="204"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416" w:type="dxa"/>
            <w:shd w:val="clear" w:color="auto" w:fill="auto"/>
          </w:tcPr>
          <w:p w:rsidR="00FA7185" w:rsidRPr="00F57323" w:rsidP="009829A5">
            <w:pPr>
              <w:suppressAutoHyphens/>
              <w:spacing w:after="0" w:line="204" w:lineRule="auto"/>
              <w:jc w:val="both"/>
              <w:rPr>
                <w:rFonts w:ascii="Times New Roman" w:eastAsia="SimSun" w:hAnsi="Times New Roman" w:cs="Times New Roman"/>
                <w:color w:val="0070C0"/>
                <w:sz w:val="28"/>
                <w:szCs w:val="28"/>
                <w:lang w:eastAsia="zh-CN"/>
              </w:rPr>
            </w:pPr>
            <w:r>
              <w:rPr>
                <w:rFonts w:ascii="Times New Roman" w:eastAsia="SimSun" w:hAnsi="Times New Roman" w:cs="Times New Roman"/>
                <w:color w:val="0070C0"/>
                <w:sz w:val="28"/>
                <w:szCs w:val="28"/>
                <w:lang w:eastAsia="zh-CN"/>
              </w:rPr>
              <w:t>NSrA</w:t>
            </w:r>
          </w:p>
        </w:tc>
      </w:tr>
    </w:tbl>
    <w:p w:rsidR="00FA7185" w:rsidRPr="00F57323" w:rsidP="009829A5">
      <w:pPr>
        <w:keepNext/>
        <w:keepLines/>
        <w:widowControl w:val="0"/>
        <w:numPr>
          <w:ilvl w:val="1"/>
          <w:numId w:val="0"/>
        </w:numPr>
        <w:suppressAutoHyphens/>
        <w:autoSpaceDE w:val="0"/>
        <w:spacing w:after="0" w:line="204" w:lineRule="auto"/>
        <w:ind w:left="126"/>
        <w:outlineLvl w:val="1"/>
        <w:rPr>
          <w:rFonts w:ascii="TimesNewRomanPS-BoldMT" w:eastAsia="Times New Roman" w:hAnsi="TimesNewRomanPS-BoldMT" w:cs="Times New Roman"/>
          <w:b/>
          <w:bCs/>
          <w:color w:val="00CCFF"/>
          <w:kern w:val="32"/>
          <w:sz w:val="28"/>
          <w:szCs w:val="28"/>
        </w:rPr>
      </w:pPr>
      <w:r w:rsidRPr="00F57323">
        <w:rPr>
          <w:rFonts w:ascii="Times New Roman" w:eastAsia="SimSun" w:hAnsi="Times New Roman" w:cs="Times New Roman"/>
          <w:b/>
          <w:bCs/>
          <w:color w:val="0070C0"/>
          <w:sz w:val="28"/>
          <w:szCs w:val="28"/>
          <w:lang w:eastAsia="zh-CN"/>
        </w:rPr>
        <w:t>Назва носія спроможності:</w:t>
      </w:r>
      <w:r w:rsidRPr="00F57323">
        <w:rPr>
          <w:rFonts w:ascii="TimesNewRomanPS-BoldMT" w:eastAsia="Times New Roman" w:hAnsi="TimesNewRomanPS-BoldMT" w:cs="Times New Roman"/>
          <w:b/>
          <w:bCs/>
          <w:color w:val="00CCFF"/>
          <w:kern w:val="32"/>
          <w:sz w:val="28"/>
          <w:szCs w:val="28"/>
        </w:rPr>
        <w:t xml:space="preserve">         </w:t>
      </w:r>
      <w:r w:rsidR="00F04989">
        <w:rPr>
          <w:rFonts w:ascii="TimesNewRomanPS-BoldMT" w:eastAsia="Times New Roman" w:hAnsi="TimesNewRomanPS-BoldMT" w:cs="Times New Roman"/>
          <w:b/>
          <w:bCs/>
          <w:color w:val="00CCFF"/>
          <w:kern w:val="32"/>
          <w:sz w:val="28"/>
          <w:szCs w:val="28"/>
        </w:rPr>
        <w:t xml:space="preserve">     Пошуково-рятувальний літак</w:t>
      </w:r>
    </w:p>
    <w:tbl>
      <w:tblPr>
        <w:tblW w:w="9781" w:type="dxa"/>
        <w:tblLayout w:type="fixed"/>
        <w:tblLook w:val="0000"/>
      </w:tblPr>
      <w:tblGrid>
        <w:gridCol w:w="4365"/>
        <w:gridCol w:w="5416"/>
      </w:tblGrid>
      <w:tr w:rsidTr="00FA7185">
        <w:tblPrEx>
          <w:tblW w:w="9781" w:type="dxa"/>
          <w:tblLayout w:type="fixed"/>
          <w:tblLook w:val="0000"/>
        </w:tblPrEx>
        <w:tc>
          <w:tcPr>
            <w:tcW w:w="4365" w:type="dxa"/>
            <w:shd w:val="clear" w:color="auto" w:fill="auto"/>
          </w:tcPr>
          <w:p w:rsidR="00FA7185" w:rsidRPr="00F57323" w:rsidP="009829A5">
            <w:pPr>
              <w:suppressAutoHyphens/>
              <w:spacing w:after="0" w:line="204"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416" w:type="dxa"/>
            <w:shd w:val="clear" w:color="auto" w:fill="auto"/>
          </w:tcPr>
          <w:p w:rsidR="00FA7185" w:rsidRPr="00F57323" w:rsidP="009829A5">
            <w:pPr>
              <w:suppressAutoHyphens/>
              <w:snapToGrid w:val="0"/>
              <w:spacing w:after="0" w:line="204" w:lineRule="auto"/>
              <w:jc w:val="both"/>
              <w:rPr>
                <w:rFonts w:ascii="Times New Roman" w:eastAsia="SimSun" w:hAnsi="Times New Roman" w:cs="Times New Roman"/>
                <w:sz w:val="28"/>
                <w:szCs w:val="28"/>
                <w:lang w:eastAsia="zh-CN"/>
              </w:rPr>
            </w:pPr>
          </w:p>
        </w:tc>
      </w:tr>
      <w:tr w:rsidTr="00FA7185">
        <w:tblPrEx>
          <w:tblW w:w="9781" w:type="dxa"/>
          <w:tblLayout w:type="fixed"/>
          <w:tblLook w:val="0000"/>
        </w:tblPrEx>
        <w:tc>
          <w:tcPr>
            <w:tcW w:w="4365" w:type="dxa"/>
            <w:shd w:val="clear" w:color="auto" w:fill="auto"/>
          </w:tcPr>
          <w:p w:rsidR="00FA7185" w:rsidRPr="00F57323" w:rsidP="009829A5">
            <w:pPr>
              <w:suppressAutoHyphens/>
              <w:spacing w:after="0" w:line="204"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416" w:type="dxa"/>
            <w:shd w:val="clear" w:color="auto" w:fill="auto"/>
          </w:tcPr>
          <w:p w:rsidR="00FA7185" w:rsidRPr="00F57323" w:rsidP="009829A5">
            <w:pPr>
              <w:suppressAutoHyphens/>
              <w:snapToGrid w:val="0"/>
              <w:spacing w:after="0" w:line="204" w:lineRule="auto"/>
              <w:jc w:val="both"/>
              <w:rPr>
                <w:rFonts w:ascii="Times New Roman" w:eastAsia="SimSun" w:hAnsi="Times New Roman" w:cs="Times New Roman"/>
                <w:sz w:val="28"/>
                <w:szCs w:val="28"/>
                <w:lang w:eastAsia="zh-CN"/>
              </w:rPr>
            </w:pPr>
          </w:p>
        </w:tc>
      </w:tr>
      <w:tr w:rsidTr="00FA7185">
        <w:tblPrEx>
          <w:tblW w:w="9781" w:type="dxa"/>
          <w:tblLayout w:type="fixed"/>
          <w:tblLook w:val="0000"/>
        </w:tblPrEx>
        <w:tc>
          <w:tcPr>
            <w:tcW w:w="4365" w:type="dxa"/>
            <w:shd w:val="clear" w:color="auto" w:fill="auto"/>
          </w:tcPr>
          <w:p w:rsidR="00FA7185" w:rsidRPr="00F57323" w:rsidP="009829A5">
            <w:pPr>
              <w:suppressAutoHyphens/>
              <w:spacing w:after="0" w:line="204"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416" w:type="dxa"/>
            <w:shd w:val="clear" w:color="auto" w:fill="auto"/>
          </w:tcPr>
          <w:p w:rsidR="00FA7185" w:rsidRPr="00F57323" w:rsidP="009829A5">
            <w:pPr>
              <w:suppressAutoHyphens/>
              <w:spacing w:after="0" w:line="204" w:lineRule="auto"/>
              <w:ind w:left="-108"/>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 xml:space="preserve">Військові публікації: Керівництва з льотної експлуатації пошуково-рятувального літака; БС ПС Пошуково-рятувальні операції Правила технічної експлуатації техніки зв’язку, радіотехнічного забезпечення, автоматизованих систем державної авіації України; Настанова по бойовій діяльності авіації ВМС ЗС України; Правила пошуково-рятувального забезпечення польотів ДАУ; </w:t>
            </w:r>
            <w:r w:rsidRPr="00F57323">
              <w:rPr>
                <w:rFonts w:ascii="Times New Roman" w:eastAsia="SimSun" w:hAnsi="Times New Roman" w:cs="Times New Roman"/>
                <w:color w:val="0070C0"/>
                <w:spacing w:val="-16"/>
                <w:sz w:val="28"/>
                <w:szCs w:val="28"/>
                <w:lang w:eastAsia="zh-CN"/>
              </w:rPr>
              <w:t>БП</w:t>
            </w:r>
            <w:r w:rsidR="003A4877">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 xml:space="preserve">3-41(13).01; </w:t>
            </w:r>
            <w:r w:rsidR="003A4877">
              <w:rPr>
                <w:rFonts w:ascii="Times New Roman" w:eastAsia="SimSun" w:hAnsi="Times New Roman" w:cs="Times New Roman"/>
                <w:color w:val="0070C0"/>
                <w:spacing w:val="-16"/>
                <w:sz w:val="28"/>
                <w:szCs w:val="28"/>
                <w:lang w:eastAsia="zh-CN"/>
              </w:rPr>
              <w:br/>
            </w:r>
            <w:r w:rsidRPr="00F57323">
              <w:rPr>
                <w:rFonts w:ascii="Times New Roman" w:eastAsia="SimSun" w:hAnsi="Times New Roman" w:cs="Times New Roman"/>
                <w:color w:val="0070C0"/>
                <w:spacing w:val="-16"/>
                <w:sz w:val="28"/>
                <w:szCs w:val="28"/>
                <w:lang w:eastAsia="zh-CN"/>
              </w:rPr>
              <w:t>БП</w:t>
            </w:r>
            <w:r w:rsidR="003A4877">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3-(21,38)13.01; СП</w:t>
            </w:r>
            <w:r w:rsidR="003A4877">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2-00(01).01; СП</w:t>
            </w:r>
            <w:r w:rsidR="003A4877">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2-22(01).01; ВКП</w:t>
            </w:r>
            <w:r w:rsidR="003A4877">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2-79(13).01; БП</w:t>
            </w:r>
            <w:r w:rsidR="003A4877">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3-18(13).01; БП</w:t>
            </w:r>
            <w:r w:rsidR="003A4877">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4-147(13).01; БП</w:t>
            </w:r>
            <w:r w:rsidR="003A4877">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4</w:t>
            </w:r>
            <w:r w:rsidRPr="00E97E93">
              <w:rPr>
                <w:rFonts w:ascii="Times New Roman" w:eastAsia="SimSun" w:hAnsi="Times New Roman" w:cs="Times New Roman"/>
                <w:color w:val="0070C0"/>
                <w:spacing w:val="-16"/>
                <w:sz w:val="28"/>
                <w:szCs w:val="28"/>
                <w:lang w:eastAsia="zh-CN"/>
              </w:rPr>
              <w:t>-142(13).01; ВКП</w:t>
            </w:r>
            <w:r w:rsidRPr="00E97E93" w:rsidR="003A4877">
              <w:rPr>
                <w:rFonts w:ascii="Times New Roman" w:eastAsia="SimSun" w:hAnsi="Times New Roman" w:cs="Times New Roman"/>
                <w:color w:val="0070C0"/>
                <w:spacing w:val="-16"/>
                <w:sz w:val="28"/>
                <w:szCs w:val="28"/>
                <w:lang w:eastAsia="zh-CN"/>
              </w:rPr>
              <w:t xml:space="preserve"> </w:t>
            </w:r>
            <w:r w:rsidRPr="00E97E93">
              <w:rPr>
                <w:rFonts w:ascii="Times New Roman" w:eastAsia="SimSun" w:hAnsi="Times New Roman" w:cs="Times New Roman"/>
                <w:color w:val="0070C0"/>
                <w:spacing w:val="-16"/>
                <w:sz w:val="28"/>
                <w:szCs w:val="28"/>
                <w:lang w:eastAsia="zh-CN"/>
              </w:rPr>
              <w:t>2-78(12).01; БП</w:t>
            </w:r>
            <w:r w:rsidRPr="00E97E93" w:rsidR="003A4877">
              <w:rPr>
                <w:rFonts w:ascii="Times New Roman" w:eastAsia="SimSun" w:hAnsi="Times New Roman" w:cs="Times New Roman"/>
                <w:color w:val="0070C0"/>
                <w:spacing w:val="-16"/>
                <w:sz w:val="28"/>
                <w:szCs w:val="28"/>
                <w:lang w:eastAsia="zh-CN"/>
              </w:rPr>
              <w:t xml:space="preserve"> </w:t>
            </w:r>
            <w:r w:rsidRPr="00E97E93">
              <w:rPr>
                <w:rFonts w:ascii="Times New Roman" w:eastAsia="SimSun" w:hAnsi="Times New Roman" w:cs="Times New Roman"/>
                <w:color w:val="0070C0"/>
                <w:spacing w:val="-16"/>
                <w:sz w:val="28"/>
                <w:szCs w:val="28"/>
                <w:lang w:eastAsia="zh-CN"/>
              </w:rPr>
              <w:t xml:space="preserve">2-78(12).01; </w:t>
            </w:r>
            <w:r w:rsidRPr="00E97E93">
              <w:rPr>
                <w:rFonts w:ascii="Times New Roman" w:eastAsia="SimSun" w:hAnsi="Times New Roman" w:cs="Times New Roman"/>
                <w:color w:val="0070C0"/>
                <w:sz w:val="28"/>
                <w:szCs w:val="28"/>
                <w:lang w:eastAsia="zh-CN"/>
              </w:rPr>
              <w:t>НСТ</w:t>
            </w:r>
            <w:r w:rsidRPr="00E97E93" w:rsidR="003A4877">
              <w:rPr>
                <w:rFonts w:ascii="Times New Roman" w:eastAsia="SimSun" w:hAnsi="Times New Roman" w:cs="Times New Roman"/>
                <w:color w:val="0070C0"/>
                <w:sz w:val="28"/>
                <w:szCs w:val="28"/>
                <w:lang w:eastAsia="zh-CN"/>
              </w:rPr>
              <w:t xml:space="preserve"> </w:t>
            </w:r>
            <w:r w:rsidRPr="00E97E93">
              <w:rPr>
                <w:rFonts w:ascii="Times New Roman" w:eastAsia="SimSun" w:hAnsi="Times New Roman" w:cs="Times New Roman"/>
                <w:color w:val="0070C0"/>
                <w:sz w:val="28"/>
                <w:szCs w:val="28"/>
                <w:lang w:eastAsia="zh-CN"/>
              </w:rPr>
              <w:t>01.204.003-2016(01);</w:t>
            </w:r>
            <w:r w:rsidRPr="00E97E93" w:rsidR="003A4877">
              <w:rPr>
                <w:rFonts w:ascii="Times New Roman" w:eastAsia="SimSun" w:hAnsi="Times New Roman" w:cs="Times New Roman"/>
                <w:color w:val="0070C0"/>
                <w:sz w:val="28"/>
                <w:szCs w:val="28"/>
                <w:lang w:eastAsia="zh-CN"/>
              </w:rPr>
              <w:t xml:space="preserve"> БП 3-38(01).01.</w:t>
            </w:r>
            <w:r w:rsidRPr="00E97E93">
              <w:rPr>
                <w:rFonts w:ascii="Times New Roman" w:eastAsia="SimSun" w:hAnsi="Times New Roman" w:cs="Times New Roman"/>
                <w:color w:val="0070C0"/>
                <w:sz w:val="28"/>
                <w:szCs w:val="28"/>
                <w:lang w:eastAsia="zh-CN"/>
              </w:rPr>
              <w:t xml:space="preserve"> </w:t>
            </w:r>
            <w:r w:rsidRPr="00E97E93" w:rsidR="003A4877">
              <w:rPr>
                <w:rFonts w:ascii="Times New Roman" w:eastAsia="SimSun" w:hAnsi="Times New Roman" w:cs="Times New Roman"/>
                <w:color w:val="0070C0"/>
                <w:sz w:val="28"/>
                <w:szCs w:val="28"/>
                <w:lang w:eastAsia="zh-CN"/>
              </w:rPr>
              <w:br/>
            </w:r>
            <w:r w:rsidRPr="00E97E93">
              <w:rPr>
                <w:rFonts w:ascii="Times New Roman" w:eastAsia="SimSun" w:hAnsi="Times New Roman" w:cs="Times New Roman"/>
                <w:color w:val="0070C0"/>
                <w:sz w:val="28"/>
                <w:szCs w:val="28"/>
                <w:lang w:eastAsia="zh-CN"/>
              </w:rPr>
              <w:t>БП3-18(07,11,19,20,21,23,41</w:t>
            </w:r>
            <w:r w:rsidRPr="003A4877">
              <w:rPr>
                <w:rFonts w:ascii="Times New Roman" w:eastAsia="SimSun" w:hAnsi="Times New Roman" w:cs="Times New Roman"/>
                <w:color w:val="0070C0"/>
                <w:sz w:val="28"/>
                <w:szCs w:val="28"/>
                <w:lang w:eastAsia="zh-CN"/>
              </w:rPr>
              <w:t>)13.01</w:t>
            </w:r>
          </w:p>
        </w:tc>
      </w:tr>
      <w:tr w:rsidTr="00FA7185">
        <w:tblPrEx>
          <w:tblW w:w="9781"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416" w:type="dxa"/>
            <w:shd w:val="clear" w:color="auto" w:fill="auto"/>
          </w:tcPr>
          <w:p w:rsidR="00FA7185" w:rsidRPr="00F57323" w:rsidP="003A4877">
            <w:pPr>
              <w:suppressAutoHyphens/>
              <w:spacing w:after="0" w:line="216" w:lineRule="auto"/>
              <w:ind w:left="-108"/>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FA7185" w:rsidRPr="00F57323" w:rsidP="003A4877">
      <w:pPr>
        <w:shd w:val="clear" w:color="auto" w:fill="BDD6EE"/>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3A4877">
      <w:pPr>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Виконання завдань з пошуково-рятувального забезпечення.</w:t>
      </w:r>
    </w:p>
    <w:p w:rsidR="00FA7185" w:rsidRPr="00F57323" w:rsidP="003A4877">
      <w:pPr>
        <w:shd w:val="clear" w:color="auto" w:fill="BDD6EE"/>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3A4877">
      <w:pPr>
        <w:shd w:val="clear" w:color="auto" w:fill="D9D9D9"/>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2.01. </w:t>
      </w:r>
      <w:r w:rsidRPr="00F57323">
        <w:rPr>
          <w:rFonts w:ascii="Times New Roman" w:eastAsia="SimSun" w:hAnsi="Times New Roman" w:cs="Times New Roman"/>
          <w:sz w:val="28"/>
          <w:szCs w:val="28"/>
          <w:shd w:val="clear" w:color="auto" w:fill="D9D9D9"/>
          <w:lang w:eastAsia="zh-CN"/>
        </w:rPr>
        <w:t>Здатність</w:t>
      </w:r>
      <w:r w:rsidRPr="00F57323">
        <w:rPr>
          <w:rFonts w:ascii="Times New Roman" w:eastAsia="SimSun" w:hAnsi="Times New Roman" w:cs="Times New Roman"/>
          <w:sz w:val="28"/>
          <w:szCs w:val="28"/>
          <w:lang w:eastAsia="zh-CN"/>
        </w:rPr>
        <w:t xml:space="preserve"> вести пошук в межах радіусу бойової дії.</w:t>
      </w:r>
    </w:p>
    <w:p w:rsidR="00FA7185" w:rsidRPr="00F57323" w:rsidP="003A4877">
      <w:pPr>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2.02. Здатність виконувати візуальний та радіолокаційний пошук об’єктів.</w:t>
      </w:r>
    </w:p>
    <w:p w:rsidR="00FA7185" w:rsidRPr="00F57323" w:rsidP="003A4877">
      <w:pPr>
        <w:shd w:val="clear" w:color="auto" w:fill="D9D9D9"/>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2.03. Здатність здійснювати повітряні перевезення.</w:t>
      </w:r>
    </w:p>
    <w:p w:rsidR="00FA7185" w:rsidRPr="00F57323" w:rsidP="003A4877">
      <w:pPr>
        <w:shd w:val="clear" w:color="auto" w:fill="FFFFFF"/>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2.04. Здатність виконувати завдання у повітрі протягом визначеного часу.</w:t>
      </w:r>
    </w:p>
    <w:p w:rsidR="00FA7185" w:rsidRPr="00F57323" w:rsidP="003A4877">
      <w:pPr>
        <w:shd w:val="clear" w:color="auto" w:fill="D9D9D9"/>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2.05. Здатність вести розвідку технічними засобами вдень та вночі.</w:t>
      </w:r>
    </w:p>
    <w:p w:rsidR="00FA7185" w:rsidRPr="00F57323" w:rsidP="003A4877">
      <w:pPr>
        <w:shd w:val="clear" w:color="auto" w:fill="FFFFFF"/>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2.06. Здатність підтримувати зв’язок з наземними рухомими пунктами управління (корабельним пунктом управління).</w:t>
      </w:r>
    </w:p>
    <w:p w:rsidR="00FA7185" w:rsidP="003A4877">
      <w:pPr>
        <w:shd w:val="clear" w:color="auto" w:fill="D9D9D9"/>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2.07. Здатність здійснювати самостійний зліт та посадку без застосування наземних радіотехнічних засобів (аеродромно-технічного забезпечення).</w:t>
      </w:r>
    </w:p>
    <w:p w:rsidR="00FA7185" w:rsidRPr="00F57323" w:rsidP="003A4877">
      <w:pPr>
        <w:shd w:val="clear" w:color="auto" w:fill="BDD6EE"/>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3A4877">
      <w:pPr>
        <w:shd w:val="clear" w:color="auto" w:fill="FFFFFF"/>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3.01. Здатність виконувати завдання в умовах застосування засобів радіо-електронної боротьби.</w:t>
      </w:r>
    </w:p>
    <w:p w:rsidR="00FA7185" w:rsidRPr="00F57323" w:rsidP="003A4877">
      <w:pPr>
        <w:shd w:val="clear" w:color="auto" w:fill="D9D9D9"/>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3.02. Здатність здійснювати маневрування з метою подолання засобів протиповітряної оборони противника.</w:t>
      </w:r>
    </w:p>
    <w:p w:rsidR="00FA7185" w:rsidRPr="00F57323" w:rsidP="003A4877">
      <w:pPr>
        <w:shd w:val="clear" w:color="auto" w:fill="FFFFFF"/>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3.03. Здатність виконувати завдання з польових аеродромів.</w:t>
      </w:r>
    </w:p>
    <w:p w:rsidR="00FA7185" w:rsidRPr="00F57323" w:rsidP="003A4877">
      <w:pPr>
        <w:shd w:val="clear" w:color="auto" w:fill="D9D9D9"/>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3.04. Здатність здійснювати перебазування на інший аеродром, повітряним та наземним ешелоном у визначений термін.</w:t>
      </w:r>
    </w:p>
    <w:p w:rsidR="00FA7185" w:rsidRPr="00F57323" w:rsidP="003A4877">
      <w:pPr>
        <w:shd w:val="clear" w:color="auto" w:fill="FFFFFF"/>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3.05. Здатність здійснювати автономне виконання завдань з позабазових аеродромів протягом визначеного терміну.</w:t>
      </w:r>
    </w:p>
    <w:p w:rsidR="009829A5" w:rsidP="009829A5">
      <w:pPr>
        <w:shd w:val="clear" w:color="auto" w:fill="D9D9D9"/>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3.06. Здатність самостійно виконувати завдання повітряним судном та у взаємодії з надводними кораблями (суднами), щодо обміну інформацією в голосовому режимі про виявлені цілі (видача цілевказівок), а також передачі такої інформації на наземні пункти управління.</w:t>
      </w:r>
      <w:r>
        <w:rPr>
          <w:rFonts w:ascii="Times New Roman" w:eastAsia="SimSun" w:hAnsi="Times New Roman" w:cs="Times New Roman"/>
          <w:sz w:val="28"/>
          <w:szCs w:val="28"/>
          <w:lang w:eastAsia="zh-CN"/>
        </w:rPr>
        <w:br w:type="page"/>
      </w:r>
    </w:p>
    <w:tbl>
      <w:tblPr>
        <w:tblW w:w="9673" w:type="dxa"/>
        <w:tblLayout w:type="fixed"/>
        <w:tblLook w:val="0000"/>
      </w:tblPr>
      <w:tblGrid>
        <w:gridCol w:w="4365"/>
        <w:gridCol w:w="5308"/>
      </w:tblGrid>
      <w:tr w:rsidTr="008B31D2">
        <w:tblPrEx>
          <w:tblW w:w="9673"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308"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b/>
                <w:bCs/>
                <w:color w:val="0070C0"/>
                <w:sz w:val="28"/>
                <w:szCs w:val="28"/>
                <w:lang w:eastAsia="zh-CN"/>
              </w:rPr>
            </w:pPr>
          </w:p>
        </w:tc>
      </w:tr>
      <w:tr w:rsidTr="008B31D2">
        <w:tblPrEx>
          <w:tblW w:w="9673"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308"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Pr>
                <w:rFonts w:ascii="Times New Roman" w:eastAsia="SimSun" w:hAnsi="Times New Roman" w:cs="Times New Roman"/>
                <w:color w:val="0070C0"/>
                <w:sz w:val="28"/>
                <w:szCs w:val="28"/>
                <w:lang w:eastAsia="zh-CN"/>
              </w:rPr>
              <w:t>SqH</w:t>
            </w:r>
          </w:p>
        </w:tc>
      </w:tr>
    </w:tbl>
    <w:p w:rsidR="00FA7185" w:rsidRPr="00F57323" w:rsidP="00905B7C">
      <w:pPr>
        <w:keepNext/>
        <w:keepLines/>
        <w:widowControl w:val="0"/>
        <w:numPr>
          <w:ilvl w:val="1"/>
          <w:numId w:val="0"/>
        </w:numPr>
        <w:suppressAutoHyphens/>
        <w:autoSpaceDE w:val="0"/>
        <w:spacing w:after="0" w:line="228" w:lineRule="auto"/>
        <w:ind w:left="84"/>
        <w:outlineLvl w:val="1"/>
        <w:rPr>
          <w:rFonts w:ascii="TimesNewRomanPS-BoldMT" w:eastAsia="Times New Roman" w:hAnsi="TimesNewRomanPS-BoldMT" w:cs="Times New Roman"/>
          <w:b/>
          <w:bCs/>
          <w:color w:val="00CCFF"/>
          <w:kern w:val="32"/>
          <w:sz w:val="28"/>
          <w:szCs w:val="28"/>
        </w:rPr>
      </w:pPr>
      <w:r w:rsidRPr="00F57323">
        <w:rPr>
          <w:rFonts w:ascii="Times New Roman" w:eastAsia="SimSun" w:hAnsi="Times New Roman" w:cs="Times New Roman"/>
          <w:b/>
          <w:bCs/>
          <w:color w:val="0070C0"/>
          <w:sz w:val="28"/>
          <w:szCs w:val="28"/>
          <w:lang w:eastAsia="zh-CN"/>
        </w:rPr>
        <w:t>Назва носія спроможності:</w:t>
      </w:r>
      <w:r w:rsidRPr="00F57323">
        <w:rPr>
          <w:rFonts w:ascii="TimesNewRomanPS-BoldMT" w:eastAsia="Times New Roman" w:hAnsi="TimesNewRomanPS-BoldMT" w:cs="Times New Roman"/>
          <w:b/>
          <w:bCs/>
          <w:color w:val="00CCFF"/>
          <w:kern w:val="32"/>
          <w:sz w:val="28"/>
          <w:szCs w:val="28"/>
        </w:rPr>
        <w:t xml:space="preserve">     </w:t>
      </w:r>
      <w:r w:rsidRPr="00F57323" w:rsidR="005E5081">
        <w:rPr>
          <w:rFonts w:ascii="TimesNewRomanPS-BoldMT" w:eastAsia="Times New Roman" w:hAnsi="TimesNewRomanPS-BoldMT" w:cs="Times New Roman"/>
          <w:b/>
          <w:bCs/>
          <w:color w:val="00CCFF"/>
          <w:kern w:val="32"/>
          <w:sz w:val="28"/>
          <w:szCs w:val="28"/>
        </w:rPr>
        <w:t xml:space="preserve"> </w:t>
      </w:r>
      <w:r w:rsidRPr="00F57323">
        <w:rPr>
          <w:rFonts w:ascii="TimesNewRomanPS-BoldMT" w:eastAsia="Times New Roman" w:hAnsi="TimesNewRomanPS-BoldMT" w:cs="Times New Roman"/>
          <w:b/>
          <w:bCs/>
          <w:color w:val="00CCFF"/>
          <w:kern w:val="32"/>
          <w:sz w:val="28"/>
          <w:szCs w:val="28"/>
        </w:rPr>
        <w:t xml:space="preserve">        Вертолі</w:t>
      </w:r>
      <w:r w:rsidR="00F04989">
        <w:rPr>
          <w:rFonts w:ascii="TimesNewRomanPS-BoldMT" w:eastAsia="Times New Roman" w:hAnsi="TimesNewRomanPS-BoldMT" w:cs="Times New Roman"/>
          <w:b/>
          <w:bCs/>
          <w:color w:val="00CCFF"/>
          <w:kern w:val="32"/>
          <w:sz w:val="28"/>
          <w:szCs w:val="28"/>
        </w:rPr>
        <w:t>тна ескадрилья морської авіації</w:t>
      </w:r>
    </w:p>
    <w:tbl>
      <w:tblPr>
        <w:tblW w:w="9673" w:type="dxa"/>
        <w:tblLayout w:type="fixed"/>
        <w:tblLook w:val="0000"/>
      </w:tblPr>
      <w:tblGrid>
        <w:gridCol w:w="4365"/>
        <w:gridCol w:w="5308"/>
      </w:tblGrid>
      <w:tr w:rsidTr="008B31D2">
        <w:tblPrEx>
          <w:tblW w:w="9673"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308"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Е-1.2.4, Е-1.4.1, Е-2.1.4</w:t>
            </w:r>
          </w:p>
        </w:tc>
      </w:tr>
      <w:tr w:rsidTr="008B31D2">
        <w:tblPrEx>
          <w:tblW w:w="9673"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308"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p>
        </w:tc>
      </w:tr>
      <w:tr w:rsidTr="008B31D2">
        <w:tblPrEx>
          <w:tblW w:w="9673"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308"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Військові публікації: Правила виконання польотів ДАУ; Загальні правила польотів у ПП України; Правила польотів ДА в ПП України; Правила штурманського забезпечення польотів ДАУ; Правила технічної експлуатації техніки зв’язку, радіотехнічного забезпечення, автоматизованих систем ДАУ; Особливості організації та проведення польотів АА СВ ЗС України в умовах правового режиму воєнного стану (особливого періоду); КБП авіаційних частин (підрозділів) на вертольотах; Настанова по бойовій діяльності авіації ВМС ЗС України</w:t>
            </w:r>
            <w:r w:rsidRPr="00F57323">
              <w:rPr>
                <w:rFonts w:ascii="Times New Roman" w:eastAsia="SimSun" w:hAnsi="Times New Roman" w:cs="Times New Roman"/>
                <w:color w:val="0070C0"/>
                <w:spacing w:val="-14"/>
                <w:sz w:val="28"/>
                <w:szCs w:val="28"/>
                <w:lang w:eastAsia="zh-CN"/>
              </w:rPr>
              <w:t xml:space="preserve">; </w:t>
            </w:r>
            <w:r w:rsidRPr="00F57323">
              <w:rPr>
                <w:rFonts w:ascii="Times New Roman" w:eastAsia="SimSun" w:hAnsi="Times New Roman" w:cs="Times New Roman"/>
                <w:color w:val="0070C0"/>
                <w:spacing w:val="-16"/>
                <w:sz w:val="28"/>
                <w:szCs w:val="28"/>
                <w:lang w:eastAsia="zh-CN"/>
              </w:rPr>
              <w:t>БП</w:t>
            </w:r>
            <w:r w:rsidR="009829A5">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 xml:space="preserve">3-41(13).01; </w:t>
            </w:r>
            <w:r w:rsidR="009829A5">
              <w:rPr>
                <w:rFonts w:ascii="Times New Roman" w:eastAsia="SimSun" w:hAnsi="Times New Roman" w:cs="Times New Roman"/>
                <w:color w:val="0070C0"/>
                <w:spacing w:val="-16"/>
                <w:sz w:val="28"/>
                <w:szCs w:val="28"/>
                <w:lang w:eastAsia="zh-CN"/>
              </w:rPr>
              <w:br/>
            </w:r>
            <w:r w:rsidRPr="00F57323">
              <w:rPr>
                <w:rFonts w:ascii="Times New Roman" w:eastAsia="SimSun" w:hAnsi="Times New Roman" w:cs="Times New Roman"/>
                <w:color w:val="0070C0"/>
                <w:spacing w:val="-16"/>
                <w:sz w:val="28"/>
                <w:szCs w:val="28"/>
                <w:lang w:eastAsia="zh-CN"/>
              </w:rPr>
              <w:t>БП</w:t>
            </w:r>
            <w:r w:rsidR="009829A5">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3-18(13).01; БП</w:t>
            </w:r>
            <w:r w:rsidR="009829A5">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 xml:space="preserve">3-(21,38)13.01; </w:t>
            </w:r>
            <w:r w:rsidR="009829A5">
              <w:rPr>
                <w:rFonts w:ascii="Times New Roman" w:eastAsia="SimSun" w:hAnsi="Times New Roman" w:cs="Times New Roman"/>
                <w:color w:val="0070C0"/>
                <w:spacing w:val="-16"/>
                <w:sz w:val="28"/>
                <w:szCs w:val="28"/>
                <w:lang w:eastAsia="zh-CN"/>
              </w:rPr>
              <w:br/>
            </w:r>
            <w:r w:rsidRPr="00F57323">
              <w:rPr>
                <w:rFonts w:ascii="Times New Roman" w:eastAsia="SimSun" w:hAnsi="Times New Roman" w:cs="Times New Roman"/>
                <w:color w:val="0070C0"/>
                <w:spacing w:val="-16"/>
                <w:sz w:val="28"/>
                <w:szCs w:val="28"/>
                <w:lang w:eastAsia="zh-CN"/>
              </w:rPr>
              <w:t>СП</w:t>
            </w:r>
            <w:r w:rsidR="009829A5">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2-00(01).01; СП</w:t>
            </w:r>
            <w:r w:rsidR="009829A5">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2-22(01).01; ВКП</w:t>
            </w:r>
            <w:r w:rsidR="009829A5">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2-79(13).01; БП</w:t>
            </w:r>
            <w:r w:rsidR="009829A5">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4-147(13).01; БП</w:t>
            </w:r>
            <w:r w:rsidR="009829A5">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4</w:t>
            </w:r>
            <w:r w:rsidRPr="00E97E93">
              <w:rPr>
                <w:rFonts w:ascii="Times New Roman" w:eastAsia="SimSun" w:hAnsi="Times New Roman" w:cs="Times New Roman"/>
                <w:color w:val="0070C0"/>
                <w:spacing w:val="-16"/>
                <w:sz w:val="28"/>
                <w:szCs w:val="28"/>
                <w:lang w:eastAsia="zh-CN"/>
              </w:rPr>
              <w:t>-142(13).01; БП</w:t>
            </w:r>
            <w:r w:rsidRPr="00E97E93" w:rsidR="009829A5">
              <w:rPr>
                <w:rFonts w:ascii="Times New Roman" w:eastAsia="SimSun" w:hAnsi="Times New Roman" w:cs="Times New Roman"/>
                <w:color w:val="0070C0"/>
                <w:spacing w:val="-16"/>
                <w:sz w:val="28"/>
                <w:szCs w:val="28"/>
                <w:lang w:eastAsia="zh-CN"/>
              </w:rPr>
              <w:t xml:space="preserve"> </w:t>
            </w:r>
            <w:r w:rsidRPr="00E97E93">
              <w:rPr>
                <w:rFonts w:ascii="Times New Roman" w:eastAsia="SimSun" w:hAnsi="Times New Roman" w:cs="Times New Roman"/>
                <w:color w:val="0070C0"/>
                <w:spacing w:val="-16"/>
                <w:sz w:val="28"/>
                <w:szCs w:val="28"/>
                <w:lang w:eastAsia="zh-CN"/>
              </w:rPr>
              <w:t xml:space="preserve">2-78(12).01; </w:t>
            </w:r>
            <w:r w:rsidRPr="00E97E93">
              <w:rPr>
                <w:rFonts w:ascii="Times New Roman" w:eastAsia="SimSun" w:hAnsi="Times New Roman" w:cs="Times New Roman"/>
                <w:color w:val="0070C0"/>
                <w:spacing w:val="-8"/>
                <w:sz w:val="28"/>
                <w:szCs w:val="28"/>
                <w:lang w:eastAsia="zh-CN"/>
              </w:rPr>
              <w:t>ВКП</w:t>
            </w:r>
            <w:r w:rsidRPr="00E97E93" w:rsidR="009829A5">
              <w:rPr>
                <w:rFonts w:ascii="Times New Roman" w:eastAsia="SimSun" w:hAnsi="Times New Roman" w:cs="Times New Roman"/>
                <w:color w:val="0070C0"/>
                <w:spacing w:val="-8"/>
                <w:sz w:val="28"/>
                <w:szCs w:val="28"/>
                <w:lang w:eastAsia="zh-CN"/>
              </w:rPr>
              <w:t xml:space="preserve"> </w:t>
            </w:r>
            <w:r w:rsidRPr="00E97E93">
              <w:rPr>
                <w:rFonts w:ascii="Times New Roman" w:eastAsia="SimSun" w:hAnsi="Times New Roman" w:cs="Times New Roman"/>
                <w:color w:val="0070C0"/>
                <w:spacing w:val="-8"/>
                <w:sz w:val="28"/>
                <w:szCs w:val="28"/>
                <w:lang w:eastAsia="zh-CN"/>
              </w:rPr>
              <w:t>2-78(12).01; НСТ</w:t>
            </w:r>
            <w:r w:rsidRPr="00E97E93" w:rsidR="009829A5">
              <w:rPr>
                <w:rFonts w:ascii="Times New Roman" w:eastAsia="SimSun" w:hAnsi="Times New Roman" w:cs="Times New Roman"/>
                <w:color w:val="0070C0"/>
                <w:spacing w:val="-8"/>
                <w:sz w:val="28"/>
                <w:szCs w:val="28"/>
                <w:lang w:eastAsia="zh-CN"/>
              </w:rPr>
              <w:t xml:space="preserve"> </w:t>
            </w:r>
            <w:r w:rsidRPr="00E97E93">
              <w:rPr>
                <w:rFonts w:ascii="Times New Roman" w:eastAsia="SimSun" w:hAnsi="Times New Roman" w:cs="Times New Roman"/>
                <w:color w:val="0070C0"/>
                <w:spacing w:val="-8"/>
                <w:sz w:val="28"/>
                <w:szCs w:val="28"/>
                <w:lang w:eastAsia="zh-CN"/>
              </w:rPr>
              <w:t>01.204.003-2016(01);</w:t>
            </w:r>
            <w:r w:rsidRPr="009829A5">
              <w:rPr>
                <w:rFonts w:ascii="Times New Roman" w:eastAsia="SimSun" w:hAnsi="Times New Roman" w:cs="Times New Roman"/>
                <w:color w:val="0070C0"/>
                <w:spacing w:val="-8"/>
                <w:sz w:val="28"/>
                <w:szCs w:val="28"/>
                <w:lang w:eastAsia="zh-CN"/>
              </w:rPr>
              <w:t xml:space="preserve"> </w:t>
            </w:r>
            <w:r w:rsidRPr="009829A5" w:rsidR="009829A5">
              <w:rPr>
                <w:rFonts w:ascii="Times New Roman" w:eastAsia="SimSun" w:hAnsi="Times New Roman" w:cs="Times New Roman"/>
                <w:color w:val="0070C0"/>
                <w:spacing w:val="-8"/>
                <w:sz w:val="28"/>
                <w:szCs w:val="28"/>
                <w:lang w:eastAsia="zh-CN"/>
              </w:rPr>
              <w:br/>
            </w:r>
            <w:r w:rsidRPr="009829A5">
              <w:rPr>
                <w:rFonts w:ascii="Times New Roman" w:eastAsia="SimSun" w:hAnsi="Times New Roman" w:cs="Times New Roman"/>
                <w:color w:val="0070C0"/>
                <w:spacing w:val="-8"/>
                <w:sz w:val="28"/>
                <w:szCs w:val="28"/>
                <w:lang w:eastAsia="zh-CN"/>
              </w:rPr>
              <w:t>БП</w:t>
            </w:r>
            <w:r w:rsidRPr="009829A5" w:rsidR="009829A5">
              <w:rPr>
                <w:rFonts w:ascii="Times New Roman" w:eastAsia="SimSun" w:hAnsi="Times New Roman" w:cs="Times New Roman"/>
                <w:color w:val="0070C0"/>
                <w:spacing w:val="-8"/>
                <w:sz w:val="28"/>
                <w:szCs w:val="28"/>
                <w:lang w:eastAsia="zh-CN"/>
              </w:rPr>
              <w:t xml:space="preserve"> </w:t>
            </w:r>
            <w:r w:rsidRPr="009829A5">
              <w:rPr>
                <w:rFonts w:ascii="Times New Roman" w:eastAsia="SimSun" w:hAnsi="Times New Roman" w:cs="Times New Roman"/>
                <w:color w:val="0070C0"/>
                <w:spacing w:val="-8"/>
                <w:sz w:val="28"/>
                <w:szCs w:val="28"/>
                <w:lang w:eastAsia="zh-CN"/>
              </w:rPr>
              <w:t>3-18(07,11,</w:t>
            </w:r>
            <w:r w:rsidRPr="009829A5" w:rsidR="008B31D2">
              <w:rPr>
                <w:rFonts w:ascii="Times New Roman" w:eastAsia="SimSun" w:hAnsi="Times New Roman" w:cs="Times New Roman"/>
                <w:color w:val="0070C0"/>
                <w:spacing w:val="-8"/>
                <w:sz w:val="28"/>
                <w:szCs w:val="28"/>
                <w:lang w:eastAsia="zh-CN"/>
              </w:rPr>
              <w:t xml:space="preserve"> </w:t>
            </w:r>
            <w:r w:rsidRPr="009829A5">
              <w:rPr>
                <w:rFonts w:ascii="Times New Roman" w:eastAsia="SimSun" w:hAnsi="Times New Roman" w:cs="Times New Roman"/>
                <w:color w:val="0070C0"/>
                <w:spacing w:val="-8"/>
                <w:sz w:val="28"/>
                <w:szCs w:val="28"/>
                <w:lang w:eastAsia="zh-CN"/>
              </w:rPr>
              <w:t>19,20,21,23,41)13.01</w:t>
            </w:r>
          </w:p>
        </w:tc>
      </w:tr>
      <w:tr w:rsidTr="008B31D2">
        <w:tblPrEx>
          <w:tblW w:w="9673"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3333FF"/>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308"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9829A5" w:rsidRPr="009829A5" w:rsidP="009829A5">
      <w:pPr>
        <w:suppressAutoHyphens/>
        <w:spacing w:after="0" w:line="228" w:lineRule="auto"/>
        <w:ind w:firstLine="709"/>
        <w:jc w:val="both"/>
        <w:rPr>
          <w:rFonts w:ascii="Times New Roman" w:eastAsia="SimSun" w:hAnsi="Times New Roman" w:cs="Times New Roman"/>
          <w:b/>
          <w:bCs/>
          <w:color w:val="0070C0"/>
          <w:sz w:val="20"/>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Виконання спеціальних завдань з ведення повітряної розвідки, пошуку та знищення надводних кораблів (катерів, суден), підводних човнів противника, пошуково-рятувального забезпечення, повітряних перевезень.</w:t>
      </w:r>
    </w:p>
    <w:p w:rsidR="009829A5" w:rsidRPr="009829A5" w:rsidP="00905B7C">
      <w:pPr>
        <w:suppressAutoHyphens/>
        <w:spacing w:after="0" w:line="228" w:lineRule="auto"/>
        <w:ind w:firstLine="709"/>
        <w:jc w:val="both"/>
        <w:rPr>
          <w:rFonts w:ascii="Times New Roman" w:eastAsia="SimSun" w:hAnsi="Times New Roman" w:cs="Times New Roman"/>
          <w:sz w:val="20"/>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9829A5">
      <w:pPr>
        <w:shd w:val="clear" w:color="auto" w:fill="D9D9D9"/>
        <w:suppressAutoHyphens/>
        <w:spacing w:before="6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2.01. Здатність вести повітряну розвідку, організовувати виконання завдань з нанесення авіаційних ударів по визначеним об’єктам для підтримки та ведення операцій (бойових дій), десантування, перевезення вантажів, за певних умов здійснювати вогневу підтримку військ у межах тактичного радіусу дії.</w:t>
      </w:r>
    </w:p>
    <w:p w:rsidR="00FA7185" w:rsidRPr="009829A5" w:rsidP="009829A5">
      <w:pPr>
        <w:suppressAutoHyphens/>
        <w:spacing w:before="60" w:after="0" w:line="228" w:lineRule="auto"/>
        <w:ind w:firstLine="709"/>
        <w:jc w:val="both"/>
        <w:rPr>
          <w:rFonts w:ascii="Times New Roman" w:eastAsia="SimSun" w:hAnsi="Times New Roman" w:cs="Times New Roman"/>
          <w:spacing w:val="-4"/>
          <w:sz w:val="28"/>
          <w:szCs w:val="28"/>
          <w:lang w:eastAsia="zh-CN"/>
        </w:rPr>
      </w:pPr>
      <w:r w:rsidRPr="009829A5">
        <w:rPr>
          <w:rFonts w:ascii="Times New Roman" w:eastAsia="SimSun" w:hAnsi="Times New Roman" w:cs="Times New Roman"/>
          <w:spacing w:val="-4"/>
          <w:sz w:val="28"/>
          <w:szCs w:val="28"/>
          <w:lang w:eastAsia="zh-CN"/>
        </w:rPr>
        <w:t>2.02. Здатність виконувати радіолокаційну розвідку об’єктів вдень та вночі.</w:t>
      </w:r>
    </w:p>
    <w:p w:rsidR="00FA7185" w:rsidRPr="00F57323" w:rsidP="009829A5">
      <w:pPr>
        <w:shd w:val="clear" w:color="auto" w:fill="D9D9D9"/>
        <w:suppressAutoHyphens/>
        <w:spacing w:before="6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2.03. Здатність вести розвідку технічними засобами вдень та вночі відповідно.</w:t>
      </w:r>
    </w:p>
    <w:p w:rsidR="00FA7185" w:rsidRPr="00F57323" w:rsidP="009829A5">
      <w:pPr>
        <w:shd w:val="clear" w:color="auto" w:fill="FFFFFF"/>
        <w:suppressAutoHyphens/>
        <w:spacing w:before="6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2.04. Здатність викривати надводну обстановку в морі на протязі визначеного часу одним повітряним судном.</w:t>
      </w:r>
    </w:p>
    <w:p w:rsidR="00FA7185" w:rsidRPr="00F57323" w:rsidP="009829A5">
      <w:pPr>
        <w:shd w:val="clear" w:color="auto" w:fill="D9D9D9"/>
        <w:suppressAutoHyphens/>
        <w:spacing w:before="6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2.05. Здатність вести повітряну розвідку районів надзвичайної ситуації природного та техногенного характеру вертольотом.</w:t>
      </w:r>
    </w:p>
    <w:p w:rsidR="00FA7185" w:rsidRPr="00F57323" w:rsidP="009829A5">
      <w:pPr>
        <w:shd w:val="clear" w:color="auto" w:fill="FFFFFF"/>
        <w:suppressAutoHyphens/>
        <w:spacing w:before="6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2.06. Здатність здійснювати прицілювання і застосовувати засоби ураження по наземним (водним) цілям.</w:t>
      </w:r>
    </w:p>
    <w:p w:rsidR="00FA7185" w:rsidRPr="00F57323" w:rsidP="009829A5">
      <w:pPr>
        <w:shd w:val="clear" w:color="auto" w:fill="D9D9D9"/>
        <w:suppressAutoHyphens/>
        <w:spacing w:before="6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2.07. Здатність підтримувати зв’язок з наземними рухомими пунктами управління (корабельним пунктом управління).</w:t>
      </w:r>
    </w:p>
    <w:p w:rsidR="00FA7185" w:rsidRPr="00F57323" w:rsidP="009829A5">
      <w:pPr>
        <w:shd w:val="clear" w:color="auto" w:fill="FFFFFF"/>
        <w:suppressAutoHyphens/>
        <w:spacing w:before="6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2.08. Здатність розгортатися у визначеному районі для проведення десантування, перевезення вантажів, за певних умов здійснювати вогневу підтримку військ.</w:t>
      </w:r>
    </w:p>
    <w:p w:rsidR="00FA7185" w:rsidRPr="00F57323" w:rsidP="009829A5">
      <w:pPr>
        <w:shd w:val="clear" w:color="auto" w:fill="D9D9D9"/>
        <w:suppressAutoHyphens/>
        <w:spacing w:before="6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2.09. Здатність виконувати завдання з корабля у складі авіаційної групи.</w:t>
      </w:r>
    </w:p>
    <w:p w:rsidR="00FA7185" w:rsidRPr="00F57323" w:rsidP="009829A5">
      <w:pPr>
        <w:shd w:val="clear" w:color="auto" w:fill="FFFFFF"/>
        <w:suppressAutoHyphens/>
        <w:spacing w:before="6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2.10. Здатність перевозити особовий склад, матеріали та обладнання з місця завантаження чи позиції передового базування в район висадки морського десанту.</w:t>
      </w:r>
    </w:p>
    <w:p w:rsidR="00FA7185" w:rsidRPr="00F57323" w:rsidP="009829A5">
      <w:pPr>
        <w:shd w:val="clear" w:color="auto" w:fill="D9D9D9"/>
        <w:suppressAutoHyphens/>
        <w:spacing w:before="6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 xml:space="preserve">2.11. Здатність виконувати десантування </w:t>
      </w:r>
      <w:r w:rsidRPr="00F57323">
        <w:rPr>
          <w:rFonts w:ascii="Times New Roman" w:eastAsia="SimSun" w:hAnsi="Times New Roman" w:cs="Times New Roman"/>
          <w:color w:val="000000"/>
          <w:sz w:val="28"/>
          <w:szCs w:val="28"/>
          <w:lang w:eastAsia="zh-CN"/>
        </w:rPr>
        <w:t>підрозділів</w:t>
      </w:r>
      <w:r w:rsidRPr="00F57323">
        <w:rPr>
          <w:rFonts w:ascii="Times New Roman" w:eastAsia="SimSun" w:hAnsi="Times New Roman" w:cs="Times New Roman"/>
          <w:sz w:val="28"/>
          <w:szCs w:val="28"/>
          <w:lang w:eastAsia="zh-CN"/>
        </w:rPr>
        <w:t xml:space="preserve"> посадковим способом.</w:t>
      </w:r>
    </w:p>
    <w:p w:rsidR="00FA7185" w:rsidRPr="00F57323" w:rsidP="009829A5">
      <w:pPr>
        <w:shd w:val="clear" w:color="auto" w:fill="FFFFFF"/>
        <w:suppressAutoHyphens/>
        <w:spacing w:before="6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2.12. Здатність здійснювати самостійний зліт та посадку без застосування наземних радіотехнічних засобів (аеродромно-технічного забезпечення).</w:t>
      </w:r>
    </w:p>
    <w:p w:rsidR="00FA7185" w:rsidRPr="00F57323" w:rsidP="009829A5">
      <w:pPr>
        <w:shd w:val="clear" w:color="auto" w:fill="D9D9D9"/>
        <w:suppressAutoHyphens/>
        <w:spacing w:before="6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2.13. Здатність діяти впродовж дня та ночі.</w:t>
      </w:r>
    </w:p>
    <w:p w:rsidR="00FA7185" w:rsidP="009829A5">
      <w:pPr>
        <w:shd w:val="clear" w:color="auto" w:fill="FFFFFF"/>
        <w:suppressAutoHyphens/>
        <w:spacing w:before="6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2.14. Здатність отримувати і використовувати інформацію із зовнішніх джерел.</w:t>
      </w:r>
    </w:p>
    <w:p w:rsidR="009829A5" w:rsidRPr="002E365D" w:rsidP="00905B7C">
      <w:pPr>
        <w:shd w:val="clear" w:color="auto" w:fill="FFFFFF"/>
        <w:suppressAutoHyphens/>
        <w:spacing w:after="0" w:line="228" w:lineRule="auto"/>
        <w:ind w:firstLine="709"/>
        <w:jc w:val="both"/>
        <w:rPr>
          <w:rFonts w:ascii="Times New Roman" w:eastAsia="SimSun" w:hAnsi="Times New Roman" w:cs="Times New Roman"/>
          <w:sz w:val="20"/>
          <w:szCs w:val="20"/>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3.01. Здатність вертольотів палубного базування виконувати завдання самостійно з корабля.</w:t>
      </w:r>
    </w:p>
    <w:p w:rsidR="00FA7185" w:rsidRPr="00F57323" w:rsidP="00905B7C">
      <w:pPr>
        <w:shd w:val="clear" w:color="auto" w:fill="FFFFFF"/>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3.02. Здатність виконувати завдання в умовах застосування засобів радіо-електронної боротьби.</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3.03. Здатність здійснювати маневрування з метою подолання засобів протиповітряної оборони противника.</w:t>
      </w:r>
    </w:p>
    <w:p w:rsidR="00FA7185" w:rsidRPr="00F57323" w:rsidP="00905B7C">
      <w:pPr>
        <w:shd w:val="clear" w:color="auto" w:fill="FFFFFF"/>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3.04. Здатність здійснювати перебазування на інший аеродром, повітряним та наземним ешелоном у визначений термін.</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3.05. Здатність здійснювати автономне виконання завдань з позабазових аеродромів (у тому числі з польових) протягом визначеного терміну.</w:t>
      </w:r>
    </w:p>
    <w:p w:rsidR="00FA7185" w:rsidRPr="00F57323" w:rsidP="00905B7C">
      <w:pPr>
        <w:shd w:val="clear" w:color="auto" w:fill="FFFFFF"/>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3.06. Здатність до самостійного виконання завдання повітряним судном та у взаємодії з надводними кораблями (суднами), щодо обміну інформацією в голосовому режимі про виявлені цілі (видача цілевказівок), а також передачі такої інформації на наземні пункти управління.</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3.07. </w:t>
      </w:r>
      <w:r w:rsidRPr="00F57323">
        <w:rPr>
          <w:rFonts w:ascii="Times New Roman" w:eastAsia="SimSun" w:hAnsi="Times New Roman" w:cs="Times New Roman"/>
          <w:bCs/>
          <w:sz w:val="28"/>
          <w:szCs w:val="28"/>
          <w:lang w:eastAsia="zh-CN"/>
        </w:rPr>
        <w:t xml:space="preserve">Здатність забезпечувати належний рівень захисту особового складу, залучаючи та використовуючи відповідні процедури та засоби захисту, включаючи заходи безпеки під час проведення операцій, захист інформації, захист зв’язку, </w:t>
      </w:r>
      <w:r w:rsidRPr="00F57323" w:rsidR="009038DF">
        <w:rPr>
          <w:rFonts w:ascii="Times New Roman" w:eastAsia="SimSun" w:hAnsi="Times New Roman" w:cs="Times New Roman"/>
          <w:bCs/>
          <w:sz w:val="28"/>
          <w:szCs w:val="28"/>
          <w:lang w:eastAsia="zh-CN"/>
        </w:rPr>
        <w:t>захист від ЗМУ</w:t>
      </w:r>
      <w:r w:rsidRPr="00F57323">
        <w:rPr>
          <w:rFonts w:ascii="Times New Roman" w:eastAsia="SimSun" w:hAnsi="Times New Roman" w:cs="Times New Roman"/>
          <w:bCs/>
          <w:sz w:val="28"/>
          <w:szCs w:val="28"/>
          <w:lang w:eastAsia="zh-CN"/>
        </w:rPr>
        <w:t>, протидію саморобним вибуховим пристроям, дотримання контрснайперських заходів та заходи охорони здоров’я.</w:t>
      </w:r>
    </w:p>
    <w:p w:rsidR="00FA7185" w:rsidRPr="00F57323" w:rsidP="00905B7C">
      <w:pPr>
        <w:shd w:val="clear" w:color="auto" w:fill="FFFFFF"/>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3.08. </w:t>
      </w:r>
      <w:r w:rsidRPr="00F57323">
        <w:rPr>
          <w:rFonts w:ascii="Times New Roman" w:eastAsia="SimSun" w:hAnsi="Times New Roman" w:cs="Times New Roman"/>
          <w:bCs/>
          <w:sz w:val="28"/>
          <w:szCs w:val="28"/>
          <w:lang w:eastAsia="zh-CN"/>
        </w:rPr>
        <w:t>Здатність організувати скрите управління, охорону державної таємниці, технічний захист інформації та протидію технічним засобам розвідки.</w:t>
      </w:r>
    </w:p>
    <w:p w:rsidR="009829A5">
      <w:pPr>
        <w:spacing w:after="160" w:line="259" w:lineRule="auto"/>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eastAsia="zh-CN"/>
        </w:rPr>
        <w:br w:type="page"/>
      </w:r>
    </w:p>
    <w:tbl>
      <w:tblPr>
        <w:tblW w:w="9747" w:type="dxa"/>
        <w:tblLayout w:type="fixed"/>
        <w:tblLook w:val="0000"/>
      </w:tblPr>
      <w:tblGrid>
        <w:gridCol w:w="4365"/>
        <w:gridCol w:w="5382"/>
      </w:tblGrid>
      <w:tr w:rsidTr="00FA718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382"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b/>
                <w:bCs/>
                <w:color w:val="0070C0"/>
                <w:sz w:val="28"/>
                <w:szCs w:val="28"/>
                <w:lang w:eastAsia="zh-CN"/>
              </w:rPr>
            </w:pPr>
          </w:p>
        </w:tc>
      </w:tr>
      <w:tr w:rsidTr="00FA718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382"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Pr>
                <w:rFonts w:ascii="Times New Roman" w:eastAsia="SimSun" w:hAnsi="Times New Roman" w:cs="Times New Roman"/>
                <w:color w:val="0070C0"/>
                <w:sz w:val="28"/>
                <w:szCs w:val="28"/>
                <w:lang w:eastAsia="zh-CN"/>
              </w:rPr>
              <w:t>NAsH</w:t>
            </w:r>
          </w:p>
        </w:tc>
      </w:tr>
    </w:tbl>
    <w:p w:rsidR="00FA7185" w:rsidRPr="00F57323" w:rsidP="00B77F2F">
      <w:pPr>
        <w:keepNext/>
        <w:keepLines/>
        <w:widowControl w:val="0"/>
        <w:numPr>
          <w:ilvl w:val="1"/>
          <w:numId w:val="0"/>
        </w:numPr>
        <w:suppressAutoHyphens/>
        <w:autoSpaceDE w:val="0"/>
        <w:spacing w:after="0" w:line="228" w:lineRule="auto"/>
        <w:ind w:left="126"/>
        <w:outlineLvl w:val="1"/>
        <w:rPr>
          <w:rFonts w:ascii="TimesNewRomanPS-BoldMT" w:eastAsia="Times New Roman" w:hAnsi="TimesNewRomanPS-BoldMT" w:cs="Times New Roman"/>
          <w:b/>
          <w:bCs/>
          <w:color w:val="00CCFF"/>
          <w:kern w:val="32"/>
          <w:sz w:val="28"/>
          <w:szCs w:val="28"/>
        </w:rPr>
      </w:pPr>
      <w:r w:rsidRPr="00F57323">
        <w:rPr>
          <w:rFonts w:ascii="Times New Roman" w:eastAsia="SimSun" w:hAnsi="Times New Roman" w:cs="Times New Roman"/>
          <w:b/>
          <w:bCs/>
          <w:color w:val="0070C0"/>
          <w:sz w:val="28"/>
          <w:szCs w:val="28"/>
          <w:lang w:eastAsia="zh-CN"/>
        </w:rPr>
        <w:t>Назва носія спроможності:</w:t>
      </w:r>
      <w:r w:rsidRPr="00F57323">
        <w:rPr>
          <w:rFonts w:ascii="TimesNewRomanPS-BoldMT" w:eastAsia="Times New Roman" w:hAnsi="TimesNewRomanPS-BoldMT" w:cs="Times New Roman"/>
          <w:b/>
          <w:bCs/>
          <w:color w:val="00CCFF"/>
          <w:kern w:val="32"/>
          <w:sz w:val="28"/>
          <w:szCs w:val="28"/>
        </w:rPr>
        <w:t xml:space="preserve">     </w:t>
      </w:r>
      <w:r w:rsidR="00F6222A">
        <w:rPr>
          <w:rFonts w:ascii="TimesNewRomanPS-BoldMT" w:eastAsia="Times New Roman" w:hAnsi="TimesNewRomanPS-BoldMT" w:cs="Times New Roman"/>
          <w:b/>
          <w:bCs/>
          <w:color w:val="00CCFF"/>
          <w:kern w:val="32"/>
          <w:sz w:val="28"/>
          <w:szCs w:val="28"/>
        </w:rPr>
        <w:t xml:space="preserve">         Протичовновий вертоліт</w:t>
      </w:r>
    </w:p>
    <w:tbl>
      <w:tblPr>
        <w:tblW w:w="9687" w:type="dxa"/>
        <w:tblLayout w:type="fixed"/>
        <w:tblLook w:val="0000"/>
      </w:tblPr>
      <w:tblGrid>
        <w:gridCol w:w="4365"/>
        <w:gridCol w:w="5322"/>
      </w:tblGrid>
      <w:tr w:rsidTr="008B31D2">
        <w:tblPrEx>
          <w:tblW w:w="968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322"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Е-1.4.1, Е-2.3.1</w:t>
            </w:r>
          </w:p>
          <w:p w:rsidR="00FA7185" w:rsidRPr="00F57323" w:rsidP="00905B7C">
            <w:pPr>
              <w:suppressAutoHyphens/>
              <w:spacing w:after="0" w:line="228" w:lineRule="auto"/>
              <w:jc w:val="both"/>
              <w:rPr>
                <w:rFonts w:ascii="Times New Roman" w:eastAsia="SimSun" w:hAnsi="Times New Roman" w:cs="Times New Roman"/>
                <w:sz w:val="28"/>
                <w:szCs w:val="28"/>
                <w:lang w:eastAsia="zh-CN"/>
              </w:rPr>
            </w:pPr>
          </w:p>
        </w:tc>
      </w:tr>
      <w:tr w:rsidTr="008B31D2">
        <w:tblPrEx>
          <w:tblW w:w="968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322"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p>
        </w:tc>
      </w:tr>
      <w:tr w:rsidTr="008B31D2">
        <w:tblPrEx>
          <w:tblW w:w="968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322" w:type="dxa"/>
            <w:shd w:val="clear" w:color="auto" w:fill="auto"/>
          </w:tcPr>
          <w:p w:rsidR="00FA7185" w:rsidRPr="00F57323" w:rsidP="009829A5">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 xml:space="preserve">Військові публікації: Правила виконання польотів ДАУ; Загальні правила польотів у ПП України; Правила польотів ДА в ПП України; Правила штурманського забезпечення польотів ДАУ; Правила технічної експлуатації техніки зв’язку, радіотехнічного забезпечення, автоматизованих систем ДАУ; КБП авіаційних частин (підрозділів) на вертольотах; Настанова по бойовій діяльності авіації ВМС ЗС України; </w:t>
            </w:r>
            <w:r w:rsidR="009829A5">
              <w:rPr>
                <w:rFonts w:ascii="Times New Roman" w:eastAsia="SimSun" w:hAnsi="Times New Roman" w:cs="Times New Roman"/>
                <w:color w:val="0070C0"/>
                <w:sz w:val="28"/>
                <w:szCs w:val="28"/>
                <w:lang w:eastAsia="zh-CN"/>
              </w:rPr>
              <w:br/>
            </w:r>
            <w:r w:rsidRPr="009829A5">
              <w:rPr>
                <w:rFonts w:ascii="Times New Roman" w:eastAsia="SimSun" w:hAnsi="Times New Roman" w:cs="Times New Roman"/>
                <w:color w:val="0070C0"/>
                <w:spacing w:val="-20"/>
                <w:sz w:val="28"/>
                <w:szCs w:val="28"/>
                <w:lang w:eastAsia="zh-CN"/>
              </w:rPr>
              <w:t>БП</w:t>
            </w:r>
            <w:r w:rsidRPr="009829A5" w:rsidR="009829A5">
              <w:rPr>
                <w:rFonts w:ascii="Times New Roman" w:eastAsia="SimSun" w:hAnsi="Times New Roman" w:cs="Times New Roman"/>
                <w:color w:val="0070C0"/>
                <w:spacing w:val="-20"/>
                <w:sz w:val="28"/>
                <w:szCs w:val="28"/>
                <w:lang w:eastAsia="zh-CN"/>
              </w:rPr>
              <w:t xml:space="preserve"> </w:t>
            </w:r>
            <w:r w:rsidRPr="009829A5">
              <w:rPr>
                <w:rFonts w:ascii="Times New Roman" w:eastAsia="SimSun" w:hAnsi="Times New Roman" w:cs="Times New Roman"/>
                <w:color w:val="0070C0"/>
                <w:spacing w:val="-20"/>
                <w:sz w:val="28"/>
                <w:szCs w:val="28"/>
                <w:lang w:eastAsia="zh-CN"/>
              </w:rPr>
              <w:t>3-41(13).01; БП</w:t>
            </w:r>
            <w:r w:rsidRPr="009829A5" w:rsidR="009829A5">
              <w:rPr>
                <w:rFonts w:ascii="Times New Roman" w:eastAsia="SimSun" w:hAnsi="Times New Roman" w:cs="Times New Roman"/>
                <w:color w:val="0070C0"/>
                <w:spacing w:val="-20"/>
                <w:sz w:val="28"/>
                <w:szCs w:val="28"/>
                <w:lang w:eastAsia="zh-CN"/>
              </w:rPr>
              <w:t xml:space="preserve"> </w:t>
            </w:r>
            <w:r w:rsidRPr="009829A5">
              <w:rPr>
                <w:rFonts w:ascii="Times New Roman" w:eastAsia="SimSun" w:hAnsi="Times New Roman" w:cs="Times New Roman"/>
                <w:color w:val="0070C0"/>
                <w:spacing w:val="-20"/>
                <w:sz w:val="28"/>
                <w:szCs w:val="28"/>
                <w:lang w:eastAsia="zh-CN"/>
              </w:rPr>
              <w:t>3-18(13).01; БП</w:t>
            </w:r>
            <w:r w:rsidRPr="009829A5" w:rsidR="009829A5">
              <w:rPr>
                <w:rFonts w:ascii="Times New Roman" w:eastAsia="SimSun" w:hAnsi="Times New Roman" w:cs="Times New Roman"/>
                <w:color w:val="0070C0"/>
                <w:spacing w:val="-20"/>
                <w:sz w:val="28"/>
                <w:szCs w:val="28"/>
                <w:lang w:eastAsia="zh-CN"/>
              </w:rPr>
              <w:t xml:space="preserve"> </w:t>
            </w:r>
            <w:r w:rsidRPr="009829A5">
              <w:rPr>
                <w:rFonts w:ascii="Times New Roman" w:eastAsia="SimSun" w:hAnsi="Times New Roman" w:cs="Times New Roman"/>
                <w:color w:val="0070C0"/>
                <w:spacing w:val="-20"/>
                <w:sz w:val="28"/>
                <w:szCs w:val="28"/>
                <w:lang w:eastAsia="zh-CN"/>
              </w:rPr>
              <w:t>3-(21,38)13.01</w:t>
            </w:r>
            <w:r w:rsidRPr="00F57323">
              <w:rPr>
                <w:rFonts w:ascii="Times New Roman" w:eastAsia="SimSun" w:hAnsi="Times New Roman" w:cs="Times New Roman"/>
                <w:color w:val="0070C0"/>
                <w:spacing w:val="-16"/>
                <w:sz w:val="28"/>
                <w:szCs w:val="28"/>
                <w:lang w:eastAsia="zh-CN"/>
              </w:rPr>
              <w:t>;</w:t>
            </w:r>
            <w:r w:rsidRPr="00F57323">
              <w:rPr>
                <w:rFonts w:ascii="Times New Roman" w:eastAsia="SimSun" w:hAnsi="Times New Roman" w:cs="Times New Roman"/>
                <w:color w:val="0070C0"/>
                <w:spacing w:val="-16"/>
                <w:sz w:val="28"/>
                <w:szCs w:val="28"/>
                <w:lang w:eastAsia="zh-CN"/>
              </w:rPr>
              <w:br/>
              <w:t>СП</w:t>
            </w:r>
            <w:r w:rsidR="009829A5">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2-00(01).01; СП</w:t>
            </w:r>
            <w:r w:rsidR="009829A5">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2-22(01).01; ВКП</w:t>
            </w:r>
            <w:r w:rsidR="009829A5">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 xml:space="preserve">2-79(13).01; </w:t>
            </w:r>
            <w:r w:rsidRPr="009829A5">
              <w:rPr>
                <w:rFonts w:ascii="Times New Roman" w:eastAsia="SimSun" w:hAnsi="Times New Roman" w:cs="Times New Roman"/>
                <w:color w:val="0070C0"/>
                <w:spacing w:val="-8"/>
                <w:sz w:val="28"/>
                <w:szCs w:val="28"/>
                <w:lang w:eastAsia="zh-CN"/>
              </w:rPr>
              <w:t>БП</w:t>
            </w:r>
            <w:r w:rsidRPr="009829A5" w:rsidR="009829A5">
              <w:rPr>
                <w:rFonts w:ascii="Times New Roman" w:eastAsia="SimSun" w:hAnsi="Times New Roman" w:cs="Times New Roman"/>
                <w:color w:val="0070C0"/>
                <w:spacing w:val="-8"/>
                <w:sz w:val="28"/>
                <w:szCs w:val="28"/>
                <w:lang w:eastAsia="zh-CN"/>
              </w:rPr>
              <w:t xml:space="preserve"> </w:t>
            </w:r>
            <w:r w:rsidRPr="009829A5">
              <w:rPr>
                <w:rFonts w:ascii="Times New Roman" w:eastAsia="SimSun" w:hAnsi="Times New Roman" w:cs="Times New Roman"/>
                <w:color w:val="0070C0"/>
                <w:spacing w:val="-8"/>
                <w:sz w:val="28"/>
                <w:szCs w:val="28"/>
                <w:lang w:eastAsia="zh-CN"/>
              </w:rPr>
              <w:t>4-147(13).</w:t>
            </w:r>
            <w:r w:rsidRPr="00E97E93">
              <w:rPr>
                <w:rFonts w:ascii="Times New Roman" w:eastAsia="SimSun" w:hAnsi="Times New Roman" w:cs="Times New Roman"/>
                <w:color w:val="0070C0"/>
                <w:spacing w:val="-8"/>
                <w:sz w:val="28"/>
                <w:szCs w:val="28"/>
                <w:lang w:eastAsia="zh-CN"/>
              </w:rPr>
              <w:t>01; БП</w:t>
            </w:r>
            <w:r w:rsidRPr="00E97E93" w:rsidR="009829A5">
              <w:rPr>
                <w:rFonts w:ascii="Times New Roman" w:eastAsia="SimSun" w:hAnsi="Times New Roman" w:cs="Times New Roman"/>
                <w:color w:val="0070C0"/>
                <w:spacing w:val="-8"/>
                <w:sz w:val="28"/>
                <w:szCs w:val="28"/>
                <w:lang w:eastAsia="zh-CN"/>
              </w:rPr>
              <w:t xml:space="preserve"> </w:t>
            </w:r>
            <w:r w:rsidRPr="00E97E93">
              <w:rPr>
                <w:rFonts w:ascii="Times New Roman" w:eastAsia="SimSun" w:hAnsi="Times New Roman" w:cs="Times New Roman"/>
                <w:color w:val="0070C0"/>
                <w:spacing w:val="-8"/>
                <w:sz w:val="28"/>
                <w:szCs w:val="28"/>
                <w:lang w:eastAsia="zh-CN"/>
              </w:rPr>
              <w:t xml:space="preserve">4-142(13).01; </w:t>
            </w:r>
            <w:r w:rsidRPr="00E97E93" w:rsidR="009829A5">
              <w:rPr>
                <w:rFonts w:ascii="Times New Roman" w:eastAsia="SimSun" w:hAnsi="Times New Roman" w:cs="Times New Roman"/>
                <w:color w:val="0070C0"/>
                <w:spacing w:val="-8"/>
                <w:sz w:val="28"/>
                <w:szCs w:val="28"/>
                <w:lang w:eastAsia="zh-CN"/>
              </w:rPr>
              <w:br/>
            </w:r>
            <w:r w:rsidRPr="00E97E93">
              <w:rPr>
                <w:rFonts w:ascii="Times New Roman" w:eastAsia="SimSun" w:hAnsi="Times New Roman" w:cs="Times New Roman"/>
                <w:color w:val="0070C0"/>
                <w:spacing w:val="-8"/>
                <w:sz w:val="28"/>
                <w:szCs w:val="28"/>
                <w:lang w:eastAsia="zh-CN"/>
              </w:rPr>
              <w:t>ВКП</w:t>
            </w:r>
            <w:r w:rsidRPr="00E97E93" w:rsidR="009829A5">
              <w:rPr>
                <w:rFonts w:ascii="Times New Roman" w:eastAsia="SimSun" w:hAnsi="Times New Roman" w:cs="Times New Roman"/>
                <w:color w:val="0070C0"/>
                <w:spacing w:val="-8"/>
                <w:sz w:val="28"/>
                <w:szCs w:val="28"/>
                <w:lang w:eastAsia="zh-CN"/>
              </w:rPr>
              <w:t xml:space="preserve"> </w:t>
            </w:r>
            <w:r w:rsidRPr="00E97E93">
              <w:rPr>
                <w:rFonts w:ascii="Times New Roman" w:eastAsia="SimSun" w:hAnsi="Times New Roman" w:cs="Times New Roman"/>
                <w:color w:val="0070C0"/>
                <w:spacing w:val="-8"/>
                <w:sz w:val="28"/>
                <w:szCs w:val="28"/>
                <w:lang w:eastAsia="zh-CN"/>
              </w:rPr>
              <w:t>2-78(12).01;</w:t>
            </w:r>
            <w:r w:rsidRPr="00E97E93" w:rsidR="009829A5">
              <w:rPr>
                <w:rFonts w:ascii="Times New Roman" w:eastAsia="SimSun" w:hAnsi="Times New Roman" w:cs="Times New Roman"/>
                <w:color w:val="0070C0"/>
                <w:spacing w:val="-8"/>
                <w:sz w:val="28"/>
                <w:szCs w:val="28"/>
                <w:lang w:eastAsia="zh-CN"/>
              </w:rPr>
              <w:t xml:space="preserve"> </w:t>
            </w:r>
            <w:r w:rsidRPr="00E97E93">
              <w:rPr>
                <w:rFonts w:ascii="Times New Roman" w:eastAsia="SimSun" w:hAnsi="Times New Roman" w:cs="Times New Roman"/>
                <w:color w:val="0070C0"/>
                <w:spacing w:val="-8"/>
                <w:sz w:val="28"/>
                <w:szCs w:val="28"/>
                <w:lang w:eastAsia="zh-CN"/>
              </w:rPr>
              <w:t>НСТ</w:t>
            </w:r>
            <w:r w:rsidRPr="00E97E93" w:rsidR="009829A5">
              <w:rPr>
                <w:rFonts w:ascii="Times New Roman" w:eastAsia="SimSun" w:hAnsi="Times New Roman" w:cs="Times New Roman"/>
                <w:color w:val="0070C0"/>
                <w:spacing w:val="-8"/>
                <w:sz w:val="28"/>
                <w:szCs w:val="28"/>
                <w:lang w:eastAsia="zh-CN"/>
              </w:rPr>
              <w:t xml:space="preserve"> </w:t>
            </w:r>
            <w:r w:rsidRPr="00E97E93">
              <w:rPr>
                <w:rFonts w:ascii="Times New Roman" w:eastAsia="SimSun" w:hAnsi="Times New Roman" w:cs="Times New Roman"/>
                <w:color w:val="0070C0"/>
                <w:spacing w:val="-8"/>
                <w:sz w:val="28"/>
                <w:szCs w:val="28"/>
                <w:lang w:eastAsia="zh-CN"/>
              </w:rPr>
              <w:t>01.204.003-2016(01)</w:t>
            </w:r>
            <w:r w:rsidRPr="00E97E93">
              <w:rPr>
                <w:rFonts w:ascii="Times New Roman" w:eastAsia="SimSun" w:hAnsi="Times New Roman" w:cs="Times New Roman"/>
                <w:color w:val="0070C0"/>
                <w:spacing w:val="-16"/>
                <w:sz w:val="28"/>
                <w:szCs w:val="28"/>
                <w:lang w:eastAsia="zh-CN"/>
              </w:rPr>
              <w:t>;</w:t>
            </w:r>
            <w:r w:rsidRPr="00F57323">
              <w:rPr>
                <w:rFonts w:ascii="Times New Roman" w:eastAsia="SimSun" w:hAnsi="Times New Roman" w:cs="Times New Roman"/>
                <w:color w:val="0070C0"/>
                <w:spacing w:val="-16"/>
                <w:sz w:val="28"/>
                <w:szCs w:val="28"/>
                <w:lang w:eastAsia="zh-CN"/>
              </w:rPr>
              <w:t xml:space="preserve"> </w:t>
            </w:r>
            <w:r w:rsidR="009829A5">
              <w:rPr>
                <w:rFonts w:ascii="Times New Roman" w:eastAsia="SimSun" w:hAnsi="Times New Roman" w:cs="Times New Roman"/>
                <w:color w:val="0070C0"/>
                <w:spacing w:val="-16"/>
                <w:sz w:val="28"/>
                <w:szCs w:val="28"/>
                <w:lang w:eastAsia="zh-CN"/>
              </w:rPr>
              <w:br/>
            </w:r>
            <w:r w:rsidRPr="009829A5">
              <w:rPr>
                <w:rFonts w:ascii="Times New Roman" w:eastAsia="SimSun" w:hAnsi="Times New Roman" w:cs="Times New Roman"/>
                <w:color w:val="0070C0"/>
                <w:sz w:val="28"/>
                <w:szCs w:val="28"/>
                <w:lang w:eastAsia="zh-CN"/>
              </w:rPr>
              <w:t>БП</w:t>
            </w:r>
            <w:r w:rsidRPr="009829A5" w:rsidR="009829A5">
              <w:rPr>
                <w:rFonts w:ascii="Times New Roman" w:eastAsia="SimSun" w:hAnsi="Times New Roman" w:cs="Times New Roman"/>
                <w:color w:val="0070C0"/>
                <w:sz w:val="28"/>
                <w:szCs w:val="28"/>
                <w:lang w:eastAsia="zh-CN"/>
              </w:rPr>
              <w:t xml:space="preserve"> 3-18(07,11,19,20,21,23,41)13.01; </w:t>
            </w:r>
            <w:r w:rsidR="009829A5">
              <w:rPr>
                <w:rFonts w:ascii="Times New Roman" w:eastAsia="SimSun" w:hAnsi="Times New Roman" w:cs="Times New Roman"/>
                <w:color w:val="0070C0"/>
                <w:sz w:val="28"/>
                <w:szCs w:val="28"/>
                <w:lang w:eastAsia="zh-CN"/>
              </w:rPr>
              <w:br/>
            </w:r>
            <w:r w:rsidR="00F6222A">
              <w:rPr>
                <w:rFonts w:ascii="Times New Roman" w:eastAsia="SimSun" w:hAnsi="Times New Roman" w:cs="Times New Roman"/>
                <w:color w:val="0070C0"/>
                <w:sz w:val="28"/>
                <w:szCs w:val="28"/>
                <w:lang w:eastAsia="zh-CN"/>
              </w:rPr>
              <w:t>БП 2-78(12).01</w:t>
            </w:r>
          </w:p>
        </w:tc>
      </w:tr>
      <w:tr w:rsidTr="008B31D2">
        <w:tblPrEx>
          <w:tblW w:w="968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322"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9829A5" w:rsidRPr="002E365D" w:rsidP="009829A5">
      <w:pPr>
        <w:suppressAutoHyphens/>
        <w:spacing w:after="0" w:line="228" w:lineRule="auto"/>
        <w:ind w:firstLine="709"/>
        <w:jc w:val="both"/>
        <w:rPr>
          <w:rFonts w:ascii="Times New Roman" w:eastAsia="SimSun" w:hAnsi="Times New Roman" w:cs="Times New Roman"/>
          <w:sz w:val="20"/>
          <w:szCs w:val="20"/>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Пошук та знищення підводних човнів, надводних кораблів, суден, транспортів.</w:t>
      </w:r>
    </w:p>
    <w:p w:rsidR="009829A5" w:rsidRPr="002E365D" w:rsidP="00905B7C">
      <w:pPr>
        <w:suppressAutoHyphens/>
        <w:spacing w:after="0" w:line="228" w:lineRule="auto"/>
        <w:ind w:firstLine="709"/>
        <w:jc w:val="both"/>
        <w:rPr>
          <w:rFonts w:ascii="Times New Roman" w:eastAsia="SimSun" w:hAnsi="Times New Roman" w:cs="Times New Roman"/>
          <w:sz w:val="20"/>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9829A5">
      <w:pPr>
        <w:shd w:val="clear" w:color="auto" w:fill="D9D9D9"/>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2.01. Здатність виконувати спеціальні завдання з ведення повітряної розвідки, пошуку та знищення надводних кораблів (катерів, суден), підводних човнів, пошуково-рятувального забезпечення, повітряних перевезень.</w:t>
      </w:r>
    </w:p>
    <w:p w:rsidR="00FA7185" w:rsidRPr="00F57323" w:rsidP="009829A5">
      <w:pPr>
        <w:shd w:val="clear" w:color="auto" w:fill="FFFFFF"/>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2.02. Здатність вести радіолокаційну розвідку об’єктів вдень та вночі.</w:t>
      </w:r>
    </w:p>
    <w:p w:rsidR="00FA7185" w:rsidRPr="00F57323" w:rsidP="009829A5">
      <w:pPr>
        <w:shd w:val="clear" w:color="auto" w:fill="D9D9D9"/>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 xml:space="preserve">2.03. Здатність виконувати завдання з розвідки технічними засобами вдень та вночі. </w:t>
      </w:r>
    </w:p>
    <w:p w:rsidR="00FA7185" w:rsidRPr="00F57323" w:rsidP="009829A5">
      <w:pPr>
        <w:shd w:val="clear" w:color="auto" w:fill="FFFFFF"/>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 xml:space="preserve">2.04. Здатність викривати надводну обстановку в морі на відстані до 200 км від місця зльоту одним повітряним судном. </w:t>
      </w:r>
    </w:p>
    <w:p w:rsidR="00FA7185" w:rsidRPr="00F57323" w:rsidP="009829A5">
      <w:pPr>
        <w:shd w:val="clear" w:color="auto" w:fill="D9D9D9"/>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2.05. Здатність вести повітряну розвідку районів надзвичайної ситуації природного та техногенного характеру.</w:t>
      </w:r>
    </w:p>
    <w:p w:rsidR="00FA7185" w:rsidRPr="009829A5" w:rsidP="009829A5">
      <w:pPr>
        <w:shd w:val="clear" w:color="auto" w:fill="FFFFFF"/>
        <w:suppressAutoHyphens/>
        <w:spacing w:before="80" w:after="0" w:line="240" w:lineRule="auto"/>
        <w:ind w:firstLine="709"/>
        <w:jc w:val="both"/>
        <w:rPr>
          <w:rFonts w:ascii="Times New Roman" w:eastAsia="SimSun" w:hAnsi="Times New Roman" w:cs="Times New Roman"/>
          <w:spacing w:val="-4"/>
          <w:sz w:val="28"/>
          <w:szCs w:val="28"/>
          <w:lang w:eastAsia="zh-CN"/>
        </w:rPr>
      </w:pPr>
      <w:r w:rsidRPr="009829A5">
        <w:rPr>
          <w:rFonts w:ascii="Times New Roman" w:eastAsia="SimSun" w:hAnsi="Times New Roman" w:cs="Times New Roman"/>
          <w:spacing w:val="-4"/>
          <w:sz w:val="28"/>
          <w:szCs w:val="28"/>
          <w:lang w:eastAsia="zh-CN"/>
        </w:rPr>
        <w:t>2.06. Здатність знищувати кораблі (судна), повітряні, надводні та наземні цілі.</w:t>
      </w:r>
    </w:p>
    <w:p w:rsidR="00FA7185" w:rsidRPr="00F57323" w:rsidP="009829A5">
      <w:pPr>
        <w:shd w:val="clear" w:color="auto" w:fill="D9D9D9"/>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2.07. Здатність забезпечувати охорону, прикриття конвоїв, десантних загонів, поодиноких суден.</w:t>
      </w:r>
    </w:p>
    <w:p w:rsidR="00FA7185" w:rsidRPr="00F57323" w:rsidP="009829A5">
      <w:pPr>
        <w:shd w:val="clear" w:color="auto" w:fill="FFFFFF"/>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 xml:space="preserve">2.08. Здатність забезпечувати охорону пунктів базування, захист морських </w:t>
      </w:r>
      <w:r w:rsidRPr="009829A5">
        <w:rPr>
          <w:rFonts w:ascii="Times New Roman" w:eastAsia="SimSun" w:hAnsi="Times New Roman" w:cs="Times New Roman"/>
          <w:spacing w:val="-8"/>
          <w:sz w:val="28"/>
          <w:szCs w:val="28"/>
          <w:lang w:eastAsia="zh-CN"/>
        </w:rPr>
        <w:t>комунікацій та районів виробничої діяльності у виключній морській економічній зоні.</w:t>
      </w:r>
    </w:p>
    <w:p w:rsidR="00FA7185" w:rsidRPr="00F57323" w:rsidP="009829A5">
      <w:pPr>
        <w:shd w:val="clear" w:color="auto" w:fill="D9D9D9"/>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2.09. Здатність виконувати завдання у повітрі протягом визначеного часу.</w:t>
      </w:r>
    </w:p>
    <w:p w:rsidR="00FA7185" w:rsidRPr="00F57323" w:rsidP="009829A5">
      <w:pPr>
        <w:shd w:val="clear" w:color="auto" w:fill="FFFFFF"/>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2.10. Здатність підтримувати зв’язок з наземними рухомими пунктами управління (корабельним пунктом управління).</w:t>
      </w:r>
    </w:p>
    <w:p w:rsidR="00FA7185" w:rsidRPr="00F57323" w:rsidP="009829A5">
      <w:pPr>
        <w:shd w:val="clear" w:color="auto" w:fill="D9D9D9"/>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2.11. Здатність здійснювати самостійний зліт та посадку без застосування наземних радіотехнічних засобів (аеродромно-технічного забезпечення).</w:t>
      </w:r>
    </w:p>
    <w:p w:rsidR="00FA7185" w:rsidP="009829A5">
      <w:pPr>
        <w:shd w:val="clear" w:color="auto" w:fill="FFFFFF"/>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2.12. Здатність виконувати завдання з корабля у складі авіаційної групи.</w:t>
      </w:r>
    </w:p>
    <w:p w:rsidR="009829A5" w:rsidRPr="009829A5" w:rsidP="009829A5">
      <w:pPr>
        <w:shd w:val="clear" w:color="auto" w:fill="FFFFFF"/>
        <w:suppressAutoHyphens/>
        <w:spacing w:before="80" w:after="0" w:line="240" w:lineRule="auto"/>
        <w:ind w:firstLine="709"/>
        <w:jc w:val="both"/>
        <w:rPr>
          <w:rFonts w:ascii="Times New Roman" w:eastAsia="SimSun" w:hAnsi="Times New Roman" w:cs="Times New Roman"/>
          <w:sz w:val="20"/>
          <w:szCs w:val="28"/>
          <w:lang w:eastAsia="zh-CN"/>
        </w:rPr>
      </w:pPr>
    </w:p>
    <w:p w:rsidR="00FA7185" w:rsidRPr="00F57323" w:rsidP="009829A5">
      <w:pPr>
        <w:shd w:val="clear" w:color="auto" w:fill="BDD6EE"/>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9829A5">
      <w:pPr>
        <w:shd w:val="clear" w:color="auto" w:fill="D9D9D9"/>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3.01. Здатність виконувати завдання в умовах застосування засобів радіо-електронної боротьби.</w:t>
      </w:r>
    </w:p>
    <w:p w:rsidR="00FA7185" w:rsidRPr="00F57323" w:rsidP="009829A5">
      <w:pPr>
        <w:shd w:val="clear" w:color="auto" w:fill="FFFFFF"/>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3.02. Здатність здійснювати маневрування з метою подолання засобів протиповітряної оборони противника.</w:t>
      </w:r>
    </w:p>
    <w:p w:rsidR="00FA7185" w:rsidRPr="00F57323" w:rsidP="009829A5">
      <w:pPr>
        <w:shd w:val="clear" w:color="auto" w:fill="D9D9D9"/>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3.03. Здатність безпечного та швидкого входження у спеціально виділений та загальний повітряний простір відповідно до експлуатаційних та технічних вимог (з відповідним бортовим обладнанням).</w:t>
      </w:r>
    </w:p>
    <w:p w:rsidR="00FA7185" w:rsidRPr="00F57323" w:rsidP="009829A5">
      <w:pPr>
        <w:shd w:val="clear" w:color="auto" w:fill="FFFFFF"/>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3.04. Здатність до виконання завдань за призначенням в умовах складної РХБ обстановки.</w:t>
      </w:r>
    </w:p>
    <w:p w:rsidR="00FA7185" w:rsidRPr="00F57323" w:rsidP="009829A5">
      <w:pPr>
        <w:shd w:val="clear" w:color="auto" w:fill="D9D9D9"/>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3.05. Здатність здійснювати автономне виконання завдань з позабазових (у тому числі польових) аеродромів протягом визначеного терміну.</w:t>
      </w:r>
    </w:p>
    <w:p w:rsidR="00FA7185" w:rsidRPr="00F57323" w:rsidP="009829A5">
      <w:pPr>
        <w:shd w:val="clear" w:color="auto" w:fill="FFFFFF"/>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3.06. Здатність здійснювати перебазування на інший аеродром, повітряним та наземним ешелоном у визначений термін.</w:t>
      </w:r>
    </w:p>
    <w:p w:rsidR="00FA7185" w:rsidRPr="00F57323" w:rsidP="009829A5">
      <w:pPr>
        <w:shd w:val="clear" w:color="auto" w:fill="D9D9D9"/>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3.07. Здатність базуватися та виконувати завдання з аеродромів та/або кораблів.</w:t>
      </w:r>
    </w:p>
    <w:p w:rsidR="00FA7185" w:rsidRPr="00F57323" w:rsidP="009829A5">
      <w:pPr>
        <w:shd w:val="clear" w:color="auto" w:fill="FFFFFF"/>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3.08. Здатність до самостійного виконання завдання повітряним судном та у взаємодії з надводними кораблями (суднами), щодо обміну інформацією в голосовому режимі про виявлені цілі (видача цілевказівок), а також передачі такої інформації на наземні пункти управління.</w:t>
      </w:r>
    </w:p>
    <w:p w:rsidR="00FA7185" w:rsidRPr="00F57323" w:rsidP="009829A5">
      <w:pPr>
        <w:shd w:val="clear" w:color="auto" w:fill="D9D9D9"/>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3.09. Здатність виконувати завдання самостійно з корабля (вертольоти палубного базування).</w:t>
      </w:r>
    </w:p>
    <w:p w:rsidR="009829A5">
      <w:pPr>
        <w:spacing w:after="160" w:line="259"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br w:type="page"/>
      </w:r>
    </w:p>
    <w:tbl>
      <w:tblPr>
        <w:tblW w:w="9747" w:type="dxa"/>
        <w:tblLayout w:type="fixed"/>
        <w:tblLook w:val="0000"/>
      </w:tblPr>
      <w:tblGrid>
        <w:gridCol w:w="4365"/>
        <w:gridCol w:w="5382"/>
      </w:tblGrid>
      <w:tr w:rsidTr="00FA718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382"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b/>
                <w:bCs/>
                <w:color w:val="0070C0"/>
                <w:sz w:val="28"/>
                <w:szCs w:val="28"/>
                <w:lang w:eastAsia="zh-CN"/>
              </w:rPr>
            </w:pPr>
          </w:p>
        </w:tc>
      </w:tr>
      <w:tr w:rsidTr="00FA718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382"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Pr>
                <w:rFonts w:ascii="Times New Roman" w:eastAsia="SimSun" w:hAnsi="Times New Roman" w:cs="Times New Roman"/>
                <w:color w:val="0070C0"/>
                <w:sz w:val="28"/>
                <w:szCs w:val="28"/>
                <w:lang w:eastAsia="zh-CN"/>
              </w:rPr>
              <w:t>TcH</w:t>
            </w:r>
          </w:p>
        </w:tc>
      </w:tr>
    </w:tbl>
    <w:p w:rsidR="00FA7185" w:rsidRPr="00F57323" w:rsidP="00EE79BD">
      <w:pPr>
        <w:keepNext/>
        <w:keepLines/>
        <w:widowControl w:val="0"/>
        <w:numPr>
          <w:ilvl w:val="1"/>
          <w:numId w:val="0"/>
        </w:numPr>
        <w:suppressAutoHyphens/>
        <w:autoSpaceDE w:val="0"/>
        <w:spacing w:after="0" w:line="228" w:lineRule="auto"/>
        <w:ind w:left="112"/>
        <w:outlineLvl w:val="1"/>
        <w:rPr>
          <w:rFonts w:ascii="TimesNewRomanPS-BoldMT" w:eastAsia="Times New Roman" w:hAnsi="TimesNewRomanPS-BoldMT" w:cs="Times New Roman"/>
          <w:b/>
          <w:bCs/>
          <w:color w:val="00CCFF"/>
          <w:kern w:val="32"/>
          <w:sz w:val="28"/>
          <w:szCs w:val="28"/>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Pr>
          <w:rFonts w:ascii="TimesNewRomanPS-BoldMT" w:eastAsia="Times New Roman" w:hAnsi="TimesNewRomanPS-BoldMT" w:cs="Times New Roman"/>
          <w:b/>
          <w:bCs/>
          <w:color w:val="00CCFF"/>
          <w:kern w:val="32"/>
          <w:sz w:val="28"/>
          <w:szCs w:val="28"/>
        </w:rPr>
        <w:t xml:space="preserve">       </w:t>
      </w:r>
      <w:r w:rsidR="00F6222A">
        <w:rPr>
          <w:rFonts w:ascii="TimesNewRomanPS-BoldMT" w:eastAsia="Times New Roman" w:hAnsi="TimesNewRomanPS-BoldMT" w:cs="Times New Roman"/>
          <w:b/>
          <w:bCs/>
          <w:color w:val="00CCFF"/>
          <w:kern w:val="32"/>
          <w:sz w:val="28"/>
          <w:szCs w:val="28"/>
        </w:rPr>
        <w:t xml:space="preserve">   Транспортно-бойовий вертоліт</w:t>
      </w:r>
    </w:p>
    <w:tbl>
      <w:tblPr>
        <w:tblW w:w="9747" w:type="dxa"/>
        <w:tblLayout w:type="fixed"/>
        <w:tblLook w:val="0000"/>
      </w:tblPr>
      <w:tblGrid>
        <w:gridCol w:w="4365"/>
        <w:gridCol w:w="5382"/>
      </w:tblGrid>
      <w:tr w:rsidTr="00FA718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382" w:type="dxa"/>
            <w:shd w:val="clear" w:color="auto" w:fill="auto"/>
          </w:tcPr>
          <w:p w:rsidR="00FA7185" w:rsidRPr="00F57323" w:rsidP="00905B7C">
            <w:pPr>
              <w:suppressAutoHyphens/>
              <w:spacing w:after="0" w:line="228" w:lineRule="auto"/>
              <w:jc w:val="both"/>
              <w:rPr>
                <w:rFonts w:ascii="TimesNewRomanPS-BoldMT" w:eastAsia="Times New Roman" w:hAnsi="TimesNewRomanPS-BoldMT" w:cs="Times New Roman"/>
                <w:b/>
                <w:bCs/>
                <w:color w:val="00CCFF"/>
                <w:kern w:val="32"/>
                <w:sz w:val="28"/>
                <w:szCs w:val="28"/>
              </w:rPr>
            </w:pPr>
            <w:r w:rsidRPr="00F57323">
              <w:rPr>
                <w:rFonts w:ascii="Times New Roman" w:eastAsia="SimSun" w:hAnsi="Times New Roman" w:cs="Times New Roman"/>
                <w:color w:val="0070C0"/>
                <w:sz w:val="28"/>
                <w:szCs w:val="28"/>
                <w:lang w:eastAsia="zh-CN"/>
              </w:rPr>
              <w:t>Е-1.2.1, Е-1.2.2, Е-1.2.3, Е-1.2.4</w:t>
            </w:r>
          </w:p>
        </w:tc>
      </w:tr>
      <w:tr w:rsidTr="00FA718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382" w:type="dxa"/>
            <w:shd w:val="clear" w:color="auto" w:fill="auto"/>
          </w:tcPr>
          <w:p w:rsidR="00FA7185" w:rsidRPr="00F57323" w:rsidP="00905B7C">
            <w:pPr>
              <w:suppressAutoHyphens/>
              <w:spacing w:after="0" w:line="228" w:lineRule="auto"/>
              <w:jc w:val="both"/>
              <w:rPr>
                <w:rFonts w:ascii="TimesNewRomanPS-BoldMT" w:eastAsia="Times New Roman" w:hAnsi="TimesNewRomanPS-BoldMT" w:cs="Times New Roman"/>
                <w:b/>
                <w:bCs/>
                <w:color w:val="00CCFF"/>
                <w:kern w:val="32"/>
                <w:sz w:val="28"/>
                <w:szCs w:val="28"/>
              </w:rPr>
            </w:pPr>
          </w:p>
        </w:tc>
      </w:tr>
      <w:tr w:rsidTr="00FA718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382" w:type="dxa"/>
            <w:shd w:val="clear" w:color="auto" w:fill="auto"/>
          </w:tcPr>
          <w:p w:rsidR="00FA7185" w:rsidRPr="00F57323" w:rsidP="009829A5">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Військові публікації: Правила виконання польотів ДАУ; Загальні правила польотів у ПП України; Правила польотів ДА в ПП України; Правила штурманського забезпечення польотів ДАУ; Правила технічної експлуатації техніки зв’язку, радіотехнічного забезпечення, автоматизованих систем ДАУ; Особливості організації та проведення польотів АА СВ ЗС України в умовах правового режиму воєнного стану (особливого періоду); КБП авіаційних частин (підрозділів) на вертольотах; Настанова по бойовій діяльності авіації ВМС ЗС України;</w:t>
            </w:r>
            <w:r w:rsidRPr="00F57323" w:rsidR="00EE79BD">
              <w:rPr>
                <w:rFonts w:ascii="Times New Roman" w:eastAsia="SimSun" w:hAnsi="Times New Roman" w:cs="Times New Roman"/>
                <w:color w:val="0070C0"/>
                <w:sz w:val="28"/>
                <w:szCs w:val="28"/>
                <w:lang w:eastAsia="zh-CN"/>
              </w:rPr>
              <w:t xml:space="preserve"> </w:t>
            </w:r>
            <w:r w:rsidRPr="00F57323">
              <w:rPr>
                <w:rFonts w:ascii="Times New Roman" w:eastAsia="SimSun" w:hAnsi="Times New Roman" w:cs="Times New Roman"/>
                <w:color w:val="0070C0"/>
                <w:spacing w:val="-16"/>
                <w:sz w:val="28"/>
                <w:szCs w:val="28"/>
                <w:lang w:eastAsia="zh-CN"/>
              </w:rPr>
              <w:t>ВКП</w:t>
            </w:r>
            <w:r w:rsidR="009829A5">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 xml:space="preserve">3-00(11-13).01; </w:t>
            </w:r>
            <w:r w:rsidR="009829A5">
              <w:rPr>
                <w:rFonts w:ascii="Times New Roman" w:eastAsia="SimSun" w:hAnsi="Times New Roman" w:cs="Times New Roman"/>
                <w:color w:val="0070C0"/>
                <w:spacing w:val="-16"/>
                <w:sz w:val="28"/>
                <w:szCs w:val="28"/>
                <w:lang w:eastAsia="zh-CN"/>
              </w:rPr>
              <w:br/>
            </w:r>
            <w:r w:rsidRPr="00F57323">
              <w:rPr>
                <w:rFonts w:ascii="Times New Roman" w:eastAsia="SimSun" w:hAnsi="Times New Roman" w:cs="Times New Roman"/>
                <w:color w:val="0070C0"/>
                <w:spacing w:val="-16"/>
                <w:sz w:val="28"/>
                <w:szCs w:val="28"/>
                <w:lang w:eastAsia="zh-CN"/>
              </w:rPr>
              <w:t>БП</w:t>
            </w:r>
            <w:r w:rsidR="009829A5">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3(7)-12(01).01;</w:t>
            </w:r>
            <w:r w:rsidRPr="00F57323" w:rsidR="00EE79BD">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БП</w:t>
            </w:r>
            <w:r w:rsidR="009829A5">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3-41(13).01; БП</w:t>
            </w:r>
            <w:r w:rsidR="009829A5">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3-18(13).01; БП</w:t>
            </w:r>
            <w:r w:rsidR="009829A5">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3-(21,38)13.01; СП</w:t>
            </w:r>
            <w:r w:rsidR="009829A5">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 xml:space="preserve">2-00(01).01; </w:t>
            </w:r>
            <w:r w:rsidRPr="009829A5">
              <w:rPr>
                <w:rFonts w:ascii="Times New Roman" w:eastAsia="SimSun" w:hAnsi="Times New Roman" w:cs="Times New Roman"/>
                <w:color w:val="0070C0"/>
                <w:spacing w:val="-20"/>
                <w:sz w:val="28"/>
                <w:szCs w:val="28"/>
                <w:lang w:eastAsia="zh-CN"/>
              </w:rPr>
              <w:t>СП</w:t>
            </w:r>
            <w:r w:rsidRPr="009829A5" w:rsidR="009829A5">
              <w:rPr>
                <w:rFonts w:ascii="Times New Roman" w:eastAsia="SimSun" w:hAnsi="Times New Roman" w:cs="Times New Roman"/>
                <w:color w:val="0070C0"/>
                <w:spacing w:val="-20"/>
                <w:sz w:val="28"/>
                <w:szCs w:val="28"/>
                <w:lang w:eastAsia="zh-CN"/>
              </w:rPr>
              <w:t xml:space="preserve"> </w:t>
            </w:r>
            <w:r w:rsidRPr="009829A5">
              <w:rPr>
                <w:rFonts w:ascii="Times New Roman" w:eastAsia="SimSun" w:hAnsi="Times New Roman" w:cs="Times New Roman"/>
                <w:color w:val="0070C0"/>
                <w:spacing w:val="-20"/>
                <w:sz w:val="28"/>
                <w:szCs w:val="28"/>
                <w:lang w:eastAsia="zh-CN"/>
              </w:rPr>
              <w:t xml:space="preserve">2-22(01).01; </w:t>
            </w:r>
            <w:r w:rsidR="009829A5">
              <w:rPr>
                <w:rFonts w:ascii="Times New Roman" w:eastAsia="SimSun" w:hAnsi="Times New Roman" w:cs="Times New Roman"/>
                <w:color w:val="0070C0"/>
                <w:spacing w:val="-16"/>
                <w:sz w:val="28"/>
                <w:szCs w:val="28"/>
                <w:lang w:eastAsia="zh-CN"/>
              </w:rPr>
              <w:br/>
            </w:r>
            <w:r w:rsidRPr="00E97E93">
              <w:rPr>
                <w:rFonts w:ascii="Times New Roman" w:eastAsia="SimSun" w:hAnsi="Times New Roman" w:cs="Times New Roman"/>
                <w:color w:val="0070C0"/>
                <w:spacing w:val="-16"/>
                <w:sz w:val="28"/>
                <w:szCs w:val="28"/>
                <w:lang w:eastAsia="zh-CN"/>
              </w:rPr>
              <w:t>БП</w:t>
            </w:r>
            <w:r w:rsidRPr="00E97E93" w:rsidR="009829A5">
              <w:rPr>
                <w:rFonts w:ascii="Times New Roman" w:eastAsia="SimSun" w:hAnsi="Times New Roman" w:cs="Times New Roman"/>
                <w:color w:val="0070C0"/>
                <w:spacing w:val="-16"/>
                <w:sz w:val="28"/>
                <w:szCs w:val="28"/>
                <w:lang w:eastAsia="zh-CN"/>
              </w:rPr>
              <w:t xml:space="preserve"> </w:t>
            </w:r>
            <w:r w:rsidRPr="00E97E93">
              <w:rPr>
                <w:rFonts w:ascii="Times New Roman" w:eastAsia="SimSun" w:hAnsi="Times New Roman" w:cs="Times New Roman"/>
                <w:color w:val="0070C0"/>
                <w:spacing w:val="-16"/>
                <w:sz w:val="28"/>
                <w:szCs w:val="28"/>
                <w:lang w:eastAsia="zh-CN"/>
              </w:rPr>
              <w:t>4-142(13).01; БП</w:t>
            </w:r>
            <w:r w:rsidRPr="00E97E93" w:rsidR="009829A5">
              <w:rPr>
                <w:rFonts w:ascii="Times New Roman" w:eastAsia="SimSun" w:hAnsi="Times New Roman" w:cs="Times New Roman"/>
                <w:color w:val="0070C0"/>
                <w:spacing w:val="-16"/>
                <w:sz w:val="28"/>
                <w:szCs w:val="28"/>
                <w:lang w:eastAsia="zh-CN"/>
              </w:rPr>
              <w:t xml:space="preserve"> </w:t>
            </w:r>
            <w:r w:rsidRPr="00E97E93">
              <w:rPr>
                <w:rFonts w:ascii="Times New Roman" w:eastAsia="SimSun" w:hAnsi="Times New Roman" w:cs="Times New Roman"/>
                <w:color w:val="0070C0"/>
                <w:spacing w:val="-16"/>
                <w:sz w:val="28"/>
                <w:szCs w:val="28"/>
                <w:lang w:eastAsia="zh-CN"/>
              </w:rPr>
              <w:t>2-78(12).01;</w:t>
            </w:r>
            <w:r w:rsidRPr="00E97E93" w:rsidR="00EE79BD">
              <w:rPr>
                <w:rFonts w:ascii="Times New Roman" w:eastAsia="SimSun" w:hAnsi="Times New Roman" w:cs="Times New Roman"/>
                <w:color w:val="0070C0"/>
                <w:spacing w:val="-16"/>
                <w:sz w:val="28"/>
                <w:szCs w:val="28"/>
                <w:lang w:eastAsia="zh-CN"/>
              </w:rPr>
              <w:t xml:space="preserve"> </w:t>
            </w:r>
            <w:r w:rsidRPr="00E97E93" w:rsidR="009829A5">
              <w:rPr>
                <w:rFonts w:ascii="Times New Roman" w:eastAsia="SimSun" w:hAnsi="Times New Roman" w:cs="Times New Roman"/>
                <w:color w:val="0070C0"/>
                <w:spacing w:val="-16"/>
                <w:sz w:val="28"/>
                <w:szCs w:val="28"/>
                <w:lang w:eastAsia="zh-CN"/>
              </w:rPr>
              <w:t xml:space="preserve">ВКП 2-78(12).01; </w:t>
            </w:r>
            <w:r w:rsidRPr="00E97E93">
              <w:rPr>
                <w:rFonts w:ascii="Times New Roman" w:eastAsia="SimSun" w:hAnsi="Times New Roman" w:cs="Times New Roman"/>
                <w:color w:val="0070C0"/>
                <w:spacing w:val="-16"/>
                <w:sz w:val="28"/>
                <w:szCs w:val="28"/>
                <w:lang w:eastAsia="zh-CN"/>
              </w:rPr>
              <w:t>НСТ</w:t>
            </w:r>
            <w:r w:rsidRPr="00E97E93" w:rsidR="009829A5">
              <w:rPr>
                <w:rFonts w:ascii="Times New Roman" w:eastAsia="SimSun" w:hAnsi="Times New Roman" w:cs="Times New Roman"/>
                <w:color w:val="0070C0"/>
                <w:spacing w:val="-16"/>
                <w:sz w:val="28"/>
                <w:szCs w:val="28"/>
                <w:lang w:eastAsia="zh-CN"/>
              </w:rPr>
              <w:t xml:space="preserve"> </w:t>
            </w:r>
            <w:r w:rsidRPr="00E97E93">
              <w:rPr>
                <w:rFonts w:ascii="Times New Roman" w:eastAsia="SimSun" w:hAnsi="Times New Roman" w:cs="Times New Roman"/>
                <w:color w:val="0070C0"/>
                <w:spacing w:val="-16"/>
                <w:sz w:val="28"/>
                <w:szCs w:val="28"/>
                <w:lang w:eastAsia="zh-CN"/>
              </w:rPr>
              <w:t>01.204.003-2016 (01);</w:t>
            </w:r>
            <w:r w:rsidR="009829A5">
              <w:rPr>
                <w:rFonts w:ascii="Times New Roman" w:eastAsia="SimSun" w:hAnsi="Times New Roman" w:cs="Times New Roman"/>
                <w:color w:val="0070C0"/>
                <w:spacing w:val="-16"/>
                <w:sz w:val="28"/>
                <w:szCs w:val="28"/>
                <w:lang w:eastAsia="zh-CN"/>
              </w:rPr>
              <w:t xml:space="preserve"> </w:t>
            </w:r>
            <w:r w:rsidRPr="00F57323" w:rsidR="009829A5">
              <w:rPr>
                <w:rFonts w:ascii="Times New Roman" w:eastAsia="SimSun" w:hAnsi="Times New Roman" w:cs="Times New Roman"/>
                <w:color w:val="0070C0"/>
                <w:spacing w:val="-16"/>
                <w:sz w:val="28"/>
                <w:szCs w:val="28"/>
                <w:lang w:eastAsia="zh-CN"/>
              </w:rPr>
              <w:t>ВКП</w:t>
            </w:r>
            <w:r w:rsidR="009829A5">
              <w:rPr>
                <w:rFonts w:ascii="Times New Roman" w:eastAsia="SimSun" w:hAnsi="Times New Roman" w:cs="Times New Roman"/>
                <w:color w:val="0070C0"/>
                <w:spacing w:val="-16"/>
                <w:sz w:val="28"/>
                <w:szCs w:val="28"/>
                <w:lang w:eastAsia="zh-CN"/>
              </w:rPr>
              <w:t xml:space="preserve"> </w:t>
            </w:r>
            <w:r w:rsidRPr="00F57323" w:rsidR="009829A5">
              <w:rPr>
                <w:rFonts w:ascii="Times New Roman" w:eastAsia="SimSun" w:hAnsi="Times New Roman" w:cs="Times New Roman"/>
                <w:color w:val="0070C0"/>
                <w:spacing w:val="-16"/>
                <w:sz w:val="28"/>
                <w:szCs w:val="28"/>
                <w:lang w:eastAsia="zh-CN"/>
              </w:rPr>
              <w:t xml:space="preserve">2-79(13).01; </w:t>
            </w:r>
            <w:r w:rsidRPr="00F57323">
              <w:rPr>
                <w:rFonts w:ascii="Times New Roman" w:eastAsia="SimSun" w:hAnsi="Times New Roman" w:cs="Times New Roman"/>
                <w:color w:val="0070C0"/>
                <w:spacing w:val="-16"/>
                <w:sz w:val="28"/>
                <w:szCs w:val="28"/>
                <w:lang w:eastAsia="zh-CN"/>
              </w:rPr>
              <w:t xml:space="preserve"> </w:t>
            </w:r>
            <w:r w:rsidR="009829A5">
              <w:rPr>
                <w:rFonts w:ascii="Times New Roman" w:eastAsia="SimSun" w:hAnsi="Times New Roman" w:cs="Times New Roman"/>
                <w:color w:val="0070C0"/>
                <w:spacing w:val="-16"/>
                <w:sz w:val="28"/>
                <w:szCs w:val="28"/>
                <w:lang w:eastAsia="zh-CN"/>
              </w:rPr>
              <w:br/>
            </w:r>
            <w:r w:rsidRPr="009829A5">
              <w:rPr>
                <w:rFonts w:ascii="Times New Roman" w:eastAsia="SimSun" w:hAnsi="Times New Roman" w:cs="Times New Roman"/>
                <w:color w:val="0070C0"/>
                <w:spacing w:val="-20"/>
                <w:sz w:val="28"/>
                <w:szCs w:val="28"/>
                <w:lang w:eastAsia="zh-CN"/>
              </w:rPr>
              <w:t>БП</w:t>
            </w:r>
            <w:r w:rsidRPr="009829A5" w:rsidR="009829A5">
              <w:rPr>
                <w:rFonts w:ascii="Times New Roman" w:eastAsia="SimSun" w:hAnsi="Times New Roman" w:cs="Times New Roman"/>
                <w:color w:val="0070C0"/>
                <w:spacing w:val="-20"/>
                <w:sz w:val="28"/>
                <w:szCs w:val="28"/>
                <w:lang w:eastAsia="zh-CN"/>
              </w:rPr>
              <w:t xml:space="preserve"> 3-18(07,11,19,20,21,23,41)13.01; БП 4-147(13).01</w:t>
            </w:r>
          </w:p>
        </w:tc>
      </w:tr>
      <w:tr w:rsidTr="00FA718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382" w:type="dxa"/>
            <w:shd w:val="clear" w:color="auto" w:fill="auto"/>
          </w:tcPr>
          <w:p w:rsidR="00FA7185" w:rsidRPr="00F57323" w:rsidP="00905B7C">
            <w:pPr>
              <w:suppressAutoHyphens/>
              <w:spacing w:after="0" w:line="228" w:lineRule="auto"/>
              <w:jc w:val="both"/>
              <w:rPr>
                <w:rFonts w:ascii="TimesNewRomanPS-BoldMT" w:eastAsia="Times New Roman" w:hAnsi="TimesNewRomanPS-BoldMT" w:cs="Times New Roman"/>
                <w:color w:val="00CCFF"/>
                <w:kern w:val="32"/>
                <w:sz w:val="28"/>
                <w:szCs w:val="28"/>
              </w:rPr>
            </w:pPr>
            <w:r w:rsidRPr="00F57323">
              <w:rPr>
                <w:rFonts w:ascii="Times New Roman" w:eastAsia="SimSun" w:hAnsi="Times New Roman" w:cs="Times New Roman"/>
                <w:color w:val="0070C0"/>
                <w:sz w:val="28"/>
                <w:szCs w:val="28"/>
                <w:lang w:eastAsia="zh-CN"/>
              </w:rPr>
              <w:t>Кількісний</w:t>
            </w:r>
          </w:p>
        </w:tc>
      </w:tr>
    </w:tbl>
    <w:p w:rsidR="009829A5" w:rsidRPr="009829A5" w:rsidP="009829A5">
      <w:pPr>
        <w:suppressAutoHyphens/>
        <w:spacing w:after="0" w:line="228" w:lineRule="auto"/>
        <w:ind w:firstLine="709"/>
        <w:jc w:val="both"/>
        <w:rPr>
          <w:rFonts w:ascii="Times New Roman" w:eastAsia="SimSun" w:hAnsi="Times New Roman" w:cs="Times New Roman"/>
          <w:b/>
          <w:bCs/>
          <w:color w:val="0070C0"/>
          <w:sz w:val="20"/>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Вогнева підтримка військ (сил), перевезення особового складу, озброєння, військової техніки та матеріально-технічних засобів.</w:t>
      </w:r>
    </w:p>
    <w:p w:rsidR="009829A5" w:rsidRPr="009829A5" w:rsidP="00905B7C">
      <w:pPr>
        <w:suppressAutoHyphens/>
        <w:spacing w:after="0" w:line="228" w:lineRule="auto"/>
        <w:ind w:firstLine="709"/>
        <w:jc w:val="both"/>
        <w:rPr>
          <w:rFonts w:ascii="Times New Roman" w:eastAsia="SimSun" w:hAnsi="Times New Roman" w:cs="Times New Roman"/>
          <w:sz w:val="18"/>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2.01. Здатність здійснювати вогневу підтримку військ.</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2.02. Здатність виконувати прицілювання і застосовувати засоби ураження по наземним (водним) цілям.</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2.03. Здатність здійснювати повітряні перевезення особового складу та вантажів (</w:t>
      </w:r>
      <w:r w:rsidRPr="00F57323" w:rsidR="003437E3">
        <w:rPr>
          <w:rFonts w:ascii="Times New Roman" w:eastAsia="SimSun" w:hAnsi="Times New Roman" w:cs="Times New Roman"/>
          <w:sz w:val="28"/>
          <w:szCs w:val="28"/>
          <w:lang w:eastAsia="zh-CN"/>
        </w:rPr>
        <w:t>ОВСТ та</w:t>
      </w:r>
      <w:r w:rsidRPr="00F57323">
        <w:rPr>
          <w:rFonts w:ascii="Times New Roman" w:eastAsia="SimSun" w:hAnsi="Times New Roman" w:cs="Times New Roman"/>
          <w:sz w:val="28"/>
          <w:szCs w:val="28"/>
          <w:lang w:eastAsia="zh-CN"/>
        </w:rPr>
        <w:t xml:space="preserve"> </w:t>
      </w:r>
      <w:r w:rsidRPr="00F57323" w:rsidR="003437E3">
        <w:rPr>
          <w:rFonts w:ascii="Times New Roman" w:eastAsia="SimSun" w:hAnsi="Times New Roman" w:cs="Times New Roman"/>
          <w:sz w:val="28"/>
          <w:szCs w:val="28"/>
          <w:lang w:eastAsia="zh-CN"/>
        </w:rPr>
        <w:t>МтЗ</w:t>
      </w:r>
      <w:r w:rsidRPr="00F57323">
        <w:rPr>
          <w:rFonts w:ascii="Times New Roman" w:eastAsia="SimSun" w:hAnsi="Times New Roman" w:cs="Times New Roman"/>
          <w:sz w:val="28"/>
          <w:szCs w:val="28"/>
          <w:lang w:eastAsia="zh-CN"/>
        </w:rPr>
        <w:t>).</w:t>
      </w:r>
    </w:p>
    <w:p w:rsidR="00FA7185" w:rsidRPr="00F57323" w:rsidP="00905B7C">
      <w:pPr>
        <w:shd w:val="clear" w:color="auto" w:fill="FFFFFF"/>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2.04. Здатність виконувати десантування військ посадковим способом.</w:t>
      </w:r>
    </w:p>
    <w:p w:rsidR="00FA7185" w:rsidRPr="00F57323" w:rsidP="00905B7C">
      <w:pPr>
        <w:shd w:val="clear" w:color="auto" w:fill="FFFFFF"/>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2.05. Здатність вести повітряну розвідку районів надзвичайної ситуації природного та техногенного характеру.</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2.06. Здатність виконання демонстраційних дій шляхом проведення льотно-тактичних навчань та польотів вздовж державного кордону.</w:t>
      </w:r>
    </w:p>
    <w:p w:rsidR="00FA7185" w:rsidRPr="00F57323" w:rsidP="00905B7C">
      <w:pPr>
        <w:shd w:val="clear" w:color="auto" w:fill="FFFFFF"/>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2.07. Здатність діяти впродовж дня та ночі.</w:t>
      </w:r>
    </w:p>
    <w:p w:rsidR="00FA7185" w:rsidRPr="009829A5" w:rsidP="00905B7C">
      <w:pPr>
        <w:shd w:val="clear" w:color="auto" w:fill="D9D9D9"/>
        <w:suppressAutoHyphens/>
        <w:spacing w:after="0" w:line="228" w:lineRule="auto"/>
        <w:ind w:firstLine="709"/>
        <w:jc w:val="both"/>
        <w:rPr>
          <w:rFonts w:ascii="Times New Roman" w:eastAsia="SimSun" w:hAnsi="Times New Roman" w:cs="Times New Roman"/>
          <w:spacing w:val="-8"/>
          <w:sz w:val="28"/>
          <w:szCs w:val="28"/>
          <w:lang w:eastAsia="zh-CN"/>
        </w:rPr>
      </w:pPr>
      <w:r w:rsidRPr="009829A5">
        <w:rPr>
          <w:rFonts w:ascii="Times New Roman" w:eastAsia="SimSun" w:hAnsi="Times New Roman" w:cs="Times New Roman"/>
          <w:spacing w:val="-8"/>
          <w:sz w:val="28"/>
          <w:szCs w:val="28"/>
          <w:lang w:eastAsia="zh-CN"/>
        </w:rPr>
        <w:t>2.08. Здатність отримувати і використовувати інформацію із зовнішніх джерел.</w:t>
      </w: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587155">
      <w:pPr>
        <w:shd w:val="clear" w:color="auto" w:fill="FFFFFF"/>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3.01. Здатність вести попутні заходи візуальної розвідки.</w:t>
      </w:r>
    </w:p>
    <w:p w:rsidR="00FA7185" w:rsidRPr="00F57323" w:rsidP="00587155">
      <w:pPr>
        <w:shd w:val="clear" w:color="auto" w:fill="D9D9D9"/>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3.02. Здатність виконувати завдання в умовах застосування засобів радіо-електронної боротьби.</w:t>
      </w:r>
    </w:p>
    <w:p w:rsidR="00FA7185" w:rsidRPr="00F57323" w:rsidP="00587155">
      <w:pPr>
        <w:shd w:val="clear" w:color="auto" w:fill="FFFFFF"/>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3.03. Здатність виконувати заходи подолання засобів протиповітряної оборони противника.</w:t>
      </w:r>
    </w:p>
    <w:p w:rsidR="00FA7185" w:rsidRPr="00F57323" w:rsidP="00587155">
      <w:pPr>
        <w:shd w:val="clear" w:color="auto" w:fill="D9D9D9"/>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3.04. Здатність здійснювати перебазування на інший аеродром, повітряним та наземним ешелоном у визначений термін.</w:t>
      </w:r>
    </w:p>
    <w:p w:rsidR="00FA7185" w:rsidRPr="00F57323" w:rsidP="00587155">
      <w:pPr>
        <w:shd w:val="clear" w:color="auto" w:fill="FFFFFF"/>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3.05. Здатність здійснювати самостійний зліт та посадку без застосування наземних радіотехнічних засобів (аеродромно-технічного забезпечення).</w:t>
      </w:r>
    </w:p>
    <w:p w:rsidR="00FA7185" w:rsidRPr="00F57323" w:rsidP="00587155">
      <w:pPr>
        <w:shd w:val="clear" w:color="auto" w:fill="D9D9D9"/>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3.06. Здатність здійснювати автономне виконання завдань з позабазових (у тому числі польових) аеродромів протягом визначеного терміну.</w:t>
      </w:r>
    </w:p>
    <w:p w:rsidR="00FA7185" w:rsidRPr="00F57323" w:rsidP="00587155">
      <w:pPr>
        <w:shd w:val="clear" w:color="auto" w:fill="FFFFFF"/>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3.07. Здатність вертольотів палубного базування виконувати завдання самостійно з корабля.</w:t>
      </w:r>
    </w:p>
    <w:p w:rsidR="00FA7185" w:rsidRPr="00F57323" w:rsidP="00587155">
      <w:pPr>
        <w:shd w:val="clear" w:color="auto" w:fill="D9D9D9"/>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3.08. Здатність до самостійного виконання завдання повітряним судном та у взаємодії з надводними кораблями (суднами), щодо обміну інформацією в голосовому режимі про виявлені цілі (видача цілевказівок), а також передачі такої інформації на наземні пункти управління.</w:t>
      </w:r>
    </w:p>
    <w:p w:rsidR="008B31D2" w:rsidP="00905B7C">
      <w:pPr>
        <w:suppressAutoHyphens/>
        <w:spacing w:after="0" w:line="228" w:lineRule="auto"/>
        <w:ind w:firstLine="709"/>
        <w:jc w:val="both"/>
        <w:rPr>
          <w:rFonts w:ascii="Times New Roman" w:eastAsia="SimSun" w:hAnsi="Times New Roman" w:cs="Times New Roman"/>
          <w:sz w:val="28"/>
          <w:szCs w:val="28"/>
          <w:lang w:eastAsia="zh-CN"/>
        </w:rPr>
      </w:pPr>
    </w:p>
    <w:p w:rsidR="00256DC9" w:rsidRPr="00F57323" w:rsidP="00905B7C">
      <w:pPr>
        <w:suppressAutoHyphens/>
        <w:spacing w:after="0" w:line="228" w:lineRule="auto"/>
        <w:ind w:firstLine="709"/>
        <w:jc w:val="both"/>
        <w:rPr>
          <w:rFonts w:ascii="Times New Roman" w:eastAsia="SimSun" w:hAnsi="Times New Roman" w:cs="Times New Roman"/>
          <w:sz w:val="28"/>
          <w:szCs w:val="28"/>
          <w:lang w:eastAsia="zh-CN"/>
        </w:rPr>
      </w:pPr>
    </w:p>
    <w:tbl>
      <w:tblPr>
        <w:tblW w:w="9747" w:type="dxa"/>
        <w:tblLayout w:type="fixed"/>
        <w:tblLook w:val="0000"/>
      </w:tblPr>
      <w:tblGrid>
        <w:gridCol w:w="4365"/>
        <w:gridCol w:w="5382"/>
      </w:tblGrid>
      <w:tr w:rsidTr="00FA718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382"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b/>
                <w:bCs/>
                <w:color w:val="0070C0"/>
                <w:sz w:val="28"/>
                <w:szCs w:val="28"/>
                <w:lang w:eastAsia="zh-CN"/>
              </w:rPr>
            </w:pPr>
          </w:p>
        </w:tc>
      </w:tr>
      <w:tr w:rsidTr="00FA718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382"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NSqUAS.</w:t>
            </w:r>
          </w:p>
        </w:tc>
      </w:tr>
    </w:tbl>
    <w:p w:rsidR="00FA7185" w:rsidRPr="00F57323" w:rsidP="00A90ACF">
      <w:pPr>
        <w:keepNext/>
        <w:keepLines/>
        <w:widowControl w:val="0"/>
        <w:numPr>
          <w:ilvl w:val="1"/>
          <w:numId w:val="0"/>
        </w:numPr>
        <w:suppressAutoHyphens/>
        <w:autoSpaceDE w:val="0"/>
        <w:spacing w:after="0" w:line="228" w:lineRule="auto"/>
        <w:ind w:left="112"/>
        <w:outlineLvl w:val="1"/>
        <w:rPr>
          <w:rFonts w:ascii="TimesNewRomanPS-BoldMT" w:eastAsia="Times New Roman" w:hAnsi="TimesNewRomanPS-BoldMT" w:cs="Times New Roman"/>
          <w:b/>
          <w:bCs/>
          <w:color w:val="00CCFF"/>
          <w:kern w:val="32"/>
          <w:sz w:val="28"/>
          <w:szCs w:val="28"/>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Pr>
          <w:rFonts w:ascii="TimesNewRomanPS-BoldMT" w:eastAsia="Times New Roman" w:hAnsi="TimesNewRomanPS-BoldMT" w:cs="Times New Roman"/>
          <w:b/>
          <w:bCs/>
          <w:color w:val="00CCFF"/>
          <w:kern w:val="32"/>
          <w:sz w:val="28"/>
          <w:szCs w:val="28"/>
        </w:rPr>
        <w:t xml:space="preserve">        </w:t>
      </w:r>
      <w:r w:rsidR="00587155">
        <w:rPr>
          <w:rFonts w:ascii="TimesNewRomanPS-BoldMT" w:eastAsia="Times New Roman" w:hAnsi="TimesNewRomanPS-BoldMT" w:cs="Times New Roman"/>
          <w:b/>
          <w:bCs/>
          <w:color w:val="00CCFF"/>
          <w:kern w:val="32"/>
          <w:sz w:val="28"/>
          <w:szCs w:val="28"/>
        </w:rPr>
        <w:t xml:space="preserve">Ескадрилья БпАК </w:t>
      </w:r>
      <w:r w:rsidRPr="00F57323">
        <w:rPr>
          <w:rFonts w:ascii="TimesNewRomanPS-BoldMT" w:eastAsia="Times New Roman" w:hAnsi="TimesNewRomanPS-BoldMT" w:cs="Times New Roman"/>
          <w:b/>
          <w:bCs/>
          <w:color w:val="00CCFF"/>
          <w:kern w:val="32"/>
          <w:sz w:val="28"/>
          <w:szCs w:val="28"/>
        </w:rPr>
        <w:t>ВМС</w:t>
      </w:r>
    </w:p>
    <w:tbl>
      <w:tblPr>
        <w:tblW w:w="9771" w:type="dxa"/>
        <w:tblLayout w:type="fixed"/>
        <w:tblLook w:val="0000"/>
      </w:tblPr>
      <w:tblGrid>
        <w:gridCol w:w="4365"/>
        <w:gridCol w:w="5406"/>
      </w:tblGrid>
      <w:tr w:rsidTr="002D1529">
        <w:tblPrEx>
          <w:tblW w:w="9771"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406"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Е-1.4.1, Е-2.1.3, Е-2.3.1</w:t>
            </w:r>
          </w:p>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p>
        </w:tc>
      </w:tr>
      <w:tr w:rsidTr="002D1529">
        <w:tblPrEx>
          <w:tblW w:w="9771"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406"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color w:val="0070C0"/>
                <w:sz w:val="28"/>
                <w:szCs w:val="28"/>
                <w:lang w:eastAsia="zh-CN"/>
              </w:rPr>
            </w:pPr>
          </w:p>
        </w:tc>
      </w:tr>
      <w:tr w:rsidTr="002D1529">
        <w:tblPrEx>
          <w:tblW w:w="9771"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406" w:type="dxa"/>
            <w:shd w:val="clear" w:color="auto" w:fill="auto"/>
          </w:tcPr>
          <w:p w:rsidR="00FA7185" w:rsidRPr="00587155" w:rsidP="00587155">
            <w:pPr>
              <w:suppressAutoHyphens/>
              <w:spacing w:after="0" w:line="240" w:lineRule="auto"/>
              <w:jc w:val="both"/>
              <w:rPr>
                <w:rFonts w:ascii="Times New Roman" w:eastAsia="SimSun" w:hAnsi="Times New Roman" w:cs="Times New Roman"/>
                <w:color w:val="0070C0"/>
                <w:sz w:val="28"/>
                <w:szCs w:val="28"/>
                <w:lang w:eastAsia="zh-CN"/>
              </w:rPr>
            </w:pPr>
            <w:r w:rsidRPr="00587155">
              <w:rPr>
                <w:rFonts w:ascii="Times New Roman" w:eastAsia="SimSun" w:hAnsi="Times New Roman" w:cs="Times New Roman"/>
                <w:color w:val="0070C0"/>
                <w:sz w:val="28"/>
                <w:szCs w:val="28"/>
                <w:lang w:eastAsia="zh-CN"/>
              </w:rPr>
              <w:t>Військові публікації: БС ВМС ЗС України; Настанова з оперативної роботи штабів,</w:t>
            </w:r>
            <w:r w:rsidR="00491989">
              <w:rPr>
                <w:rFonts w:ascii="Times New Roman" w:eastAsia="SimSun" w:hAnsi="Times New Roman" w:cs="Times New Roman"/>
                <w:color w:val="0070C0"/>
                <w:sz w:val="28"/>
                <w:szCs w:val="28"/>
                <w:lang w:eastAsia="zh-CN"/>
              </w:rPr>
              <w:br/>
              <w:t>ч.</w:t>
            </w:r>
            <w:r w:rsidRPr="00587155">
              <w:rPr>
                <w:rFonts w:ascii="Times New Roman" w:eastAsia="SimSun" w:hAnsi="Times New Roman" w:cs="Times New Roman"/>
                <w:color w:val="0070C0"/>
                <w:sz w:val="28"/>
                <w:szCs w:val="28"/>
                <w:lang w:eastAsia="zh-CN"/>
              </w:rPr>
              <w:t xml:space="preserve"> ІІ (військова частина);Настанова по бойовій діяльності авіації ВМС ЗС України; БП3-41(13).01; БП3-18(13).01; </w:t>
            </w:r>
            <w:r w:rsidRPr="00587155" w:rsidR="00587155">
              <w:rPr>
                <w:rFonts w:ascii="Times New Roman" w:eastAsia="SimSun" w:hAnsi="Times New Roman" w:cs="Times New Roman"/>
                <w:color w:val="0070C0"/>
                <w:sz w:val="28"/>
                <w:szCs w:val="28"/>
                <w:lang w:eastAsia="zh-CN"/>
              </w:rPr>
              <w:br/>
            </w:r>
            <w:r w:rsidRPr="00587155">
              <w:rPr>
                <w:rFonts w:ascii="Times New Roman" w:eastAsia="SimSun" w:hAnsi="Times New Roman" w:cs="Times New Roman"/>
                <w:color w:val="0070C0"/>
                <w:sz w:val="28"/>
                <w:szCs w:val="28"/>
                <w:lang w:eastAsia="zh-CN"/>
              </w:rPr>
              <w:t xml:space="preserve">БП3-(21,38)13.01; СП2-00(01).01; </w:t>
            </w:r>
            <w:r w:rsidRPr="00587155" w:rsidR="00587155">
              <w:rPr>
                <w:rFonts w:ascii="Times New Roman" w:eastAsia="SimSun" w:hAnsi="Times New Roman" w:cs="Times New Roman"/>
                <w:color w:val="0070C0"/>
                <w:sz w:val="28"/>
                <w:szCs w:val="28"/>
                <w:lang w:eastAsia="zh-CN"/>
              </w:rPr>
              <w:br/>
            </w:r>
            <w:r w:rsidRPr="00587155">
              <w:rPr>
                <w:rFonts w:ascii="Times New Roman" w:eastAsia="SimSun" w:hAnsi="Times New Roman" w:cs="Times New Roman"/>
                <w:color w:val="0070C0"/>
                <w:sz w:val="28"/>
                <w:szCs w:val="28"/>
                <w:lang w:eastAsia="zh-CN"/>
              </w:rPr>
              <w:t>СП</w:t>
            </w:r>
            <w:r w:rsidRPr="00587155" w:rsidR="00587155">
              <w:rPr>
                <w:rFonts w:ascii="Times New Roman" w:eastAsia="SimSun" w:hAnsi="Times New Roman" w:cs="Times New Roman"/>
                <w:color w:val="0070C0"/>
                <w:sz w:val="28"/>
                <w:szCs w:val="28"/>
                <w:lang w:eastAsia="zh-CN"/>
              </w:rPr>
              <w:t xml:space="preserve"> </w:t>
            </w:r>
            <w:r w:rsidRPr="00587155">
              <w:rPr>
                <w:rFonts w:ascii="Times New Roman" w:eastAsia="SimSun" w:hAnsi="Times New Roman" w:cs="Times New Roman"/>
                <w:color w:val="0070C0"/>
                <w:sz w:val="28"/>
                <w:szCs w:val="28"/>
                <w:lang w:eastAsia="zh-CN"/>
              </w:rPr>
              <w:t>2-22(01).01;</w:t>
            </w:r>
            <w:r w:rsidRPr="00587155" w:rsidR="00587155">
              <w:rPr>
                <w:rFonts w:ascii="Times New Roman" w:eastAsia="SimSun" w:hAnsi="Times New Roman" w:cs="Times New Roman"/>
                <w:color w:val="0070C0"/>
                <w:sz w:val="28"/>
                <w:szCs w:val="28"/>
                <w:lang w:eastAsia="zh-CN"/>
              </w:rPr>
              <w:t xml:space="preserve">  </w:t>
            </w:r>
            <w:r w:rsidRPr="00587155">
              <w:rPr>
                <w:rFonts w:ascii="Times New Roman" w:eastAsia="SimSun" w:hAnsi="Times New Roman" w:cs="Times New Roman"/>
                <w:color w:val="0070C0"/>
                <w:sz w:val="28"/>
                <w:szCs w:val="28"/>
                <w:lang w:eastAsia="zh-CN"/>
              </w:rPr>
              <w:t>ВКП</w:t>
            </w:r>
            <w:r w:rsidRPr="00587155" w:rsidR="00587155">
              <w:rPr>
                <w:rFonts w:ascii="Times New Roman" w:eastAsia="SimSun" w:hAnsi="Times New Roman" w:cs="Times New Roman"/>
                <w:color w:val="0070C0"/>
                <w:sz w:val="28"/>
                <w:szCs w:val="28"/>
                <w:lang w:eastAsia="zh-CN"/>
              </w:rPr>
              <w:t xml:space="preserve"> </w:t>
            </w:r>
            <w:r w:rsidRPr="00587155">
              <w:rPr>
                <w:rFonts w:ascii="Times New Roman" w:eastAsia="SimSun" w:hAnsi="Times New Roman" w:cs="Times New Roman"/>
                <w:color w:val="0070C0"/>
                <w:sz w:val="28"/>
                <w:szCs w:val="28"/>
                <w:lang w:eastAsia="zh-CN"/>
              </w:rPr>
              <w:t xml:space="preserve">2-79(13).01; </w:t>
            </w:r>
            <w:r w:rsidRPr="00587155" w:rsidR="00587155">
              <w:rPr>
                <w:rFonts w:ascii="Times New Roman" w:eastAsia="SimSun" w:hAnsi="Times New Roman" w:cs="Times New Roman"/>
                <w:color w:val="0070C0"/>
                <w:sz w:val="28"/>
                <w:szCs w:val="28"/>
                <w:lang w:eastAsia="zh-CN"/>
              </w:rPr>
              <w:br/>
            </w:r>
            <w:r w:rsidRPr="00E97E93">
              <w:rPr>
                <w:rFonts w:ascii="Times New Roman" w:eastAsia="SimSun" w:hAnsi="Times New Roman" w:cs="Times New Roman"/>
                <w:color w:val="0070C0"/>
                <w:sz w:val="28"/>
                <w:szCs w:val="28"/>
                <w:lang w:eastAsia="zh-CN"/>
              </w:rPr>
              <w:t>ВКП2-78(12).01; БП</w:t>
            </w:r>
            <w:r w:rsidRPr="00E97E93" w:rsidR="00587155">
              <w:rPr>
                <w:rFonts w:ascii="Times New Roman" w:eastAsia="SimSun" w:hAnsi="Times New Roman" w:cs="Times New Roman"/>
                <w:color w:val="0070C0"/>
                <w:sz w:val="28"/>
                <w:szCs w:val="28"/>
                <w:lang w:eastAsia="zh-CN"/>
              </w:rPr>
              <w:t xml:space="preserve"> </w:t>
            </w:r>
            <w:r w:rsidRPr="00E97E93">
              <w:rPr>
                <w:rFonts w:ascii="Times New Roman" w:eastAsia="SimSun" w:hAnsi="Times New Roman" w:cs="Times New Roman"/>
                <w:color w:val="0070C0"/>
                <w:sz w:val="28"/>
                <w:szCs w:val="28"/>
                <w:lang w:eastAsia="zh-CN"/>
              </w:rPr>
              <w:t xml:space="preserve">2-78(12).01; </w:t>
            </w:r>
            <w:r w:rsidRPr="00E97E93" w:rsidR="00587155">
              <w:rPr>
                <w:rFonts w:ascii="Times New Roman" w:eastAsia="SimSun" w:hAnsi="Times New Roman" w:cs="Times New Roman"/>
                <w:color w:val="0070C0"/>
                <w:sz w:val="28"/>
                <w:szCs w:val="28"/>
                <w:lang w:eastAsia="zh-CN"/>
              </w:rPr>
              <w:br/>
            </w:r>
            <w:r w:rsidRPr="00E97E93">
              <w:rPr>
                <w:rFonts w:ascii="Times New Roman" w:eastAsia="SimSun" w:hAnsi="Times New Roman" w:cs="Times New Roman"/>
                <w:color w:val="0070C0"/>
                <w:sz w:val="28"/>
                <w:szCs w:val="28"/>
                <w:lang w:eastAsia="zh-CN"/>
              </w:rPr>
              <w:t>НСТ</w:t>
            </w:r>
            <w:r w:rsidRPr="00E97E93" w:rsidR="00587155">
              <w:rPr>
                <w:rFonts w:ascii="Times New Roman" w:eastAsia="SimSun" w:hAnsi="Times New Roman" w:cs="Times New Roman"/>
                <w:color w:val="0070C0"/>
                <w:sz w:val="28"/>
                <w:szCs w:val="28"/>
                <w:lang w:eastAsia="zh-CN"/>
              </w:rPr>
              <w:t xml:space="preserve"> </w:t>
            </w:r>
            <w:r w:rsidRPr="00E97E93">
              <w:rPr>
                <w:rFonts w:ascii="Times New Roman" w:eastAsia="SimSun" w:hAnsi="Times New Roman" w:cs="Times New Roman"/>
                <w:color w:val="0070C0"/>
                <w:sz w:val="28"/>
                <w:szCs w:val="28"/>
                <w:lang w:eastAsia="zh-CN"/>
              </w:rPr>
              <w:t>01.204.003-2016(01);</w:t>
            </w:r>
            <w:r w:rsidRPr="00587155">
              <w:rPr>
                <w:rFonts w:ascii="Times New Roman" w:eastAsia="SimSun" w:hAnsi="Times New Roman" w:cs="Times New Roman"/>
                <w:color w:val="0070C0"/>
                <w:sz w:val="28"/>
                <w:szCs w:val="28"/>
                <w:lang w:eastAsia="zh-CN"/>
              </w:rPr>
              <w:t xml:space="preserve"> БП</w:t>
            </w:r>
            <w:r w:rsidRPr="00587155" w:rsidR="00587155">
              <w:rPr>
                <w:rFonts w:ascii="Times New Roman" w:eastAsia="SimSun" w:hAnsi="Times New Roman" w:cs="Times New Roman"/>
                <w:color w:val="0070C0"/>
                <w:sz w:val="28"/>
                <w:szCs w:val="28"/>
                <w:lang w:eastAsia="zh-CN"/>
              </w:rPr>
              <w:t xml:space="preserve"> </w:t>
            </w:r>
            <w:r w:rsidRPr="00587155">
              <w:rPr>
                <w:rFonts w:ascii="Times New Roman" w:eastAsia="SimSun" w:hAnsi="Times New Roman" w:cs="Times New Roman"/>
                <w:color w:val="0070C0"/>
                <w:sz w:val="28"/>
                <w:szCs w:val="28"/>
                <w:lang w:eastAsia="zh-CN"/>
              </w:rPr>
              <w:t>4-142(13).01;</w:t>
            </w:r>
            <w:r w:rsidRPr="00587155" w:rsidR="00587155">
              <w:rPr>
                <w:rFonts w:ascii="Times New Roman" w:eastAsia="SimSun" w:hAnsi="Times New Roman" w:cs="Times New Roman"/>
                <w:color w:val="0070C0"/>
                <w:sz w:val="28"/>
                <w:szCs w:val="28"/>
                <w:lang w:eastAsia="zh-CN"/>
              </w:rPr>
              <w:t xml:space="preserve"> </w:t>
            </w:r>
            <w:r w:rsidRPr="00587155" w:rsidR="00587155">
              <w:rPr>
                <w:rFonts w:ascii="Times New Roman" w:eastAsia="SimSun" w:hAnsi="Times New Roman" w:cs="Times New Roman"/>
                <w:color w:val="0070C0"/>
                <w:sz w:val="28"/>
                <w:szCs w:val="28"/>
                <w:lang w:eastAsia="zh-CN"/>
              </w:rPr>
              <w:br/>
            </w:r>
            <w:r w:rsidRPr="00587155">
              <w:rPr>
                <w:rFonts w:ascii="Times New Roman" w:eastAsia="SimSun" w:hAnsi="Times New Roman" w:cs="Times New Roman"/>
                <w:color w:val="0070C0"/>
                <w:spacing w:val="-20"/>
                <w:sz w:val="28"/>
                <w:szCs w:val="28"/>
                <w:lang w:eastAsia="zh-CN"/>
              </w:rPr>
              <w:t>БП</w:t>
            </w:r>
            <w:r w:rsidRPr="00587155" w:rsidR="00587155">
              <w:rPr>
                <w:rFonts w:ascii="Times New Roman" w:eastAsia="SimSun" w:hAnsi="Times New Roman" w:cs="Times New Roman"/>
                <w:color w:val="0070C0"/>
                <w:spacing w:val="-20"/>
                <w:sz w:val="28"/>
                <w:szCs w:val="28"/>
                <w:lang w:eastAsia="zh-CN"/>
              </w:rPr>
              <w:t xml:space="preserve"> </w:t>
            </w:r>
            <w:r w:rsidRPr="00587155">
              <w:rPr>
                <w:rFonts w:ascii="Times New Roman" w:eastAsia="SimSun" w:hAnsi="Times New Roman" w:cs="Times New Roman"/>
                <w:color w:val="0070C0"/>
                <w:spacing w:val="-20"/>
                <w:sz w:val="28"/>
                <w:szCs w:val="28"/>
                <w:lang w:eastAsia="zh-CN"/>
              </w:rPr>
              <w:t>4-147(13).01; БП</w:t>
            </w:r>
            <w:r w:rsidRPr="00587155" w:rsidR="00587155">
              <w:rPr>
                <w:rFonts w:ascii="Times New Roman" w:eastAsia="SimSun" w:hAnsi="Times New Roman" w:cs="Times New Roman"/>
                <w:color w:val="0070C0"/>
                <w:spacing w:val="-20"/>
                <w:sz w:val="28"/>
                <w:szCs w:val="28"/>
                <w:lang w:eastAsia="zh-CN"/>
              </w:rPr>
              <w:t xml:space="preserve"> </w:t>
            </w:r>
            <w:r w:rsidRPr="00587155">
              <w:rPr>
                <w:rFonts w:ascii="Times New Roman" w:eastAsia="SimSun" w:hAnsi="Times New Roman" w:cs="Times New Roman"/>
                <w:color w:val="0070C0"/>
                <w:spacing w:val="-20"/>
                <w:sz w:val="28"/>
                <w:szCs w:val="28"/>
                <w:lang w:eastAsia="zh-CN"/>
              </w:rPr>
              <w:t>3-18(07,11,19,20,21,23,41)13.01</w:t>
            </w:r>
          </w:p>
        </w:tc>
      </w:tr>
      <w:tr w:rsidTr="002D1529">
        <w:tblPrEx>
          <w:tblW w:w="9771"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406"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587155" w:rsidRPr="00517B1A" w:rsidP="00587155">
      <w:pPr>
        <w:suppressAutoHyphens/>
        <w:spacing w:after="0" w:line="228" w:lineRule="auto"/>
        <w:ind w:firstLine="709"/>
        <w:jc w:val="both"/>
        <w:rPr>
          <w:rFonts w:ascii="Times New Roman" w:eastAsia="SimSun" w:hAnsi="Times New Roman" w:cs="Times New Roman"/>
          <w:spacing w:val="-12"/>
          <w:sz w:val="20"/>
          <w:szCs w:val="20"/>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pacing w:val="-12"/>
          <w:sz w:val="28"/>
          <w:szCs w:val="28"/>
          <w:lang w:eastAsia="zh-CN"/>
        </w:rPr>
      </w:pPr>
      <w:r w:rsidRPr="00F57323">
        <w:rPr>
          <w:rFonts w:ascii="Times New Roman" w:eastAsia="SimSun" w:hAnsi="Times New Roman" w:cs="Times New Roman"/>
          <w:b/>
          <w:bCs/>
          <w:color w:val="0070C0"/>
          <w:spacing w:val="-12"/>
          <w:sz w:val="28"/>
          <w:szCs w:val="28"/>
          <w:lang w:eastAsia="zh-CN"/>
        </w:rPr>
        <w:t>Базова вимога:</w:t>
      </w:r>
    </w:p>
    <w:p w:rsidR="00FA7185" w:rsidP="00587155">
      <w:pPr>
        <w:suppressAutoHyphens/>
        <w:spacing w:before="120"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Ведення повітряної розвідки, нанесення авіаційних ударів по визначеним об’єктам в оперативній і тактичній глибині, здійснення пошуку та знищення надводних кораблів, суден, транспортів.</w:t>
      </w:r>
    </w:p>
    <w:p w:rsidR="00587155">
      <w:pPr>
        <w:spacing w:after="160" w:line="259"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br w:type="page"/>
      </w:r>
    </w:p>
    <w:p w:rsidR="00FA7185" w:rsidRPr="00F57323" w:rsidP="00587155">
      <w:pPr>
        <w:shd w:val="clear" w:color="auto" w:fill="BDD6EE"/>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587155">
      <w:pPr>
        <w:shd w:val="clear" w:color="auto" w:fill="D9D9D9"/>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2.01. Здатність до виконання спеціальних завдань з ведення повітряної розвідки, пошуково-рятувального забезпечення.</w:t>
      </w:r>
    </w:p>
    <w:p w:rsidR="00FA7185" w:rsidRPr="00F57323" w:rsidP="00587155">
      <w:pPr>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2.02. Здатність здійснювати ураження угрупувань військ, авіації, об’єктів військово-морських сил, руйнування важливих об’єктів, вузлів, комунікацій противника у тактичній і найближчій оперативній глибині.</w:t>
      </w:r>
    </w:p>
    <w:p w:rsidR="00FA7185" w:rsidRPr="00F57323" w:rsidP="00587155">
      <w:pPr>
        <w:shd w:val="clear" w:color="auto" w:fill="D9D9D9"/>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2.03. Здатність здійснювати пошук та знищення надводних кораблів, суден, транспортів.</w:t>
      </w:r>
    </w:p>
    <w:p w:rsidR="00FA7185" w:rsidP="00587155">
      <w:pPr>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2.04. Здатність здійснювати охорону, прикриття конвоїв, десантних загонів, поодиноких суден.</w:t>
      </w:r>
    </w:p>
    <w:p w:rsidR="00587155" w:rsidRPr="00517B1A" w:rsidP="00587155">
      <w:pPr>
        <w:suppressAutoHyphens/>
        <w:spacing w:after="0" w:line="240" w:lineRule="auto"/>
        <w:ind w:firstLine="709"/>
        <w:jc w:val="both"/>
        <w:rPr>
          <w:rFonts w:ascii="Times New Roman" w:eastAsia="SimSun" w:hAnsi="Times New Roman" w:cs="Times New Roman"/>
          <w:sz w:val="20"/>
          <w:szCs w:val="20"/>
          <w:lang w:eastAsia="zh-CN"/>
        </w:rPr>
      </w:pPr>
    </w:p>
    <w:p w:rsidR="00FA7185" w:rsidRPr="00F57323" w:rsidP="00587155">
      <w:pPr>
        <w:shd w:val="clear" w:color="auto" w:fill="BDD6EE"/>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587155">
      <w:pPr>
        <w:shd w:val="clear" w:color="auto" w:fill="D9D9D9"/>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3.01. Здатність здійснювати маневрування з метою подолання засобів протиповітряної оборони противника.</w:t>
      </w:r>
    </w:p>
    <w:p w:rsidR="00FA7185" w:rsidRPr="00F57323" w:rsidP="00587155">
      <w:pPr>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3.02. Здатність до виконання завдань за призначенням в умовах складної РХБ обстановки.</w:t>
      </w:r>
    </w:p>
    <w:p w:rsidR="00FA7185" w:rsidRPr="00F57323" w:rsidP="00587155">
      <w:pPr>
        <w:shd w:val="clear" w:color="auto" w:fill="D9D9D9"/>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3.03. Здатність до самостійного виконання завдання повітряним судном та у взаємодії з надводними кораблями (суднами), щодо обміну інформацією при виявлені цілі (видача цілевказівок), а також передачі такої інформації до інших пунктів управління.</w:t>
      </w:r>
    </w:p>
    <w:p w:rsidR="00FA7185" w:rsidRPr="00F57323" w:rsidP="00587155">
      <w:pPr>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3.04. Здатність здійснювати розгортання за будь яких умов погоди, а також в умовах мінімальної підготовленості.</w:t>
      </w:r>
    </w:p>
    <w:p w:rsidR="00FA7185" w:rsidRPr="00F57323" w:rsidP="00587155">
      <w:pPr>
        <w:shd w:val="clear" w:color="auto" w:fill="D9D9D9"/>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3.05. </w:t>
      </w:r>
      <w:r w:rsidRPr="00F57323">
        <w:rPr>
          <w:rFonts w:ascii="Times New Roman" w:eastAsia="SimSun" w:hAnsi="Times New Roman" w:cs="Times New Roman"/>
          <w:bCs/>
          <w:sz w:val="28"/>
          <w:szCs w:val="28"/>
          <w:lang w:eastAsia="zh-CN"/>
        </w:rPr>
        <w:t xml:space="preserve">Здатність забезпечувати належний рівень захисту особового складу, залучаючи та використовуючи відповідні процедури та засоби захисту, включаючи заходи безпеки під час проведення операцій, захист інформації, захист зв’язку, </w:t>
      </w:r>
      <w:r w:rsidRPr="00F57323" w:rsidR="009038DF">
        <w:rPr>
          <w:rFonts w:ascii="Times New Roman" w:eastAsia="SimSun" w:hAnsi="Times New Roman" w:cs="Times New Roman"/>
          <w:bCs/>
          <w:sz w:val="28"/>
          <w:szCs w:val="28"/>
          <w:lang w:eastAsia="zh-CN"/>
        </w:rPr>
        <w:t>захист від ЗМУ</w:t>
      </w:r>
      <w:r w:rsidRPr="00F57323">
        <w:rPr>
          <w:rFonts w:ascii="Times New Roman" w:eastAsia="SimSun" w:hAnsi="Times New Roman" w:cs="Times New Roman"/>
          <w:bCs/>
          <w:sz w:val="28"/>
          <w:szCs w:val="28"/>
          <w:lang w:eastAsia="zh-CN"/>
        </w:rPr>
        <w:t>, протидію саморобним вибуховим пристроям, дотримання контрснайперських заходів та заходи охорони здоров’я.</w:t>
      </w:r>
    </w:p>
    <w:p w:rsidR="00FA7185" w:rsidRPr="00F57323" w:rsidP="00587155">
      <w:pPr>
        <w:suppressAutoHyphens/>
        <w:spacing w:before="12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3.06. </w:t>
      </w:r>
      <w:r w:rsidRPr="00F57323">
        <w:rPr>
          <w:rFonts w:ascii="Times New Roman" w:eastAsia="SimSun" w:hAnsi="Times New Roman" w:cs="Times New Roman"/>
          <w:bCs/>
          <w:sz w:val="28"/>
          <w:szCs w:val="28"/>
          <w:lang w:eastAsia="zh-CN"/>
        </w:rPr>
        <w:t>Здатність організувати скрите управління, охорону державної таємниці, технічний захист інформації та протидію технічним засобам розвідки.</w:t>
      </w:r>
    </w:p>
    <w:p w:rsidR="00587155">
      <w:pPr>
        <w:spacing w:after="160" w:line="259" w:lineRule="auto"/>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eastAsia="zh-CN"/>
        </w:rPr>
        <w:br w:type="page"/>
      </w:r>
    </w:p>
    <w:tbl>
      <w:tblPr>
        <w:tblW w:w="9673" w:type="dxa"/>
        <w:tblLayout w:type="fixed"/>
        <w:tblLook w:val="0000"/>
      </w:tblPr>
      <w:tblGrid>
        <w:gridCol w:w="4365"/>
        <w:gridCol w:w="5308"/>
      </w:tblGrid>
      <w:tr w:rsidTr="002D1529">
        <w:tblPrEx>
          <w:tblW w:w="9673"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308"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b/>
                <w:bCs/>
                <w:color w:val="0070C0"/>
                <w:sz w:val="28"/>
                <w:szCs w:val="28"/>
                <w:lang w:eastAsia="zh-CN"/>
              </w:rPr>
            </w:pPr>
          </w:p>
        </w:tc>
      </w:tr>
      <w:tr w:rsidTr="002D1529">
        <w:tblPrEx>
          <w:tblW w:w="9673"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308"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NSSBDE</w:t>
            </w:r>
          </w:p>
        </w:tc>
      </w:tr>
    </w:tbl>
    <w:p w:rsidR="00FA7185" w:rsidRPr="00F57323" w:rsidP="008126D6">
      <w:pPr>
        <w:keepNext/>
        <w:keepLines/>
        <w:widowControl w:val="0"/>
        <w:numPr>
          <w:ilvl w:val="1"/>
          <w:numId w:val="0"/>
        </w:numPr>
        <w:suppressAutoHyphens/>
        <w:autoSpaceDE w:val="0"/>
        <w:spacing w:after="0" w:line="228" w:lineRule="auto"/>
        <w:ind w:left="112"/>
        <w:outlineLvl w:val="1"/>
        <w:rPr>
          <w:rFonts w:ascii="TimesNewRomanPS-BoldMT" w:eastAsia="Times New Roman" w:hAnsi="TimesNewRomanPS-BoldMT" w:cs="Times New Roman"/>
          <w:b/>
          <w:bCs/>
          <w:color w:val="00CCFF"/>
          <w:kern w:val="32"/>
          <w:sz w:val="28"/>
          <w:szCs w:val="28"/>
        </w:rPr>
      </w:pPr>
      <w:r w:rsidRPr="00F57323">
        <w:rPr>
          <w:rFonts w:ascii="Times New Roman" w:eastAsia="SimSun" w:hAnsi="Times New Roman" w:cs="Times New Roman"/>
          <w:b/>
          <w:bCs/>
          <w:color w:val="0070C0"/>
          <w:sz w:val="28"/>
          <w:szCs w:val="28"/>
          <w:lang w:eastAsia="zh-CN"/>
        </w:rPr>
        <w:t>Назва носія спроможності:</w:t>
      </w:r>
      <w:r w:rsidRPr="00F57323">
        <w:rPr>
          <w:rFonts w:ascii="Times New Roman" w:eastAsia="SimSun" w:hAnsi="Times New Roman" w:cs="Times New Roman"/>
          <w:b/>
          <w:bCs/>
          <w:color w:val="3333FF"/>
          <w:sz w:val="28"/>
          <w:szCs w:val="28"/>
          <w:lang w:eastAsia="zh-CN"/>
        </w:rPr>
        <w:t xml:space="preserve">              </w:t>
      </w:r>
      <w:r w:rsidRPr="00F57323">
        <w:rPr>
          <w:rFonts w:ascii="TimesNewRomanPS-BoldMT" w:eastAsia="Times New Roman" w:hAnsi="TimesNewRomanPS-BoldMT" w:cs="Times New Roman"/>
          <w:b/>
          <w:bCs/>
          <w:color w:val="00CCFF"/>
          <w:spacing w:val="-14"/>
          <w:kern w:val="32"/>
          <w:sz w:val="28"/>
          <w:szCs w:val="28"/>
        </w:rPr>
        <w:t>Бригада надводних кораблів (перспектива)</w:t>
      </w:r>
    </w:p>
    <w:tbl>
      <w:tblPr>
        <w:tblW w:w="9687" w:type="dxa"/>
        <w:tblLayout w:type="fixed"/>
        <w:tblLook w:val="0000"/>
      </w:tblPr>
      <w:tblGrid>
        <w:gridCol w:w="4365"/>
        <w:gridCol w:w="5322"/>
      </w:tblGrid>
      <w:tr w:rsidTr="002D1529">
        <w:tblPrEx>
          <w:tblW w:w="968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322" w:type="dxa"/>
            <w:shd w:val="clear" w:color="auto" w:fill="auto"/>
          </w:tcPr>
          <w:p w:rsidR="00FA7185" w:rsidRPr="00395F15" w:rsidP="00905B7C">
            <w:pPr>
              <w:suppressAutoHyphens/>
              <w:spacing w:after="0" w:line="228" w:lineRule="auto"/>
              <w:jc w:val="both"/>
              <w:rPr>
                <w:rFonts w:ascii="Times New Roman" w:eastAsia="SimSun" w:hAnsi="Times New Roman" w:cs="Times New Roman"/>
                <w:color w:val="0070C0"/>
                <w:sz w:val="28"/>
                <w:szCs w:val="28"/>
                <w:lang w:eastAsia="zh-CN"/>
              </w:rPr>
            </w:pPr>
            <w:r w:rsidRPr="00395F15">
              <w:rPr>
                <w:rFonts w:ascii="Times New Roman" w:eastAsia="SimSun" w:hAnsi="Times New Roman" w:cs="Times New Roman"/>
                <w:color w:val="0070C0"/>
                <w:sz w:val="28"/>
                <w:szCs w:val="28"/>
                <w:lang w:eastAsia="zh-CN"/>
              </w:rPr>
              <w:t>Е-1.4.1, Е-1.4.2</w:t>
            </w:r>
          </w:p>
        </w:tc>
      </w:tr>
      <w:tr w:rsidTr="002D1529">
        <w:tblPrEx>
          <w:tblW w:w="968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322"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p>
        </w:tc>
      </w:tr>
      <w:tr w:rsidTr="002D1529">
        <w:tblPrEx>
          <w:tblW w:w="968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322"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Доктрини: Об’єднане планування; Тимчасова доктрина об’єднане планування.</w:t>
            </w:r>
          </w:p>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color w:val="0070C0"/>
                <w:sz w:val="28"/>
                <w:szCs w:val="28"/>
                <w:lang w:eastAsia="zh-CN"/>
              </w:rPr>
              <w:t xml:space="preserve">Військові публікації: Положення про корабельну службу у ВМС ЗС України; Основи ведення операцій військ (сил) </w:t>
            </w:r>
            <w:r w:rsidR="001D0BBD">
              <w:rPr>
                <w:rFonts w:ascii="Times New Roman" w:eastAsia="SimSun" w:hAnsi="Times New Roman" w:cs="Times New Roman"/>
                <w:color w:val="0070C0"/>
                <w:sz w:val="28"/>
                <w:szCs w:val="28"/>
                <w:lang w:eastAsia="zh-CN"/>
              </w:rPr>
              <w:br/>
            </w:r>
            <w:r w:rsidRPr="00F57323">
              <w:rPr>
                <w:rFonts w:ascii="Times New Roman" w:eastAsia="SimSun" w:hAnsi="Times New Roman" w:cs="Times New Roman"/>
                <w:color w:val="0070C0"/>
                <w:sz w:val="28"/>
                <w:szCs w:val="28"/>
                <w:lang w:eastAsia="zh-CN"/>
              </w:rPr>
              <w:t xml:space="preserve">ЗС України; Перелік заходів за ступенями бойової готовності, які проводяться в органах військового управління, військових частинах та установах </w:t>
            </w:r>
            <w:r w:rsidR="001D0BBD">
              <w:rPr>
                <w:rFonts w:ascii="Times New Roman" w:eastAsia="SimSun" w:hAnsi="Times New Roman" w:cs="Times New Roman"/>
                <w:color w:val="0070C0"/>
                <w:sz w:val="28"/>
                <w:szCs w:val="28"/>
                <w:lang w:eastAsia="zh-CN"/>
              </w:rPr>
              <w:br/>
            </w:r>
            <w:r w:rsidRPr="00F57323">
              <w:rPr>
                <w:rFonts w:ascii="Times New Roman" w:eastAsia="SimSun" w:hAnsi="Times New Roman" w:cs="Times New Roman"/>
                <w:color w:val="0070C0"/>
                <w:sz w:val="28"/>
                <w:szCs w:val="28"/>
                <w:lang w:eastAsia="zh-CN"/>
              </w:rPr>
              <w:t>ЗС України; БС ВМС ЗС України; БС ВМС Зв’язок та інформаційні системи в операціях; Правила підготовки та допуску кораблів (катерів, суден) ВМС ЗС України до виходу у море; Настанова по протиповітряній обороні у ВМС України; Настанова по протиповітряній обороні з’єднання кораблів (корабля) ВМС України; Тимчасове положення з організації і несення бойового чергування з протипідводно-диверсійної оборони у ВМС ЗС України; ВКП</w:t>
            </w:r>
            <w:r w:rsidR="00587155">
              <w:rPr>
                <w:rFonts w:ascii="Times New Roman" w:eastAsia="SimSun" w:hAnsi="Times New Roman" w:cs="Times New Roman"/>
                <w:color w:val="0070C0"/>
                <w:sz w:val="28"/>
                <w:szCs w:val="28"/>
                <w:lang w:eastAsia="zh-CN"/>
              </w:rPr>
              <w:t xml:space="preserve"> </w:t>
            </w:r>
            <w:r w:rsidRPr="00F57323">
              <w:rPr>
                <w:rFonts w:ascii="Times New Roman" w:eastAsia="SimSun" w:hAnsi="Times New Roman" w:cs="Times New Roman"/>
                <w:color w:val="0070C0"/>
                <w:sz w:val="28"/>
                <w:szCs w:val="28"/>
                <w:lang w:eastAsia="zh-CN"/>
              </w:rPr>
              <w:t>6-00(01).01</w:t>
            </w:r>
          </w:p>
        </w:tc>
      </w:tr>
      <w:tr w:rsidTr="002D1529">
        <w:tblPrEx>
          <w:tblW w:w="968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322"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Якісний</w:t>
            </w:r>
          </w:p>
        </w:tc>
      </w:tr>
    </w:tbl>
    <w:p w:rsidR="00587155" w:rsidRPr="00517B1A" w:rsidP="00587155">
      <w:pPr>
        <w:suppressAutoHyphens/>
        <w:spacing w:after="0" w:line="228" w:lineRule="auto"/>
        <w:ind w:firstLine="709"/>
        <w:jc w:val="both"/>
        <w:rPr>
          <w:rFonts w:ascii="Times New Roman" w:eastAsia="SimSun" w:hAnsi="Times New Roman" w:cs="Times New Roman"/>
          <w:sz w:val="20"/>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Ведення бойових дій на морі, виконання завдань у визначених морських операційних зонах (районах) самостійно або у складі корабельних тактичних груп.</w:t>
      </w:r>
    </w:p>
    <w:p w:rsidR="00587155" w:rsidRPr="00517B1A" w:rsidP="00905B7C">
      <w:pPr>
        <w:suppressAutoHyphens/>
        <w:spacing w:after="0" w:line="228" w:lineRule="auto"/>
        <w:ind w:firstLine="709"/>
        <w:jc w:val="both"/>
        <w:rPr>
          <w:rFonts w:ascii="Times New Roman" w:eastAsia="SimSun" w:hAnsi="Times New Roman" w:cs="Times New Roman"/>
          <w:sz w:val="20"/>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2.01. Здатність інтегруватись в систему спільної розвідки, здійснювати обмін розвідувальними даними.</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2.02. Здатність проводити виявлення, ідентифікацію та супроводження надводних, підводних та повітряних цілей (групових та поодиноких) в будь-яких погодних умовах і ураження їх із визначеною ймовірністю.</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2.03. Здатність здійснювати охорону пунктів базування своїх сил.</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2.04. Здатність створювати однорідні та різнорідні корабельні тактичні групи у відповідності до поставлених завдань.</w:t>
      </w:r>
    </w:p>
    <w:p w:rsidR="00FA7185" w:rsidRPr="00F57323" w:rsidP="00587155">
      <w:pPr>
        <w:shd w:val="clear" w:color="auto" w:fill="D9D9D9"/>
        <w:suppressAutoHyphens/>
        <w:spacing w:before="6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2.05. Здатність здійснювати планування застосування та управління підпорядкованим корабельним (катерним) складом бригади.</w:t>
      </w:r>
    </w:p>
    <w:p w:rsidR="00FA7185" w:rsidP="00587155">
      <w:pPr>
        <w:suppressAutoHyphens/>
        <w:spacing w:before="6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2.06. Здатність підтримувати боєздатність з підпорядкованого корабельного (катерного) складу.</w:t>
      </w:r>
    </w:p>
    <w:p w:rsidR="00587155" w:rsidRPr="00517B1A" w:rsidP="00905B7C">
      <w:pPr>
        <w:suppressAutoHyphens/>
        <w:spacing w:after="0" w:line="228" w:lineRule="auto"/>
        <w:ind w:firstLine="709"/>
        <w:jc w:val="both"/>
        <w:rPr>
          <w:rFonts w:ascii="Times New Roman" w:eastAsia="SimSun" w:hAnsi="Times New Roman" w:cs="Times New Roman"/>
          <w:sz w:val="20"/>
          <w:szCs w:val="20"/>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587155">
      <w:pPr>
        <w:shd w:val="clear" w:color="auto" w:fill="D9D9D9"/>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3.01. Здатність здійснювати охорону та прикриття конвоїв (десантних загонів, поодиноких суден).</w:t>
      </w:r>
    </w:p>
    <w:p w:rsidR="00FA7185" w:rsidRPr="00587155" w:rsidP="00587155">
      <w:pPr>
        <w:suppressAutoHyphens/>
        <w:spacing w:before="80" w:after="0" w:line="240" w:lineRule="auto"/>
        <w:ind w:firstLine="709"/>
        <w:jc w:val="both"/>
        <w:rPr>
          <w:rFonts w:ascii="Times New Roman" w:eastAsia="SimSun" w:hAnsi="Times New Roman" w:cs="Times New Roman"/>
          <w:spacing w:val="-8"/>
          <w:sz w:val="28"/>
          <w:szCs w:val="28"/>
          <w:lang w:eastAsia="zh-CN"/>
        </w:rPr>
      </w:pPr>
      <w:r w:rsidRPr="00587155">
        <w:rPr>
          <w:rFonts w:ascii="Times New Roman" w:eastAsia="SimSun" w:hAnsi="Times New Roman" w:cs="Times New Roman"/>
          <w:spacing w:val="-8"/>
          <w:sz w:val="28"/>
          <w:szCs w:val="28"/>
          <w:lang w:eastAsia="zh-CN"/>
        </w:rPr>
        <w:t>3.02. Здатність здійснювати захист судноплавства у визначених районах моря.</w:t>
      </w:r>
    </w:p>
    <w:p w:rsidR="00FA7185" w:rsidRPr="00F57323" w:rsidP="00587155">
      <w:pPr>
        <w:shd w:val="clear" w:color="auto" w:fill="D9D9D9"/>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3.03. Здатність здійснювати перевезення військ (сил) та вантажів морем.</w:t>
      </w:r>
    </w:p>
    <w:p w:rsidR="00FA7185" w:rsidRPr="00F57323" w:rsidP="00587155">
      <w:pPr>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3.04. Здатність здійснювати (забезпечувати) доставку груп спеціального призначення зі спорядженням до районів бойового застосування та їх виведення (евакуацію) морським шляхом.</w:t>
      </w:r>
    </w:p>
    <w:p w:rsidR="00FA7185" w:rsidRPr="00F57323" w:rsidP="00587155">
      <w:pPr>
        <w:shd w:val="clear" w:color="auto" w:fill="D9D9D9"/>
        <w:suppressAutoHyphens/>
        <w:spacing w:before="8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 xml:space="preserve">3.05. Здатність здійснювати наведення авіації Повітряних Сил (армійської </w:t>
      </w:r>
      <w:r w:rsidRPr="00587155">
        <w:rPr>
          <w:rFonts w:ascii="Times New Roman" w:eastAsia="SimSun" w:hAnsi="Times New Roman" w:cs="Times New Roman"/>
          <w:spacing w:val="-8"/>
          <w:sz w:val="28"/>
          <w:szCs w:val="28"/>
          <w:lang w:eastAsia="zh-CN"/>
        </w:rPr>
        <w:t>авіації) з метою безпосередньої авіаційної підтримки та ураження надводних цілей.</w:t>
      </w:r>
    </w:p>
    <w:p w:rsidR="00FA7185" w:rsidRPr="00F57323" w:rsidP="00587155">
      <w:pPr>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sz w:val="28"/>
          <w:szCs w:val="28"/>
          <w:lang w:eastAsia="zh-CN"/>
        </w:rPr>
        <w:t>3.06. </w:t>
      </w:r>
      <w:r w:rsidRPr="00F57323">
        <w:rPr>
          <w:rFonts w:ascii="Times New Roman" w:eastAsia="SimSun" w:hAnsi="Times New Roman" w:cs="Times New Roman"/>
          <w:sz w:val="28"/>
          <w:szCs w:val="28"/>
          <w:lang w:eastAsia="zh-CN"/>
        </w:rPr>
        <w:t>Здатність здійснювати технічне та тилове забезпечення.</w:t>
      </w:r>
    </w:p>
    <w:p w:rsidR="00FA7185" w:rsidRPr="00F57323" w:rsidP="00587155">
      <w:pPr>
        <w:shd w:val="clear" w:color="auto" w:fill="D9D9D9"/>
        <w:suppressAutoHyphens/>
        <w:spacing w:before="8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3.07. </w:t>
      </w:r>
      <w:r w:rsidRPr="00F57323">
        <w:rPr>
          <w:rFonts w:ascii="Times New Roman" w:eastAsia="SimSun" w:hAnsi="Times New Roman" w:cs="Times New Roman"/>
          <w:bCs/>
          <w:sz w:val="28"/>
          <w:szCs w:val="28"/>
          <w:lang w:eastAsia="zh-CN"/>
        </w:rPr>
        <w:t>Здатність здійснювати евакуацію пошкоджених зразків озброєння, військової та спеціальної техніки.</w:t>
      </w:r>
    </w:p>
    <w:p w:rsidR="00FA7185" w:rsidRPr="00F57323" w:rsidP="00587155">
      <w:pPr>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sz w:val="28"/>
          <w:szCs w:val="28"/>
          <w:lang w:eastAsia="zh-CN"/>
        </w:rPr>
        <w:t>3.08. </w:t>
      </w:r>
      <w:r w:rsidRPr="00F57323">
        <w:rPr>
          <w:rFonts w:ascii="Times New Roman" w:eastAsia="SimSun" w:hAnsi="Times New Roman" w:cs="Times New Roman"/>
          <w:sz w:val="28"/>
          <w:szCs w:val="28"/>
          <w:lang w:eastAsia="zh-CN"/>
        </w:rPr>
        <w:t xml:space="preserve">Здатність забезпечувати належний рівень захисту особового складу, залучаючи та використовуючи відповідні процедури та засоби захисту, включаючи заходи безпеки під час проведення операцій, захист інформації, захист зв’язку, </w:t>
      </w:r>
      <w:r w:rsidRPr="00F57323" w:rsidR="009038DF">
        <w:rPr>
          <w:rFonts w:ascii="Times New Roman" w:eastAsia="SimSun" w:hAnsi="Times New Roman" w:cs="Times New Roman"/>
          <w:sz w:val="28"/>
          <w:szCs w:val="28"/>
          <w:lang w:eastAsia="zh-CN"/>
        </w:rPr>
        <w:t>захист від ЗМУ</w:t>
      </w:r>
      <w:r w:rsidRPr="00F57323">
        <w:rPr>
          <w:rFonts w:ascii="Times New Roman" w:eastAsia="SimSun" w:hAnsi="Times New Roman" w:cs="Times New Roman"/>
          <w:sz w:val="28"/>
          <w:szCs w:val="28"/>
          <w:lang w:eastAsia="zh-CN"/>
        </w:rPr>
        <w:t>, протидію саморобним вибуховим пристроям, дотримання контрснайперських заходів та заходи охорони здоров’я.</w:t>
      </w:r>
    </w:p>
    <w:p w:rsidR="00FA7185" w:rsidRPr="00F57323" w:rsidP="00587155">
      <w:pPr>
        <w:shd w:val="clear" w:color="auto" w:fill="D9D9D9"/>
        <w:suppressAutoHyphens/>
        <w:spacing w:before="8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3.09. </w:t>
      </w:r>
      <w:r w:rsidRPr="00F57323">
        <w:rPr>
          <w:rFonts w:ascii="Times New Roman" w:eastAsia="SimSun" w:hAnsi="Times New Roman" w:cs="Times New Roman"/>
          <w:bCs/>
          <w:sz w:val="28"/>
          <w:szCs w:val="28"/>
          <w:lang w:eastAsia="zh-CN"/>
        </w:rPr>
        <w:t>Здатність надавати долікарську, першу лікарську, лікарську з елементами кваліфікованої медичної допомоги, невідкладну медичну допомогу пораненим, травмованим, ураженим та хворим військовослужбовцям, а також тимчасово їх утримувати до евакуації на наступні рівні медичного забезпечення.</w:t>
      </w:r>
    </w:p>
    <w:p w:rsidR="00FA7185" w:rsidRPr="00F57323" w:rsidP="00587155">
      <w:pPr>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sz w:val="28"/>
          <w:szCs w:val="28"/>
          <w:lang w:eastAsia="zh-CN"/>
        </w:rPr>
        <w:t>3.10. Здатність вживати відповідні заходи для мінімізації наслідків кібератак, забезпечуючи безперебійність процесу управління.</w:t>
      </w:r>
    </w:p>
    <w:p w:rsidR="00FA7185" w:rsidRPr="00F57323" w:rsidP="00587155">
      <w:pPr>
        <w:shd w:val="clear" w:color="auto" w:fill="D9D9D9"/>
        <w:suppressAutoHyphens/>
        <w:spacing w:before="8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3.11. Здатність застосувати та підтримувати надійні мережі зв’язку, підтримувати електромагнітну сумісність.</w:t>
      </w:r>
    </w:p>
    <w:p w:rsidR="00FA7185" w:rsidRPr="00F57323" w:rsidP="00587155">
      <w:pPr>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sz w:val="28"/>
          <w:szCs w:val="28"/>
          <w:lang w:eastAsia="zh-CN"/>
        </w:rPr>
        <w:t>3.12. </w:t>
      </w:r>
      <w:r w:rsidRPr="00F57323">
        <w:rPr>
          <w:rFonts w:ascii="Times New Roman" w:eastAsia="SimSun" w:hAnsi="Times New Roman" w:cs="Times New Roman"/>
          <w:sz w:val="28"/>
          <w:szCs w:val="28"/>
          <w:lang w:eastAsia="zh-CN"/>
        </w:rPr>
        <w:t>Здатність організувати скрите управління, охорону державної таємниці, технічний захист інформації та протидію технічним засобам розвідки.</w:t>
      </w:r>
    </w:p>
    <w:p w:rsidR="00FA7185" w:rsidRPr="00F57323" w:rsidP="00587155">
      <w:pPr>
        <w:shd w:val="clear" w:color="auto" w:fill="D9D9D9"/>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3.13. </w:t>
      </w:r>
      <w:r w:rsidRPr="00F57323">
        <w:rPr>
          <w:rFonts w:ascii="Times New Roman" w:eastAsia="SimSun" w:hAnsi="Times New Roman" w:cs="Times New Roman"/>
          <w:bCs/>
          <w:sz w:val="28"/>
          <w:szCs w:val="28"/>
          <w:lang w:eastAsia="zh-CN"/>
        </w:rPr>
        <w:t>Здатність інформувати керівний склад щодо реального стану забезпечення та втрат (включаючи особовий склад) з використанням автоматизованих систем (у реальному часі).</w:t>
      </w:r>
    </w:p>
    <w:p w:rsidR="00FA7185" w:rsidRPr="00F57323" w:rsidP="00587155">
      <w:pPr>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3.14. Здатність здійснювати функції цивільно-військового співробітництва.</w:t>
      </w:r>
    </w:p>
    <w:p w:rsidR="00587155">
      <w:pPr>
        <w:spacing w:after="160" w:line="259" w:lineRule="auto"/>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eastAsia="zh-CN"/>
        </w:rPr>
        <w:br w:type="page"/>
      </w:r>
    </w:p>
    <w:tbl>
      <w:tblPr>
        <w:tblW w:w="9747" w:type="dxa"/>
        <w:tblLayout w:type="fixed"/>
        <w:tblLook w:val="0000"/>
      </w:tblPr>
      <w:tblGrid>
        <w:gridCol w:w="4365"/>
        <w:gridCol w:w="5382"/>
      </w:tblGrid>
      <w:tr w:rsidTr="00FA7185">
        <w:tblPrEx>
          <w:tblW w:w="9747" w:type="dxa"/>
          <w:tblLayout w:type="fixed"/>
          <w:tblLook w:val="0000"/>
        </w:tblPrEx>
        <w:tc>
          <w:tcPr>
            <w:tcW w:w="4365" w:type="dxa"/>
            <w:shd w:val="clear" w:color="auto" w:fill="auto"/>
          </w:tcPr>
          <w:p w:rsidR="00FA7185" w:rsidRPr="00F57323" w:rsidP="001B5A68">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382" w:type="dxa"/>
            <w:shd w:val="clear" w:color="auto" w:fill="auto"/>
          </w:tcPr>
          <w:p w:rsidR="00FA7185" w:rsidRPr="00F57323" w:rsidP="001B5A68">
            <w:pPr>
              <w:suppressAutoHyphens/>
              <w:snapToGrid w:val="0"/>
              <w:spacing w:after="0" w:line="216" w:lineRule="auto"/>
              <w:jc w:val="both"/>
              <w:rPr>
                <w:rFonts w:ascii="Times New Roman" w:eastAsia="SimSun" w:hAnsi="Times New Roman" w:cs="Times New Roman"/>
                <w:b/>
                <w:bCs/>
                <w:color w:val="0070C0"/>
                <w:sz w:val="28"/>
                <w:szCs w:val="28"/>
                <w:lang w:eastAsia="zh-CN"/>
              </w:rPr>
            </w:pPr>
          </w:p>
        </w:tc>
      </w:tr>
      <w:tr w:rsidTr="00FA7185">
        <w:tblPrEx>
          <w:tblW w:w="9747" w:type="dxa"/>
          <w:tblLayout w:type="fixed"/>
          <w:tblLook w:val="0000"/>
        </w:tblPrEx>
        <w:tc>
          <w:tcPr>
            <w:tcW w:w="4365" w:type="dxa"/>
            <w:shd w:val="clear" w:color="auto" w:fill="auto"/>
          </w:tcPr>
          <w:p w:rsidR="00FA7185" w:rsidRPr="00F57323" w:rsidP="001B5A68">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382" w:type="dxa"/>
            <w:shd w:val="clear" w:color="auto" w:fill="auto"/>
          </w:tcPr>
          <w:p w:rsidR="00FA7185" w:rsidRPr="00F57323" w:rsidP="001B5A68">
            <w:pPr>
              <w:suppressAutoHyphens/>
              <w:spacing w:after="0" w:line="216" w:lineRule="auto"/>
              <w:jc w:val="both"/>
              <w:rPr>
                <w:rFonts w:ascii="Times New Roman" w:eastAsia="SimSun" w:hAnsi="Times New Roman" w:cs="Times New Roman"/>
                <w:color w:val="0070C0"/>
                <w:sz w:val="28"/>
                <w:szCs w:val="28"/>
                <w:lang w:eastAsia="zh-CN"/>
              </w:rPr>
            </w:pPr>
            <w:r>
              <w:rPr>
                <w:rFonts w:ascii="Times New Roman" w:eastAsia="SimSun" w:hAnsi="Times New Roman" w:cs="Times New Roman"/>
                <w:color w:val="0070C0"/>
                <w:sz w:val="28"/>
                <w:szCs w:val="28"/>
                <w:lang w:eastAsia="zh-CN"/>
              </w:rPr>
              <w:t>NSSDiv</w:t>
            </w:r>
          </w:p>
        </w:tc>
      </w:tr>
    </w:tbl>
    <w:p w:rsidR="00FA7185" w:rsidRPr="00F57323" w:rsidP="001B5A68">
      <w:pPr>
        <w:keepNext/>
        <w:keepLines/>
        <w:widowControl w:val="0"/>
        <w:numPr>
          <w:ilvl w:val="1"/>
          <w:numId w:val="0"/>
        </w:numPr>
        <w:suppressAutoHyphens/>
        <w:autoSpaceDE w:val="0"/>
        <w:spacing w:after="0" w:line="216" w:lineRule="auto"/>
        <w:ind w:left="126"/>
        <w:outlineLvl w:val="1"/>
        <w:rPr>
          <w:rFonts w:ascii="TimesNewRomanPS-BoldMT" w:eastAsia="Times New Roman" w:hAnsi="TimesNewRomanPS-BoldMT" w:cs="Times New Roman"/>
          <w:b/>
          <w:bCs/>
          <w:color w:val="00CCFF"/>
          <w:kern w:val="32"/>
          <w:sz w:val="28"/>
          <w:szCs w:val="28"/>
        </w:rPr>
      </w:pPr>
      <w:r w:rsidRPr="00F57323">
        <w:rPr>
          <w:rFonts w:ascii="Times New Roman" w:eastAsia="SimSun" w:hAnsi="Times New Roman" w:cs="Times New Roman"/>
          <w:b/>
          <w:bCs/>
          <w:color w:val="0070C0"/>
          <w:sz w:val="28"/>
          <w:szCs w:val="28"/>
          <w:lang w:eastAsia="zh-CN"/>
        </w:rPr>
        <w:t>Назва носія спроможності:</w:t>
      </w:r>
      <w:r w:rsidRPr="00F57323">
        <w:rPr>
          <w:rFonts w:ascii="TimesNewRomanPS-BoldMT" w:eastAsia="Times New Roman" w:hAnsi="TimesNewRomanPS-BoldMT" w:cs="Times New Roman"/>
          <w:b/>
          <w:bCs/>
          <w:color w:val="00CCFF"/>
          <w:kern w:val="32"/>
          <w:sz w:val="28"/>
          <w:szCs w:val="28"/>
        </w:rPr>
        <w:t xml:space="preserve">         </w:t>
      </w:r>
      <w:r w:rsidR="001D0BBD">
        <w:rPr>
          <w:rFonts w:ascii="TimesNewRomanPS-BoldMT" w:eastAsia="Times New Roman" w:hAnsi="TimesNewRomanPS-BoldMT" w:cs="Times New Roman"/>
          <w:b/>
          <w:bCs/>
          <w:color w:val="00CCFF"/>
          <w:kern w:val="32"/>
          <w:sz w:val="28"/>
          <w:szCs w:val="28"/>
        </w:rPr>
        <w:t xml:space="preserve">    Дивізіон надводних кораблів</w:t>
      </w:r>
    </w:p>
    <w:tbl>
      <w:tblPr>
        <w:tblW w:w="9747" w:type="dxa"/>
        <w:tblLayout w:type="fixed"/>
        <w:tblLook w:val="0000"/>
      </w:tblPr>
      <w:tblGrid>
        <w:gridCol w:w="4365"/>
        <w:gridCol w:w="5382"/>
      </w:tblGrid>
      <w:tr w:rsidTr="00FA7185">
        <w:tblPrEx>
          <w:tblW w:w="9747" w:type="dxa"/>
          <w:tblLayout w:type="fixed"/>
          <w:tblLook w:val="0000"/>
        </w:tblPrEx>
        <w:tc>
          <w:tcPr>
            <w:tcW w:w="4365" w:type="dxa"/>
            <w:shd w:val="clear" w:color="auto" w:fill="auto"/>
          </w:tcPr>
          <w:p w:rsidR="00FA7185" w:rsidRPr="00F57323" w:rsidP="001B5A68">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382" w:type="dxa"/>
            <w:shd w:val="clear" w:color="auto" w:fill="auto"/>
          </w:tcPr>
          <w:p w:rsidR="00FA7185" w:rsidRPr="00F57323" w:rsidP="001B5A68">
            <w:pPr>
              <w:suppressAutoHyphens/>
              <w:spacing w:after="0" w:line="216"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Е-1.4.2, І-2.3.2, І-2.3.3, І-2.3.4</w:t>
            </w:r>
          </w:p>
        </w:tc>
      </w:tr>
      <w:tr w:rsidTr="00FA7185">
        <w:tblPrEx>
          <w:tblW w:w="9747" w:type="dxa"/>
          <w:tblLayout w:type="fixed"/>
          <w:tblLook w:val="0000"/>
        </w:tblPrEx>
        <w:tc>
          <w:tcPr>
            <w:tcW w:w="4365" w:type="dxa"/>
            <w:shd w:val="clear" w:color="auto" w:fill="auto"/>
          </w:tcPr>
          <w:p w:rsidR="00FA7185" w:rsidRPr="00F57323" w:rsidP="001B5A68">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382" w:type="dxa"/>
            <w:shd w:val="clear" w:color="auto" w:fill="auto"/>
          </w:tcPr>
          <w:p w:rsidR="00FA7185" w:rsidRPr="00F57323" w:rsidP="001B5A68">
            <w:pPr>
              <w:suppressAutoHyphens/>
              <w:spacing w:after="0" w:line="216" w:lineRule="auto"/>
              <w:jc w:val="both"/>
              <w:rPr>
                <w:rFonts w:ascii="Times New Roman" w:eastAsia="SimSun" w:hAnsi="Times New Roman" w:cs="Times New Roman"/>
                <w:color w:val="0070C0"/>
                <w:sz w:val="28"/>
                <w:szCs w:val="28"/>
                <w:lang w:eastAsia="zh-CN"/>
              </w:rPr>
            </w:pPr>
          </w:p>
        </w:tc>
      </w:tr>
      <w:tr w:rsidTr="00FA7185">
        <w:tblPrEx>
          <w:tblW w:w="9747" w:type="dxa"/>
          <w:tblLayout w:type="fixed"/>
          <w:tblLook w:val="0000"/>
        </w:tblPrEx>
        <w:tc>
          <w:tcPr>
            <w:tcW w:w="4365" w:type="dxa"/>
            <w:shd w:val="clear" w:color="auto" w:fill="auto"/>
          </w:tcPr>
          <w:p w:rsidR="00FA7185" w:rsidRPr="00F57323" w:rsidP="001B5A68">
            <w:pPr>
              <w:suppressAutoHyphens/>
              <w:spacing w:after="0" w:line="202"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382" w:type="dxa"/>
            <w:shd w:val="clear" w:color="auto" w:fill="auto"/>
          </w:tcPr>
          <w:p w:rsidR="001B5A68" w:rsidRPr="00F57323" w:rsidP="001B5A68">
            <w:pPr>
              <w:suppressAutoHyphens/>
              <w:spacing w:after="0" w:line="202" w:lineRule="auto"/>
              <w:jc w:val="both"/>
              <w:rPr>
                <w:rFonts w:ascii="Times New Roman" w:eastAsia="SimSun" w:hAnsi="Times New Roman" w:cs="Times New Roman"/>
                <w:color w:val="0070C0"/>
                <w:sz w:val="28"/>
                <w:szCs w:val="28"/>
                <w:lang w:eastAsia="zh-CN"/>
              </w:rPr>
            </w:pPr>
            <w:r w:rsidRPr="00395F15">
              <w:rPr>
                <w:rFonts w:ascii="Times New Roman" w:eastAsia="SimSun" w:hAnsi="Times New Roman" w:cs="Times New Roman"/>
                <w:color w:val="0070C0"/>
                <w:sz w:val="28"/>
                <w:szCs w:val="28"/>
                <w:lang w:eastAsia="zh-CN"/>
              </w:rPr>
              <w:t xml:space="preserve">Доктрини: </w:t>
            </w:r>
            <w:r w:rsidRPr="00395F15">
              <w:rPr>
                <w:rFonts w:ascii="Times New Roman" w:eastAsia="Times New Roman" w:hAnsi="Times New Roman" w:cs="Times New Roman"/>
                <w:color w:val="0070C0"/>
                <w:sz w:val="28"/>
                <w:szCs w:val="28"/>
              </w:rPr>
              <w:t>СП 2-22(01).01 Доктрина “Об’єднана розвідка”</w:t>
            </w:r>
            <w:r w:rsidRPr="00395F15">
              <w:rPr>
                <w:rFonts w:ascii="Times New Roman" w:eastAsia="SimSun" w:hAnsi="Times New Roman" w:cs="Times New Roman"/>
                <w:color w:val="0070C0"/>
                <w:sz w:val="28"/>
                <w:szCs w:val="28"/>
                <w:lang w:eastAsia="zh-CN"/>
              </w:rPr>
              <w:t xml:space="preserve">; </w:t>
            </w:r>
            <w:r w:rsidRPr="00395F15">
              <w:rPr>
                <w:rFonts w:ascii="Times New Roman" w:eastAsia="Times New Roman" w:hAnsi="Times New Roman" w:cs="Times New Roman"/>
                <w:color w:val="0070C0"/>
                <w:sz w:val="28"/>
                <w:szCs w:val="28"/>
              </w:rPr>
              <w:t>СП 2-22(01).01 Доктрина “Процедури розвідки”</w:t>
            </w:r>
            <w:r w:rsidRPr="00395F15">
              <w:rPr>
                <w:rFonts w:ascii="Times New Roman" w:eastAsia="SimSun" w:hAnsi="Times New Roman" w:cs="Times New Roman"/>
                <w:color w:val="0070C0"/>
                <w:sz w:val="28"/>
                <w:szCs w:val="28"/>
                <w:lang w:eastAsia="zh-CN"/>
              </w:rPr>
              <w:t>.</w:t>
            </w:r>
          </w:p>
          <w:p w:rsidR="00FA7185" w:rsidRPr="00F57323" w:rsidP="001B5A68">
            <w:pPr>
              <w:suppressAutoHyphens/>
              <w:spacing w:after="0" w:line="202"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Військові публікації: Положення про корабельну службу у ВМС ЗС України;</w:t>
            </w:r>
            <w:r w:rsidRPr="00F57323">
              <w:rPr>
                <w:rFonts w:ascii="Times New Roman" w:eastAsia="SimSun" w:hAnsi="Times New Roman" w:cs="Times New Roman"/>
                <w:color w:val="0070C0"/>
                <w:sz w:val="28"/>
                <w:szCs w:val="28"/>
                <w:lang w:eastAsia="zh-CN"/>
              </w:rPr>
              <w:br/>
            </w:r>
            <w:r w:rsidRPr="00F57323">
              <w:rPr>
                <w:rFonts w:ascii="Times New Roman" w:eastAsia="SimSun" w:hAnsi="Times New Roman" w:cs="Times New Roman"/>
                <w:color w:val="0070C0"/>
                <w:spacing w:val="-16"/>
                <w:sz w:val="28"/>
                <w:szCs w:val="28"/>
                <w:lang w:eastAsia="zh-CN"/>
              </w:rPr>
              <w:t>БП</w:t>
            </w:r>
            <w:r w:rsidR="00587155">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3-00(13).01; БП</w:t>
            </w:r>
            <w:r w:rsidR="00587155">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3-18(13).01; БП</w:t>
            </w:r>
            <w:r w:rsidR="00587155">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3-(40)13.01;</w:t>
            </w:r>
            <w:r w:rsidRPr="00F57323">
              <w:rPr>
                <w:rFonts w:ascii="Times New Roman" w:eastAsia="SimSun" w:hAnsi="Times New Roman" w:cs="Times New Roman"/>
                <w:color w:val="0070C0"/>
                <w:spacing w:val="-16"/>
                <w:sz w:val="28"/>
                <w:szCs w:val="28"/>
                <w:lang w:eastAsia="zh-CN"/>
              </w:rPr>
              <w:br/>
              <w:t>БП</w:t>
            </w:r>
            <w:r w:rsidR="00587155">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3-(21,38)13.01; ВКДП</w:t>
            </w:r>
            <w:r w:rsidR="00587155">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10-46(12).01;</w:t>
            </w:r>
            <w:r w:rsidRPr="00F57323">
              <w:rPr>
                <w:rFonts w:ascii="Times New Roman" w:eastAsia="SimSun" w:hAnsi="Times New Roman" w:cs="Times New Roman"/>
                <w:color w:val="0070C0"/>
                <w:spacing w:val="-16"/>
                <w:sz w:val="28"/>
                <w:szCs w:val="28"/>
                <w:lang w:eastAsia="zh-CN"/>
              </w:rPr>
              <w:br/>
              <w:t>БП</w:t>
            </w:r>
            <w:r w:rsidR="00587155">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3-18(07,11,19,20,21,23,41)13.01</w:t>
            </w:r>
          </w:p>
        </w:tc>
      </w:tr>
      <w:tr w:rsidTr="00FA7185">
        <w:tblPrEx>
          <w:tblW w:w="9747" w:type="dxa"/>
          <w:tblLayout w:type="fixed"/>
          <w:tblLook w:val="0000"/>
        </w:tblPrEx>
        <w:tc>
          <w:tcPr>
            <w:tcW w:w="4365" w:type="dxa"/>
            <w:shd w:val="clear" w:color="auto" w:fill="auto"/>
          </w:tcPr>
          <w:p w:rsidR="00FA7185" w:rsidRPr="00F57323" w:rsidP="00587155">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382" w:type="dxa"/>
            <w:shd w:val="clear" w:color="auto" w:fill="auto"/>
          </w:tcPr>
          <w:p w:rsidR="00FA7185" w:rsidRPr="00F57323" w:rsidP="00587155">
            <w:pPr>
              <w:suppressAutoHyphens/>
              <w:spacing w:after="0" w:line="216"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Якісний</w:t>
            </w:r>
          </w:p>
        </w:tc>
      </w:tr>
    </w:tbl>
    <w:p w:rsidR="00FA7185" w:rsidRPr="00F57323" w:rsidP="00587155">
      <w:pPr>
        <w:shd w:val="clear" w:color="auto" w:fill="BDD6EE"/>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587155">
      <w:pPr>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Ведення бойових дій на морі, виконання завдання у визначених морських операційних зонах (районах) самостійно або у складі корабельних тактичних груп.</w:t>
      </w:r>
    </w:p>
    <w:p w:rsidR="00FA7185" w:rsidRPr="00F57323" w:rsidP="00587155">
      <w:pPr>
        <w:shd w:val="clear" w:color="auto" w:fill="BDD6EE"/>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587155">
      <w:pPr>
        <w:shd w:val="clear" w:color="auto" w:fill="D9D9D9"/>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2.01. Здатність інтегруватись в систему спільної розвідки, здійснювати обмін розвідувальними даними.</w:t>
      </w:r>
    </w:p>
    <w:p w:rsidR="00FA7185" w:rsidRPr="00F57323" w:rsidP="00587155">
      <w:pPr>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2.02. Здатність виявлення, ідентифікації та супроводження надводних, підводних та повітряних групових та поодиноких цілей на достатній відстані в будь-яких погодних умовах і ураження їх за допомогою відповідних засобів з визначеною ймовірністю.</w:t>
      </w:r>
    </w:p>
    <w:p w:rsidR="00FA7185" w:rsidRPr="00F57323" w:rsidP="00587155">
      <w:pPr>
        <w:shd w:val="clear" w:color="auto" w:fill="D9D9D9"/>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2.03. Здатність забезпечувати підтримку та забезпечення дій на березі морських десантів і сприяння сухопутним військам, які діють на приморському напрямку (за наявністю у складі дивізіону відповідних сил і засобів).</w:t>
      </w:r>
    </w:p>
    <w:p w:rsidR="00FA7185" w:rsidRPr="00F57323" w:rsidP="00587155">
      <w:pPr>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2.04. Здатність здійснювати охорону пунктів базування своїх сил.</w:t>
      </w:r>
    </w:p>
    <w:p w:rsidR="00FA7185" w:rsidRPr="00F57323" w:rsidP="00587155">
      <w:pPr>
        <w:shd w:val="clear" w:color="auto" w:fill="D9D9D9"/>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2.05. Здатність здійснювати постановку мінних загороджень (за наявністю у складі дивізіону відповідних сил і засобів).</w:t>
      </w:r>
    </w:p>
    <w:p w:rsidR="00FA7185" w:rsidRPr="00F57323" w:rsidP="00587155">
      <w:pPr>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2.06. Здатність створювати однорідні та різнорідні корабельні тактичні групи у відповідності до поставлених завдань.</w:t>
      </w:r>
    </w:p>
    <w:p w:rsidR="00FA7185" w:rsidRPr="00F57323" w:rsidP="00587155">
      <w:pPr>
        <w:shd w:val="clear" w:color="auto" w:fill="D9D9D9"/>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2.07. Здатність здійснювати планування застосування та управління підпорядкованим корабельним (катерним) складом дивізіону.</w:t>
      </w:r>
    </w:p>
    <w:p w:rsidR="00FA7185" w:rsidP="00587155">
      <w:pPr>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2.08. Здатність підтримувати боєздатність підпорядкованого корабельного (катерного) складу.</w:t>
      </w:r>
    </w:p>
    <w:p w:rsidR="00FA7185" w:rsidRPr="00F57323" w:rsidP="00587155">
      <w:pPr>
        <w:shd w:val="clear" w:color="auto" w:fill="BDD6EE"/>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587155" w:rsidP="00587155">
      <w:pPr>
        <w:shd w:val="clear" w:color="auto" w:fill="D9D9D9"/>
        <w:suppressAutoHyphens/>
        <w:spacing w:after="0" w:line="216" w:lineRule="auto"/>
        <w:ind w:firstLine="709"/>
        <w:jc w:val="both"/>
        <w:rPr>
          <w:rFonts w:ascii="Times New Roman" w:eastAsia="SimSun" w:hAnsi="Times New Roman" w:cs="Times New Roman"/>
          <w:spacing w:val="-8"/>
          <w:sz w:val="28"/>
          <w:szCs w:val="28"/>
          <w:lang w:eastAsia="zh-CN"/>
        </w:rPr>
      </w:pPr>
      <w:r w:rsidRPr="00587155">
        <w:rPr>
          <w:rFonts w:ascii="Times New Roman" w:eastAsia="SimSun" w:hAnsi="Times New Roman" w:cs="Times New Roman"/>
          <w:spacing w:val="-8"/>
          <w:sz w:val="28"/>
          <w:szCs w:val="28"/>
          <w:lang w:eastAsia="zh-CN"/>
        </w:rPr>
        <w:t>3.01. Здатність здійснювати захист судноплавства у визначених районах моря.</w:t>
      </w:r>
    </w:p>
    <w:p w:rsidR="00FA7185" w:rsidRPr="00F57323" w:rsidP="00587155">
      <w:pPr>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3.02. Здатність здійснювати (забезпечувати) доставку груп спеціального призначення зі спорядженням до районів бойового застосування та їх виведення (евакуацію) морським шляхом.</w:t>
      </w:r>
    </w:p>
    <w:p w:rsidR="00FA7185" w:rsidRPr="00F57323" w:rsidP="00587155">
      <w:pPr>
        <w:shd w:val="clear" w:color="auto" w:fill="D9D9D9"/>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3.03. Здатність здійснювати охорону та прикриття конвоїв (десантних загонів, поодиноких суден).</w:t>
      </w:r>
    </w:p>
    <w:p w:rsidR="00FA7185" w:rsidRPr="00F57323" w:rsidP="00587155">
      <w:pPr>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3.04. Здатність здійснювати перевезення військ (сил) та вантажів морем.</w:t>
      </w:r>
    </w:p>
    <w:p w:rsidR="00FA7185" w:rsidRPr="00F57323" w:rsidP="00587155">
      <w:pPr>
        <w:shd w:val="clear" w:color="auto" w:fill="D9D9D9"/>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 xml:space="preserve">3.05. Здатність здійснювати наведення авіації Повітряних Сил (армійської </w:t>
      </w:r>
      <w:r w:rsidRPr="00575879">
        <w:rPr>
          <w:rFonts w:ascii="Times New Roman" w:eastAsia="SimSun" w:hAnsi="Times New Roman" w:cs="Times New Roman"/>
          <w:spacing w:val="-8"/>
          <w:sz w:val="28"/>
          <w:szCs w:val="28"/>
          <w:lang w:eastAsia="zh-CN"/>
        </w:rPr>
        <w:t>авіації) з метою безпосередньої авіаційної підтримки та ураження надводних цілей.</w:t>
      </w:r>
    </w:p>
    <w:p w:rsidR="00FA7185" w:rsidRPr="00F57323" w:rsidP="00587155">
      <w:pPr>
        <w:suppressAutoHyphens/>
        <w:spacing w:after="0" w:line="216"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3.06. Здатність організовувати поповнення запасів матеріальних засобів, пального та інших рідин корабельним складом на ходу в морі або в базі.</w:t>
      </w:r>
    </w:p>
    <w:p w:rsidR="00FA7185" w:rsidRPr="00F57323" w:rsidP="00587155">
      <w:pPr>
        <w:shd w:val="clear" w:color="auto" w:fill="D9D9D9"/>
        <w:suppressAutoHyphens/>
        <w:spacing w:after="0" w:line="216"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 xml:space="preserve">3.07. Здатність забезпечувати належний рівень захисту особового складу, залучаючи та використовуючи відповідні процедури та засоби захисту, включаючи заходи безпеки під час проведення операцій, захист інформації, захист зв’язку, </w:t>
      </w:r>
      <w:r w:rsidRPr="00F57323" w:rsidR="009038DF">
        <w:rPr>
          <w:rFonts w:ascii="Times New Roman" w:eastAsia="SimSun" w:hAnsi="Times New Roman" w:cs="Times New Roman"/>
          <w:bCs/>
          <w:sz w:val="28"/>
          <w:szCs w:val="28"/>
          <w:lang w:eastAsia="zh-CN"/>
        </w:rPr>
        <w:t>захист від ЗМУ</w:t>
      </w:r>
      <w:r w:rsidRPr="00F57323">
        <w:rPr>
          <w:rFonts w:ascii="Times New Roman" w:eastAsia="SimSun" w:hAnsi="Times New Roman" w:cs="Times New Roman"/>
          <w:bCs/>
          <w:sz w:val="28"/>
          <w:szCs w:val="28"/>
          <w:lang w:eastAsia="zh-CN"/>
        </w:rPr>
        <w:t>, протидію саморобним вибуховим пристроям, дотримання контрснайперських заходів та заходи охорони здоров’я.</w:t>
      </w:r>
    </w:p>
    <w:p w:rsidR="00FA7185" w:rsidRPr="00F57323" w:rsidP="00587155">
      <w:pPr>
        <w:suppressAutoHyphens/>
        <w:spacing w:after="0" w:line="216"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3.08. Здатність інформувати керівний склад щодо реального стану забезпечення та втрат (включаючи особовий склад) з використанням автоматизованих систем (у реальному часі).</w:t>
      </w:r>
    </w:p>
    <w:p w:rsidR="00FA7185" w:rsidRPr="00F57323" w:rsidP="00587155">
      <w:pPr>
        <w:shd w:val="clear" w:color="auto" w:fill="D9D9D9"/>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sz w:val="28"/>
          <w:szCs w:val="28"/>
          <w:lang w:eastAsia="zh-CN"/>
        </w:rPr>
        <w:t>3.09. Здатність організувати скрите управління, охорону державної таємниці, технічний захист інформації та протидію технічним засобам розвідки.</w:t>
      </w:r>
    </w:p>
    <w:p w:rsidR="00FA7185" w:rsidRPr="00F57323" w:rsidP="00587155">
      <w:pPr>
        <w:suppressAutoHyphens/>
        <w:spacing w:after="0" w:line="216"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3.10. </w:t>
      </w:r>
      <w:r w:rsidRPr="00F57323">
        <w:rPr>
          <w:rFonts w:ascii="Times New Roman" w:eastAsia="SimSun" w:hAnsi="Times New Roman" w:cs="Times New Roman"/>
          <w:bCs/>
          <w:sz w:val="28"/>
          <w:szCs w:val="28"/>
          <w:lang w:eastAsia="zh-CN"/>
        </w:rPr>
        <w:t>Здатність вживати відповідні заходи для мінімізації наслідків кібератак, забезпечуючи безперебійність процесу управління.</w:t>
      </w:r>
    </w:p>
    <w:p w:rsidR="00FA7185" w:rsidRPr="00F57323" w:rsidP="00587155">
      <w:pPr>
        <w:shd w:val="clear" w:color="auto" w:fill="D9D9D9"/>
        <w:suppressAutoHyphens/>
        <w:spacing w:after="0" w:line="216"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3.11. Здатність надавати долікарську, першу лікарську, лікарську з елементами кваліфікованої медичної допомоги, невідкладну медичну допомогу пораненим, травмованим, ураженим та хворим військовослужбовцям, а також тимчасово їх утримувати до евакуації на наступні рівні медичного забезпечення.</w:t>
      </w:r>
    </w:p>
    <w:p w:rsidR="00FA7185" w:rsidRPr="00F57323" w:rsidP="00587155">
      <w:pPr>
        <w:suppressAutoHyphens/>
        <w:spacing w:after="0" w:line="216"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3.12. Здатність здійснювати функції цивільно-військового співробітництва.</w:t>
      </w:r>
    </w:p>
    <w:p w:rsidR="00FA7185" w:rsidRPr="00D100F3" w:rsidP="00905B7C">
      <w:pPr>
        <w:suppressAutoHyphens/>
        <w:spacing w:after="0" w:line="228" w:lineRule="auto"/>
        <w:ind w:firstLine="709"/>
        <w:jc w:val="both"/>
        <w:rPr>
          <w:rFonts w:ascii="Times New Roman" w:eastAsia="SimSun" w:hAnsi="Times New Roman" w:cs="Times New Roman"/>
          <w:sz w:val="24"/>
          <w:szCs w:val="24"/>
          <w:lang w:eastAsia="zh-CN"/>
        </w:rPr>
      </w:pPr>
    </w:p>
    <w:p w:rsidR="00D100F3" w:rsidRPr="00D100F3" w:rsidP="00905B7C">
      <w:pPr>
        <w:suppressAutoHyphens/>
        <w:spacing w:after="0" w:line="228" w:lineRule="auto"/>
        <w:ind w:firstLine="709"/>
        <w:jc w:val="both"/>
        <w:rPr>
          <w:rFonts w:ascii="Times New Roman" w:eastAsia="SimSun" w:hAnsi="Times New Roman" w:cs="Times New Roman"/>
          <w:sz w:val="24"/>
          <w:szCs w:val="24"/>
          <w:lang w:eastAsia="zh-CN"/>
        </w:rPr>
      </w:pPr>
    </w:p>
    <w:tbl>
      <w:tblPr>
        <w:tblW w:w="9767" w:type="dxa"/>
        <w:tblLayout w:type="fixed"/>
        <w:tblLook w:val="0000"/>
      </w:tblPr>
      <w:tblGrid>
        <w:gridCol w:w="4365"/>
        <w:gridCol w:w="5402"/>
      </w:tblGrid>
      <w:tr w:rsidTr="00FA7185">
        <w:tblPrEx>
          <w:tblW w:w="9767" w:type="dxa"/>
          <w:tblLayout w:type="fixed"/>
          <w:tblLook w:val="0000"/>
        </w:tblPrEx>
        <w:tc>
          <w:tcPr>
            <w:tcW w:w="4365" w:type="dxa"/>
            <w:shd w:val="clear" w:color="auto" w:fill="auto"/>
          </w:tcPr>
          <w:p w:rsidR="00FA7185" w:rsidRPr="00F57323" w:rsidP="00575879">
            <w:pPr>
              <w:suppressAutoHyphens/>
              <w:spacing w:after="0" w:line="204"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402" w:type="dxa"/>
            <w:shd w:val="clear" w:color="auto" w:fill="auto"/>
          </w:tcPr>
          <w:p w:rsidR="00FA7185" w:rsidRPr="00F57323" w:rsidP="00575879">
            <w:pPr>
              <w:suppressAutoHyphens/>
              <w:snapToGrid w:val="0"/>
              <w:spacing w:after="0" w:line="204" w:lineRule="auto"/>
              <w:jc w:val="both"/>
              <w:rPr>
                <w:rFonts w:ascii="Times New Roman" w:eastAsia="SimSun" w:hAnsi="Times New Roman" w:cs="Times New Roman"/>
                <w:b/>
                <w:bCs/>
                <w:color w:val="0070C0"/>
                <w:sz w:val="28"/>
                <w:szCs w:val="28"/>
                <w:lang w:eastAsia="zh-CN"/>
              </w:rPr>
            </w:pPr>
          </w:p>
        </w:tc>
      </w:tr>
      <w:tr w:rsidTr="00FA7185">
        <w:tblPrEx>
          <w:tblW w:w="9767" w:type="dxa"/>
          <w:tblLayout w:type="fixed"/>
          <w:tblLook w:val="0000"/>
        </w:tblPrEx>
        <w:tc>
          <w:tcPr>
            <w:tcW w:w="4365" w:type="dxa"/>
            <w:shd w:val="clear" w:color="auto" w:fill="auto"/>
          </w:tcPr>
          <w:p w:rsidR="00FA7185" w:rsidRPr="00F57323" w:rsidP="00575879">
            <w:pPr>
              <w:suppressAutoHyphens/>
              <w:spacing w:after="0" w:line="204"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402" w:type="dxa"/>
            <w:shd w:val="clear" w:color="auto" w:fill="auto"/>
          </w:tcPr>
          <w:p w:rsidR="00FA7185" w:rsidRPr="00F57323" w:rsidP="00575879">
            <w:pPr>
              <w:suppressAutoHyphens/>
              <w:spacing w:after="0" w:line="204" w:lineRule="auto"/>
              <w:jc w:val="both"/>
              <w:rPr>
                <w:rFonts w:ascii="Times New Roman" w:eastAsia="SimSun" w:hAnsi="Times New Roman" w:cs="Times New Roman"/>
                <w:color w:val="0070C0"/>
                <w:sz w:val="28"/>
                <w:szCs w:val="28"/>
                <w:lang w:eastAsia="zh-CN"/>
              </w:rPr>
            </w:pPr>
            <w:r>
              <w:rPr>
                <w:rFonts w:ascii="Times New Roman" w:eastAsia="SimSun" w:hAnsi="Times New Roman" w:cs="Times New Roman"/>
                <w:color w:val="0070C0"/>
                <w:sz w:val="28"/>
                <w:szCs w:val="28"/>
                <w:lang w:eastAsia="zh-CN"/>
              </w:rPr>
              <w:t>NASBDE</w:t>
            </w:r>
          </w:p>
        </w:tc>
      </w:tr>
    </w:tbl>
    <w:p w:rsidR="00FA7185" w:rsidRPr="00F57323" w:rsidP="00575879">
      <w:pPr>
        <w:keepNext/>
        <w:keepLines/>
        <w:widowControl w:val="0"/>
        <w:numPr>
          <w:ilvl w:val="1"/>
          <w:numId w:val="0"/>
        </w:numPr>
        <w:suppressAutoHyphens/>
        <w:autoSpaceDE w:val="0"/>
        <w:spacing w:after="0" w:line="204" w:lineRule="auto"/>
        <w:ind w:left="98"/>
        <w:outlineLvl w:val="1"/>
        <w:rPr>
          <w:rFonts w:ascii="TimesNewRomanPS-BoldMT" w:eastAsia="Times New Roman" w:hAnsi="TimesNewRomanPS-BoldMT" w:cs="Times New Roman"/>
          <w:b/>
          <w:bCs/>
          <w:color w:val="00CCFF"/>
          <w:spacing w:val="-14"/>
          <w:kern w:val="32"/>
          <w:sz w:val="28"/>
          <w:szCs w:val="28"/>
        </w:rPr>
      </w:pPr>
      <w:r w:rsidRPr="00F57323">
        <w:rPr>
          <w:rFonts w:ascii="Times New Roman" w:eastAsia="SimSun" w:hAnsi="Times New Roman" w:cs="Times New Roman"/>
          <w:b/>
          <w:bCs/>
          <w:color w:val="0070C0"/>
          <w:sz w:val="28"/>
          <w:szCs w:val="28"/>
          <w:lang w:eastAsia="zh-CN"/>
        </w:rPr>
        <w:t>Назва носія спроможності:</w:t>
      </w:r>
      <w:r w:rsidRPr="00F57323">
        <w:rPr>
          <w:rFonts w:ascii="TimesNewRomanPS-BoldMT" w:eastAsia="Times New Roman" w:hAnsi="TimesNewRomanPS-BoldMT" w:cs="Times New Roman"/>
          <w:b/>
          <w:bCs/>
          <w:color w:val="00CCFF"/>
          <w:kern w:val="32"/>
          <w:sz w:val="28"/>
          <w:szCs w:val="28"/>
        </w:rPr>
        <w:t xml:space="preserve">              </w:t>
      </w:r>
      <w:r w:rsidRPr="00F57323">
        <w:rPr>
          <w:rFonts w:ascii="TimesNewRomanPS-BoldMT" w:eastAsia="Times New Roman" w:hAnsi="TimesNewRomanPS-BoldMT" w:cs="Times New Roman"/>
          <w:b/>
          <w:bCs/>
          <w:color w:val="00CCFF"/>
          <w:spacing w:val="-14"/>
          <w:kern w:val="32"/>
          <w:sz w:val="28"/>
          <w:szCs w:val="28"/>
        </w:rPr>
        <w:t>Бригада д</w:t>
      </w:r>
      <w:r w:rsidR="001D0BBD">
        <w:rPr>
          <w:rFonts w:ascii="TimesNewRomanPS-BoldMT" w:eastAsia="Times New Roman" w:hAnsi="TimesNewRomanPS-BoldMT" w:cs="Times New Roman"/>
          <w:b/>
          <w:bCs/>
          <w:color w:val="00CCFF"/>
          <w:spacing w:val="-14"/>
          <w:kern w:val="32"/>
          <w:sz w:val="28"/>
          <w:szCs w:val="28"/>
        </w:rPr>
        <w:t>есантних кораблів (перспектива)</w:t>
      </w:r>
    </w:p>
    <w:tbl>
      <w:tblPr>
        <w:tblW w:w="9747" w:type="dxa"/>
        <w:tblLayout w:type="fixed"/>
        <w:tblLook w:val="0000"/>
      </w:tblPr>
      <w:tblGrid>
        <w:gridCol w:w="4365"/>
        <w:gridCol w:w="5382"/>
      </w:tblGrid>
      <w:tr w:rsidTr="00FA7185">
        <w:tblPrEx>
          <w:tblW w:w="9747" w:type="dxa"/>
          <w:tblLayout w:type="fixed"/>
          <w:tblLook w:val="0000"/>
        </w:tblPrEx>
        <w:tc>
          <w:tcPr>
            <w:tcW w:w="4365" w:type="dxa"/>
            <w:shd w:val="clear" w:color="auto" w:fill="auto"/>
          </w:tcPr>
          <w:p w:rsidR="00FA7185" w:rsidRPr="00F57323" w:rsidP="00575879">
            <w:pPr>
              <w:suppressAutoHyphens/>
              <w:spacing w:after="0" w:line="204"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382" w:type="dxa"/>
            <w:shd w:val="clear" w:color="auto" w:fill="auto"/>
          </w:tcPr>
          <w:p w:rsidR="00FA7185" w:rsidRPr="00F57323" w:rsidP="00575879">
            <w:pPr>
              <w:suppressAutoHyphens/>
              <w:spacing w:after="0" w:line="204"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Е-1.4.2</w:t>
            </w:r>
          </w:p>
        </w:tc>
      </w:tr>
      <w:tr w:rsidTr="00FA7185">
        <w:tblPrEx>
          <w:tblW w:w="9747" w:type="dxa"/>
          <w:tblLayout w:type="fixed"/>
          <w:tblLook w:val="0000"/>
        </w:tblPrEx>
        <w:tc>
          <w:tcPr>
            <w:tcW w:w="4365" w:type="dxa"/>
            <w:shd w:val="clear" w:color="auto" w:fill="auto"/>
          </w:tcPr>
          <w:p w:rsidR="00FA7185" w:rsidRPr="00F57323" w:rsidP="00575879">
            <w:pPr>
              <w:suppressAutoHyphens/>
              <w:spacing w:after="0" w:line="204"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382" w:type="dxa"/>
            <w:shd w:val="clear" w:color="auto" w:fill="auto"/>
          </w:tcPr>
          <w:p w:rsidR="00FA7185" w:rsidRPr="00F57323" w:rsidP="00575879">
            <w:pPr>
              <w:suppressAutoHyphens/>
              <w:spacing w:after="0" w:line="204" w:lineRule="auto"/>
              <w:jc w:val="both"/>
              <w:rPr>
                <w:rFonts w:ascii="Times New Roman" w:eastAsia="SimSun" w:hAnsi="Times New Roman" w:cs="Times New Roman"/>
                <w:color w:val="0070C0"/>
                <w:sz w:val="28"/>
                <w:szCs w:val="28"/>
                <w:lang w:eastAsia="zh-CN"/>
              </w:rPr>
            </w:pPr>
          </w:p>
        </w:tc>
      </w:tr>
      <w:tr w:rsidTr="00FA7185">
        <w:tblPrEx>
          <w:tblW w:w="9747" w:type="dxa"/>
          <w:tblLayout w:type="fixed"/>
          <w:tblLook w:val="0000"/>
        </w:tblPrEx>
        <w:tc>
          <w:tcPr>
            <w:tcW w:w="4365" w:type="dxa"/>
            <w:shd w:val="clear" w:color="auto" w:fill="auto"/>
          </w:tcPr>
          <w:p w:rsidR="00FA7185" w:rsidRPr="00F57323" w:rsidP="00575879">
            <w:pPr>
              <w:suppressAutoHyphens/>
              <w:spacing w:after="0" w:line="204"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382" w:type="dxa"/>
            <w:shd w:val="clear" w:color="auto" w:fill="auto"/>
          </w:tcPr>
          <w:p w:rsidR="00FA7185" w:rsidRPr="00F57323" w:rsidP="00575879">
            <w:pPr>
              <w:suppressAutoHyphens/>
              <w:spacing w:after="0" w:line="204"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Доктрини: Об’єднане планування; Тимчасова доктрина об’єднане планування.</w:t>
            </w:r>
          </w:p>
          <w:p w:rsidR="00FA7185" w:rsidRPr="00F57323" w:rsidP="00575879">
            <w:pPr>
              <w:suppressAutoHyphens/>
              <w:spacing w:after="0" w:line="204"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Військові публікації: Основи ведення операцій військ (сил) ЗС України; Положення про корабельну службу у ВМС ЗС України; БС ВМС ЗС України; БС ВМС Зв’язок та інформаційні системи в операціях; Правила підготовки та допуску кораблів (катерів, суден) ВМС ЗС України до виходу у море; Тактичне керівництво по бойової діяльності десантних кораблів ВМФ; Настанова по протиповітряній обороні у ВМС України; Настанова по протиповітряній обороні з’єднання кораблів (корабля) ВМС України; Тимчасове положення з організації і несення бойового чергування з протипідводно-диверсійної оборони у ВМС ЗС України; ВКП</w:t>
            </w:r>
            <w:r w:rsidR="00575879">
              <w:rPr>
                <w:rFonts w:ascii="Times New Roman" w:eastAsia="SimSun" w:hAnsi="Times New Roman" w:cs="Times New Roman"/>
                <w:color w:val="0070C0"/>
                <w:sz w:val="28"/>
                <w:szCs w:val="28"/>
                <w:lang w:eastAsia="zh-CN"/>
              </w:rPr>
              <w:t xml:space="preserve"> </w:t>
            </w:r>
            <w:r w:rsidRPr="00F57323">
              <w:rPr>
                <w:rFonts w:ascii="Times New Roman" w:eastAsia="SimSun" w:hAnsi="Times New Roman" w:cs="Times New Roman"/>
                <w:color w:val="0070C0"/>
                <w:sz w:val="28"/>
                <w:szCs w:val="28"/>
                <w:lang w:eastAsia="zh-CN"/>
              </w:rPr>
              <w:t>6-00(01).01</w:t>
            </w:r>
          </w:p>
        </w:tc>
      </w:tr>
      <w:tr w:rsidTr="00FA718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382"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3333FF"/>
                <w:kern w:val="2"/>
                <w:sz w:val="28"/>
                <w:szCs w:val="28"/>
                <w:lang w:eastAsia="zh-CN"/>
              </w:rPr>
            </w:pPr>
            <w:r w:rsidRPr="00F57323">
              <w:rPr>
                <w:rFonts w:ascii="Times New Roman" w:eastAsia="SimSun" w:hAnsi="Times New Roman" w:cs="Times New Roman"/>
                <w:color w:val="0070C0"/>
                <w:sz w:val="28"/>
                <w:szCs w:val="28"/>
                <w:lang w:eastAsia="zh-CN"/>
              </w:rPr>
              <w:t>Якісний</w:t>
            </w:r>
          </w:p>
        </w:tc>
      </w:tr>
    </w:tbl>
    <w:p w:rsidR="00FA7185" w:rsidRPr="00F57323" w:rsidP="00575879">
      <w:pPr>
        <w:shd w:val="clear" w:color="auto" w:fill="BDD6EE"/>
        <w:suppressAutoHyphens/>
        <w:spacing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RPr="00F57323" w:rsidP="00575879">
      <w:pPr>
        <w:suppressAutoHyphens/>
        <w:spacing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Ведення тактичних дій на морі або знищення противника спільно з підрозділами сил оборони на узбережжі.</w:t>
      </w:r>
    </w:p>
    <w:p w:rsidR="00FA7185" w:rsidRPr="00F57323" w:rsidP="00575879">
      <w:pPr>
        <w:shd w:val="clear" w:color="auto" w:fill="BDD6EE"/>
        <w:suppressAutoHyphens/>
        <w:spacing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575879">
      <w:pPr>
        <w:shd w:val="clear" w:color="auto" w:fill="D9D9D9"/>
        <w:suppressAutoHyphens/>
        <w:spacing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2.01. Здатність виявлення, ідентифікації і відстеження надводних, берегових, повітряних цілей у будь-яких погодних умовах.</w:t>
      </w:r>
    </w:p>
    <w:p w:rsidR="00FA7185" w:rsidRPr="00F57323" w:rsidP="00575879">
      <w:pPr>
        <w:suppressAutoHyphens/>
        <w:spacing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2.02. Здатність інтегруватись в систему спільної розвідки, здійснювати обмін розвідувальними даними.</w:t>
      </w:r>
    </w:p>
    <w:p w:rsidR="00FA7185" w:rsidRPr="00F57323" w:rsidP="00575879">
      <w:pPr>
        <w:shd w:val="clear" w:color="auto" w:fill="D9D9D9"/>
        <w:suppressAutoHyphens/>
        <w:spacing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2.03. Здатність вести протикорабельні, протиповітряні бої та постановку мінних загороджень.</w:t>
      </w:r>
    </w:p>
    <w:p w:rsidR="00FA7185" w:rsidRPr="00F57323" w:rsidP="00575879">
      <w:pPr>
        <w:suppressAutoHyphens/>
        <w:spacing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2.04. Здатність здійснювати перевезення, підтримку висадки морських десантів, вогневе ураження берегових об’єктів/цілей.</w:t>
      </w:r>
    </w:p>
    <w:p w:rsidR="00FA7185" w:rsidRPr="00F57323" w:rsidP="00575879">
      <w:pPr>
        <w:shd w:val="clear" w:color="auto" w:fill="D9D9D9"/>
        <w:suppressAutoHyphens/>
        <w:spacing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2.05. Здатність здійснювати (забезпечувати) доставку груп спеціального призначення зі спорядженням до районів бойового застосування та їх виведення (евакуацію) морським шляхом.</w:t>
      </w:r>
    </w:p>
    <w:p w:rsidR="00FA7185" w:rsidRPr="00F57323" w:rsidP="00575879">
      <w:pPr>
        <w:suppressAutoHyphens/>
        <w:spacing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2.06. Здатність здійснювати перевезення військ (сил) та вантажів морем.</w:t>
      </w:r>
    </w:p>
    <w:p w:rsidR="00FA7185" w:rsidRPr="00F57323" w:rsidP="00575879">
      <w:pPr>
        <w:shd w:val="clear" w:color="auto" w:fill="D9D9D9"/>
        <w:suppressAutoHyphens/>
        <w:spacing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2.07. Здатність здійснювати планування застосування та управління підпорядкованим корабельним (катерним) складом бригади.</w:t>
      </w:r>
    </w:p>
    <w:p w:rsidR="00FA7185" w:rsidRPr="00F57323" w:rsidP="00575879">
      <w:pPr>
        <w:suppressAutoHyphens/>
        <w:spacing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2.08. Здатність підтримувати боєздатність підпорядкованого корабельного (катерного) складу.</w:t>
      </w:r>
    </w:p>
    <w:p w:rsidR="00FA7185" w:rsidRPr="00F57323" w:rsidP="00575879">
      <w:pPr>
        <w:shd w:val="clear" w:color="auto" w:fill="BDD6EE"/>
        <w:suppressAutoHyphens/>
        <w:spacing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575879">
      <w:pPr>
        <w:shd w:val="clear" w:color="auto" w:fill="D9D9D9"/>
        <w:suppressAutoHyphens/>
        <w:spacing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3.01. Здатність здійснювати наведення авіації з метою безпосередньої авіаційної підтримки та ураження надводних та берегових цілей.</w:t>
      </w:r>
    </w:p>
    <w:p w:rsidR="00FA7185" w:rsidRPr="00F57323" w:rsidP="00575879">
      <w:pPr>
        <w:suppressAutoHyphens/>
        <w:spacing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3.02. Здатність організовувати поповнення запасів матеріальних засобів, пального та інших рідин корабельним складом на ходу в морі або в базі.</w:t>
      </w:r>
    </w:p>
    <w:p w:rsidR="00FA7185" w:rsidRPr="00F57323" w:rsidP="00575879">
      <w:pPr>
        <w:shd w:val="clear" w:color="auto" w:fill="D9D9D9"/>
        <w:suppressAutoHyphens/>
        <w:spacing w:after="0" w:line="221"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3.03. Здатність здійснювати евакуацію пошкоджених зразків озброєння, військової та спеціальної техніки.</w:t>
      </w:r>
    </w:p>
    <w:p w:rsidR="00FA7185" w:rsidRPr="00F57323" w:rsidP="00575879">
      <w:pPr>
        <w:suppressAutoHyphens/>
        <w:spacing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sz w:val="28"/>
          <w:szCs w:val="28"/>
          <w:lang w:eastAsia="zh-CN"/>
        </w:rPr>
        <w:t xml:space="preserve">3.04. Здатність забезпечувати належний рівень захисту особового складу, залучаючи та використовуючи відповідні процедури та засоби захисту, включаючи заходи безпеки під час проведення операцій, захист інформації, захист зв’язку, </w:t>
      </w:r>
      <w:r w:rsidRPr="00F57323" w:rsidR="009038DF">
        <w:rPr>
          <w:rFonts w:ascii="Times New Roman" w:eastAsia="SimSun" w:hAnsi="Times New Roman" w:cs="Times New Roman"/>
          <w:bCs/>
          <w:sz w:val="28"/>
          <w:szCs w:val="28"/>
          <w:lang w:eastAsia="zh-CN"/>
        </w:rPr>
        <w:t>захист від ЗМУ</w:t>
      </w:r>
      <w:r w:rsidRPr="00F57323">
        <w:rPr>
          <w:rFonts w:ascii="Times New Roman" w:eastAsia="SimSun" w:hAnsi="Times New Roman" w:cs="Times New Roman"/>
          <w:bCs/>
          <w:sz w:val="28"/>
          <w:szCs w:val="28"/>
          <w:lang w:eastAsia="zh-CN"/>
        </w:rPr>
        <w:t>, протидію саморобним вибуховим пристроям, дотримання контрснайперських заходів та заходи охорони здоров’я.</w:t>
      </w:r>
    </w:p>
    <w:p w:rsidR="00FA7185" w:rsidRPr="00F57323" w:rsidP="00575879">
      <w:pPr>
        <w:shd w:val="clear" w:color="auto" w:fill="D9D9D9"/>
        <w:suppressAutoHyphens/>
        <w:spacing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3.05. Здатність надавати долікарську, першу лікарську, лікарську з елементами кваліфікованої медичної допомоги, невідкладну медичну допомогу пораненим, травмованим, ураженим та хворим військовослужбовцям, а також тимчасово їх утримувати до евакуації на наступні рівні медичного забезпечення.</w:t>
      </w:r>
    </w:p>
    <w:p w:rsidR="00FA7185" w:rsidRPr="00F57323" w:rsidP="00575879">
      <w:pPr>
        <w:suppressAutoHyphens/>
        <w:spacing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3.06. </w:t>
      </w:r>
      <w:r w:rsidRPr="00F57323">
        <w:rPr>
          <w:rFonts w:ascii="Times New Roman" w:eastAsia="SimSun" w:hAnsi="Times New Roman" w:cs="Times New Roman"/>
          <w:bCs/>
          <w:sz w:val="28"/>
          <w:szCs w:val="28"/>
          <w:lang w:eastAsia="zh-CN"/>
        </w:rPr>
        <w:t>Здатність організувати скрите управління, охорону державної таємниці, технічний захист інформації та протидію технічним засобам розвідки.</w:t>
      </w:r>
    </w:p>
    <w:p w:rsidR="00FA7185" w:rsidRPr="00F57323" w:rsidP="00575879">
      <w:pPr>
        <w:shd w:val="clear" w:color="auto" w:fill="D9D9D9"/>
        <w:suppressAutoHyphens/>
        <w:spacing w:after="0" w:line="221"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3.07. Здатність вживати відповідні заходи для мінімізації наслідків кібератак, забезпечуючи безперебійність процесу управління.</w:t>
      </w:r>
    </w:p>
    <w:p w:rsidR="00FA7185" w:rsidRPr="00F57323" w:rsidP="00575879">
      <w:pPr>
        <w:suppressAutoHyphens/>
        <w:spacing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sz w:val="28"/>
          <w:szCs w:val="28"/>
          <w:lang w:eastAsia="zh-CN"/>
        </w:rPr>
        <w:t>3.08. </w:t>
      </w:r>
      <w:r w:rsidRPr="00F57323">
        <w:rPr>
          <w:rFonts w:ascii="Times New Roman" w:eastAsia="SimSun" w:hAnsi="Times New Roman" w:cs="Times New Roman"/>
          <w:sz w:val="28"/>
          <w:szCs w:val="28"/>
          <w:lang w:eastAsia="zh-CN"/>
        </w:rPr>
        <w:t>Здатність інформувати керівний склад щодо реального стану забезпечення та втрат (включаючи особовий склад) з використанням автоматизованих систем (у реальному часі).</w:t>
      </w:r>
    </w:p>
    <w:p w:rsidR="00FA7185" w:rsidRPr="00F57323" w:rsidP="00575879">
      <w:pPr>
        <w:shd w:val="clear" w:color="auto" w:fill="D9D9D9"/>
        <w:suppressAutoHyphens/>
        <w:spacing w:after="0" w:line="221"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3.09. Здатність застосувати та підтримувати надійні мережі зв’язку, підтримувати електромагнітну сумісність.</w:t>
      </w:r>
    </w:p>
    <w:p w:rsidR="00575879" w:rsidP="00575879">
      <w:pPr>
        <w:suppressAutoHyphens/>
        <w:spacing w:after="0" w:line="221"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3.10. Здатність здійснювати функції цивільно-військового співробітництва.</w:t>
      </w:r>
      <w:r>
        <w:rPr>
          <w:rFonts w:ascii="Times New Roman" w:eastAsia="SimSun" w:hAnsi="Times New Roman" w:cs="Times New Roman"/>
          <w:bCs/>
          <w:sz w:val="28"/>
          <w:szCs w:val="28"/>
          <w:lang w:eastAsia="zh-CN"/>
        </w:rPr>
        <w:br w:type="page"/>
      </w:r>
    </w:p>
    <w:tbl>
      <w:tblPr>
        <w:tblW w:w="9781" w:type="dxa"/>
        <w:tblLayout w:type="fixed"/>
        <w:tblLook w:val="0000"/>
      </w:tblPr>
      <w:tblGrid>
        <w:gridCol w:w="4365"/>
        <w:gridCol w:w="5416"/>
      </w:tblGrid>
      <w:tr w:rsidTr="00FA7185">
        <w:tblPrEx>
          <w:tblW w:w="9781" w:type="dxa"/>
          <w:tblLayout w:type="fixed"/>
          <w:tblLook w:val="0000"/>
        </w:tblPrEx>
        <w:tc>
          <w:tcPr>
            <w:tcW w:w="4365" w:type="dxa"/>
            <w:shd w:val="clear" w:color="auto" w:fill="auto"/>
          </w:tcPr>
          <w:p w:rsidR="00FA7185" w:rsidRPr="00F57323" w:rsidP="00575879">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416" w:type="dxa"/>
            <w:shd w:val="clear" w:color="auto" w:fill="auto"/>
          </w:tcPr>
          <w:p w:rsidR="00FA7185" w:rsidRPr="00F57323" w:rsidP="00575879">
            <w:pPr>
              <w:suppressAutoHyphens/>
              <w:snapToGrid w:val="0"/>
              <w:spacing w:after="0" w:line="216" w:lineRule="auto"/>
              <w:jc w:val="both"/>
              <w:rPr>
                <w:rFonts w:ascii="Times New Roman" w:eastAsia="SimSun" w:hAnsi="Times New Roman" w:cs="Times New Roman"/>
                <w:b/>
                <w:bCs/>
                <w:color w:val="0070C0"/>
                <w:sz w:val="28"/>
                <w:szCs w:val="28"/>
                <w:lang w:eastAsia="zh-CN"/>
              </w:rPr>
            </w:pPr>
          </w:p>
        </w:tc>
      </w:tr>
      <w:tr w:rsidTr="00FA7185">
        <w:tblPrEx>
          <w:tblW w:w="9781" w:type="dxa"/>
          <w:tblLayout w:type="fixed"/>
          <w:tblLook w:val="0000"/>
        </w:tblPrEx>
        <w:tc>
          <w:tcPr>
            <w:tcW w:w="4365" w:type="dxa"/>
            <w:shd w:val="clear" w:color="auto" w:fill="auto"/>
          </w:tcPr>
          <w:p w:rsidR="00FA7185" w:rsidRPr="00F57323" w:rsidP="00575879">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416" w:type="dxa"/>
            <w:shd w:val="clear" w:color="auto" w:fill="auto"/>
          </w:tcPr>
          <w:p w:rsidR="00FA7185" w:rsidRPr="00F57323" w:rsidP="00575879">
            <w:pPr>
              <w:suppressAutoHyphens/>
              <w:spacing w:after="0" w:line="216" w:lineRule="auto"/>
              <w:jc w:val="both"/>
              <w:rPr>
                <w:rFonts w:ascii="Times New Roman" w:eastAsia="SimSun" w:hAnsi="Times New Roman" w:cs="Times New Roman"/>
                <w:color w:val="0070C0"/>
                <w:sz w:val="28"/>
                <w:szCs w:val="28"/>
                <w:lang w:eastAsia="zh-CN"/>
              </w:rPr>
            </w:pPr>
            <w:r>
              <w:rPr>
                <w:rFonts w:ascii="Times New Roman" w:eastAsia="SimSun" w:hAnsi="Times New Roman" w:cs="Times New Roman"/>
                <w:color w:val="0070C0"/>
                <w:sz w:val="28"/>
                <w:szCs w:val="28"/>
                <w:lang w:eastAsia="zh-CN"/>
              </w:rPr>
              <w:t>NASDiv</w:t>
            </w:r>
          </w:p>
        </w:tc>
      </w:tr>
    </w:tbl>
    <w:p w:rsidR="00FA7185" w:rsidRPr="00F57323" w:rsidP="00575879">
      <w:pPr>
        <w:keepNext/>
        <w:keepLines/>
        <w:widowControl w:val="0"/>
        <w:numPr>
          <w:ilvl w:val="1"/>
          <w:numId w:val="0"/>
        </w:numPr>
        <w:suppressAutoHyphens/>
        <w:autoSpaceDE w:val="0"/>
        <w:spacing w:after="0" w:line="216" w:lineRule="auto"/>
        <w:ind w:left="112"/>
        <w:outlineLvl w:val="1"/>
        <w:rPr>
          <w:rFonts w:ascii="TimesNewRomanPS-BoldMT" w:eastAsia="Times New Roman" w:hAnsi="TimesNewRomanPS-BoldMT" w:cs="Times New Roman"/>
          <w:b/>
          <w:bCs/>
          <w:color w:val="00CCFF"/>
          <w:kern w:val="32"/>
          <w:sz w:val="28"/>
          <w:szCs w:val="28"/>
        </w:rPr>
      </w:pPr>
      <w:r w:rsidRPr="00F57323">
        <w:rPr>
          <w:rFonts w:ascii="Times New Roman" w:eastAsia="SimSun" w:hAnsi="Times New Roman" w:cs="Times New Roman"/>
          <w:b/>
          <w:bCs/>
          <w:color w:val="0070C0"/>
          <w:sz w:val="28"/>
          <w:szCs w:val="28"/>
          <w:lang w:eastAsia="zh-CN"/>
        </w:rPr>
        <w:t>Назва носія спроможності:</w:t>
      </w:r>
      <w:r w:rsidRPr="00F57323">
        <w:rPr>
          <w:rFonts w:ascii="TimesNewRomanPS-BoldMT" w:eastAsia="Times New Roman" w:hAnsi="TimesNewRomanPS-BoldMT" w:cs="Times New Roman"/>
          <w:b/>
          <w:bCs/>
          <w:color w:val="00CCFF"/>
          <w:kern w:val="32"/>
          <w:sz w:val="28"/>
          <w:szCs w:val="28"/>
        </w:rPr>
        <w:t xml:space="preserve">          </w:t>
      </w:r>
      <w:r w:rsidR="001D0BBD">
        <w:rPr>
          <w:rFonts w:ascii="TimesNewRomanPS-BoldMT" w:eastAsia="Times New Roman" w:hAnsi="TimesNewRomanPS-BoldMT" w:cs="Times New Roman"/>
          <w:b/>
          <w:bCs/>
          <w:color w:val="00CCFF"/>
          <w:kern w:val="32"/>
          <w:sz w:val="28"/>
          <w:szCs w:val="28"/>
        </w:rPr>
        <w:t xml:space="preserve">    Дивізіон десантних кораблів</w:t>
      </w:r>
    </w:p>
    <w:tbl>
      <w:tblPr>
        <w:tblW w:w="9781" w:type="dxa"/>
        <w:tblLayout w:type="fixed"/>
        <w:tblLook w:val="0000"/>
      </w:tblPr>
      <w:tblGrid>
        <w:gridCol w:w="4365"/>
        <w:gridCol w:w="5416"/>
      </w:tblGrid>
      <w:tr w:rsidTr="00FA7185">
        <w:tblPrEx>
          <w:tblW w:w="9781" w:type="dxa"/>
          <w:tblLayout w:type="fixed"/>
          <w:tblLook w:val="0000"/>
        </w:tblPrEx>
        <w:tc>
          <w:tcPr>
            <w:tcW w:w="4365" w:type="dxa"/>
            <w:shd w:val="clear" w:color="auto" w:fill="auto"/>
          </w:tcPr>
          <w:p w:rsidR="00FA7185" w:rsidRPr="00F57323" w:rsidP="00575879">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416" w:type="dxa"/>
            <w:shd w:val="clear" w:color="auto" w:fill="auto"/>
          </w:tcPr>
          <w:p w:rsidR="00FA7185" w:rsidRPr="00F57323" w:rsidP="00575879">
            <w:pPr>
              <w:suppressAutoHyphens/>
              <w:spacing w:after="0" w:line="216"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Е-1.4.2</w:t>
            </w:r>
          </w:p>
        </w:tc>
      </w:tr>
      <w:tr w:rsidTr="00FA7185">
        <w:tblPrEx>
          <w:tblW w:w="9781" w:type="dxa"/>
          <w:tblLayout w:type="fixed"/>
          <w:tblLook w:val="0000"/>
        </w:tblPrEx>
        <w:tc>
          <w:tcPr>
            <w:tcW w:w="4365" w:type="dxa"/>
            <w:shd w:val="clear" w:color="auto" w:fill="auto"/>
          </w:tcPr>
          <w:p w:rsidR="00FA7185" w:rsidRPr="00F57323" w:rsidP="00575879">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416" w:type="dxa"/>
            <w:shd w:val="clear" w:color="auto" w:fill="auto"/>
          </w:tcPr>
          <w:p w:rsidR="00FA7185" w:rsidRPr="00F57323" w:rsidP="00575879">
            <w:pPr>
              <w:suppressAutoHyphens/>
              <w:snapToGrid w:val="0"/>
              <w:spacing w:after="0" w:line="216" w:lineRule="auto"/>
              <w:jc w:val="both"/>
              <w:rPr>
                <w:rFonts w:ascii="Times New Roman" w:eastAsia="SimSun" w:hAnsi="Times New Roman" w:cs="Times New Roman"/>
                <w:color w:val="0070C0"/>
                <w:sz w:val="28"/>
                <w:szCs w:val="28"/>
                <w:lang w:eastAsia="zh-CN"/>
              </w:rPr>
            </w:pPr>
          </w:p>
        </w:tc>
      </w:tr>
      <w:tr w:rsidTr="00FA7185">
        <w:tblPrEx>
          <w:tblW w:w="9781" w:type="dxa"/>
          <w:tblLayout w:type="fixed"/>
          <w:tblLook w:val="0000"/>
        </w:tblPrEx>
        <w:tc>
          <w:tcPr>
            <w:tcW w:w="4365" w:type="dxa"/>
            <w:shd w:val="clear" w:color="auto" w:fill="auto"/>
          </w:tcPr>
          <w:p w:rsidR="00FA7185" w:rsidRPr="00F57323" w:rsidP="00575879">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416" w:type="dxa"/>
            <w:shd w:val="clear" w:color="auto" w:fill="auto"/>
          </w:tcPr>
          <w:p w:rsidR="00FA7185" w:rsidRPr="00F57323" w:rsidP="00575879">
            <w:pPr>
              <w:suppressAutoHyphens/>
              <w:spacing w:after="0" w:line="216"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Доктрини: Об’єднане планування; Тимчасова доктрина об’єднане планування.</w:t>
            </w:r>
          </w:p>
          <w:p w:rsidR="00FA7185" w:rsidRPr="00F57323" w:rsidP="00575879">
            <w:pPr>
              <w:suppressAutoHyphens/>
              <w:spacing w:after="0" w:line="216"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Військові публікації: Положення про корабельну службу у ВМС ЗС України;   Основ ведення операцій військ (сил) ЗС України; Правила підготовки та допуску кораблів (катерів, суден) ВМС ЗС України до виходу у море; БС ВМС України; Зв’язок та інформаційні системи в операціях; Тактичне керівництво по бойової діяльності десантних кораблів ВМФ; Настанова по протиповітряній обороні у ВМС України; Настанова по протиповітряній обороні з’єднання кораблів (корабля) ВМС України; Тимчасове положення з організації і несення бойового чергування з протипідводно-диверсійної оборони у ВМС ЗС України; ВКП</w:t>
            </w:r>
            <w:r w:rsidR="00575879">
              <w:rPr>
                <w:rFonts w:ascii="Times New Roman" w:eastAsia="SimSun" w:hAnsi="Times New Roman" w:cs="Times New Roman"/>
                <w:color w:val="0070C0"/>
                <w:sz w:val="28"/>
                <w:szCs w:val="28"/>
                <w:lang w:eastAsia="zh-CN"/>
              </w:rPr>
              <w:t xml:space="preserve"> </w:t>
            </w:r>
            <w:r w:rsidRPr="00F57323">
              <w:rPr>
                <w:rFonts w:ascii="Times New Roman" w:eastAsia="SimSun" w:hAnsi="Times New Roman" w:cs="Times New Roman"/>
                <w:color w:val="0070C0"/>
                <w:sz w:val="28"/>
                <w:szCs w:val="28"/>
                <w:lang w:eastAsia="zh-CN"/>
              </w:rPr>
              <w:t>6-00(01).01</w:t>
            </w:r>
          </w:p>
        </w:tc>
      </w:tr>
      <w:tr w:rsidTr="00FA7185">
        <w:tblPrEx>
          <w:tblW w:w="9781"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416"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Ведення тактичних дій на морі шляхом вступу в бій або знищення противника спільно з підрозділами сил оборони на узбережжі.</w:t>
      </w: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 xml:space="preserve">2.01. Здатність виявлення, ідентифікації і відстеження надводних, </w:t>
      </w:r>
      <w:r w:rsidRPr="00575879">
        <w:rPr>
          <w:rFonts w:ascii="Times New Roman" w:eastAsia="SimSun" w:hAnsi="Times New Roman" w:cs="Times New Roman"/>
          <w:spacing w:val="-8"/>
          <w:sz w:val="28"/>
          <w:szCs w:val="28"/>
          <w:lang w:eastAsia="zh-CN"/>
        </w:rPr>
        <w:t>берегових, повітряних цілей у будь-яких погодних умовах (при достатній відстані).</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2.02. Здатність інтегруватись в систему спільної розвідки, здійснювати обмін розвідувальними даними.</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2.03. Здатність вести протикорабельні, протиповітряні, дії та постановку мінних загороджень.</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2.04. Здатність здійснювати перевезення, підтримку висадки морських десантів, вогневе ураження берегових об’єктів/цілей.</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2.05. Здатність здійснювати (забезпечувати) доставку груп спеціального призначення зі спорядженням до районів бойового застосування та їх виведення (евакуацію) морським шляхом.</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2.06. Здатність здійснювати перевезення військ (сил) та вантажів морем.</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2.07. Здатність здійснювати планування застосування та управління підпорядкованим корабельним (катерним) складом бригади.</w:t>
      </w:r>
    </w:p>
    <w:p w:rsidR="00575879" w:rsidP="00575879">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2.08. Здатність підтримувати боєздатність підпорядкованого корабельного (катерного) складу.</w:t>
      </w:r>
      <w:r>
        <w:rPr>
          <w:rFonts w:ascii="Times New Roman" w:eastAsia="SimSun" w:hAnsi="Times New Roman" w:cs="Times New Roman"/>
          <w:sz w:val="28"/>
          <w:szCs w:val="28"/>
          <w:lang w:eastAsia="zh-CN"/>
        </w:rPr>
        <w:br w:type="page"/>
      </w:r>
    </w:p>
    <w:p w:rsidR="00FA7185" w:rsidRPr="00F57323" w:rsidP="00575879">
      <w:pPr>
        <w:shd w:val="clear" w:color="auto" w:fill="BDD6EE"/>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575879">
      <w:pPr>
        <w:shd w:val="clear" w:color="auto" w:fill="D9D9D9"/>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3.01. Здатність здійснювати наведення авіації з метою безпосередньої авіаційної підтримки та ураження надводних та берегових цілей.</w:t>
      </w:r>
    </w:p>
    <w:p w:rsidR="00FA7185" w:rsidRPr="00F57323" w:rsidP="00575879">
      <w:pPr>
        <w:suppressAutoHyphens/>
        <w:spacing w:after="0" w:line="216"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3.02. Здатність організовувати поповнення запасів матеріальних засобів, пального та інших рідин корабельним складом на ходу в морі або в базі.</w:t>
      </w:r>
    </w:p>
    <w:p w:rsidR="00FA7185" w:rsidRPr="00F57323" w:rsidP="00575879">
      <w:pPr>
        <w:shd w:val="clear" w:color="auto" w:fill="D9D9D9"/>
        <w:suppressAutoHyphens/>
        <w:spacing w:after="0" w:line="216"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 xml:space="preserve">3.03. Здатність забезпечувати належний рівень захисту особового складу, залучаючи та використовуючи відповідні процедури та засоби захисту, включаючи заходи безпеки під час проведення операцій, захист інформації, захист зв’язку, </w:t>
      </w:r>
      <w:r w:rsidRPr="00F57323" w:rsidR="009038DF">
        <w:rPr>
          <w:rFonts w:ascii="Times New Roman" w:eastAsia="SimSun" w:hAnsi="Times New Roman" w:cs="Times New Roman"/>
          <w:bCs/>
          <w:sz w:val="28"/>
          <w:szCs w:val="28"/>
          <w:lang w:eastAsia="zh-CN"/>
        </w:rPr>
        <w:t>захист від ЗМУ</w:t>
      </w:r>
      <w:r w:rsidRPr="00F57323">
        <w:rPr>
          <w:rFonts w:ascii="Times New Roman" w:eastAsia="SimSun" w:hAnsi="Times New Roman" w:cs="Times New Roman"/>
          <w:bCs/>
          <w:sz w:val="28"/>
          <w:szCs w:val="28"/>
          <w:lang w:eastAsia="zh-CN"/>
        </w:rPr>
        <w:t>, протидію саморобним вибуховим пристроям, дотримання контрснайперських заходів та заходи охорони здоров’я.</w:t>
      </w:r>
    </w:p>
    <w:p w:rsidR="00FA7185" w:rsidRPr="00F57323" w:rsidP="00575879">
      <w:pPr>
        <w:suppressAutoHyphens/>
        <w:spacing w:after="0" w:line="216"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3.04. Здатність надавати долікарську, першу лікарську, лікарську з елементами кваліфікованої медичної допомоги, невідкладну медичну допомогу пораненим, травмованим, ураженим та хворим військовослужбовцям, а також тимчасово їх утримувати до евакуації на наступні рівні медичного забезпечення.</w:t>
      </w:r>
    </w:p>
    <w:p w:rsidR="00FA7185" w:rsidRPr="00F57323" w:rsidP="00575879">
      <w:pPr>
        <w:shd w:val="clear" w:color="auto" w:fill="D9D9D9"/>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sz w:val="28"/>
          <w:szCs w:val="28"/>
          <w:lang w:eastAsia="zh-CN"/>
        </w:rPr>
        <w:t>3.05. Здатність інформувати керівний склад щодо реального стану забезпечення та втрат (включаючи особовий склад) з використанням автоматизованих систем (у реальному часі).</w:t>
      </w:r>
    </w:p>
    <w:p w:rsidR="00FA7185" w:rsidRPr="00F57323" w:rsidP="00575879">
      <w:pPr>
        <w:suppressAutoHyphens/>
        <w:spacing w:after="0" w:line="216"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3.06. </w:t>
      </w:r>
      <w:r w:rsidRPr="00F57323">
        <w:rPr>
          <w:rFonts w:ascii="Times New Roman" w:eastAsia="SimSun" w:hAnsi="Times New Roman" w:cs="Times New Roman"/>
          <w:bCs/>
          <w:sz w:val="28"/>
          <w:szCs w:val="28"/>
          <w:lang w:eastAsia="zh-CN"/>
        </w:rPr>
        <w:t>Здатність організувати скрите управління, охорону державної таємниці, технічний захист інформації та протидію технічним засобам розвідки.</w:t>
      </w:r>
    </w:p>
    <w:p w:rsidR="00FA7185" w:rsidRPr="00F57323" w:rsidP="00575879">
      <w:pPr>
        <w:shd w:val="clear" w:color="auto" w:fill="D9D9D9"/>
        <w:suppressAutoHyphens/>
        <w:spacing w:after="0" w:line="216"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3.07. Здатність вживати відповідні заходи для мінімізації наслідків кібератак, забезпечуючи безперебійність процесу управління.</w:t>
      </w:r>
    </w:p>
    <w:p w:rsidR="00FA7185" w:rsidRPr="00575879" w:rsidP="00575879">
      <w:pPr>
        <w:suppressAutoHyphens/>
        <w:spacing w:after="0" w:line="211" w:lineRule="auto"/>
        <w:ind w:firstLine="709"/>
        <w:jc w:val="both"/>
        <w:rPr>
          <w:rFonts w:ascii="Times New Roman" w:eastAsia="SimSun" w:hAnsi="Times New Roman" w:cs="Times New Roman"/>
          <w:bCs/>
          <w:spacing w:val="-4"/>
          <w:sz w:val="28"/>
          <w:szCs w:val="28"/>
          <w:lang w:eastAsia="zh-CN"/>
        </w:rPr>
      </w:pPr>
      <w:r w:rsidRPr="00575879">
        <w:rPr>
          <w:rFonts w:ascii="Times New Roman" w:eastAsia="SimSun" w:hAnsi="Times New Roman" w:cs="Times New Roman"/>
          <w:bCs/>
          <w:spacing w:val="-4"/>
          <w:sz w:val="28"/>
          <w:szCs w:val="28"/>
          <w:lang w:eastAsia="zh-CN"/>
        </w:rPr>
        <w:t>3.08. Здатність здійснювати функції цивільно-військового співробітництва.</w:t>
      </w:r>
    </w:p>
    <w:p w:rsidR="00FA7185" w:rsidRPr="00F57323" w:rsidP="00905B7C">
      <w:pPr>
        <w:suppressAutoHyphens/>
        <w:spacing w:after="0" w:line="228" w:lineRule="auto"/>
        <w:ind w:firstLine="709"/>
        <w:jc w:val="both"/>
        <w:rPr>
          <w:rFonts w:ascii="Times New Roman" w:eastAsia="SimSun" w:hAnsi="Times New Roman" w:cs="Times New Roman"/>
          <w:bCs/>
          <w:sz w:val="28"/>
          <w:szCs w:val="28"/>
          <w:lang w:eastAsia="zh-CN"/>
        </w:rPr>
      </w:pPr>
    </w:p>
    <w:tbl>
      <w:tblPr>
        <w:tblW w:w="9767" w:type="dxa"/>
        <w:tblLayout w:type="fixed"/>
        <w:tblLook w:val="0000"/>
      </w:tblPr>
      <w:tblGrid>
        <w:gridCol w:w="4365"/>
        <w:gridCol w:w="5402"/>
      </w:tblGrid>
      <w:tr w:rsidTr="00FA7185">
        <w:tblPrEx>
          <w:tblW w:w="9767" w:type="dxa"/>
          <w:tblLayout w:type="fixed"/>
          <w:tblLook w:val="0000"/>
        </w:tblPrEx>
        <w:tc>
          <w:tcPr>
            <w:tcW w:w="4365" w:type="dxa"/>
            <w:shd w:val="clear" w:color="auto" w:fill="auto"/>
          </w:tcPr>
          <w:p w:rsidR="00FA7185" w:rsidRPr="00F57323" w:rsidP="00575879">
            <w:pPr>
              <w:suppressAutoHyphens/>
              <w:spacing w:after="0" w:line="192"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402" w:type="dxa"/>
            <w:shd w:val="clear" w:color="auto" w:fill="auto"/>
          </w:tcPr>
          <w:p w:rsidR="00FA7185" w:rsidRPr="00F57323" w:rsidP="00575879">
            <w:pPr>
              <w:suppressAutoHyphens/>
              <w:snapToGrid w:val="0"/>
              <w:spacing w:after="0" w:line="192" w:lineRule="auto"/>
              <w:jc w:val="both"/>
              <w:rPr>
                <w:rFonts w:ascii="Times New Roman" w:eastAsia="SimSun" w:hAnsi="Times New Roman" w:cs="Times New Roman"/>
                <w:b/>
                <w:bCs/>
                <w:color w:val="0070C0"/>
                <w:sz w:val="28"/>
                <w:szCs w:val="28"/>
                <w:lang w:eastAsia="zh-CN"/>
              </w:rPr>
            </w:pPr>
          </w:p>
        </w:tc>
      </w:tr>
      <w:tr w:rsidTr="00FA7185">
        <w:tblPrEx>
          <w:tblW w:w="9767" w:type="dxa"/>
          <w:tblLayout w:type="fixed"/>
          <w:tblLook w:val="0000"/>
        </w:tblPrEx>
        <w:tc>
          <w:tcPr>
            <w:tcW w:w="4365" w:type="dxa"/>
            <w:shd w:val="clear" w:color="auto" w:fill="auto"/>
          </w:tcPr>
          <w:p w:rsidR="00FA7185" w:rsidRPr="00F57323" w:rsidP="00575879">
            <w:pPr>
              <w:suppressAutoHyphens/>
              <w:spacing w:after="0" w:line="192"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402" w:type="dxa"/>
            <w:shd w:val="clear" w:color="auto" w:fill="auto"/>
          </w:tcPr>
          <w:p w:rsidR="00FA7185" w:rsidRPr="00F57323" w:rsidP="00575879">
            <w:pPr>
              <w:suppressAutoHyphens/>
              <w:spacing w:after="0" w:line="192" w:lineRule="auto"/>
              <w:jc w:val="both"/>
              <w:rPr>
                <w:rFonts w:ascii="Times New Roman" w:eastAsia="SimSun" w:hAnsi="Times New Roman" w:cs="Times New Roman"/>
                <w:b/>
                <w:bCs/>
                <w:color w:val="0070C0"/>
                <w:sz w:val="28"/>
                <w:szCs w:val="28"/>
                <w:lang w:eastAsia="zh-CN"/>
              </w:rPr>
            </w:pPr>
            <w:r>
              <w:rPr>
                <w:rFonts w:ascii="Times New Roman" w:eastAsia="SimSun" w:hAnsi="Times New Roman" w:cs="Times New Roman"/>
                <w:color w:val="0070C0"/>
                <w:sz w:val="28"/>
                <w:szCs w:val="28"/>
                <w:lang w:eastAsia="zh-CN"/>
              </w:rPr>
              <w:t>WDPSBDE</w:t>
            </w:r>
          </w:p>
        </w:tc>
      </w:tr>
    </w:tbl>
    <w:p w:rsidR="00EF45FB" w:rsidRPr="00F57323" w:rsidP="00575879">
      <w:pPr>
        <w:keepNext/>
        <w:keepLines/>
        <w:widowControl w:val="0"/>
        <w:numPr>
          <w:ilvl w:val="1"/>
          <w:numId w:val="0"/>
        </w:numPr>
        <w:suppressAutoHyphens/>
        <w:autoSpaceDE w:val="0"/>
        <w:spacing w:after="0" w:line="192" w:lineRule="auto"/>
        <w:ind w:left="98"/>
        <w:outlineLvl w:val="1"/>
        <w:rPr>
          <w:rFonts w:ascii="TimesNewRomanPS-BoldMT" w:eastAsia="Times New Roman" w:hAnsi="TimesNewRomanPS-BoldMT" w:cs="Times New Roman"/>
          <w:b/>
          <w:bCs/>
          <w:color w:val="00CCFF"/>
          <w:spacing w:val="-14"/>
          <w:kern w:val="32"/>
          <w:sz w:val="28"/>
          <w:szCs w:val="28"/>
        </w:rPr>
      </w:pPr>
      <w:r w:rsidRPr="00F57323">
        <w:rPr>
          <w:rFonts w:ascii="Times New Roman" w:eastAsia="SimSun" w:hAnsi="Times New Roman" w:cs="Times New Roman"/>
          <w:b/>
          <w:bCs/>
          <w:color w:val="0070C0"/>
          <w:sz w:val="28"/>
          <w:szCs w:val="28"/>
          <w:lang w:eastAsia="zh-CN"/>
        </w:rPr>
        <w:t>Назва носія спроможності:</w:t>
      </w:r>
      <w:r w:rsidRPr="00F57323">
        <w:rPr>
          <w:rFonts w:ascii="TimesNewRomanPS-BoldMT" w:eastAsia="Times New Roman" w:hAnsi="TimesNewRomanPS-BoldMT" w:cs="Times New Roman"/>
          <w:b/>
          <w:bCs/>
          <w:color w:val="00CCFF"/>
          <w:kern w:val="32"/>
          <w:sz w:val="28"/>
          <w:szCs w:val="28"/>
        </w:rPr>
        <w:t xml:space="preserve">              Бригада</w:t>
      </w:r>
      <w:r w:rsidRPr="00F57323">
        <w:rPr>
          <w:rFonts w:ascii="Times New Roman" w:eastAsia="SimSun" w:hAnsi="Times New Roman" w:cs="Times New Roman"/>
          <w:b/>
          <w:bCs/>
          <w:color w:val="3333FF"/>
          <w:spacing w:val="-14"/>
          <w:sz w:val="28"/>
          <w:szCs w:val="28"/>
          <w:lang w:eastAsia="zh-CN"/>
        </w:rPr>
        <w:t xml:space="preserve"> </w:t>
      </w:r>
      <w:r w:rsidRPr="00F57323">
        <w:rPr>
          <w:rFonts w:ascii="TimesNewRomanPS-BoldMT" w:eastAsia="Times New Roman" w:hAnsi="TimesNewRomanPS-BoldMT" w:cs="Times New Roman"/>
          <w:b/>
          <w:bCs/>
          <w:color w:val="00CCFF"/>
          <w:spacing w:val="-14"/>
          <w:kern w:val="32"/>
          <w:sz w:val="28"/>
          <w:szCs w:val="28"/>
        </w:rPr>
        <w:t xml:space="preserve">кораблів охорони водного району </w:t>
      </w:r>
      <w:r w:rsidRPr="00F57323">
        <w:rPr>
          <w:rFonts w:ascii="TimesNewRomanPS-BoldMT" w:eastAsia="Times New Roman" w:hAnsi="TimesNewRomanPS-BoldMT" w:cs="Times New Roman"/>
          <w:b/>
          <w:bCs/>
          <w:color w:val="00CCFF"/>
          <w:spacing w:val="-14"/>
          <w:kern w:val="32"/>
          <w:sz w:val="28"/>
          <w:szCs w:val="28"/>
        </w:rPr>
        <w:br/>
        <w:t xml:space="preserve">                                                            </w:t>
      </w:r>
      <w:r w:rsidR="001D0BBD">
        <w:rPr>
          <w:rFonts w:ascii="TimesNewRomanPS-BoldMT" w:eastAsia="Times New Roman" w:hAnsi="TimesNewRomanPS-BoldMT" w:cs="Times New Roman"/>
          <w:b/>
          <w:bCs/>
          <w:color w:val="00CCFF"/>
          <w:spacing w:val="-14"/>
          <w:kern w:val="32"/>
          <w:sz w:val="28"/>
          <w:szCs w:val="28"/>
        </w:rPr>
        <w:t xml:space="preserve">                  (перспектива)</w:t>
      </w:r>
    </w:p>
    <w:tbl>
      <w:tblPr>
        <w:tblW w:w="9673" w:type="dxa"/>
        <w:tblLayout w:type="fixed"/>
        <w:tblLook w:val="0000"/>
      </w:tblPr>
      <w:tblGrid>
        <w:gridCol w:w="4365"/>
        <w:gridCol w:w="5308"/>
      </w:tblGrid>
      <w:tr w:rsidTr="008A7FDB">
        <w:tblPrEx>
          <w:tblW w:w="9673" w:type="dxa"/>
          <w:tblLayout w:type="fixed"/>
          <w:tblLook w:val="0000"/>
        </w:tblPrEx>
        <w:tc>
          <w:tcPr>
            <w:tcW w:w="4365" w:type="dxa"/>
            <w:shd w:val="clear" w:color="auto" w:fill="auto"/>
          </w:tcPr>
          <w:p w:rsidR="00EF45FB" w:rsidRPr="00F57323" w:rsidP="00575879">
            <w:pPr>
              <w:suppressAutoHyphens/>
              <w:spacing w:after="0" w:line="192"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308" w:type="dxa"/>
            <w:shd w:val="clear" w:color="auto" w:fill="auto"/>
          </w:tcPr>
          <w:p w:rsidR="00EF45FB" w:rsidRPr="00F57323" w:rsidP="00575879">
            <w:pPr>
              <w:suppressAutoHyphens/>
              <w:spacing w:after="0" w:line="192"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Е-1.4.1, Е-1.4.2, S-4.1.2, FDR-3.4.2,</w:t>
            </w:r>
            <w:r w:rsidRPr="00F57323">
              <w:rPr>
                <w:rFonts w:ascii="Times New Roman" w:eastAsia="SimSun" w:hAnsi="Times New Roman" w:cs="Times New Roman"/>
                <w:color w:val="0070C0"/>
                <w:sz w:val="28"/>
                <w:szCs w:val="28"/>
                <w:lang w:eastAsia="zh-CN"/>
              </w:rPr>
              <w:br/>
              <w:t>FDR-4.2.2, S-4.1.2, S-7.1.3, S-7.2.5, S-7.2.3</w:t>
            </w:r>
          </w:p>
        </w:tc>
      </w:tr>
      <w:tr w:rsidTr="008A7FDB">
        <w:tblPrEx>
          <w:tblW w:w="9673" w:type="dxa"/>
          <w:tblLayout w:type="fixed"/>
          <w:tblLook w:val="0000"/>
        </w:tblPrEx>
        <w:tc>
          <w:tcPr>
            <w:tcW w:w="4365" w:type="dxa"/>
            <w:shd w:val="clear" w:color="auto" w:fill="auto"/>
          </w:tcPr>
          <w:p w:rsidR="00EF45FB" w:rsidRPr="00F57323" w:rsidP="00575879">
            <w:pPr>
              <w:suppressAutoHyphens/>
              <w:spacing w:after="0" w:line="192"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308" w:type="dxa"/>
            <w:shd w:val="clear" w:color="auto" w:fill="auto"/>
          </w:tcPr>
          <w:p w:rsidR="00EF45FB" w:rsidRPr="00F57323" w:rsidP="00575879">
            <w:pPr>
              <w:suppressAutoHyphens/>
              <w:snapToGrid w:val="0"/>
              <w:spacing w:after="0" w:line="192" w:lineRule="auto"/>
              <w:jc w:val="both"/>
              <w:rPr>
                <w:rFonts w:ascii="Times New Roman" w:eastAsia="SimSun" w:hAnsi="Times New Roman" w:cs="Times New Roman"/>
                <w:color w:val="0070C0"/>
                <w:sz w:val="28"/>
                <w:szCs w:val="28"/>
                <w:lang w:eastAsia="zh-CN"/>
              </w:rPr>
            </w:pPr>
          </w:p>
        </w:tc>
      </w:tr>
      <w:tr w:rsidTr="008A7FDB">
        <w:tblPrEx>
          <w:tblW w:w="9673" w:type="dxa"/>
          <w:tblLayout w:type="fixed"/>
          <w:tblLook w:val="0000"/>
        </w:tblPrEx>
        <w:tc>
          <w:tcPr>
            <w:tcW w:w="4365" w:type="dxa"/>
            <w:shd w:val="clear" w:color="auto" w:fill="auto"/>
          </w:tcPr>
          <w:p w:rsidR="00EF45FB" w:rsidRPr="00F57323" w:rsidP="00575879">
            <w:pPr>
              <w:suppressAutoHyphens/>
              <w:spacing w:after="0" w:line="192"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308" w:type="dxa"/>
            <w:shd w:val="clear" w:color="auto" w:fill="auto"/>
          </w:tcPr>
          <w:p w:rsidR="00EF45FB" w:rsidRPr="00F57323" w:rsidP="00575879">
            <w:pPr>
              <w:suppressAutoHyphens/>
              <w:spacing w:after="0" w:line="192"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Доктрини: Об’єднане планування; Тимчасова доктрина об’єднане планування.</w:t>
            </w:r>
          </w:p>
          <w:p w:rsidR="00EF45FB" w:rsidRPr="00F57323" w:rsidP="00575879">
            <w:pPr>
              <w:suppressAutoHyphens/>
              <w:spacing w:after="0" w:line="192"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Військові публікації: Положення про корабельну службу у ВМС ЗС України;   Основи ведення операцій військ (сил) ЗС України; БС ВМС ЗС України; Правила підготовки та допуску кораблів (катерів, суден) ВМС ЗС України до виходу у море; БС ВМС України; Зв’язок та інформаційні системи в операціях; Настанова по протиповітряній обороні у ВМС України; Настанова по протиповітряній обороні з’єднання кораблів (корабля) ВМС України; Тимчасове положення з організації і несення бойового чергування з протипідводно-диверсійної оборони у ВМС ЗС України; ВКП</w:t>
            </w:r>
            <w:r w:rsidR="00575879">
              <w:rPr>
                <w:rFonts w:ascii="Times New Roman" w:eastAsia="SimSun" w:hAnsi="Times New Roman" w:cs="Times New Roman"/>
                <w:color w:val="0070C0"/>
                <w:sz w:val="28"/>
                <w:szCs w:val="28"/>
                <w:lang w:eastAsia="zh-CN"/>
              </w:rPr>
              <w:t xml:space="preserve"> </w:t>
            </w:r>
            <w:r w:rsidRPr="00F57323">
              <w:rPr>
                <w:rFonts w:ascii="Times New Roman" w:eastAsia="SimSun" w:hAnsi="Times New Roman" w:cs="Times New Roman"/>
                <w:color w:val="0070C0"/>
                <w:sz w:val="28"/>
                <w:szCs w:val="28"/>
                <w:lang w:eastAsia="zh-CN"/>
              </w:rPr>
              <w:t>6-00(01).01</w:t>
            </w:r>
          </w:p>
        </w:tc>
      </w:tr>
      <w:tr w:rsidTr="008A7FDB">
        <w:tblPrEx>
          <w:tblW w:w="9673" w:type="dxa"/>
          <w:tblLayout w:type="fixed"/>
          <w:tblLook w:val="0000"/>
        </w:tblPrEx>
        <w:tc>
          <w:tcPr>
            <w:tcW w:w="4365" w:type="dxa"/>
            <w:shd w:val="clear" w:color="auto" w:fill="auto"/>
          </w:tcPr>
          <w:p w:rsidR="00EF45FB" w:rsidRPr="00F57323" w:rsidP="00575879">
            <w:pPr>
              <w:suppressAutoHyphens/>
              <w:spacing w:after="0" w:line="192"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308" w:type="dxa"/>
            <w:shd w:val="clear" w:color="auto" w:fill="auto"/>
          </w:tcPr>
          <w:p w:rsidR="00EF45FB" w:rsidRPr="00F57323" w:rsidP="00575879">
            <w:pPr>
              <w:suppressAutoHyphens/>
              <w:spacing w:after="0" w:line="192"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Якісний</w:t>
            </w:r>
          </w:p>
        </w:tc>
      </w:tr>
    </w:tbl>
    <w:p w:rsidR="00575879" w:rsidP="00575879">
      <w:pPr>
        <w:rPr>
          <w:lang w:eastAsia="zh-CN"/>
        </w:rPr>
      </w:pPr>
      <w:r>
        <w:rPr>
          <w:lang w:eastAsia="zh-CN"/>
        </w:rPr>
        <w:br w:type="page"/>
      </w:r>
    </w:p>
    <w:p w:rsidR="00EF45FB" w:rsidRPr="00F57323" w:rsidP="00575879">
      <w:pPr>
        <w:shd w:val="clear" w:color="auto" w:fill="BDD6EE"/>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EF45FB" w:rsidRPr="00F57323" w:rsidP="00575879">
      <w:pPr>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Ведення надводних операцій (дій) з виявлення, ідентифікації та протидії надводним ударним силам і засобам противника.</w:t>
      </w:r>
    </w:p>
    <w:p w:rsidR="00EF45FB" w:rsidRPr="00F57323" w:rsidP="00575879">
      <w:pPr>
        <w:shd w:val="clear" w:color="auto" w:fill="BDD6EE"/>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EF45FB" w:rsidRPr="00F57323" w:rsidP="00575879">
      <w:pPr>
        <w:shd w:val="clear" w:color="auto" w:fill="D9D9D9"/>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 xml:space="preserve">2.01. Здатність виявлення, ідентифікації і супроводження надводних, підводних, повітряних цілей на достатній відстані в будь-яких погодних умовах, </w:t>
      </w:r>
      <w:r w:rsidRPr="00575879">
        <w:rPr>
          <w:rFonts w:ascii="Times New Roman" w:eastAsia="SimSun" w:hAnsi="Times New Roman" w:cs="Times New Roman"/>
          <w:spacing w:val="-12"/>
          <w:sz w:val="28"/>
          <w:szCs w:val="28"/>
          <w:lang w:eastAsia="zh-CN"/>
        </w:rPr>
        <w:t>а також ураження їх відповідними засобами з визначеною ймовірністю у складі бригади.</w:t>
      </w:r>
    </w:p>
    <w:p w:rsidR="00EF45FB" w:rsidRPr="00F57323" w:rsidP="00575879">
      <w:pPr>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2.02. Здатність інтегруватись в систему спільної розвідки, здійснювати обмін розвідувальними даними.</w:t>
      </w:r>
    </w:p>
    <w:p w:rsidR="00EF45FB" w:rsidRPr="00F57323" w:rsidP="00575879">
      <w:pPr>
        <w:shd w:val="clear" w:color="auto" w:fill="D9D9D9"/>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2.03. Здатність здійснювати охорону визначених районів (ділянок) виключної морської економічної зони та пунктів базування своїх сил.</w:t>
      </w:r>
    </w:p>
    <w:p w:rsidR="00EF45FB" w:rsidRPr="00F57323" w:rsidP="00575879">
      <w:pPr>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2.04. Здатність створювати однорідні та різнорідні корабельні (катерні) тактичні групи у відповідності до поставлених завдань.</w:t>
      </w:r>
    </w:p>
    <w:p w:rsidR="00EF45FB" w:rsidRPr="00F57323" w:rsidP="00575879">
      <w:pPr>
        <w:shd w:val="clear" w:color="auto" w:fill="D9D9D9"/>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2.05. Здатність здійснювати планування застосування та управління підпорядкованим корабельним (катерним) складом бригади.</w:t>
      </w:r>
    </w:p>
    <w:p w:rsidR="00EF45FB" w:rsidRPr="00F57323" w:rsidP="00575879">
      <w:pPr>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2.06. Здатність підтримувати боєздатність підпорядкованого корабельного (катерного) складу.</w:t>
      </w:r>
    </w:p>
    <w:p w:rsidR="00EF45FB" w:rsidRPr="00F57323" w:rsidP="00575879">
      <w:pPr>
        <w:shd w:val="clear" w:color="auto" w:fill="BDD6EE"/>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EF45FB" w:rsidRPr="00F57323" w:rsidP="00575879">
      <w:pPr>
        <w:shd w:val="clear" w:color="auto" w:fill="D9D9D9"/>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3.01. Здатність здійснювати (забезпечувати) доставку груп спеціального призначення зі спорядженням до районів бойового застосування та їх виведення (евакуацію) морським шляхом.</w:t>
      </w:r>
    </w:p>
    <w:p w:rsidR="00EF45FB" w:rsidRPr="00F57323" w:rsidP="00575879">
      <w:pPr>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 xml:space="preserve">3.02. Здатність здійснювати наведення авіації Повітряних Сил (армійської </w:t>
      </w:r>
      <w:r w:rsidRPr="00575879">
        <w:rPr>
          <w:rFonts w:ascii="Times New Roman" w:eastAsia="SimSun" w:hAnsi="Times New Roman" w:cs="Times New Roman"/>
          <w:spacing w:val="-8"/>
          <w:sz w:val="28"/>
          <w:szCs w:val="28"/>
          <w:lang w:eastAsia="zh-CN"/>
        </w:rPr>
        <w:t>авіації) з метою безпосередньої авіаційної підтримки та ураження надводних цілей.</w:t>
      </w:r>
    </w:p>
    <w:p w:rsidR="00EF45FB" w:rsidRPr="00F57323" w:rsidP="00575879">
      <w:pPr>
        <w:shd w:val="clear" w:color="auto" w:fill="D9D9D9"/>
        <w:suppressAutoHyphens/>
        <w:spacing w:after="0" w:line="216"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3.03. Здатність організовувати поповнення запасів матеріальних засобів, пального та інших рідин корабельним складом на ходу в морі або в базі.</w:t>
      </w:r>
    </w:p>
    <w:p w:rsidR="00EF45FB" w:rsidRPr="00F57323" w:rsidP="00575879">
      <w:pPr>
        <w:suppressAutoHyphens/>
        <w:spacing w:after="0" w:line="216"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3.04. Здатність здійснювати евакуацію пошкоджених зразків озброєння, військової та спеціальної техніки силам.</w:t>
      </w:r>
    </w:p>
    <w:p w:rsidR="00EF45FB" w:rsidRPr="00F57323" w:rsidP="00575879">
      <w:pPr>
        <w:shd w:val="clear" w:color="auto" w:fill="D9D9D9"/>
        <w:suppressAutoHyphens/>
        <w:spacing w:after="0" w:line="216"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 xml:space="preserve">3.05. Здатність забезпечувати належний рівень захисту особового складу, залучаючи та використовуючи відповідні процедури та засоби захисту, включаючи заходи безпеки під час проведення операцій, захист інформації, захист зв’язку, </w:t>
      </w:r>
      <w:r w:rsidRPr="00F57323" w:rsidR="009038DF">
        <w:rPr>
          <w:rFonts w:ascii="Times New Roman" w:eastAsia="SimSun" w:hAnsi="Times New Roman" w:cs="Times New Roman"/>
          <w:bCs/>
          <w:sz w:val="28"/>
          <w:szCs w:val="28"/>
          <w:lang w:eastAsia="zh-CN"/>
        </w:rPr>
        <w:t>захист від ЗМУ</w:t>
      </w:r>
      <w:r w:rsidRPr="00F57323">
        <w:rPr>
          <w:rFonts w:ascii="Times New Roman" w:eastAsia="SimSun" w:hAnsi="Times New Roman" w:cs="Times New Roman"/>
          <w:bCs/>
          <w:sz w:val="28"/>
          <w:szCs w:val="28"/>
          <w:lang w:eastAsia="zh-CN"/>
        </w:rPr>
        <w:t>, протидію саморобним вибуховим пристроям, дотримання контрснайперських заходів та заходи охорони здоров’я.</w:t>
      </w:r>
    </w:p>
    <w:p w:rsidR="00EF45FB" w:rsidRPr="00F57323" w:rsidP="00575879">
      <w:pPr>
        <w:suppressAutoHyphens/>
        <w:spacing w:after="0" w:line="216"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3.06. Здатність надавати долікарську, першу лікарську, лікарську з елементами кваліфікованої медичної допомоги, невідкладну медичну допомогу пораненим, травмованим, ураженим та хворим військовослужбовцям, а також тимчасово їх утримувати до евакуації на наступні рівні медичного забезпечення.</w:t>
      </w:r>
    </w:p>
    <w:p w:rsidR="00EF45FB" w:rsidRPr="00F57323" w:rsidP="00575879">
      <w:pPr>
        <w:shd w:val="clear" w:color="auto" w:fill="D9D9D9"/>
        <w:suppressAutoHyphens/>
        <w:spacing w:after="0" w:line="216"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3.07. Здатність інформувати керівний склад щодо реального стану забезпечення та втрат (включаючи особовий склад) з використанням автоматизованих систем (у реальному часі).</w:t>
      </w:r>
    </w:p>
    <w:p w:rsidR="00EF45FB" w:rsidRPr="00F57323" w:rsidP="00575879">
      <w:pPr>
        <w:suppressAutoHyphens/>
        <w:spacing w:after="0" w:line="216"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3.08. Здатність організувати скрите управління, охорону державної таємниці, технічний захист інформації та протидію технічним засобам розвідки.</w:t>
      </w:r>
    </w:p>
    <w:p w:rsidR="00EF45FB" w:rsidRPr="00F57323" w:rsidP="00575879">
      <w:pPr>
        <w:shd w:val="clear" w:color="auto" w:fill="D9D9D9"/>
        <w:suppressAutoHyphens/>
        <w:spacing w:after="0" w:line="216"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3.09. Здатність вживати відповідні заходи для мінімізації наслідків кібератак, забезпечуючи безперебійність процесу управління.</w:t>
      </w:r>
    </w:p>
    <w:p w:rsidR="00EF45FB" w:rsidRPr="00F57323" w:rsidP="00575879">
      <w:pPr>
        <w:suppressAutoHyphens/>
        <w:spacing w:after="0" w:line="216"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3.10. </w:t>
      </w:r>
      <w:r w:rsidRPr="00F57323">
        <w:rPr>
          <w:rFonts w:ascii="Times New Roman" w:eastAsia="SimSun" w:hAnsi="Times New Roman" w:cs="Times New Roman"/>
          <w:sz w:val="28"/>
          <w:szCs w:val="28"/>
          <w:lang w:eastAsia="zh-CN"/>
        </w:rPr>
        <w:t>Здатність застосувати та підтримувати надійні мережі зв’язку, підтримувати електромагнітну сумісність.</w:t>
      </w:r>
    </w:p>
    <w:p w:rsidR="00EF45FB" w:rsidRPr="00F57323" w:rsidP="00575879">
      <w:pPr>
        <w:shd w:val="clear" w:color="auto" w:fill="D9D9D9"/>
        <w:suppressAutoHyphens/>
        <w:spacing w:after="0" w:line="216"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3.11. Здатність здійснювати функції цивільно-військового співробітництва.</w:t>
      </w:r>
    </w:p>
    <w:p w:rsidR="00575879">
      <w:pPr>
        <w:spacing w:after="160" w:line="259" w:lineRule="auto"/>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eastAsia="zh-CN"/>
        </w:rPr>
        <w:br w:type="page"/>
      </w:r>
    </w:p>
    <w:tbl>
      <w:tblPr>
        <w:tblW w:w="9747" w:type="dxa"/>
        <w:tblLayout w:type="fixed"/>
        <w:tblLook w:val="0000"/>
      </w:tblPr>
      <w:tblGrid>
        <w:gridCol w:w="4365"/>
        <w:gridCol w:w="5382"/>
      </w:tblGrid>
      <w:tr w:rsidTr="00665CE0">
        <w:tblPrEx>
          <w:tblW w:w="9747" w:type="dxa"/>
          <w:tblLayout w:type="fixed"/>
          <w:tblLook w:val="0000"/>
        </w:tblPrEx>
        <w:tc>
          <w:tcPr>
            <w:tcW w:w="4365" w:type="dxa"/>
            <w:shd w:val="clear" w:color="auto" w:fill="auto"/>
          </w:tcPr>
          <w:p w:rsidR="00EF45FB" w:rsidRPr="00F57323" w:rsidP="00665CE0">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382" w:type="dxa"/>
            <w:shd w:val="clear" w:color="auto" w:fill="auto"/>
          </w:tcPr>
          <w:p w:rsidR="00EF45FB" w:rsidRPr="00F57323" w:rsidP="00665CE0">
            <w:pPr>
              <w:suppressAutoHyphens/>
              <w:snapToGrid w:val="0"/>
              <w:spacing w:after="0" w:line="228" w:lineRule="auto"/>
              <w:jc w:val="both"/>
              <w:rPr>
                <w:rFonts w:ascii="Times New Roman" w:eastAsia="SimSun" w:hAnsi="Times New Roman" w:cs="Times New Roman"/>
                <w:b/>
                <w:bCs/>
                <w:color w:val="0070C0"/>
                <w:sz w:val="28"/>
                <w:szCs w:val="28"/>
                <w:lang w:eastAsia="zh-CN"/>
              </w:rPr>
            </w:pPr>
          </w:p>
        </w:tc>
      </w:tr>
      <w:tr w:rsidTr="00665CE0">
        <w:tblPrEx>
          <w:tblW w:w="9747" w:type="dxa"/>
          <w:tblLayout w:type="fixed"/>
          <w:tblLook w:val="0000"/>
        </w:tblPrEx>
        <w:tc>
          <w:tcPr>
            <w:tcW w:w="4365" w:type="dxa"/>
            <w:shd w:val="clear" w:color="auto" w:fill="auto"/>
          </w:tcPr>
          <w:p w:rsidR="00EF45FB" w:rsidRPr="00F57323" w:rsidP="00665CE0">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382" w:type="dxa"/>
            <w:shd w:val="clear" w:color="auto" w:fill="auto"/>
          </w:tcPr>
          <w:p w:rsidR="00EF45FB" w:rsidRPr="00F57323" w:rsidP="00665CE0">
            <w:pPr>
              <w:suppressAutoHyphens/>
              <w:spacing w:after="0" w:line="228" w:lineRule="auto"/>
              <w:jc w:val="both"/>
              <w:rPr>
                <w:rFonts w:ascii="Times New Roman" w:eastAsia="SimSun" w:hAnsi="Times New Roman" w:cs="Times New Roman"/>
                <w:color w:val="0070C0"/>
                <w:sz w:val="28"/>
                <w:szCs w:val="28"/>
                <w:lang w:eastAsia="zh-CN"/>
              </w:rPr>
            </w:pPr>
            <w:r>
              <w:rPr>
                <w:rFonts w:ascii="Times New Roman" w:eastAsia="SimSun" w:hAnsi="Times New Roman" w:cs="Times New Roman"/>
                <w:color w:val="0070C0"/>
                <w:sz w:val="28"/>
                <w:szCs w:val="28"/>
                <w:lang w:eastAsia="zh-CN"/>
              </w:rPr>
              <w:t>NWDPDiv</w:t>
            </w:r>
          </w:p>
        </w:tc>
      </w:tr>
    </w:tbl>
    <w:p w:rsidR="00FA7185" w:rsidRPr="00F57323" w:rsidP="00AC5E8C">
      <w:pPr>
        <w:keepNext/>
        <w:keepLines/>
        <w:widowControl w:val="0"/>
        <w:numPr>
          <w:ilvl w:val="1"/>
          <w:numId w:val="0"/>
        </w:numPr>
        <w:suppressAutoHyphens/>
        <w:autoSpaceDE w:val="0"/>
        <w:spacing w:after="0" w:line="228" w:lineRule="auto"/>
        <w:ind w:left="84"/>
        <w:outlineLvl w:val="1"/>
        <w:rPr>
          <w:rFonts w:ascii="TimesNewRomanPS-BoldMT" w:eastAsia="Times New Roman" w:hAnsi="TimesNewRomanPS-BoldMT" w:cs="Times New Roman"/>
          <w:b/>
          <w:bCs/>
          <w:color w:val="00CCFF"/>
          <w:kern w:val="32"/>
          <w:sz w:val="28"/>
          <w:szCs w:val="28"/>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Pr>
          <w:rFonts w:ascii="TimesNewRomanPS-BoldMT" w:eastAsia="Times New Roman" w:hAnsi="TimesNewRomanPS-BoldMT" w:cs="Times New Roman"/>
          <w:b/>
          <w:bCs/>
          <w:color w:val="00CCFF"/>
          <w:kern w:val="32"/>
          <w:sz w:val="28"/>
          <w:szCs w:val="28"/>
        </w:rPr>
        <w:t xml:space="preserve">          </w:t>
      </w:r>
      <w:r w:rsidR="00720019">
        <w:rPr>
          <w:rFonts w:ascii="TimesNewRomanPS-BoldMT" w:eastAsia="Times New Roman" w:hAnsi="TimesNewRomanPS-BoldMT" w:cs="Times New Roman"/>
          <w:b/>
          <w:bCs/>
          <w:color w:val="00CCFF"/>
          <w:kern w:val="32"/>
          <w:sz w:val="28"/>
          <w:szCs w:val="28"/>
        </w:rPr>
        <w:t>Дивізіон кораблів охорони рейду</w:t>
      </w:r>
    </w:p>
    <w:tbl>
      <w:tblPr>
        <w:tblW w:w="9747" w:type="dxa"/>
        <w:tblLayout w:type="fixed"/>
        <w:tblLook w:val="0000"/>
      </w:tblPr>
      <w:tblGrid>
        <w:gridCol w:w="4365"/>
        <w:gridCol w:w="5382"/>
      </w:tblGrid>
      <w:tr w:rsidTr="00FA718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382"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Е-1.4.2, І-2.3.2, І-2.3.3, І-2.3.4</w:t>
            </w:r>
          </w:p>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p>
        </w:tc>
      </w:tr>
      <w:tr w:rsidTr="00FA718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382"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p>
        </w:tc>
      </w:tr>
      <w:tr w:rsidTr="00FA718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382" w:type="dxa"/>
            <w:shd w:val="clear" w:color="auto" w:fill="auto"/>
          </w:tcPr>
          <w:p w:rsidR="00302043" w:rsidRPr="00F57323" w:rsidP="00302043">
            <w:pPr>
              <w:suppressAutoHyphens/>
              <w:spacing w:after="0" w:line="228" w:lineRule="auto"/>
              <w:jc w:val="both"/>
              <w:rPr>
                <w:rFonts w:ascii="Times New Roman" w:eastAsia="SimSun" w:hAnsi="Times New Roman" w:cs="Times New Roman"/>
                <w:color w:val="0070C0"/>
                <w:sz w:val="28"/>
                <w:szCs w:val="28"/>
                <w:lang w:eastAsia="zh-CN"/>
              </w:rPr>
            </w:pPr>
            <w:r w:rsidRPr="00373281">
              <w:rPr>
                <w:rFonts w:ascii="Times New Roman" w:eastAsia="SimSun" w:hAnsi="Times New Roman" w:cs="Times New Roman"/>
                <w:color w:val="0070C0"/>
                <w:sz w:val="28"/>
                <w:szCs w:val="28"/>
                <w:lang w:eastAsia="zh-CN"/>
              </w:rPr>
              <w:t xml:space="preserve">Доктрини: </w:t>
            </w:r>
            <w:r w:rsidRPr="00373281">
              <w:rPr>
                <w:rFonts w:ascii="Times New Roman" w:eastAsia="Times New Roman" w:hAnsi="Times New Roman" w:cs="Times New Roman"/>
                <w:color w:val="0070C0"/>
                <w:sz w:val="28"/>
                <w:szCs w:val="28"/>
              </w:rPr>
              <w:t>СП 2-22(01).01 Доктрина “Об’єднана розвідка”</w:t>
            </w:r>
            <w:r w:rsidRPr="00373281">
              <w:rPr>
                <w:rFonts w:ascii="Times New Roman" w:eastAsia="SimSun" w:hAnsi="Times New Roman" w:cs="Times New Roman"/>
                <w:color w:val="0070C0"/>
                <w:sz w:val="28"/>
                <w:szCs w:val="28"/>
                <w:lang w:eastAsia="zh-CN"/>
              </w:rPr>
              <w:t xml:space="preserve">; </w:t>
            </w:r>
            <w:r w:rsidRPr="00373281">
              <w:rPr>
                <w:rFonts w:ascii="Times New Roman" w:eastAsia="Times New Roman" w:hAnsi="Times New Roman" w:cs="Times New Roman"/>
                <w:color w:val="0070C0"/>
                <w:sz w:val="28"/>
                <w:szCs w:val="28"/>
              </w:rPr>
              <w:t>СП 2-22(01).01 Доктрина “Процедури розвідки”</w:t>
            </w:r>
            <w:r w:rsidRPr="00373281">
              <w:rPr>
                <w:rFonts w:ascii="Times New Roman" w:eastAsia="SimSun" w:hAnsi="Times New Roman" w:cs="Times New Roman"/>
                <w:color w:val="0070C0"/>
                <w:sz w:val="28"/>
                <w:szCs w:val="28"/>
                <w:lang w:eastAsia="zh-CN"/>
              </w:rPr>
              <w:t>.</w:t>
            </w:r>
          </w:p>
          <w:p w:rsidR="00FA7185" w:rsidRPr="00F57323" w:rsidP="000241A0">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 xml:space="preserve">Військові публікації: Положення про корабельну службу у ВМС ЗС України;   </w:t>
            </w:r>
            <w:r w:rsidRPr="000241A0">
              <w:rPr>
                <w:rFonts w:ascii="Times New Roman" w:eastAsia="SimSun" w:hAnsi="Times New Roman" w:cs="Times New Roman"/>
                <w:color w:val="0070C0"/>
                <w:sz w:val="28"/>
                <w:szCs w:val="28"/>
                <w:lang w:eastAsia="zh-CN"/>
              </w:rPr>
              <w:t>ВКДП</w:t>
            </w:r>
            <w:r w:rsidRPr="000241A0" w:rsidR="000241A0">
              <w:rPr>
                <w:rFonts w:ascii="Times New Roman" w:eastAsia="SimSun" w:hAnsi="Times New Roman" w:cs="Times New Roman"/>
                <w:color w:val="0070C0"/>
                <w:sz w:val="28"/>
                <w:szCs w:val="28"/>
                <w:lang w:eastAsia="zh-CN"/>
              </w:rPr>
              <w:t xml:space="preserve"> </w:t>
            </w:r>
            <w:r w:rsidRPr="000241A0">
              <w:rPr>
                <w:rFonts w:ascii="Times New Roman" w:eastAsia="SimSun" w:hAnsi="Times New Roman" w:cs="Times New Roman"/>
                <w:color w:val="0070C0"/>
                <w:sz w:val="28"/>
                <w:szCs w:val="28"/>
                <w:lang w:eastAsia="zh-CN"/>
              </w:rPr>
              <w:t>10-46(12).01; БП</w:t>
            </w:r>
            <w:r w:rsidRPr="000241A0" w:rsidR="000241A0">
              <w:rPr>
                <w:rFonts w:ascii="Times New Roman" w:eastAsia="SimSun" w:hAnsi="Times New Roman" w:cs="Times New Roman"/>
                <w:color w:val="0070C0"/>
                <w:sz w:val="28"/>
                <w:szCs w:val="28"/>
                <w:lang w:eastAsia="zh-CN"/>
              </w:rPr>
              <w:t xml:space="preserve"> </w:t>
            </w:r>
            <w:r w:rsidRPr="000241A0">
              <w:rPr>
                <w:rFonts w:ascii="Times New Roman" w:eastAsia="SimSun" w:hAnsi="Times New Roman" w:cs="Times New Roman"/>
                <w:color w:val="0070C0"/>
                <w:sz w:val="28"/>
                <w:szCs w:val="28"/>
                <w:lang w:eastAsia="zh-CN"/>
              </w:rPr>
              <w:t>3-18(13).01</w:t>
            </w:r>
            <w:r w:rsidRPr="00F57323">
              <w:rPr>
                <w:rFonts w:ascii="Times New Roman" w:eastAsia="SimSun" w:hAnsi="Times New Roman" w:cs="Times New Roman"/>
                <w:color w:val="0070C0"/>
                <w:spacing w:val="-16"/>
                <w:sz w:val="28"/>
                <w:szCs w:val="28"/>
                <w:lang w:eastAsia="zh-CN"/>
              </w:rPr>
              <w:t xml:space="preserve">; </w:t>
            </w:r>
            <w:r w:rsidR="000241A0">
              <w:rPr>
                <w:rFonts w:ascii="Times New Roman" w:eastAsia="SimSun" w:hAnsi="Times New Roman" w:cs="Times New Roman"/>
                <w:color w:val="0070C0"/>
                <w:spacing w:val="-16"/>
                <w:sz w:val="28"/>
                <w:szCs w:val="28"/>
                <w:lang w:eastAsia="zh-CN"/>
              </w:rPr>
              <w:br/>
            </w:r>
            <w:r w:rsidRPr="00F57323">
              <w:rPr>
                <w:rFonts w:ascii="Times New Roman" w:eastAsia="SimSun" w:hAnsi="Times New Roman" w:cs="Times New Roman"/>
                <w:color w:val="0070C0"/>
                <w:spacing w:val="-16"/>
                <w:sz w:val="28"/>
                <w:szCs w:val="28"/>
                <w:lang w:eastAsia="zh-CN"/>
              </w:rPr>
              <w:t>БП</w:t>
            </w:r>
            <w:r w:rsidR="000241A0">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3-(21,38)13.01; БП</w:t>
            </w:r>
            <w:r w:rsidR="000241A0">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 xml:space="preserve">3-(40)13.01; </w:t>
            </w:r>
            <w:r w:rsidRPr="00F57323" w:rsidR="000241A0">
              <w:rPr>
                <w:rFonts w:ascii="Times New Roman" w:eastAsia="SimSun" w:hAnsi="Times New Roman" w:cs="Times New Roman"/>
                <w:color w:val="0070C0"/>
                <w:spacing w:val="-16"/>
                <w:sz w:val="28"/>
                <w:szCs w:val="28"/>
                <w:lang w:eastAsia="zh-CN"/>
              </w:rPr>
              <w:t>БП</w:t>
            </w:r>
            <w:r w:rsidR="000241A0">
              <w:rPr>
                <w:rFonts w:ascii="Times New Roman" w:eastAsia="SimSun" w:hAnsi="Times New Roman" w:cs="Times New Roman"/>
                <w:color w:val="0070C0"/>
                <w:spacing w:val="-16"/>
                <w:sz w:val="28"/>
                <w:szCs w:val="28"/>
                <w:lang w:eastAsia="zh-CN"/>
              </w:rPr>
              <w:t xml:space="preserve"> 3-00(13).01; </w:t>
            </w:r>
            <w:r w:rsidRPr="00F57323">
              <w:rPr>
                <w:rFonts w:ascii="Times New Roman" w:eastAsia="SimSun" w:hAnsi="Times New Roman" w:cs="Times New Roman"/>
                <w:color w:val="0070C0"/>
                <w:spacing w:val="-16"/>
                <w:sz w:val="28"/>
                <w:szCs w:val="28"/>
                <w:lang w:eastAsia="zh-CN"/>
              </w:rPr>
              <w:t>БП</w:t>
            </w:r>
            <w:r w:rsidR="000241A0">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3-18</w:t>
            </w:r>
            <w:r w:rsidRPr="00F57323" w:rsidR="008A7FDB">
              <w:rPr>
                <w:rFonts w:ascii="Times New Roman" w:eastAsia="SimSun" w:hAnsi="Times New Roman" w:cs="Times New Roman"/>
                <w:color w:val="0070C0"/>
                <w:spacing w:val="-16"/>
                <w:sz w:val="28"/>
                <w:szCs w:val="28"/>
                <w:lang w:eastAsia="zh-CN"/>
              </w:rPr>
              <w:t xml:space="preserve"> </w:t>
            </w:r>
            <w:r w:rsidR="000241A0">
              <w:rPr>
                <w:rFonts w:ascii="Times New Roman" w:eastAsia="SimSun" w:hAnsi="Times New Roman" w:cs="Times New Roman"/>
                <w:color w:val="0070C0"/>
                <w:spacing w:val="-16"/>
                <w:sz w:val="28"/>
                <w:szCs w:val="28"/>
                <w:lang w:eastAsia="zh-CN"/>
              </w:rPr>
              <w:t>(07,11,19,20,21,23,41)13.01</w:t>
            </w:r>
          </w:p>
        </w:tc>
      </w:tr>
      <w:tr w:rsidTr="00FA718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382"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0241A0" w:rsidRPr="0069697C" w:rsidP="000241A0">
      <w:pPr>
        <w:suppressAutoHyphens/>
        <w:spacing w:after="0" w:line="228" w:lineRule="auto"/>
        <w:ind w:firstLine="709"/>
        <w:jc w:val="both"/>
        <w:rPr>
          <w:rFonts w:ascii="Times New Roman" w:eastAsia="SimSun" w:hAnsi="Times New Roman" w:cs="Times New Roman"/>
          <w:sz w:val="20"/>
          <w:szCs w:val="28"/>
          <w:lang w:eastAsia="zh-CN"/>
        </w:rPr>
      </w:pPr>
    </w:p>
    <w:p w:rsidR="00FA7185" w:rsidRPr="00F57323" w:rsidP="007F7A43">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7F7A43">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Ведення бойових дій в прибережній зоні моря під час виконання визначених завдань, в тому числі і з охорони пункту базування.</w:t>
      </w:r>
    </w:p>
    <w:p w:rsidR="000241A0" w:rsidRPr="000241A0" w:rsidP="007F7A43">
      <w:pPr>
        <w:suppressAutoHyphens/>
        <w:spacing w:after="0" w:line="228" w:lineRule="auto"/>
        <w:ind w:firstLine="709"/>
        <w:jc w:val="both"/>
        <w:rPr>
          <w:rFonts w:ascii="Times New Roman" w:eastAsia="SimSun" w:hAnsi="Times New Roman" w:cs="Times New Roman"/>
          <w:sz w:val="20"/>
          <w:szCs w:val="28"/>
          <w:lang w:eastAsia="zh-CN"/>
        </w:rPr>
      </w:pPr>
    </w:p>
    <w:p w:rsidR="00FA7185" w:rsidRPr="00F57323" w:rsidP="007F7A43">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7F7A43">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2.01. Здатність виявлення, ідентифікації і супроводження надводних, підводних, повітряних цілей та здійснювати їх ураження з визначеною ймовірністю.</w:t>
      </w:r>
    </w:p>
    <w:p w:rsidR="00FA7185" w:rsidRPr="00F57323" w:rsidP="007F7A43">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2.02. Здатність інтегруватись в систему спільної розвідки, здійснювати обмін розвідувальними даними.</w:t>
      </w:r>
    </w:p>
    <w:p w:rsidR="00FA7185" w:rsidRPr="00F57323" w:rsidP="007F7A43">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2.03. Здатність вести бойові дії/виконувати завдання з охорони пункту базування.</w:t>
      </w:r>
    </w:p>
    <w:p w:rsidR="00FA7185" w:rsidRPr="00F57323" w:rsidP="007F7A43">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2.04. Здатність здійснювати постановку мінних загороджень (за наявністю у складі дивізіону відповідних сил і засобів).</w:t>
      </w:r>
    </w:p>
    <w:p w:rsidR="00FA7185" w:rsidRPr="00F57323" w:rsidP="007F7A43">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2.05. Здатність здійснювати планування застосування та управління підпорядкованим корабельним (катерним) складом бригади.</w:t>
      </w:r>
    </w:p>
    <w:p w:rsidR="00FA7185" w:rsidP="007F7A43">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2.06. Здатність підтримувати боєздатність підпорядкованого корабельного (катерного) складу.</w:t>
      </w:r>
    </w:p>
    <w:p w:rsidR="000241A0" w:rsidRPr="000241A0" w:rsidP="007F7A43">
      <w:pPr>
        <w:suppressAutoHyphens/>
        <w:spacing w:after="0" w:line="228" w:lineRule="auto"/>
        <w:ind w:firstLine="709"/>
        <w:jc w:val="both"/>
        <w:rPr>
          <w:rFonts w:ascii="Times New Roman" w:eastAsia="SimSun" w:hAnsi="Times New Roman" w:cs="Times New Roman"/>
          <w:sz w:val="20"/>
          <w:szCs w:val="28"/>
          <w:lang w:eastAsia="zh-CN"/>
        </w:rPr>
      </w:pPr>
    </w:p>
    <w:p w:rsidR="00FA7185" w:rsidRPr="00F57323" w:rsidP="007F7A43">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7F7A43">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3.01. Здатність здійснювати наведення авіації з метою безпосередньої авіаційної підтримки та ураження надводних цілей.</w:t>
      </w:r>
    </w:p>
    <w:p w:rsidR="00FA7185" w:rsidRPr="00F57323" w:rsidP="007F7A43">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 xml:space="preserve">3.02. Здатність забезпечувати належний рівень захисту особового складу, залучаючи та використовуючи відповідні процедури та засоби захисту, включаючи заходи безпеки під час проведення операцій, захист інформації, захист зв’язку, </w:t>
      </w:r>
      <w:r w:rsidRPr="00F57323" w:rsidR="009038DF">
        <w:rPr>
          <w:rFonts w:ascii="Times New Roman" w:eastAsia="SimSun" w:hAnsi="Times New Roman" w:cs="Times New Roman"/>
          <w:sz w:val="28"/>
          <w:szCs w:val="28"/>
          <w:lang w:eastAsia="zh-CN"/>
        </w:rPr>
        <w:t>захист від ЗМУ</w:t>
      </w:r>
      <w:r w:rsidRPr="00F57323">
        <w:rPr>
          <w:rFonts w:ascii="Times New Roman" w:eastAsia="SimSun" w:hAnsi="Times New Roman" w:cs="Times New Roman"/>
          <w:sz w:val="28"/>
          <w:szCs w:val="28"/>
          <w:lang w:eastAsia="zh-CN"/>
        </w:rPr>
        <w:t>, протидію саморобним вибуховим пристроям, заходи охорони здоров’я.</w:t>
      </w:r>
    </w:p>
    <w:p w:rsidR="000241A0" w:rsidP="00373281">
      <w:pPr>
        <w:shd w:val="clear" w:color="auto" w:fill="D9D9D9"/>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3.03. Здатність організувати скрите управління, охорону державної таємниці, технічний захист інформації та протидію технічним засобам розвідки.</w:t>
      </w:r>
      <w:r>
        <w:rPr>
          <w:rFonts w:ascii="Times New Roman" w:eastAsia="SimSun" w:hAnsi="Times New Roman" w:cs="Times New Roman"/>
          <w:bCs/>
          <w:sz w:val="28"/>
          <w:szCs w:val="28"/>
          <w:lang w:eastAsia="zh-CN"/>
        </w:rPr>
        <w:br w:type="page"/>
      </w:r>
    </w:p>
    <w:tbl>
      <w:tblPr>
        <w:tblW w:w="9767" w:type="dxa"/>
        <w:tblLayout w:type="fixed"/>
        <w:tblLook w:val="0000"/>
      </w:tblPr>
      <w:tblGrid>
        <w:gridCol w:w="4252"/>
        <w:gridCol w:w="5515"/>
      </w:tblGrid>
      <w:tr w:rsidTr="00FA7185">
        <w:tblPrEx>
          <w:tblW w:w="9767" w:type="dxa"/>
          <w:tblLayout w:type="fixed"/>
          <w:tblLook w:val="0000"/>
        </w:tblPrEx>
        <w:tc>
          <w:tcPr>
            <w:tcW w:w="4252" w:type="dxa"/>
            <w:shd w:val="clear" w:color="auto" w:fill="auto"/>
          </w:tcPr>
          <w:p w:rsidR="00FA7185" w:rsidRPr="00F57323" w:rsidP="000241A0">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515" w:type="dxa"/>
            <w:shd w:val="clear" w:color="auto" w:fill="auto"/>
          </w:tcPr>
          <w:p w:rsidR="00FA7185" w:rsidRPr="00F57323" w:rsidP="000241A0">
            <w:pPr>
              <w:suppressAutoHyphens/>
              <w:snapToGrid w:val="0"/>
              <w:spacing w:after="0" w:line="216" w:lineRule="auto"/>
              <w:jc w:val="both"/>
              <w:rPr>
                <w:rFonts w:ascii="Times New Roman" w:eastAsia="SimSun" w:hAnsi="Times New Roman" w:cs="Times New Roman"/>
                <w:b/>
                <w:bCs/>
                <w:color w:val="0070C0"/>
                <w:sz w:val="28"/>
                <w:szCs w:val="28"/>
                <w:lang w:eastAsia="zh-CN"/>
              </w:rPr>
            </w:pPr>
          </w:p>
        </w:tc>
      </w:tr>
      <w:tr w:rsidTr="00FA7185">
        <w:tblPrEx>
          <w:tblW w:w="9767" w:type="dxa"/>
          <w:tblLayout w:type="fixed"/>
          <w:tblLook w:val="0000"/>
        </w:tblPrEx>
        <w:tc>
          <w:tcPr>
            <w:tcW w:w="4252" w:type="dxa"/>
            <w:shd w:val="clear" w:color="auto" w:fill="auto"/>
          </w:tcPr>
          <w:p w:rsidR="00FA7185" w:rsidRPr="00F57323" w:rsidP="000241A0">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515" w:type="dxa"/>
            <w:shd w:val="clear" w:color="auto" w:fill="auto"/>
          </w:tcPr>
          <w:p w:rsidR="00FA7185" w:rsidRPr="00F57323" w:rsidP="000241A0">
            <w:pPr>
              <w:suppressAutoHyphens/>
              <w:spacing w:after="0" w:line="216" w:lineRule="auto"/>
              <w:jc w:val="both"/>
              <w:rPr>
                <w:rFonts w:ascii="Times New Roman" w:eastAsia="SimSun" w:hAnsi="Times New Roman" w:cs="Times New Roman"/>
                <w:color w:val="0070C0"/>
                <w:sz w:val="28"/>
                <w:szCs w:val="28"/>
                <w:lang w:eastAsia="zh-CN"/>
              </w:rPr>
            </w:pPr>
            <w:r>
              <w:rPr>
                <w:rFonts w:ascii="Times New Roman" w:eastAsia="SimSun" w:hAnsi="Times New Roman" w:cs="Times New Roman"/>
                <w:color w:val="0070C0"/>
                <w:sz w:val="28"/>
                <w:szCs w:val="28"/>
                <w:lang w:eastAsia="zh-CN"/>
              </w:rPr>
              <w:t>NRBDiv</w:t>
            </w:r>
          </w:p>
        </w:tc>
      </w:tr>
    </w:tbl>
    <w:p w:rsidR="00FA7185" w:rsidRPr="00F57323" w:rsidP="000241A0">
      <w:pPr>
        <w:keepNext/>
        <w:keepLines/>
        <w:widowControl w:val="0"/>
        <w:numPr>
          <w:ilvl w:val="1"/>
          <w:numId w:val="0"/>
        </w:numPr>
        <w:suppressAutoHyphens/>
        <w:autoSpaceDE w:val="0"/>
        <w:spacing w:after="0" w:line="216" w:lineRule="auto"/>
        <w:ind w:left="112"/>
        <w:outlineLvl w:val="1"/>
        <w:rPr>
          <w:rFonts w:ascii="TimesNewRomanPS-BoldMT" w:eastAsia="Times New Roman" w:hAnsi="TimesNewRomanPS-BoldMT" w:cs="Times New Roman"/>
          <w:b/>
          <w:bCs/>
          <w:color w:val="00CCFF"/>
          <w:kern w:val="32"/>
          <w:sz w:val="28"/>
          <w:szCs w:val="28"/>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Pr>
          <w:rFonts w:ascii="TimesNewRomanPS-BoldMT" w:eastAsia="Times New Roman" w:hAnsi="TimesNewRomanPS-BoldMT" w:cs="Times New Roman"/>
          <w:b/>
          <w:bCs/>
          <w:color w:val="00CCFF"/>
          <w:kern w:val="32"/>
          <w:sz w:val="28"/>
          <w:szCs w:val="28"/>
        </w:rPr>
        <w:t xml:space="preserve">     Дивізіон річкових катерів</w:t>
      </w:r>
    </w:p>
    <w:tbl>
      <w:tblPr>
        <w:tblW w:w="9767" w:type="dxa"/>
        <w:tblLayout w:type="fixed"/>
        <w:tblLook w:val="0000"/>
      </w:tblPr>
      <w:tblGrid>
        <w:gridCol w:w="4252"/>
        <w:gridCol w:w="5515"/>
      </w:tblGrid>
      <w:tr w:rsidTr="00FA7185">
        <w:tblPrEx>
          <w:tblW w:w="9767" w:type="dxa"/>
          <w:tblLayout w:type="fixed"/>
          <w:tblLook w:val="0000"/>
        </w:tblPrEx>
        <w:tc>
          <w:tcPr>
            <w:tcW w:w="4252" w:type="dxa"/>
            <w:shd w:val="clear" w:color="auto" w:fill="auto"/>
          </w:tcPr>
          <w:p w:rsidR="00FA7185" w:rsidRPr="00F57323" w:rsidP="000241A0">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515" w:type="dxa"/>
            <w:shd w:val="clear" w:color="auto" w:fill="auto"/>
          </w:tcPr>
          <w:p w:rsidR="00FA7185" w:rsidRPr="00F57323" w:rsidP="000241A0">
            <w:pPr>
              <w:suppressAutoHyphens/>
              <w:spacing w:after="0" w:line="216"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FDR-2.2.2, FDR-3.2.5, FDR-3.4.1, FDR-3.4.2, FDR-4.2.2, S-1.2.1, S-1.2.3, S-1.4.1, S-2.4.1,</w:t>
            </w:r>
            <w:r w:rsidRPr="00F57323">
              <w:rPr>
                <w:rFonts w:ascii="Times New Roman" w:eastAsia="SimSun" w:hAnsi="Times New Roman" w:cs="Times New Roman"/>
                <w:color w:val="0070C0"/>
                <w:sz w:val="28"/>
                <w:szCs w:val="28"/>
                <w:lang w:eastAsia="zh-CN"/>
              </w:rPr>
              <w:br/>
              <w:t>S-2.4.2, S-2.7.1, S-3.2.6, S-4.1.1, С-2.3.1,</w:t>
            </w:r>
            <w:r w:rsidRPr="00F57323">
              <w:rPr>
                <w:rFonts w:ascii="Times New Roman" w:eastAsia="SimSun" w:hAnsi="Times New Roman" w:cs="Times New Roman"/>
                <w:color w:val="0070C0"/>
                <w:sz w:val="28"/>
                <w:szCs w:val="28"/>
                <w:lang w:eastAsia="zh-CN"/>
              </w:rPr>
              <w:br/>
              <w:t>С-2.3.2</w:t>
            </w:r>
          </w:p>
        </w:tc>
      </w:tr>
      <w:tr w:rsidTr="00FA7185">
        <w:tblPrEx>
          <w:tblW w:w="9767" w:type="dxa"/>
          <w:tblLayout w:type="fixed"/>
          <w:tblLook w:val="0000"/>
        </w:tblPrEx>
        <w:tc>
          <w:tcPr>
            <w:tcW w:w="4252" w:type="dxa"/>
            <w:shd w:val="clear" w:color="auto" w:fill="auto"/>
          </w:tcPr>
          <w:p w:rsidR="00FA7185" w:rsidRPr="00F57323" w:rsidP="000241A0">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515" w:type="dxa"/>
            <w:shd w:val="clear" w:color="auto" w:fill="auto"/>
          </w:tcPr>
          <w:p w:rsidR="00FA7185" w:rsidRPr="00F57323" w:rsidP="000241A0">
            <w:pPr>
              <w:suppressAutoHyphens/>
              <w:spacing w:after="0" w:line="216" w:lineRule="auto"/>
              <w:jc w:val="both"/>
              <w:rPr>
                <w:rFonts w:ascii="Times New Roman" w:eastAsia="SimSun" w:hAnsi="Times New Roman" w:cs="Times New Roman"/>
                <w:color w:val="0070C0"/>
                <w:sz w:val="28"/>
                <w:szCs w:val="28"/>
                <w:lang w:eastAsia="zh-CN"/>
              </w:rPr>
            </w:pPr>
          </w:p>
        </w:tc>
      </w:tr>
      <w:tr w:rsidTr="00FA7185">
        <w:tblPrEx>
          <w:tblW w:w="9767" w:type="dxa"/>
          <w:tblLayout w:type="fixed"/>
          <w:tblLook w:val="0000"/>
        </w:tblPrEx>
        <w:tc>
          <w:tcPr>
            <w:tcW w:w="4252" w:type="dxa"/>
            <w:shd w:val="clear" w:color="auto" w:fill="auto"/>
          </w:tcPr>
          <w:p w:rsidR="00FA7185" w:rsidRPr="00F57323" w:rsidP="000241A0">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515" w:type="dxa"/>
            <w:shd w:val="clear" w:color="auto" w:fill="auto"/>
          </w:tcPr>
          <w:p w:rsidR="00FA7185" w:rsidRPr="00F57323" w:rsidP="000241A0">
            <w:pPr>
              <w:suppressAutoHyphens/>
              <w:spacing w:after="0" w:line="216"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 xml:space="preserve">Військові публікації: </w:t>
            </w:r>
            <w:r w:rsidRPr="00F57323">
              <w:rPr>
                <w:rFonts w:ascii="Times New Roman" w:eastAsia="SimSun" w:hAnsi="Times New Roman" w:cs="Times New Roman"/>
                <w:color w:val="0070C0"/>
                <w:spacing w:val="-16"/>
                <w:sz w:val="28"/>
                <w:szCs w:val="28"/>
                <w:lang w:eastAsia="zh-CN"/>
              </w:rPr>
              <w:t>БП</w:t>
            </w:r>
            <w:r w:rsidR="000241A0">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3-00(13).01;</w:t>
            </w:r>
            <w:r w:rsidRPr="00F57323">
              <w:rPr>
                <w:rFonts w:ascii="Times New Roman" w:eastAsia="SimSun" w:hAnsi="Times New Roman" w:cs="Times New Roman"/>
                <w:color w:val="0070C0"/>
                <w:spacing w:val="-16"/>
                <w:sz w:val="28"/>
                <w:szCs w:val="28"/>
                <w:lang w:eastAsia="zh-CN"/>
              </w:rPr>
              <w:br/>
              <w:t>МБП</w:t>
            </w:r>
            <w:r w:rsidR="000241A0">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3-224; БП</w:t>
            </w:r>
            <w:r w:rsidR="000241A0">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3-18(07,11,19,20,21,23,41)13.01;</w:t>
            </w:r>
            <w:r w:rsidRPr="00F57323">
              <w:rPr>
                <w:rFonts w:ascii="Times New Roman" w:eastAsia="SimSun" w:hAnsi="Times New Roman" w:cs="Times New Roman"/>
                <w:color w:val="0070C0"/>
                <w:spacing w:val="-16"/>
                <w:sz w:val="28"/>
                <w:szCs w:val="28"/>
                <w:lang w:eastAsia="zh-CN"/>
              </w:rPr>
              <w:br/>
              <w:t>БП</w:t>
            </w:r>
            <w:r w:rsidR="000241A0">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3-(40)13.01; БП</w:t>
            </w:r>
            <w:r w:rsidR="000241A0">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3-102(13).01; БП</w:t>
            </w:r>
            <w:r w:rsidR="000241A0">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6-26(13).01;</w:t>
            </w:r>
            <w:r w:rsidRPr="00F57323">
              <w:rPr>
                <w:rFonts w:ascii="Times New Roman" w:eastAsia="SimSun" w:hAnsi="Times New Roman" w:cs="Times New Roman"/>
                <w:color w:val="0070C0"/>
                <w:spacing w:val="-16"/>
                <w:sz w:val="28"/>
                <w:szCs w:val="28"/>
                <w:lang w:eastAsia="zh-CN"/>
              </w:rPr>
              <w:br/>
              <w:t>БП</w:t>
            </w:r>
            <w:r w:rsidR="000241A0">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3-00(13).01; БП</w:t>
            </w:r>
            <w:r w:rsidR="000241A0">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3-39(13).01; БП</w:t>
            </w:r>
            <w:r w:rsidR="000241A0">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3-18(13).01;</w:t>
            </w:r>
            <w:r w:rsidRPr="00F57323">
              <w:rPr>
                <w:rFonts w:ascii="Times New Roman" w:eastAsia="SimSun" w:hAnsi="Times New Roman" w:cs="Times New Roman"/>
                <w:color w:val="0070C0"/>
                <w:spacing w:val="-16"/>
                <w:sz w:val="28"/>
                <w:szCs w:val="28"/>
                <w:lang w:eastAsia="zh-CN"/>
              </w:rPr>
              <w:br/>
              <w:t>БП</w:t>
            </w:r>
            <w:r w:rsidR="000241A0">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3-25(13).01; БП</w:t>
            </w:r>
            <w:r w:rsidR="000241A0">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 xml:space="preserve">3-(21,38)13.01; </w:t>
            </w:r>
            <w:r w:rsidR="000241A0">
              <w:rPr>
                <w:rFonts w:ascii="Times New Roman" w:eastAsia="SimSun" w:hAnsi="Times New Roman" w:cs="Times New Roman"/>
                <w:color w:val="0070C0"/>
                <w:spacing w:val="-16"/>
                <w:sz w:val="28"/>
                <w:szCs w:val="28"/>
                <w:lang w:eastAsia="zh-CN"/>
              </w:rPr>
              <w:br/>
            </w:r>
            <w:r w:rsidRPr="00F57323">
              <w:rPr>
                <w:rFonts w:ascii="Times New Roman" w:eastAsia="SimSun" w:hAnsi="Times New Roman" w:cs="Times New Roman"/>
                <w:color w:val="0070C0"/>
                <w:spacing w:val="-16"/>
                <w:sz w:val="28"/>
                <w:szCs w:val="28"/>
                <w:lang w:eastAsia="zh-CN"/>
              </w:rPr>
              <w:t>БП</w:t>
            </w:r>
            <w:r w:rsidR="000241A0">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10-119(13).01; БП 4-142(13).01; БП 4-35(13).01</w:t>
            </w:r>
          </w:p>
        </w:tc>
      </w:tr>
      <w:tr w:rsidTr="00FA7185">
        <w:tblPrEx>
          <w:tblW w:w="9767" w:type="dxa"/>
          <w:tblLayout w:type="fixed"/>
          <w:tblLook w:val="0000"/>
        </w:tblPrEx>
        <w:tc>
          <w:tcPr>
            <w:tcW w:w="4252"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515"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0241A0" w:rsidRPr="000241A0" w:rsidP="000241A0">
      <w:pPr>
        <w:suppressAutoHyphens/>
        <w:spacing w:after="0" w:line="228" w:lineRule="auto"/>
        <w:ind w:firstLine="709"/>
        <w:jc w:val="both"/>
        <w:rPr>
          <w:rFonts w:ascii="Times New Roman" w:eastAsia="SimSun" w:hAnsi="Times New Roman" w:cs="Times New Roman"/>
          <w:b/>
          <w:bCs/>
          <w:color w:val="0070C0"/>
          <w:sz w:val="12"/>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Ведення бойових дій в акваторіях річок.</w:t>
      </w:r>
    </w:p>
    <w:p w:rsidR="000241A0" w:rsidRPr="000241A0" w:rsidP="00905B7C">
      <w:pPr>
        <w:suppressAutoHyphens/>
        <w:spacing w:after="0" w:line="228" w:lineRule="auto"/>
        <w:ind w:firstLine="709"/>
        <w:jc w:val="both"/>
        <w:rPr>
          <w:rFonts w:ascii="Times New Roman" w:eastAsia="SimSun" w:hAnsi="Times New Roman" w:cs="Times New Roman"/>
          <w:sz w:val="14"/>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0241A0">
      <w:pPr>
        <w:shd w:val="clear" w:color="auto" w:fill="D9D9D9"/>
        <w:suppressAutoHyphens/>
        <w:spacing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2.01. Здатність управління загальною системою висвітлення надводної обстановки на річці.</w:t>
      </w:r>
    </w:p>
    <w:p w:rsidR="00FA7185" w:rsidRPr="00F57323" w:rsidP="000241A0">
      <w:pPr>
        <w:suppressAutoHyphens/>
        <w:spacing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2.02. Здатність інтегруватись в систему спільної розвідки, здійснювати обмін розвідувальними даними.</w:t>
      </w:r>
    </w:p>
    <w:p w:rsidR="00FA7185" w:rsidRPr="00F57323" w:rsidP="000241A0">
      <w:pPr>
        <w:shd w:val="clear" w:color="auto" w:fill="D9D9D9"/>
        <w:suppressAutoHyphens/>
        <w:spacing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2.03. Здатність забезпечувати підтримку та забезпечення дій на березі річкових десантів і сприяння сухопутним військам, які діють на узбережжі.</w:t>
      </w:r>
    </w:p>
    <w:p w:rsidR="00FA7185" w:rsidRPr="00F57323" w:rsidP="000241A0">
      <w:pPr>
        <w:suppressAutoHyphens/>
        <w:spacing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2.04. Здатність здійснювати постановку мінних загороджень (за наявністю у складі дивізіону відповідних сил і засобів).</w:t>
      </w:r>
    </w:p>
    <w:p w:rsidR="00FA7185" w:rsidRPr="00F57323" w:rsidP="000241A0">
      <w:pPr>
        <w:shd w:val="clear" w:color="auto" w:fill="D9D9D9"/>
        <w:suppressAutoHyphens/>
        <w:spacing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2.05. Здатність здійснювати планування застосування та управління підпорядкованим складом дивізіону.</w:t>
      </w:r>
    </w:p>
    <w:p w:rsidR="00FA7185" w:rsidP="000241A0">
      <w:pPr>
        <w:suppressAutoHyphens/>
        <w:spacing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2.06. Здатність підтримувати боєздатність підпорядкованого складу.</w:t>
      </w:r>
    </w:p>
    <w:p w:rsidR="000241A0" w:rsidRPr="000241A0" w:rsidP="000241A0">
      <w:pPr>
        <w:suppressAutoHyphens/>
        <w:spacing w:after="0" w:line="221" w:lineRule="auto"/>
        <w:ind w:firstLine="709"/>
        <w:jc w:val="both"/>
        <w:rPr>
          <w:rFonts w:ascii="Times New Roman" w:eastAsia="SimSun" w:hAnsi="Times New Roman" w:cs="Times New Roman"/>
          <w:sz w:val="20"/>
          <w:szCs w:val="28"/>
          <w:lang w:eastAsia="zh-CN"/>
        </w:rPr>
      </w:pPr>
    </w:p>
    <w:p w:rsidR="00FA7185" w:rsidRPr="00F57323" w:rsidP="000241A0">
      <w:pPr>
        <w:shd w:val="clear" w:color="auto" w:fill="BDD6EE"/>
        <w:suppressAutoHyphens/>
        <w:spacing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0241A0">
      <w:pPr>
        <w:shd w:val="clear" w:color="auto" w:fill="D9D9D9"/>
        <w:suppressAutoHyphens/>
        <w:spacing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3.01. Здатність здійснювати охорону та прикриття переправ.</w:t>
      </w:r>
    </w:p>
    <w:p w:rsidR="00FA7185" w:rsidRPr="00F57323" w:rsidP="000241A0">
      <w:pPr>
        <w:suppressAutoHyphens/>
        <w:spacing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3.02. Здатність здійснювати наведення авіації з метою безпосередньої авіаційної підтримки та ураження надводних та берегових цілей.</w:t>
      </w:r>
    </w:p>
    <w:p w:rsidR="00FA7185" w:rsidRPr="00F57323" w:rsidP="000241A0">
      <w:pPr>
        <w:shd w:val="clear" w:color="auto" w:fill="D9D9D9"/>
        <w:suppressAutoHyphens/>
        <w:spacing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3.03. Здатність здійснювати (забезпечувати) доставку груп спеціального призначення зі спорядженням до районів бойового застосування та їх виведення (евакуацію) по воді.</w:t>
      </w:r>
    </w:p>
    <w:p w:rsidR="00FA7185" w:rsidRPr="00F57323" w:rsidP="000241A0">
      <w:pPr>
        <w:suppressAutoHyphens/>
        <w:spacing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3.04. Здатність здійснювати перевезення військ (сил) та вантажів акваторією річок.</w:t>
      </w:r>
    </w:p>
    <w:p w:rsidR="00FA7185" w:rsidRPr="00F57323" w:rsidP="000241A0">
      <w:pPr>
        <w:shd w:val="clear" w:color="auto" w:fill="D9D9D9"/>
        <w:suppressAutoHyphens/>
        <w:spacing w:after="0" w:line="221"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3.05. Здатність організовувати поповнення запасів матеріальних засобів, пального та інших рідин корабельним складом на ходу в морі або в базі.</w:t>
      </w:r>
    </w:p>
    <w:p w:rsidR="00FA7185" w:rsidRPr="00F57323" w:rsidP="000241A0">
      <w:pPr>
        <w:suppressAutoHyphens/>
        <w:spacing w:after="0" w:line="221"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sz w:val="28"/>
          <w:szCs w:val="28"/>
          <w:lang w:eastAsia="zh-CN"/>
        </w:rPr>
        <w:t>3.06. </w:t>
      </w:r>
      <w:r w:rsidRPr="00F57323">
        <w:rPr>
          <w:rFonts w:ascii="Times New Roman" w:eastAsia="SimSun" w:hAnsi="Times New Roman" w:cs="Times New Roman"/>
          <w:sz w:val="28"/>
          <w:szCs w:val="28"/>
          <w:lang w:eastAsia="zh-CN"/>
        </w:rPr>
        <w:t xml:space="preserve">Здатність забезпечувати належний рівень захисту особового складу, залучаючи та використовуючи відповідні процедури та засоби захисту, включаючи заходи безпеки під час проведення операцій, захист інформації, захист зв’язку, </w:t>
      </w:r>
      <w:r w:rsidRPr="00F57323" w:rsidR="009038DF">
        <w:rPr>
          <w:rFonts w:ascii="Times New Roman" w:eastAsia="SimSun" w:hAnsi="Times New Roman" w:cs="Times New Roman"/>
          <w:sz w:val="28"/>
          <w:szCs w:val="28"/>
          <w:lang w:eastAsia="zh-CN"/>
        </w:rPr>
        <w:t>захист від ЗМУ</w:t>
      </w:r>
      <w:r w:rsidRPr="00F57323">
        <w:rPr>
          <w:rFonts w:ascii="Times New Roman" w:eastAsia="SimSun" w:hAnsi="Times New Roman" w:cs="Times New Roman"/>
          <w:sz w:val="28"/>
          <w:szCs w:val="28"/>
          <w:lang w:eastAsia="zh-CN"/>
        </w:rPr>
        <w:t>, протидію саморобним вибуховим пристроям, дотримання контрснайперських заходів та заходи охорони здоров’я.</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3.07. </w:t>
      </w:r>
      <w:r w:rsidRPr="00F57323">
        <w:rPr>
          <w:rFonts w:ascii="Times New Roman" w:eastAsia="SimSun" w:hAnsi="Times New Roman" w:cs="Times New Roman"/>
          <w:bCs/>
          <w:sz w:val="28"/>
          <w:szCs w:val="28"/>
          <w:lang w:eastAsia="zh-CN"/>
        </w:rPr>
        <w:t>Здатність надавати долікарську, першу лікарську, лікарську з елементами кваліфікованої медичної допомоги, невідкладну медичну допомогу пораненим, травмованим, ураженим та хворим військовослужбовцям, а також тимчасово їх утримувати до евакуації на наступні рівні медичного забезпечення.</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sz w:val="28"/>
          <w:szCs w:val="28"/>
          <w:lang w:eastAsia="zh-CN"/>
        </w:rPr>
        <w:t>3.08. Здатність інформувати керівний склад щодо реального стану забезпечення та втрат (включаючи особовий склад) з використанням автоматизованих систем (у реальному часі).</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3.09. </w:t>
      </w:r>
      <w:r w:rsidRPr="00F57323">
        <w:rPr>
          <w:rFonts w:ascii="Times New Roman" w:eastAsia="SimSun" w:hAnsi="Times New Roman" w:cs="Times New Roman"/>
          <w:bCs/>
          <w:sz w:val="28"/>
          <w:szCs w:val="28"/>
          <w:lang w:eastAsia="zh-CN"/>
        </w:rPr>
        <w:t>Здатність вживати відповідні заходи для мінімізації наслідків кібератак, забезпечуючи безперебійність процесу управління.</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sz w:val="28"/>
          <w:szCs w:val="28"/>
          <w:lang w:eastAsia="zh-CN"/>
        </w:rPr>
        <w:t>3.10. </w:t>
      </w:r>
      <w:r w:rsidRPr="00F57323">
        <w:rPr>
          <w:rFonts w:ascii="Times New Roman" w:eastAsia="SimSun" w:hAnsi="Times New Roman" w:cs="Times New Roman"/>
          <w:sz w:val="28"/>
          <w:szCs w:val="28"/>
          <w:lang w:eastAsia="zh-CN"/>
        </w:rPr>
        <w:t>Здатність організувати скрите управління, охорону державної таємниці, технічний захист інформації та протидію технічним засобам розвідки.</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3.11. Здатність здійснювати функції цивільно-військового співробітництва.</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p>
    <w:tbl>
      <w:tblPr>
        <w:tblW w:w="9659" w:type="dxa"/>
        <w:tblLayout w:type="fixed"/>
        <w:tblLook w:val="0000"/>
      </w:tblPr>
      <w:tblGrid>
        <w:gridCol w:w="4394"/>
        <w:gridCol w:w="5265"/>
      </w:tblGrid>
      <w:tr w:rsidTr="00B13B3E">
        <w:tblPrEx>
          <w:tblW w:w="9659" w:type="dxa"/>
          <w:tblLayout w:type="fixed"/>
          <w:tblLook w:val="0000"/>
        </w:tblPrEx>
        <w:tc>
          <w:tcPr>
            <w:tcW w:w="4394"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265"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b/>
                <w:bCs/>
                <w:color w:val="0070C0"/>
                <w:sz w:val="28"/>
                <w:szCs w:val="28"/>
                <w:lang w:eastAsia="zh-CN"/>
              </w:rPr>
            </w:pPr>
          </w:p>
        </w:tc>
      </w:tr>
      <w:tr w:rsidTr="00B13B3E">
        <w:tblPrEx>
          <w:tblW w:w="9659" w:type="dxa"/>
          <w:tblLayout w:type="fixed"/>
          <w:tblLook w:val="0000"/>
        </w:tblPrEx>
        <w:tc>
          <w:tcPr>
            <w:tcW w:w="4394"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265"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Pr>
                <w:rFonts w:ascii="Times New Roman" w:eastAsia="SimSun" w:hAnsi="Times New Roman" w:cs="Times New Roman"/>
                <w:color w:val="0070C0"/>
                <w:sz w:val="28"/>
                <w:szCs w:val="28"/>
                <w:lang w:eastAsia="zh-CN"/>
              </w:rPr>
              <w:t>NSaUASSpBDE</w:t>
            </w:r>
          </w:p>
        </w:tc>
      </w:tr>
    </w:tbl>
    <w:p w:rsidR="00FA7185" w:rsidRPr="00F57323" w:rsidP="00905B7C">
      <w:pPr>
        <w:keepNext/>
        <w:keepLines/>
        <w:widowControl w:val="0"/>
        <w:numPr>
          <w:ilvl w:val="1"/>
          <w:numId w:val="0"/>
        </w:numPr>
        <w:suppressAutoHyphens/>
        <w:autoSpaceDE w:val="0"/>
        <w:spacing w:after="0" w:line="228" w:lineRule="auto"/>
        <w:ind w:left="84"/>
        <w:outlineLvl w:val="1"/>
        <w:rPr>
          <w:rFonts w:ascii="TimesNewRomanPS-BoldMT" w:eastAsia="Times New Roman" w:hAnsi="TimesNewRomanPS-BoldMT" w:cs="Times New Roman"/>
          <w:b/>
          <w:bCs/>
          <w:color w:val="00CCFF"/>
          <w:kern w:val="32"/>
          <w:sz w:val="28"/>
          <w:szCs w:val="28"/>
        </w:rPr>
      </w:pPr>
      <w:r w:rsidRPr="00F57323">
        <w:rPr>
          <w:rFonts w:ascii="Times New Roman" w:eastAsia="SimSun" w:hAnsi="Times New Roman" w:cs="Times New Roman"/>
          <w:b/>
          <w:bCs/>
          <w:color w:val="0070C0"/>
          <w:sz w:val="28"/>
          <w:szCs w:val="28"/>
          <w:lang w:eastAsia="zh-CN"/>
        </w:rPr>
        <w:t>Назва носія спроможності:</w:t>
      </w:r>
      <w:r w:rsidRPr="00F57323">
        <w:rPr>
          <w:rFonts w:ascii="TimesNewRomanPS-BoldMT" w:eastAsia="Times New Roman" w:hAnsi="TimesNewRomanPS-BoldMT" w:cs="Times New Roman"/>
          <w:b/>
          <w:bCs/>
          <w:color w:val="00CCFF"/>
          <w:kern w:val="32"/>
          <w:sz w:val="28"/>
          <w:szCs w:val="28"/>
        </w:rPr>
        <w:t xml:space="preserve">              Окрема бригада безпілотних комплексів </w:t>
      </w:r>
      <w:r w:rsidRPr="00F57323">
        <w:rPr>
          <w:rFonts w:ascii="TimesNewRomanPS-BoldMT" w:eastAsia="Times New Roman" w:hAnsi="TimesNewRomanPS-BoldMT" w:cs="Times New Roman"/>
          <w:b/>
          <w:bCs/>
          <w:color w:val="00CCFF"/>
          <w:kern w:val="32"/>
          <w:sz w:val="28"/>
          <w:szCs w:val="28"/>
        </w:rPr>
        <w:br/>
        <w:t xml:space="preserve">                                                              </w:t>
      </w:r>
      <w:r w:rsidR="00720019">
        <w:rPr>
          <w:rFonts w:ascii="TimesNewRomanPS-BoldMT" w:eastAsia="Times New Roman" w:hAnsi="TimesNewRomanPS-BoldMT" w:cs="Times New Roman"/>
          <w:b/>
          <w:bCs/>
          <w:color w:val="00CCFF"/>
          <w:kern w:val="32"/>
          <w:sz w:val="28"/>
          <w:szCs w:val="28"/>
        </w:rPr>
        <w:t xml:space="preserve"> спеціального призначення (ВМС)</w:t>
      </w:r>
    </w:p>
    <w:tbl>
      <w:tblPr>
        <w:tblW w:w="9673" w:type="dxa"/>
        <w:tblLayout w:type="fixed"/>
        <w:tblLook w:val="0000"/>
      </w:tblPr>
      <w:tblGrid>
        <w:gridCol w:w="4394"/>
        <w:gridCol w:w="5279"/>
      </w:tblGrid>
      <w:tr w:rsidTr="00B13B3E">
        <w:tblPrEx>
          <w:tblW w:w="9673" w:type="dxa"/>
          <w:tblLayout w:type="fixed"/>
          <w:tblLook w:val="0000"/>
        </w:tblPrEx>
        <w:tc>
          <w:tcPr>
            <w:tcW w:w="4394"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279"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p>
        </w:tc>
      </w:tr>
      <w:tr w:rsidTr="00B13B3E">
        <w:tblPrEx>
          <w:tblW w:w="9673" w:type="dxa"/>
          <w:tblLayout w:type="fixed"/>
          <w:tblLook w:val="0000"/>
        </w:tblPrEx>
        <w:tc>
          <w:tcPr>
            <w:tcW w:w="4394"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279"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NMIO, VSWMCM, NMWH, NMWL-C, NMWL-O, NHP</w:t>
            </w:r>
          </w:p>
        </w:tc>
      </w:tr>
      <w:tr w:rsidTr="00B13B3E">
        <w:tblPrEx>
          <w:tblW w:w="9673" w:type="dxa"/>
          <w:tblLayout w:type="fixed"/>
          <w:tblLook w:val="0000"/>
        </w:tblPrEx>
        <w:tc>
          <w:tcPr>
            <w:tcW w:w="4394"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279"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Доктрина Застосування безпілотних систем ЗС України (проєкт).</w:t>
            </w:r>
          </w:p>
          <w:p w:rsidR="00FA7185" w:rsidRPr="00F57323" w:rsidP="000241A0">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Військові публікації: Тимчасової класифікації морських безекіпажних апаратів (систем, комплексів) у ВМС</w:t>
            </w:r>
            <w:r w:rsidRPr="00F57323" w:rsidR="00B13B3E">
              <w:rPr>
                <w:rFonts w:ascii="Times New Roman" w:eastAsia="SimSun" w:hAnsi="Times New Roman" w:cs="Times New Roman"/>
                <w:color w:val="0070C0"/>
                <w:sz w:val="28"/>
                <w:szCs w:val="28"/>
                <w:lang w:eastAsia="zh-CN"/>
              </w:rPr>
              <w:br/>
              <w:t xml:space="preserve"> </w:t>
            </w:r>
            <w:r w:rsidRPr="00F57323">
              <w:rPr>
                <w:rFonts w:ascii="Times New Roman" w:eastAsia="SimSun" w:hAnsi="Times New Roman" w:cs="Times New Roman"/>
                <w:color w:val="0070C0"/>
                <w:sz w:val="28"/>
                <w:szCs w:val="28"/>
                <w:lang w:eastAsia="zh-CN"/>
              </w:rPr>
              <w:t xml:space="preserve">ЗС України; БС Морські (водні) безекіпажні системи (проєкт); </w:t>
            </w:r>
            <w:r w:rsidR="000241A0">
              <w:rPr>
                <w:rFonts w:ascii="Times New Roman" w:eastAsia="SimSun" w:hAnsi="Times New Roman" w:cs="Times New Roman"/>
                <w:color w:val="0070C0"/>
                <w:sz w:val="28"/>
                <w:szCs w:val="28"/>
                <w:lang w:eastAsia="zh-CN"/>
              </w:rPr>
              <w:br/>
            </w:r>
            <w:r w:rsidRPr="00F57323">
              <w:rPr>
                <w:rFonts w:ascii="Times New Roman" w:eastAsia="SimSun" w:hAnsi="Times New Roman" w:cs="Times New Roman"/>
                <w:color w:val="0070C0"/>
                <w:spacing w:val="-16"/>
                <w:sz w:val="28"/>
                <w:szCs w:val="28"/>
                <w:lang w:eastAsia="zh-CN"/>
              </w:rPr>
              <w:t>ВКП</w:t>
            </w:r>
            <w:r w:rsidR="000241A0">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7(3)-00(13).01; БП</w:t>
            </w:r>
            <w:r w:rsidR="000241A0">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3-00(13).01;</w:t>
            </w:r>
            <w:r w:rsidR="000241A0">
              <w:rPr>
                <w:rFonts w:ascii="Times New Roman" w:eastAsia="SimSun" w:hAnsi="Times New Roman" w:cs="Times New Roman"/>
                <w:color w:val="0070C0"/>
                <w:spacing w:val="-16"/>
                <w:sz w:val="28"/>
                <w:szCs w:val="28"/>
                <w:lang w:eastAsia="zh-CN"/>
              </w:rPr>
              <w:br/>
            </w:r>
            <w:r w:rsidRPr="00F57323">
              <w:rPr>
                <w:rFonts w:ascii="Times New Roman" w:eastAsia="SimSun" w:hAnsi="Times New Roman" w:cs="Times New Roman"/>
                <w:color w:val="0070C0"/>
                <w:spacing w:val="-16"/>
                <w:sz w:val="28"/>
                <w:szCs w:val="28"/>
                <w:lang w:eastAsia="zh-CN"/>
              </w:rPr>
              <w:t>БП</w:t>
            </w:r>
            <w:r w:rsidR="000241A0">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3-00(13).01; БП</w:t>
            </w:r>
            <w:r w:rsidR="000241A0">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3-102(13).01; БП</w:t>
            </w:r>
            <w:r w:rsidR="000241A0">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 xml:space="preserve">3-39(13).01; </w:t>
            </w:r>
            <w:r w:rsidRPr="000241A0">
              <w:rPr>
                <w:rFonts w:ascii="Times New Roman" w:eastAsia="SimSun" w:hAnsi="Times New Roman" w:cs="Times New Roman"/>
                <w:color w:val="0070C0"/>
                <w:sz w:val="28"/>
                <w:szCs w:val="28"/>
                <w:lang w:eastAsia="zh-CN"/>
              </w:rPr>
              <w:t>ВКП</w:t>
            </w:r>
            <w:r w:rsidRPr="000241A0" w:rsidR="000241A0">
              <w:rPr>
                <w:rFonts w:ascii="Times New Roman" w:eastAsia="SimSun" w:hAnsi="Times New Roman" w:cs="Times New Roman"/>
                <w:color w:val="0070C0"/>
                <w:sz w:val="28"/>
                <w:szCs w:val="28"/>
                <w:lang w:eastAsia="zh-CN"/>
              </w:rPr>
              <w:t xml:space="preserve"> </w:t>
            </w:r>
            <w:r w:rsidRPr="000241A0">
              <w:rPr>
                <w:rFonts w:ascii="Times New Roman" w:eastAsia="SimSun" w:hAnsi="Times New Roman" w:cs="Times New Roman"/>
                <w:color w:val="0070C0"/>
                <w:sz w:val="28"/>
                <w:szCs w:val="28"/>
                <w:lang w:eastAsia="zh-CN"/>
              </w:rPr>
              <w:t>3-(31)13.01; БП</w:t>
            </w:r>
            <w:r w:rsidRPr="000241A0" w:rsidR="000241A0">
              <w:rPr>
                <w:rFonts w:ascii="Times New Roman" w:eastAsia="SimSun" w:hAnsi="Times New Roman" w:cs="Times New Roman"/>
                <w:color w:val="0070C0"/>
                <w:sz w:val="28"/>
                <w:szCs w:val="28"/>
                <w:lang w:eastAsia="zh-CN"/>
              </w:rPr>
              <w:t xml:space="preserve"> </w:t>
            </w:r>
            <w:r w:rsidRPr="000241A0">
              <w:rPr>
                <w:rFonts w:ascii="Times New Roman" w:eastAsia="SimSun" w:hAnsi="Times New Roman" w:cs="Times New Roman"/>
                <w:color w:val="0070C0"/>
                <w:sz w:val="28"/>
                <w:szCs w:val="28"/>
                <w:lang w:eastAsia="zh-CN"/>
              </w:rPr>
              <w:t xml:space="preserve">10-119(13).01; </w:t>
            </w:r>
            <w:r w:rsidRPr="000241A0" w:rsidR="000241A0">
              <w:rPr>
                <w:rFonts w:ascii="Times New Roman" w:eastAsia="SimSun" w:hAnsi="Times New Roman" w:cs="Times New Roman"/>
                <w:color w:val="0070C0"/>
                <w:sz w:val="28"/>
                <w:szCs w:val="28"/>
                <w:lang w:eastAsia="zh-CN"/>
              </w:rPr>
              <w:br/>
            </w:r>
            <w:r w:rsidRPr="000241A0">
              <w:rPr>
                <w:rFonts w:ascii="Times New Roman" w:eastAsia="SimSun" w:hAnsi="Times New Roman" w:cs="Times New Roman"/>
                <w:color w:val="0070C0"/>
                <w:sz w:val="28"/>
                <w:szCs w:val="28"/>
                <w:lang w:eastAsia="zh-CN"/>
              </w:rPr>
              <w:t>СП</w:t>
            </w:r>
            <w:r w:rsidRPr="000241A0" w:rsidR="000241A0">
              <w:rPr>
                <w:rFonts w:ascii="Times New Roman" w:eastAsia="SimSun" w:hAnsi="Times New Roman" w:cs="Times New Roman"/>
                <w:color w:val="0070C0"/>
                <w:sz w:val="28"/>
                <w:szCs w:val="28"/>
                <w:lang w:eastAsia="zh-CN"/>
              </w:rPr>
              <w:t xml:space="preserve"> </w:t>
            </w:r>
            <w:r w:rsidRPr="000241A0">
              <w:rPr>
                <w:rFonts w:ascii="Times New Roman" w:eastAsia="SimSun" w:hAnsi="Times New Roman" w:cs="Times New Roman"/>
                <w:color w:val="0070C0"/>
                <w:sz w:val="28"/>
                <w:szCs w:val="28"/>
                <w:lang w:eastAsia="zh-CN"/>
              </w:rPr>
              <w:t>2-00(01).01; СП</w:t>
            </w:r>
            <w:r w:rsidRPr="000241A0" w:rsidR="000241A0">
              <w:rPr>
                <w:rFonts w:ascii="Times New Roman" w:eastAsia="SimSun" w:hAnsi="Times New Roman" w:cs="Times New Roman"/>
                <w:color w:val="0070C0"/>
                <w:sz w:val="28"/>
                <w:szCs w:val="28"/>
                <w:lang w:eastAsia="zh-CN"/>
              </w:rPr>
              <w:t xml:space="preserve"> </w:t>
            </w:r>
            <w:r w:rsidRPr="000241A0">
              <w:rPr>
                <w:rFonts w:ascii="Times New Roman" w:eastAsia="SimSun" w:hAnsi="Times New Roman" w:cs="Times New Roman"/>
                <w:color w:val="0070C0"/>
                <w:sz w:val="28"/>
                <w:szCs w:val="28"/>
                <w:lang w:eastAsia="zh-CN"/>
              </w:rPr>
              <w:t xml:space="preserve">2-22(01).01; </w:t>
            </w:r>
            <w:r w:rsidRPr="000241A0" w:rsidR="000241A0">
              <w:rPr>
                <w:rFonts w:ascii="Times New Roman" w:eastAsia="SimSun" w:hAnsi="Times New Roman" w:cs="Times New Roman"/>
                <w:color w:val="0070C0"/>
                <w:sz w:val="28"/>
                <w:szCs w:val="28"/>
                <w:lang w:eastAsia="zh-CN"/>
              </w:rPr>
              <w:br/>
            </w:r>
            <w:r w:rsidRPr="000241A0">
              <w:rPr>
                <w:rFonts w:ascii="Times New Roman" w:eastAsia="SimSun" w:hAnsi="Times New Roman" w:cs="Times New Roman"/>
                <w:color w:val="0070C0"/>
                <w:sz w:val="28"/>
                <w:szCs w:val="28"/>
                <w:lang w:eastAsia="zh-CN"/>
              </w:rPr>
              <w:t>БП</w:t>
            </w:r>
            <w:r w:rsidRPr="000241A0" w:rsidR="000241A0">
              <w:rPr>
                <w:rFonts w:ascii="Times New Roman" w:eastAsia="SimSun" w:hAnsi="Times New Roman" w:cs="Times New Roman"/>
                <w:color w:val="0070C0"/>
                <w:sz w:val="28"/>
                <w:szCs w:val="28"/>
                <w:lang w:eastAsia="zh-CN"/>
              </w:rPr>
              <w:t xml:space="preserve"> </w:t>
            </w:r>
            <w:r w:rsidRPr="000241A0">
              <w:rPr>
                <w:rFonts w:ascii="Times New Roman" w:eastAsia="SimSun" w:hAnsi="Times New Roman" w:cs="Times New Roman"/>
                <w:color w:val="0070C0"/>
                <w:sz w:val="28"/>
                <w:szCs w:val="28"/>
                <w:lang w:eastAsia="zh-CN"/>
              </w:rPr>
              <w:t>10-159(13).01; ВКП</w:t>
            </w:r>
            <w:r w:rsidRPr="000241A0" w:rsidR="000241A0">
              <w:rPr>
                <w:rFonts w:ascii="Times New Roman" w:eastAsia="SimSun" w:hAnsi="Times New Roman" w:cs="Times New Roman"/>
                <w:color w:val="0070C0"/>
                <w:sz w:val="28"/>
                <w:szCs w:val="28"/>
                <w:lang w:eastAsia="zh-CN"/>
              </w:rPr>
              <w:t xml:space="preserve"> </w:t>
            </w:r>
            <w:r w:rsidRPr="000241A0">
              <w:rPr>
                <w:rFonts w:ascii="Times New Roman" w:eastAsia="SimSun" w:hAnsi="Times New Roman" w:cs="Times New Roman"/>
                <w:color w:val="0070C0"/>
                <w:sz w:val="28"/>
                <w:szCs w:val="28"/>
                <w:lang w:eastAsia="zh-CN"/>
              </w:rPr>
              <w:t>2-79(13).01;</w:t>
            </w:r>
            <w:r w:rsidRPr="000241A0" w:rsidR="00B13B3E">
              <w:rPr>
                <w:rFonts w:ascii="Times New Roman" w:eastAsia="SimSun" w:hAnsi="Times New Roman" w:cs="Times New Roman"/>
                <w:color w:val="0070C0"/>
                <w:sz w:val="28"/>
                <w:szCs w:val="28"/>
                <w:lang w:eastAsia="zh-CN"/>
              </w:rPr>
              <w:t xml:space="preserve"> </w:t>
            </w:r>
            <w:r w:rsidRPr="000241A0" w:rsidR="000241A0">
              <w:rPr>
                <w:rFonts w:ascii="Times New Roman" w:eastAsia="SimSun" w:hAnsi="Times New Roman" w:cs="Times New Roman"/>
                <w:color w:val="0070C0"/>
                <w:sz w:val="28"/>
                <w:szCs w:val="28"/>
                <w:lang w:eastAsia="zh-CN"/>
              </w:rPr>
              <w:br/>
            </w:r>
            <w:r w:rsidRPr="000241A0">
              <w:rPr>
                <w:rFonts w:ascii="Times New Roman" w:eastAsia="SimSun" w:hAnsi="Times New Roman" w:cs="Times New Roman"/>
                <w:color w:val="0070C0"/>
                <w:sz w:val="28"/>
                <w:szCs w:val="28"/>
                <w:lang w:eastAsia="zh-CN"/>
              </w:rPr>
              <w:t>БП</w:t>
            </w:r>
            <w:r w:rsidRPr="000241A0" w:rsidR="000241A0">
              <w:rPr>
                <w:rFonts w:ascii="Times New Roman" w:eastAsia="SimSun" w:hAnsi="Times New Roman" w:cs="Times New Roman"/>
                <w:color w:val="0070C0"/>
                <w:sz w:val="28"/>
                <w:szCs w:val="28"/>
                <w:lang w:eastAsia="zh-CN"/>
              </w:rPr>
              <w:t xml:space="preserve"> </w:t>
            </w:r>
            <w:r w:rsidRPr="000241A0">
              <w:rPr>
                <w:rFonts w:ascii="Times New Roman" w:eastAsia="SimSun" w:hAnsi="Times New Roman" w:cs="Times New Roman"/>
                <w:color w:val="0070C0"/>
                <w:sz w:val="28"/>
                <w:szCs w:val="28"/>
                <w:lang w:eastAsia="zh-CN"/>
              </w:rPr>
              <w:t>3-18</w:t>
            </w:r>
            <w:r w:rsidRPr="000241A0" w:rsidR="00B13B3E">
              <w:rPr>
                <w:rFonts w:ascii="Times New Roman" w:eastAsia="SimSun" w:hAnsi="Times New Roman" w:cs="Times New Roman"/>
                <w:color w:val="0070C0"/>
                <w:sz w:val="28"/>
                <w:szCs w:val="28"/>
                <w:lang w:eastAsia="zh-CN"/>
              </w:rPr>
              <w:t xml:space="preserve"> </w:t>
            </w:r>
            <w:r w:rsidRPr="000241A0">
              <w:rPr>
                <w:rFonts w:ascii="Times New Roman" w:eastAsia="SimSun" w:hAnsi="Times New Roman" w:cs="Times New Roman"/>
                <w:color w:val="0070C0"/>
                <w:sz w:val="28"/>
                <w:szCs w:val="28"/>
                <w:lang w:eastAsia="zh-CN"/>
              </w:rPr>
              <w:t>(07,11,19,20,21,23,41)13.01</w:t>
            </w:r>
          </w:p>
        </w:tc>
      </w:tr>
      <w:tr w:rsidTr="00B13B3E">
        <w:tblPrEx>
          <w:tblW w:w="9673" w:type="dxa"/>
          <w:tblLayout w:type="fixed"/>
          <w:tblLook w:val="0000"/>
        </w:tblPrEx>
        <w:tc>
          <w:tcPr>
            <w:tcW w:w="4394"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279"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Якісний</w:t>
            </w:r>
          </w:p>
        </w:tc>
      </w:tr>
    </w:tbl>
    <w:p w:rsidR="000241A0" w:rsidRPr="000241A0" w:rsidP="000241A0">
      <w:pPr>
        <w:suppressAutoHyphens/>
        <w:spacing w:after="0" w:line="228" w:lineRule="auto"/>
        <w:ind w:firstLine="709"/>
        <w:jc w:val="both"/>
        <w:rPr>
          <w:rFonts w:ascii="Times New Roman" w:eastAsia="SimSun" w:hAnsi="Times New Roman" w:cs="Times New Roman"/>
          <w:b/>
          <w:bCs/>
          <w:color w:val="0070C0"/>
          <w:sz w:val="20"/>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Нанесення вогневого ураження противнику за допомогою морських безекіпажних апаратів (комплексів, систем).</w:t>
      </w:r>
    </w:p>
    <w:p w:rsidR="000241A0" w:rsidRPr="000241A0" w:rsidP="00905B7C">
      <w:pPr>
        <w:suppressAutoHyphens/>
        <w:spacing w:after="0" w:line="228" w:lineRule="auto"/>
        <w:ind w:firstLine="709"/>
        <w:jc w:val="both"/>
        <w:rPr>
          <w:rFonts w:ascii="Times New Roman" w:eastAsia="SimSun" w:hAnsi="Times New Roman" w:cs="Times New Roman"/>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2.01. Здатність вести розвідку та спостереження в акваторіях, контрольованих противником.</w:t>
      </w:r>
    </w:p>
    <w:p w:rsidR="00FA7185" w:rsidRPr="00F57323" w:rsidP="000241A0">
      <w:pPr>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2.02. Здатність виконувати пошук та знищення (пошкодження) поодиноких надводних кораблів (катерів), підводних човнів, поодиноких суден (транспортів), морських комунікацій та портової інфраструктури противника.</w:t>
      </w:r>
    </w:p>
    <w:p w:rsidR="00FA7185" w:rsidRPr="00F57323" w:rsidP="000241A0">
      <w:pPr>
        <w:shd w:val="clear" w:color="auto" w:fill="D9D9D9"/>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2.03. Здатність здійснювати видачу цілевказівки.</w:t>
      </w:r>
    </w:p>
    <w:p w:rsidR="00FA7185" w:rsidP="000241A0">
      <w:pPr>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2.04. Здатність виконувати приховане мінування та обладнання визначених районів.</w:t>
      </w:r>
    </w:p>
    <w:p w:rsidR="000241A0" w:rsidRPr="0069697C" w:rsidP="000241A0">
      <w:pPr>
        <w:suppressAutoHyphens/>
        <w:spacing w:after="0" w:line="240" w:lineRule="auto"/>
        <w:ind w:firstLine="709"/>
        <w:jc w:val="both"/>
        <w:rPr>
          <w:rFonts w:ascii="Times New Roman" w:eastAsia="SimSun" w:hAnsi="Times New Roman" w:cs="Times New Roman"/>
          <w:sz w:val="20"/>
          <w:szCs w:val="20"/>
          <w:lang w:eastAsia="zh-CN"/>
        </w:rPr>
      </w:pPr>
    </w:p>
    <w:p w:rsidR="00FA7185" w:rsidRPr="00F57323" w:rsidP="000241A0">
      <w:pPr>
        <w:shd w:val="clear" w:color="auto" w:fill="BDD6EE"/>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0241A0">
      <w:pPr>
        <w:shd w:val="clear" w:color="auto" w:fill="D9D9D9"/>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3.01. Здатність виконувати пошук, позначення та дистанційне (контактне) знищення морських мін та предметів схожих на них в пунктах базування, на рейдах, прибережних та контрольованих воєнних фарватерах, у внутрішніх водоймах (річках, озерах, водосховищах) та у відкритому морі.</w:t>
      </w:r>
    </w:p>
    <w:p w:rsidR="00FA7185" w:rsidRPr="00F57323" w:rsidP="000241A0">
      <w:pPr>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3.02. Здатність виконувати транспортування (доставку) озброєння, боєприпасів, пального, води, продовольства та інших матеріальних засобів морем (річкою).</w:t>
      </w:r>
    </w:p>
    <w:p w:rsidR="00FA7185" w:rsidRPr="00F57323" w:rsidP="000241A0">
      <w:pPr>
        <w:shd w:val="clear" w:color="auto" w:fill="D9D9D9"/>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3.03. Здатність надавати допомогу надводним кораблям, суднам та літальним апаратам, рятування їх особового складу, проведення пошуково-рятувального забезпечення кораблів.</w:t>
      </w:r>
    </w:p>
    <w:p w:rsidR="00FA7185" w:rsidRPr="00F57323" w:rsidP="000241A0">
      <w:pPr>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3.04. Здатність вести ретрансляції віддалених один від одного на відстань більшу ніж дальність прямого зв’язку без переприйому сигналів.</w:t>
      </w:r>
    </w:p>
    <w:p w:rsidR="00FA7185" w:rsidRPr="00F57323" w:rsidP="000241A0">
      <w:pPr>
        <w:shd w:val="clear" w:color="auto" w:fill="D9D9D9"/>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3.05. Здатність вести зйомки рельєфу дна та вивчення районів плавання, обстеження ділянок узбережжя та місць базування (маневреного базування) корабельного складу, постійного моніторингу морського шельфу (дна), стану гідротехнічних споруд, фізико-хімічних параметрів водного середовища, течії та обрису морського дна, уточнення та створення актуальних схем (карт) визначених районів, збору та доведення до сил інформації про зміни гідрографічних умов у визначеній операційній зоні.</w:t>
      </w:r>
    </w:p>
    <w:p w:rsidR="00FA7185" w:rsidRPr="00F57323" w:rsidP="000241A0">
      <w:pPr>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 xml:space="preserve">3.06. Здатність забезпечувати належний рівень захисту особового складу, залучаючи та використовуючи відповідні процедури та засоби захисту, включаючи заходи безпеки під час проведення операцій, захист інформації, захист зв’язку, </w:t>
      </w:r>
      <w:r w:rsidRPr="00F57323" w:rsidR="009038DF">
        <w:rPr>
          <w:rFonts w:ascii="Times New Roman" w:eastAsia="SimSun" w:hAnsi="Times New Roman" w:cs="Times New Roman"/>
          <w:sz w:val="28"/>
          <w:szCs w:val="28"/>
          <w:lang w:eastAsia="zh-CN"/>
        </w:rPr>
        <w:t>захист від ЗМУ</w:t>
      </w:r>
      <w:r w:rsidRPr="00F57323">
        <w:rPr>
          <w:rFonts w:ascii="Times New Roman" w:eastAsia="SimSun" w:hAnsi="Times New Roman" w:cs="Times New Roman"/>
          <w:sz w:val="28"/>
          <w:szCs w:val="28"/>
          <w:lang w:eastAsia="zh-CN"/>
        </w:rPr>
        <w:t>, протидію саморобним вибуховим пристроям, дотримання контрснайперських заходів та заходи охорони здоров’я.</w:t>
      </w:r>
    </w:p>
    <w:p w:rsidR="00FA7185" w:rsidRPr="00F57323" w:rsidP="000241A0">
      <w:pPr>
        <w:shd w:val="clear" w:color="auto" w:fill="D9D9D9"/>
        <w:suppressAutoHyphens/>
        <w:spacing w:before="12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3.07. Здатність організувати скрите управління, охорону державної таємниці, технічний захист інформації та протидію технічним засобам розвідки.</w:t>
      </w:r>
    </w:p>
    <w:p w:rsidR="000241A0">
      <w:pPr>
        <w:spacing w:after="160" w:line="259"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br w:type="page"/>
      </w:r>
    </w:p>
    <w:tbl>
      <w:tblPr>
        <w:tblW w:w="9795" w:type="dxa"/>
        <w:tblLayout w:type="fixed"/>
        <w:tblLook w:val="0000"/>
      </w:tblPr>
      <w:tblGrid>
        <w:gridCol w:w="4365"/>
        <w:gridCol w:w="5430"/>
      </w:tblGrid>
      <w:tr w:rsidTr="00FA7185">
        <w:tblPrEx>
          <w:tblW w:w="9795"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430" w:type="dxa"/>
            <w:shd w:val="clear" w:color="auto" w:fill="auto"/>
          </w:tcPr>
          <w:p w:rsidR="00FA7185" w:rsidRPr="00F57323" w:rsidP="00905B7C">
            <w:pPr>
              <w:keepNext/>
              <w:numPr>
                <w:ilvl w:val="2"/>
                <w:numId w:val="0"/>
              </w:numPr>
              <w:tabs>
                <w:tab w:val="num" w:pos="0"/>
              </w:tabs>
              <w:suppressAutoHyphens/>
              <w:snapToGrid w:val="0"/>
              <w:spacing w:after="0" w:line="228" w:lineRule="auto"/>
              <w:jc w:val="both"/>
              <w:outlineLvl w:val="2"/>
              <w:rPr>
                <w:rFonts w:ascii="Times New Roman" w:eastAsia="SimSun" w:hAnsi="Times New Roman" w:cs="Times New Roman"/>
                <w:b/>
                <w:bCs/>
                <w:color w:val="0070C0"/>
                <w:sz w:val="28"/>
                <w:szCs w:val="28"/>
                <w:lang w:eastAsia="zh-CN"/>
              </w:rPr>
            </w:pPr>
          </w:p>
        </w:tc>
      </w:tr>
      <w:tr w:rsidTr="00FA7185">
        <w:tblPrEx>
          <w:tblW w:w="9795"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430"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Pr>
                <w:rFonts w:ascii="Times New Roman" w:eastAsia="SimSun" w:hAnsi="Times New Roman" w:cs="Times New Roman"/>
                <w:color w:val="0070C0"/>
                <w:sz w:val="28"/>
                <w:szCs w:val="28"/>
                <w:lang w:eastAsia="zh-CN"/>
              </w:rPr>
              <w:t>UCV</w:t>
            </w:r>
          </w:p>
        </w:tc>
      </w:tr>
    </w:tbl>
    <w:p w:rsidR="00FA7185" w:rsidRPr="00F57323" w:rsidP="00905B7C">
      <w:pPr>
        <w:keepNext/>
        <w:keepLines/>
        <w:widowControl w:val="0"/>
        <w:numPr>
          <w:ilvl w:val="1"/>
          <w:numId w:val="0"/>
        </w:numPr>
        <w:suppressAutoHyphens/>
        <w:autoSpaceDE w:val="0"/>
        <w:spacing w:after="0" w:line="228" w:lineRule="auto"/>
        <w:ind w:left="126" w:hanging="28"/>
        <w:outlineLvl w:val="1"/>
        <w:rPr>
          <w:rFonts w:ascii="TimesNewRomanPS-BoldMT" w:eastAsia="Times New Roman" w:hAnsi="TimesNewRomanPS-BoldMT" w:cs="Times New Roman"/>
          <w:b/>
          <w:bCs/>
          <w:color w:val="00CCFF"/>
          <w:kern w:val="32"/>
          <w:sz w:val="28"/>
          <w:szCs w:val="28"/>
        </w:rPr>
      </w:pPr>
      <w:r w:rsidRPr="00F57323">
        <w:rPr>
          <w:rFonts w:ascii="Times New Roman" w:eastAsia="SimSun" w:hAnsi="Times New Roman" w:cs="Times New Roman"/>
          <w:b/>
          <w:bCs/>
          <w:color w:val="0070C0"/>
          <w:sz w:val="28"/>
          <w:szCs w:val="28"/>
          <w:lang w:eastAsia="zh-CN"/>
        </w:rPr>
        <w:t>Назва носія спроможності:</w:t>
      </w:r>
      <w:r w:rsidRPr="00F57323">
        <w:rPr>
          <w:rFonts w:ascii="TimesNewRomanPS-BoldMT" w:eastAsia="Times New Roman" w:hAnsi="TimesNewRomanPS-BoldMT" w:cs="Times New Roman"/>
          <w:b/>
          <w:bCs/>
          <w:color w:val="00CCFF"/>
          <w:kern w:val="32"/>
          <w:sz w:val="28"/>
          <w:szCs w:val="28"/>
        </w:rPr>
        <w:t xml:space="preserve">           </w:t>
      </w:r>
      <w:r w:rsidR="00720019">
        <w:rPr>
          <w:rFonts w:ascii="TimesNewRomanPS-BoldMT" w:eastAsia="Times New Roman" w:hAnsi="TimesNewRomanPS-BoldMT" w:cs="Times New Roman"/>
          <w:b/>
          <w:bCs/>
          <w:color w:val="00CCFF"/>
          <w:kern w:val="32"/>
          <w:sz w:val="28"/>
          <w:szCs w:val="28"/>
        </w:rPr>
        <w:t xml:space="preserve">   Морський безекіпажний апарат</w:t>
      </w:r>
    </w:p>
    <w:tbl>
      <w:tblPr>
        <w:tblW w:w="9795" w:type="dxa"/>
        <w:tblLayout w:type="fixed"/>
        <w:tblLook w:val="0000"/>
      </w:tblPr>
      <w:tblGrid>
        <w:gridCol w:w="4365"/>
        <w:gridCol w:w="5430"/>
      </w:tblGrid>
      <w:tr w:rsidTr="00FA7185">
        <w:tblPrEx>
          <w:tblW w:w="9795"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430"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p>
        </w:tc>
      </w:tr>
      <w:tr w:rsidTr="00FA7185">
        <w:tblPrEx>
          <w:tblW w:w="9795"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430"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NMIO, VSWMCM, NMWH, NMWL-C, NMWL, NHP</w:t>
            </w:r>
          </w:p>
        </w:tc>
      </w:tr>
      <w:tr w:rsidTr="00FA7185">
        <w:tblPrEx>
          <w:tblW w:w="9795"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430"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Доктрина Застосування безпілотних систем ЗС України (проєкт).</w:t>
            </w:r>
          </w:p>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Військові публікації: Тимчасова класифікація морських безекіпажних апаратів (систем, комплексів) у ВМС</w:t>
            </w:r>
            <w:r w:rsidRPr="00F57323">
              <w:rPr>
                <w:rFonts w:ascii="Times New Roman" w:eastAsia="SimSun" w:hAnsi="Times New Roman" w:cs="Times New Roman"/>
                <w:color w:val="0070C0"/>
                <w:sz w:val="28"/>
                <w:szCs w:val="28"/>
                <w:lang w:eastAsia="zh-CN"/>
              </w:rPr>
              <w:br/>
              <w:t>ЗС України, які приймаються чи є на озброєнні ВМС ЗС України; БС. Морські (водні) безекіпажні системи (проєкт).</w:t>
            </w:r>
          </w:p>
        </w:tc>
      </w:tr>
      <w:tr w:rsidTr="00FA7185">
        <w:tblPrEx>
          <w:tblW w:w="9795"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430"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0241A0" w:rsidRPr="0069697C" w:rsidP="000241A0">
      <w:pPr>
        <w:suppressAutoHyphens/>
        <w:spacing w:after="0" w:line="228" w:lineRule="auto"/>
        <w:ind w:firstLine="709"/>
        <w:jc w:val="both"/>
        <w:rPr>
          <w:rFonts w:ascii="Times New Roman" w:eastAsia="SimSun" w:hAnsi="Times New Roman" w:cs="Times New Roman"/>
          <w:sz w:val="20"/>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Нанесення вогневого ураження по визначеним об’єктам (цілям) противника, мінування (розмінування) водних акваторій у режимі дистанційного керування.</w:t>
      </w:r>
    </w:p>
    <w:p w:rsidR="000241A0" w:rsidRPr="0069697C" w:rsidP="00905B7C">
      <w:pPr>
        <w:suppressAutoHyphens/>
        <w:spacing w:after="0" w:line="228" w:lineRule="auto"/>
        <w:ind w:firstLine="709"/>
        <w:jc w:val="both"/>
        <w:rPr>
          <w:rFonts w:ascii="Times New Roman" w:eastAsia="SimSun" w:hAnsi="Times New Roman" w:cs="Times New Roman"/>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2.01. Здатність вести морську розвідку.</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2.02. Здатність вести пошук та знешкоджувати міни (мінні загородження).</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2.03. Здатність виконувати завдання ураження та знищення противника.</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2.04. Здатність виконувати поставки мін (мінних загороджень).</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2.05. Здатність виконувати ретрансляцію.</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2.06. Здатність ведення гідрографічних робіт.</w:t>
      </w:r>
    </w:p>
    <w:p w:rsidR="00FA7185"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2.07. Здатність виконувати пошуковорятувальні задачі та роботи.</w:t>
      </w:r>
    </w:p>
    <w:p w:rsidR="000241A0" w:rsidRPr="0069697C" w:rsidP="0069697C">
      <w:pPr>
        <w:suppressAutoHyphens/>
        <w:spacing w:after="0" w:line="228" w:lineRule="auto"/>
        <w:ind w:firstLine="709"/>
        <w:jc w:val="both"/>
        <w:rPr>
          <w:rFonts w:ascii="Times New Roman" w:eastAsia="SimSun" w:hAnsi="Times New Roman" w:cs="Times New Roman"/>
          <w:sz w:val="20"/>
          <w:szCs w:val="24"/>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3.01. Здатність виконувати оглядово-пошукові роботи.</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3.02. Здатність виконувати геологорозвідувальні роботи: топографічна, фото- і відеозйомка узбережжя, акустичне профілювання, картографування рельєфу.</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3.03. Здатність виконувати інспекцію морських споруд і комунікацій, пошук і забезпечення обстеження затонулих об’єктів.</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3.04. Здатність вести екологічний моніторинг.</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3.05. Здатність виконувати підняття на поверхню знайдених об’єктів або їх радіотехнічне, технічне або візуальне маркування.</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3.06. Здатність проведення технічних робіт на суднах (підводних апаратах чи об’єктах), що зазнали аварії (затонули).</w:t>
      </w:r>
    </w:p>
    <w:p w:rsidR="00FA7185" w:rsidRPr="00F57323" w:rsidP="00905B7C">
      <w:pPr>
        <w:suppressAutoHyphens/>
        <w:spacing w:after="0" w:line="228" w:lineRule="auto"/>
        <w:ind w:firstLine="708"/>
        <w:jc w:val="both"/>
        <w:rPr>
          <w:rFonts w:ascii="Times New Roman" w:eastAsia="SimSun" w:hAnsi="Times New Roman" w:cs="Times New Roman"/>
          <w:sz w:val="28"/>
          <w:szCs w:val="28"/>
          <w:shd w:val="clear" w:color="auto" w:fill="D9D9D9"/>
          <w:lang w:eastAsia="zh-CN"/>
        </w:rPr>
      </w:pPr>
      <w:r w:rsidRPr="00F57323">
        <w:rPr>
          <w:rFonts w:ascii="Times New Roman" w:eastAsia="SimSun" w:hAnsi="Times New Roman" w:cs="Times New Roman"/>
          <w:sz w:val="28"/>
          <w:szCs w:val="28"/>
          <w:lang w:eastAsia="zh-CN"/>
        </w:rPr>
        <w:t>3.07. Здатність виконувати завдання з точністю навігації до 5 м.</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shd w:val="clear" w:color="auto" w:fill="FFFFFF"/>
          <w:lang w:eastAsia="zh-CN"/>
        </w:rPr>
      </w:pPr>
      <w:r w:rsidRPr="00F57323">
        <w:rPr>
          <w:rFonts w:ascii="Times New Roman" w:eastAsia="SimSun" w:hAnsi="Times New Roman" w:cs="Times New Roman"/>
          <w:sz w:val="28"/>
          <w:szCs w:val="28"/>
          <w:shd w:val="clear" w:color="auto" w:fill="D9D9D9"/>
          <w:lang w:eastAsia="zh-CN"/>
        </w:rPr>
        <w:t>3.08. Здатність до самоліквідації.</w:t>
      </w:r>
    </w:p>
    <w:p w:rsidR="000241A0">
      <w:pPr>
        <w:spacing w:after="160" w:line="259"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br w:type="page"/>
      </w:r>
    </w:p>
    <w:tbl>
      <w:tblPr>
        <w:tblW w:w="9795" w:type="dxa"/>
        <w:tblLayout w:type="fixed"/>
        <w:tblLook w:val="0000"/>
      </w:tblPr>
      <w:tblGrid>
        <w:gridCol w:w="4365"/>
        <w:gridCol w:w="5430"/>
      </w:tblGrid>
      <w:tr w:rsidTr="00FA7185">
        <w:tblPrEx>
          <w:tblW w:w="9795"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430"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b/>
                <w:bCs/>
                <w:color w:val="0070C0"/>
                <w:sz w:val="28"/>
                <w:szCs w:val="28"/>
                <w:lang w:eastAsia="zh-CN"/>
              </w:rPr>
            </w:pPr>
          </w:p>
        </w:tc>
      </w:tr>
      <w:tr w:rsidTr="00FA7185">
        <w:tblPrEx>
          <w:tblW w:w="9795"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430"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Pr>
                <w:rFonts w:ascii="Times New Roman" w:eastAsia="SimSun" w:hAnsi="Times New Roman" w:cs="Times New Roman"/>
                <w:color w:val="0070C0"/>
                <w:sz w:val="28"/>
                <w:szCs w:val="28"/>
                <w:lang w:eastAsia="zh-CN"/>
              </w:rPr>
              <w:t>NCS-F</w:t>
            </w:r>
          </w:p>
        </w:tc>
      </w:tr>
    </w:tbl>
    <w:p w:rsidR="00FA7185" w:rsidRPr="00F57323" w:rsidP="00905B7C">
      <w:pPr>
        <w:keepNext/>
        <w:keepLines/>
        <w:widowControl w:val="0"/>
        <w:numPr>
          <w:ilvl w:val="1"/>
          <w:numId w:val="0"/>
        </w:numPr>
        <w:tabs>
          <w:tab w:val="num" w:pos="567"/>
        </w:tabs>
        <w:suppressAutoHyphens/>
        <w:autoSpaceDE w:val="0"/>
        <w:spacing w:after="0" w:line="228" w:lineRule="auto"/>
        <w:ind w:left="98"/>
        <w:outlineLvl w:val="1"/>
        <w:rPr>
          <w:rFonts w:ascii="TimesNewRomanPS-BoldMT" w:eastAsia="Times New Roman" w:hAnsi="TimesNewRomanPS-BoldMT" w:cs="Times New Roman"/>
          <w:b/>
          <w:bCs/>
          <w:color w:val="00CCFF"/>
          <w:kern w:val="32"/>
          <w:sz w:val="28"/>
          <w:szCs w:val="28"/>
        </w:rPr>
      </w:pPr>
      <w:r w:rsidRPr="00F57323">
        <w:rPr>
          <w:rFonts w:ascii="Times New Roman" w:eastAsia="SimSun" w:hAnsi="Times New Roman" w:cs="Times New Roman"/>
          <w:b/>
          <w:bCs/>
          <w:color w:val="0070C0"/>
          <w:sz w:val="28"/>
          <w:szCs w:val="28"/>
          <w:lang w:eastAsia="zh-CN"/>
        </w:rPr>
        <w:t>Назва носія спроможності:</w:t>
      </w:r>
      <w:r w:rsidRPr="00F57323">
        <w:rPr>
          <w:rFonts w:ascii="TimesNewRomanPS-BoldMT" w:eastAsia="Times New Roman" w:hAnsi="TimesNewRomanPS-BoldMT" w:cs="Times New Roman"/>
          <w:b/>
          <w:bCs/>
          <w:color w:val="00CCFF"/>
          <w:kern w:val="32"/>
          <w:sz w:val="28"/>
          <w:szCs w:val="28"/>
        </w:rPr>
        <w:t xml:space="preserve">       </w:t>
      </w:r>
      <w:r w:rsidR="00720019">
        <w:rPr>
          <w:rFonts w:ascii="TimesNewRomanPS-BoldMT" w:eastAsia="Times New Roman" w:hAnsi="TimesNewRomanPS-BoldMT" w:cs="Times New Roman"/>
          <w:b/>
          <w:bCs/>
          <w:color w:val="00CCFF"/>
          <w:kern w:val="32"/>
          <w:sz w:val="28"/>
          <w:szCs w:val="28"/>
        </w:rPr>
        <w:t xml:space="preserve">      Бойовий корабель (фрегат)</w:t>
      </w:r>
    </w:p>
    <w:tbl>
      <w:tblPr>
        <w:tblW w:w="9795" w:type="dxa"/>
        <w:tblLayout w:type="fixed"/>
        <w:tblLook w:val="0000"/>
      </w:tblPr>
      <w:tblGrid>
        <w:gridCol w:w="4365"/>
        <w:gridCol w:w="5430"/>
      </w:tblGrid>
      <w:tr w:rsidTr="00FA7185">
        <w:tblPrEx>
          <w:tblW w:w="9795"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430"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 xml:space="preserve">Е-1.4.1, Е-1.4.4, Е-2.3.1, І-2.3.2, І-2.3.3, </w:t>
            </w:r>
            <w:r w:rsidRPr="00F57323">
              <w:rPr>
                <w:rFonts w:ascii="Times New Roman" w:eastAsia="SimSun" w:hAnsi="Times New Roman" w:cs="Times New Roman"/>
                <w:color w:val="0070C0"/>
                <w:sz w:val="28"/>
                <w:szCs w:val="28"/>
                <w:lang w:eastAsia="zh-CN"/>
              </w:rPr>
              <w:br/>
              <w:t>І-2.3.4, P-7.6.2</w:t>
            </w:r>
          </w:p>
        </w:tc>
      </w:tr>
      <w:tr w:rsidTr="00FA7185">
        <w:tblPrEx>
          <w:tblW w:w="9795"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430"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p>
        </w:tc>
      </w:tr>
      <w:tr w:rsidTr="00FA7185">
        <w:tblPrEx>
          <w:tblW w:w="9795"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430" w:type="dxa"/>
            <w:shd w:val="clear" w:color="auto" w:fill="auto"/>
          </w:tcPr>
          <w:p w:rsidR="00302043" w:rsidRPr="00F57323" w:rsidP="00302043">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 xml:space="preserve">Доктрини: </w:t>
            </w:r>
            <w:r w:rsidRPr="00994E90">
              <w:rPr>
                <w:rFonts w:ascii="Times New Roman" w:eastAsia="Times New Roman" w:hAnsi="Times New Roman" w:cs="Times New Roman"/>
                <w:color w:val="0070C0"/>
                <w:sz w:val="28"/>
                <w:szCs w:val="28"/>
              </w:rPr>
              <w:t>СП 2-22(01).01 Доктрина “Об’єднана розвідка”</w:t>
            </w:r>
            <w:r w:rsidRPr="00994E90">
              <w:rPr>
                <w:rFonts w:ascii="Times New Roman" w:eastAsia="SimSun" w:hAnsi="Times New Roman" w:cs="Times New Roman"/>
                <w:color w:val="0070C0"/>
                <w:sz w:val="28"/>
                <w:szCs w:val="28"/>
                <w:lang w:eastAsia="zh-CN"/>
              </w:rPr>
              <w:t xml:space="preserve">; </w:t>
            </w:r>
            <w:r w:rsidRPr="00994E90">
              <w:rPr>
                <w:rFonts w:ascii="Times New Roman" w:eastAsia="Times New Roman" w:hAnsi="Times New Roman" w:cs="Times New Roman"/>
                <w:color w:val="0070C0"/>
                <w:sz w:val="28"/>
                <w:szCs w:val="28"/>
              </w:rPr>
              <w:t>СП 2-22(01).01 Доктрина “Процедури розвідки”</w:t>
            </w:r>
            <w:r w:rsidRPr="00994E90">
              <w:rPr>
                <w:rFonts w:ascii="Times New Roman" w:eastAsia="SimSun" w:hAnsi="Times New Roman" w:cs="Times New Roman"/>
                <w:color w:val="0070C0"/>
                <w:sz w:val="28"/>
                <w:szCs w:val="28"/>
                <w:lang w:eastAsia="zh-CN"/>
              </w:rPr>
              <w:t>.</w:t>
            </w:r>
          </w:p>
          <w:p w:rsidR="00FA7185" w:rsidRPr="00F57323" w:rsidP="00485102">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 xml:space="preserve">Військові публікації: Настанова з оперативної роботи штабів, ч. ІІ (військова частина); Технічні описи за зразками мінної зброї; Положення про військове (корабельне) господарство ЗС України; Правила технічної експлуатації техніки зв’язку, радіотехнічного забезпечення, автоматизованих систем державної авіації України; </w:t>
            </w:r>
            <w:r w:rsidRPr="00485102">
              <w:rPr>
                <w:rFonts w:ascii="Times New Roman" w:eastAsia="SimSun" w:hAnsi="Times New Roman" w:cs="Times New Roman"/>
                <w:color w:val="0070C0"/>
                <w:spacing w:val="-8"/>
                <w:sz w:val="28"/>
                <w:szCs w:val="28"/>
                <w:lang w:eastAsia="zh-CN"/>
              </w:rPr>
              <w:t>БП</w:t>
            </w:r>
            <w:r w:rsidRPr="00485102" w:rsidR="00E97FEF">
              <w:rPr>
                <w:rFonts w:ascii="Times New Roman" w:eastAsia="SimSun" w:hAnsi="Times New Roman" w:cs="Times New Roman"/>
                <w:color w:val="0070C0"/>
                <w:spacing w:val="-8"/>
                <w:sz w:val="28"/>
                <w:szCs w:val="28"/>
                <w:lang w:eastAsia="zh-CN"/>
              </w:rPr>
              <w:t xml:space="preserve"> </w:t>
            </w:r>
            <w:r w:rsidRPr="00485102">
              <w:rPr>
                <w:rFonts w:ascii="Times New Roman" w:eastAsia="SimSun" w:hAnsi="Times New Roman" w:cs="Times New Roman"/>
                <w:color w:val="0070C0"/>
                <w:spacing w:val="-8"/>
                <w:sz w:val="28"/>
                <w:szCs w:val="28"/>
                <w:lang w:eastAsia="zh-CN"/>
              </w:rPr>
              <w:t>3-00(13).01; БП</w:t>
            </w:r>
            <w:r w:rsidRPr="00485102" w:rsidR="00E97FEF">
              <w:rPr>
                <w:rFonts w:ascii="Times New Roman" w:eastAsia="SimSun" w:hAnsi="Times New Roman" w:cs="Times New Roman"/>
                <w:color w:val="0070C0"/>
                <w:spacing w:val="-8"/>
                <w:sz w:val="28"/>
                <w:szCs w:val="28"/>
                <w:lang w:eastAsia="zh-CN"/>
              </w:rPr>
              <w:t xml:space="preserve"> </w:t>
            </w:r>
            <w:r w:rsidRPr="00485102">
              <w:rPr>
                <w:rFonts w:ascii="Times New Roman" w:eastAsia="SimSun" w:hAnsi="Times New Roman" w:cs="Times New Roman"/>
                <w:color w:val="0070C0"/>
                <w:spacing w:val="-8"/>
                <w:sz w:val="28"/>
                <w:szCs w:val="28"/>
                <w:lang w:eastAsia="zh-CN"/>
              </w:rPr>
              <w:t>3-18(13).01</w:t>
            </w:r>
            <w:r w:rsidRPr="00F57323">
              <w:rPr>
                <w:rFonts w:ascii="Times New Roman" w:eastAsia="SimSun" w:hAnsi="Times New Roman" w:cs="Times New Roman"/>
                <w:color w:val="0070C0"/>
                <w:spacing w:val="-16"/>
                <w:sz w:val="28"/>
                <w:szCs w:val="28"/>
                <w:lang w:eastAsia="zh-CN"/>
              </w:rPr>
              <w:t xml:space="preserve">; </w:t>
            </w:r>
            <w:r w:rsidR="00E97FEF">
              <w:rPr>
                <w:rFonts w:ascii="Times New Roman" w:eastAsia="SimSun" w:hAnsi="Times New Roman" w:cs="Times New Roman"/>
                <w:color w:val="0070C0"/>
                <w:spacing w:val="-16"/>
                <w:sz w:val="28"/>
                <w:szCs w:val="28"/>
                <w:lang w:eastAsia="zh-CN"/>
              </w:rPr>
              <w:br/>
            </w:r>
            <w:r w:rsidRPr="00485102">
              <w:rPr>
                <w:rFonts w:ascii="Times New Roman" w:eastAsia="SimSun" w:hAnsi="Times New Roman" w:cs="Times New Roman"/>
                <w:color w:val="0070C0"/>
                <w:spacing w:val="-26"/>
                <w:sz w:val="28"/>
                <w:szCs w:val="28"/>
                <w:lang w:eastAsia="zh-CN"/>
              </w:rPr>
              <w:t>БП</w:t>
            </w:r>
            <w:r w:rsidRPr="00485102" w:rsidR="00E97FEF">
              <w:rPr>
                <w:rFonts w:ascii="Times New Roman" w:eastAsia="SimSun" w:hAnsi="Times New Roman" w:cs="Times New Roman"/>
                <w:color w:val="0070C0"/>
                <w:spacing w:val="-26"/>
                <w:sz w:val="28"/>
                <w:szCs w:val="28"/>
                <w:lang w:eastAsia="zh-CN"/>
              </w:rPr>
              <w:t xml:space="preserve"> </w:t>
            </w:r>
            <w:r w:rsidRPr="00485102">
              <w:rPr>
                <w:rFonts w:ascii="Times New Roman" w:eastAsia="SimSun" w:hAnsi="Times New Roman" w:cs="Times New Roman"/>
                <w:color w:val="0070C0"/>
                <w:spacing w:val="-26"/>
                <w:sz w:val="28"/>
                <w:szCs w:val="28"/>
                <w:lang w:eastAsia="zh-CN"/>
              </w:rPr>
              <w:t>3-(40)13.01; БП</w:t>
            </w:r>
            <w:r w:rsidRPr="00485102" w:rsidR="00E97FEF">
              <w:rPr>
                <w:rFonts w:ascii="Times New Roman" w:eastAsia="SimSun" w:hAnsi="Times New Roman" w:cs="Times New Roman"/>
                <w:color w:val="0070C0"/>
                <w:spacing w:val="-26"/>
                <w:sz w:val="28"/>
                <w:szCs w:val="28"/>
                <w:lang w:eastAsia="zh-CN"/>
              </w:rPr>
              <w:t xml:space="preserve"> </w:t>
            </w:r>
            <w:r w:rsidRPr="00485102">
              <w:rPr>
                <w:rFonts w:ascii="Times New Roman" w:eastAsia="SimSun" w:hAnsi="Times New Roman" w:cs="Times New Roman"/>
                <w:color w:val="0070C0"/>
                <w:spacing w:val="-26"/>
                <w:sz w:val="28"/>
                <w:szCs w:val="28"/>
                <w:lang w:eastAsia="zh-CN"/>
              </w:rPr>
              <w:t>3-(21,38)13.01; ВКДП</w:t>
            </w:r>
            <w:r w:rsidRPr="00485102" w:rsidR="00E97FEF">
              <w:rPr>
                <w:rFonts w:ascii="Times New Roman" w:eastAsia="SimSun" w:hAnsi="Times New Roman" w:cs="Times New Roman"/>
                <w:color w:val="0070C0"/>
                <w:spacing w:val="-26"/>
                <w:sz w:val="28"/>
                <w:szCs w:val="28"/>
                <w:lang w:eastAsia="zh-CN"/>
              </w:rPr>
              <w:t xml:space="preserve"> </w:t>
            </w:r>
            <w:r w:rsidRPr="00485102">
              <w:rPr>
                <w:rFonts w:ascii="Times New Roman" w:eastAsia="SimSun" w:hAnsi="Times New Roman" w:cs="Times New Roman"/>
                <w:color w:val="0070C0"/>
                <w:spacing w:val="-26"/>
                <w:sz w:val="28"/>
                <w:szCs w:val="28"/>
                <w:lang w:eastAsia="zh-CN"/>
              </w:rPr>
              <w:t>10-46(12).01;</w:t>
            </w:r>
            <w:r w:rsidRPr="00485102">
              <w:rPr>
                <w:rFonts w:ascii="Times New Roman" w:eastAsia="SimSun" w:hAnsi="Times New Roman" w:cs="Times New Roman"/>
                <w:color w:val="0070C0"/>
                <w:sz w:val="28"/>
                <w:szCs w:val="28"/>
                <w:lang w:eastAsia="zh-CN"/>
              </w:rPr>
              <w:t xml:space="preserve"> </w:t>
            </w:r>
            <w:r w:rsidR="00485102">
              <w:rPr>
                <w:rFonts w:ascii="Times New Roman" w:eastAsia="SimSun" w:hAnsi="Times New Roman" w:cs="Times New Roman"/>
                <w:color w:val="0070C0"/>
                <w:sz w:val="28"/>
                <w:szCs w:val="28"/>
                <w:lang w:eastAsia="zh-CN"/>
              </w:rPr>
              <w:br/>
            </w:r>
            <w:r w:rsidRPr="00485102">
              <w:rPr>
                <w:rFonts w:ascii="Times New Roman" w:eastAsia="SimSun" w:hAnsi="Times New Roman" w:cs="Times New Roman"/>
                <w:color w:val="0070C0"/>
                <w:sz w:val="28"/>
                <w:szCs w:val="28"/>
                <w:lang w:eastAsia="zh-CN"/>
              </w:rPr>
              <w:t>БП3-18(07,11,19,20,21,23,41)13.01</w:t>
            </w:r>
          </w:p>
        </w:tc>
      </w:tr>
      <w:tr w:rsidTr="00FA7185">
        <w:tblPrEx>
          <w:tblW w:w="9795"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430"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485102" w:rsidRPr="00485102" w:rsidP="00485102">
      <w:pPr>
        <w:suppressAutoHyphens/>
        <w:spacing w:after="0" w:line="228" w:lineRule="auto"/>
        <w:ind w:firstLine="709"/>
        <w:jc w:val="both"/>
        <w:rPr>
          <w:rFonts w:ascii="Times New Roman" w:eastAsia="SimSun" w:hAnsi="Times New Roman" w:cs="Times New Roman"/>
          <w:b/>
          <w:bCs/>
          <w:color w:val="0070C0"/>
          <w:sz w:val="20"/>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Пошук та знищення надводних кораблів, суден, транспортів, проведення мінно-загороджувальних дій (надводними, підводними або авіаційними засобами), забезпечення протиповітряного та протиракетного прикриття.</w:t>
      </w:r>
    </w:p>
    <w:p w:rsidR="00485102" w:rsidRPr="00485102" w:rsidP="00905B7C">
      <w:pPr>
        <w:suppressAutoHyphens/>
        <w:spacing w:after="0" w:line="228" w:lineRule="auto"/>
        <w:ind w:firstLine="709"/>
        <w:jc w:val="both"/>
        <w:rPr>
          <w:rFonts w:ascii="Times New Roman" w:eastAsia="SimSun" w:hAnsi="Times New Roman" w:cs="Times New Roman"/>
          <w:sz w:val="20"/>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2.01. Здатність здійснювати пошук та знищення надводних кораблів, суден, транспортів, підводних човнів.</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2.02. Здатність цілодобового своєчасного виявлення, ідентифікації і відстеження та опитування надводних цілей.</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2.03. Здатність виконувати завдання з охорони морських комунікацій, торговельного судноплавства та виробничої діяльності.</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2.04. Здатність проводити мінно-загороджувальні дії за допомогою надводних, підводних чи авіаційних засобів.</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2.05. Здатність виконувати завдання з охорони підводного простору в межах територіального моря.</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2.06. Здатність здійснювати вогневе ураження берегових цілей.</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2.07. Здатність забезпечувати протиповітряне та протиракетне прикриття.</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2.08. Здатність розгортатися для виконання завдань у межах тактичного радіусу дії.</w:t>
      </w:r>
    </w:p>
    <w:p w:rsidR="00485102" w:rsidP="00302043">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2.09. Здатність застосовувати зброю при хвилюванні моря до 3 балів включно на відстанях визначених формуляром.</w:t>
      </w:r>
      <w:r>
        <w:rPr>
          <w:rFonts w:ascii="Times New Roman" w:eastAsia="SimSun" w:hAnsi="Times New Roman" w:cs="Times New Roman"/>
          <w:sz w:val="28"/>
          <w:szCs w:val="28"/>
          <w:lang w:eastAsia="zh-CN"/>
        </w:rPr>
        <w:br w:type="page"/>
      </w: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3.01. Здатність вести морську розвідку як самостійно, так і у складі з’єднання (тактичної групи).</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3.02. Здатність висвітлювати надводну обстановку у визначеній зоні за допомогою засобів радіотехнічного та зорового спостереження.</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3.03. Здатність автономно виконувати завдання за призначенням у визначеному районі моря як самостійно, так і у складі тактичної групи.</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 xml:space="preserve">3.04. Здатність виконувати сумісні бойові завдання у взаємодії </w:t>
      </w:r>
      <w:r w:rsidRPr="00F57323" w:rsidR="00C123A0">
        <w:rPr>
          <w:rFonts w:ascii="Times New Roman" w:eastAsia="Microsoft Sans Serif" w:hAnsi="Times New Roman" w:cs="Times New Roman"/>
          <w:color w:val="000000"/>
          <w:sz w:val="28"/>
          <w:szCs w:val="28"/>
          <w:lang w:eastAsia="uk-UA"/>
        </w:rPr>
        <w:t>із збройними силами держав-членів НАТО</w:t>
      </w:r>
      <w:r w:rsidRPr="00F57323">
        <w:rPr>
          <w:rFonts w:ascii="Times New Roman" w:eastAsia="SimSun" w:hAnsi="Times New Roman" w:cs="Times New Roman"/>
          <w:sz w:val="28"/>
          <w:szCs w:val="28"/>
          <w:lang w:eastAsia="zh-CN"/>
        </w:rPr>
        <w:t>.</w:t>
      </w:r>
    </w:p>
    <w:p w:rsidR="00FA7185" w:rsidRPr="00F57323" w:rsidP="00905B7C">
      <w:pPr>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3.05. </w:t>
      </w:r>
      <w:r w:rsidRPr="00F57323">
        <w:rPr>
          <w:rFonts w:ascii="Times New Roman" w:eastAsia="SimSun" w:hAnsi="Times New Roman" w:cs="Times New Roman"/>
          <w:bCs/>
          <w:sz w:val="28"/>
          <w:szCs w:val="28"/>
          <w:lang w:eastAsia="zh-CN"/>
        </w:rPr>
        <w:t xml:space="preserve">Здатність забезпечувати належний рівень захисту особового складу, залучаючи та використовуючи відповідні процедури та засоби захисту, включаючи заходи безпеки під час проведення операцій, захист інформації, захист зв’язку, </w:t>
      </w:r>
      <w:r w:rsidRPr="00F57323" w:rsidR="009038DF">
        <w:rPr>
          <w:rFonts w:ascii="Times New Roman" w:eastAsia="SimSun" w:hAnsi="Times New Roman" w:cs="Times New Roman"/>
          <w:bCs/>
          <w:sz w:val="28"/>
          <w:szCs w:val="28"/>
          <w:lang w:eastAsia="zh-CN"/>
        </w:rPr>
        <w:t>захист від ЗМУ</w:t>
      </w:r>
      <w:r w:rsidRPr="00F57323">
        <w:rPr>
          <w:rFonts w:ascii="Times New Roman" w:eastAsia="SimSun" w:hAnsi="Times New Roman" w:cs="Times New Roman"/>
          <w:bCs/>
          <w:sz w:val="28"/>
          <w:szCs w:val="28"/>
          <w:lang w:eastAsia="zh-CN"/>
        </w:rPr>
        <w:t>, протидію саморобним вибуховим пристроям, дотримання контрснайперських заходів та заходи охорони здоров’я.</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sz w:val="28"/>
          <w:szCs w:val="28"/>
          <w:lang w:eastAsia="zh-CN"/>
        </w:rPr>
        <w:t>3.06. Здатність надавати долікарську, першу лікарську, лікарську з елементами кваліфікованої медичної допомоги, невідкладну медичну допомогу пораненим, травмованим, ураженим та хворим військовослужбовцям, а також тимчасово їх утримувати до евакуації на наступні рівні медичного забезпечення.</w:t>
      </w:r>
    </w:p>
    <w:p w:rsidR="00FA7185" w:rsidRPr="00F57323" w:rsidP="00905B7C">
      <w:pPr>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3.07. Здатність організувати скрите управління, охорону державної таємниці, технічний захист інформації та протидію технічним засобам розвідки.</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3.08. Здатність інформувати керівний склад щодо реального стану забезпечення та втрат (включаючи особовий склад) з використанням автоматизованих систем (у реальному часі).</w:t>
      </w:r>
    </w:p>
    <w:p w:rsidR="00FA7185" w:rsidRPr="00485102" w:rsidP="00905B7C">
      <w:pPr>
        <w:suppressAutoHyphens/>
        <w:spacing w:after="0" w:line="228" w:lineRule="auto"/>
        <w:ind w:firstLine="709"/>
        <w:jc w:val="both"/>
        <w:rPr>
          <w:rFonts w:ascii="Times New Roman" w:eastAsia="SimSun" w:hAnsi="Times New Roman" w:cs="Times New Roman"/>
          <w:bCs/>
          <w:spacing w:val="-4"/>
          <w:sz w:val="28"/>
          <w:szCs w:val="28"/>
          <w:lang w:eastAsia="zh-CN"/>
        </w:rPr>
      </w:pPr>
      <w:r w:rsidRPr="00485102">
        <w:rPr>
          <w:rFonts w:ascii="Times New Roman" w:eastAsia="SimSun" w:hAnsi="Times New Roman" w:cs="Times New Roman"/>
          <w:bCs/>
          <w:spacing w:val="-4"/>
          <w:sz w:val="28"/>
          <w:szCs w:val="28"/>
          <w:lang w:eastAsia="zh-CN"/>
        </w:rPr>
        <w:t>3.09. Здатність здійснювати функції цивільно-військового співробітництва.</w:t>
      </w:r>
    </w:p>
    <w:p w:rsidR="00FA7185" w:rsidRPr="00931C28" w:rsidP="00905B7C">
      <w:pPr>
        <w:suppressAutoHyphens/>
        <w:spacing w:after="0" w:line="228" w:lineRule="auto"/>
        <w:ind w:firstLine="709"/>
        <w:jc w:val="both"/>
        <w:rPr>
          <w:rFonts w:ascii="Times New Roman" w:eastAsia="SimSun" w:hAnsi="Times New Roman" w:cs="Times New Roman"/>
          <w:bCs/>
          <w:sz w:val="18"/>
          <w:szCs w:val="14"/>
          <w:lang w:eastAsia="zh-CN"/>
        </w:rPr>
      </w:pPr>
    </w:p>
    <w:p w:rsidR="00931C28" w:rsidRPr="00931C28" w:rsidP="00905B7C">
      <w:pPr>
        <w:suppressAutoHyphens/>
        <w:spacing w:after="0" w:line="228" w:lineRule="auto"/>
        <w:ind w:firstLine="709"/>
        <w:jc w:val="both"/>
        <w:rPr>
          <w:rFonts w:ascii="Times New Roman" w:eastAsia="SimSun" w:hAnsi="Times New Roman" w:cs="Times New Roman"/>
          <w:bCs/>
          <w:sz w:val="18"/>
          <w:szCs w:val="14"/>
          <w:lang w:eastAsia="zh-CN"/>
        </w:rPr>
      </w:pPr>
    </w:p>
    <w:tbl>
      <w:tblPr>
        <w:tblW w:w="9795" w:type="dxa"/>
        <w:tblLayout w:type="fixed"/>
        <w:tblLook w:val="0000"/>
      </w:tblPr>
      <w:tblGrid>
        <w:gridCol w:w="4365"/>
        <w:gridCol w:w="5430"/>
      </w:tblGrid>
      <w:tr w:rsidTr="00FA7185">
        <w:tblPrEx>
          <w:tblW w:w="9795" w:type="dxa"/>
          <w:tblLayout w:type="fixed"/>
          <w:tblLook w:val="0000"/>
        </w:tblPrEx>
        <w:tc>
          <w:tcPr>
            <w:tcW w:w="4365" w:type="dxa"/>
            <w:shd w:val="clear" w:color="auto" w:fill="auto"/>
          </w:tcPr>
          <w:p w:rsidR="00FA7185" w:rsidRPr="00F57323" w:rsidP="00485102">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430" w:type="dxa"/>
            <w:shd w:val="clear" w:color="auto" w:fill="auto"/>
          </w:tcPr>
          <w:p w:rsidR="00FA7185" w:rsidRPr="00F57323" w:rsidP="00485102">
            <w:pPr>
              <w:suppressAutoHyphens/>
              <w:snapToGrid w:val="0"/>
              <w:spacing w:after="0" w:line="216" w:lineRule="auto"/>
              <w:jc w:val="both"/>
              <w:rPr>
                <w:rFonts w:ascii="Times New Roman" w:eastAsia="SimSun" w:hAnsi="Times New Roman" w:cs="Times New Roman"/>
                <w:b/>
                <w:bCs/>
                <w:color w:val="0070C0"/>
                <w:sz w:val="28"/>
                <w:szCs w:val="28"/>
                <w:lang w:eastAsia="zh-CN"/>
              </w:rPr>
            </w:pPr>
          </w:p>
        </w:tc>
      </w:tr>
      <w:tr w:rsidTr="00FA7185">
        <w:tblPrEx>
          <w:tblW w:w="9795" w:type="dxa"/>
          <w:tblLayout w:type="fixed"/>
          <w:tblLook w:val="0000"/>
        </w:tblPrEx>
        <w:tc>
          <w:tcPr>
            <w:tcW w:w="4365" w:type="dxa"/>
            <w:shd w:val="clear" w:color="auto" w:fill="auto"/>
          </w:tcPr>
          <w:p w:rsidR="00FA7185" w:rsidRPr="00F57323" w:rsidP="00485102">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430" w:type="dxa"/>
            <w:shd w:val="clear" w:color="auto" w:fill="auto"/>
          </w:tcPr>
          <w:p w:rsidR="00FA7185" w:rsidRPr="00F57323" w:rsidP="00485102">
            <w:pPr>
              <w:suppressAutoHyphens/>
              <w:spacing w:after="0" w:line="216" w:lineRule="auto"/>
              <w:jc w:val="both"/>
              <w:rPr>
                <w:rFonts w:ascii="Times New Roman" w:eastAsia="SimSun" w:hAnsi="Times New Roman" w:cs="Times New Roman"/>
                <w:color w:val="0070C0"/>
                <w:sz w:val="28"/>
                <w:szCs w:val="28"/>
                <w:lang w:eastAsia="zh-CN"/>
              </w:rPr>
            </w:pPr>
            <w:r>
              <w:rPr>
                <w:rFonts w:ascii="Times New Roman" w:eastAsia="SimSun" w:hAnsi="Times New Roman" w:cs="Times New Roman"/>
                <w:color w:val="0070C0"/>
                <w:sz w:val="28"/>
                <w:szCs w:val="28"/>
                <w:lang w:eastAsia="zh-CN"/>
              </w:rPr>
              <w:t>NCS-C</w:t>
            </w:r>
          </w:p>
        </w:tc>
      </w:tr>
    </w:tbl>
    <w:p w:rsidR="00FA7185" w:rsidRPr="00F57323" w:rsidP="00485102">
      <w:pPr>
        <w:keepNext/>
        <w:keepLines/>
        <w:widowControl w:val="0"/>
        <w:numPr>
          <w:ilvl w:val="1"/>
          <w:numId w:val="0"/>
        </w:numPr>
        <w:suppressAutoHyphens/>
        <w:autoSpaceDE w:val="0"/>
        <w:spacing w:after="0" w:line="216" w:lineRule="auto"/>
        <w:ind w:left="126"/>
        <w:outlineLvl w:val="1"/>
        <w:rPr>
          <w:rFonts w:ascii="TimesNewRomanPS-BoldMT" w:eastAsia="Times New Roman" w:hAnsi="TimesNewRomanPS-BoldMT" w:cs="Times New Roman"/>
          <w:b/>
          <w:bCs/>
          <w:color w:val="00CCFF"/>
          <w:kern w:val="32"/>
          <w:sz w:val="28"/>
          <w:szCs w:val="28"/>
        </w:rPr>
      </w:pPr>
      <w:r w:rsidRPr="00F57323">
        <w:rPr>
          <w:rFonts w:ascii="Times New Roman" w:eastAsia="SimSun" w:hAnsi="Times New Roman" w:cs="Times New Roman"/>
          <w:b/>
          <w:bCs/>
          <w:color w:val="0070C0"/>
          <w:sz w:val="28"/>
          <w:szCs w:val="28"/>
          <w:lang w:eastAsia="zh-CN"/>
        </w:rPr>
        <w:t>Назва носія спроможності:</w:t>
      </w:r>
      <w:r w:rsidRPr="00F57323">
        <w:rPr>
          <w:rFonts w:ascii="TimesNewRomanPS-BoldMT" w:eastAsia="Times New Roman" w:hAnsi="TimesNewRomanPS-BoldMT" w:cs="Times New Roman"/>
          <w:b/>
          <w:bCs/>
          <w:color w:val="00CCFF"/>
          <w:kern w:val="32"/>
          <w:sz w:val="28"/>
          <w:szCs w:val="28"/>
        </w:rPr>
        <w:t xml:space="preserve">        </w:t>
      </w:r>
      <w:r w:rsidR="00720019">
        <w:rPr>
          <w:rFonts w:ascii="TimesNewRomanPS-BoldMT" w:eastAsia="Times New Roman" w:hAnsi="TimesNewRomanPS-BoldMT" w:cs="Times New Roman"/>
          <w:b/>
          <w:bCs/>
          <w:color w:val="00CCFF"/>
          <w:kern w:val="32"/>
          <w:sz w:val="28"/>
          <w:szCs w:val="28"/>
        </w:rPr>
        <w:t xml:space="preserve">      Бойовий корабель (корвет)</w:t>
      </w:r>
    </w:p>
    <w:tbl>
      <w:tblPr>
        <w:tblW w:w="9687" w:type="dxa"/>
        <w:tblLayout w:type="fixed"/>
        <w:tblLook w:val="0000"/>
      </w:tblPr>
      <w:tblGrid>
        <w:gridCol w:w="4365"/>
        <w:gridCol w:w="5322"/>
      </w:tblGrid>
      <w:tr w:rsidTr="00EC5D07">
        <w:tblPrEx>
          <w:tblW w:w="9687" w:type="dxa"/>
          <w:tblLayout w:type="fixed"/>
          <w:tblLook w:val="0000"/>
        </w:tblPrEx>
        <w:tc>
          <w:tcPr>
            <w:tcW w:w="4365" w:type="dxa"/>
            <w:shd w:val="clear" w:color="auto" w:fill="auto"/>
          </w:tcPr>
          <w:p w:rsidR="00FA7185" w:rsidRPr="00F57323" w:rsidP="00485102">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322" w:type="dxa"/>
            <w:shd w:val="clear" w:color="auto" w:fill="auto"/>
          </w:tcPr>
          <w:p w:rsidR="00FA7185" w:rsidRPr="00F57323" w:rsidP="00485102">
            <w:pPr>
              <w:suppressAutoHyphens/>
              <w:spacing w:after="0" w:line="216"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Е-1.4.1, Е-1.4.4, Е-2.3.1</w:t>
            </w:r>
          </w:p>
          <w:p w:rsidR="00FA7185" w:rsidRPr="00F57323" w:rsidP="00485102">
            <w:pPr>
              <w:suppressAutoHyphens/>
              <w:spacing w:after="0" w:line="216" w:lineRule="auto"/>
              <w:jc w:val="both"/>
              <w:rPr>
                <w:rFonts w:ascii="TimesNewRomanPS-BoldMT" w:eastAsia="Times New Roman" w:hAnsi="TimesNewRomanPS-BoldMT" w:cs="Times New Roman"/>
                <w:color w:val="00CCFF"/>
                <w:kern w:val="32"/>
                <w:sz w:val="28"/>
                <w:szCs w:val="28"/>
              </w:rPr>
            </w:pPr>
          </w:p>
        </w:tc>
      </w:tr>
      <w:tr w:rsidTr="00EC5D07">
        <w:tblPrEx>
          <w:tblW w:w="9687" w:type="dxa"/>
          <w:tblLayout w:type="fixed"/>
          <w:tblLook w:val="0000"/>
        </w:tblPrEx>
        <w:tc>
          <w:tcPr>
            <w:tcW w:w="4365" w:type="dxa"/>
            <w:shd w:val="clear" w:color="auto" w:fill="auto"/>
          </w:tcPr>
          <w:p w:rsidR="00FA7185" w:rsidRPr="00F57323" w:rsidP="00485102">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322" w:type="dxa"/>
            <w:shd w:val="clear" w:color="auto" w:fill="auto"/>
          </w:tcPr>
          <w:p w:rsidR="00FA7185" w:rsidRPr="00F57323" w:rsidP="00485102">
            <w:pPr>
              <w:suppressAutoHyphens/>
              <w:spacing w:after="0" w:line="216" w:lineRule="auto"/>
              <w:jc w:val="both"/>
              <w:rPr>
                <w:rFonts w:ascii="TimesNewRomanPS-BoldMT" w:eastAsia="Times New Roman" w:hAnsi="TimesNewRomanPS-BoldMT" w:cs="Times New Roman"/>
                <w:color w:val="00CCFF"/>
                <w:kern w:val="32"/>
                <w:sz w:val="28"/>
                <w:szCs w:val="28"/>
              </w:rPr>
            </w:pPr>
          </w:p>
        </w:tc>
      </w:tr>
      <w:tr w:rsidTr="00EC5D07">
        <w:tblPrEx>
          <w:tblW w:w="9687" w:type="dxa"/>
          <w:tblLayout w:type="fixed"/>
          <w:tblLook w:val="0000"/>
        </w:tblPrEx>
        <w:tc>
          <w:tcPr>
            <w:tcW w:w="4365" w:type="dxa"/>
            <w:shd w:val="clear" w:color="auto" w:fill="auto"/>
          </w:tcPr>
          <w:p w:rsidR="00FA7185" w:rsidRPr="00F57323" w:rsidP="00485102">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322" w:type="dxa"/>
            <w:shd w:val="clear" w:color="auto" w:fill="auto"/>
          </w:tcPr>
          <w:p w:rsidR="00302043" w:rsidRPr="00F57323" w:rsidP="00302043">
            <w:pPr>
              <w:suppressAutoHyphens/>
              <w:spacing w:after="0" w:line="216" w:lineRule="auto"/>
              <w:jc w:val="both"/>
              <w:rPr>
                <w:rFonts w:ascii="Times New Roman" w:eastAsia="SimSun" w:hAnsi="Times New Roman" w:cs="Times New Roman"/>
                <w:color w:val="0070C0"/>
                <w:sz w:val="28"/>
                <w:szCs w:val="28"/>
                <w:lang w:eastAsia="zh-CN"/>
              </w:rPr>
            </w:pPr>
            <w:r w:rsidRPr="00994E90">
              <w:rPr>
                <w:rFonts w:ascii="Times New Roman" w:eastAsia="SimSun" w:hAnsi="Times New Roman" w:cs="Times New Roman"/>
                <w:color w:val="0070C0"/>
                <w:sz w:val="28"/>
                <w:szCs w:val="28"/>
                <w:lang w:eastAsia="zh-CN"/>
              </w:rPr>
              <w:t xml:space="preserve">Доктрини: </w:t>
            </w:r>
            <w:r w:rsidRPr="00994E90">
              <w:rPr>
                <w:rFonts w:ascii="Times New Roman" w:eastAsia="Times New Roman" w:hAnsi="Times New Roman" w:cs="Times New Roman"/>
                <w:color w:val="0070C0"/>
                <w:sz w:val="28"/>
                <w:szCs w:val="28"/>
              </w:rPr>
              <w:t>СП 2-22(01).01 Доктрина “Об’єднана розвідка”</w:t>
            </w:r>
            <w:r w:rsidRPr="00994E90">
              <w:rPr>
                <w:rFonts w:ascii="Times New Roman" w:eastAsia="SimSun" w:hAnsi="Times New Roman" w:cs="Times New Roman"/>
                <w:color w:val="0070C0"/>
                <w:sz w:val="28"/>
                <w:szCs w:val="28"/>
                <w:lang w:eastAsia="zh-CN"/>
              </w:rPr>
              <w:t xml:space="preserve">; </w:t>
            </w:r>
            <w:r w:rsidRPr="00994E90">
              <w:rPr>
                <w:rFonts w:ascii="Times New Roman" w:eastAsia="Times New Roman" w:hAnsi="Times New Roman" w:cs="Times New Roman"/>
                <w:color w:val="0070C0"/>
                <w:sz w:val="28"/>
                <w:szCs w:val="28"/>
              </w:rPr>
              <w:t>СП 2-22(01).01 Доктрина “Процедури розвідки”</w:t>
            </w:r>
            <w:r w:rsidRPr="00994E90">
              <w:rPr>
                <w:rFonts w:ascii="Times New Roman" w:eastAsia="SimSun" w:hAnsi="Times New Roman" w:cs="Times New Roman"/>
                <w:color w:val="0070C0"/>
                <w:sz w:val="28"/>
                <w:szCs w:val="28"/>
                <w:lang w:eastAsia="zh-CN"/>
              </w:rPr>
              <w:t>.</w:t>
            </w:r>
          </w:p>
          <w:p w:rsidR="00FA7185" w:rsidRPr="00F57323" w:rsidP="00302043">
            <w:pPr>
              <w:suppressAutoHyphens/>
              <w:spacing w:after="0" w:line="216"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 xml:space="preserve">Військові публікації: Настанова з оперативної роботи штабів, ч. ІІ (військова частина); Технічні описи за зразками мінної зброї; Правила технічної експлуатації техніки зв’язку, радіотехнічного забезпечення, автоматизованих систем державної авіації України; </w:t>
            </w:r>
            <w:r w:rsidRPr="00F57323">
              <w:rPr>
                <w:rFonts w:ascii="Times New Roman" w:eastAsia="SimSun" w:hAnsi="Times New Roman" w:cs="Times New Roman"/>
                <w:color w:val="0070C0"/>
                <w:spacing w:val="-16"/>
                <w:sz w:val="28"/>
                <w:szCs w:val="28"/>
                <w:lang w:eastAsia="zh-CN"/>
              </w:rPr>
              <w:t>БП</w:t>
            </w:r>
            <w:r w:rsidR="00485102">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3-00(13).01; БП</w:t>
            </w:r>
            <w:r w:rsidR="00485102">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 xml:space="preserve">3-18(13).01; </w:t>
            </w:r>
            <w:r w:rsidR="00485102">
              <w:rPr>
                <w:rFonts w:ascii="Times New Roman" w:eastAsia="SimSun" w:hAnsi="Times New Roman" w:cs="Times New Roman"/>
                <w:color w:val="0070C0"/>
                <w:spacing w:val="-16"/>
                <w:sz w:val="28"/>
                <w:szCs w:val="28"/>
                <w:lang w:eastAsia="zh-CN"/>
              </w:rPr>
              <w:br/>
            </w:r>
            <w:r w:rsidRPr="00485102">
              <w:rPr>
                <w:rFonts w:ascii="Times New Roman" w:eastAsia="SimSun" w:hAnsi="Times New Roman" w:cs="Times New Roman"/>
                <w:color w:val="0070C0"/>
                <w:spacing w:val="-24"/>
                <w:sz w:val="28"/>
                <w:szCs w:val="28"/>
                <w:lang w:eastAsia="zh-CN"/>
              </w:rPr>
              <w:t>БП</w:t>
            </w:r>
            <w:r w:rsidRPr="00485102" w:rsidR="00485102">
              <w:rPr>
                <w:rFonts w:ascii="Times New Roman" w:eastAsia="SimSun" w:hAnsi="Times New Roman" w:cs="Times New Roman"/>
                <w:color w:val="0070C0"/>
                <w:spacing w:val="-24"/>
                <w:sz w:val="28"/>
                <w:szCs w:val="28"/>
                <w:lang w:eastAsia="zh-CN"/>
              </w:rPr>
              <w:t xml:space="preserve"> </w:t>
            </w:r>
            <w:r w:rsidRPr="00485102">
              <w:rPr>
                <w:rFonts w:ascii="Times New Roman" w:eastAsia="SimSun" w:hAnsi="Times New Roman" w:cs="Times New Roman"/>
                <w:color w:val="0070C0"/>
                <w:spacing w:val="-24"/>
                <w:sz w:val="28"/>
                <w:szCs w:val="28"/>
                <w:lang w:eastAsia="zh-CN"/>
              </w:rPr>
              <w:t>3-(40)13.01; БП</w:t>
            </w:r>
            <w:r w:rsidRPr="00485102" w:rsidR="00485102">
              <w:rPr>
                <w:rFonts w:ascii="Times New Roman" w:eastAsia="SimSun" w:hAnsi="Times New Roman" w:cs="Times New Roman"/>
                <w:color w:val="0070C0"/>
                <w:spacing w:val="-24"/>
                <w:sz w:val="28"/>
                <w:szCs w:val="28"/>
                <w:lang w:eastAsia="zh-CN"/>
              </w:rPr>
              <w:t xml:space="preserve"> 3-(21,38)13.01; ВКД </w:t>
            </w:r>
            <w:r w:rsidRPr="00485102">
              <w:rPr>
                <w:rFonts w:ascii="Times New Roman" w:eastAsia="SimSun" w:hAnsi="Times New Roman" w:cs="Times New Roman"/>
                <w:color w:val="0070C0"/>
                <w:spacing w:val="-24"/>
                <w:sz w:val="28"/>
                <w:szCs w:val="28"/>
                <w:lang w:eastAsia="zh-CN"/>
              </w:rPr>
              <w:t>10-46(12).01</w:t>
            </w:r>
            <w:r w:rsidRPr="00F57323">
              <w:rPr>
                <w:rFonts w:ascii="Times New Roman" w:eastAsia="SimSun" w:hAnsi="Times New Roman" w:cs="Times New Roman"/>
                <w:color w:val="0070C0"/>
                <w:spacing w:val="-16"/>
                <w:sz w:val="28"/>
                <w:szCs w:val="28"/>
                <w:lang w:eastAsia="zh-CN"/>
              </w:rPr>
              <w:t>; БП3-18(07,11,19,</w:t>
            </w:r>
            <w:r w:rsidRPr="00F57323" w:rsidR="00EC5D07">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20,21,23,41)13.01</w:t>
            </w:r>
          </w:p>
        </w:tc>
      </w:tr>
      <w:tr w:rsidTr="00EC5D07">
        <w:tblPrEx>
          <w:tblW w:w="968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322"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485102" w:rsidP="00485102">
      <w:pPr>
        <w:rPr>
          <w:lang w:eastAsia="zh-CN"/>
        </w:rPr>
      </w:pPr>
      <w:r>
        <w:rPr>
          <w:lang w:eastAsia="zh-CN"/>
        </w:rPr>
        <w:br w:type="page"/>
      </w: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Пошук та знищення надводних кораблів, суден, транспортів, мінно-загороджувальних дій (надводними, підводними або авіаційними засобами), забезпечення протиповітряного та протиракетного прикриття.</w:t>
      </w:r>
    </w:p>
    <w:p w:rsidR="004D2CA7" w:rsidRPr="004D2CA7" w:rsidP="00905B7C">
      <w:pPr>
        <w:suppressAutoHyphens/>
        <w:spacing w:after="0" w:line="228" w:lineRule="auto"/>
        <w:ind w:firstLine="709"/>
        <w:jc w:val="both"/>
        <w:rPr>
          <w:rFonts w:ascii="Times New Roman" w:eastAsia="SimSun" w:hAnsi="Times New Roman" w:cs="Times New Roman"/>
          <w:sz w:val="20"/>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2.01. Здатність цілодобового своєчасного виявлення, ідентифікації і відстеження та опитування надводних цілей у сприятливих (несприятливих) погодних умовах.</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2.02. Здатність здійснювати пошук та знищення надводних кораблів, суден, транспортів, підводних човнів.</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2.03. Здатність виконувати завдання з охорони підводного простору в межах територіального моря.</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2.04. Здатність проводити мінно-загороджувальні дії за допомогою надводних, підводних чи авіаційних засобів.</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2.05. Здатність виконувати завдання з охорони морських комунікацій, торговельного судноплавства та виробничої діяльності.</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2.06. Здатність здійснювати вогневе ураження берегових цілей.</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2.07. Здатність забезпечувати протиповітряне та протиракетне прикриття.</w:t>
      </w:r>
    </w:p>
    <w:p w:rsidR="00FA7185" w:rsidP="00905B7C">
      <w:pPr>
        <w:suppressAutoHyphens/>
        <w:spacing w:after="0" w:line="228" w:lineRule="auto"/>
        <w:ind w:firstLine="709"/>
        <w:jc w:val="both"/>
        <w:rPr>
          <w:rFonts w:ascii="Times New Roman" w:eastAsia="SimSun" w:hAnsi="Times New Roman" w:cs="Times New Roman"/>
          <w:spacing w:val="-12"/>
          <w:sz w:val="28"/>
          <w:szCs w:val="28"/>
          <w:lang w:eastAsia="zh-CN"/>
        </w:rPr>
      </w:pPr>
      <w:r w:rsidRPr="004D2CA7">
        <w:rPr>
          <w:rFonts w:ascii="Times New Roman" w:eastAsia="SimSun" w:hAnsi="Times New Roman" w:cs="Times New Roman"/>
          <w:spacing w:val="-12"/>
          <w:sz w:val="28"/>
          <w:szCs w:val="28"/>
          <w:lang w:eastAsia="zh-CN"/>
        </w:rPr>
        <w:t>2.08. Здатність розгортатися для виконання завдань у межах тактичного радіусу дії.</w:t>
      </w:r>
    </w:p>
    <w:p w:rsidR="004D2CA7" w:rsidRPr="004D2CA7" w:rsidP="00905B7C">
      <w:pPr>
        <w:suppressAutoHyphens/>
        <w:spacing w:after="0" w:line="228" w:lineRule="auto"/>
        <w:ind w:firstLine="709"/>
        <w:jc w:val="both"/>
        <w:rPr>
          <w:rFonts w:ascii="Times New Roman" w:eastAsia="SimSun" w:hAnsi="Times New Roman" w:cs="Times New Roman"/>
          <w:spacing w:val="-12"/>
          <w:sz w:val="20"/>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3.01. Здатність вести морську розвідку як самостійно, так і у складі з’єднання (тактичної групи).</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3.02. Здатність висвітлювати надводну обстановку у визначеній зоні за допомогою засобів радіотехнічного та зорового спостереження.</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3.03. Здатність автономно виконувати завдання за призначенням у визначеному районі моря як самостійно, так і у складі тактичної групи.</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 xml:space="preserve">3.04. Здатність виконувати сумісні бойові завдання у взаємодії </w:t>
      </w:r>
      <w:r w:rsidRPr="00F57323" w:rsidR="008A6B04">
        <w:rPr>
          <w:rFonts w:ascii="Times New Roman" w:eastAsia="Microsoft Sans Serif" w:hAnsi="Times New Roman" w:cs="Times New Roman"/>
          <w:color w:val="000000"/>
          <w:sz w:val="28"/>
          <w:szCs w:val="28"/>
          <w:lang w:eastAsia="uk-UA"/>
        </w:rPr>
        <w:t>із збройними силами держав-членів НАТО</w:t>
      </w:r>
      <w:r w:rsidRPr="00F57323">
        <w:rPr>
          <w:rFonts w:ascii="Times New Roman" w:eastAsia="SimSun" w:hAnsi="Times New Roman" w:cs="Times New Roman"/>
          <w:sz w:val="28"/>
          <w:szCs w:val="28"/>
          <w:lang w:eastAsia="zh-CN"/>
        </w:rPr>
        <w:t>.</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 xml:space="preserve">3.05. Здатність забезпечувати належний рівень захисту особового складу, залучаючи та використовуючи відповідні процедури та засоби захисту, включаючи заходи безпеки під час проведення операцій, захист інформації, захист зв’язку, </w:t>
      </w:r>
      <w:r w:rsidRPr="00F57323" w:rsidR="009038DF">
        <w:rPr>
          <w:rFonts w:ascii="Times New Roman" w:eastAsia="SimSun" w:hAnsi="Times New Roman" w:cs="Times New Roman"/>
          <w:sz w:val="28"/>
          <w:szCs w:val="28"/>
          <w:lang w:eastAsia="zh-CN"/>
        </w:rPr>
        <w:t>захист від ЗМУ</w:t>
      </w:r>
      <w:r w:rsidRPr="00F57323">
        <w:rPr>
          <w:rFonts w:ascii="Times New Roman" w:eastAsia="SimSun" w:hAnsi="Times New Roman" w:cs="Times New Roman"/>
          <w:sz w:val="28"/>
          <w:szCs w:val="28"/>
          <w:lang w:eastAsia="zh-CN"/>
        </w:rPr>
        <w:t>, протидію саморобним вибуховим пристроям, дотримання контрснайперських заходів та заходи охорони здоров’я.</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sz w:val="28"/>
          <w:szCs w:val="28"/>
          <w:lang w:eastAsia="zh-CN"/>
        </w:rPr>
        <w:t>3.06. Здатність надавати долікарську, першу лікарську, лікарську з елементами кваліфікованої медичної допомоги, невідкладну медичну допомогу пораненим, травмованим, ураженим та хворим військовослужбовцям, а також тимчасово їх утримувати до евакуації на наступні рівні медичного забезпечення.</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3.07. Здатність інформувати керівний склад щодо реального стану забезпечення та втрат (включаючи особовий склад) з використанням автоматизованих систем (у реальному часі).</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sz w:val="28"/>
          <w:szCs w:val="28"/>
          <w:lang w:eastAsia="zh-CN"/>
        </w:rPr>
        <w:t>3.08. Здатність організувати скрите управління, охорону державної таємниці, технічний захист інформації та протидію технічним засобам розвідки.</w:t>
      </w:r>
    </w:p>
    <w:p w:rsidR="00FA7185" w:rsidRPr="004D2CA7" w:rsidP="00905B7C">
      <w:pPr>
        <w:shd w:val="clear" w:color="auto" w:fill="D9D9D9"/>
        <w:suppressAutoHyphens/>
        <w:spacing w:after="0" w:line="228" w:lineRule="auto"/>
        <w:ind w:firstLine="709"/>
        <w:jc w:val="both"/>
        <w:rPr>
          <w:rFonts w:ascii="Times New Roman" w:eastAsia="SimSun" w:hAnsi="Times New Roman" w:cs="Times New Roman"/>
          <w:spacing w:val="-4"/>
          <w:sz w:val="28"/>
          <w:szCs w:val="28"/>
          <w:lang w:eastAsia="zh-CN"/>
        </w:rPr>
      </w:pPr>
      <w:r w:rsidRPr="004D2CA7">
        <w:rPr>
          <w:rFonts w:ascii="Times New Roman" w:eastAsia="SimSun" w:hAnsi="Times New Roman" w:cs="Times New Roman"/>
          <w:spacing w:val="-4"/>
          <w:sz w:val="28"/>
          <w:szCs w:val="28"/>
          <w:lang w:eastAsia="zh-CN"/>
        </w:rPr>
        <w:t>3.09. Здатність здійснювати функції цивільно-військового співробітництва.</w:t>
      </w:r>
    </w:p>
    <w:p w:rsidR="004D2CA7">
      <w:pPr>
        <w:spacing w:after="160" w:line="259"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br w:type="page"/>
      </w:r>
    </w:p>
    <w:tbl>
      <w:tblPr>
        <w:tblW w:w="9781" w:type="dxa"/>
        <w:tblLayout w:type="fixed"/>
        <w:tblLook w:val="0000"/>
      </w:tblPr>
      <w:tblGrid>
        <w:gridCol w:w="4365"/>
        <w:gridCol w:w="5416"/>
      </w:tblGrid>
      <w:tr w:rsidTr="00FA7185">
        <w:tblPrEx>
          <w:tblW w:w="9781" w:type="dxa"/>
          <w:tblLayout w:type="fixed"/>
          <w:tblLook w:val="0000"/>
        </w:tblPrEx>
        <w:tc>
          <w:tcPr>
            <w:tcW w:w="4365" w:type="dxa"/>
            <w:shd w:val="clear" w:color="auto" w:fill="auto"/>
          </w:tcPr>
          <w:p w:rsidR="00FA7185" w:rsidRPr="00F57323" w:rsidP="004D2CA7">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416" w:type="dxa"/>
            <w:shd w:val="clear" w:color="auto" w:fill="auto"/>
          </w:tcPr>
          <w:p w:rsidR="00FA7185" w:rsidRPr="00F57323" w:rsidP="004D2CA7">
            <w:pPr>
              <w:suppressAutoHyphens/>
              <w:snapToGrid w:val="0"/>
              <w:spacing w:after="0" w:line="216" w:lineRule="auto"/>
              <w:jc w:val="both"/>
              <w:rPr>
                <w:rFonts w:ascii="Times New Roman" w:eastAsia="SimSun" w:hAnsi="Times New Roman" w:cs="Times New Roman"/>
                <w:b/>
                <w:bCs/>
                <w:color w:val="0070C0"/>
                <w:sz w:val="28"/>
                <w:szCs w:val="28"/>
                <w:lang w:eastAsia="zh-CN"/>
              </w:rPr>
            </w:pPr>
          </w:p>
        </w:tc>
      </w:tr>
      <w:tr w:rsidTr="00FA7185">
        <w:tblPrEx>
          <w:tblW w:w="9781" w:type="dxa"/>
          <w:tblLayout w:type="fixed"/>
          <w:tblLook w:val="0000"/>
        </w:tblPrEx>
        <w:trPr>
          <w:trHeight w:val="90"/>
        </w:trPr>
        <w:tc>
          <w:tcPr>
            <w:tcW w:w="4365" w:type="dxa"/>
            <w:shd w:val="clear" w:color="auto" w:fill="auto"/>
          </w:tcPr>
          <w:p w:rsidR="00FA7185" w:rsidRPr="00F57323" w:rsidP="004D2CA7">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416" w:type="dxa"/>
            <w:shd w:val="clear" w:color="auto" w:fill="auto"/>
          </w:tcPr>
          <w:p w:rsidR="00FA7185" w:rsidRPr="00F57323" w:rsidP="004D2CA7">
            <w:pPr>
              <w:keepNext/>
              <w:numPr>
                <w:ilvl w:val="2"/>
                <w:numId w:val="0"/>
              </w:numPr>
              <w:tabs>
                <w:tab w:val="num" w:pos="0"/>
              </w:tabs>
              <w:suppressAutoHyphens/>
              <w:spacing w:after="0" w:line="216" w:lineRule="auto"/>
              <w:jc w:val="both"/>
              <w:outlineLvl w:val="2"/>
              <w:rPr>
                <w:rFonts w:ascii="Times New Roman" w:eastAsia="SimSun" w:hAnsi="Times New Roman" w:cs="Times New Roman"/>
                <w:color w:val="0070C0"/>
                <w:sz w:val="28"/>
                <w:szCs w:val="28"/>
                <w:lang w:eastAsia="zh-CN"/>
              </w:rPr>
            </w:pPr>
            <w:r>
              <w:rPr>
                <w:rFonts w:ascii="Times New Roman" w:eastAsia="SimSun" w:hAnsi="Times New Roman" w:cs="Times New Roman"/>
                <w:color w:val="0070C0"/>
                <w:sz w:val="28"/>
                <w:szCs w:val="28"/>
                <w:lang w:eastAsia="zh-CN"/>
              </w:rPr>
              <w:t>NMPS</w:t>
            </w:r>
          </w:p>
        </w:tc>
      </w:tr>
    </w:tbl>
    <w:p w:rsidR="00FA7185" w:rsidRPr="00F57323" w:rsidP="004D2CA7">
      <w:pPr>
        <w:keepNext/>
        <w:keepLines/>
        <w:widowControl w:val="0"/>
        <w:numPr>
          <w:ilvl w:val="1"/>
          <w:numId w:val="0"/>
        </w:numPr>
        <w:suppressAutoHyphens/>
        <w:autoSpaceDE w:val="0"/>
        <w:spacing w:after="0" w:line="216" w:lineRule="auto"/>
        <w:ind w:left="142"/>
        <w:outlineLvl w:val="1"/>
        <w:rPr>
          <w:rFonts w:ascii="TimesNewRomanPS-BoldMT" w:eastAsia="Times New Roman" w:hAnsi="TimesNewRomanPS-BoldMT" w:cs="Times New Roman"/>
          <w:b/>
          <w:bCs/>
          <w:color w:val="00CCFF"/>
          <w:kern w:val="32"/>
          <w:sz w:val="28"/>
          <w:szCs w:val="28"/>
        </w:rPr>
      </w:pPr>
      <w:r w:rsidRPr="00F57323">
        <w:rPr>
          <w:rFonts w:ascii="Times New Roman" w:eastAsia="SimSun" w:hAnsi="Times New Roman" w:cs="Times New Roman"/>
          <w:b/>
          <w:bCs/>
          <w:color w:val="0070C0"/>
          <w:sz w:val="28"/>
          <w:szCs w:val="28"/>
          <w:lang w:eastAsia="zh-CN"/>
        </w:rPr>
        <w:t>Назва носія спроможності:</w:t>
      </w:r>
      <w:r w:rsidRPr="00F57323">
        <w:rPr>
          <w:rFonts w:ascii="TimesNewRomanPS-BoldMT" w:eastAsia="Times New Roman" w:hAnsi="TimesNewRomanPS-BoldMT" w:cs="Times New Roman"/>
          <w:b/>
          <w:bCs/>
          <w:color w:val="00CCFF"/>
          <w:kern w:val="32"/>
          <w:sz w:val="28"/>
          <w:szCs w:val="28"/>
        </w:rPr>
        <w:t xml:space="preserve">              Багатофункціональний патрульний </w:t>
      </w:r>
      <w:r w:rsidRPr="00F57323">
        <w:rPr>
          <w:rFonts w:ascii="TimesNewRomanPS-BoldMT" w:eastAsia="Times New Roman" w:hAnsi="TimesNewRomanPS-BoldMT" w:cs="Times New Roman"/>
          <w:b/>
          <w:bCs/>
          <w:color w:val="00CCFF"/>
          <w:kern w:val="32"/>
          <w:sz w:val="28"/>
          <w:szCs w:val="28"/>
        </w:rPr>
        <w:br/>
        <w:t xml:space="preserve">                                                      </w:t>
      </w:r>
      <w:r w:rsidR="00720019">
        <w:rPr>
          <w:rFonts w:ascii="TimesNewRomanPS-BoldMT" w:eastAsia="Times New Roman" w:hAnsi="TimesNewRomanPS-BoldMT" w:cs="Times New Roman"/>
          <w:b/>
          <w:bCs/>
          <w:color w:val="00CCFF"/>
          <w:kern w:val="32"/>
          <w:sz w:val="28"/>
          <w:szCs w:val="28"/>
        </w:rPr>
        <w:t xml:space="preserve">         корабель (перспектива)</w:t>
      </w:r>
    </w:p>
    <w:tbl>
      <w:tblPr>
        <w:tblW w:w="9781" w:type="dxa"/>
        <w:tblLayout w:type="fixed"/>
        <w:tblLook w:val="0000"/>
      </w:tblPr>
      <w:tblGrid>
        <w:gridCol w:w="4365"/>
        <w:gridCol w:w="5416"/>
      </w:tblGrid>
      <w:tr w:rsidTr="00FA7185">
        <w:tblPrEx>
          <w:tblW w:w="9781" w:type="dxa"/>
          <w:tblLayout w:type="fixed"/>
          <w:tblLook w:val="0000"/>
        </w:tblPrEx>
        <w:tc>
          <w:tcPr>
            <w:tcW w:w="4365" w:type="dxa"/>
            <w:shd w:val="clear" w:color="auto" w:fill="auto"/>
          </w:tcPr>
          <w:p w:rsidR="00FA7185" w:rsidRPr="00F57323" w:rsidP="004D2CA7">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416" w:type="dxa"/>
            <w:shd w:val="clear" w:color="auto" w:fill="auto"/>
          </w:tcPr>
          <w:p w:rsidR="00FA7185" w:rsidRPr="00F57323" w:rsidP="004D2CA7">
            <w:pPr>
              <w:keepNext/>
              <w:numPr>
                <w:ilvl w:val="2"/>
                <w:numId w:val="0"/>
              </w:numPr>
              <w:tabs>
                <w:tab w:val="num" w:pos="0"/>
              </w:tabs>
              <w:suppressAutoHyphens/>
              <w:spacing w:after="0" w:line="216" w:lineRule="auto"/>
              <w:jc w:val="both"/>
              <w:outlineLvl w:val="2"/>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Е-1.4.1, Е-1.4.2, І-2.3.2, І-2.3.3</w:t>
            </w:r>
          </w:p>
          <w:p w:rsidR="00FA7185" w:rsidRPr="00F57323" w:rsidP="004D2CA7">
            <w:pPr>
              <w:keepNext/>
              <w:numPr>
                <w:ilvl w:val="2"/>
                <w:numId w:val="0"/>
              </w:numPr>
              <w:tabs>
                <w:tab w:val="num" w:pos="0"/>
              </w:tabs>
              <w:suppressAutoHyphens/>
              <w:spacing w:after="0" w:line="216" w:lineRule="auto"/>
              <w:jc w:val="both"/>
              <w:outlineLvl w:val="2"/>
              <w:rPr>
                <w:rFonts w:ascii="Times New Roman" w:eastAsia="SimSun" w:hAnsi="Times New Roman" w:cs="Times New Roman"/>
                <w:color w:val="0070C0"/>
                <w:sz w:val="28"/>
                <w:szCs w:val="28"/>
                <w:lang w:eastAsia="zh-CN"/>
              </w:rPr>
            </w:pPr>
          </w:p>
        </w:tc>
      </w:tr>
      <w:tr w:rsidTr="00FA7185">
        <w:tblPrEx>
          <w:tblW w:w="9781" w:type="dxa"/>
          <w:tblLayout w:type="fixed"/>
          <w:tblLook w:val="0000"/>
        </w:tblPrEx>
        <w:tc>
          <w:tcPr>
            <w:tcW w:w="4365" w:type="dxa"/>
            <w:shd w:val="clear" w:color="auto" w:fill="auto"/>
          </w:tcPr>
          <w:p w:rsidR="00FA7185" w:rsidRPr="00F57323" w:rsidP="004D2CA7">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416" w:type="dxa"/>
            <w:shd w:val="clear" w:color="auto" w:fill="auto"/>
          </w:tcPr>
          <w:p w:rsidR="00FA7185" w:rsidRPr="00F57323" w:rsidP="004D2CA7">
            <w:pPr>
              <w:keepNext/>
              <w:numPr>
                <w:ilvl w:val="2"/>
                <w:numId w:val="0"/>
              </w:numPr>
              <w:tabs>
                <w:tab w:val="num" w:pos="0"/>
              </w:tabs>
              <w:suppressAutoHyphens/>
              <w:spacing w:after="0" w:line="216" w:lineRule="auto"/>
              <w:jc w:val="both"/>
              <w:outlineLvl w:val="2"/>
              <w:rPr>
                <w:rFonts w:ascii="Times New Roman" w:eastAsia="SimSun" w:hAnsi="Times New Roman" w:cs="Times New Roman"/>
                <w:color w:val="0070C0"/>
                <w:sz w:val="28"/>
                <w:szCs w:val="28"/>
                <w:lang w:eastAsia="zh-CN"/>
              </w:rPr>
            </w:pPr>
          </w:p>
        </w:tc>
      </w:tr>
      <w:tr w:rsidTr="00FA7185">
        <w:tblPrEx>
          <w:tblW w:w="9781" w:type="dxa"/>
          <w:tblLayout w:type="fixed"/>
          <w:tblLook w:val="0000"/>
        </w:tblPrEx>
        <w:tc>
          <w:tcPr>
            <w:tcW w:w="4365" w:type="dxa"/>
            <w:shd w:val="clear" w:color="auto" w:fill="auto"/>
          </w:tcPr>
          <w:p w:rsidR="00FA7185" w:rsidRPr="00F57323" w:rsidP="004D2CA7">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416" w:type="dxa"/>
            <w:shd w:val="clear" w:color="auto" w:fill="auto"/>
          </w:tcPr>
          <w:p w:rsidR="00FA7185" w:rsidRPr="00F57323" w:rsidP="00720019">
            <w:pPr>
              <w:keepNext/>
              <w:numPr>
                <w:ilvl w:val="2"/>
                <w:numId w:val="0"/>
              </w:numPr>
              <w:tabs>
                <w:tab w:val="num" w:pos="0"/>
              </w:tabs>
              <w:suppressAutoHyphens/>
              <w:spacing w:after="0" w:line="216" w:lineRule="auto"/>
              <w:jc w:val="both"/>
              <w:outlineLvl w:val="2"/>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 xml:space="preserve">Військові публікації: Положення про корабельну службу у ВМС ЗС України; </w:t>
            </w:r>
            <w:r w:rsidR="00720019">
              <w:rPr>
                <w:rFonts w:ascii="Times New Roman" w:eastAsia="SimSun" w:hAnsi="Times New Roman" w:cs="Times New Roman"/>
                <w:color w:val="0070C0"/>
                <w:sz w:val="28"/>
                <w:szCs w:val="28"/>
                <w:lang w:eastAsia="zh-CN"/>
              </w:rPr>
              <w:br/>
            </w:r>
            <w:r w:rsidRPr="00F57323">
              <w:rPr>
                <w:rFonts w:ascii="Times New Roman" w:eastAsia="SimSun" w:hAnsi="Times New Roman" w:cs="Times New Roman"/>
                <w:color w:val="0070C0"/>
                <w:sz w:val="28"/>
                <w:szCs w:val="28"/>
                <w:lang w:eastAsia="zh-CN"/>
              </w:rPr>
              <w:t xml:space="preserve">БС ВМС ЗС України; Правила підготовки та допуску кораблів (катерів, суден) </w:t>
            </w:r>
            <w:r w:rsidR="00720019">
              <w:rPr>
                <w:rFonts w:ascii="Times New Roman" w:eastAsia="SimSun" w:hAnsi="Times New Roman" w:cs="Times New Roman"/>
                <w:color w:val="0070C0"/>
                <w:sz w:val="28"/>
                <w:szCs w:val="28"/>
                <w:lang w:eastAsia="zh-CN"/>
              </w:rPr>
              <w:br/>
            </w:r>
            <w:r w:rsidRPr="00F57323">
              <w:rPr>
                <w:rFonts w:ascii="Times New Roman" w:eastAsia="SimSun" w:hAnsi="Times New Roman" w:cs="Times New Roman"/>
                <w:color w:val="0070C0"/>
                <w:sz w:val="28"/>
                <w:szCs w:val="28"/>
                <w:lang w:eastAsia="zh-CN"/>
              </w:rPr>
              <w:t>ВМС</w:t>
            </w:r>
            <w:r w:rsidR="00720019">
              <w:rPr>
                <w:rFonts w:ascii="Times New Roman" w:eastAsia="SimSun" w:hAnsi="Times New Roman" w:cs="Times New Roman"/>
                <w:color w:val="0070C0"/>
                <w:sz w:val="28"/>
                <w:szCs w:val="28"/>
                <w:lang w:eastAsia="zh-CN"/>
              </w:rPr>
              <w:t xml:space="preserve"> </w:t>
            </w:r>
            <w:r w:rsidRPr="00F57323">
              <w:rPr>
                <w:rFonts w:ascii="Times New Roman" w:eastAsia="SimSun" w:hAnsi="Times New Roman" w:cs="Times New Roman"/>
                <w:color w:val="0070C0"/>
                <w:sz w:val="28"/>
                <w:szCs w:val="28"/>
                <w:lang w:eastAsia="zh-CN"/>
              </w:rPr>
              <w:t xml:space="preserve">ЗС України до виходу у море; </w:t>
            </w:r>
            <w:r w:rsidR="00720019">
              <w:rPr>
                <w:rFonts w:ascii="Times New Roman" w:eastAsia="SimSun" w:hAnsi="Times New Roman" w:cs="Times New Roman"/>
                <w:color w:val="0070C0"/>
                <w:sz w:val="28"/>
                <w:szCs w:val="28"/>
                <w:lang w:eastAsia="zh-CN"/>
              </w:rPr>
              <w:br/>
            </w:r>
            <w:r w:rsidRPr="00F57323">
              <w:rPr>
                <w:rFonts w:ascii="Times New Roman" w:eastAsia="SimSun" w:hAnsi="Times New Roman" w:cs="Times New Roman"/>
                <w:color w:val="0070C0"/>
                <w:sz w:val="28"/>
                <w:szCs w:val="28"/>
                <w:lang w:eastAsia="zh-CN"/>
              </w:rPr>
              <w:t xml:space="preserve">БС ВМС України; Зв’язок та інформаційні системи в операціях, затверджений наказом КВМС ЗС України; Настанова по протиповітряній обороні у ВМС України; Настанова по протиповітряній обороні з’єднання кораблів (корабля) </w:t>
            </w:r>
            <w:r w:rsidR="00720019">
              <w:rPr>
                <w:rFonts w:ascii="Times New Roman" w:eastAsia="SimSun" w:hAnsi="Times New Roman" w:cs="Times New Roman"/>
                <w:color w:val="0070C0"/>
                <w:sz w:val="28"/>
                <w:szCs w:val="28"/>
                <w:lang w:eastAsia="zh-CN"/>
              </w:rPr>
              <w:br/>
            </w:r>
            <w:r w:rsidRPr="00F57323">
              <w:rPr>
                <w:rFonts w:ascii="Times New Roman" w:eastAsia="SimSun" w:hAnsi="Times New Roman" w:cs="Times New Roman"/>
                <w:color w:val="0070C0"/>
                <w:sz w:val="28"/>
                <w:szCs w:val="28"/>
                <w:lang w:eastAsia="zh-CN"/>
              </w:rPr>
              <w:t>ВМС України; Тимчасове положення з організації і несення бойового чергування з протипідводно-диверсійної оборони у ВМС ЗС України</w:t>
            </w:r>
          </w:p>
        </w:tc>
      </w:tr>
      <w:tr w:rsidTr="00FA7185">
        <w:tblPrEx>
          <w:tblW w:w="9781" w:type="dxa"/>
          <w:tblLayout w:type="fixed"/>
          <w:tblLook w:val="0000"/>
        </w:tblPrEx>
        <w:tc>
          <w:tcPr>
            <w:tcW w:w="4365" w:type="dxa"/>
            <w:shd w:val="clear" w:color="auto" w:fill="auto"/>
          </w:tcPr>
          <w:p w:rsidR="00FA7185" w:rsidRPr="00F57323" w:rsidP="004D2CA7">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416" w:type="dxa"/>
            <w:shd w:val="clear" w:color="auto" w:fill="auto"/>
          </w:tcPr>
          <w:p w:rsidR="00FA7185" w:rsidRPr="00F57323" w:rsidP="004D2CA7">
            <w:pPr>
              <w:keepNext/>
              <w:numPr>
                <w:ilvl w:val="2"/>
                <w:numId w:val="0"/>
              </w:numPr>
              <w:tabs>
                <w:tab w:val="num" w:pos="0"/>
              </w:tabs>
              <w:suppressAutoHyphens/>
              <w:spacing w:after="0" w:line="216" w:lineRule="auto"/>
              <w:jc w:val="both"/>
              <w:outlineLvl w:val="2"/>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4D2CA7" w:rsidRPr="004D2CA7" w:rsidP="004D2CA7">
      <w:pPr>
        <w:suppressAutoHyphens/>
        <w:spacing w:after="0" w:line="228" w:lineRule="auto"/>
        <w:ind w:firstLine="709"/>
        <w:jc w:val="both"/>
        <w:rPr>
          <w:rFonts w:ascii="Times New Roman" w:eastAsia="SimSun" w:hAnsi="Times New Roman" w:cs="Times New Roman"/>
          <w:b/>
          <w:bCs/>
          <w:color w:val="0070C0"/>
          <w:sz w:val="16"/>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Сприяння морським операціям в умовах низького рівня загрози, у прибережних водах.</w:t>
      </w:r>
    </w:p>
    <w:p w:rsidR="004D2CA7" w:rsidRPr="004D2CA7" w:rsidP="00905B7C">
      <w:pPr>
        <w:suppressAutoHyphens/>
        <w:spacing w:after="0" w:line="228" w:lineRule="auto"/>
        <w:ind w:firstLine="709"/>
        <w:jc w:val="both"/>
        <w:rPr>
          <w:rFonts w:ascii="Times New Roman" w:eastAsia="SimSun" w:hAnsi="Times New Roman" w:cs="Times New Roman"/>
          <w:sz w:val="16"/>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2.01. Здатність цілодобово виявляти, ідентифікувати і відстежувати надводні, підводні, повітряні цілі у сприятливих/несприятливих погодних умовах.</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2.02. Здатність до виконання спеціальних завдань з ведення розвідки, пошуку та знищення надводних кораблів (катерів, суден), підводних човнів, пошуково-рятувального забезпечення.</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2.03. Здатність здійснювати збір розвідданих цілодобово та за будь-яких метеорологічних умов за допомогою відповідних бортових датчиків, що буде сприяти загальному посиленню спільної інформаційно-пошукової системи для підтримки спільних, повітряних, наземних і морських операцій.</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2.04. Здатність забезпечувати спостереження і розвідку (в повітрі/на поверхні) за допомогою бортових датчиків (таких як оптикоелектронні/інфрачервоні датчики, радари тощо) цілодобово та за будь-яких метеорологічних умов, що буде сприяти посиленню спільної інформаційнопошукової системи для підтримки спільних, повітряних, наземних і морських операцій.</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2.05. Здатність ураження кораблів (обмежене ураження) також під час ведення у бойових дій з перешкодами.</w:t>
      </w:r>
    </w:p>
    <w:p w:rsidR="00FA7185" w:rsidRPr="00F57323" w:rsidP="004D2CA7">
      <w:pPr>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2.06. Здатність забезпечувати протиповітряне та протиракетне прикриття.</w:t>
      </w:r>
    </w:p>
    <w:p w:rsidR="00FA7185" w:rsidRPr="00F57323" w:rsidP="004D2CA7">
      <w:pPr>
        <w:shd w:val="clear" w:color="auto" w:fill="D9D9D9"/>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2.07. Здатність забезпечувати доставку та висадку сил морських тактичних десантів до місць висадки.</w:t>
      </w:r>
    </w:p>
    <w:p w:rsidR="00FA7185" w:rsidRPr="00F57323" w:rsidP="004D2CA7">
      <w:pPr>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 xml:space="preserve">2.08. Здатність здійснювати охорону пунктів базування, захист морських </w:t>
      </w:r>
      <w:r w:rsidRPr="004D2CA7">
        <w:rPr>
          <w:rFonts w:ascii="Times New Roman" w:eastAsia="SimSun" w:hAnsi="Times New Roman" w:cs="Times New Roman"/>
          <w:spacing w:val="-8"/>
          <w:sz w:val="28"/>
          <w:szCs w:val="28"/>
          <w:lang w:eastAsia="zh-CN"/>
        </w:rPr>
        <w:t>комунікацій та районів виробничої діяльності у виключній морській економічній зоні.</w:t>
      </w:r>
    </w:p>
    <w:p w:rsidR="00FA7185" w:rsidP="004D2CA7">
      <w:pPr>
        <w:shd w:val="clear" w:color="auto" w:fill="D9D9D9"/>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2.09. Здатність автономно виконувати завдання за призначенням</w:t>
      </w:r>
      <w:r w:rsidR="004D2CA7">
        <w:rPr>
          <w:rFonts w:ascii="Times New Roman" w:eastAsia="SimSun" w:hAnsi="Times New Roman" w:cs="Times New Roman"/>
          <w:sz w:val="28"/>
          <w:szCs w:val="28"/>
          <w:lang w:eastAsia="zh-CN"/>
        </w:rPr>
        <w:t>,</w:t>
      </w:r>
      <w:r w:rsidRPr="00F57323">
        <w:rPr>
          <w:rFonts w:ascii="Times New Roman" w:eastAsia="SimSun" w:hAnsi="Times New Roman" w:cs="Times New Roman"/>
          <w:sz w:val="28"/>
          <w:szCs w:val="28"/>
          <w:lang w:eastAsia="zh-CN"/>
        </w:rPr>
        <w:t xml:space="preserve"> як самостійно кораблем, так і у складі з’єднання (тактичної групи).</w:t>
      </w:r>
    </w:p>
    <w:p w:rsidR="004D2CA7" w:rsidRPr="004D2CA7" w:rsidP="007B6C53">
      <w:pPr>
        <w:suppressAutoHyphens/>
        <w:spacing w:after="0" w:line="228" w:lineRule="auto"/>
        <w:ind w:firstLine="709"/>
        <w:jc w:val="both"/>
        <w:rPr>
          <w:rFonts w:ascii="Times New Roman" w:eastAsia="SimSun" w:hAnsi="Times New Roman" w:cs="Times New Roman"/>
          <w:sz w:val="14"/>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4D2CA7">
      <w:pPr>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3.01. Здатність обробки даних та зображень датчиками на борту та використання/поширення цієї інформації в межах узагальнених даних об’єднаної розвідки, спостереження та тактичної розвідки, що відповідає вимогам збору розвідувальної інформації.</w:t>
      </w:r>
    </w:p>
    <w:p w:rsidR="00FA7185" w:rsidRPr="00F57323" w:rsidP="004D2CA7">
      <w:pPr>
        <w:shd w:val="clear" w:color="auto" w:fill="D9D9D9"/>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3.02. Здатність вести радіолокаційну та зорову розвідку надводних та повітряних об’єктів визначеним складом сил і засобів та визначати поточні координати, напрямок руху об’єкту, склад і характеристики надводних цілей противника і безперервне стеження за їх діями.</w:t>
      </w:r>
    </w:p>
    <w:p w:rsidR="00FA7185" w:rsidRPr="00F57323" w:rsidP="004D2CA7">
      <w:pPr>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3.03. Здатність здійснювати збір, аналіз розвідувальної інформації.</w:t>
      </w:r>
    </w:p>
    <w:p w:rsidR="00FA7185" w:rsidRPr="00F57323" w:rsidP="004D2CA7">
      <w:pPr>
        <w:shd w:val="clear" w:color="auto" w:fill="D9D9D9"/>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3.04. Здатність здійснювати стеження за кораблями (суднами), їх ідентифікацію та опитування.</w:t>
      </w:r>
    </w:p>
    <w:p w:rsidR="00FA7185" w:rsidRPr="00F57323" w:rsidP="004D2CA7">
      <w:pPr>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3.05. Здатність здійснювати передачу розвідувальної інформації.</w:t>
      </w:r>
    </w:p>
    <w:p w:rsidR="00FA7185" w:rsidRPr="00F57323" w:rsidP="004D2CA7">
      <w:pPr>
        <w:shd w:val="clear" w:color="auto" w:fill="D9D9D9"/>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3.06. Здатність до протидії терористичним загрозам і веденню протипідводно-диверсійної оборони під час якірної стоянки та у місцях, що обмежують можливості до маневрування.</w:t>
      </w:r>
    </w:p>
    <w:p w:rsidR="00FA7185" w:rsidRPr="00F57323" w:rsidP="004D2CA7">
      <w:pPr>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3.07. Здатність розвивати швидкість понад 20 вузлів і підтримувати мінімальну швидкість 12 вузлів при 4 балах хвилювання.</w:t>
      </w:r>
    </w:p>
    <w:p w:rsidR="00FA7185" w:rsidRPr="00F57323" w:rsidP="004D2CA7">
      <w:pPr>
        <w:shd w:val="clear" w:color="auto" w:fill="D9D9D9"/>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3.08. Здатність забезпечити живучість та виконати заходи з відновлення порушеної боєздатності.</w:t>
      </w:r>
    </w:p>
    <w:p w:rsidR="00FA7185" w:rsidRPr="00F57323" w:rsidP="004D2CA7">
      <w:pPr>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3.09. Здатність автономно проводити операції протягом мінімум 10 днів (з урахуванням належного забезпечення, окрім пального).</w:t>
      </w:r>
    </w:p>
    <w:p w:rsidR="00FA7185" w:rsidRPr="00F57323" w:rsidP="004D2CA7">
      <w:pPr>
        <w:shd w:val="clear" w:color="auto" w:fill="D9D9D9"/>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3.10. Здатність поповнювати запаси, паливо та інші рідини на ходу в морі або на березі (на траверзі та/або на кормі).</w:t>
      </w:r>
    </w:p>
    <w:p w:rsidR="00FA7185" w:rsidRPr="00F57323" w:rsidP="004D2CA7">
      <w:pPr>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3.11. Здатність здійснювати радіообмін засобами зв’язку із іншими кораблями та цивільними суднами.</w:t>
      </w:r>
    </w:p>
    <w:p w:rsidR="00FA7185" w:rsidRPr="00F57323" w:rsidP="004D2CA7">
      <w:pPr>
        <w:shd w:val="clear" w:color="auto" w:fill="D9D9D9"/>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3.12. </w:t>
      </w:r>
      <w:r w:rsidRPr="00F57323">
        <w:rPr>
          <w:rFonts w:ascii="Times New Roman" w:eastAsia="SimSun" w:hAnsi="Times New Roman" w:cs="Times New Roman"/>
          <w:bCs/>
          <w:sz w:val="28"/>
          <w:szCs w:val="28"/>
          <w:lang w:eastAsia="zh-CN"/>
        </w:rPr>
        <w:t xml:space="preserve">Здатність забезпечувати належний рівень захисту особового складу, залучаючи та використовуючи відповідні процедури та засоби захисту, включаючи заходи безпеки під час проведення операцій, захист інформації, захист зв’язку, </w:t>
      </w:r>
      <w:r w:rsidRPr="00F57323" w:rsidR="009038DF">
        <w:rPr>
          <w:rFonts w:ascii="Times New Roman" w:eastAsia="SimSun" w:hAnsi="Times New Roman" w:cs="Times New Roman"/>
          <w:bCs/>
          <w:sz w:val="28"/>
          <w:szCs w:val="28"/>
          <w:lang w:eastAsia="zh-CN"/>
        </w:rPr>
        <w:t>захист від ЗМУ</w:t>
      </w:r>
      <w:r w:rsidRPr="00F57323">
        <w:rPr>
          <w:rFonts w:ascii="Times New Roman" w:eastAsia="SimSun" w:hAnsi="Times New Roman" w:cs="Times New Roman"/>
          <w:bCs/>
          <w:sz w:val="28"/>
          <w:szCs w:val="28"/>
          <w:lang w:eastAsia="zh-CN"/>
        </w:rPr>
        <w:t>, протидію саморобним вибуховим пристроям, дотримання контрснайперських заходів та заходи охорони здоров’я.</w:t>
      </w:r>
    </w:p>
    <w:p w:rsidR="00FA7185" w:rsidRPr="00F57323" w:rsidP="004D2CA7">
      <w:pPr>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3.13. </w:t>
      </w:r>
      <w:r w:rsidRPr="00F57323">
        <w:rPr>
          <w:rFonts w:ascii="Times New Roman" w:eastAsia="SimSun" w:hAnsi="Times New Roman" w:cs="Times New Roman"/>
          <w:bCs/>
          <w:sz w:val="28"/>
          <w:szCs w:val="28"/>
          <w:lang w:eastAsia="zh-CN"/>
        </w:rPr>
        <w:t>Здатність надавати долікарську, першу лікарську, лікарську з елементами кваліфікованої медичної допомоги, невідкладну медичну допомогу пораненим, травмованим, ураженим та хворим військовослужбовцям, а також тимчасово їх утримувати до евакуації на наступні рівні медичного забезпечення.</w:t>
      </w:r>
    </w:p>
    <w:p w:rsidR="00FA7185" w:rsidRPr="00F57323" w:rsidP="004D2CA7">
      <w:pPr>
        <w:shd w:val="clear" w:color="auto" w:fill="D9D9D9"/>
        <w:suppressAutoHyphens/>
        <w:spacing w:after="0" w:line="216"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3.14. Здатність організувати скрите управління, охорону державної таємниці, технічний захист інформації та протидію технічним засобам розвідки.</w:t>
      </w:r>
    </w:p>
    <w:p w:rsidR="00FA7185" w:rsidRPr="00F57323" w:rsidP="004D2CA7">
      <w:pPr>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sz w:val="28"/>
          <w:szCs w:val="28"/>
          <w:lang w:eastAsia="zh-CN"/>
        </w:rPr>
        <w:t>3.15. Здатність інформувати керівний склад щодо реального стану забезпечення та втрат (включаючи особовий склад) з використанням автоматизованих систем (у реальному часі).</w:t>
      </w:r>
    </w:p>
    <w:p w:rsidR="004D2CA7" w:rsidP="004D2CA7">
      <w:pPr>
        <w:shd w:val="clear" w:color="auto" w:fill="D9D9D9"/>
        <w:suppressAutoHyphens/>
        <w:spacing w:after="0" w:line="216" w:lineRule="auto"/>
        <w:ind w:firstLine="709"/>
        <w:jc w:val="both"/>
        <w:rPr>
          <w:lang w:eastAsia="zh-CN"/>
        </w:rPr>
      </w:pPr>
      <w:r w:rsidRPr="004D2CA7">
        <w:rPr>
          <w:rFonts w:ascii="Times New Roman" w:eastAsia="SimSun" w:hAnsi="Times New Roman" w:cs="Times New Roman"/>
          <w:spacing w:val="-4"/>
          <w:sz w:val="28"/>
          <w:szCs w:val="28"/>
          <w:lang w:eastAsia="zh-CN"/>
        </w:rPr>
        <w:t>3.16. </w:t>
      </w:r>
      <w:r w:rsidRPr="004D2CA7">
        <w:rPr>
          <w:rFonts w:ascii="Times New Roman" w:eastAsia="SimSun" w:hAnsi="Times New Roman" w:cs="Times New Roman"/>
          <w:bCs/>
          <w:spacing w:val="-4"/>
          <w:sz w:val="28"/>
          <w:szCs w:val="28"/>
          <w:lang w:eastAsia="zh-CN"/>
        </w:rPr>
        <w:t>Здатність здійснювати функції цивільно-військового співробітництва.</w:t>
      </w:r>
      <w:r>
        <w:rPr>
          <w:lang w:eastAsia="zh-CN"/>
        </w:rPr>
        <w:br w:type="page"/>
      </w:r>
    </w:p>
    <w:tbl>
      <w:tblPr>
        <w:tblW w:w="9795" w:type="dxa"/>
        <w:tblLayout w:type="fixed"/>
        <w:tblLook w:val="0000"/>
      </w:tblPr>
      <w:tblGrid>
        <w:gridCol w:w="4365"/>
        <w:gridCol w:w="5430"/>
      </w:tblGrid>
      <w:tr w:rsidTr="00FA7185">
        <w:tblPrEx>
          <w:tblW w:w="9795" w:type="dxa"/>
          <w:tblLayout w:type="fixed"/>
          <w:tblLook w:val="0000"/>
        </w:tblPrEx>
        <w:tc>
          <w:tcPr>
            <w:tcW w:w="4365" w:type="dxa"/>
            <w:shd w:val="clear" w:color="auto" w:fill="auto"/>
          </w:tcPr>
          <w:p w:rsidR="00FA7185" w:rsidRPr="00F57323" w:rsidP="00720019">
            <w:pPr>
              <w:suppressAutoHyphens/>
              <w:spacing w:after="0" w:line="192"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430" w:type="dxa"/>
            <w:shd w:val="clear" w:color="auto" w:fill="auto"/>
          </w:tcPr>
          <w:p w:rsidR="00FA7185" w:rsidRPr="00F57323" w:rsidP="00720019">
            <w:pPr>
              <w:suppressAutoHyphens/>
              <w:snapToGrid w:val="0"/>
              <w:spacing w:after="0" w:line="192" w:lineRule="auto"/>
              <w:jc w:val="both"/>
              <w:rPr>
                <w:rFonts w:ascii="Times New Roman" w:eastAsia="SimSun" w:hAnsi="Times New Roman" w:cs="Times New Roman"/>
                <w:b/>
                <w:bCs/>
                <w:color w:val="0070C0"/>
                <w:sz w:val="28"/>
                <w:szCs w:val="28"/>
                <w:lang w:eastAsia="zh-CN"/>
              </w:rPr>
            </w:pPr>
          </w:p>
        </w:tc>
      </w:tr>
      <w:tr w:rsidTr="00FA7185">
        <w:tblPrEx>
          <w:tblW w:w="9795" w:type="dxa"/>
          <w:tblLayout w:type="fixed"/>
          <w:tblLook w:val="0000"/>
        </w:tblPrEx>
        <w:tc>
          <w:tcPr>
            <w:tcW w:w="4365" w:type="dxa"/>
            <w:shd w:val="clear" w:color="auto" w:fill="auto"/>
          </w:tcPr>
          <w:p w:rsidR="00FA7185" w:rsidRPr="00F57323" w:rsidP="00720019">
            <w:pPr>
              <w:suppressAutoHyphens/>
              <w:spacing w:after="0" w:line="192"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430" w:type="dxa"/>
            <w:shd w:val="clear" w:color="auto" w:fill="auto"/>
          </w:tcPr>
          <w:p w:rsidR="00FA7185" w:rsidRPr="00F57323" w:rsidP="00720019">
            <w:pPr>
              <w:suppressAutoHyphens/>
              <w:spacing w:after="0" w:line="192" w:lineRule="auto"/>
              <w:jc w:val="both"/>
              <w:rPr>
                <w:rFonts w:ascii="Times New Roman" w:eastAsia="SimSun" w:hAnsi="Times New Roman" w:cs="Times New Roman"/>
                <w:color w:val="0070C0"/>
                <w:sz w:val="28"/>
                <w:szCs w:val="28"/>
                <w:lang w:eastAsia="zh-CN"/>
              </w:rPr>
            </w:pPr>
            <w:r>
              <w:rPr>
                <w:rFonts w:ascii="Times New Roman" w:eastAsia="SimSun" w:hAnsi="Times New Roman" w:cs="Times New Roman"/>
                <w:color w:val="0070C0"/>
                <w:sz w:val="28"/>
                <w:szCs w:val="28"/>
                <w:lang w:eastAsia="zh-CN"/>
              </w:rPr>
              <w:t>NRB</w:t>
            </w:r>
          </w:p>
        </w:tc>
      </w:tr>
    </w:tbl>
    <w:p w:rsidR="00FA7185" w:rsidRPr="00F57323" w:rsidP="00720019">
      <w:pPr>
        <w:keepNext/>
        <w:keepLines/>
        <w:widowControl w:val="0"/>
        <w:numPr>
          <w:ilvl w:val="1"/>
          <w:numId w:val="0"/>
        </w:numPr>
        <w:tabs>
          <w:tab w:val="num" w:pos="284"/>
        </w:tabs>
        <w:suppressAutoHyphens/>
        <w:autoSpaceDE w:val="0"/>
        <w:spacing w:after="0" w:line="192" w:lineRule="auto"/>
        <w:ind w:left="112"/>
        <w:outlineLvl w:val="1"/>
        <w:rPr>
          <w:rFonts w:ascii="TimesNewRomanPS-BoldMT" w:eastAsia="Times New Roman" w:hAnsi="TimesNewRomanPS-BoldMT" w:cs="Times New Roman"/>
          <w:b/>
          <w:bCs/>
          <w:color w:val="00CCFF"/>
          <w:kern w:val="32"/>
          <w:sz w:val="28"/>
          <w:szCs w:val="28"/>
        </w:rPr>
      </w:pPr>
      <w:r w:rsidRPr="00F57323">
        <w:rPr>
          <w:rFonts w:ascii="Times New Roman" w:eastAsia="SimSun" w:hAnsi="Times New Roman" w:cs="Times New Roman"/>
          <w:b/>
          <w:bCs/>
          <w:color w:val="0070C0"/>
          <w:sz w:val="28"/>
          <w:szCs w:val="28"/>
          <w:lang w:eastAsia="zh-CN"/>
        </w:rPr>
        <w:t>Назва носія спроможності:</w:t>
      </w:r>
      <w:r w:rsidR="00720019">
        <w:rPr>
          <w:rFonts w:ascii="TimesNewRomanPS-BoldMT" w:eastAsia="Times New Roman" w:hAnsi="TimesNewRomanPS-BoldMT" w:cs="Times New Roman"/>
          <w:b/>
          <w:bCs/>
          <w:color w:val="00CCFF"/>
          <w:kern w:val="32"/>
          <w:sz w:val="28"/>
          <w:szCs w:val="28"/>
        </w:rPr>
        <w:t xml:space="preserve">              Ракетний катер</w:t>
      </w:r>
    </w:p>
    <w:tbl>
      <w:tblPr>
        <w:tblW w:w="9795" w:type="dxa"/>
        <w:tblLayout w:type="fixed"/>
        <w:tblLook w:val="0000"/>
      </w:tblPr>
      <w:tblGrid>
        <w:gridCol w:w="4365"/>
        <w:gridCol w:w="5430"/>
      </w:tblGrid>
      <w:tr w:rsidTr="00FA7185">
        <w:tblPrEx>
          <w:tblW w:w="9795" w:type="dxa"/>
          <w:tblLayout w:type="fixed"/>
          <w:tblLook w:val="0000"/>
        </w:tblPrEx>
        <w:tc>
          <w:tcPr>
            <w:tcW w:w="4365" w:type="dxa"/>
            <w:shd w:val="clear" w:color="auto" w:fill="auto"/>
          </w:tcPr>
          <w:p w:rsidR="00FA7185" w:rsidRPr="00F57323" w:rsidP="00720019">
            <w:pPr>
              <w:suppressAutoHyphens/>
              <w:spacing w:after="0" w:line="192"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430" w:type="dxa"/>
            <w:shd w:val="clear" w:color="auto" w:fill="auto"/>
          </w:tcPr>
          <w:p w:rsidR="00FA7185" w:rsidRPr="00F57323" w:rsidP="00720019">
            <w:pPr>
              <w:suppressAutoHyphens/>
              <w:spacing w:after="0" w:line="192"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Е-1.4.1, Е-2.3.1, І-2.3.2, І-2.3.3.</w:t>
            </w:r>
          </w:p>
          <w:p w:rsidR="00FA7185" w:rsidRPr="00F57323" w:rsidP="00720019">
            <w:pPr>
              <w:suppressAutoHyphens/>
              <w:spacing w:after="0" w:line="192" w:lineRule="auto"/>
              <w:jc w:val="both"/>
              <w:rPr>
                <w:rFonts w:ascii="Times New Roman" w:eastAsia="SimSun" w:hAnsi="Times New Roman" w:cs="Times New Roman"/>
                <w:color w:val="0070C0"/>
                <w:sz w:val="28"/>
                <w:szCs w:val="28"/>
                <w:lang w:eastAsia="zh-CN"/>
              </w:rPr>
            </w:pPr>
          </w:p>
        </w:tc>
      </w:tr>
      <w:tr w:rsidTr="00FA7185">
        <w:tblPrEx>
          <w:tblW w:w="9795" w:type="dxa"/>
          <w:tblLayout w:type="fixed"/>
          <w:tblLook w:val="0000"/>
        </w:tblPrEx>
        <w:tc>
          <w:tcPr>
            <w:tcW w:w="4365" w:type="dxa"/>
            <w:shd w:val="clear" w:color="auto" w:fill="auto"/>
          </w:tcPr>
          <w:p w:rsidR="00FA7185" w:rsidRPr="00F57323" w:rsidP="00720019">
            <w:pPr>
              <w:suppressAutoHyphens/>
              <w:spacing w:after="0" w:line="192"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430" w:type="dxa"/>
            <w:shd w:val="clear" w:color="auto" w:fill="auto"/>
          </w:tcPr>
          <w:p w:rsidR="00FA7185" w:rsidRPr="00F57323" w:rsidP="00720019">
            <w:pPr>
              <w:suppressAutoHyphens/>
              <w:spacing w:after="0" w:line="192" w:lineRule="auto"/>
              <w:jc w:val="both"/>
              <w:rPr>
                <w:rFonts w:ascii="Times New Roman" w:eastAsia="SimSun" w:hAnsi="Times New Roman" w:cs="Times New Roman"/>
                <w:color w:val="0070C0"/>
                <w:sz w:val="28"/>
                <w:szCs w:val="28"/>
                <w:lang w:eastAsia="zh-CN"/>
              </w:rPr>
            </w:pPr>
          </w:p>
        </w:tc>
      </w:tr>
      <w:tr w:rsidTr="00FA7185">
        <w:tblPrEx>
          <w:tblW w:w="9795" w:type="dxa"/>
          <w:tblLayout w:type="fixed"/>
          <w:tblLook w:val="0000"/>
        </w:tblPrEx>
        <w:tc>
          <w:tcPr>
            <w:tcW w:w="4365" w:type="dxa"/>
            <w:shd w:val="clear" w:color="auto" w:fill="auto"/>
          </w:tcPr>
          <w:p w:rsidR="00FA7185" w:rsidRPr="00F57323" w:rsidP="00720019">
            <w:pPr>
              <w:suppressAutoHyphens/>
              <w:spacing w:after="0" w:line="192"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430" w:type="dxa"/>
            <w:shd w:val="clear" w:color="auto" w:fill="auto"/>
          </w:tcPr>
          <w:p w:rsidR="00FA7185" w:rsidRPr="00F57323" w:rsidP="00720019">
            <w:pPr>
              <w:suppressAutoHyphens/>
              <w:spacing w:after="0" w:line="192"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 xml:space="preserve">Військові публікації: Положення про корабельну службу у ВМС ЗС України; БС ВМС ЗС України; Правила підготовки та допуску кораблів (катерів, суден) ВМС </w:t>
            </w:r>
            <w:r w:rsidR="00720019">
              <w:rPr>
                <w:rFonts w:ascii="Times New Roman" w:eastAsia="SimSun" w:hAnsi="Times New Roman" w:cs="Times New Roman"/>
                <w:color w:val="0070C0"/>
                <w:sz w:val="28"/>
                <w:szCs w:val="28"/>
                <w:lang w:eastAsia="zh-CN"/>
              </w:rPr>
              <w:br/>
            </w:r>
            <w:r w:rsidRPr="00F57323">
              <w:rPr>
                <w:rFonts w:ascii="Times New Roman" w:eastAsia="SimSun" w:hAnsi="Times New Roman" w:cs="Times New Roman"/>
                <w:color w:val="0070C0"/>
                <w:sz w:val="28"/>
                <w:szCs w:val="28"/>
                <w:lang w:eastAsia="zh-CN"/>
              </w:rPr>
              <w:t xml:space="preserve">ЗС України до виходу у море; БС ВМС України; Зв’язок та інформаційні системи в операціях; Настанова по протиповітряній обороні у ВМС України; Настанова по протиповітряній обороні з’єднання кораблів (корабля) ВМС України; Тимчасове положення з організації і несення бойового чергування з протипідводно-диверсійної оборони у </w:t>
            </w:r>
            <w:r w:rsidR="00EB29B7">
              <w:rPr>
                <w:rFonts w:ascii="Times New Roman" w:eastAsia="SimSun" w:hAnsi="Times New Roman" w:cs="Times New Roman"/>
                <w:color w:val="0070C0"/>
                <w:sz w:val="28"/>
                <w:szCs w:val="28"/>
                <w:lang w:eastAsia="zh-CN"/>
              </w:rPr>
              <w:br/>
            </w:r>
            <w:r w:rsidRPr="00F57323">
              <w:rPr>
                <w:rFonts w:ascii="Times New Roman" w:eastAsia="SimSun" w:hAnsi="Times New Roman" w:cs="Times New Roman"/>
                <w:color w:val="0070C0"/>
                <w:sz w:val="28"/>
                <w:szCs w:val="28"/>
                <w:lang w:eastAsia="zh-CN"/>
              </w:rPr>
              <w:t>ВМС ЗС України.</w:t>
            </w:r>
          </w:p>
        </w:tc>
      </w:tr>
      <w:tr w:rsidTr="00FA7185">
        <w:tblPrEx>
          <w:tblW w:w="9795" w:type="dxa"/>
          <w:tblLayout w:type="fixed"/>
          <w:tblLook w:val="0000"/>
        </w:tblPrEx>
        <w:tc>
          <w:tcPr>
            <w:tcW w:w="4365" w:type="dxa"/>
            <w:shd w:val="clear" w:color="auto" w:fill="auto"/>
          </w:tcPr>
          <w:p w:rsidR="00FA7185" w:rsidRPr="00F57323" w:rsidP="00720019">
            <w:pPr>
              <w:suppressAutoHyphens/>
              <w:spacing w:after="0" w:line="204"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430" w:type="dxa"/>
            <w:shd w:val="clear" w:color="auto" w:fill="auto"/>
          </w:tcPr>
          <w:p w:rsidR="00FA7185" w:rsidRPr="00F57323" w:rsidP="00720019">
            <w:pPr>
              <w:suppressAutoHyphens/>
              <w:spacing w:after="0" w:line="204"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4D2CA7" w:rsidRPr="00EB29B7" w:rsidP="00720019">
      <w:pPr>
        <w:suppressAutoHyphens/>
        <w:spacing w:after="0" w:line="204" w:lineRule="auto"/>
        <w:ind w:firstLine="709"/>
        <w:jc w:val="both"/>
        <w:rPr>
          <w:rFonts w:ascii="Times New Roman" w:eastAsia="SimSun" w:hAnsi="Times New Roman" w:cs="Times New Roman"/>
          <w:b/>
          <w:bCs/>
          <w:color w:val="0070C0"/>
          <w:sz w:val="12"/>
          <w:szCs w:val="28"/>
          <w:lang w:eastAsia="zh-CN"/>
        </w:rPr>
      </w:pPr>
    </w:p>
    <w:p w:rsidR="00FA7185" w:rsidRPr="00F57323" w:rsidP="00720019">
      <w:pPr>
        <w:shd w:val="clear" w:color="auto" w:fill="BDD6EE"/>
        <w:suppressAutoHyphens/>
        <w:spacing w:after="0" w:line="204"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720019">
      <w:pPr>
        <w:suppressAutoHyphens/>
        <w:spacing w:after="0" w:line="204"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Пошук та знищення надводних кораблів, суден, транспортів.</w:t>
      </w:r>
    </w:p>
    <w:p w:rsidR="00FA7185" w:rsidRPr="00F57323" w:rsidP="00720019">
      <w:pPr>
        <w:shd w:val="clear" w:color="auto" w:fill="BDD6EE"/>
        <w:suppressAutoHyphens/>
        <w:spacing w:after="0" w:line="204"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720019">
      <w:pPr>
        <w:shd w:val="clear" w:color="auto" w:fill="D9D9D9"/>
        <w:suppressAutoHyphens/>
        <w:spacing w:after="0" w:line="204"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 xml:space="preserve">2.01. Здатність цілодобового своєчасного виявлення, ідентифікації і відстеження та опитування надводних цілей у сприятливих (несприятливих) </w:t>
      </w:r>
      <w:r w:rsidRPr="00EB29B7">
        <w:rPr>
          <w:rFonts w:ascii="Times New Roman" w:eastAsia="SimSun" w:hAnsi="Times New Roman" w:cs="Times New Roman"/>
          <w:spacing w:val="-10"/>
          <w:sz w:val="28"/>
          <w:szCs w:val="28"/>
          <w:lang w:eastAsia="zh-CN"/>
        </w:rPr>
        <w:t>погодних умовах, а також ураження цілей відповідними засобами в цілях самооборони.</w:t>
      </w:r>
    </w:p>
    <w:p w:rsidR="00FA7185" w:rsidRPr="00F57323" w:rsidP="00720019">
      <w:pPr>
        <w:suppressAutoHyphens/>
        <w:spacing w:after="0" w:line="204"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 xml:space="preserve">2.02. Здатність вести зорове та технічне спостереження, здійснювати інформаційний обмін щодо обстановки на морі (у тому числі щодо цивільного </w:t>
      </w:r>
      <w:r w:rsidRPr="00EB29B7">
        <w:rPr>
          <w:rFonts w:ascii="Times New Roman" w:eastAsia="SimSun" w:hAnsi="Times New Roman" w:cs="Times New Roman"/>
          <w:spacing w:val="-8"/>
          <w:sz w:val="28"/>
          <w:szCs w:val="28"/>
          <w:lang w:eastAsia="zh-CN"/>
        </w:rPr>
        <w:t>судноплавства), передачу даних про виявленні об’єкти на старший командний пункт.</w:t>
      </w:r>
    </w:p>
    <w:p w:rsidR="00FA7185" w:rsidRPr="00F57323" w:rsidP="00720019">
      <w:pPr>
        <w:shd w:val="clear" w:color="auto" w:fill="D9D9D9"/>
        <w:suppressAutoHyphens/>
        <w:spacing w:after="0" w:line="204"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 xml:space="preserve">2.03. Здатність здійснювати пошук та знищення поодиноких надводних </w:t>
      </w:r>
      <w:r w:rsidRPr="00EB29B7">
        <w:rPr>
          <w:rFonts w:ascii="Times New Roman" w:eastAsia="SimSun" w:hAnsi="Times New Roman" w:cs="Times New Roman"/>
          <w:spacing w:val="-4"/>
          <w:sz w:val="28"/>
          <w:szCs w:val="28"/>
          <w:lang w:eastAsia="zh-CN"/>
        </w:rPr>
        <w:t>кораблів, десантних загонів, конвоїв, поодиноких суден (транспортів) противника.</w:t>
      </w:r>
    </w:p>
    <w:p w:rsidR="00FA7185" w:rsidRPr="00F57323" w:rsidP="00720019">
      <w:pPr>
        <w:suppressAutoHyphens/>
        <w:spacing w:after="0" w:line="204"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2.04. Здатність здійснювати охорону, прикриття конвоїв, десантних загонів, поодиноких суден.</w:t>
      </w:r>
    </w:p>
    <w:p w:rsidR="00FA7185" w:rsidRPr="00F57323" w:rsidP="00720019">
      <w:pPr>
        <w:shd w:val="clear" w:color="auto" w:fill="D9D9D9"/>
        <w:suppressAutoHyphens/>
        <w:spacing w:after="0" w:line="204"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 xml:space="preserve">2.05. Здатність здійснювати охорону пунктів базування, захист морських </w:t>
      </w:r>
      <w:r w:rsidRPr="00EB29B7">
        <w:rPr>
          <w:rFonts w:ascii="Times New Roman" w:eastAsia="SimSun" w:hAnsi="Times New Roman" w:cs="Times New Roman"/>
          <w:spacing w:val="-8"/>
          <w:sz w:val="28"/>
          <w:szCs w:val="28"/>
          <w:lang w:eastAsia="zh-CN"/>
        </w:rPr>
        <w:t>комунікацій та районів виробничої діяльності у виключній морській економічній зоні.</w:t>
      </w:r>
    </w:p>
    <w:p w:rsidR="00FA7185" w:rsidRPr="00F57323" w:rsidP="00720019">
      <w:pPr>
        <w:suppressAutoHyphens/>
        <w:spacing w:after="0" w:line="204"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2.06. Здатність застосовувати зброю при хвилюванні моря до 3 балів включно на відстанях визначених формуляром.</w:t>
      </w:r>
    </w:p>
    <w:p w:rsidR="00FA7185" w:rsidP="00720019">
      <w:pPr>
        <w:shd w:val="clear" w:color="auto" w:fill="D9D9D9"/>
        <w:suppressAutoHyphens/>
        <w:spacing w:after="0" w:line="204"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2.07. Здатність зберігати мінімальну швидкість до 12 вузлів при хвилюванні моря до 3 балів.</w:t>
      </w:r>
    </w:p>
    <w:p w:rsidR="004D2CA7" w:rsidRPr="004D2CA7" w:rsidP="007B6C53">
      <w:pPr>
        <w:suppressAutoHyphens/>
        <w:spacing w:after="0" w:line="204" w:lineRule="auto"/>
        <w:ind w:firstLine="709"/>
        <w:jc w:val="both"/>
        <w:rPr>
          <w:rFonts w:ascii="Times New Roman" w:eastAsia="SimSun" w:hAnsi="Times New Roman" w:cs="Times New Roman"/>
          <w:sz w:val="20"/>
          <w:szCs w:val="28"/>
          <w:lang w:eastAsia="zh-CN"/>
        </w:rPr>
      </w:pPr>
    </w:p>
    <w:p w:rsidR="00FA7185" w:rsidRPr="00F57323" w:rsidP="00720019">
      <w:pPr>
        <w:shd w:val="clear" w:color="auto" w:fill="BDD6EE"/>
        <w:suppressAutoHyphens/>
        <w:spacing w:after="0" w:line="204"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720019">
      <w:pPr>
        <w:suppressAutoHyphens/>
        <w:spacing w:after="0" w:line="204"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3.01. Здатність вести морську розвідку як самостійно, так і у складі з’єднання (тактичної групи).</w:t>
      </w:r>
    </w:p>
    <w:p w:rsidR="00FA7185" w:rsidRPr="00F57323" w:rsidP="00720019">
      <w:pPr>
        <w:shd w:val="clear" w:color="auto" w:fill="D9D9D9"/>
        <w:suppressAutoHyphens/>
        <w:spacing w:after="0" w:line="204"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3.02. Здатність висвітлювати надводну обстановку у визначеній зоні за допомогою засобів радіотехнічного та зорового спостереження.</w:t>
      </w:r>
    </w:p>
    <w:p w:rsidR="00FA7185" w:rsidRPr="00F57323" w:rsidP="00720019">
      <w:pPr>
        <w:suppressAutoHyphens/>
        <w:spacing w:after="0" w:line="204"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3.03. Здатність автономно виконувати завдання за призначенням у визначеному районі моря протягом визначеного терміну самостійно, так і у складі тактичної групи.</w:t>
      </w:r>
    </w:p>
    <w:p w:rsidR="00EB29B7" w:rsidP="00EB29B7">
      <w:pPr>
        <w:shd w:val="clear" w:color="auto" w:fill="D9D9D9"/>
        <w:suppressAutoHyphens/>
        <w:spacing w:after="0" w:line="204" w:lineRule="auto"/>
        <w:ind w:firstLine="709"/>
        <w:jc w:val="both"/>
        <w:rPr>
          <w:lang w:eastAsia="zh-CN"/>
        </w:rPr>
      </w:pPr>
      <w:r w:rsidRPr="00F57323">
        <w:rPr>
          <w:rFonts w:ascii="Times New Roman" w:eastAsia="SimSun" w:hAnsi="Times New Roman" w:cs="Times New Roman"/>
          <w:sz w:val="28"/>
          <w:szCs w:val="28"/>
          <w:lang w:eastAsia="zh-CN"/>
        </w:rPr>
        <w:t xml:space="preserve">3.04. Здатність виконувати сумісні бойові завдання у взаємодії </w:t>
      </w:r>
      <w:r w:rsidRPr="00F57323" w:rsidR="008A6B04">
        <w:rPr>
          <w:rFonts w:ascii="Times New Roman" w:eastAsia="Microsoft Sans Serif" w:hAnsi="Times New Roman" w:cs="Times New Roman"/>
          <w:color w:val="000000"/>
          <w:sz w:val="28"/>
          <w:szCs w:val="28"/>
          <w:lang w:eastAsia="uk-UA"/>
        </w:rPr>
        <w:t>із збройними силами держав-членів НАТО</w:t>
      </w:r>
      <w:r w:rsidRPr="00F57323">
        <w:rPr>
          <w:rFonts w:ascii="Times New Roman" w:eastAsia="SimSun" w:hAnsi="Times New Roman" w:cs="Times New Roman"/>
          <w:sz w:val="28"/>
          <w:szCs w:val="28"/>
          <w:lang w:eastAsia="zh-CN"/>
        </w:rPr>
        <w:t>.</w:t>
      </w:r>
      <w:r>
        <w:rPr>
          <w:lang w:eastAsia="zh-CN"/>
        </w:rPr>
        <w:br w:type="page"/>
      </w:r>
    </w:p>
    <w:p w:rsidR="00FA7185" w:rsidRPr="00F57323" w:rsidP="00905B7C">
      <w:pPr>
        <w:keepNext/>
        <w:keepLines/>
        <w:widowControl w:val="0"/>
        <w:numPr>
          <w:ilvl w:val="1"/>
          <w:numId w:val="0"/>
        </w:numPr>
        <w:tabs>
          <w:tab w:val="num" w:pos="1701"/>
        </w:tabs>
        <w:suppressAutoHyphens/>
        <w:autoSpaceDE w:val="0"/>
        <w:spacing w:after="0" w:line="228" w:lineRule="auto"/>
        <w:ind w:left="98"/>
        <w:outlineLvl w:val="1"/>
        <w:rPr>
          <w:rFonts w:ascii="TimesNewRomanPS-BoldMT" w:eastAsia="Times New Roman" w:hAnsi="TimesNewRomanPS-BoldMT" w:cs="Times New Roman"/>
          <w:b/>
          <w:bCs/>
          <w:color w:val="00CCFF"/>
          <w:kern w:val="32"/>
          <w:sz w:val="28"/>
          <w:szCs w:val="28"/>
        </w:rPr>
      </w:pPr>
      <w:r w:rsidRPr="00F57323">
        <w:rPr>
          <w:rFonts w:ascii="Times New Roman" w:eastAsia="SimSun" w:hAnsi="Times New Roman" w:cs="Times New Roman"/>
          <w:b/>
          <w:bCs/>
          <w:color w:val="0070C0"/>
          <w:sz w:val="28"/>
          <w:szCs w:val="28"/>
          <w:lang w:eastAsia="zh-CN"/>
        </w:rPr>
        <w:t>Варіативна група:</w:t>
      </w:r>
      <w:r w:rsidRPr="00F57323">
        <w:rPr>
          <w:rFonts w:ascii="TimesNewRomanPS-BoldMT" w:eastAsia="Times New Roman" w:hAnsi="TimesNewRomanPS-BoldMT" w:cs="Times New Roman"/>
          <w:b/>
          <w:bCs/>
          <w:color w:val="00CCFF"/>
          <w:kern w:val="32"/>
          <w:sz w:val="28"/>
          <w:szCs w:val="28"/>
        </w:rPr>
        <w:t xml:space="preserve">                           </w:t>
      </w:r>
      <w:r w:rsidR="00F234F1">
        <w:rPr>
          <w:rFonts w:ascii="TimesNewRomanPS-BoldMT" w:eastAsia="Times New Roman" w:hAnsi="TimesNewRomanPS-BoldMT" w:cs="Times New Roman"/>
          <w:b/>
          <w:bCs/>
          <w:color w:val="00CCFF"/>
          <w:kern w:val="32"/>
          <w:sz w:val="28"/>
          <w:szCs w:val="28"/>
        </w:rPr>
        <w:t xml:space="preserve"> Десантний корабель (транспорт)</w:t>
      </w:r>
    </w:p>
    <w:tbl>
      <w:tblPr>
        <w:tblW w:w="9659" w:type="dxa"/>
        <w:tblLayout w:type="fixed"/>
        <w:tblLook w:val="0000"/>
      </w:tblPr>
      <w:tblGrid>
        <w:gridCol w:w="4365"/>
        <w:gridCol w:w="5294"/>
      </w:tblGrid>
      <w:tr w:rsidTr="00DF618E">
        <w:tblPrEx>
          <w:tblW w:w="965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294"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p>
        </w:tc>
      </w:tr>
      <w:tr w:rsidTr="00DF618E">
        <w:tblPrEx>
          <w:tblW w:w="965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Назва носія спроможності:</w:t>
            </w:r>
          </w:p>
        </w:tc>
        <w:tc>
          <w:tcPr>
            <w:tcW w:w="5294"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color w:val="0070C0"/>
                <w:sz w:val="28"/>
                <w:szCs w:val="28"/>
                <w:lang w:eastAsia="zh-CN"/>
              </w:rPr>
            </w:pPr>
          </w:p>
        </w:tc>
      </w:tr>
      <w:tr w:rsidTr="00DF618E">
        <w:tblPrEx>
          <w:tblW w:w="965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294"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Е-1.4.2</w:t>
            </w:r>
          </w:p>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p>
        </w:tc>
      </w:tr>
      <w:tr w:rsidTr="00DF618E">
        <w:tblPrEx>
          <w:tblW w:w="965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294"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color w:val="0070C0"/>
                <w:sz w:val="28"/>
                <w:szCs w:val="28"/>
                <w:lang w:eastAsia="zh-CN"/>
              </w:rPr>
            </w:pPr>
          </w:p>
        </w:tc>
      </w:tr>
      <w:tr w:rsidTr="00DF618E">
        <w:tblPrEx>
          <w:tblW w:w="965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294"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Військові публікації: Положення про корабельну службу у ВМС ЗС України; ВКП6-00(01).01; БС ВМС ЗС України; Правила підготовки та допуску кораблів (катерів, суден) ВМС ЗС України до виходу у море; БС ВМС України; Зв’язок та інформаційні системи в операціях; Тактичне керівництво по бойової діяльності десантних кораблів ВМФ; Настанова по протиповітряній обороні у ВМС України; Настанова по протиповітряній обороні з’єднання кораблів (корабля) ВМС України; Тимчасове положення з організації і несення бойового чергування з протипідводно-диверсійної оборони у ВМС ЗС України</w:t>
            </w:r>
          </w:p>
        </w:tc>
      </w:tr>
      <w:tr w:rsidTr="00DF618E">
        <w:tblPrEx>
          <w:tblW w:w="9659"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294"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BB4C43" w:rsidRPr="007B6C53" w:rsidP="00BB4C43">
      <w:pPr>
        <w:suppressAutoHyphens/>
        <w:spacing w:after="0" w:line="228" w:lineRule="auto"/>
        <w:ind w:firstLine="709"/>
        <w:jc w:val="both"/>
        <w:rPr>
          <w:rFonts w:ascii="Times New Roman" w:eastAsia="SimSun" w:hAnsi="Times New Roman" w:cs="Times New Roman"/>
          <w:sz w:val="20"/>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234F1" w:rsidP="00BB4C43">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Здійснення перевезення і висадку на необладнане узбережжя підрозділів та техніки морського десанту, вогневу підтримку дій десанту на березі.</w:t>
      </w:r>
    </w:p>
    <w:p w:rsidR="00BB4C43" w:rsidRPr="007B6C53" w:rsidP="00BB4C43">
      <w:pPr>
        <w:suppressAutoHyphens/>
        <w:spacing w:after="0" w:line="228" w:lineRule="auto"/>
        <w:ind w:firstLine="709"/>
        <w:jc w:val="both"/>
        <w:rPr>
          <w:rFonts w:ascii="Times New Roman" w:hAnsi="Times New Roman" w:cs="Times New Roman"/>
          <w:sz w:val="20"/>
          <w:szCs w:val="20"/>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2.01. Здатність вести візуальну та радіолокаційну розвідку та здійснювати передачу розвідувальної інформації.</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2.02. Здатність виявляти й здійснювати ідентифікацію, опитування кораблів (суден) вдень і вночі.</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2.03. Здатність інтегруватись в систему спільної розвідки, здійснювати обмін розвідувальними даними в єдиній системі обміну даними, вести розвідку для задоволення інформаційних потреб та поширення отриманої інформації до користувачів.</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2.04. Здатність автономно виконувати завдання за призначенням протягом 30 діб самостійно, так і у складі тактичної групи з обмеженням за морехідністю до 5 балів.</w:t>
      </w:r>
    </w:p>
    <w:p w:rsidR="00FA7185" w:rsidRPr="00F57323" w:rsidP="00905B7C">
      <w:pPr>
        <w:shd w:val="clear" w:color="auto" w:fill="D9D9D9"/>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2.05. Здатність застосовувати зброю при хвилюванні моря до 5 балів.</w:t>
      </w:r>
    </w:p>
    <w:p w:rsidR="00FA7185" w:rsidRPr="00F57323" w:rsidP="00F234F1">
      <w:pPr>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2.06. Здатність здійснювати перевезення військових/цивільних вантажів.</w:t>
      </w:r>
    </w:p>
    <w:p w:rsidR="00FA7185" w:rsidRPr="00F57323" w:rsidP="00F234F1">
      <w:pPr>
        <w:shd w:val="clear" w:color="auto" w:fill="D9D9D9"/>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2.07. Здатність забезпечувати взаємосумісний з силами НАТО зв’язок зі старшим штабом, взаємодіючими, підпорядкованими та приданими корабельними групами (поодинокими кораблями, катерами), а також зв’язок морської рухомої служби.</w:t>
      </w:r>
    </w:p>
    <w:p w:rsidR="00FA7185" w:rsidRPr="00F57323" w:rsidP="00F234F1">
      <w:pPr>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2.08. Здатність виконувати поставлені завдання в умовах застосування зброї масового ураження.</w:t>
      </w:r>
    </w:p>
    <w:p w:rsidR="00FA7185" w:rsidP="00F234F1">
      <w:pPr>
        <w:shd w:val="clear" w:color="auto" w:fill="D9D9D9"/>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2.09. Здатність виконувати заходи під час проведення багатонаціональних операцій.</w:t>
      </w:r>
    </w:p>
    <w:p w:rsidR="00BB4C43" w:rsidRPr="00BB4C43" w:rsidP="007B6C53">
      <w:pPr>
        <w:suppressAutoHyphens/>
        <w:spacing w:after="0" w:line="240" w:lineRule="auto"/>
        <w:ind w:firstLine="709"/>
        <w:jc w:val="both"/>
        <w:rPr>
          <w:rFonts w:ascii="Times New Roman" w:eastAsia="SimSun" w:hAnsi="Times New Roman" w:cs="Times New Roman"/>
          <w:sz w:val="20"/>
          <w:szCs w:val="28"/>
          <w:lang w:eastAsia="zh-CN"/>
        </w:rPr>
      </w:pPr>
    </w:p>
    <w:p w:rsidR="00FA7185" w:rsidRPr="00F57323" w:rsidP="00F234F1">
      <w:pPr>
        <w:shd w:val="clear" w:color="auto" w:fill="BDD6EE"/>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F234F1">
      <w:pPr>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 xml:space="preserve">3.01. Здатність своєчасно виявляти, визначати поточні координати, напрямок руху об’єкту, склад і характеристики надводних цілей противника і безперервне стеження за їх діями. </w:t>
      </w:r>
    </w:p>
    <w:p w:rsidR="00FA7185" w:rsidRPr="00F57323" w:rsidP="00F234F1">
      <w:pPr>
        <w:shd w:val="clear" w:color="auto" w:fill="D9D9D9"/>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3.02. Здатність обробки даних та зображень датчиками на борту та використання/поширення цієї інформації в межах узагальнених даних об’єднаної розвідки, спостереження та тактичної розвідки, що відповідає вимогам збору розвідувальної інформації.</w:t>
      </w:r>
    </w:p>
    <w:p w:rsidR="00FA7185" w:rsidRPr="00F57323" w:rsidP="00F234F1">
      <w:pPr>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3.03. Здатність до протидії терористичним загрозам і веденню протипідводно-диверсійної оборони під час якірної стоянки та у місцях, що обмежують можливості до маневрування.</w:t>
      </w:r>
    </w:p>
    <w:p w:rsidR="00FA7185" w:rsidRPr="00F57323" w:rsidP="00F234F1">
      <w:pPr>
        <w:shd w:val="clear" w:color="auto" w:fill="D9D9D9"/>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3.04. Здатність забезпечити живучість та виконати заходи з відновлення порушеної боєздатності.</w:t>
      </w:r>
    </w:p>
    <w:p w:rsidR="00FA7185" w:rsidRPr="00F57323" w:rsidP="00F234F1">
      <w:pPr>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3.05. Здатність поповнювати запаси, паливо та інші рідини на ходу в морі або на березі (на траверзі та/або на кормі).</w:t>
      </w:r>
    </w:p>
    <w:p w:rsidR="00FA7185" w:rsidRPr="00F57323" w:rsidP="00F234F1">
      <w:pPr>
        <w:shd w:val="clear" w:color="auto" w:fill="D9D9D9"/>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3.06. Здатність здійснювати радіообмін засобами зв’язку із іншими кораблями та цивільними суднами.</w:t>
      </w:r>
    </w:p>
    <w:p w:rsidR="00FA7185" w:rsidRPr="00F57323" w:rsidP="00F234F1">
      <w:pPr>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3.07. </w:t>
      </w:r>
      <w:r w:rsidRPr="00F57323">
        <w:rPr>
          <w:rFonts w:ascii="Times New Roman" w:eastAsia="SimSun" w:hAnsi="Times New Roman" w:cs="Times New Roman"/>
          <w:bCs/>
          <w:sz w:val="28"/>
          <w:szCs w:val="28"/>
          <w:lang w:eastAsia="zh-CN"/>
        </w:rPr>
        <w:t xml:space="preserve">Здатність забезпечувати належний рівень захисту особового складу, залучаючи та використовуючи відповідні процедури та засоби захисту, включаючи заходи безпеки під час проведення операцій, захист інформації, захист зв’язку, </w:t>
      </w:r>
      <w:r w:rsidRPr="00F57323" w:rsidR="009038DF">
        <w:rPr>
          <w:rFonts w:ascii="Times New Roman" w:eastAsia="SimSun" w:hAnsi="Times New Roman" w:cs="Times New Roman"/>
          <w:bCs/>
          <w:sz w:val="28"/>
          <w:szCs w:val="28"/>
          <w:lang w:eastAsia="zh-CN"/>
        </w:rPr>
        <w:t>захист від ЗМУ</w:t>
      </w:r>
      <w:r w:rsidRPr="00F57323">
        <w:rPr>
          <w:rFonts w:ascii="Times New Roman" w:eastAsia="SimSun" w:hAnsi="Times New Roman" w:cs="Times New Roman"/>
          <w:bCs/>
          <w:sz w:val="28"/>
          <w:szCs w:val="28"/>
          <w:lang w:eastAsia="zh-CN"/>
        </w:rPr>
        <w:t>, протидію саморобним вибуховим пристроям, дотримання контрснайперських заходів та заходи охорони здоров’я.</w:t>
      </w:r>
    </w:p>
    <w:p w:rsidR="00FA7185" w:rsidRPr="00F57323" w:rsidP="00F234F1">
      <w:pPr>
        <w:shd w:val="clear" w:color="auto" w:fill="D9D9D9"/>
        <w:suppressAutoHyphens/>
        <w:spacing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3.08. </w:t>
      </w:r>
      <w:r w:rsidRPr="00F57323">
        <w:rPr>
          <w:rFonts w:ascii="Times New Roman" w:eastAsia="SimSun" w:hAnsi="Times New Roman" w:cs="Times New Roman"/>
          <w:bCs/>
          <w:sz w:val="28"/>
          <w:szCs w:val="28"/>
          <w:lang w:eastAsia="zh-CN"/>
        </w:rPr>
        <w:t>Здатність надавати долікарську, першу лікарську, лікарську з елементами кваліфікованої медичної допомоги, невідкладну медичну допомогу пораненим, травмованим, ураженим та хворим військовослужбовцям, а також тимчасово їх утримувати до евакуації на наступні рівні медичного забезпечення.</w:t>
      </w:r>
    </w:p>
    <w:p w:rsidR="00FA7185" w:rsidRPr="00F57323" w:rsidP="00F234F1">
      <w:pPr>
        <w:suppressAutoHyphens/>
        <w:spacing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3.09. Здатність інформувати керівний склад щодо реального стану забезпечення та втрат (включаючи особовий склад) з використанням автоматизованих систем (у реальному часі).</w:t>
      </w:r>
    </w:p>
    <w:p w:rsidR="00FA7185" w:rsidRPr="00F57323" w:rsidP="00F234F1">
      <w:pPr>
        <w:shd w:val="clear" w:color="auto" w:fill="D9D9D9"/>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sz w:val="28"/>
          <w:szCs w:val="28"/>
          <w:lang w:eastAsia="zh-CN"/>
        </w:rPr>
        <w:t>3.10. Здатність організувати скрите управління, охорону державної таємниці, технічний захист інформації та протидію технічним засобам розвідки.</w:t>
      </w:r>
    </w:p>
    <w:p w:rsidR="00FA7185" w:rsidRPr="00BB4C43" w:rsidP="00F234F1">
      <w:pPr>
        <w:suppressAutoHyphens/>
        <w:spacing w:after="0" w:line="240" w:lineRule="auto"/>
        <w:ind w:firstLine="709"/>
        <w:jc w:val="both"/>
        <w:rPr>
          <w:rFonts w:ascii="Times New Roman" w:eastAsia="SimSun" w:hAnsi="Times New Roman" w:cs="Times New Roman"/>
          <w:bCs/>
          <w:spacing w:val="-4"/>
          <w:sz w:val="28"/>
          <w:szCs w:val="28"/>
          <w:lang w:eastAsia="zh-CN"/>
        </w:rPr>
      </w:pPr>
      <w:r w:rsidRPr="00BB4C43">
        <w:rPr>
          <w:rFonts w:ascii="Times New Roman" w:eastAsia="SimSun" w:hAnsi="Times New Roman" w:cs="Times New Roman"/>
          <w:spacing w:val="-4"/>
          <w:sz w:val="28"/>
          <w:szCs w:val="28"/>
          <w:lang w:eastAsia="zh-CN"/>
        </w:rPr>
        <w:t>3.11. </w:t>
      </w:r>
      <w:r w:rsidRPr="00BB4C43">
        <w:rPr>
          <w:rFonts w:ascii="Times New Roman" w:eastAsia="SimSun" w:hAnsi="Times New Roman" w:cs="Times New Roman"/>
          <w:bCs/>
          <w:spacing w:val="-4"/>
          <w:sz w:val="28"/>
          <w:szCs w:val="28"/>
          <w:lang w:eastAsia="zh-CN"/>
        </w:rPr>
        <w:t>Здатність здійснювати функції цивільно-військового співробітництва.</w:t>
      </w:r>
    </w:p>
    <w:p w:rsidR="00F234F1">
      <w:pPr>
        <w:spacing w:after="160" w:line="259" w:lineRule="auto"/>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br w:type="page"/>
      </w:r>
    </w:p>
    <w:tbl>
      <w:tblPr>
        <w:tblW w:w="9781" w:type="dxa"/>
        <w:tblLayout w:type="fixed"/>
        <w:tblLook w:val="0000"/>
      </w:tblPr>
      <w:tblGrid>
        <w:gridCol w:w="4365"/>
        <w:gridCol w:w="5416"/>
      </w:tblGrid>
      <w:tr w:rsidTr="00FA7185">
        <w:tblPrEx>
          <w:tblW w:w="9781" w:type="dxa"/>
          <w:tblLayout w:type="fixed"/>
          <w:tblLook w:val="0000"/>
        </w:tblPrEx>
        <w:tc>
          <w:tcPr>
            <w:tcW w:w="4365" w:type="dxa"/>
            <w:shd w:val="clear" w:color="auto" w:fill="auto"/>
          </w:tcPr>
          <w:p w:rsidR="00FA7185" w:rsidRPr="00F57323" w:rsidP="00F234F1">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416" w:type="dxa"/>
            <w:shd w:val="clear" w:color="auto" w:fill="auto"/>
          </w:tcPr>
          <w:p w:rsidR="00FA7185" w:rsidRPr="00F57323" w:rsidP="00F234F1">
            <w:pPr>
              <w:suppressAutoHyphens/>
              <w:spacing w:after="0" w:line="216"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Десантний корабель (транспорт)</w:t>
            </w:r>
          </w:p>
        </w:tc>
      </w:tr>
      <w:tr w:rsidTr="00FA7185">
        <w:tblPrEx>
          <w:tblW w:w="9781" w:type="dxa"/>
          <w:tblLayout w:type="fixed"/>
          <w:tblLook w:val="0000"/>
        </w:tblPrEx>
        <w:tc>
          <w:tcPr>
            <w:tcW w:w="4365" w:type="dxa"/>
            <w:shd w:val="clear" w:color="auto" w:fill="auto"/>
          </w:tcPr>
          <w:p w:rsidR="00FA7185" w:rsidRPr="00F57323" w:rsidP="00F234F1">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416" w:type="dxa"/>
            <w:shd w:val="clear" w:color="auto" w:fill="auto"/>
          </w:tcPr>
          <w:p w:rsidR="00FA7185" w:rsidRPr="00F57323" w:rsidP="00F234F1">
            <w:pPr>
              <w:suppressAutoHyphens/>
              <w:spacing w:after="0" w:line="216" w:lineRule="auto"/>
              <w:jc w:val="both"/>
              <w:rPr>
                <w:rFonts w:ascii="Times New Roman" w:eastAsia="SimSun" w:hAnsi="Times New Roman" w:cs="Times New Roman"/>
                <w:color w:val="0070C0"/>
                <w:sz w:val="28"/>
                <w:szCs w:val="28"/>
                <w:lang w:eastAsia="zh-CN"/>
              </w:rPr>
            </w:pPr>
            <w:r>
              <w:rPr>
                <w:rFonts w:ascii="Times New Roman" w:eastAsia="SimSun" w:hAnsi="Times New Roman" w:cs="Times New Roman"/>
                <w:color w:val="0070C0"/>
                <w:sz w:val="28"/>
                <w:szCs w:val="28"/>
                <w:lang w:eastAsia="zh-CN"/>
              </w:rPr>
              <w:t>NLAS</w:t>
            </w:r>
          </w:p>
        </w:tc>
      </w:tr>
    </w:tbl>
    <w:p w:rsidR="00FA7185" w:rsidRPr="00F57323" w:rsidP="00F234F1">
      <w:pPr>
        <w:keepNext/>
        <w:numPr>
          <w:ilvl w:val="2"/>
          <w:numId w:val="0"/>
        </w:numPr>
        <w:suppressAutoHyphens/>
        <w:spacing w:after="0" w:line="216" w:lineRule="auto"/>
        <w:ind w:left="98" w:hanging="12"/>
        <w:outlineLvl w:val="2"/>
        <w:rPr>
          <w:rFonts w:ascii="TimesNewRomanPS-BoldMT" w:eastAsia="Times New Roman" w:hAnsi="TimesNewRomanPS-BoldMT" w:cs="Times New Roman"/>
          <w:b/>
          <w:bCs/>
          <w:color w:val="00CCFF"/>
          <w:kern w:val="32"/>
          <w:sz w:val="28"/>
          <w:szCs w:val="28"/>
        </w:rPr>
      </w:pPr>
      <w:r w:rsidRPr="00F57323">
        <w:rPr>
          <w:rFonts w:ascii="Times New Roman" w:eastAsia="SimSun" w:hAnsi="Times New Roman" w:cs="Times New Roman"/>
          <w:b/>
          <w:bCs/>
          <w:color w:val="0070C0"/>
          <w:sz w:val="28"/>
          <w:szCs w:val="28"/>
          <w:lang w:eastAsia="zh-CN"/>
        </w:rPr>
        <w:t>Назва носія спроможності:</w:t>
      </w:r>
      <w:r w:rsidRPr="00F57323">
        <w:rPr>
          <w:rFonts w:ascii="TimesNewRomanPS-BoldMT" w:eastAsia="Times New Roman" w:hAnsi="TimesNewRomanPS-BoldMT" w:cs="Times New Roman"/>
          <w:b/>
          <w:bCs/>
          <w:color w:val="00CCFF"/>
          <w:kern w:val="32"/>
          <w:sz w:val="28"/>
          <w:szCs w:val="28"/>
        </w:rPr>
        <w:t xml:space="preserve">         </w:t>
      </w:r>
      <w:r w:rsidR="00F234F1">
        <w:rPr>
          <w:rFonts w:ascii="TimesNewRomanPS-BoldMT" w:eastAsia="Times New Roman" w:hAnsi="TimesNewRomanPS-BoldMT" w:cs="Times New Roman"/>
          <w:b/>
          <w:bCs/>
          <w:color w:val="00CCFF"/>
          <w:kern w:val="32"/>
          <w:sz w:val="28"/>
          <w:szCs w:val="28"/>
        </w:rPr>
        <w:t xml:space="preserve">     Великий десантний корабель</w:t>
      </w:r>
    </w:p>
    <w:tbl>
      <w:tblPr>
        <w:tblW w:w="9767" w:type="dxa"/>
        <w:tblLayout w:type="fixed"/>
        <w:tblLook w:val="0000"/>
      </w:tblPr>
      <w:tblGrid>
        <w:gridCol w:w="4365"/>
        <w:gridCol w:w="5402"/>
      </w:tblGrid>
      <w:tr w:rsidTr="00FA7185">
        <w:tblPrEx>
          <w:tblW w:w="9767" w:type="dxa"/>
          <w:tblLayout w:type="fixed"/>
          <w:tblLook w:val="0000"/>
        </w:tblPrEx>
        <w:tc>
          <w:tcPr>
            <w:tcW w:w="4365" w:type="dxa"/>
            <w:shd w:val="clear" w:color="auto" w:fill="auto"/>
          </w:tcPr>
          <w:p w:rsidR="00FA7185" w:rsidRPr="00F57323" w:rsidP="00F234F1">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402" w:type="dxa"/>
            <w:shd w:val="clear" w:color="auto" w:fill="auto"/>
          </w:tcPr>
          <w:p w:rsidR="00FA7185" w:rsidRPr="00F57323" w:rsidP="00F234F1">
            <w:pPr>
              <w:suppressAutoHyphens/>
              <w:spacing w:after="0" w:line="216"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Е.1.4.2</w:t>
            </w:r>
          </w:p>
          <w:p w:rsidR="00FA7185" w:rsidRPr="00F57323" w:rsidP="00F234F1">
            <w:pPr>
              <w:suppressAutoHyphens/>
              <w:spacing w:after="0" w:line="216" w:lineRule="auto"/>
              <w:jc w:val="both"/>
              <w:rPr>
                <w:rFonts w:ascii="Times New Roman" w:eastAsia="SimSun" w:hAnsi="Times New Roman" w:cs="Times New Roman"/>
                <w:color w:val="0070C0"/>
                <w:sz w:val="28"/>
                <w:szCs w:val="28"/>
                <w:lang w:eastAsia="zh-CN"/>
              </w:rPr>
            </w:pPr>
          </w:p>
        </w:tc>
      </w:tr>
      <w:tr w:rsidTr="00FA7185">
        <w:tblPrEx>
          <w:tblW w:w="9767" w:type="dxa"/>
          <w:tblLayout w:type="fixed"/>
          <w:tblLook w:val="0000"/>
        </w:tblPrEx>
        <w:tc>
          <w:tcPr>
            <w:tcW w:w="4365" w:type="dxa"/>
            <w:shd w:val="clear" w:color="auto" w:fill="auto"/>
          </w:tcPr>
          <w:p w:rsidR="00FA7185" w:rsidRPr="00F57323" w:rsidP="00F234F1">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402" w:type="dxa"/>
            <w:shd w:val="clear" w:color="auto" w:fill="auto"/>
          </w:tcPr>
          <w:p w:rsidR="00FA7185" w:rsidRPr="00F57323" w:rsidP="00F234F1">
            <w:pPr>
              <w:suppressAutoHyphens/>
              <w:snapToGrid w:val="0"/>
              <w:spacing w:after="0" w:line="216" w:lineRule="auto"/>
              <w:jc w:val="both"/>
              <w:rPr>
                <w:rFonts w:ascii="Times New Roman" w:eastAsia="SimSun" w:hAnsi="Times New Roman" w:cs="Times New Roman"/>
                <w:color w:val="0070C0"/>
                <w:sz w:val="28"/>
                <w:szCs w:val="28"/>
                <w:lang w:eastAsia="zh-CN"/>
              </w:rPr>
            </w:pPr>
          </w:p>
        </w:tc>
      </w:tr>
      <w:tr w:rsidTr="00FA7185">
        <w:tblPrEx>
          <w:tblW w:w="9767" w:type="dxa"/>
          <w:tblLayout w:type="fixed"/>
          <w:tblLook w:val="0000"/>
        </w:tblPrEx>
        <w:tc>
          <w:tcPr>
            <w:tcW w:w="4365" w:type="dxa"/>
            <w:shd w:val="clear" w:color="auto" w:fill="auto"/>
          </w:tcPr>
          <w:p w:rsidR="00FA7185" w:rsidRPr="00F57323" w:rsidP="00F234F1">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402" w:type="dxa"/>
            <w:shd w:val="clear" w:color="auto" w:fill="auto"/>
          </w:tcPr>
          <w:p w:rsidR="00FA7185" w:rsidRPr="00F57323" w:rsidP="00F234F1">
            <w:pPr>
              <w:suppressAutoHyphens/>
              <w:snapToGrid w:val="0"/>
              <w:spacing w:after="0" w:line="216" w:lineRule="auto"/>
              <w:jc w:val="both"/>
              <w:rPr>
                <w:rFonts w:ascii="Times New Roman" w:eastAsia="SimSun" w:hAnsi="Times New Roman" w:cs="Times New Roman"/>
                <w:color w:val="0070C0"/>
                <w:sz w:val="28"/>
                <w:szCs w:val="28"/>
                <w:lang w:eastAsia="zh-CN"/>
              </w:rPr>
            </w:pPr>
          </w:p>
        </w:tc>
      </w:tr>
      <w:tr w:rsidTr="00FA7185">
        <w:tblPrEx>
          <w:tblW w:w="9767" w:type="dxa"/>
          <w:tblLayout w:type="fixed"/>
          <w:tblLook w:val="0000"/>
        </w:tblPrEx>
        <w:tc>
          <w:tcPr>
            <w:tcW w:w="4365" w:type="dxa"/>
            <w:shd w:val="clear" w:color="auto" w:fill="auto"/>
          </w:tcPr>
          <w:p w:rsidR="00FA7185" w:rsidRPr="00F57323" w:rsidP="00F234F1">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402" w:type="dxa"/>
            <w:shd w:val="clear" w:color="auto" w:fill="auto"/>
          </w:tcPr>
          <w:p w:rsidR="00FA7185" w:rsidRPr="00F57323" w:rsidP="00F234F1">
            <w:pPr>
              <w:suppressAutoHyphens/>
              <w:spacing w:after="0" w:line="216"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BB4C43" w:rsidRPr="00BB4C43" w:rsidP="00F234F1">
      <w:pPr>
        <w:suppressAutoHyphens/>
        <w:spacing w:after="0" w:line="216" w:lineRule="auto"/>
        <w:ind w:firstLine="709"/>
        <w:jc w:val="both"/>
        <w:rPr>
          <w:rFonts w:ascii="Times New Roman" w:eastAsia="SimSun" w:hAnsi="Times New Roman" w:cs="Times New Roman"/>
          <w:b/>
          <w:bCs/>
          <w:color w:val="0070C0"/>
          <w:sz w:val="12"/>
          <w:szCs w:val="28"/>
          <w:lang w:eastAsia="zh-CN"/>
        </w:rPr>
      </w:pPr>
    </w:p>
    <w:p w:rsidR="00FA7185" w:rsidRPr="00F57323" w:rsidP="00F234F1">
      <w:pPr>
        <w:shd w:val="clear" w:color="auto" w:fill="BDD6EE"/>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F234F1">
      <w:pPr>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 xml:space="preserve">1.01. Здійснення перевезення і висадку на необладнане узбережжя </w:t>
      </w:r>
      <w:r w:rsidRPr="00F234F1">
        <w:rPr>
          <w:rFonts w:ascii="Times New Roman" w:eastAsia="SimSun" w:hAnsi="Times New Roman" w:cs="Times New Roman"/>
          <w:spacing w:val="-4"/>
          <w:sz w:val="28"/>
          <w:szCs w:val="28"/>
          <w:lang w:eastAsia="zh-CN"/>
        </w:rPr>
        <w:t>підрозділів та техніки морського десанту, вогневу підтримку дій десанту на березі.</w:t>
      </w:r>
    </w:p>
    <w:p w:rsidR="00FA7185" w:rsidRPr="00F57323" w:rsidP="00F234F1">
      <w:pPr>
        <w:shd w:val="clear" w:color="auto" w:fill="BDD6EE"/>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F234F1">
      <w:pPr>
        <w:shd w:val="clear" w:color="auto" w:fill="D9D9D9"/>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2.10. Здатність здійснювати перевезення і висадку на необладнане узбережжя підрозділів та техніки морського десанту та вогневу підтримку дій десанту на березі.</w:t>
      </w:r>
    </w:p>
    <w:p w:rsidR="00FA7185" w:rsidP="00F234F1">
      <w:pPr>
        <w:suppressAutoHyphens/>
        <w:spacing w:after="0" w:line="216" w:lineRule="auto"/>
        <w:ind w:firstLine="709"/>
        <w:jc w:val="both"/>
        <w:rPr>
          <w:rFonts w:ascii="Times New Roman" w:eastAsia="SimSun" w:hAnsi="Times New Roman" w:cs="Times New Roman"/>
          <w:sz w:val="24"/>
          <w:szCs w:val="24"/>
          <w:lang w:eastAsia="zh-CN"/>
        </w:rPr>
      </w:pPr>
    </w:p>
    <w:tbl>
      <w:tblPr>
        <w:tblW w:w="9753" w:type="dxa"/>
        <w:tblLayout w:type="fixed"/>
        <w:tblLook w:val="0000"/>
      </w:tblPr>
      <w:tblGrid>
        <w:gridCol w:w="4365"/>
        <w:gridCol w:w="5388"/>
      </w:tblGrid>
      <w:tr w:rsidTr="00FA7185">
        <w:tblPrEx>
          <w:tblW w:w="9753" w:type="dxa"/>
          <w:tblLayout w:type="fixed"/>
          <w:tblLook w:val="0000"/>
        </w:tblPrEx>
        <w:tc>
          <w:tcPr>
            <w:tcW w:w="4365" w:type="dxa"/>
            <w:shd w:val="clear" w:color="auto" w:fill="auto"/>
          </w:tcPr>
          <w:p w:rsidR="00FA7185" w:rsidRPr="00F57323" w:rsidP="00F234F1">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388" w:type="dxa"/>
            <w:shd w:val="clear" w:color="auto" w:fill="auto"/>
          </w:tcPr>
          <w:p w:rsidR="00FA7185" w:rsidRPr="00F57323" w:rsidP="00F234F1">
            <w:pPr>
              <w:suppressAutoHyphens/>
              <w:spacing w:after="0" w:line="216"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Десантний корабель (транспорт).</w:t>
            </w:r>
          </w:p>
        </w:tc>
      </w:tr>
      <w:tr w:rsidTr="00FA7185">
        <w:tblPrEx>
          <w:tblW w:w="9753" w:type="dxa"/>
          <w:tblLayout w:type="fixed"/>
          <w:tblLook w:val="0000"/>
        </w:tblPrEx>
        <w:tc>
          <w:tcPr>
            <w:tcW w:w="4365" w:type="dxa"/>
            <w:shd w:val="clear" w:color="auto" w:fill="auto"/>
          </w:tcPr>
          <w:p w:rsidR="00FA7185" w:rsidRPr="00F57323" w:rsidP="00F234F1">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388" w:type="dxa"/>
            <w:shd w:val="clear" w:color="auto" w:fill="auto"/>
          </w:tcPr>
          <w:p w:rsidR="00FA7185" w:rsidRPr="00F57323" w:rsidP="00F234F1">
            <w:pPr>
              <w:suppressAutoHyphens/>
              <w:spacing w:after="0" w:line="216" w:lineRule="auto"/>
              <w:jc w:val="both"/>
              <w:rPr>
                <w:rFonts w:ascii="Times New Roman" w:eastAsia="SimSun" w:hAnsi="Times New Roman" w:cs="Times New Roman"/>
                <w:color w:val="0070C0"/>
                <w:sz w:val="28"/>
                <w:szCs w:val="28"/>
                <w:lang w:eastAsia="zh-CN"/>
              </w:rPr>
            </w:pPr>
            <w:r>
              <w:rPr>
                <w:rFonts w:ascii="Times New Roman" w:eastAsia="SimSun" w:hAnsi="Times New Roman" w:cs="Times New Roman"/>
                <w:color w:val="0070C0"/>
                <w:sz w:val="28"/>
                <w:szCs w:val="28"/>
                <w:lang w:eastAsia="zh-CN"/>
              </w:rPr>
              <w:t>NMAS</w:t>
            </w:r>
          </w:p>
        </w:tc>
      </w:tr>
    </w:tbl>
    <w:p w:rsidR="00FA7185" w:rsidRPr="00F57323" w:rsidP="00F234F1">
      <w:pPr>
        <w:keepNext/>
        <w:numPr>
          <w:ilvl w:val="2"/>
          <w:numId w:val="0"/>
        </w:numPr>
        <w:tabs>
          <w:tab w:val="num" w:pos="0"/>
        </w:tabs>
        <w:suppressAutoHyphens/>
        <w:spacing w:after="0" w:line="216" w:lineRule="auto"/>
        <w:ind w:left="98"/>
        <w:outlineLvl w:val="2"/>
        <w:rPr>
          <w:rFonts w:ascii="TimesNewRomanPS-BoldMT" w:eastAsia="Times New Roman" w:hAnsi="TimesNewRomanPS-BoldMT" w:cs="Times New Roman"/>
          <w:b/>
          <w:bCs/>
          <w:color w:val="00CCFF"/>
          <w:kern w:val="32"/>
          <w:sz w:val="28"/>
          <w:szCs w:val="28"/>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Pr>
          <w:rFonts w:ascii="TimesNewRomanPS-BoldMT" w:eastAsia="Times New Roman" w:hAnsi="TimesNewRomanPS-BoldMT" w:cs="Times New Roman"/>
          <w:b/>
          <w:bCs/>
          <w:color w:val="00CCFF"/>
          <w:kern w:val="32"/>
          <w:sz w:val="28"/>
          <w:szCs w:val="28"/>
        </w:rPr>
        <w:t xml:space="preserve">      Середній д</w:t>
      </w:r>
      <w:r w:rsidR="00F234F1">
        <w:rPr>
          <w:rFonts w:ascii="TimesNewRomanPS-BoldMT" w:eastAsia="Times New Roman" w:hAnsi="TimesNewRomanPS-BoldMT" w:cs="Times New Roman"/>
          <w:b/>
          <w:bCs/>
          <w:color w:val="00CCFF"/>
          <w:kern w:val="32"/>
          <w:sz w:val="28"/>
          <w:szCs w:val="28"/>
        </w:rPr>
        <w:t>есантний корабель</w:t>
      </w:r>
    </w:p>
    <w:tbl>
      <w:tblPr>
        <w:tblW w:w="9767" w:type="dxa"/>
        <w:tblLayout w:type="fixed"/>
        <w:tblLook w:val="0000"/>
      </w:tblPr>
      <w:tblGrid>
        <w:gridCol w:w="4365"/>
        <w:gridCol w:w="5402"/>
      </w:tblGrid>
      <w:tr w:rsidTr="00FA7185">
        <w:tblPrEx>
          <w:tblW w:w="9767" w:type="dxa"/>
          <w:tblLayout w:type="fixed"/>
          <w:tblLook w:val="0000"/>
        </w:tblPrEx>
        <w:tc>
          <w:tcPr>
            <w:tcW w:w="4365" w:type="dxa"/>
            <w:shd w:val="clear" w:color="auto" w:fill="auto"/>
          </w:tcPr>
          <w:p w:rsidR="00FA7185" w:rsidRPr="00F57323" w:rsidP="00F234F1">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402" w:type="dxa"/>
            <w:shd w:val="clear" w:color="auto" w:fill="auto"/>
          </w:tcPr>
          <w:p w:rsidR="00FA7185" w:rsidRPr="00F57323" w:rsidP="00F234F1">
            <w:pPr>
              <w:suppressAutoHyphens/>
              <w:spacing w:after="0" w:line="216"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Е-1.4.2</w:t>
            </w:r>
          </w:p>
          <w:p w:rsidR="00FA7185" w:rsidRPr="00F57323" w:rsidP="00F234F1">
            <w:pPr>
              <w:suppressAutoHyphens/>
              <w:spacing w:after="0" w:line="216" w:lineRule="auto"/>
              <w:jc w:val="both"/>
              <w:rPr>
                <w:rFonts w:ascii="Times New Roman" w:eastAsia="SimSun" w:hAnsi="Times New Roman" w:cs="Times New Roman"/>
                <w:color w:val="0070C0"/>
                <w:sz w:val="28"/>
                <w:szCs w:val="28"/>
                <w:lang w:eastAsia="zh-CN"/>
              </w:rPr>
            </w:pPr>
          </w:p>
        </w:tc>
      </w:tr>
      <w:tr w:rsidTr="00FA7185">
        <w:tblPrEx>
          <w:tblW w:w="9767" w:type="dxa"/>
          <w:tblLayout w:type="fixed"/>
          <w:tblLook w:val="0000"/>
        </w:tblPrEx>
        <w:tc>
          <w:tcPr>
            <w:tcW w:w="4365" w:type="dxa"/>
            <w:shd w:val="clear" w:color="auto" w:fill="auto"/>
          </w:tcPr>
          <w:p w:rsidR="00FA7185" w:rsidRPr="00F57323" w:rsidP="00F234F1">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402" w:type="dxa"/>
            <w:shd w:val="clear" w:color="auto" w:fill="auto"/>
          </w:tcPr>
          <w:p w:rsidR="00FA7185" w:rsidRPr="00F57323" w:rsidP="00F234F1">
            <w:pPr>
              <w:suppressAutoHyphens/>
              <w:spacing w:after="0" w:line="216" w:lineRule="auto"/>
              <w:jc w:val="both"/>
              <w:rPr>
                <w:rFonts w:ascii="Times New Roman" w:eastAsia="SimSun" w:hAnsi="Times New Roman" w:cs="Times New Roman"/>
                <w:color w:val="0070C0"/>
                <w:sz w:val="28"/>
                <w:szCs w:val="28"/>
                <w:lang w:eastAsia="zh-CN"/>
              </w:rPr>
            </w:pPr>
          </w:p>
        </w:tc>
      </w:tr>
      <w:tr w:rsidTr="00FA7185">
        <w:tblPrEx>
          <w:tblW w:w="9767" w:type="dxa"/>
          <w:tblLayout w:type="fixed"/>
          <w:tblLook w:val="0000"/>
        </w:tblPrEx>
        <w:tc>
          <w:tcPr>
            <w:tcW w:w="4365" w:type="dxa"/>
            <w:shd w:val="clear" w:color="auto" w:fill="auto"/>
          </w:tcPr>
          <w:p w:rsidR="00FA7185" w:rsidRPr="00F57323" w:rsidP="00F234F1">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402" w:type="dxa"/>
            <w:shd w:val="clear" w:color="auto" w:fill="auto"/>
          </w:tcPr>
          <w:p w:rsidR="00FA7185" w:rsidRPr="00F57323" w:rsidP="00F234F1">
            <w:pPr>
              <w:suppressAutoHyphens/>
              <w:spacing w:after="0" w:line="216" w:lineRule="auto"/>
              <w:jc w:val="both"/>
              <w:rPr>
                <w:rFonts w:ascii="Times New Roman" w:eastAsia="SimSun" w:hAnsi="Times New Roman" w:cs="Times New Roman"/>
                <w:color w:val="0070C0"/>
                <w:sz w:val="28"/>
                <w:szCs w:val="28"/>
                <w:lang w:eastAsia="zh-CN"/>
              </w:rPr>
            </w:pPr>
          </w:p>
        </w:tc>
      </w:tr>
      <w:tr w:rsidTr="00FA7185">
        <w:tblPrEx>
          <w:tblW w:w="9767" w:type="dxa"/>
          <w:tblLayout w:type="fixed"/>
          <w:tblLook w:val="0000"/>
        </w:tblPrEx>
        <w:tc>
          <w:tcPr>
            <w:tcW w:w="4365" w:type="dxa"/>
            <w:shd w:val="clear" w:color="auto" w:fill="auto"/>
          </w:tcPr>
          <w:p w:rsidR="00FA7185" w:rsidRPr="00F57323" w:rsidP="00F234F1">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402" w:type="dxa"/>
            <w:shd w:val="clear" w:color="auto" w:fill="auto"/>
          </w:tcPr>
          <w:p w:rsidR="00FA7185" w:rsidRPr="00F57323" w:rsidP="00F234F1">
            <w:pPr>
              <w:suppressAutoHyphens/>
              <w:spacing w:after="0" w:line="216"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BB4C43" w:rsidRPr="00BB4C43" w:rsidP="00F234F1">
      <w:pPr>
        <w:suppressAutoHyphens/>
        <w:spacing w:after="0" w:line="216" w:lineRule="auto"/>
        <w:ind w:firstLine="709"/>
        <w:jc w:val="both"/>
        <w:rPr>
          <w:rFonts w:ascii="Times New Roman" w:eastAsia="SimSun" w:hAnsi="Times New Roman" w:cs="Times New Roman"/>
          <w:b/>
          <w:bCs/>
          <w:color w:val="0070C0"/>
          <w:sz w:val="18"/>
          <w:szCs w:val="28"/>
          <w:lang w:eastAsia="zh-CN"/>
        </w:rPr>
      </w:pPr>
    </w:p>
    <w:p w:rsidR="00FA7185" w:rsidRPr="00F57323" w:rsidP="00F234F1">
      <w:pPr>
        <w:shd w:val="clear" w:color="auto" w:fill="BDD6EE"/>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F234F1">
      <w:pPr>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Забезпечення десантування військ (сил).</w:t>
      </w:r>
    </w:p>
    <w:p w:rsidR="00FA7185" w:rsidRPr="00F57323" w:rsidP="00F234F1">
      <w:pPr>
        <w:shd w:val="clear" w:color="auto" w:fill="BDD6EE"/>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234F1" w:rsidP="00F234F1">
      <w:pPr>
        <w:shd w:val="clear" w:color="auto" w:fill="D9D9D9"/>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2.10. Здатність здійснювати перевезення і висадку на необладнане узбережжя підрозділів та техніки морського десанту та вогневу підтримку дій десанту на березі.</w:t>
      </w:r>
    </w:p>
    <w:p w:rsidR="00BB4C43" w:rsidP="00F234F1">
      <w:pPr>
        <w:suppressAutoHyphens/>
        <w:spacing w:after="0" w:line="216" w:lineRule="auto"/>
        <w:ind w:firstLine="709"/>
        <w:jc w:val="both"/>
        <w:rPr>
          <w:lang w:eastAsia="zh-CN"/>
        </w:rPr>
      </w:pPr>
    </w:p>
    <w:tbl>
      <w:tblPr>
        <w:tblW w:w="9908" w:type="dxa"/>
        <w:tblLayout w:type="fixed"/>
        <w:tblLook w:val="0000"/>
      </w:tblPr>
      <w:tblGrid>
        <w:gridCol w:w="4365"/>
        <w:gridCol w:w="5543"/>
      </w:tblGrid>
      <w:tr w:rsidTr="00FA7185">
        <w:tblPrEx>
          <w:tblW w:w="9908" w:type="dxa"/>
          <w:tblLayout w:type="fixed"/>
          <w:tblLook w:val="0000"/>
        </w:tblPrEx>
        <w:tc>
          <w:tcPr>
            <w:tcW w:w="4365" w:type="dxa"/>
            <w:shd w:val="clear" w:color="auto" w:fill="auto"/>
          </w:tcPr>
          <w:p w:rsidR="00FA7185" w:rsidRPr="00F57323" w:rsidP="00F234F1">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543" w:type="dxa"/>
            <w:shd w:val="clear" w:color="auto" w:fill="auto"/>
          </w:tcPr>
          <w:p w:rsidR="00FA7185" w:rsidRPr="00F57323" w:rsidP="00F234F1">
            <w:pPr>
              <w:suppressAutoHyphens/>
              <w:spacing w:after="0" w:line="216" w:lineRule="auto"/>
              <w:jc w:val="both"/>
              <w:rPr>
                <w:rFonts w:ascii="Times New Roman" w:eastAsia="SimSun" w:hAnsi="Times New Roman" w:cs="Times New Roman"/>
                <w:color w:val="0070C0"/>
                <w:sz w:val="28"/>
                <w:szCs w:val="28"/>
                <w:lang w:eastAsia="zh-CN"/>
              </w:rPr>
            </w:pPr>
            <w:r>
              <w:rPr>
                <w:rFonts w:ascii="Times New Roman" w:eastAsia="SimSun" w:hAnsi="Times New Roman" w:cs="Times New Roman"/>
                <w:color w:val="0070C0"/>
                <w:sz w:val="28"/>
                <w:szCs w:val="28"/>
                <w:lang w:eastAsia="zh-CN"/>
              </w:rPr>
              <w:t>Десантний корабель (транспорт)</w:t>
            </w:r>
          </w:p>
        </w:tc>
      </w:tr>
      <w:tr w:rsidTr="00FA7185">
        <w:tblPrEx>
          <w:tblW w:w="9908" w:type="dxa"/>
          <w:tblLayout w:type="fixed"/>
          <w:tblLook w:val="0000"/>
        </w:tblPrEx>
        <w:tc>
          <w:tcPr>
            <w:tcW w:w="4365" w:type="dxa"/>
            <w:shd w:val="clear" w:color="auto" w:fill="auto"/>
          </w:tcPr>
          <w:p w:rsidR="00FA7185" w:rsidRPr="00F57323" w:rsidP="00F234F1">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543" w:type="dxa"/>
            <w:shd w:val="clear" w:color="auto" w:fill="auto"/>
          </w:tcPr>
          <w:p w:rsidR="00FA7185" w:rsidRPr="00F57323" w:rsidP="00F234F1">
            <w:pPr>
              <w:suppressAutoHyphens/>
              <w:spacing w:after="0" w:line="216" w:lineRule="auto"/>
              <w:jc w:val="both"/>
              <w:rPr>
                <w:rFonts w:ascii="Times New Roman" w:eastAsia="SimSun" w:hAnsi="Times New Roman" w:cs="Times New Roman"/>
                <w:color w:val="0070C0"/>
                <w:sz w:val="28"/>
                <w:szCs w:val="28"/>
                <w:lang w:eastAsia="zh-CN"/>
              </w:rPr>
            </w:pPr>
            <w:r>
              <w:rPr>
                <w:rFonts w:ascii="Times New Roman" w:eastAsia="SimSun" w:hAnsi="Times New Roman" w:cs="Times New Roman"/>
                <w:color w:val="0070C0"/>
                <w:sz w:val="28"/>
                <w:szCs w:val="28"/>
                <w:lang w:eastAsia="zh-CN"/>
              </w:rPr>
              <w:t>NSAS</w:t>
            </w:r>
          </w:p>
        </w:tc>
      </w:tr>
    </w:tbl>
    <w:p w:rsidR="00FA7185" w:rsidRPr="00F57323" w:rsidP="00F234F1">
      <w:pPr>
        <w:keepNext/>
        <w:numPr>
          <w:ilvl w:val="2"/>
          <w:numId w:val="0"/>
        </w:numPr>
        <w:tabs>
          <w:tab w:val="num" w:pos="0"/>
        </w:tabs>
        <w:suppressAutoHyphens/>
        <w:spacing w:after="0" w:line="216" w:lineRule="auto"/>
        <w:ind w:left="98"/>
        <w:outlineLvl w:val="2"/>
        <w:rPr>
          <w:rFonts w:ascii="TimesNewRomanPS-BoldMT" w:eastAsia="Times New Roman" w:hAnsi="TimesNewRomanPS-BoldMT" w:cs="Times New Roman"/>
          <w:b/>
          <w:bCs/>
          <w:color w:val="00CCFF"/>
          <w:kern w:val="32"/>
          <w:sz w:val="28"/>
          <w:szCs w:val="28"/>
        </w:rPr>
      </w:pPr>
      <w:r w:rsidRPr="00F57323">
        <w:rPr>
          <w:rFonts w:ascii="Times New Roman" w:eastAsia="SimSun" w:hAnsi="Times New Roman" w:cs="Times New Roman"/>
          <w:b/>
          <w:bCs/>
          <w:color w:val="0070C0"/>
          <w:sz w:val="28"/>
          <w:szCs w:val="28"/>
          <w:lang w:eastAsia="zh-CN"/>
        </w:rPr>
        <w:t>Назва носія спроможності:</w:t>
      </w:r>
      <w:r w:rsidRPr="00F57323">
        <w:rPr>
          <w:rFonts w:ascii="TimesNewRomanPS-BoldMT" w:eastAsia="Times New Roman" w:hAnsi="TimesNewRomanPS-BoldMT" w:cs="Times New Roman"/>
          <w:b/>
          <w:bCs/>
          <w:color w:val="00CCFF"/>
          <w:kern w:val="32"/>
          <w:sz w:val="28"/>
          <w:szCs w:val="28"/>
        </w:rPr>
        <w:t xml:space="preserve">       </w:t>
      </w:r>
      <w:r w:rsidR="00F234F1">
        <w:rPr>
          <w:rFonts w:ascii="TimesNewRomanPS-BoldMT" w:eastAsia="Times New Roman" w:hAnsi="TimesNewRomanPS-BoldMT" w:cs="Times New Roman"/>
          <w:b/>
          <w:bCs/>
          <w:color w:val="00CCFF"/>
          <w:kern w:val="32"/>
          <w:sz w:val="28"/>
          <w:szCs w:val="28"/>
        </w:rPr>
        <w:t xml:space="preserve">       Малий десантний корабель</w:t>
      </w:r>
    </w:p>
    <w:tbl>
      <w:tblPr>
        <w:tblW w:w="9767" w:type="dxa"/>
        <w:tblLayout w:type="fixed"/>
        <w:tblLook w:val="0000"/>
      </w:tblPr>
      <w:tblGrid>
        <w:gridCol w:w="4365"/>
        <w:gridCol w:w="5402"/>
      </w:tblGrid>
      <w:tr w:rsidTr="00FA7185">
        <w:tblPrEx>
          <w:tblW w:w="9767" w:type="dxa"/>
          <w:tblLayout w:type="fixed"/>
          <w:tblLook w:val="0000"/>
        </w:tblPrEx>
        <w:tc>
          <w:tcPr>
            <w:tcW w:w="4365" w:type="dxa"/>
            <w:shd w:val="clear" w:color="auto" w:fill="auto"/>
          </w:tcPr>
          <w:p w:rsidR="00FA7185" w:rsidRPr="00F57323" w:rsidP="00F234F1">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402" w:type="dxa"/>
            <w:shd w:val="clear" w:color="auto" w:fill="auto"/>
          </w:tcPr>
          <w:p w:rsidR="00FA7185" w:rsidRPr="00F57323" w:rsidP="00F234F1">
            <w:pPr>
              <w:suppressAutoHyphens/>
              <w:spacing w:after="0" w:line="216"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Е-1.4.2</w:t>
            </w:r>
          </w:p>
        </w:tc>
      </w:tr>
      <w:tr w:rsidTr="00FA7185">
        <w:tblPrEx>
          <w:tblW w:w="9767" w:type="dxa"/>
          <w:tblLayout w:type="fixed"/>
          <w:tblLook w:val="0000"/>
        </w:tblPrEx>
        <w:tc>
          <w:tcPr>
            <w:tcW w:w="4365" w:type="dxa"/>
            <w:shd w:val="clear" w:color="auto" w:fill="auto"/>
          </w:tcPr>
          <w:p w:rsidR="00FA7185" w:rsidRPr="00F57323" w:rsidP="00F234F1">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402" w:type="dxa"/>
            <w:shd w:val="clear" w:color="auto" w:fill="auto"/>
          </w:tcPr>
          <w:p w:rsidR="00FA7185" w:rsidRPr="00F57323" w:rsidP="00F234F1">
            <w:pPr>
              <w:suppressAutoHyphens/>
              <w:snapToGrid w:val="0"/>
              <w:spacing w:after="0" w:line="216" w:lineRule="auto"/>
              <w:jc w:val="both"/>
              <w:rPr>
                <w:rFonts w:ascii="Times New Roman" w:eastAsia="SimSun" w:hAnsi="Times New Roman" w:cs="Times New Roman"/>
                <w:color w:val="0070C0"/>
                <w:sz w:val="28"/>
                <w:szCs w:val="28"/>
                <w:lang w:eastAsia="zh-CN"/>
              </w:rPr>
            </w:pPr>
          </w:p>
        </w:tc>
      </w:tr>
      <w:tr w:rsidTr="00FA7185">
        <w:tblPrEx>
          <w:tblW w:w="9767" w:type="dxa"/>
          <w:tblLayout w:type="fixed"/>
          <w:tblLook w:val="0000"/>
        </w:tblPrEx>
        <w:tc>
          <w:tcPr>
            <w:tcW w:w="4365" w:type="dxa"/>
            <w:shd w:val="clear" w:color="auto" w:fill="auto"/>
          </w:tcPr>
          <w:p w:rsidR="00FA7185" w:rsidRPr="00F57323" w:rsidP="00F234F1">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402" w:type="dxa"/>
            <w:shd w:val="clear" w:color="auto" w:fill="auto"/>
          </w:tcPr>
          <w:p w:rsidR="00FA7185" w:rsidRPr="00F57323" w:rsidP="00F234F1">
            <w:pPr>
              <w:suppressAutoHyphens/>
              <w:snapToGrid w:val="0"/>
              <w:spacing w:after="0" w:line="216" w:lineRule="auto"/>
              <w:jc w:val="both"/>
              <w:rPr>
                <w:rFonts w:ascii="Times New Roman" w:eastAsia="SimSun" w:hAnsi="Times New Roman" w:cs="Times New Roman"/>
                <w:color w:val="0070C0"/>
                <w:sz w:val="28"/>
                <w:szCs w:val="28"/>
                <w:lang w:eastAsia="zh-CN"/>
              </w:rPr>
            </w:pPr>
          </w:p>
        </w:tc>
      </w:tr>
      <w:tr w:rsidTr="00FA7185">
        <w:tblPrEx>
          <w:tblW w:w="9767" w:type="dxa"/>
          <w:tblLayout w:type="fixed"/>
          <w:tblLook w:val="0000"/>
        </w:tblPrEx>
        <w:tc>
          <w:tcPr>
            <w:tcW w:w="4365" w:type="dxa"/>
            <w:shd w:val="clear" w:color="auto" w:fill="auto"/>
          </w:tcPr>
          <w:p w:rsidR="00FA7185" w:rsidRPr="00F57323" w:rsidP="00F234F1">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402" w:type="dxa"/>
            <w:shd w:val="clear" w:color="auto" w:fill="auto"/>
          </w:tcPr>
          <w:p w:rsidR="00FA7185" w:rsidRPr="00F57323" w:rsidP="00F234F1">
            <w:pPr>
              <w:suppressAutoHyphens/>
              <w:spacing w:after="0" w:line="216"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BB4C43" w:rsidRPr="00BB4C43" w:rsidP="00F234F1">
      <w:pPr>
        <w:suppressAutoHyphens/>
        <w:spacing w:after="0" w:line="216" w:lineRule="auto"/>
        <w:ind w:firstLine="709"/>
        <w:jc w:val="both"/>
        <w:rPr>
          <w:rFonts w:ascii="Times New Roman" w:eastAsia="SimSun" w:hAnsi="Times New Roman" w:cs="Times New Roman"/>
          <w:b/>
          <w:bCs/>
          <w:color w:val="0070C0"/>
          <w:sz w:val="14"/>
          <w:szCs w:val="28"/>
          <w:lang w:eastAsia="zh-CN"/>
        </w:rPr>
      </w:pPr>
    </w:p>
    <w:p w:rsidR="00FA7185" w:rsidRPr="00F57323" w:rsidP="00F234F1">
      <w:pPr>
        <w:shd w:val="clear" w:color="auto" w:fill="BDD6EE"/>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F234F1">
      <w:pPr>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Забезпечення десантування військ (сил).</w:t>
      </w:r>
    </w:p>
    <w:p w:rsidR="00FA7185" w:rsidRPr="00F57323" w:rsidP="00F234F1">
      <w:pPr>
        <w:shd w:val="clear" w:color="auto" w:fill="BDD6EE"/>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234F1" w:rsidP="00F234F1">
      <w:pPr>
        <w:shd w:val="clear" w:color="auto" w:fill="D9D9D9"/>
        <w:suppressAutoHyphens/>
        <w:spacing w:after="0" w:line="216" w:lineRule="auto"/>
        <w:ind w:firstLine="709"/>
        <w:jc w:val="both"/>
        <w:rPr>
          <w:lang w:eastAsia="zh-CN"/>
        </w:rPr>
      </w:pPr>
      <w:r w:rsidRPr="00F57323">
        <w:rPr>
          <w:rFonts w:ascii="Times New Roman" w:eastAsia="SimSun" w:hAnsi="Times New Roman" w:cs="Times New Roman"/>
          <w:sz w:val="28"/>
          <w:szCs w:val="28"/>
          <w:lang w:eastAsia="zh-CN"/>
        </w:rPr>
        <w:t xml:space="preserve">2.10. Здатність здійснювати перевезення і висадку на необладнане </w:t>
      </w:r>
      <w:r w:rsidRPr="00F234F1">
        <w:rPr>
          <w:rFonts w:ascii="Times New Roman" w:eastAsia="SimSun" w:hAnsi="Times New Roman" w:cs="Times New Roman"/>
          <w:spacing w:val="-20"/>
          <w:sz w:val="28"/>
          <w:szCs w:val="28"/>
          <w:lang w:eastAsia="zh-CN"/>
        </w:rPr>
        <w:t>узбережжя підрозділів та техніки морського десанту та вогневу підтримку дій десанту на березі.</w:t>
      </w:r>
      <w:r>
        <w:rPr>
          <w:lang w:eastAsia="zh-CN"/>
        </w:rPr>
        <w:br w:type="page"/>
      </w:r>
    </w:p>
    <w:tbl>
      <w:tblPr>
        <w:tblW w:w="9781" w:type="dxa"/>
        <w:tblLayout w:type="fixed"/>
        <w:tblLook w:val="0000"/>
      </w:tblPr>
      <w:tblGrid>
        <w:gridCol w:w="4365"/>
        <w:gridCol w:w="5416"/>
      </w:tblGrid>
      <w:tr w:rsidTr="00FA7185">
        <w:tblPrEx>
          <w:tblW w:w="9781" w:type="dxa"/>
          <w:tblLayout w:type="fixed"/>
          <w:tblLook w:val="0000"/>
        </w:tblPrEx>
        <w:tc>
          <w:tcPr>
            <w:tcW w:w="4365" w:type="dxa"/>
            <w:shd w:val="clear" w:color="auto" w:fill="auto"/>
          </w:tcPr>
          <w:p w:rsidR="00FA7185" w:rsidRPr="00F57323" w:rsidP="00F22F4C">
            <w:pPr>
              <w:suppressAutoHyphens/>
              <w:spacing w:after="0" w:line="240"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416" w:type="dxa"/>
            <w:shd w:val="clear" w:color="auto" w:fill="auto"/>
          </w:tcPr>
          <w:p w:rsidR="00FA7185" w:rsidRPr="00F57323" w:rsidP="00F22F4C">
            <w:pPr>
              <w:suppressAutoHyphens/>
              <w:spacing w:after="0" w:line="240"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 xml:space="preserve">Десантний корабель </w:t>
            </w:r>
            <w:r w:rsidR="00F22F4C">
              <w:rPr>
                <w:rFonts w:ascii="Times New Roman" w:eastAsia="SimSun" w:hAnsi="Times New Roman" w:cs="Times New Roman"/>
                <w:color w:val="0070C0"/>
                <w:sz w:val="28"/>
                <w:szCs w:val="28"/>
                <w:lang w:eastAsia="zh-CN"/>
              </w:rPr>
              <w:t>(транспорт)</w:t>
            </w:r>
          </w:p>
        </w:tc>
      </w:tr>
      <w:tr w:rsidTr="00FA7185">
        <w:tblPrEx>
          <w:tblW w:w="9781" w:type="dxa"/>
          <w:tblLayout w:type="fixed"/>
          <w:tblLook w:val="0000"/>
        </w:tblPrEx>
        <w:tc>
          <w:tcPr>
            <w:tcW w:w="4365" w:type="dxa"/>
            <w:shd w:val="clear" w:color="auto" w:fill="auto"/>
          </w:tcPr>
          <w:p w:rsidR="00FA7185" w:rsidRPr="00F57323" w:rsidP="00F22F4C">
            <w:pPr>
              <w:suppressAutoHyphens/>
              <w:spacing w:after="0" w:line="240"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416" w:type="dxa"/>
            <w:shd w:val="clear" w:color="auto" w:fill="auto"/>
          </w:tcPr>
          <w:p w:rsidR="00FA7185" w:rsidRPr="00F57323" w:rsidP="00F22F4C">
            <w:pPr>
              <w:suppressAutoHyphens/>
              <w:spacing w:after="0" w:line="240" w:lineRule="auto"/>
              <w:jc w:val="both"/>
              <w:rPr>
                <w:rFonts w:ascii="Times New Roman" w:eastAsia="SimSun" w:hAnsi="Times New Roman" w:cs="Times New Roman"/>
                <w:color w:val="0070C0"/>
                <w:sz w:val="28"/>
                <w:szCs w:val="28"/>
                <w:lang w:eastAsia="zh-CN"/>
              </w:rPr>
            </w:pPr>
            <w:r>
              <w:rPr>
                <w:rFonts w:ascii="Times New Roman" w:eastAsia="SimSun" w:hAnsi="Times New Roman" w:cs="Times New Roman"/>
                <w:color w:val="0070C0"/>
                <w:sz w:val="28"/>
                <w:szCs w:val="28"/>
                <w:lang w:eastAsia="zh-CN"/>
              </w:rPr>
              <w:t>NAsB</w:t>
            </w:r>
          </w:p>
        </w:tc>
      </w:tr>
    </w:tbl>
    <w:p w:rsidR="00FA7185" w:rsidRPr="00F57323" w:rsidP="00F22F4C">
      <w:pPr>
        <w:keepNext/>
        <w:numPr>
          <w:ilvl w:val="2"/>
          <w:numId w:val="0"/>
        </w:numPr>
        <w:tabs>
          <w:tab w:val="num" w:pos="0"/>
        </w:tabs>
        <w:suppressAutoHyphens/>
        <w:spacing w:after="0" w:line="240" w:lineRule="auto"/>
        <w:ind w:left="98"/>
        <w:outlineLvl w:val="2"/>
        <w:rPr>
          <w:rFonts w:ascii="TimesNewRomanPS-BoldMT" w:eastAsia="Times New Roman" w:hAnsi="TimesNewRomanPS-BoldMT" w:cs="Times New Roman"/>
          <w:b/>
          <w:bCs/>
          <w:color w:val="00CCFF"/>
          <w:kern w:val="32"/>
          <w:sz w:val="28"/>
          <w:szCs w:val="28"/>
        </w:rPr>
      </w:pPr>
      <w:r w:rsidRPr="00F57323">
        <w:rPr>
          <w:rFonts w:ascii="Times New Roman" w:eastAsia="SimSun" w:hAnsi="Times New Roman" w:cs="Times New Roman"/>
          <w:b/>
          <w:bCs/>
          <w:color w:val="0070C0"/>
          <w:sz w:val="28"/>
          <w:szCs w:val="28"/>
          <w:lang w:eastAsia="zh-CN"/>
        </w:rPr>
        <w:t xml:space="preserve">Назва носія спроможності:    </w:t>
      </w:r>
      <w:r w:rsidR="00F22F4C">
        <w:rPr>
          <w:rFonts w:ascii="TimesNewRomanPS-BoldMT" w:eastAsia="Times New Roman" w:hAnsi="TimesNewRomanPS-BoldMT" w:cs="Times New Roman"/>
          <w:b/>
          <w:bCs/>
          <w:color w:val="00CCFF"/>
          <w:kern w:val="32"/>
          <w:sz w:val="28"/>
          <w:szCs w:val="28"/>
        </w:rPr>
        <w:t xml:space="preserve">         Десантний катер</w:t>
      </w:r>
    </w:p>
    <w:tbl>
      <w:tblPr>
        <w:tblW w:w="9908" w:type="dxa"/>
        <w:tblLayout w:type="fixed"/>
        <w:tblLook w:val="0000"/>
      </w:tblPr>
      <w:tblGrid>
        <w:gridCol w:w="4365"/>
        <w:gridCol w:w="5543"/>
      </w:tblGrid>
      <w:tr w:rsidTr="00FA7185">
        <w:tblPrEx>
          <w:tblW w:w="9908" w:type="dxa"/>
          <w:tblLayout w:type="fixed"/>
          <w:tblLook w:val="0000"/>
        </w:tblPrEx>
        <w:tc>
          <w:tcPr>
            <w:tcW w:w="4365" w:type="dxa"/>
            <w:shd w:val="clear" w:color="auto" w:fill="auto"/>
          </w:tcPr>
          <w:p w:rsidR="00FA7185" w:rsidRPr="00F57323" w:rsidP="00F22F4C">
            <w:pPr>
              <w:suppressAutoHyphens/>
              <w:spacing w:after="0" w:line="240"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543" w:type="dxa"/>
            <w:shd w:val="clear" w:color="auto" w:fill="auto"/>
          </w:tcPr>
          <w:p w:rsidR="00FA7185" w:rsidRPr="00F57323" w:rsidP="00F22F4C">
            <w:pPr>
              <w:suppressAutoHyphens/>
              <w:spacing w:after="0" w:line="240"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color w:val="0070C0"/>
                <w:sz w:val="28"/>
                <w:szCs w:val="28"/>
                <w:lang w:eastAsia="zh-CN"/>
              </w:rPr>
              <w:t>Е-1.4.2</w:t>
            </w:r>
          </w:p>
        </w:tc>
      </w:tr>
      <w:tr w:rsidTr="00FA7185">
        <w:tblPrEx>
          <w:tblW w:w="9908" w:type="dxa"/>
          <w:tblLayout w:type="fixed"/>
          <w:tblLook w:val="0000"/>
        </w:tblPrEx>
        <w:tc>
          <w:tcPr>
            <w:tcW w:w="4365" w:type="dxa"/>
            <w:shd w:val="clear" w:color="auto" w:fill="auto"/>
          </w:tcPr>
          <w:p w:rsidR="00FA7185" w:rsidRPr="00F57323" w:rsidP="00F22F4C">
            <w:pPr>
              <w:suppressAutoHyphens/>
              <w:spacing w:after="0" w:line="240"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543" w:type="dxa"/>
            <w:shd w:val="clear" w:color="auto" w:fill="auto"/>
          </w:tcPr>
          <w:p w:rsidR="00FA7185" w:rsidRPr="00F57323" w:rsidP="00F22F4C">
            <w:pPr>
              <w:suppressAutoHyphens/>
              <w:snapToGrid w:val="0"/>
              <w:spacing w:after="0" w:line="240" w:lineRule="auto"/>
              <w:jc w:val="both"/>
              <w:rPr>
                <w:rFonts w:ascii="Times New Roman" w:eastAsia="SimSun" w:hAnsi="Times New Roman" w:cs="Times New Roman"/>
                <w:sz w:val="28"/>
                <w:szCs w:val="28"/>
                <w:lang w:eastAsia="zh-CN"/>
              </w:rPr>
            </w:pPr>
          </w:p>
        </w:tc>
      </w:tr>
      <w:tr w:rsidTr="00FA7185">
        <w:tblPrEx>
          <w:tblW w:w="9908" w:type="dxa"/>
          <w:tblLayout w:type="fixed"/>
          <w:tblLook w:val="0000"/>
        </w:tblPrEx>
        <w:tc>
          <w:tcPr>
            <w:tcW w:w="4365" w:type="dxa"/>
            <w:shd w:val="clear" w:color="auto" w:fill="auto"/>
          </w:tcPr>
          <w:p w:rsidR="00FA7185" w:rsidRPr="00F57323" w:rsidP="00F22F4C">
            <w:pPr>
              <w:suppressAutoHyphens/>
              <w:spacing w:after="0" w:line="240"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543" w:type="dxa"/>
            <w:shd w:val="clear" w:color="auto" w:fill="auto"/>
          </w:tcPr>
          <w:p w:rsidR="00FA7185" w:rsidRPr="00F57323" w:rsidP="00F22F4C">
            <w:pPr>
              <w:suppressAutoHyphens/>
              <w:snapToGrid w:val="0"/>
              <w:spacing w:after="0" w:line="240" w:lineRule="auto"/>
              <w:jc w:val="both"/>
              <w:rPr>
                <w:rFonts w:ascii="Times New Roman" w:eastAsia="SimSun" w:hAnsi="Times New Roman" w:cs="Times New Roman"/>
                <w:sz w:val="28"/>
                <w:szCs w:val="28"/>
                <w:lang w:eastAsia="zh-CN"/>
              </w:rPr>
            </w:pPr>
          </w:p>
        </w:tc>
      </w:tr>
      <w:tr w:rsidTr="00FA7185">
        <w:tblPrEx>
          <w:tblW w:w="9908" w:type="dxa"/>
          <w:tblLayout w:type="fixed"/>
          <w:tblLook w:val="0000"/>
        </w:tblPrEx>
        <w:tc>
          <w:tcPr>
            <w:tcW w:w="4365" w:type="dxa"/>
            <w:shd w:val="clear" w:color="auto" w:fill="auto"/>
          </w:tcPr>
          <w:p w:rsidR="00FA7185" w:rsidRPr="00F57323" w:rsidP="00F22F4C">
            <w:pPr>
              <w:suppressAutoHyphens/>
              <w:spacing w:after="0" w:line="240"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543" w:type="dxa"/>
            <w:shd w:val="clear" w:color="auto" w:fill="auto"/>
          </w:tcPr>
          <w:p w:rsidR="00FA7185" w:rsidRPr="00F57323" w:rsidP="00F22F4C">
            <w:pPr>
              <w:suppressAutoHyphens/>
              <w:spacing w:after="0" w:line="240"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BB4C43" w:rsidRPr="007B6C53" w:rsidP="00F22F4C">
      <w:pPr>
        <w:suppressAutoHyphens/>
        <w:spacing w:after="0" w:line="240" w:lineRule="auto"/>
        <w:ind w:firstLine="709"/>
        <w:jc w:val="both"/>
        <w:rPr>
          <w:rFonts w:ascii="Times New Roman" w:eastAsia="SimSun" w:hAnsi="Times New Roman" w:cs="Times New Roman"/>
          <w:color w:val="0070C0"/>
          <w:sz w:val="20"/>
          <w:lang w:eastAsia="zh-CN"/>
        </w:rPr>
      </w:pPr>
    </w:p>
    <w:p w:rsidR="00FA7185" w:rsidRPr="00F57323" w:rsidP="00F22F4C">
      <w:pPr>
        <w:shd w:val="clear" w:color="auto" w:fill="BDD6EE"/>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F22F4C">
      <w:pPr>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Забезпечення десантування військ (сил).</w:t>
      </w:r>
    </w:p>
    <w:p w:rsidR="00BB4C43" w:rsidRPr="00F22F4C" w:rsidP="00F22F4C">
      <w:pPr>
        <w:suppressAutoHyphens/>
        <w:spacing w:after="0" w:line="240" w:lineRule="auto"/>
        <w:ind w:firstLine="709"/>
        <w:jc w:val="both"/>
        <w:rPr>
          <w:rFonts w:ascii="Times New Roman" w:eastAsia="SimSun" w:hAnsi="Times New Roman" w:cs="Times New Roman"/>
          <w:sz w:val="24"/>
          <w:szCs w:val="28"/>
          <w:lang w:eastAsia="zh-CN"/>
        </w:rPr>
      </w:pPr>
    </w:p>
    <w:p w:rsidR="00FA7185" w:rsidRPr="00F57323" w:rsidP="00F22F4C">
      <w:pPr>
        <w:shd w:val="clear" w:color="auto" w:fill="BDD6EE"/>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F22F4C">
      <w:pPr>
        <w:shd w:val="clear" w:color="auto" w:fill="D9D9D9"/>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2.10. Здатність здійснювати перевезення і висадку на необладнане узбережжя підрозділів та техніки морського десанту.</w:t>
      </w:r>
    </w:p>
    <w:p w:rsidR="00D72073" w:rsidP="00F22F4C">
      <w:pPr>
        <w:suppressAutoHyphens/>
        <w:spacing w:after="0" w:line="240" w:lineRule="auto"/>
        <w:ind w:firstLine="709"/>
        <w:jc w:val="both"/>
        <w:rPr>
          <w:rFonts w:ascii="Times New Roman" w:eastAsia="SimSun" w:hAnsi="Times New Roman" w:cs="Times New Roman"/>
          <w:sz w:val="28"/>
          <w:szCs w:val="28"/>
          <w:lang w:eastAsia="zh-CN"/>
        </w:rPr>
      </w:pPr>
    </w:p>
    <w:p w:rsidR="00F22F4C" w:rsidP="00F22F4C">
      <w:pPr>
        <w:suppressAutoHyphens/>
        <w:spacing w:after="0" w:line="240" w:lineRule="auto"/>
        <w:ind w:firstLine="709"/>
        <w:jc w:val="both"/>
        <w:rPr>
          <w:rFonts w:ascii="Times New Roman" w:eastAsia="SimSun" w:hAnsi="Times New Roman" w:cs="Times New Roman"/>
          <w:sz w:val="28"/>
          <w:szCs w:val="28"/>
          <w:lang w:eastAsia="zh-CN"/>
        </w:rPr>
      </w:pPr>
    </w:p>
    <w:p w:rsidR="00F22F4C" w:rsidRPr="00F57323" w:rsidP="00F22F4C">
      <w:pPr>
        <w:suppressAutoHyphens/>
        <w:spacing w:after="0" w:line="240" w:lineRule="auto"/>
        <w:ind w:firstLine="709"/>
        <w:jc w:val="both"/>
        <w:rPr>
          <w:rFonts w:ascii="Times New Roman" w:eastAsia="SimSun" w:hAnsi="Times New Roman" w:cs="Times New Roman"/>
          <w:sz w:val="28"/>
          <w:szCs w:val="28"/>
          <w:lang w:eastAsia="zh-CN"/>
        </w:rPr>
      </w:pPr>
    </w:p>
    <w:tbl>
      <w:tblPr>
        <w:tblW w:w="9747" w:type="dxa"/>
        <w:tblLayout w:type="fixed"/>
        <w:tblLook w:val="0000"/>
      </w:tblPr>
      <w:tblGrid>
        <w:gridCol w:w="4365"/>
        <w:gridCol w:w="5382"/>
      </w:tblGrid>
      <w:tr w:rsidTr="00FA7185">
        <w:tblPrEx>
          <w:tblW w:w="9747" w:type="dxa"/>
          <w:tblLayout w:type="fixed"/>
          <w:tblLook w:val="0000"/>
        </w:tblPrEx>
        <w:tc>
          <w:tcPr>
            <w:tcW w:w="4365" w:type="dxa"/>
            <w:shd w:val="clear" w:color="auto" w:fill="auto"/>
          </w:tcPr>
          <w:p w:rsidR="00FA7185" w:rsidRPr="00F57323" w:rsidP="00F22F4C">
            <w:pPr>
              <w:suppressAutoHyphens/>
              <w:spacing w:after="0" w:line="240"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382" w:type="dxa"/>
            <w:shd w:val="clear" w:color="auto" w:fill="auto"/>
          </w:tcPr>
          <w:p w:rsidR="00FA7185" w:rsidRPr="00F57323" w:rsidP="00F22F4C">
            <w:pPr>
              <w:suppressAutoHyphens/>
              <w:spacing w:after="0" w:line="240"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Десантний корабель (транспо</w:t>
            </w:r>
            <w:r w:rsidR="00F22F4C">
              <w:rPr>
                <w:rFonts w:ascii="Times New Roman" w:eastAsia="SimSun" w:hAnsi="Times New Roman" w:cs="Times New Roman"/>
                <w:color w:val="0070C0"/>
                <w:sz w:val="28"/>
                <w:szCs w:val="28"/>
                <w:lang w:eastAsia="zh-CN"/>
              </w:rPr>
              <w:t>рт)</w:t>
            </w:r>
          </w:p>
        </w:tc>
      </w:tr>
      <w:tr w:rsidTr="00FA7185">
        <w:tblPrEx>
          <w:tblW w:w="9747" w:type="dxa"/>
          <w:tblLayout w:type="fixed"/>
          <w:tblLook w:val="0000"/>
        </w:tblPrEx>
        <w:trPr>
          <w:trHeight w:val="90"/>
        </w:trPr>
        <w:tc>
          <w:tcPr>
            <w:tcW w:w="4365" w:type="dxa"/>
            <w:shd w:val="clear" w:color="auto" w:fill="auto"/>
          </w:tcPr>
          <w:p w:rsidR="00FA7185" w:rsidRPr="00F57323" w:rsidP="00F22F4C">
            <w:pPr>
              <w:suppressAutoHyphens/>
              <w:spacing w:after="0" w:line="240"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382" w:type="dxa"/>
            <w:shd w:val="clear" w:color="auto" w:fill="auto"/>
          </w:tcPr>
          <w:p w:rsidR="00FA7185" w:rsidRPr="00F57323" w:rsidP="00F22F4C">
            <w:pPr>
              <w:suppressAutoHyphens/>
              <w:spacing w:after="0" w:line="240" w:lineRule="auto"/>
              <w:jc w:val="both"/>
              <w:rPr>
                <w:rFonts w:ascii="Times New Roman" w:eastAsia="SimSun" w:hAnsi="Times New Roman" w:cs="Times New Roman"/>
                <w:color w:val="0070C0"/>
                <w:sz w:val="28"/>
                <w:szCs w:val="28"/>
                <w:lang w:eastAsia="zh-CN"/>
              </w:rPr>
            </w:pPr>
            <w:r>
              <w:rPr>
                <w:rFonts w:ascii="Times New Roman" w:eastAsia="SimSun" w:hAnsi="Times New Roman" w:cs="Times New Roman"/>
                <w:color w:val="0070C0"/>
                <w:sz w:val="28"/>
                <w:szCs w:val="28"/>
                <w:lang w:eastAsia="zh-CN"/>
              </w:rPr>
              <w:t>NAAB</w:t>
            </w:r>
          </w:p>
        </w:tc>
      </w:tr>
    </w:tbl>
    <w:p w:rsidR="00FA7185" w:rsidRPr="00F57323" w:rsidP="00F22F4C">
      <w:pPr>
        <w:keepNext/>
        <w:numPr>
          <w:ilvl w:val="2"/>
          <w:numId w:val="0"/>
        </w:numPr>
        <w:tabs>
          <w:tab w:val="num" w:pos="0"/>
        </w:tabs>
        <w:suppressAutoHyphens/>
        <w:spacing w:after="0" w:line="240" w:lineRule="auto"/>
        <w:ind w:left="98"/>
        <w:outlineLvl w:val="2"/>
        <w:rPr>
          <w:rFonts w:ascii="TimesNewRomanPS-BoldMT" w:eastAsia="Times New Roman" w:hAnsi="TimesNewRomanPS-BoldMT" w:cs="Times New Roman"/>
          <w:b/>
          <w:bCs/>
          <w:color w:val="00CCFF"/>
          <w:kern w:val="32"/>
          <w:sz w:val="28"/>
          <w:szCs w:val="28"/>
        </w:rPr>
      </w:pPr>
      <w:r w:rsidRPr="00F57323">
        <w:rPr>
          <w:rFonts w:ascii="Times New Roman" w:eastAsia="SimSun" w:hAnsi="Times New Roman" w:cs="Times New Roman"/>
          <w:b/>
          <w:bCs/>
          <w:color w:val="0070C0"/>
          <w:sz w:val="28"/>
          <w:szCs w:val="28"/>
          <w:lang w:eastAsia="zh-CN"/>
        </w:rPr>
        <w:t>Назва носія спроможності:</w:t>
      </w:r>
      <w:r w:rsidRPr="00F57323">
        <w:rPr>
          <w:rFonts w:ascii="TimesNewRomanPS-BoldMT" w:eastAsia="Times New Roman" w:hAnsi="TimesNewRomanPS-BoldMT" w:cs="Times New Roman"/>
          <w:b/>
          <w:bCs/>
          <w:color w:val="00CCFF"/>
          <w:kern w:val="32"/>
          <w:sz w:val="28"/>
          <w:szCs w:val="28"/>
        </w:rPr>
        <w:t xml:space="preserve">       </w:t>
      </w:r>
      <w:r w:rsidR="00F22F4C">
        <w:rPr>
          <w:rFonts w:ascii="TimesNewRomanPS-BoldMT" w:eastAsia="Times New Roman" w:hAnsi="TimesNewRomanPS-BoldMT" w:cs="Times New Roman"/>
          <w:b/>
          <w:bCs/>
          <w:color w:val="00CCFF"/>
          <w:kern w:val="32"/>
          <w:sz w:val="28"/>
          <w:szCs w:val="28"/>
        </w:rPr>
        <w:t xml:space="preserve">       Десантно-штурмовий катер</w:t>
      </w:r>
    </w:p>
    <w:tbl>
      <w:tblPr>
        <w:tblW w:w="9747" w:type="dxa"/>
        <w:tblLayout w:type="fixed"/>
        <w:tblLook w:val="0000"/>
      </w:tblPr>
      <w:tblGrid>
        <w:gridCol w:w="4365"/>
        <w:gridCol w:w="5382"/>
      </w:tblGrid>
      <w:tr w:rsidTr="00FA7185">
        <w:tblPrEx>
          <w:tblW w:w="9747" w:type="dxa"/>
          <w:tblLayout w:type="fixed"/>
          <w:tblLook w:val="0000"/>
        </w:tblPrEx>
        <w:tc>
          <w:tcPr>
            <w:tcW w:w="4365" w:type="dxa"/>
            <w:shd w:val="clear" w:color="auto" w:fill="auto"/>
          </w:tcPr>
          <w:p w:rsidR="00FA7185" w:rsidRPr="00F57323" w:rsidP="00F22F4C">
            <w:pPr>
              <w:suppressAutoHyphens/>
              <w:spacing w:after="0" w:line="240"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382" w:type="dxa"/>
            <w:shd w:val="clear" w:color="auto" w:fill="auto"/>
          </w:tcPr>
          <w:p w:rsidR="00FA7185" w:rsidRPr="00F57323" w:rsidP="00F22F4C">
            <w:pPr>
              <w:suppressAutoHyphens/>
              <w:spacing w:after="0" w:line="240"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Е-1.4.2</w:t>
            </w:r>
          </w:p>
          <w:p w:rsidR="00FA7185" w:rsidRPr="00F57323" w:rsidP="00F22F4C">
            <w:pPr>
              <w:suppressAutoHyphens/>
              <w:spacing w:after="0" w:line="240" w:lineRule="auto"/>
              <w:jc w:val="both"/>
              <w:rPr>
                <w:rFonts w:ascii="Times New Roman" w:eastAsia="SimSun" w:hAnsi="Times New Roman" w:cs="Times New Roman"/>
                <w:color w:val="0070C0"/>
                <w:sz w:val="28"/>
                <w:szCs w:val="28"/>
                <w:lang w:eastAsia="zh-CN"/>
              </w:rPr>
            </w:pPr>
          </w:p>
        </w:tc>
      </w:tr>
      <w:tr w:rsidTr="00FA7185">
        <w:tblPrEx>
          <w:tblW w:w="9747" w:type="dxa"/>
          <w:tblLayout w:type="fixed"/>
          <w:tblLook w:val="0000"/>
        </w:tblPrEx>
        <w:tc>
          <w:tcPr>
            <w:tcW w:w="4365" w:type="dxa"/>
            <w:shd w:val="clear" w:color="auto" w:fill="auto"/>
          </w:tcPr>
          <w:p w:rsidR="00FA7185" w:rsidRPr="00F57323" w:rsidP="00F22F4C">
            <w:pPr>
              <w:suppressAutoHyphens/>
              <w:spacing w:after="0" w:line="240"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382" w:type="dxa"/>
            <w:shd w:val="clear" w:color="auto" w:fill="auto"/>
          </w:tcPr>
          <w:p w:rsidR="00FA7185" w:rsidRPr="00F57323" w:rsidP="00F22F4C">
            <w:pPr>
              <w:suppressAutoHyphens/>
              <w:snapToGrid w:val="0"/>
              <w:spacing w:after="0" w:line="240" w:lineRule="auto"/>
              <w:jc w:val="both"/>
              <w:rPr>
                <w:rFonts w:ascii="Times New Roman" w:eastAsia="SimSun" w:hAnsi="Times New Roman" w:cs="Times New Roman"/>
                <w:color w:val="0070C0"/>
                <w:sz w:val="28"/>
                <w:szCs w:val="28"/>
                <w:lang w:eastAsia="zh-CN"/>
              </w:rPr>
            </w:pPr>
          </w:p>
        </w:tc>
      </w:tr>
      <w:tr w:rsidTr="00FA7185">
        <w:tblPrEx>
          <w:tblW w:w="9747" w:type="dxa"/>
          <w:tblLayout w:type="fixed"/>
          <w:tblLook w:val="0000"/>
        </w:tblPrEx>
        <w:tc>
          <w:tcPr>
            <w:tcW w:w="4365" w:type="dxa"/>
            <w:shd w:val="clear" w:color="auto" w:fill="auto"/>
          </w:tcPr>
          <w:p w:rsidR="00FA7185" w:rsidRPr="00F57323" w:rsidP="00F22F4C">
            <w:pPr>
              <w:suppressAutoHyphens/>
              <w:spacing w:after="0" w:line="240"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382" w:type="dxa"/>
            <w:shd w:val="clear" w:color="auto" w:fill="auto"/>
          </w:tcPr>
          <w:p w:rsidR="00FA7185" w:rsidRPr="00F57323" w:rsidP="00F22F4C">
            <w:pPr>
              <w:suppressAutoHyphens/>
              <w:snapToGrid w:val="0"/>
              <w:spacing w:after="0" w:line="240" w:lineRule="auto"/>
              <w:jc w:val="both"/>
              <w:rPr>
                <w:rFonts w:ascii="Times New Roman" w:eastAsia="SimSun" w:hAnsi="Times New Roman" w:cs="Times New Roman"/>
                <w:color w:val="0070C0"/>
                <w:sz w:val="28"/>
                <w:szCs w:val="28"/>
                <w:lang w:eastAsia="zh-CN"/>
              </w:rPr>
            </w:pPr>
          </w:p>
        </w:tc>
      </w:tr>
      <w:tr w:rsidTr="00FA7185">
        <w:tblPrEx>
          <w:tblW w:w="9747" w:type="dxa"/>
          <w:tblLayout w:type="fixed"/>
          <w:tblLook w:val="0000"/>
        </w:tblPrEx>
        <w:tc>
          <w:tcPr>
            <w:tcW w:w="4365" w:type="dxa"/>
            <w:shd w:val="clear" w:color="auto" w:fill="auto"/>
          </w:tcPr>
          <w:p w:rsidR="00FA7185" w:rsidRPr="00F57323" w:rsidP="00F22F4C">
            <w:pPr>
              <w:suppressAutoHyphens/>
              <w:spacing w:after="0" w:line="240"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382" w:type="dxa"/>
            <w:shd w:val="clear" w:color="auto" w:fill="auto"/>
          </w:tcPr>
          <w:p w:rsidR="00FA7185" w:rsidRPr="00F57323" w:rsidP="00F22F4C">
            <w:pPr>
              <w:suppressAutoHyphens/>
              <w:spacing w:after="0" w:line="240"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BB4C43" w:rsidRPr="00F22F4C" w:rsidP="00F22F4C">
      <w:pPr>
        <w:suppressAutoHyphens/>
        <w:spacing w:after="0" w:line="240" w:lineRule="auto"/>
        <w:ind w:firstLine="709"/>
        <w:jc w:val="both"/>
        <w:rPr>
          <w:rFonts w:ascii="Times New Roman" w:eastAsia="SimSun" w:hAnsi="Times New Roman" w:cs="Times New Roman"/>
          <w:b/>
          <w:bCs/>
          <w:color w:val="0070C0"/>
          <w:szCs w:val="28"/>
          <w:lang w:eastAsia="zh-CN"/>
        </w:rPr>
      </w:pPr>
    </w:p>
    <w:p w:rsidR="00FA7185" w:rsidRPr="00F57323" w:rsidP="00F22F4C">
      <w:pPr>
        <w:shd w:val="clear" w:color="auto" w:fill="BDD6EE"/>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RPr="00F57323" w:rsidP="00F22F4C">
      <w:pPr>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Забезпечення десантування військ (сил).</w:t>
      </w:r>
    </w:p>
    <w:p w:rsidR="00F22F4C" w:rsidRPr="007B6C53" w:rsidP="00F22F4C">
      <w:pPr>
        <w:suppressAutoHyphens/>
        <w:spacing w:after="0" w:line="240" w:lineRule="auto"/>
        <w:ind w:firstLine="709"/>
        <w:jc w:val="both"/>
        <w:rPr>
          <w:rFonts w:ascii="Times New Roman" w:eastAsia="SimSun" w:hAnsi="Times New Roman" w:cs="Times New Roman"/>
          <w:color w:val="0070C0"/>
          <w:sz w:val="24"/>
          <w:szCs w:val="28"/>
          <w:lang w:eastAsia="zh-CN"/>
        </w:rPr>
      </w:pPr>
    </w:p>
    <w:p w:rsidR="00FA7185" w:rsidRPr="00F57323" w:rsidP="00F22F4C">
      <w:pPr>
        <w:shd w:val="clear" w:color="auto" w:fill="BDD6EE"/>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F22F4C">
      <w:pPr>
        <w:shd w:val="clear" w:color="auto" w:fill="D9D9D9"/>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2.10. Здатність здійснювати перевезення і висадку на необладнане узбережжя підрозділів та техніки морського десанту.</w:t>
      </w:r>
    </w:p>
    <w:p w:rsidR="00BB4C43" w:rsidP="00F22F4C">
      <w:pPr>
        <w:suppressAutoHyphens/>
        <w:spacing w:before="80" w:after="0" w:line="240" w:lineRule="auto"/>
        <w:ind w:firstLine="709"/>
        <w:jc w:val="both"/>
        <w:rPr>
          <w:lang w:eastAsia="zh-CN"/>
        </w:rPr>
      </w:pPr>
      <w:r w:rsidRPr="00F57323">
        <w:rPr>
          <w:rFonts w:ascii="Times New Roman" w:eastAsia="SimSun" w:hAnsi="Times New Roman" w:cs="Times New Roman"/>
          <w:sz w:val="28"/>
          <w:szCs w:val="28"/>
          <w:lang w:eastAsia="zh-CN"/>
        </w:rPr>
        <w:t>2.11. Здатність вести мінно-загороджувальні дії.</w:t>
      </w:r>
      <w:r>
        <w:rPr>
          <w:lang w:eastAsia="zh-CN"/>
        </w:rPr>
        <w:br w:type="page"/>
      </w:r>
    </w:p>
    <w:tbl>
      <w:tblPr>
        <w:tblW w:w="9747" w:type="dxa"/>
        <w:tblLayout w:type="fixed"/>
        <w:tblLook w:val="0000"/>
      </w:tblPr>
      <w:tblGrid>
        <w:gridCol w:w="4365"/>
        <w:gridCol w:w="5382"/>
      </w:tblGrid>
      <w:tr w:rsidTr="00FA7185">
        <w:tblPrEx>
          <w:tblW w:w="9747" w:type="dxa"/>
          <w:tblLayout w:type="fixed"/>
          <w:tblLook w:val="0000"/>
        </w:tblPrEx>
        <w:tc>
          <w:tcPr>
            <w:tcW w:w="4365" w:type="dxa"/>
            <w:shd w:val="clear" w:color="auto" w:fill="auto"/>
          </w:tcPr>
          <w:p w:rsidR="00FA7185" w:rsidRPr="00F57323" w:rsidP="00A039A2">
            <w:pPr>
              <w:suppressAutoHyphens/>
              <w:spacing w:after="0" w:line="240"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382" w:type="dxa"/>
            <w:shd w:val="clear" w:color="auto" w:fill="auto"/>
          </w:tcPr>
          <w:p w:rsidR="00FA7185" w:rsidRPr="00F57323" w:rsidP="00A039A2">
            <w:pPr>
              <w:suppressAutoHyphens/>
              <w:spacing w:after="0" w:line="240" w:lineRule="auto"/>
              <w:jc w:val="both"/>
              <w:rPr>
                <w:rFonts w:ascii="Times New Roman" w:eastAsia="SimSun" w:hAnsi="Times New Roman" w:cs="Times New Roman"/>
                <w:color w:val="0070C0"/>
                <w:sz w:val="28"/>
                <w:szCs w:val="28"/>
                <w:lang w:eastAsia="zh-CN"/>
              </w:rPr>
            </w:pPr>
            <w:r>
              <w:rPr>
                <w:rFonts w:ascii="Times New Roman" w:eastAsia="SimSun" w:hAnsi="Times New Roman" w:cs="Times New Roman"/>
                <w:color w:val="0070C0"/>
                <w:sz w:val="28"/>
                <w:szCs w:val="28"/>
                <w:lang w:eastAsia="zh-CN"/>
              </w:rPr>
              <w:t>Десантний корабель (транспорт)</w:t>
            </w:r>
          </w:p>
        </w:tc>
      </w:tr>
      <w:tr w:rsidTr="00FA7185">
        <w:tblPrEx>
          <w:tblW w:w="9747" w:type="dxa"/>
          <w:tblLayout w:type="fixed"/>
          <w:tblLook w:val="0000"/>
        </w:tblPrEx>
        <w:trPr>
          <w:trHeight w:val="90"/>
        </w:trPr>
        <w:tc>
          <w:tcPr>
            <w:tcW w:w="4365" w:type="dxa"/>
            <w:shd w:val="clear" w:color="auto" w:fill="auto"/>
          </w:tcPr>
          <w:p w:rsidR="00FA7185" w:rsidRPr="00F57323" w:rsidP="00A039A2">
            <w:pPr>
              <w:suppressAutoHyphens/>
              <w:spacing w:after="0" w:line="240"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382" w:type="dxa"/>
            <w:shd w:val="clear" w:color="auto" w:fill="auto"/>
          </w:tcPr>
          <w:p w:rsidR="00FA7185" w:rsidRPr="00F57323" w:rsidP="00A039A2">
            <w:pPr>
              <w:suppressAutoHyphens/>
              <w:spacing w:after="0" w:line="240" w:lineRule="auto"/>
              <w:jc w:val="both"/>
              <w:rPr>
                <w:rFonts w:ascii="Times New Roman" w:eastAsia="SimSun" w:hAnsi="Times New Roman" w:cs="Times New Roman"/>
                <w:color w:val="0070C0"/>
                <w:sz w:val="28"/>
                <w:szCs w:val="28"/>
                <w:lang w:eastAsia="zh-CN"/>
              </w:rPr>
            </w:pPr>
            <w:r>
              <w:rPr>
                <w:rFonts w:ascii="Times New Roman" w:eastAsia="SimSun" w:hAnsi="Times New Roman" w:cs="Times New Roman"/>
                <w:color w:val="0070C0"/>
                <w:sz w:val="28"/>
                <w:szCs w:val="28"/>
                <w:lang w:eastAsia="zh-CN"/>
              </w:rPr>
              <w:t>NAT-LB</w:t>
            </w:r>
          </w:p>
        </w:tc>
      </w:tr>
    </w:tbl>
    <w:p w:rsidR="00FA7185" w:rsidRPr="00F57323" w:rsidP="00A039A2">
      <w:pPr>
        <w:keepNext/>
        <w:numPr>
          <w:ilvl w:val="2"/>
          <w:numId w:val="0"/>
        </w:numPr>
        <w:tabs>
          <w:tab w:val="num" w:pos="0"/>
        </w:tabs>
        <w:suppressAutoHyphens/>
        <w:spacing w:after="0" w:line="240" w:lineRule="auto"/>
        <w:ind w:left="98"/>
        <w:outlineLvl w:val="2"/>
        <w:rPr>
          <w:rFonts w:ascii="TimesNewRomanPS-BoldMT" w:eastAsia="Times New Roman" w:hAnsi="TimesNewRomanPS-BoldMT" w:cs="Times New Roman"/>
          <w:b/>
          <w:bCs/>
          <w:color w:val="00CCFF"/>
          <w:kern w:val="32"/>
          <w:sz w:val="28"/>
          <w:szCs w:val="28"/>
        </w:rPr>
      </w:pPr>
      <w:r w:rsidRPr="00F57323">
        <w:rPr>
          <w:rFonts w:ascii="Times New Roman" w:eastAsia="SimSun" w:hAnsi="Times New Roman" w:cs="Times New Roman"/>
          <w:b/>
          <w:bCs/>
          <w:color w:val="0070C0"/>
          <w:sz w:val="28"/>
          <w:szCs w:val="28"/>
          <w:lang w:eastAsia="zh-CN"/>
        </w:rPr>
        <w:t>Назва носія спроможності:</w:t>
      </w:r>
      <w:r w:rsidRPr="00F57323">
        <w:rPr>
          <w:rFonts w:ascii="TimesNewRomanPS-BoldMT" w:eastAsia="Times New Roman" w:hAnsi="TimesNewRomanPS-BoldMT" w:cs="Times New Roman"/>
          <w:b/>
          <w:bCs/>
          <w:color w:val="00CCFF"/>
          <w:kern w:val="32"/>
          <w:sz w:val="28"/>
          <w:szCs w:val="28"/>
        </w:rPr>
        <w:t xml:space="preserve">             Десан</w:t>
      </w:r>
      <w:r w:rsidR="00A039A2">
        <w:rPr>
          <w:rFonts w:ascii="TimesNewRomanPS-BoldMT" w:eastAsia="Times New Roman" w:hAnsi="TimesNewRomanPS-BoldMT" w:cs="Times New Roman"/>
          <w:b/>
          <w:bCs/>
          <w:color w:val="00CCFF"/>
          <w:kern w:val="32"/>
          <w:sz w:val="28"/>
          <w:szCs w:val="28"/>
        </w:rPr>
        <w:t>тний транспорт (</w:t>
      </w:r>
      <w:r w:rsidRPr="00994E90" w:rsidR="00A039A2">
        <w:rPr>
          <w:rFonts w:ascii="TimesNewRomanPS-BoldMT" w:eastAsia="Times New Roman" w:hAnsi="TimesNewRomanPS-BoldMT" w:cs="Times New Roman" w:hint="eastAsia"/>
          <w:b/>
          <w:bCs/>
          <w:color w:val="00CCFF"/>
          <w:kern w:val="32"/>
          <w:sz w:val="28"/>
          <w:szCs w:val="28"/>
        </w:rPr>
        <w:t>десантна</w:t>
      </w:r>
      <w:r w:rsidR="00A039A2">
        <w:rPr>
          <w:rFonts w:ascii="TimesNewRomanPS-BoldMT" w:eastAsia="Times New Roman" w:hAnsi="TimesNewRomanPS-BoldMT" w:cs="Times New Roman"/>
          <w:b/>
          <w:bCs/>
          <w:color w:val="00CCFF"/>
          <w:kern w:val="32"/>
          <w:sz w:val="28"/>
          <w:szCs w:val="28"/>
        </w:rPr>
        <w:t xml:space="preserve"> баржа)</w:t>
      </w:r>
    </w:p>
    <w:tbl>
      <w:tblPr>
        <w:tblW w:w="9747" w:type="dxa"/>
        <w:tblLayout w:type="fixed"/>
        <w:tblLook w:val="0000"/>
      </w:tblPr>
      <w:tblGrid>
        <w:gridCol w:w="4365"/>
        <w:gridCol w:w="5382"/>
      </w:tblGrid>
      <w:tr w:rsidTr="00FA7185">
        <w:tblPrEx>
          <w:tblW w:w="9747" w:type="dxa"/>
          <w:tblLayout w:type="fixed"/>
          <w:tblLook w:val="0000"/>
        </w:tblPrEx>
        <w:tc>
          <w:tcPr>
            <w:tcW w:w="4365" w:type="dxa"/>
            <w:shd w:val="clear" w:color="auto" w:fill="auto"/>
          </w:tcPr>
          <w:p w:rsidR="00FA7185" w:rsidRPr="00F57323" w:rsidP="00A039A2">
            <w:pPr>
              <w:suppressAutoHyphens/>
              <w:spacing w:after="0" w:line="240"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382" w:type="dxa"/>
            <w:shd w:val="clear" w:color="auto" w:fill="auto"/>
          </w:tcPr>
          <w:p w:rsidR="00FA7185" w:rsidRPr="00F57323" w:rsidP="00A039A2">
            <w:pPr>
              <w:suppressAutoHyphens/>
              <w:spacing w:after="0" w:line="240"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Е-1.4.2</w:t>
            </w:r>
          </w:p>
          <w:p w:rsidR="00FA7185" w:rsidRPr="00F57323" w:rsidP="00A039A2">
            <w:pPr>
              <w:suppressAutoHyphens/>
              <w:spacing w:after="0" w:line="240" w:lineRule="auto"/>
              <w:jc w:val="both"/>
              <w:rPr>
                <w:rFonts w:ascii="Times New Roman" w:eastAsia="SimSun" w:hAnsi="Times New Roman" w:cs="Times New Roman"/>
                <w:color w:val="0070C0"/>
                <w:sz w:val="28"/>
                <w:szCs w:val="28"/>
                <w:lang w:eastAsia="zh-CN"/>
              </w:rPr>
            </w:pPr>
          </w:p>
        </w:tc>
      </w:tr>
      <w:tr w:rsidTr="00FA7185">
        <w:tblPrEx>
          <w:tblW w:w="9747" w:type="dxa"/>
          <w:tblLayout w:type="fixed"/>
          <w:tblLook w:val="0000"/>
        </w:tblPrEx>
        <w:tc>
          <w:tcPr>
            <w:tcW w:w="4365" w:type="dxa"/>
            <w:shd w:val="clear" w:color="auto" w:fill="auto"/>
          </w:tcPr>
          <w:p w:rsidR="00FA7185" w:rsidRPr="00F57323" w:rsidP="00A039A2">
            <w:pPr>
              <w:suppressAutoHyphens/>
              <w:spacing w:after="0" w:line="240"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382" w:type="dxa"/>
            <w:shd w:val="clear" w:color="auto" w:fill="auto"/>
          </w:tcPr>
          <w:p w:rsidR="00FA7185" w:rsidRPr="00F57323" w:rsidP="00A039A2">
            <w:pPr>
              <w:suppressAutoHyphens/>
              <w:spacing w:after="0" w:line="240" w:lineRule="auto"/>
              <w:jc w:val="both"/>
              <w:rPr>
                <w:rFonts w:ascii="Times New Roman" w:eastAsia="SimSun" w:hAnsi="Times New Roman" w:cs="Times New Roman"/>
                <w:color w:val="0070C0"/>
                <w:sz w:val="28"/>
                <w:szCs w:val="28"/>
                <w:lang w:eastAsia="zh-CN"/>
              </w:rPr>
            </w:pPr>
          </w:p>
        </w:tc>
      </w:tr>
      <w:tr w:rsidTr="00FA7185">
        <w:tblPrEx>
          <w:tblW w:w="9747" w:type="dxa"/>
          <w:tblLayout w:type="fixed"/>
          <w:tblLook w:val="0000"/>
        </w:tblPrEx>
        <w:tc>
          <w:tcPr>
            <w:tcW w:w="4365" w:type="dxa"/>
            <w:shd w:val="clear" w:color="auto" w:fill="auto"/>
          </w:tcPr>
          <w:p w:rsidR="00FA7185" w:rsidRPr="00F57323" w:rsidP="00A039A2">
            <w:pPr>
              <w:suppressAutoHyphens/>
              <w:spacing w:after="0" w:line="240"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382" w:type="dxa"/>
            <w:shd w:val="clear" w:color="auto" w:fill="auto"/>
          </w:tcPr>
          <w:p w:rsidR="00FA7185" w:rsidRPr="00F57323" w:rsidP="00A039A2">
            <w:pPr>
              <w:suppressAutoHyphens/>
              <w:spacing w:after="0" w:line="240" w:lineRule="auto"/>
              <w:jc w:val="both"/>
              <w:rPr>
                <w:rFonts w:ascii="Times New Roman" w:eastAsia="SimSun" w:hAnsi="Times New Roman" w:cs="Times New Roman"/>
                <w:color w:val="0070C0"/>
                <w:sz w:val="28"/>
                <w:szCs w:val="28"/>
                <w:lang w:eastAsia="zh-CN"/>
              </w:rPr>
            </w:pPr>
          </w:p>
        </w:tc>
      </w:tr>
      <w:tr w:rsidTr="00FA7185">
        <w:tblPrEx>
          <w:tblW w:w="9747" w:type="dxa"/>
          <w:tblLayout w:type="fixed"/>
          <w:tblLook w:val="0000"/>
        </w:tblPrEx>
        <w:tc>
          <w:tcPr>
            <w:tcW w:w="4365" w:type="dxa"/>
            <w:shd w:val="clear" w:color="auto" w:fill="auto"/>
          </w:tcPr>
          <w:p w:rsidR="00FA7185" w:rsidRPr="00F57323" w:rsidP="00A039A2">
            <w:pPr>
              <w:suppressAutoHyphens/>
              <w:spacing w:after="0" w:line="240"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382" w:type="dxa"/>
            <w:shd w:val="clear" w:color="auto" w:fill="auto"/>
          </w:tcPr>
          <w:p w:rsidR="00FA7185" w:rsidRPr="00F57323" w:rsidP="00A039A2">
            <w:pPr>
              <w:suppressAutoHyphens/>
              <w:spacing w:after="0" w:line="240"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4746D7" w:rsidRPr="00A039A2" w:rsidP="00A039A2">
      <w:pPr>
        <w:suppressAutoHyphens/>
        <w:spacing w:after="0" w:line="216" w:lineRule="auto"/>
        <w:ind w:firstLine="709"/>
        <w:jc w:val="both"/>
        <w:rPr>
          <w:rFonts w:ascii="Times New Roman" w:eastAsia="SimSun" w:hAnsi="Times New Roman" w:cs="Times New Roman"/>
          <w:b/>
          <w:bCs/>
          <w:color w:val="0070C0"/>
          <w:sz w:val="16"/>
          <w:szCs w:val="28"/>
          <w:lang w:eastAsia="zh-CN"/>
        </w:rPr>
      </w:pPr>
    </w:p>
    <w:p w:rsidR="00FA7185" w:rsidRPr="00F57323" w:rsidP="00A039A2">
      <w:pPr>
        <w:shd w:val="clear" w:color="auto" w:fill="BDD6EE"/>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A039A2">
      <w:pPr>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Забезпечення десантування військ (сил).</w:t>
      </w:r>
    </w:p>
    <w:p w:rsidR="00FA7185" w:rsidRPr="00F57323" w:rsidP="00A039A2">
      <w:pPr>
        <w:shd w:val="clear" w:color="auto" w:fill="BDD6EE"/>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A039A2">
      <w:pPr>
        <w:shd w:val="clear" w:color="auto" w:fill="D9D9D9"/>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2.10. Здатність здійснювати перевезення і висадку підрозділів та техніки морського десанту.</w:t>
      </w:r>
    </w:p>
    <w:p w:rsidR="00AC1D48" w:rsidP="00905B7C">
      <w:pPr>
        <w:suppressAutoHyphens/>
        <w:spacing w:after="0" w:line="228" w:lineRule="auto"/>
        <w:ind w:firstLine="709"/>
        <w:jc w:val="both"/>
        <w:rPr>
          <w:rFonts w:ascii="Times New Roman" w:eastAsia="SimSun" w:hAnsi="Times New Roman" w:cs="Times New Roman"/>
          <w:sz w:val="28"/>
          <w:szCs w:val="28"/>
          <w:lang w:eastAsia="zh-CN"/>
        </w:rPr>
      </w:pPr>
    </w:p>
    <w:p w:rsidR="00A039A2" w:rsidRPr="00F57323" w:rsidP="00905B7C">
      <w:pPr>
        <w:suppressAutoHyphens/>
        <w:spacing w:after="0" w:line="228" w:lineRule="auto"/>
        <w:ind w:firstLine="709"/>
        <w:jc w:val="both"/>
        <w:rPr>
          <w:rFonts w:ascii="Times New Roman" w:eastAsia="SimSun" w:hAnsi="Times New Roman" w:cs="Times New Roman"/>
          <w:sz w:val="28"/>
          <w:szCs w:val="28"/>
          <w:lang w:eastAsia="zh-CN"/>
        </w:rPr>
      </w:pPr>
    </w:p>
    <w:tbl>
      <w:tblPr>
        <w:tblW w:w="9781" w:type="dxa"/>
        <w:tblLayout w:type="fixed"/>
        <w:tblLook w:val="0000"/>
      </w:tblPr>
      <w:tblGrid>
        <w:gridCol w:w="4365"/>
        <w:gridCol w:w="5416"/>
      </w:tblGrid>
      <w:tr w:rsidTr="00FA7185">
        <w:tblPrEx>
          <w:tblW w:w="9781" w:type="dxa"/>
          <w:tblLayout w:type="fixed"/>
          <w:tblLook w:val="0000"/>
        </w:tblPrEx>
        <w:tc>
          <w:tcPr>
            <w:tcW w:w="4365" w:type="dxa"/>
            <w:shd w:val="clear" w:color="auto" w:fill="auto"/>
          </w:tcPr>
          <w:p w:rsidR="00FA7185" w:rsidRPr="00F57323" w:rsidP="00A039A2">
            <w:pPr>
              <w:suppressAutoHyphens/>
              <w:spacing w:after="0" w:line="240"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416" w:type="dxa"/>
            <w:shd w:val="clear" w:color="auto" w:fill="auto"/>
          </w:tcPr>
          <w:p w:rsidR="00FA7185" w:rsidRPr="00F57323" w:rsidP="00A039A2">
            <w:pPr>
              <w:suppressAutoHyphens/>
              <w:snapToGrid w:val="0"/>
              <w:spacing w:after="0" w:line="240" w:lineRule="auto"/>
              <w:jc w:val="both"/>
              <w:rPr>
                <w:rFonts w:ascii="Times New Roman" w:eastAsia="SimSun" w:hAnsi="Times New Roman" w:cs="Times New Roman"/>
                <w:b/>
                <w:bCs/>
                <w:color w:val="0070C0"/>
                <w:sz w:val="28"/>
                <w:szCs w:val="28"/>
                <w:lang w:eastAsia="zh-CN"/>
              </w:rPr>
            </w:pPr>
          </w:p>
        </w:tc>
      </w:tr>
      <w:tr w:rsidTr="00FA7185">
        <w:tblPrEx>
          <w:tblW w:w="9781" w:type="dxa"/>
          <w:tblLayout w:type="fixed"/>
          <w:tblLook w:val="0000"/>
        </w:tblPrEx>
        <w:trPr>
          <w:trHeight w:val="90"/>
        </w:trPr>
        <w:tc>
          <w:tcPr>
            <w:tcW w:w="4365" w:type="dxa"/>
            <w:shd w:val="clear" w:color="auto" w:fill="auto"/>
          </w:tcPr>
          <w:p w:rsidR="00FA7185" w:rsidRPr="00F57323" w:rsidP="00A039A2">
            <w:pPr>
              <w:suppressAutoHyphens/>
              <w:spacing w:after="0" w:line="240"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416" w:type="dxa"/>
            <w:shd w:val="clear" w:color="auto" w:fill="auto"/>
          </w:tcPr>
          <w:p w:rsidR="00FA7185" w:rsidRPr="00F57323" w:rsidP="00A039A2">
            <w:pPr>
              <w:suppressAutoHyphens/>
              <w:spacing w:after="0" w:line="240" w:lineRule="auto"/>
              <w:jc w:val="both"/>
              <w:rPr>
                <w:rFonts w:ascii="Times New Roman" w:eastAsia="SimSun" w:hAnsi="Times New Roman" w:cs="Times New Roman"/>
                <w:color w:val="0070C0"/>
                <w:sz w:val="28"/>
                <w:szCs w:val="28"/>
                <w:lang w:eastAsia="zh-CN"/>
              </w:rPr>
            </w:pPr>
            <w:r>
              <w:rPr>
                <w:rFonts w:ascii="Times New Roman" w:eastAsia="SimSun" w:hAnsi="Times New Roman" w:cs="Times New Roman"/>
                <w:color w:val="0070C0"/>
                <w:sz w:val="28"/>
                <w:szCs w:val="28"/>
                <w:lang w:eastAsia="zh-CN"/>
              </w:rPr>
              <w:t>NArB</w:t>
            </w:r>
          </w:p>
        </w:tc>
      </w:tr>
    </w:tbl>
    <w:p w:rsidR="00FA7185" w:rsidRPr="00F57323" w:rsidP="00A039A2">
      <w:pPr>
        <w:keepNext/>
        <w:numPr>
          <w:ilvl w:val="2"/>
          <w:numId w:val="0"/>
        </w:numPr>
        <w:tabs>
          <w:tab w:val="num" w:pos="0"/>
        </w:tabs>
        <w:suppressAutoHyphens/>
        <w:spacing w:after="0" w:line="240" w:lineRule="auto"/>
        <w:ind w:left="98"/>
        <w:outlineLvl w:val="2"/>
        <w:rPr>
          <w:rFonts w:ascii="TimesNewRomanPS-BoldMT" w:eastAsia="Times New Roman" w:hAnsi="TimesNewRomanPS-BoldMT" w:cs="Times New Roman"/>
          <w:b/>
          <w:bCs/>
          <w:color w:val="00CCFF"/>
          <w:kern w:val="32"/>
          <w:sz w:val="28"/>
          <w:szCs w:val="28"/>
        </w:rPr>
      </w:pPr>
      <w:r w:rsidRPr="00F57323">
        <w:rPr>
          <w:rFonts w:ascii="Times New Roman" w:eastAsia="SimSun" w:hAnsi="Times New Roman" w:cs="Times New Roman"/>
          <w:b/>
          <w:bCs/>
          <w:color w:val="0070C0"/>
          <w:sz w:val="28"/>
          <w:szCs w:val="28"/>
          <w:lang w:eastAsia="zh-CN"/>
        </w:rPr>
        <w:t>Назва носія спроможності:</w:t>
      </w:r>
      <w:r w:rsidRPr="00F57323">
        <w:rPr>
          <w:rFonts w:ascii="TimesNewRomanPS-BoldMT" w:eastAsia="Times New Roman" w:hAnsi="TimesNewRomanPS-BoldMT" w:cs="Times New Roman"/>
          <w:b/>
          <w:bCs/>
          <w:color w:val="00CCFF"/>
          <w:kern w:val="32"/>
          <w:sz w:val="28"/>
          <w:szCs w:val="28"/>
        </w:rPr>
        <w:t xml:space="preserve">   </w:t>
      </w:r>
      <w:r w:rsidR="00A039A2">
        <w:rPr>
          <w:rFonts w:ascii="TimesNewRomanPS-BoldMT" w:eastAsia="Times New Roman" w:hAnsi="TimesNewRomanPS-BoldMT" w:cs="Times New Roman"/>
          <w:b/>
          <w:bCs/>
          <w:color w:val="00CCFF"/>
          <w:kern w:val="32"/>
          <w:sz w:val="28"/>
          <w:szCs w:val="28"/>
        </w:rPr>
        <w:t xml:space="preserve">           Артилерійський катер</w:t>
      </w:r>
    </w:p>
    <w:tbl>
      <w:tblPr>
        <w:tblW w:w="9781" w:type="dxa"/>
        <w:tblLayout w:type="fixed"/>
        <w:tblLook w:val="0000"/>
      </w:tblPr>
      <w:tblGrid>
        <w:gridCol w:w="4365"/>
        <w:gridCol w:w="5416"/>
      </w:tblGrid>
      <w:tr w:rsidTr="00FA7185">
        <w:tblPrEx>
          <w:tblW w:w="9781" w:type="dxa"/>
          <w:tblLayout w:type="fixed"/>
          <w:tblLook w:val="0000"/>
        </w:tblPrEx>
        <w:tc>
          <w:tcPr>
            <w:tcW w:w="4365" w:type="dxa"/>
            <w:shd w:val="clear" w:color="auto" w:fill="auto"/>
          </w:tcPr>
          <w:p w:rsidR="00FA7185" w:rsidRPr="00F57323" w:rsidP="00A039A2">
            <w:pPr>
              <w:suppressAutoHyphens/>
              <w:spacing w:after="0" w:line="240"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416" w:type="dxa"/>
            <w:shd w:val="clear" w:color="auto" w:fill="auto"/>
          </w:tcPr>
          <w:p w:rsidR="00FA7185" w:rsidRPr="00F57323" w:rsidP="00A039A2">
            <w:pPr>
              <w:suppressAutoHyphens/>
              <w:spacing w:after="0" w:line="240"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Е-1.4.1, Е-1.4.4, Е-2.3.1, І-2.3.2, І-2.3.3</w:t>
            </w:r>
          </w:p>
          <w:p w:rsidR="00FA7185" w:rsidRPr="00F57323" w:rsidP="00A039A2">
            <w:pPr>
              <w:suppressAutoHyphens/>
              <w:spacing w:after="0" w:line="240" w:lineRule="auto"/>
              <w:jc w:val="both"/>
              <w:rPr>
                <w:rFonts w:ascii="Times New Roman" w:eastAsia="SimSun" w:hAnsi="Times New Roman" w:cs="Times New Roman"/>
                <w:color w:val="0070C0"/>
                <w:sz w:val="28"/>
                <w:szCs w:val="28"/>
                <w:lang w:eastAsia="zh-CN"/>
              </w:rPr>
            </w:pPr>
          </w:p>
        </w:tc>
      </w:tr>
      <w:tr w:rsidTr="00FA7185">
        <w:tblPrEx>
          <w:tblW w:w="9781" w:type="dxa"/>
          <w:tblLayout w:type="fixed"/>
          <w:tblLook w:val="0000"/>
        </w:tblPrEx>
        <w:tc>
          <w:tcPr>
            <w:tcW w:w="4365" w:type="dxa"/>
            <w:shd w:val="clear" w:color="auto" w:fill="auto"/>
          </w:tcPr>
          <w:p w:rsidR="00FA7185" w:rsidRPr="00F57323" w:rsidP="00A039A2">
            <w:pPr>
              <w:suppressAutoHyphens/>
              <w:spacing w:after="0" w:line="240"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416" w:type="dxa"/>
            <w:shd w:val="clear" w:color="auto" w:fill="auto"/>
          </w:tcPr>
          <w:p w:rsidR="00FA7185" w:rsidRPr="00F57323" w:rsidP="00A039A2">
            <w:pPr>
              <w:suppressAutoHyphens/>
              <w:spacing w:after="0" w:line="240" w:lineRule="auto"/>
              <w:jc w:val="both"/>
              <w:rPr>
                <w:rFonts w:ascii="Times New Roman" w:eastAsia="SimSun" w:hAnsi="Times New Roman" w:cs="Times New Roman"/>
                <w:color w:val="0070C0"/>
                <w:sz w:val="28"/>
                <w:szCs w:val="28"/>
                <w:lang w:eastAsia="zh-CN"/>
              </w:rPr>
            </w:pPr>
          </w:p>
        </w:tc>
      </w:tr>
      <w:tr w:rsidTr="00FA7185">
        <w:tblPrEx>
          <w:tblW w:w="9781" w:type="dxa"/>
          <w:tblLayout w:type="fixed"/>
          <w:tblLook w:val="0000"/>
        </w:tblPrEx>
        <w:tc>
          <w:tcPr>
            <w:tcW w:w="4365" w:type="dxa"/>
            <w:shd w:val="clear" w:color="auto" w:fill="auto"/>
          </w:tcPr>
          <w:p w:rsidR="00FA7185" w:rsidRPr="00F57323" w:rsidP="00A039A2">
            <w:pPr>
              <w:suppressAutoHyphens/>
              <w:spacing w:after="0" w:line="240"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416" w:type="dxa"/>
            <w:shd w:val="clear" w:color="auto" w:fill="auto"/>
          </w:tcPr>
          <w:p w:rsidR="00FA7185" w:rsidRPr="00F57323" w:rsidP="00A039A2">
            <w:pPr>
              <w:suppressAutoHyphens/>
              <w:spacing w:after="0" w:line="240"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 xml:space="preserve">Військові публікації: </w:t>
            </w:r>
            <w:r w:rsidRPr="00F57323">
              <w:rPr>
                <w:rFonts w:ascii="Times New Roman" w:eastAsia="SimSun" w:hAnsi="Times New Roman" w:cs="Times New Roman"/>
                <w:color w:val="0070C0"/>
                <w:spacing w:val="-16"/>
                <w:sz w:val="28"/>
                <w:szCs w:val="28"/>
                <w:lang w:eastAsia="zh-CN"/>
              </w:rPr>
              <w:t>ВКДП</w:t>
            </w:r>
            <w:r w:rsidR="004746D7">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10-46(12).01;</w:t>
            </w:r>
            <w:r w:rsidRPr="00F57323">
              <w:rPr>
                <w:rFonts w:ascii="Times New Roman" w:eastAsia="SimSun" w:hAnsi="Times New Roman" w:cs="Times New Roman"/>
                <w:color w:val="0070C0"/>
                <w:spacing w:val="-16"/>
                <w:sz w:val="28"/>
                <w:szCs w:val="28"/>
                <w:lang w:eastAsia="zh-CN"/>
              </w:rPr>
              <w:br/>
              <w:t>БП</w:t>
            </w:r>
            <w:r w:rsidR="004746D7">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3-00(13).01; БП</w:t>
            </w:r>
            <w:r w:rsidR="004746D7">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3-18(13).01; БП</w:t>
            </w:r>
            <w:r w:rsidR="004746D7">
              <w:rPr>
                <w:rFonts w:ascii="Times New Roman" w:eastAsia="SimSun" w:hAnsi="Times New Roman" w:cs="Times New Roman"/>
                <w:color w:val="0070C0"/>
                <w:spacing w:val="-16"/>
                <w:sz w:val="28"/>
                <w:szCs w:val="28"/>
                <w:lang w:eastAsia="zh-CN"/>
              </w:rPr>
              <w:t xml:space="preserve"> </w:t>
            </w:r>
            <w:r w:rsidRPr="00F57323">
              <w:rPr>
                <w:rFonts w:ascii="Times New Roman" w:eastAsia="SimSun" w:hAnsi="Times New Roman" w:cs="Times New Roman"/>
                <w:color w:val="0070C0"/>
                <w:spacing w:val="-16"/>
                <w:sz w:val="28"/>
                <w:szCs w:val="28"/>
                <w:lang w:eastAsia="zh-CN"/>
              </w:rPr>
              <w:t xml:space="preserve">3-(21,38)13.01; </w:t>
            </w:r>
            <w:r w:rsidRPr="004746D7">
              <w:rPr>
                <w:rFonts w:ascii="Times New Roman" w:eastAsia="SimSun" w:hAnsi="Times New Roman" w:cs="Times New Roman"/>
                <w:color w:val="0070C0"/>
                <w:spacing w:val="-20"/>
                <w:sz w:val="28"/>
                <w:szCs w:val="28"/>
                <w:lang w:eastAsia="zh-CN"/>
              </w:rPr>
              <w:t>БП</w:t>
            </w:r>
            <w:r w:rsidRPr="004746D7" w:rsidR="004746D7">
              <w:rPr>
                <w:rFonts w:ascii="Times New Roman" w:eastAsia="SimSun" w:hAnsi="Times New Roman" w:cs="Times New Roman"/>
                <w:color w:val="0070C0"/>
                <w:spacing w:val="-20"/>
                <w:sz w:val="28"/>
                <w:szCs w:val="28"/>
                <w:lang w:eastAsia="zh-CN"/>
              </w:rPr>
              <w:t xml:space="preserve"> </w:t>
            </w:r>
            <w:r w:rsidRPr="004746D7">
              <w:rPr>
                <w:rFonts w:ascii="Times New Roman" w:eastAsia="SimSun" w:hAnsi="Times New Roman" w:cs="Times New Roman"/>
                <w:color w:val="0070C0"/>
                <w:spacing w:val="-20"/>
                <w:sz w:val="28"/>
                <w:szCs w:val="28"/>
                <w:lang w:eastAsia="zh-CN"/>
              </w:rPr>
              <w:t>3-(40)13.01; БП</w:t>
            </w:r>
            <w:r w:rsidRPr="004746D7" w:rsidR="004746D7">
              <w:rPr>
                <w:rFonts w:ascii="Times New Roman" w:eastAsia="SimSun" w:hAnsi="Times New Roman" w:cs="Times New Roman"/>
                <w:color w:val="0070C0"/>
                <w:spacing w:val="-20"/>
                <w:sz w:val="28"/>
                <w:szCs w:val="28"/>
                <w:lang w:eastAsia="zh-CN"/>
              </w:rPr>
              <w:t xml:space="preserve"> </w:t>
            </w:r>
            <w:r w:rsidRPr="004746D7">
              <w:rPr>
                <w:rFonts w:ascii="Times New Roman" w:eastAsia="SimSun" w:hAnsi="Times New Roman" w:cs="Times New Roman"/>
                <w:color w:val="0070C0"/>
                <w:spacing w:val="-20"/>
                <w:sz w:val="28"/>
                <w:szCs w:val="28"/>
                <w:lang w:eastAsia="zh-CN"/>
              </w:rPr>
              <w:t>3-18(07,11,19,20,21,23,41)13.01</w:t>
            </w:r>
          </w:p>
        </w:tc>
      </w:tr>
      <w:tr w:rsidTr="00FA7185">
        <w:tblPrEx>
          <w:tblW w:w="9781" w:type="dxa"/>
          <w:tblLayout w:type="fixed"/>
          <w:tblLook w:val="0000"/>
        </w:tblPrEx>
        <w:tc>
          <w:tcPr>
            <w:tcW w:w="4365" w:type="dxa"/>
            <w:shd w:val="clear" w:color="auto" w:fill="auto"/>
          </w:tcPr>
          <w:p w:rsidR="00FA7185" w:rsidRPr="00F57323" w:rsidP="00A039A2">
            <w:pPr>
              <w:suppressAutoHyphens/>
              <w:spacing w:after="0" w:line="240"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416" w:type="dxa"/>
            <w:shd w:val="clear" w:color="auto" w:fill="auto"/>
          </w:tcPr>
          <w:p w:rsidR="00FA7185" w:rsidRPr="00F57323" w:rsidP="00A039A2">
            <w:pPr>
              <w:suppressAutoHyphens/>
              <w:spacing w:after="0" w:line="240"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4746D7" w:rsidRPr="007B6C53" w:rsidP="00A039A2">
      <w:pPr>
        <w:suppressAutoHyphens/>
        <w:spacing w:after="0" w:line="216" w:lineRule="auto"/>
        <w:ind w:firstLine="709"/>
        <w:jc w:val="both"/>
        <w:rPr>
          <w:rFonts w:ascii="Times New Roman" w:eastAsia="SimSun" w:hAnsi="Times New Roman" w:cs="Times New Roman"/>
          <w:color w:val="0070C0"/>
          <w:sz w:val="24"/>
          <w:szCs w:val="28"/>
          <w:lang w:eastAsia="zh-CN"/>
        </w:rPr>
      </w:pPr>
    </w:p>
    <w:p w:rsidR="00FA7185" w:rsidRPr="00F57323" w:rsidP="00A039A2">
      <w:pPr>
        <w:shd w:val="clear" w:color="auto" w:fill="BDD6EE"/>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A039A2">
      <w:pPr>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Пошук та знищення надводних кораблів, суден, транспортів, участь у протиповітряній обороні та знищення берегових об’єктів/цілей (якщо це передбачено проектом).</w:t>
      </w:r>
    </w:p>
    <w:p w:rsidR="004746D7" w:rsidRPr="00A039A2" w:rsidP="00A039A2">
      <w:pPr>
        <w:suppressAutoHyphens/>
        <w:spacing w:after="0" w:line="216" w:lineRule="auto"/>
        <w:ind w:firstLine="709"/>
        <w:jc w:val="both"/>
        <w:rPr>
          <w:rFonts w:ascii="Times New Roman" w:eastAsia="SimSun" w:hAnsi="Times New Roman" w:cs="Times New Roman"/>
          <w:sz w:val="24"/>
          <w:szCs w:val="28"/>
          <w:lang w:eastAsia="zh-CN"/>
        </w:rPr>
      </w:pPr>
    </w:p>
    <w:p w:rsidR="00FA7185" w:rsidRPr="00F57323" w:rsidP="00A039A2">
      <w:pPr>
        <w:shd w:val="clear" w:color="auto" w:fill="BDD6EE"/>
        <w:suppressAutoHyphens/>
        <w:spacing w:after="0" w:line="216"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A039A2">
      <w:pPr>
        <w:shd w:val="clear" w:color="auto" w:fill="D9D9D9"/>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2.01. Здатність цілодобового своєчасного виявлення, ідентифікації і відстеження та опитування надводних цілей у сприятливих (несприятливих) погодних умовах, а також ураження цілей відповідними засобами в цілях самооборони.</w:t>
      </w:r>
    </w:p>
    <w:p w:rsidR="00FA7185" w:rsidRPr="00F57323" w:rsidP="00A039A2">
      <w:pPr>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2.02. Здатність здійснювати пошук та знищення надводних кораблів, суден, транспортів.</w:t>
      </w:r>
    </w:p>
    <w:p w:rsidR="00FA7185" w:rsidRPr="00F57323" w:rsidP="00A039A2">
      <w:pPr>
        <w:shd w:val="clear" w:color="auto" w:fill="D9D9D9"/>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2.03. Здатність проводити мінно-загороджувальні дії за допомогою надводних, підводних засобів.</w:t>
      </w:r>
    </w:p>
    <w:p w:rsidR="00FA7185" w:rsidRPr="00F57323" w:rsidP="00A039A2">
      <w:pPr>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2.04. Здатність здійснювати вогневе ураження берегових цілей.</w:t>
      </w:r>
    </w:p>
    <w:p w:rsidR="00FA7185" w:rsidRPr="00F57323" w:rsidP="00A039A2">
      <w:pPr>
        <w:shd w:val="clear" w:color="auto" w:fill="D9D9D9"/>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2.05. Здатність здійснювати патрулювання в ближній морській зоні, в річках та лиманах захист важливих об’єктів морської та річкової інфраструктури та прибережної зони.</w:t>
      </w:r>
    </w:p>
    <w:p w:rsidR="00FA7185" w:rsidRPr="00F57323" w:rsidP="00A039A2">
      <w:pPr>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2.06. Здатність вести дії проти артилерійських катерів противника.</w:t>
      </w:r>
    </w:p>
    <w:p w:rsidR="00FA7185" w:rsidRPr="004746D7" w:rsidP="00A039A2">
      <w:pPr>
        <w:shd w:val="clear" w:color="auto" w:fill="D9D9D9"/>
        <w:suppressAutoHyphens/>
        <w:spacing w:after="0" w:line="240" w:lineRule="auto"/>
        <w:ind w:firstLine="709"/>
        <w:jc w:val="both"/>
        <w:rPr>
          <w:rFonts w:ascii="Times New Roman" w:eastAsia="SimSun" w:hAnsi="Times New Roman" w:cs="Times New Roman"/>
          <w:spacing w:val="-12"/>
          <w:sz w:val="28"/>
          <w:szCs w:val="28"/>
          <w:lang w:eastAsia="zh-CN"/>
        </w:rPr>
      </w:pPr>
      <w:r w:rsidRPr="004746D7">
        <w:rPr>
          <w:rFonts w:ascii="Times New Roman" w:eastAsia="SimSun" w:hAnsi="Times New Roman" w:cs="Times New Roman"/>
          <w:spacing w:val="-12"/>
          <w:sz w:val="28"/>
          <w:szCs w:val="28"/>
          <w:lang w:eastAsia="zh-CN"/>
        </w:rPr>
        <w:t>2.07. Здатність здійснювати охорону поодиноких суден в складі тактичної групи.</w:t>
      </w:r>
    </w:p>
    <w:p w:rsidR="00FA7185" w:rsidRPr="00F57323" w:rsidP="00A039A2">
      <w:pPr>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2.08. Здатність здійснювати охорону пунктів базування.</w:t>
      </w:r>
    </w:p>
    <w:p w:rsidR="00FA7185" w:rsidRPr="00F57323" w:rsidP="00A039A2">
      <w:pPr>
        <w:shd w:val="clear" w:color="auto" w:fill="D9D9D9"/>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2.09. Здатність застосовувати зброю при хвилюванні моря до 3 балів включно на відстанях визначених формуляром.</w:t>
      </w:r>
    </w:p>
    <w:p w:rsidR="00FA7185" w:rsidRPr="00A039A2" w:rsidP="00A039A2">
      <w:pPr>
        <w:suppressAutoHyphens/>
        <w:spacing w:after="0" w:line="240" w:lineRule="auto"/>
        <w:ind w:firstLine="709"/>
        <w:jc w:val="both"/>
        <w:rPr>
          <w:rFonts w:ascii="Times New Roman" w:eastAsia="SimSun" w:hAnsi="Times New Roman" w:cs="Times New Roman"/>
          <w:spacing w:val="-16"/>
          <w:sz w:val="28"/>
          <w:szCs w:val="28"/>
          <w:lang w:eastAsia="zh-CN"/>
        </w:rPr>
      </w:pPr>
      <w:r w:rsidRPr="00A039A2">
        <w:rPr>
          <w:rFonts w:ascii="Times New Roman" w:eastAsia="SimSun" w:hAnsi="Times New Roman" w:cs="Times New Roman"/>
          <w:spacing w:val="-16"/>
          <w:sz w:val="28"/>
          <w:szCs w:val="28"/>
          <w:lang w:eastAsia="zh-CN"/>
        </w:rPr>
        <w:t>2.10. Здатність розгортатися для виконання завдань у межах тактичного радіусу дії.</w:t>
      </w:r>
    </w:p>
    <w:p w:rsidR="004746D7" w:rsidRPr="00A039A2" w:rsidP="00A039A2">
      <w:pPr>
        <w:suppressAutoHyphens/>
        <w:spacing w:after="0" w:line="240" w:lineRule="auto"/>
        <w:ind w:firstLine="709"/>
        <w:jc w:val="both"/>
        <w:rPr>
          <w:rFonts w:ascii="Times New Roman" w:eastAsia="SimSun" w:hAnsi="Times New Roman" w:cs="Times New Roman"/>
          <w:sz w:val="20"/>
          <w:szCs w:val="28"/>
          <w:lang w:eastAsia="zh-CN"/>
        </w:rPr>
      </w:pPr>
    </w:p>
    <w:p w:rsidR="00FA7185" w:rsidRPr="00F57323" w:rsidP="00A039A2">
      <w:pPr>
        <w:shd w:val="clear" w:color="auto" w:fill="BDD6EE"/>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A039A2">
      <w:pPr>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3.01. Здатність вести морську розвідку як самостійно, так і у складі з’єднання (тактичної групи).</w:t>
      </w:r>
    </w:p>
    <w:p w:rsidR="00FA7185" w:rsidRPr="00F57323" w:rsidP="00A039A2">
      <w:pPr>
        <w:shd w:val="clear" w:color="auto" w:fill="D9D9D9"/>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3.02. Здатність висвітлювати надводну обстановку у визначеній зоні за допомогою засобів радіотехнічного та зорового спостереження.</w:t>
      </w:r>
    </w:p>
    <w:p w:rsidR="00FA7185" w:rsidRPr="00F57323" w:rsidP="00A039A2">
      <w:pPr>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3.03. Здатність автономно виконувати завдання за призначенням у визначеному районі моря (річці) протягом визначеного часу самостійно, або у складі тактичної групи.</w:t>
      </w:r>
    </w:p>
    <w:p w:rsidR="00FA7185" w:rsidRPr="004746D7" w:rsidP="00A039A2">
      <w:pPr>
        <w:shd w:val="clear" w:color="auto" w:fill="D9D9D9"/>
        <w:suppressAutoHyphens/>
        <w:spacing w:after="0" w:line="240" w:lineRule="auto"/>
        <w:ind w:firstLine="709"/>
        <w:jc w:val="both"/>
        <w:rPr>
          <w:rFonts w:ascii="Times New Roman" w:eastAsia="SimSun" w:hAnsi="Times New Roman" w:cs="Times New Roman"/>
          <w:spacing w:val="-12"/>
          <w:sz w:val="28"/>
          <w:szCs w:val="28"/>
          <w:lang w:eastAsia="zh-CN"/>
        </w:rPr>
      </w:pPr>
      <w:r w:rsidRPr="004746D7">
        <w:rPr>
          <w:rFonts w:ascii="Times New Roman" w:eastAsia="SimSun" w:hAnsi="Times New Roman" w:cs="Times New Roman"/>
          <w:spacing w:val="-12"/>
          <w:sz w:val="28"/>
          <w:szCs w:val="28"/>
          <w:lang w:eastAsia="zh-CN"/>
        </w:rPr>
        <w:t>3.04. Здатність зберігати мінімальну швидкість до 8 вузлів при стані моря 3 балів.</w:t>
      </w:r>
    </w:p>
    <w:p w:rsidR="00FA7185" w:rsidRPr="00F57323" w:rsidP="00A039A2">
      <w:pPr>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 xml:space="preserve">3.05. Здатність виконувати сумісні бойові завдання у взаємодії </w:t>
      </w:r>
      <w:r w:rsidRPr="00F57323" w:rsidR="008A6B04">
        <w:rPr>
          <w:rFonts w:ascii="Times New Roman" w:eastAsia="Microsoft Sans Serif" w:hAnsi="Times New Roman" w:cs="Times New Roman"/>
          <w:color w:val="000000"/>
          <w:sz w:val="28"/>
          <w:szCs w:val="28"/>
          <w:lang w:eastAsia="uk-UA"/>
        </w:rPr>
        <w:t>із збройними силами держав-членів НАТО</w:t>
      </w:r>
      <w:r w:rsidRPr="00F57323">
        <w:rPr>
          <w:rFonts w:ascii="Times New Roman" w:eastAsia="SimSun" w:hAnsi="Times New Roman" w:cs="Times New Roman"/>
          <w:sz w:val="28"/>
          <w:szCs w:val="28"/>
          <w:lang w:eastAsia="zh-CN"/>
        </w:rPr>
        <w:t>.</w:t>
      </w:r>
    </w:p>
    <w:p w:rsidR="00060D5A" w:rsidRPr="00F57323" w:rsidP="00905B7C">
      <w:pPr>
        <w:suppressAutoHyphens/>
        <w:spacing w:after="0" w:line="228" w:lineRule="auto"/>
        <w:ind w:firstLine="709"/>
        <w:jc w:val="both"/>
        <w:rPr>
          <w:rFonts w:ascii="Times New Roman" w:eastAsia="SimSun" w:hAnsi="Times New Roman" w:cs="Times New Roman"/>
          <w:sz w:val="28"/>
          <w:szCs w:val="28"/>
          <w:lang w:eastAsia="zh-CN"/>
        </w:rPr>
      </w:pPr>
    </w:p>
    <w:tbl>
      <w:tblPr>
        <w:tblW w:w="9659" w:type="dxa"/>
        <w:tblLayout w:type="fixed"/>
        <w:tblLook w:val="0000"/>
      </w:tblPr>
      <w:tblGrid>
        <w:gridCol w:w="4365"/>
        <w:gridCol w:w="5294"/>
      </w:tblGrid>
      <w:tr w:rsidTr="003337DC">
        <w:tblPrEx>
          <w:tblW w:w="9659" w:type="dxa"/>
          <w:tblLayout w:type="fixed"/>
          <w:tblLook w:val="0000"/>
        </w:tblPrEx>
        <w:tc>
          <w:tcPr>
            <w:tcW w:w="4365" w:type="dxa"/>
            <w:shd w:val="clear" w:color="auto" w:fill="auto"/>
          </w:tcPr>
          <w:p w:rsidR="00FA7185" w:rsidRPr="00F57323" w:rsidP="004746D7">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Варіативна група:</w:t>
            </w:r>
          </w:p>
        </w:tc>
        <w:tc>
          <w:tcPr>
            <w:tcW w:w="5294" w:type="dxa"/>
            <w:shd w:val="clear" w:color="auto" w:fill="auto"/>
          </w:tcPr>
          <w:p w:rsidR="00FA7185" w:rsidRPr="00F57323" w:rsidP="004746D7">
            <w:pPr>
              <w:suppressAutoHyphens/>
              <w:snapToGrid w:val="0"/>
              <w:spacing w:after="0" w:line="216" w:lineRule="auto"/>
              <w:jc w:val="both"/>
              <w:rPr>
                <w:rFonts w:ascii="Times New Roman" w:eastAsia="SimSun" w:hAnsi="Times New Roman" w:cs="Times New Roman"/>
                <w:b/>
                <w:bCs/>
                <w:color w:val="0070C0"/>
                <w:sz w:val="28"/>
                <w:szCs w:val="28"/>
                <w:lang w:eastAsia="zh-CN"/>
              </w:rPr>
            </w:pPr>
          </w:p>
        </w:tc>
      </w:tr>
      <w:tr w:rsidTr="003337DC">
        <w:tblPrEx>
          <w:tblW w:w="9659" w:type="dxa"/>
          <w:tblLayout w:type="fixed"/>
          <w:tblLook w:val="0000"/>
        </w:tblPrEx>
        <w:trPr>
          <w:trHeight w:val="90"/>
        </w:trPr>
        <w:tc>
          <w:tcPr>
            <w:tcW w:w="4365" w:type="dxa"/>
            <w:shd w:val="clear" w:color="auto" w:fill="auto"/>
          </w:tcPr>
          <w:p w:rsidR="00FA7185" w:rsidRPr="00F57323" w:rsidP="004746D7">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Код носія спроможності:</w:t>
            </w:r>
          </w:p>
        </w:tc>
        <w:tc>
          <w:tcPr>
            <w:tcW w:w="5294" w:type="dxa"/>
            <w:shd w:val="clear" w:color="auto" w:fill="auto"/>
          </w:tcPr>
          <w:p w:rsidR="00FA7185" w:rsidRPr="00F57323" w:rsidP="004746D7">
            <w:pPr>
              <w:suppressAutoHyphens/>
              <w:spacing w:after="0" w:line="216"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NSArAB</w:t>
            </w:r>
          </w:p>
        </w:tc>
      </w:tr>
    </w:tbl>
    <w:p w:rsidR="00FA7185" w:rsidRPr="00F57323" w:rsidP="004746D7">
      <w:pPr>
        <w:keepNext/>
        <w:numPr>
          <w:ilvl w:val="2"/>
          <w:numId w:val="0"/>
        </w:numPr>
        <w:tabs>
          <w:tab w:val="num" w:pos="0"/>
        </w:tabs>
        <w:suppressAutoHyphens/>
        <w:spacing w:after="0" w:line="216" w:lineRule="auto"/>
        <w:ind w:left="98"/>
        <w:outlineLvl w:val="2"/>
        <w:rPr>
          <w:rFonts w:ascii="TimesNewRomanPS-BoldMT" w:eastAsia="Times New Roman" w:hAnsi="TimesNewRomanPS-BoldMT" w:cs="Times New Roman"/>
          <w:b/>
          <w:bCs/>
          <w:color w:val="00CCFF"/>
          <w:kern w:val="32"/>
          <w:sz w:val="28"/>
          <w:szCs w:val="28"/>
        </w:rPr>
      </w:pPr>
      <w:r w:rsidRPr="00F57323">
        <w:rPr>
          <w:rFonts w:ascii="Times New Roman" w:eastAsia="SimSun" w:hAnsi="Times New Roman" w:cs="Times New Roman"/>
          <w:b/>
          <w:bCs/>
          <w:color w:val="0070C0"/>
          <w:sz w:val="28"/>
          <w:szCs w:val="28"/>
          <w:lang w:eastAsia="zh-CN"/>
        </w:rPr>
        <w:t>Назва носія спроможності:</w:t>
      </w:r>
      <w:r w:rsidRPr="00F57323">
        <w:rPr>
          <w:rFonts w:ascii="TimesNewRomanPS-BoldMT" w:eastAsia="Times New Roman" w:hAnsi="TimesNewRomanPS-BoldMT" w:cs="Times New Roman"/>
          <w:b/>
          <w:bCs/>
          <w:color w:val="00CCFF"/>
          <w:kern w:val="32"/>
          <w:sz w:val="28"/>
          <w:szCs w:val="28"/>
        </w:rPr>
        <w:t xml:space="preserve">              Малий броньований артилерійський</w:t>
      </w:r>
      <w:r w:rsidRPr="00F57323">
        <w:rPr>
          <w:rFonts w:ascii="TimesNewRomanPS-BoldMT" w:eastAsia="Times New Roman" w:hAnsi="TimesNewRomanPS-BoldMT" w:cs="Times New Roman"/>
          <w:b/>
          <w:bCs/>
          <w:color w:val="00CCFF"/>
          <w:kern w:val="32"/>
          <w:sz w:val="28"/>
          <w:szCs w:val="28"/>
        </w:rPr>
        <w:br/>
        <w:t xml:space="preserve">                                                               катер</w:t>
      </w:r>
    </w:p>
    <w:tbl>
      <w:tblPr>
        <w:tblW w:w="9673" w:type="dxa"/>
        <w:tblLayout w:type="fixed"/>
        <w:tblLook w:val="0000"/>
      </w:tblPr>
      <w:tblGrid>
        <w:gridCol w:w="4365"/>
        <w:gridCol w:w="5308"/>
      </w:tblGrid>
      <w:tr w:rsidTr="003337DC">
        <w:tblPrEx>
          <w:tblW w:w="9673" w:type="dxa"/>
          <w:tblLayout w:type="fixed"/>
          <w:tblLook w:val="0000"/>
        </w:tblPrEx>
        <w:tc>
          <w:tcPr>
            <w:tcW w:w="4365" w:type="dxa"/>
            <w:shd w:val="clear" w:color="auto" w:fill="auto"/>
          </w:tcPr>
          <w:p w:rsidR="00FA7185" w:rsidRPr="00F57323" w:rsidP="004746D7">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спроможностей:</w:t>
            </w:r>
          </w:p>
        </w:tc>
        <w:tc>
          <w:tcPr>
            <w:tcW w:w="5308" w:type="dxa"/>
            <w:shd w:val="clear" w:color="auto" w:fill="auto"/>
          </w:tcPr>
          <w:p w:rsidR="00FA7185" w:rsidRPr="00F57323" w:rsidP="004746D7">
            <w:pPr>
              <w:suppressAutoHyphens/>
              <w:spacing w:after="0" w:line="216"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Е-2.3.1, І-2.3.2</w:t>
            </w:r>
          </w:p>
        </w:tc>
      </w:tr>
      <w:tr w:rsidTr="003337DC">
        <w:tblPrEx>
          <w:tblW w:w="9673" w:type="dxa"/>
          <w:tblLayout w:type="fixed"/>
          <w:tblLook w:val="0000"/>
        </w:tblPrEx>
        <w:tc>
          <w:tcPr>
            <w:tcW w:w="4365" w:type="dxa"/>
            <w:shd w:val="clear" w:color="auto" w:fill="auto"/>
          </w:tcPr>
          <w:p w:rsidR="00FA7185" w:rsidRPr="00F57323" w:rsidP="004746D7">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Посилання на код спроможності Каталогу НАТО:</w:t>
            </w:r>
          </w:p>
        </w:tc>
        <w:tc>
          <w:tcPr>
            <w:tcW w:w="5308" w:type="dxa"/>
            <w:shd w:val="clear" w:color="auto" w:fill="auto"/>
          </w:tcPr>
          <w:p w:rsidR="00FA7185" w:rsidRPr="00F57323" w:rsidP="004746D7">
            <w:pPr>
              <w:suppressAutoHyphens/>
              <w:spacing w:after="0" w:line="216" w:lineRule="auto"/>
              <w:jc w:val="both"/>
              <w:rPr>
                <w:rFonts w:ascii="Times New Roman" w:eastAsia="SimSun" w:hAnsi="Times New Roman" w:cs="Times New Roman"/>
                <w:color w:val="0070C0"/>
                <w:sz w:val="28"/>
                <w:szCs w:val="28"/>
                <w:lang w:eastAsia="zh-CN"/>
              </w:rPr>
            </w:pPr>
          </w:p>
        </w:tc>
      </w:tr>
      <w:tr w:rsidTr="003337DC">
        <w:tblPrEx>
          <w:tblW w:w="9673" w:type="dxa"/>
          <w:tblLayout w:type="fixed"/>
          <w:tblLook w:val="0000"/>
        </w:tblPrEx>
        <w:tc>
          <w:tcPr>
            <w:tcW w:w="4365" w:type="dxa"/>
            <w:shd w:val="clear" w:color="auto" w:fill="auto"/>
          </w:tcPr>
          <w:p w:rsidR="00FA7185" w:rsidRPr="00F57323" w:rsidP="004746D7">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Довідкові документи:</w:t>
            </w:r>
          </w:p>
        </w:tc>
        <w:tc>
          <w:tcPr>
            <w:tcW w:w="5308" w:type="dxa"/>
            <w:shd w:val="clear" w:color="auto" w:fill="auto"/>
          </w:tcPr>
          <w:p w:rsidR="00FA7185" w:rsidRPr="00F57323" w:rsidP="004746D7">
            <w:pPr>
              <w:suppressAutoHyphens/>
              <w:spacing w:after="0" w:line="216"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Військові публікації: Положення про корабельну службу у ВМС ЗС України;</w:t>
            </w:r>
            <w:r w:rsidRPr="00F57323">
              <w:rPr>
                <w:rFonts w:ascii="Times New Roman" w:eastAsia="SimSun" w:hAnsi="Times New Roman" w:cs="Times New Roman"/>
                <w:color w:val="0070C0"/>
                <w:sz w:val="28"/>
                <w:szCs w:val="28"/>
                <w:lang w:eastAsia="zh-CN"/>
              </w:rPr>
              <w:br/>
              <w:t>БС ВМС ЗС України; Правила підготовки та допуску кораблів (катерів, суден) ВМС</w:t>
            </w:r>
            <w:r w:rsidRPr="00F57323">
              <w:rPr>
                <w:rFonts w:ascii="Times New Roman" w:eastAsia="SimSun" w:hAnsi="Times New Roman" w:cs="Times New Roman"/>
                <w:color w:val="0070C0"/>
                <w:sz w:val="28"/>
                <w:szCs w:val="28"/>
                <w:lang w:eastAsia="zh-CN"/>
              </w:rPr>
              <w:br/>
              <w:t>ЗС України до виходу у море; БС ВМС України; Зв’язок та інформаційні системи в операціях; Настанова по протиповітряній обороні у ВМС України; Настанова по протиповітряній обороні з’єднання кораблів (корабля) ВМС України; Тимчасове положення з організації і несення бойового чергування з протипідводно-диверсійної оборони у ВМС ЗС України</w:t>
            </w:r>
          </w:p>
        </w:tc>
      </w:tr>
      <w:tr w:rsidTr="003337DC">
        <w:tblPrEx>
          <w:tblW w:w="9673" w:type="dxa"/>
          <w:tblLayout w:type="fixed"/>
          <w:tblLook w:val="0000"/>
        </w:tblPrEx>
        <w:tc>
          <w:tcPr>
            <w:tcW w:w="4365" w:type="dxa"/>
            <w:shd w:val="clear" w:color="auto" w:fill="auto"/>
          </w:tcPr>
          <w:p w:rsidR="00FA7185" w:rsidRPr="00F57323" w:rsidP="004746D7">
            <w:pPr>
              <w:suppressAutoHyphens/>
              <w:spacing w:after="0" w:line="216" w:lineRule="auto"/>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Тип носія спроможності:</w:t>
            </w:r>
          </w:p>
        </w:tc>
        <w:tc>
          <w:tcPr>
            <w:tcW w:w="5308" w:type="dxa"/>
            <w:shd w:val="clear" w:color="auto" w:fill="auto"/>
          </w:tcPr>
          <w:p w:rsidR="00FA7185" w:rsidRPr="00F57323" w:rsidP="004746D7">
            <w:pPr>
              <w:suppressAutoHyphens/>
              <w:spacing w:after="0" w:line="216" w:lineRule="auto"/>
              <w:jc w:val="both"/>
              <w:rPr>
                <w:rFonts w:ascii="Times New Roman" w:eastAsia="SimSun" w:hAnsi="Times New Roman" w:cs="Times New Roman"/>
                <w:color w:val="0070C0"/>
                <w:sz w:val="28"/>
                <w:szCs w:val="28"/>
                <w:lang w:eastAsia="zh-CN"/>
              </w:rPr>
            </w:pPr>
            <w:r w:rsidRPr="00F57323">
              <w:rPr>
                <w:rFonts w:ascii="Times New Roman" w:eastAsia="SimSun" w:hAnsi="Times New Roman" w:cs="Times New Roman"/>
                <w:color w:val="0070C0"/>
                <w:sz w:val="28"/>
                <w:szCs w:val="28"/>
                <w:lang w:eastAsia="zh-CN"/>
              </w:rPr>
              <w:t>Кількісний</w:t>
            </w:r>
          </w:p>
        </w:tc>
      </w:tr>
    </w:tbl>
    <w:p w:rsidR="004746D7" w:rsidP="004746D7">
      <w:pPr>
        <w:rPr>
          <w:lang w:eastAsia="zh-CN"/>
        </w:rPr>
      </w:pPr>
      <w:r>
        <w:rPr>
          <w:lang w:eastAsia="zh-CN"/>
        </w:rPr>
        <w:br w:type="page"/>
      </w:r>
    </w:p>
    <w:p w:rsidR="00FA7185" w:rsidP="006D4DD5">
      <w:pPr>
        <w:shd w:val="clear" w:color="auto" w:fill="BDD6EE"/>
        <w:suppressAutoHyphens/>
        <w:spacing w:after="0" w:line="216" w:lineRule="auto"/>
        <w:ind w:firstLine="709"/>
        <w:jc w:val="both"/>
        <w:rPr>
          <w:rFonts w:ascii="Times New Roman" w:eastAsia="SimSun" w:hAnsi="Times New Roman" w:cs="Times New Roman"/>
          <w:b/>
          <w:bCs/>
          <w:color w:val="0070C0"/>
          <w:sz w:val="28"/>
          <w:szCs w:val="28"/>
          <w:lang w:eastAsia="zh-CN"/>
        </w:rPr>
      </w:pPr>
      <w:r w:rsidRPr="00F57323">
        <w:rPr>
          <w:rFonts w:ascii="Times New Roman" w:eastAsia="SimSun" w:hAnsi="Times New Roman" w:cs="Times New Roman"/>
          <w:b/>
          <w:bCs/>
          <w:color w:val="0070C0"/>
          <w:sz w:val="28"/>
          <w:szCs w:val="28"/>
          <w:lang w:eastAsia="zh-CN"/>
        </w:rPr>
        <w:t>Базова вимога:</w:t>
      </w:r>
    </w:p>
    <w:p w:rsidR="00FA7185" w:rsidP="006D4DD5">
      <w:pPr>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Патрулювання в ближній морській зоні, в річках та лиманах захист важливих об’єктів морської та річкової інфраструктури та прибережної зони.</w:t>
      </w:r>
    </w:p>
    <w:p w:rsidR="006D4DD5" w:rsidRPr="007B6C53" w:rsidP="006D4DD5">
      <w:pPr>
        <w:suppressAutoHyphens/>
        <w:spacing w:after="0" w:line="240" w:lineRule="auto"/>
        <w:ind w:firstLine="709"/>
        <w:jc w:val="both"/>
        <w:rPr>
          <w:rFonts w:ascii="Times New Roman" w:eastAsia="SimSun" w:hAnsi="Times New Roman" w:cs="Times New Roman"/>
          <w:sz w:val="20"/>
          <w:szCs w:val="20"/>
          <w:lang w:eastAsia="zh-CN"/>
        </w:rPr>
      </w:pPr>
    </w:p>
    <w:p w:rsidR="00FA7185" w:rsidRPr="00F57323" w:rsidP="006D4DD5">
      <w:pPr>
        <w:shd w:val="clear" w:color="auto" w:fill="BDD6EE"/>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Основні вимоги:</w:t>
      </w:r>
    </w:p>
    <w:p w:rsidR="00FA7185" w:rsidRPr="00F57323" w:rsidP="006D4DD5">
      <w:pPr>
        <w:shd w:val="clear" w:color="auto" w:fill="D9D9D9"/>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2.01. Здатність цілодобового своєчасного виявлення, ідентифікації і відстеження надводних, підводних, повітряних цілей у сприятливих/несприятливих погодних умовах (при достатній відстані), а також ураження цілей відповідними засобами в цілях самооборони.</w:t>
      </w:r>
    </w:p>
    <w:p w:rsidR="00FA7185" w:rsidRPr="00F57323" w:rsidP="006D4DD5">
      <w:pPr>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2.02. Здатність інтегруватись в систему спільної розвідки, здійснювати обмін розвідувальними даними в єдиній системі обміну даними, вести розвідку для задоволення інформаційних потреб та поширення отриманої інформації до користувачів.</w:t>
      </w:r>
    </w:p>
    <w:p w:rsidR="00FA7185" w:rsidRPr="00F57323" w:rsidP="006D4DD5">
      <w:pPr>
        <w:shd w:val="clear" w:color="auto" w:fill="D9D9D9"/>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2.03. Здатність вести протикорабельні, протиповітряні, протичовнові дії та постановку мінних загороджень.</w:t>
      </w:r>
    </w:p>
    <w:p w:rsidR="00FA7185" w:rsidP="006D4DD5">
      <w:pPr>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2.04. Здатність здійснювати перевезення, підтримку висадки морських десантів, вогневе ураження берегових об’єктів/цілей.</w:t>
      </w:r>
    </w:p>
    <w:p w:rsidR="006D4DD5" w:rsidRPr="007B6C53" w:rsidP="006D4DD5">
      <w:pPr>
        <w:suppressAutoHyphens/>
        <w:spacing w:after="0" w:line="240" w:lineRule="auto"/>
        <w:ind w:firstLine="709"/>
        <w:jc w:val="both"/>
        <w:rPr>
          <w:rFonts w:ascii="Times New Roman" w:eastAsia="SimSun" w:hAnsi="Times New Roman" w:cs="Times New Roman"/>
          <w:sz w:val="20"/>
          <w:szCs w:val="20"/>
          <w:lang w:eastAsia="zh-CN"/>
        </w:rPr>
      </w:pPr>
    </w:p>
    <w:p w:rsidR="00FA7185" w:rsidRPr="00F57323" w:rsidP="006D4DD5">
      <w:pPr>
        <w:shd w:val="clear" w:color="auto" w:fill="BDD6EE"/>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
          <w:bCs/>
          <w:color w:val="0070C0"/>
          <w:sz w:val="28"/>
          <w:szCs w:val="28"/>
          <w:lang w:eastAsia="zh-CN"/>
        </w:rPr>
        <w:t>Додаткові вимоги:</w:t>
      </w:r>
    </w:p>
    <w:p w:rsidR="00FA7185" w:rsidRPr="00F57323" w:rsidP="006D4DD5">
      <w:pPr>
        <w:shd w:val="clear" w:color="auto" w:fill="D9D9D9"/>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3.01. Здатність поповнення запасів на ходу в морі або в базі (траверзним та/або кільватерним способами) матеріальних засобів, пального та інших рідин.</w:t>
      </w:r>
    </w:p>
    <w:p w:rsidR="00FA7185" w:rsidRPr="00F57323" w:rsidP="006D4DD5">
      <w:pPr>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3.02. Здатність забезпечити необхідний рівень радіаційного, бактеріологічного та хімічного захисту.</w:t>
      </w:r>
    </w:p>
    <w:p w:rsidR="00FA7185" w:rsidRPr="00F57323" w:rsidP="006D4DD5">
      <w:pPr>
        <w:shd w:val="clear" w:color="auto" w:fill="D9D9D9"/>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3.03. Здатність виконувати поставлені завдання в умовах застосування зброї масового ураження.</w:t>
      </w:r>
    </w:p>
    <w:p w:rsidR="00FA7185" w:rsidRPr="00F57323" w:rsidP="006D4DD5">
      <w:pPr>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3.04. Здатність здійснювати (забезпечувати) доставку груп спеціального призначення та їх штатного спорядження, у тому числі підводних засобів руху, надувних човнів до районів бойового застосування на встановлену відстань від пункту базування (місця завантаження), їх виведення (евакуацію) в райони (з районів) виконання завдань морським шляхом.</w:t>
      </w:r>
    </w:p>
    <w:p w:rsidR="00FA7185" w:rsidRPr="00F57323" w:rsidP="006D4DD5">
      <w:pPr>
        <w:shd w:val="clear" w:color="auto" w:fill="D9D9D9"/>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3.05. Здатність вести морську розвідку як самостійно, так і у складі з’єднання (тактичної групи).</w:t>
      </w:r>
    </w:p>
    <w:p w:rsidR="006D4DD5">
      <w:pPr>
        <w:spacing w:after="160" w:line="259" w:lineRule="auto"/>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eastAsia="zh-CN"/>
        </w:rPr>
        <w:br w:type="page"/>
      </w:r>
    </w:p>
    <w:p w:rsidR="00FA7185" w:rsidRPr="00F57323" w:rsidP="006D4DD5">
      <w:pPr>
        <w:keepNext/>
        <w:keepLines/>
        <w:widowControl w:val="0"/>
        <w:numPr>
          <w:ilvl w:val="1"/>
          <w:numId w:val="0"/>
        </w:numPr>
        <w:suppressAutoHyphens/>
        <w:autoSpaceDE w:val="0"/>
        <w:spacing w:after="0" w:line="240" w:lineRule="auto"/>
        <w:ind w:left="142"/>
        <w:outlineLvl w:val="1"/>
        <w:rPr>
          <w:rFonts w:ascii="TimesNewRomanPS-BoldMT" w:eastAsia="SimSun" w:hAnsi="TimesNewRomanPS-BoldMT" w:cs="TimesNewRomanPS-BoldMT" w:hint="eastAsia"/>
          <w:b/>
          <w:bCs/>
          <w:color w:val="0070C0"/>
          <w:sz w:val="28"/>
          <w:szCs w:val="28"/>
          <w:lang w:eastAsia="zh-CN"/>
        </w:rPr>
      </w:pPr>
      <w:r w:rsidRPr="00F57323">
        <w:rPr>
          <w:rFonts w:ascii="TimesNewRomanPS-BoldMT" w:eastAsia="SimSun" w:hAnsi="TimesNewRomanPS-BoldMT" w:cs="TimesNewRomanPS-BoldMT"/>
          <w:b/>
          <w:bCs/>
          <w:color w:val="0070C0"/>
          <w:sz w:val="28"/>
          <w:szCs w:val="28"/>
          <w:lang w:eastAsia="zh-CN"/>
        </w:rPr>
        <w:t>Варіативна група:</w:t>
      </w:r>
      <w:r w:rsidRPr="00F57323">
        <w:rPr>
          <w:rFonts w:ascii="TimesNewRomanPS-BoldMT" w:eastAsia="Times New Roman" w:hAnsi="TimesNewRomanPS-BoldMT" w:cs="Times New Roman"/>
          <w:b/>
          <w:bCs/>
          <w:color w:val="00CCFF"/>
          <w:kern w:val="32"/>
          <w:sz w:val="28"/>
          <w:szCs w:val="28"/>
        </w:rPr>
        <w:t xml:space="preserve">                             </w:t>
      </w:r>
      <w:r w:rsidRPr="00F57323">
        <w:rPr>
          <w:rFonts w:ascii="TimesNewRomanPS-BoldMT" w:eastAsia="SimSun" w:hAnsi="TimesNewRomanPS-BoldMT" w:cs="TimesNewRomanPS-BoldMT"/>
          <w:b/>
          <w:bCs/>
          <w:color w:val="0070C0"/>
          <w:sz w:val="28"/>
          <w:szCs w:val="28"/>
          <w:lang w:eastAsia="zh-CN"/>
        </w:rPr>
        <w:t>Підрозділи безпілотних систем</w:t>
      </w:r>
    </w:p>
    <w:tbl>
      <w:tblPr>
        <w:tblW w:w="9747" w:type="dxa"/>
        <w:tblLayout w:type="fixed"/>
        <w:tblLook w:val="0000"/>
      </w:tblPr>
      <w:tblGrid>
        <w:gridCol w:w="4365"/>
        <w:gridCol w:w="5382"/>
      </w:tblGrid>
      <w:tr w:rsidTr="00FA7185">
        <w:tblPrEx>
          <w:tblW w:w="9747" w:type="dxa"/>
          <w:tblLayout w:type="fixed"/>
          <w:tblLook w:val="0000"/>
        </w:tblPrEx>
        <w:tc>
          <w:tcPr>
            <w:tcW w:w="4365" w:type="dxa"/>
            <w:shd w:val="clear" w:color="auto" w:fill="auto"/>
          </w:tcPr>
          <w:p w:rsidR="00FA7185" w:rsidRPr="00F57323" w:rsidP="006D4DD5">
            <w:pPr>
              <w:suppressAutoHyphens/>
              <w:spacing w:after="0" w:line="240"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Код носія спроможності:</w:t>
            </w:r>
          </w:p>
        </w:tc>
        <w:tc>
          <w:tcPr>
            <w:tcW w:w="5382" w:type="dxa"/>
            <w:shd w:val="clear" w:color="auto" w:fill="auto"/>
          </w:tcPr>
          <w:p w:rsidR="00FA7185" w:rsidRPr="00F57323" w:rsidP="006D4DD5">
            <w:pPr>
              <w:suppressAutoHyphens/>
              <w:spacing w:after="0" w:line="240" w:lineRule="auto"/>
              <w:jc w:val="both"/>
              <w:rPr>
                <w:rFonts w:ascii="Times New Roman" w:eastAsia="SimSun" w:hAnsi="Times New Roman" w:cs="Times New Roman"/>
                <w:sz w:val="28"/>
                <w:szCs w:val="28"/>
                <w:lang w:eastAsia="zh-CN"/>
              </w:rPr>
            </w:pPr>
          </w:p>
        </w:tc>
      </w:tr>
      <w:tr w:rsidTr="00FA7185">
        <w:tblPrEx>
          <w:tblW w:w="9747" w:type="dxa"/>
          <w:tblLayout w:type="fixed"/>
          <w:tblLook w:val="0000"/>
        </w:tblPrEx>
        <w:tc>
          <w:tcPr>
            <w:tcW w:w="4365" w:type="dxa"/>
            <w:shd w:val="clear" w:color="auto" w:fill="auto"/>
          </w:tcPr>
          <w:p w:rsidR="00FA7185" w:rsidRPr="00F57323" w:rsidP="006D4DD5">
            <w:pPr>
              <w:suppressAutoHyphens/>
              <w:spacing w:after="0" w:line="240"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Назва носія спроможності:</w:t>
            </w:r>
          </w:p>
        </w:tc>
        <w:tc>
          <w:tcPr>
            <w:tcW w:w="5382" w:type="dxa"/>
            <w:shd w:val="clear" w:color="auto" w:fill="auto"/>
          </w:tcPr>
          <w:p w:rsidR="00FA7185" w:rsidRPr="00F57323" w:rsidP="006D4DD5">
            <w:pPr>
              <w:keepNext/>
              <w:numPr>
                <w:ilvl w:val="2"/>
                <w:numId w:val="0"/>
              </w:numPr>
              <w:tabs>
                <w:tab w:val="num" w:pos="0"/>
              </w:tabs>
              <w:suppressAutoHyphens/>
              <w:spacing w:after="0" w:line="240" w:lineRule="auto"/>
              <w:jc w:val="both"/>
              <w:outlineLvl w:val="2"/>
              <w:rPr>
                <w:rFonts w:ascii="Times New Roman" w:eastAsia="SimSun" w:hAnsi="Times New Roman" w:cs="Times New Roman"/>
                <w:b/>
                <w:bCs/>
                <w:sz w:val="28"/>
                <w:szCs w:val="28"/>
                <w:lang w:eastAsia="zh-CN"/>
              </w:rPr>
            </w:pPr>
          </w:p>
        </w:tc>
      </w:tr>
      <w:tr w:rsidTr="00FA7185">
        <w:tblPrEx>
          <w:tblW w:w="9747" w:type="dxa"/>
          <w:tblLayout w:type="fixed"/>
          <w:tblLook w:val="0000"/>
        </w:tblPrEx>
        <w:tc>
          <w:tcPr>
            <w:tcW w:w="4365" w:type="dxa"/>
            <w:shd w:val="clear" w:color="auto" w:fill="auto"/>
          </w:tcPr>
          <w:p w:rsidR="00FA7185" w:rsidRPr="00F57323" w:rsidP="006D4DD5">
            <w:pPr>
              <w:suppressAutoHyphens/>
              <w:spacing w:after="0" w:line="240"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Посилання на код спроможності Каталогу спроможностей:</w:t>
            </w:r>
          </w:p>
        </w:tc>
        <w:tc>
          <w:tcPr>
            <w:tcW w:w="5382" w:type="dxa"/>
            <w:shd w:val="clear" w:color="auto" w:fill="auto"/>
          </w:tcPr>
          <w:p w:rsidR="00FA7185" w:rsidRPr="00F57323" w:rsidP="006D4DD5">
            <w:pPr>
              <w:suppressAutoHyphens/>
              <w:spacing w:after="0" w:line="240" w:lineRule="auto"/>
              <w:jc w:val="both"/>
              <w:rPr>
                <w:rFonts w:ascii="TimesNewRomanPS-BoldMT" w:eastAsia="SimSun" w:hAnsi="TimesNewRomanPS-BoldMT" w:cs="TimesNewRomanPS-BoldMT" w:hint="eastAsia"/>
                <w:color w:val="0070C0"/>
                <w:sz w:val="28"/>
                <w:szCs w:val="28"/>
                <w:lang w:eastAsia="zh-CN"/>
              </w:rPr>
            </w:pPr>
            <w:r w:rsidRPr="00F57323">
              <w:rPr>
                <w:rFonts w:ascii="TimesNewRomanPS-BoldMT" w:eastAsia="SimSun" w:hAnsi="TimesNewRomanPS-BoldMT" w:cs="TimesNewRomanPS-BoldMT"/>
                <w:color w:val="0070C0"/>
                <w:sz w:val="28"/>
                <w:szCs w:val="28"/>
                <w:lang w:eastAsia="zh-CN"/>
              </w:rPr>
              <w:t>І-2.1.2, Е-1.1.1, Е-2.1.2, Е-2.1.3</w:t>
            </w:r>
          </w:p>
        </w:tc>
      </w:tr>
      <w:tr w:rsidTr="00FA7185">
        <w:tblPrEx>
          <w:tblW w:w="9747" w:type="dxa"/>
          <w:tblLayout w:type="fixed"/>
          <w:tblLook w:val="0000"/>
        </w:tblPrEx>
        <w:tc>
          <w:tcPr>
            <w:tcW w:w="4365" w:type="dxa"/>
            <w:shd w:val="clear" w:color="auto" w:fill="auto"/>
          </w:tcPr>
          <w:p w:rsidR="00FA7185" w:rsidRPr="00F57323" w:rsidP="006D4DD5">
            <w:pPr>
              <w:suppressAutoHyphens/>
              <w:spacing w:after="0" w:line="240"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Посилання на код спроможності Каталогу НАТО:</w:t>
            </w:r>
          </w:p>
        </w:tc>
        <w:tc>
          <w:tcPr>
            <w:tcW w:w="5382" w:type="dxa"/>
            <w:shd w:val="clear" w:color="auto" w:fill="auto"/>
          </w:tcPr>
          <w:p w:rsidR="00FA7185" w:rsidRPr="00F57323" w:rsidP="006D4DD5">
            <w:pPr>
              <w:suppressAutoHyphens/>
              <w:snapToGrid w:val="0"/>
              <w:spacing w:after="0" w:line="240" w:lineRule="auto"/>
              <w:jc w:val="both"/>
              <w:rPr>
                <w:rFonts w:ascii="TimesNewRomanPS-BoldMT" w:eastAsia="SimSun" w:hAnsi="TimesNewRomanPS-BoldMT" w:cs="TimesNewRomanPS-BoldMT" w:hint="eastAsia"/>
                <w:color w:val="0070C0"/>
                <w:sz w:val="28"/>
                <w:szCs w:val="28"/>
                <w:lang w:eastAsia="zh-CN"/>
              </w:rPr>
            </w:pPr>
            <w:r w:rsidRPr="00F57323">
              <w:rPr>
                <w:rFonts w:ascii="TimesNewRomanPS-BoldMT" w:eastAsia="SimSun" w:hAnsi="TimesNewRomanPS-BoldMT" w:cs="TimesNewRomanPS-BoldMT"/>
                <w:color w:val="0070C0"/>
                <w:sz w:val="28"/>
                <w:szCs w:val="28"/>
                <w:lang w:eastAsia="zh-CN"/>
              </w:rPr>
              <w:t>ISTAR-UAS(CORPS&amp;DIV)- COY,</w:t>
            </w:r>
          </w:p>
          <w:p w:rsidR="00FA7185" w:rsidRPr="00F57323" w:rsidP="006D4DD5">
            <w:pPr>
              <w:suppressAutoHyphens/>
              <w:snapToGrid w:val="0"/>
              <w:spacing w:after="0" w:line="240" w:lineRule="auto"/>
              <w:jc w:val="both"/>
              <w:rPr>
                <w:rFonts w:ascii="TimesNewRomanPS-BoldMT" w:eastAsia="SimSun" w:hAnsi="TimesNewRomanPS-BoldMT" w:cs="TimesNewRomanPS-BoldMT" w:hint="eastAsia"/>
                <w:color w:val="0070C0"/>
                <w:sz w:val="28"/>
                <w:szCs w:val="28"/>
                <w:lang w:eastAsia="zh-CN"/>
              </w:rPr>
            </w:pPr>
            <w:r w:rsidRPr="00F57323">
              <w:rPr>
                <w:rFonts w:ascii="TimesNewRomanPS-BoldMT" w:eastAsia="SimSun" w:hAnsi="TimesNewRomanPS-BoldMT" w:cs="TimesNewRomanPS-BoldMT"/>
                <w:color w:val="0070C0"/>
                <w:sz w:val="28"/>
                <w:szCs w:val="28"/>
                <w:lang w:eastAsia="zh-CN"/>
              </w:rPr>
              <w:t>ISTAR-UAS(BDE)-PLT</w:t>
            </w:r>
          </w:p>
        </w:tc>
      </w:tr>
      <w:tr w:rsidTr="00FA7185">
        <w:tblPrEx>
          <w:tblW w:w="9747" w:type="dxa"/>
          <w:tblLayout w:type="fixed"/>
          <w:tblLook w:val="0000"/>
        </w:tblPrEx>
        <w:tc>
          <w:tcPr>
            <w:tcW w:w="4365" w:type="dxa"/>
            <w:shd w:val="clear" w:color="auto" w:fill="auto"/>
          </w:tcPr>
          <w:p w:rsidR="00FA7185" w:rsidRPr="00F57323" w:rsidP="006D4DD5">
            <w:pPr>
              <w:suppressAutoHyphens/>
              <w:spacing w:after="0" w:line="240"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Довідкові документи:</w:t>
            </w:r>
          </w:p>
        </w:tc>
        <w:tc>
          <w:tcPr>
            <w:tcW w:w="5382" w:type="dxa"/>
            <w:shd w:val="clear" w:color="auto" w:fill="auto"/>
          </w:tcPr>
          <w:p w:rsidR="00FA7185" w:rsidRPr="00724CF1" w:rsidP="00B7226F">
            <w:pPr>
              <w:suppressAutoHyphens/>
              <w:spacing w:after="0" w:line="228" w:lineRule="auto"/>
              <w:jc w:val="both"/>
              <w:rPr>
                <w:rFonts w:ascii="TimesNewRomanPS-BoldMT" w:eastAsia="SimSun" w:hAnsi="TimesNewRomanPS-BoldMT" w:cs="TimesNewRomanPS-BoldMT" w:hint="eastAsia"/>
                <w:color w:val="0070C0"/>
                <w:sz w:val="28"/>
                <w:szCs w:val="28"/>
                <w:lang w:eastAsia="zh-CN"/>
              </w:rPr>
            </w:pPr>
            <w:r w:rsidRPr="00724CF1">
              <w:rPr>
                <w:rFonts w:ascii="TimesNewRomanPS-BoldMT" w:eastAsia="SimSun" w:hAnsi="TimesNewRomanPS-BoldMT" w:cs="TimesNewRomanPS-BoldMT"/>
                <w:color w:val="0070C0"/>
                <w:sz w:val="28"/>
                <w:szCs w:val="28"/>
                <w:lang w:eastAsia="zh-CN"/>
              </w:rPr>
              <w:t xml:space="preserve">Доктрини: </w:t>
            </w:r>
            <w:r w:rsidRPr="00724CF1" w:rsidR="00302043">
              <w:rPr>
                <w:rFonts w:ascii="Times New Roman" w:eastAsia="Times New Roman" w:hAnsi="Times New Roman" w:cs="Times New Roman"/>
                <w:color w:val="0070C0"/>
                <w:sz w:val="28"/>
                <w:szCs w:val="28"/>
              </w:rPr>
              <w:t>СП 2-22(01).01 Доктрина “Об’єднана розвідка”</w:t>
            </w:r>
            <w:r w:rsidRPr="00724CF1" w:rsidR="00302043">
              <w:rPr>
                <w:rFonts w:ascii="TimesNewRomanPS-BoldMT" w:eastAsia="SimSun" w:hAnsi="TimesNewRomanPS-BoldMT" w:cs="TimesNewRomanPS-BoldMT"/>
                <w:color w:val="0070C0"/>
                <w:sz w:val="28"/>
                <w:szCs w:val="28"/>
                <w:lang w:eastAsia="zh-CN"/>
              </w:rPr>
              <w:t xml:space="preserve">; </w:t>
            </w:r>
            <w:r w:rsidRPr="00724CF1" w:rsidR="00302043">
              <w:rPr>
                <w:rFonts w:ascii="Times New Roman" w:eastAsia="Times New Roman" w:hAnsi="Times New Roman" w:cs="Times New Roman"/>
                <w:color w:val="0070C0"/>
                <w:sz w:val="28"/>
                <w:szCs w:val="28"/>
              </w:rPr>
              <w:t>СП 2-22(01).01 Доктрина “Процедури розвідки”</w:t>
            </w:r>
            <w:r w:rsidRPr="00724CF1" w:rsidR="00302043">
              <w:rPr>
                <w:rFonts w:ascii="TimesNewRomanPS-BoldMT" w:eastAsia="SimSun" w:hAnsi="TimesNewRomanPS-BoldMT" w:cs="TimesNewRomanPS-BoldMT"/>
                <w:color w:val="0070C0"/>
                <w:sz w:val="28"/>
                <w:szCs w:val="28"/>
                <w:lang w:eastAsia="zh-CN"/>
              </w:rPr>
              <w:t>,</w:t>
            </w:r>
            <w:r w:rsidRPr="00724CF1">
              <w:rPr>
                <w:rFonts w:ascii="TimesNewRomanPS-BoldMT" w:eastAsia="SimSun" w:hAnsi="TimesNewRomanPS-BoldMT" w:cs="TimesNewRomanPS-BoldMT"/>
                <w:color w:val="0070C0"/>
                <w:sz w:val="28"/>
                <w:szCs w:val="28"/>
                <w:lang w:eastAsia="zh-CN"/>
              </w:rPr>
              <w:t xml:space="preserve"> Застосування БпС у Силах оборони України.</w:t>
            </w:r>
          </w:p>
          <w:p w:rsidR="00FA7185" w:rsidRPr="00724CF1" w:rsidP="00B7226F">
            <w:pPr>
              <w:suppressAutoHyphens/>
              <w:spacing w:after="0" w:line="228" w:lineRule="auto"/>
              <w:jc w:val="both"/>
              <w:rPr>
                <w:rFonts w:ascii="TimesNewRomanPS-BoldMT" w:eastAsia="SimSun" w:hAnsi="TimesNewRomanPS-BoldMT" w:cs="TimesNewRomanPS-BoldMT" w:hint="eastAsia"/>
                <w:color w:val="0070C0"/>
                <w:sz w:val="28"/>
                <w:szCs w:val="28"/>
                <w:lang w:eastAsia="zh-CN"/>
              </w:rPr>
            </w:pPr>
            <w:r w:rsidRPr="00724CF1">
              <w:rPr>
                <w:rFonts w:ascii="TimesNewRomanPS-BoldMT" w:eastAsia="SimSun" w:hAnsi="TimesNewRomanPS-BoldMT" w:cs="TimesNewRomanPS-BoldMT"/>
                <w:color w:val="0070C0"/>
                <w:sz w:val="28"/>
                <w:szCs w:val="28"/>
                <w:lang w:eastAsia="zh-CN"/>
              </w:rPr>
              <w:t xml:space="preserve">Військові публікації: Правила виконання польотів БпАК ДА України; Настанова з бойового застосування БпАК; </w:t>
            </w:r>
            <w:r w:rsidRPr="00724CF1" w:rsidR="006D4DD5">
              <w:rPr>
                <w:rFonts w:ascii="TimesNewRomanPS-BoldMT" w:eastAsia="SimSun" w:hAnsi="TimesNewRomanPS-BoldMT" w:cs="TimesNewRomanPS-BoldMT"/>
                <w:color w:val="0070C0"/>
                <w:sz w:val="28"/>
                <w:szCs w:val="28"/>
                <w:lang w:eastAsia="zh-CN"/>
              </w:rPr>
              <w:br/>
            </w:r>
            <w:r w:rsidRPr="00724CF1">
              <w:rPr>
                <w:rFonts w:ascii="TimesNewRomanPS-BoldMT" w:eastAsia="SimSun" w:hAnsi="TimesNewRomanPS-BoldMT" w:cs="TimesNewRomanPS-BoldMT"/>
                <w:color w:val="0070C0"/>
                <w:sz w:val="28"/>
                <w:szCs w:val="28"/>
                <w:lang w:eastAsia="zh-CN"/>
              </w:rPr>
              <w:t>ВКП</w:t>
            </w:r>
            <w:r w:rsidRPr="00724CF1" w:rsidR="006D4DD5">
              <w:rPr>
                <w:rFonts w:ascii="TimesNewRomanPS-BoldMT" w:eastAsia="SimSun" w:hAnsi="TimesNewRomanPS-BoldMT" w:cs="TimesNewRomanPS-BoldMT"/>
                <w:color w:val="0070C0"/>
                <w:sz w:val="28"/>
                <w:szCs w:val="28"/>
                <w:lang w:eastAsia="zh-CN"/>
              </w:rPr>
              <w:t xml:space="preserve"> </w:t>
            </w:r>
            <w:r w:rsidRPr="00724CF1">
              <w:rPr>
                <w:rFonts w:ascii="TimesNewRomanPS-BoldMT" w:eastAsia="SimSun" w:hAnsi="TimesNewRomanPS-BoldMT" w:cs="TimesNewRomanPS-BoldMT"/>
                <w:color w:val="0070C0"/>
                <w:sz w:val="28"/>
                <w:szCs w:val="28"/>
                <w:lang w:eastAsia="zh-CN"/>
              </w:rPr>
              <w:t>2-78(12).01; БП</w:t>
            </w:r>
            <w:r w:rsidRPr="00724CF1" w:rsidR="006D4DD5">
              <w:rPr>
                <w:rFonts w:ascii="TimesNewRomanPS-BoldMT" w:eastAsia="SimSun" w:hAnsi="TimesNewRomanPS-BoldMT" w:cs="TimesNewRomanPS-BoldMT"/>
                <w:color w:val="0070C0"/>
                <w:sz w:val="28"/>
                <w:szCs w:val="28"/>
                <w:lang w:eastAsia="zh-CN"/>
              </w:rPr>
              <w:t xml:space="preserve"> </w:t>
            </w:r>
            <w:r w:rsidRPr="00724CF1">
              <w:rPr>
                <w:rFonts w:ascii="TimesNewRomanPS-BoldMT" w:eastAsia="SimSun" w:hAnsi="TimesNewRomanPS-BoldMT" w:cs="TimesNewRomanPS-BoldMT"/>
                <w:color w:val="0070C0"/>
                <w:sz w:val="28"/>
                <w:szCs w:val="28"/>
                <w:lang w:eastAsia="zh-CN"/>
              </w:rPr>
              <w:t xml:space="preserve">2-78(12).01; </w:t>
            </w:r>
            <w:r w:rsidRPr="00724CF1" w:rsidR="006D4DD5">
              <w:rPr>
                <w:rFonts w:ascii="TimesNewRomanPS-BoldMT" w:eastAsia="SimSun" w:hAnsi="TimesNewRomanPS-BoldMT" w:cs="TimesNewRomanPS-BoldMT"/>
                <w:color w:val="0070C0"/>
                <w:sz w:val="28"/>
                <w:szCs w:val="28"/>
                <w:lang w:eastAsia="zh-CN"/>
              </w:rPr>
              <w:br/>
            </w:r>
            <w:r w:rsidRPr="00724CF1">
              <w:rPr>
                <w:rFonts w:ascii="TimesNewRomanPS-BoldMT" w:eastAsia="SimSun" w:hAnsi="TimesNewRomanPS-BoldMT" w:cs="TimesNewRomanPS-BoldMT"/>
                <w:color w:val="0070C0"/>
                <w:sz w:val="28"/>
                <w:szCs w:val="28"/>
                <w:lang w:eastAsia="zh-CN"/>
              </w:rPr>
              <w:t>НСТ</w:t>
            </w:r>
            <w:r w:rsidRPr="00724CF1" w:rsidR="006D4DD5">
              <w:rPr>
                <w:rFonts w:ascii="TimesNewRomanPS-BoldMT" w:eastAsia="SimSun" w:hAnsi="TimesNewRomanPS-BoldMT" w:cs="TimesNewRomanPS-BoldMT"/>
                <w:color w:val="0070C0"/>
                <w:sz w:val="28"/>
                <w:szCs w:val="28"/>
                <w:lang w:eastAsia="zh-CN"/>
              </w:rPr>
              <w:t xml:space="preserve"> </w:t>
            </w:r>
            <w:r w:rsidRPr="00724CF1">
              <w:rPr>
                <w:rFonts w:ascii="TimesNewRomanPS-BoldMT" w:eastAsia="SimSun" w:hAnsi="TimesNewRomanPS-BoldMT" w:cs="TimesNewRomanPS-BoldMT"/>
                <w:color w:val="0070C0"/>
                <w:sz w:val="28"/>
                <w:szCs w:val="28"/>
                <w:lang w:eastAsia="zh-CN"/>
              </w:rPr>
              <w:t>01.204.003-2016 (01); Класифікація безпілотних літальних апаратів у складі безпілотних авіаційних комплексів (систем) у ЗС України</w:t>
            </w:r>
          </w:p>
        </w:tc>
      </w:tr>
      <w:tr w:rsidTr="00FA7185">
        <w:tblPrEx>
          <w:tblW w:w="9747"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Тип носія спроможності:</w:t>
            </w:r>
          </w:p>
        </w:tc>
        <w:tc>
          <w:tcPr>
            <w:tcW w:w="5382" w:type="dxa"/>
            <w:shd w:val="clear" w:color="auto" w:fill="auto"/>
          </w:tcPr>
          <w:p w:rsidR="00FA7185" w:rsidRPr="00F57323" w:rsidP="00905B7C">
            <w:pPr>
              <w:suppressAutoHyphens/>
              <w:spacing w:after="0" w:line="228" w:lineRule="auto"/>
              <w:jc w:val="both"/>
              <w:rPr>
                <w:rFonts w:ascii="TimesNewRomanPS-BoldMT" w:eastAsia="SimSun" w:hAnsi="TimesNewRomanPS-BoldMT" w:cs="TimesNewRomanPS-BoldMT" w:hint="eastAsia"/>
                <w:color w:val="0070C0"/>
                <w:sz w:val="28"/>
                <w:szCs w:val="28"/>
                <w:lang w:eastAsia="zh-CN"/>
              </w:rPr>
            </w:pPr>
            <w:r w:rsidRPr="00F57323">
              <w:rPr>
                <w:rFonts w:ascii="TimesNewRomanPS-BoldMT" w:eastAsia="SimSun" w:hAnsi="TimesNewRomanPS-BoldMT" w:cs="TimesNewRomanPS-BoldMT"/>
                <w:color w:val="0070C0"/>
                <w:sz w:val="28"/>
                <w:szCs w:val="28"/>
                <w:lang w:eastAsia="zh-CN"/>
              </w:rPr>
              <w:t>Якісний</w:t>
            </w:r>
          </w:p>
        </w:tc>
      </w:tr>
    </w:tbl>
    <w:p w:rsidR="006D4DD5" w:rsidRPr="006D4DD5" w:rsidP="006D4DD5">
      <w:pPr>
        <w:suppressAutoHyphens/>
        <w:spacing w:after="0" w:line="228" w:lineRule="auto"/>
        <w:ind w:firstLine="709"/>
        <w:jc w:val="both"/>
        <w:rPr>
          <w:rFonts w:ascii="TimesNewRomanPS-BoldMT" w:eastAsia="SimSun" w:hAnsi="TimesNewRomanPS-BoldMT" w:cs="TimesNewRomanPS-BoldMT" w:hint="eastAsia"/>
          <w:b/>
          <w:bCs/>
          <w:color w:val="0070C0"/>
          <w:sz w:val="20"/>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Базова вимога:</w:t>
      </w:r>
    </w:p>
    <w:p w:rsidR="00FA7185" w:rsidRPr="00F57323" w:rsidP="00905B7C">
      <w:pPr>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Нанесення ураження противнику, здійснення розвідки і підтримки військ (сил) на стратегічній, оперативній та тактичній глибинах безпілотними системами різних класів.</w:t>
      </w:r>
    </w:p>
    <w:p w:rsidR="00D52F82" w:rsidRPr="006D4DD5" w:rsidP="00905B7C">
      <w:pPr>
        <w:suppressAutoHyphens/>
        <w:spacing w:after="0" w:line="228" w:lineRule="auto"/>
        <w:ind w:firstLine="709"/>
        <w:jc w:val="both"/>
        <w:rPr>
          <w:rFonts w:ascii="Times New Roman" w:eastAsia="SimSun" w:hAnsi="Times New Roman" w:cs="Times New Roman"/>
          <w:sz w:val="20"/>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Основні вимоги:</w:t>
      </w:r>
    </w:p>
    <w:p w:rsidR="00FA7185" w:rsidP="00B7226F">
      <w:pPr>
        <w:shd w:val="clear" w:color="auto" w:fill="D9D9D9"/>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2.01. Здатність проводити оптичну (радіо/радіоелектронну) розвідку сил і засобів противника.</w:t>
      </w:r>
    </w:p>
    <w:p w:rsidR="001E184C" w:rsidRPr="00B27D6F" w:rsidP="00B7226F">
      <w:pPr>
        <w:suppressAutoHyphens/>
        <w:spacing w:before="80" w:after="0" w:line="240" w:lineRule="auto"/>
        <w:ind w:firstLine="709"/>
        <w:jc w:val="both"/>
        <w:rPr>
          <w:rFonts w:ascii="Times New Roman" w:eastAsia="SimSun" w:hAnsi="Times New Roman" w:cs="Times New Roman"/>
          <w:sz w:val="28"/>
          <w:szCs w:val="28"/>
          <w:lang w:eastAsia="zh-CN"/>
        </w:rPr>
      </w:pPr>
      <w:r w:rsidRPr="00B27D6F">
        <w:rPr>
          <w:rFonts w:ascii="Times New Roman" w:eastAsia="SimSun" w:hAnsi="Times New Roman" w:cs="Times New Roman"/>
          <w:sz w:val="28"/>
          <w:szCs w:val="28"/>
          <w:lang w:eastAsia="zh-CN"/>
        </w:rPr>
        <w:t>2.</w:t>
      </w:r>
      <w:r w:rsidR="006A63FA">
        <w:rPr>
          <w:rFonts w:ascii="Times New Roman" w:eastAsia="SimSun" w:hAnsi="Times New Roman" w:cs="Times New Roman"/>
          <w:sz w:val="28"/>
          <w:szCs w:val="28"/>
          <w:lang w:eastAsia="zh-CN"/>
        </w:rPr>
        <w:t>02</w:t>
      </w:r>
      <w:r>
        <w:rPr>
          <w:rFonts w:ascii="Times New Roman" w:eastAsia="SimSun" w:hAnsi="Times New Roman" w:cs="Times New Roman"/>
          <w:sz w:val="28"/>
          <w:szCs w:val="28"/>
          <w:lang w:eastAsia="zh-CN"/>
        </w:rPr>
        <w:t>.</w:t>
      </w:r>
      <w:r w:rsidRPr="00B27D6F">
        <w:rPr>
          <w:rFonts w:ascii="Times New Roman" w:eastAsia="SimSun" w:hAnsi="Times New Roman" w:cs="Times New Roman"/>
          <w:sz w:val="28"/>
          <w:szCs w:val="28"/>
          <w:lang w:eastAsia="zh-CN"/>
        </w:rPr>
        <w:t xml:space="preserve"> Здатність вести наступальні дії на напрямку головного удару.</w:t>
      </w:r>
    </w:p>
    <w:p w:rsidR="001E184C" w:rsidRPr="00B27D6F" w:rsidP="00B7226F">
      <w:pPr>
        <w:shd w:val="clear" w:color="auto" w:fill="D9D9D9"/>
        <w:suppressAutoHyphens/>
        <w:spacing w:before="80" w:after="0" w:line="240" w:lineRule="auto"/>
        <w:ind w:firstLine="709"/>
        <w:jc w:val="both"/>
        <w:rPr>
          <w:rFonts w:ascii="Times New Roman" w:eastAsia="SimSun" w:hAnsi="Times New Roman" w:cs="Times New Roman"/>
          <w:sz w:val="28"/>
          <w:szCs w:val="28"/>
          <w:lang w:eastAsia="zh-CN"/>
        </w:rPr>
      </w:pPr>
      <w:r w:rsidRPr="00B27D6F">
        <w:rPr>
          <w:rFonts w:ascii="Times New Roman" w:eastAsia="SimSun" w:hAnsi="Times New Roman" w:cs="Times New Roman"/>
          <w:bCs/>
          <w:sz w:val="28"/>
          <w:szCs w:val="28"/>
          <w:lang w:eastAsia="zh-CN"/>
        </w:rPr>
        <w:t>2</w:t>
      </w:r>
      <w:r w:rsidR="006A63FA">
        <w:rPr>
          <w:rFonts w:ascii="Times New Roman" w:eastAsia="SimSun" w:hAnsi="Times New Roman" w:cs="Times New Roman"/>
          <w:bCs/>
          <w:sz w:val="28"/>
          <w:szCs w:val="28"/>
          <w:lang w:eastAsia="zh-CN"/>
        </w:rPr>
        <w:t>.03</w:t>
      </w:r>
      <w:r>
        <w:rPr>
          <w:rFonts w:ascii="Times New Roman" w:eastAsia="SimSun" w:hAnsi="Times New Roman" w:cs="Times New Roman"/>
          <w:bCs/>
          <w:sz w:val="28"/>
          <w:szCs w:val="28"/>
          <w:lang w:eastAsia="zh-CN"/>
        </w:rPr>
        <w:t>.</w:t>
      </w:r>
      <w:r w:rsidRPr="00B27D6F">
        <w:rPr>
          <w:rFonts w:ascii="Times New Roman" w:eastAsia="SimSun" w:hAnsi="Times New Roman" w:cs="Times New Roman"/>
          <w:bCs/>
          <w:sz w:val="28"/>
          <w:szCs w:val="28"/>
          <w:lang w:eastAsia="zh-CN"/>
        </w:rPr>
        <w:t xml:space="preserve"> </w:t>
      </w:r>
      <w:r w:rsidRPr="00B27D6F">
        <w:rPr>
          <w:rFonts w:ascii="Times New Roman" w:eastAsia="SimSun" w:hAnsi="Times New Roman" w:cs="Times New Roman"/>
          <w:sz w:val="28"/>
          <w:szCs w:val="28"/>
          <w:lang w:eastAsia="zh-CN"/>
        </w:rPr>
        <w:t>Здатність утримувати оборону у визначеній смузі дій.</w:t>
      </w:r>
    </w:p>
    <w:p w:rsidR="00FA7185" w:rsidRPr="00F57323" w:rsidP="00B7226F">
      <w:pPr>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w:t>
      </w:r>
      <w:r w:rsidR="006A63FA">
        <w:rPr>
          <w:rFonts w:ascii="Times New Roman" w:eastAsia="SimSun" w:hAnsi="Times New Roman" w:cs="Times New Roman"/>
          <w:sz w:val="28"/>
          <w:szCs w:val="28"/>
          <w:lang w:eastAsia="zh-CN"/>
        </w:rPr>
        <w:t>4</w:t>
      </w:r>
      <w:r w:rsidRPr="00F57323">
        <w:rPr>
          <w:rFonts w:ascii="Times New Roman" w:eastAsia="SimSun" w:hAnsi="Times New Roman" w:cs="Times New Roman"/>
          <w:sz w:val="28"/>
          <w:szCs w:val="28"/>
          <w:lang w:eastAsia="zh-CN"/>
        </w:rPr>
        <w:t>. Здатність забезпечити ураження живої сили, озброєння, військової техніки.</w:t>
      </w:r>
    </w:p>
    <w:p w:rsidR="00FA7185" w:rsidRPr="00F57323" w:rsidP="00B7226F">
      <w:pPr>
        <w:shd w:val="clear" w:color="auto" w:fill="D9D9D9"/>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w:t>
      </w:r>
      <w:r w:rsidR="006A63FA">
        <w:rPr>
          <w:rFonts w:ascii="Times New Roman" w:eastAsia="SimSun" w:hAnsi="Times New Roman" w:cs="Times New Roman"/>
          <w:sz w:val="28"/>
          <w:szCs w:val="28"/>
          <w:lang w:eastAsia="zh-CN"/>
        </w:rPr>
        <w:t>5</w:t>
      </w:r>
      <w:r w:rsidRPr="00F57323">
        <w:rPr>
          <w:rFonts w:ascii="Times New Roman" w:eastAsia="SimSun" w:hAnsi="Times New Roman" w:cs="Times New Roman"/>
          <w:sz w:val="28"/>
          <w:szCs w:val="28"/>
          <w:lang w:eastAsia="zh-CN"/>
        </w:rPr>
        <w:t>. Здатність знищувати (перехоплювати) безпілотні літальні апарати противника в повітрі.</w:t>
      </w:r>
    </w:p>
    <w:p w:rsidR="00FA7185" w:rsidRPr="00F57323" w:rsidP="00B7226F">
      <w:pPr>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w:t>
      </w:r>
      <w:r w:rsidR="006A63FA">
        <w:rPr>
          <w:rFonts w:ascii="Times New Roman" w:eastAsia="SimSun" w:hAnsi="Times New Roman" w:cs="Times New Roman"/>
          <w:sz w:val="28"/>
          <w:szCs w:val="28"/>
          <w:lang w:eastAsia="zh-CN"/>
        </w:rPr>
        <w:t>6</w:t>
      </w:r>
      <w:r w:rsidRPr="00F57323">
        <w:rPr>
          <w:rFonts w:ascii="Times New Roman" w:eastAsia="SimSun" w:hAnsi="Times New Roman" w:cs="Times New Roman"/>
          <w:sz w:val="28"/>
          <w:szCs w:val="28"/>
          <w:lang w:eastAsia="zh-CN"/>
        </w:rPr>
        <w:t>. Здатність використовувати безпілотні літальні апарати в якості повітряних мішеней (імітаторів цілей).</w:t>
      </w:r>
    </w:p>
    <w:p w:rsidR="00FA7185" w:rsidRPr="00F57323" w:rsidP="00B7226F">
      <w:pPr>
        <w:shd w:val="clear" w:color="auto" w:fill="D9D9D9"/>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w:t>
      </w:r>
      <w:r w:rsidR="006A63FA">
        <w:rPr>
          <w:rFonts w:ascii="Times New Roman" w:eastAsia="SimSun" w:hAnsi="Times New Roman" w:cs="Times New Roman"/>
          <w:sz w:val="28"/>
          <w:szCs w:val="28"/>
          <w:lang w:eastAsia="zh-CN"/>
        </w:rPr>
        <w:t>7</w:t>
      </w:r>
      <w:r w:rsidRPr="00F57323">
        <w:rPr>
          <w:rFonts w:ascii="Times New Roman" w:eastAsia="SimSun" w:hAnsi="Times New Roman" w:cs="Times New Roman"/>
          <w:sz w:val="28"/>
          <w:szCs w:val="28"/>
          <w:lang w:eastAsia="zh-CN"/>
        </w:rPr>
        <w:t>. Здатність здійснювати обробку та аналіз отриманих розвідувальних  даних.</w:t>
      </w:r>
    </w:p>
    <w:p w:rsidR="00FA7185" w:rsidRPr="00F57323" w:rsidP="00B7226F">
      <w:pPr>
        <w:suppressAutoHyphens/>
        <w:spacing w:before="80" w:after="0" w:line="240" w:lineRule="auto"/>
        <w:ind w:firstLine="709"/>
        <w:jc w:val="both"/>
        <w:rPr>
          <w:rFonts w:ascii="Times New Roman" w:eastAsia="SimSun" w:hAnsi="Times New Roman" w:cs="Times New Roman"/>
          <w:color w:val="000000"/>
          <w:sz w:val="28"/>
          <w:szCs w:val="28"/>
          <w:lang w:eastAsia="zh-CN"/>
        </w:rPr>
      </w:pPr>
      <w:r w:rsidRPr="00F57323">
        <w:rPr>
          <w:rFonts w:ascii="Times New Roman" w:eastAsia="SimSun" w:hAnsi="Times New Roman" w:cs="Times New Roman"/>
          <w:sz w:val="28"/>
          <w:szCs w:val="28"/>
          <w:lang w:eastAsia="zh-CN"/>
        </w:rPr>
        <w:t>2.0</w:t>
      </w:r>
      <w:r w:rsidR="006A63FA">
        <w:rPr>
          <w:rFonts w:ascii="Times New Roman" w:eastAsia="SimSun" w:hAnsi="Times New Roman" w:cs="Times New Roman"/>
          <w:sz w:val="28"/>
          <w:szCs w:val="28"/>
          <w:lang w:eastAsia="zh-CN"/>
        </w:rPr>
        <w:t>8</w:t>
      </w:r>
      <w:r w:rsidRPr="00F57323">
        <w:rPr>
          <w:rFonts w:ascii="Times New Roman" w:eastAsia="SimSun" w:hAnsi="Times New Roman" w:cs="Times New Roman"/>
          <w:sz w:val="28"/>
          <w:szCs w:val="28"/>
          <w:lang w:eastAsia="zh-CN"/>
        </w:rPr>
        <w:t>. Здатність використовувати інформаційно-комунікаційні (автоматизовані) системи призначені для збору, оцінки, аналізу розвідувальних та інших даних.</w:t>
      </w:r>
    </w:p>
    <w:p w:rsidR="00FA7185" w:rsidRPr="00F57323" w:rsidP="007A7827">
      <w:pPr>
        <w:shd w:val="clear" w:color="auto" w:fill="D9D9D9"/>
        <w:suppressAutoHyphens/>
        <w:spacing w:before="6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2.0</w:t>
      </w:r>
      <w:r w:rsidR="006A63FA">
        <w:rPr>
          <w:rFonts w:ascii="Times New Roman" w:eastAsia="SimSun" w:hAnsi="Times New Roman" w:cs="Times New Roman"/>
          <w:sz w:val="28"/>
          <w:szCs w:val="28"/>
          <w:lang w:eastAsia="zh-CN"/>
        </w:rPr>
        <w:t>9</w:t>
      </w:r>
      <w:r w:rsidRPr="00F57323">
        <w:rPr>
          <w:rFonts w:ascii="Times New Roman" w:eastAsia="SimSun" w:hAnsi="Times New Roman" w:cs="Times New Roman"/>
          <w:sz w:val="28"/>
          <w:szCs w:val="28"/>
          <w:lang w:eastAsia="zh-CN"/>
        </w:rPr>
        <w:t xml:space="preserve">. Здатність забезпечити ретрансляцію сигналів в системі управління та зв’язку. </w:t>
      </w:r>
    </w:p>
    <w:p w:rsidR="00FA7185" w:rsidRPr="00F57323" w:rsidP="007A7827">
      <w:pPr>
        <w:suppressAutoHyphens/>
        <w:spacing w:before="6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w:t>
      </w:r>
      <w:r w:rsidR="006A63FA">
        <w:rPr>
          <w:rFonts w:ascii="Times New Roman" w:eastAsia="SimSun" w:hAnsi="Times New Roman" w:cs="Times New Roman"/>
          <w:sz w:val="28"/>
          <w:szCs w:val="28"/>
          <w:lang w:eastAsia="zh-CN"/>
        </w:rPr>
        <w:t>1</w:t>
      </w:r>
      <w:r w:rsidRPr="00F57323">
        <w:rPr>
          <w:rFonts w:ascii="Times New Roman" w:eastAsia="SimSun" w:hAnsi="Times New Roman" w:cs="Times New Roman"/>
          <w:sz w:val="28"/>
          <w:szCs w:val="28"/>
          <w:lang w:eastAsia="zh-CN"/>
        </w:rPr>
        <w:t>0. Здатність забезпечити радіоелектронне подавлення силами і засобами.</w:t>
      </w:r>
    </w:p>
    <w:p w:rsidR="00FA7185" w:rsidRPr="00F57323" w:rsidP="007A7827">
      <w:pPr>
        <w:shd w:val="clear" w:color="auto" w:fill="D9D9D9"/>
        <w:suppressAutoHyphens/>
        <w:spacing w:before="6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w:t>
      </w:r>
      <w:r w:rsidR="006A63FA">
        <w:rPr>
          <w:rFonts w:ascii="Times New Roman" w:eastAsia="SimSun" w:hAnsi="Times New Roman" w:cs="Times New Roman"/>
          <w:sz w:val="28"/>
          <w:szCs w:val="28"/>
          <w:lang w:eastAsia="zh-CN"/>
        </w:rPr>
        <w:t>11</w:t>
      </w:r>
      <w:r w:rsidRPr="00F57323">
        <w:rPr>
          <w:rFonts w:ascii="Times New Roman" w:eastAsia="SimSun" w:hAnsi="Times New Roman" w:cs="Times New Roman"/>
          <w:sz w:val="28"/>
          <w:szCs w:val="28"/>
          <w:lang w:eastAsia="zh-CN"/>
        </w:rPr>
        <w:t xml:space="preserve">. Здатність забезпечити проведення РХБ та інженерної розвідки. </w:t>
      </w:r>
    </w:p>
    <w:p w:rsidR="00FA7185" w:rsidRPr="00F57323" w:rsidP="007A7827">
      <w:pPr>
        <w:suppressAutoHyphens/>
        <w:spacing w:before="6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w:t>
      </w:r>
      <w:r w:rsidR="006A63FA">
        <w:rPr>
          <w:rFonts w:ascii="Times New Roman" w:eastAsia="SimSun" w:hAnsi="Times New Roman" w:cs="Times New Roman"/>
          <w:sz w:val="28"/>
          <w:szCs w:val="28"/>
          <w:lang w:eastAsia="zh-CN"/>
        </w:rPr>
        <w:t>2</w:t>
      </w:r>
      <w:r w:rsidRPr="00F57323">
        <w:rPr>
          <w:rFonts w:ascii="Times New Roman" w:eastAsia="SimSun" w:hAnsi="Times New Roman" w:cs="Times New Roman"/>
          <w:sz w:val="28"/>
          <w:szCs w:val="28"/>
          <w:lang w:eastAsia="zh-CN"/>
        </w:rPr>
        <w:t>. Здатність приймати участь у проведенні оборонних, наступальних (контрнаступальних) бойових та стабілізаційних діях.</w:t>
      </w:r>
    </w:p>
    <w:p w:rsidR="00FA7185" w:rsidP="007A7827">
      <w:pPr>
        <w:shd w:val="clear" w:color="auto" w:fill="D9D9D9"/>
        <w:suppressAutoHyphens/>
        <w:spacing w:before="6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w:t>
      </w:r>
      <w:r w:rsidR="006A63FA">
        <w:rPr>
          <w:rFonts w:ascii="Times New Roman" w:eastAsia="SimSun" w:hAnsi="Times New Roman" w:cs="Times New Roman"/>
          <w:sz w:val="28"/>
          <w:szCs w:val="28"/>
          <w:lang w:eastAsia="zh-CN"/>
        </w:rPr>
        <w:t>3</w:t>
      </w:r>
      <w:r w:rsidRPr="00F57323">
        <w:rPr>
          <w:rFonts w:ascii="Times New Roman" w:eastAsia="SimSun" w:hAnsi="Times New Roman" w:cs="Times New Roman"/>
          <w:sz w:val="28"/>
          <w:szCs w:val="28"/>
          <w:lang w:eastAsia="zh-CN"/>
        </w:rPr>
        <w:t>. Здатність передавати підпорядковані підрозділи в оперативне підпорядкування до інших органів військового управління Сил оборони України.</w:t>
      </w:r>
    </w:p>
    <w:p w:rsidR="00FA7185" w:rsidRPr="00F57323" w:rsidP="007A7827">
      <w:pPr>
        <w:shd w:val="clear" w:color="auto" w:fill="BDD6EE"/>
        <w:suppressAutoHyphens/>
        <w:spacing w:before="60" w:after="0" w:line="240" w:lineRule="auto"/>
        <w:ind w:firstLine="709"/>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Додаткові вимоги:</w:t>
      </w:r>
    </w:p>
    <w:p w:rsidR="00FA7185" w:rsidRPr="006D4DD5" w:rsidP="007A7827">
      <w:pPr>
        <w:suppressAutoHyphens/>
        <w:spacing w:before="60" w:after="0" w:line="240" w:lineRule="auto"/>
        <w:ind w:firstLine="709"/>
        <w:jc w:val="both"/>
        <w:rPr>
          <w:rFonts w:ascii="Times New Roman" w:eastAsia="SimSun" w:hAnsi="Times New Roman" w:cs="Times New Roman"/>
          <w:spacing w:val="-4"/>
          <w:sz w:val="28"/>
          <w:szCs w:val="28"/>
          <w:lang w:eastAsia="zh-CN"/>
        </w:rPr>
      </w:pPr>
      <w:r w:rsidRPr="006D4DD5">
        <w:rPr>
          <w:rFonts w:ascii="Times New Roman" w:eastAsia="SimSun" w:hAnsi="Times New Roman" w:cs="Times New Roman"/>
          <w:spacing w:val="-4"/>
          <w:sz w:val="28"/>
          <w:szCs w:val="28"/>
          <w:lang w:eastAsia="zh-CN"/>
        </w:rPr>
        <w:t>3.01. Здатність здійснювати взаємодію з підрозділами розвідки, ППО та РЕБ.</w:t>
      </w:r>
    </w:p>
    <w:p w:rsidR="00FA7185" w:rsidRPr="00F57323" w:rsidP="007A7827">
      <w:pPr>
        <w:shd w:val="clear" w:color="auto" w:fill="D9D9D9"/>
        <w:suppressAutoHyphens/>
        <w:spacing w:before="6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 xml:space="preserve">3.02. Здатність здійснювати розгортання за будь-яких умов обстановки. </w:t>
      </w:r>
    </w:p>
    <w:p w:rsidR="00FA7185" w:rsidRPr="00F57323" w:rsidP="007A7827">
      <w:pPr>
        <w:suppressAutoHyphens/>
        <w:spacing w:before="6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3.03. </w:t>
      </w:r>
      <w:r w:rsidRPr="00F57323">
        <w:rPr>
          <w:rFonts w:ascii="Times New Roman" w:eastAsia="SimSun" w:hAnsi="Times New Roman" w:cs="Times New Roman"/>
          <w:bCs/>
          <w:sz w:val="28"/>
          <w:szCs w:val="28"/>
          <w:lang w:eastAsia="zh-CN"/>
        </w:rPr>
        <w:t>Здатність здійснювати технічне та тилове забезпечення.</w:t>
      </w:r>
    </w:p>
    <w:p w:rsidR="00FA7185" w:rsidRPr="00F57323" w:rsidP="007A7827">
      <w:pPr>
        <w:shd w:val="clear" w:color="auto" w:fill="D9D9D9"/>
        <w:suppressAutoHyphens/>
        <w:spacing w:before="6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3.04. Здатність здійснювати технічну розвідку, супроводження евакуації та передачі пошкоджених зразків озброєння, військової та спеціальної техніки силам і засобам старшого начальника.</w:t>
      </w:r>
    </w:p>
    <w:p w:rsidR="00FA7185" w:rsidP="007A7827">
      <w:pPr>
        <w:suppressAutoHyphens/>
        <w:spacing w:before="60"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 xml:space="preserve">3.05. Здатність забезпечувати належний рівень захисту особового складу, залучаючи та використовуючи відповідні процедури та засоби захисту, включаючи заходи безпеки під час проведення операцій, захист інформації, захист зв’язку, </w:t>
      </w:r>
      <w:r w:rsidRPr="00F57323" w:rsidR="009038DF">
        <w:rPr>
          <w:rFonts w:ascii="Times New Roman" w:eastAsia="SimSun" w:hAnsi="Times New Roman" w:cs="Times New Roman"/>
          <w:bCs/>
          <w:sz w:val="28"/>
          <w:szCs w:val="28"/>
          <w:lang w:eastAsia="zh-CN"/>
        </w:rPr>
        <w:t>захист від ЗМУ</w:t>
      </w:r>
      <w:r w:rsidRPr="00F57323">
        <w:rPr>
          <w:rFonts w:ascii="Times New Roman" w:eastAsia="SimSun" w:hAnsi="Times New Roman" w:cs="Times New Roman"/>
          <w:bCs/>
          <w:sz w:val="28"/>
          <w:szCs w:val="28"/>
          <w:lang w:eastAsia="zh-CN"/>
        </w:rPr>
        <w:t>, протидію саморобним вибуховим пристроям, протидію застосуванню безпілотних апаратів противника, дотримання контрснайперських заходів та заходи охорони здоров’я.</w:t>
      </w:r>
    </w:p>
    <w:p w:rsidR="00117ED9" w:rsidRPr="00F57323" w:rsidP="007A7827">
      <w:pPr>
        <w:shd w:val="clear" w:color="auto" w:fill="D9D9D9" w:themeFill="background1" w:themeFillShade="D9"/>
        <w:suppressAutoHyphens/>
        <w:spacing w:before="60"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w:t>
      </w:r>
      <w:r>
        <w:rPr>
          <w:rFonts w:ascii="Times New Roman" w:eastAsia="SimSun" w:hAnsi="Times New Roman" w:cs="Times New Roman"/>
          <w:bCs/>
          <w:sz w:val="28"/>
          <w:szCs w:val="28"/>
          <w:lang w:eastAsia="zh-CN"/>
        </w:rPr>
        <w:t>06</w:t>
      </w:r>
      <w:r w:rsidRPr="00F57323">
        <w:rPr>
          <w:rFonts w:ascii="Times New Roman" w:eastAsia="SimSun" w:hAnsi="Times New Roman" w:cs="Times New Roman"/>
          <w:bCs/>
          <w:sz w:val="28"/>
          <w:szCs w:val="28"/>
          <w:lang w:eastAsia="zh-CN"/>
        </w:rPr>
        <w:t>. Здатність надавати долікарську, першу лікарську, лікарську з елементами кваліфікованої медичної допомоги, невідкладну медичну допомогу пораненим, травмованим, ураженим та хворим військовослужбовцям, а також тимчасово їх утримувати до евакуації на наступні рівні медичного забезпечення</w:t>
      </w:r>
    </w:p>
    <w:p w:rsidR="00FA7185" w:rsidRPr="00F57323" w:rsidP="007A7827">
      <w:pPr>
        <w:suppressAutoHyphens/>
        <w:spacing w:before="6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sz w:val="28"/>
          <w:szCs w:val="28"/>
          <w:lang w:eastAsia="zh-CN"/>
        </w:rPr>
        <w:t>3.0</w:t>
      </w:r>
      <w:r w:rsidR="00117ED9">
        <w:rPr>
          <w:rFonts w:ascii="Times New Roman" w:eastAsia="SimSun" w:hAnsi="Times New Roman" w:cs="Times New Roman"/>
          <w:bCs/>
          <w:sz w:val="28"/>
          <w:szCs w:val="28"/>
          <w:lang w:eastAsia="zh-CN"/>
        </w:rPr>
        <w:t>7</w:t>
      </w:r>
      <w:r w:rsidRPr="00F57323">
        <w:rPr>
          <w:rFonts w:ascii="Times New Roman" w:eastAsia="SimSun" w:hAnsi="Times New Roman" w:cs="Times New Roman"/>
          <w:bCs/>
          <w:sz w:val="28"/>
          <w:szCs w:val="28"/>
          <w:lang w:eastAsia="zh-CN"/>
        </w:rPr>
        <w:t>. Здатність вживати відповідні заходи для мінімізації наслідків кібератак, забезпечуючи безперебійність процесу управління.</w:t>
      </w:r>
    </w:p>
    <w:p w:rsidR="00FA7185" w:rsidRPr="00F57323" w:rsidP="007A7827">
      <w:pPr>
        <w:shd w:val="clear" w:color="auto" w:fill="D9D9D9" w:themeFill="background1" w:themeFillShade="D9"/>
        <w:suppressAutoHyphens/>
        <w:spacing w:before="6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sz w:val="28"/>
          <w:szCs w:val="28"/>
          <w:lang w:eastAsia="zh-CN"/>
        </w:rPr>
        <w:t>3.0</w:t>
      </w:r>
      <w:r w:rsidR="00117ED9">
        <w:rPr>
          <w:rFonts w:ascii="Times New Roman" w:eastAsia="SimSun" w:hAnsi="Times New Roman" w:cs="Times New Roman"/>
          <w:sz w:val="28"/>
          <w:szCs w:val="28"/>
          <w:lang w:eastAsia="zh-CN"/>
        </w:rPr>
        <w:t>8</w:t>
      </w:r>
      <w:r w:rsidRPr="00F57323">
        <w:rPr>
          <w:rFonts w:ascii="Times New Roman" w:eastAsia="SimSun" w:hAnsi="Times New Roman" w:cs="Times New Roman"/>
          <w:sz w:val="28"/>
          <w:szCs w:val="28"/>
          <w:lang w:eastAsia="zh-CN"/>
        </w:rPr>
        <w:t>. </w:t>
      </w:r>
      <w:r w:rsidRPr="00F57323">
        <w:rPr>
          <w:rFonts w:ascii="Times New Roman" w:eastAsia="SimSun" w:hAnsi="Times New Roman" w:cs="Times New Roman"/>
          <w:bCs/>
          <w:sz w:val="28"/>
          <w:szCs w:val="28"/>
          <w:lang w:eastAsia="zh-CN"/>
        </w:rPr>
        <w:t>Здатність організувати скрите управління, охорону державної таємниці, технічний захист інформації та протидію технічним засобам розвідки</w:t>
      </w:r>
      <w:r w:rsidRPr="00F57323">
        <w:rPr>
          <w:rFonts w:ascii="Times New Roman" w:eastAsia="SimSun" w:hAnsi="Times New Roman" w:cs="Times New Roman"/>
          <w:sz w:val="28"/>
          <w:szCs w:val="28"/>
          <w:lang w:eastAsia="zh-CN"/>
        </w:rPr>
        <w:t>.</w:t>
      </w:r>
    </w:p>
    <w:p w:rsidR="00FA7185" w:rsidRPr="00F57323" w:rsidP="007A7827">
      <w:pPr>
        <w:suppressAutoHyphens/>
        <w:spacing w:before="6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3.0</w:t>
      </w:r>
      <w:r w:rsidR="00117ED9">
        <w:rPr>
          <w:rFonts w:ascii="Times New Roman" w:eastAsia="SimSun" w:hAnsi="Times New Roman" w:cs="Times New Roman"/>
          <w:bCs/>
          <w:sz w:val="28"/>
          <w:szCs w:val="28"/>
          <w:lang w:eastAsia="zh-CN"/>
        </w:rPr>
        <w:t>9</w:t>
      </w:r>
      <w:r w:rsidRPr="00F57323">
        <w:rPr>
          <w:rFonts w:ascii="Times New Roman" w:eastAsia="SimSun" w:hAnsi="Times New Roman" w:cs="Times New Roman"/>
          <w:bCs/>
          <w:sz w:val="28"/>
          <w:szCs w:val="28"/>
          <w:lang w:eastAsia="zh-CN"/>
        </w:rPr>
        <w:t>. </w:t>
      </w:r>
      <w:r w:rsidRPr="00F57323">
        <w:rPr>
          <w:rFonts w:ascii="Times New Roman" w:eastAsia="SimSun" w:hAnsi="Times New Roman" w:cs="Times New Roman"/>
          <w:sz w:val="28"/>
          <w:szCs w:val="28"/>
          <w:lang w:eastAsia="zh-CN"/>
        </w:rPr>
        <w:t>Здатність застосувати та підтримувати надійні мережі зв’язку</w:t>
      </w:r>
      <w:r w:rsidRPr="00F57323">
        <w:rPr>
          <w:rFonts w:ascii="Times New Roman" w:eastAsia="SimSun" w:hAnsi="Times New Roman" w:cs="Times New Roman"/>
          <w:bCs/>
          <w:sz w:val="28"/>
          <w:szCs w:val="28"/>
          <w:lang w:eastAsia="zh-CN"/>
        </w:rPr>
        <w:t>.</w:t>
      </w:r>
    </w:p>
    <w:p w:rsidR="00FA7185" w:rsidRPr="00F57323" w:rsidP="007A7827">
      <w:pPr>
        <w:shd w:val="clear" w:color="auto" w:fill="D9D9D9" w:themeFill="background1" w:themeFillShade="D9"/>
        <w:suppressAutoHyphens/>
        <w:spacing w:before="6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w:t>
      </w:r>
      <w:r w:rsidR="00117ED9">
        <w:rPr>
          <w:rFonts w:ascii="Times New Roman" w:eastAsia="SimSun" w:hAnsi="Times New Roman" w:cs="Times New Roman"/>
          <w:bCs/>
          <w:sz w:val="28"/>
          <w:szCs w:val="28"/>
          <w:lang w:eastAsia="zh-CN"/>
        </w:rPr>
        <w:t>10</w:t>
      </w:r>
      <w:r w:rsidRPr="00F57323">
        <w:rPr>
          <w:rFonts w:ascii="Times New Roman" w:eastAsia="SimSun" w:hAnsi="Times New Roman" w:cs="Times New Roman"/>
          <w:bCs/>
          <w:sz w:val="28"/>
          <w:szCs w:val="28"/>
          <w:lang w:eastAsia="zh-CN"/>
        </w:rPr>
        <w:t>. Здатність інформувати керівний склад щодо реального стану забезпечення та втрат (включаючи особовий склад) з використанням автоматизованих систем (у реальному часі).</w:t>
      </w:r>
    </w:p>
    <w:p w:rsidR="00FA7185" w:rsidRPr="00F57323" w:rsidP="007A7827">
      <w:pPr>
        <w:suppressAutoHyphens/>
        <w:spacing w:before="6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w:t>
      </w:r>
      <w:r w:rsidR="00117ED9">
        <w:rPr>
          <w:rFonts w:ascii="Times New Roman" w:eastAsia="SimSun" w:hAnsi="Times New Roman" w:cs="Times New Roman"/>
          <w:bCs/>
          <w:sz w:val="28"/>
          <w:szCs w:val="28"/>
          <w:lang w:eastAsia="zh-CN"/>
        </w:rPr>
        <w:t>1</w:t>
      </w:r>
      <w:r w:rsidRPr="00F57323">
        <w:rPr>
          <w:rFonts w:ascii="Times New Roman" w:eastAsia="SimSun" w:hAnsi="Times New Roman" w:cs="Times New Roman"/>
          <w:bCs/>
          <w:sz w:val="28"/>
          <w:szCs w:val="28"/>
          <w:lang w:eastAsia="zh-CN"/>
        </w:rPr>
        <w:t>. Здатність здійснювати заходи підготовки, планування та застосування безпілотних систем у взаємодії з іноземними партнерами у сфері військової взаємодії, обміну досвідом.</w:t>
      </w:r>
    </w:p>
    <w:p w:rsidR="00FA7185" w:rsidRPr="00F57323" w:rsidP="007A7827">
      <w:pPr>
        <w:shd w:val="clear" w:color="auto" w:fill="D9D9D9" w:themeFill="background1" w:themeFillShade="D9"/>
        <w:tabs>
          <w:tab w:val="left" w:pos="1018"/>
        </w:tabs>
        <w:suppressAutoHyphens/>
        <w:autoSpaceDE w:val="0"/>
        <w:spacing w:before="60" w:after="0" w:line="240" w:lineRule="auto"/>
        <w:ind w:firstLine="710"/>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w:t>
      </w:r>
      <w:r w:rsidR="00117ED9">
        <w:rPr>
          <w:rFonts w:ascii="Times New Roman" w:eastAsia="SimSun" w:hAnsi="Times New Roman" w:cs="Times New Roman"/>
          <w:bCs/>
          <w:sz w:val="28"/>
          <w:szCs w:val="28"/>
          <w:lang w:eastAsia="zh-CN"/>
        </w:rPr>
        <w:t>2</w:t>
      </w:r>
      <w:r w:rsidRPr="00F57323">
        <w:rPr>
          <w:rFonts w:ascii="Times New Roman" w:eastAsia="SimSun" w:hAnsi="Times New Roman" w:cs="Times New Roman"/>
          <w:bCs/>
          <w:sz w:val="28"/>
          <w:szCs w:val="28"/>
          <w:lang w:eastAsia="zh-CN"/>
        </w:rPr>
        <w:t>. Здатність здійснювати функції цивільно-військового співробітництва.</w:t>
      </w:r>
    </w:p>
    <w:p w:rsidR="00FA7185" w:rsidP="007A7827">
      <w:pPr>
        <w:suppressAutoHyphens/>
        <w:spacing w:before="6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w:t>
      </w:r>
      <w:r w:rsidR="00117ED9">
        <w:rPr>
          <w:rFonts w:ascii="Times New Roman" w:eastAsia="SimSun" w:hAnsi="Times New Roman" w:cs="Times New Roman"/>
          <w:bCs/>
          <w:sz w:val="28"/>
          <w:szCs w:val="28"/>
          <w:lang w:eastAsia="zh-CN"/>
        </w:rPr>
        <w:t>3</w:t>
      </w:r>
      <w:r w:rsidRPr="00F57323">
        <w:rPr>
          <w:rFonts w:ascii="Times New Roman" w:eastAsia="SimSun" w:hAnsi="Times New Roman" w:cs="Times New Roman"/>
          <w:bCs/>
          <w:sz w:val="28"/>
          <w:szCs w:val="28"/>
          <w:lang w:eastAsia="zh-CN"/>
        </w:rPr>
        <w:t>. Здатність брати участь у виконанні завдань в межах ліквідації наслідків надзвичайних ситуацій за напрямом діяльності.</w:t>
      </w:r>
    </w:p>
    <w:tbl>
      <w:tblPr>
        <w:tblW w:w="9464" w:type="dxa"/>
        <w:tblLayout w:type="fixed"/>
        <w:tblLook w:val="0000"/>
      </w:tblPr>
      <w:tblGrid>
        <w:gridCol w:w="4395"/>
        <w:gridCol w:w="5069"/>
      </w:tblGrid>
      <w:tr w:rsidTr="00D02B40">
        <w:tblPrEx>
          <w:tblW w:w="9464" w:type="dxa"/>
          <w:tblLayout w:type="fixed"/>
          <w:tblLook w:val="0000"/>
        </w:tblPrEx>
        <w:tc>
          <w:tcPr>
            <w:tcW w:w="4395" w:type="dxa"/>
            <w:shd w:val="clear" w:color="auto" w:fill="auto"/>
          </w:tcPr>
          <w:p w:rsidR="00A9397C" w:rsidRPr="00A9397C" w:rsidP="00A9397C">
            <w:pPr>
              <w:suppressAutoHyphens/>
              <w:spacing w:after="0" w:line="240" w:lineRule="auto"/>
              <w:jc w:val="both"/>
              <w:rPr>
                <w:rFonts w:ascii="TimesNewRomanPS-BoldMT" w:eastAsia="SimSun" w:hAnsi="TimesNewRomanPS-BoldMT" w:cs="TimesNewRomanPS-BoldMT" w:hint="eastAsia"/>
                <w:b/>
                <w:bCs/>
                <w:color w:val="0070C0"/>
                <w:sz w:val="28"/>
                <w:szCs w:val="28"/>
                <w:lang w:eastAsia="zh-CN"/>
              </w:rPr>
            </w:pPr>
            <w:r w:rsidRPr="00A9397C">
              <w:rPr>
                <w:rFonts w:ascii="TimesNewRomanPS-BoldMT" w:eastAsia="SimSun" w:hAnsi="TimesNewRomanPS-BoldMT" w:cs="TimesNewRomanPS-BoldMT"/>
                <w:b/>
                <w:bCs/>
                <w:color w:val="0070C0"/>
                <w:sz w:val="28"/>
                <w:szCs w:val="28"/>
                <w:lang w:eastAsia="zh-CN"/>
              </w:rPr>
              <w:t>Варіативна група:</w:t>
            </w:r>
          </w:p>
        </w:tc>
        <w:tc>
          <w:tcPr>
            <w:tcW w:w="5069" w:type="dxa"/>
            <w:shd w:val="clear" w:color="auto" w:fill="auto"/>
          </w:tcPr>
          <w:p w:rsidR="00A9397C" w:rsidRPr="00A9397C" w:rsidP="00A9397C">
            <w:pPr>
              <w:suppressAutoHyphens/>
              <w:spacing w:after="0" w:line="240" w:lineRule="auto"/>
              <w:jc w:val="both"/>
              <w:rPr>
                <w:rFonts w:ascii="Times New Roman" w:eastAsia="SimSun" w:hAnsi="Times New Roman" w:cs="Times New Roman"/>
                <w:color w:val="2E74B5"/>
                <w:sz w:val="28"/>
                <w:szCs w:val="28"/>
                <w:lang w:eastAsia="zh-CN"/>
              </w:rPr>
            </w:pPr>
            <w:r w:rsidRPr="00A9397C">
              <w:rPr>
                <w:rFonts w:ascii="TimesNewRomanPS-BoldMT" w:eastAsia="SimSun" w:hAnsi="TimesNewRomanPS-BoldMT" w:cs="TimesNewRomanPS-BoldMT"/>
                <w:color w:val="0070C0"/>
                <w:spacing w:val="-12"/>
                <w:sz w:val="28"/>
                <w:szCs w:val="28"/>
                <w:lang w:eastAsia="zh-CN"/>
              </w:rPr>
              <w:t>Підрозділи безпілотних систем</w:t>
            </w:r>
          </w:p>
        </w:tc>
      </w:tr>
      <w:tr w:rsidTr="00D02B40">
        <w:tblPrEx>
          <w:tblW w:w="9464" w:type="dxa"/>
          <w:tblLayout w:type="fixed"/>
          <w:tblLook w:val="0000"/>
        </w:tblPrEx>
        <w:tc>
          <w:tcPr>
            <w:tcW w:w="4395" w:type="dxa"/>
            <w:shd w:val="clear" w:color="auto" w:fill="auto"/>
          </w:tcPr>
          <w:p w:rsidR="00A9397C" w:rsidRPr="00A9397C" w:rsidP="00A9397C">
            <w:pPr>
              <w:suppressAutoHyphens/>
              <w:spacing w:after="0" w:line="240" w:lineRule="auto"/>
              <w:jc w:val="both"/>
              <w:rPr>
                <w:rFonts w:ascii="TimesNewRomanPS-BoldMT" w:eastAsia="SimSun" w:hAnsi="TimesNewRomanPS-BoldMT" w:cs="TimesNewRomanPS-BoldMT" w:hint="eastAsia"/>
                <w:b/>
                <w:bCs/>
                <w:color w:val="0070C0"/>
                <w:sz w:val="28"/>
                <w:szCs w:val="28"/>
                <w:lang w:eastAsia="zh-CN"/>
              </w:rPr>
            </w:pPr>
            <w:r w:rsidRPr="00A9397C">
              <w:rPr>
                <w:rFonts w:ascii="TimesNewRomanPS-BoldMT" w:eastAsia="SimSun" w:hAnsi="TimesNewRomanPS-BoldMT" w:cs="TimesNewRomanPS-BoldMT"/>
                <w:b/>
                <w:bCs/>
                <w:color w:val="0070C0"/>
                <w:sz w:val="28"/>
                <w:szCs w:val="28"/>
                <w:lang w:eastAsia="zh-CN"/>
              </w:rPr>
              <w:t>Код носія спроможності:</w:t>
            </w:r>
          </w:p>
        </w:tc>
        <w:tc>
          <w:tcPr>
            <w:tcW w:w="5069" w:type="dxa"/>
            <w:shd w:val="clear" w:color="auto" w:fill="auto"/>
          </w:tcPr>
          <w:p w:rsidR="00A9397C" w:rsidRPr="00A9397C" w:rsidP="00A9397C">
            <w:pPr>
              <w:suppressAutoHyphens/>
              <w:spacing w:after="0" w:line="240" w:lineRule="auto"/>
              <w:jc w:val="both"/>
              <w:rPr>
                <w:rFonts w:ascii="Times New Roman" w:eastAsia="SimSun" w:hAnsi="Times New Roman" w:cs="Times New Roman"/>
                <w:color w:val="2E74B5"/>
                <w:sz w:val="28"/>
                <w:szCs w:val="28"/>
                <w:lang w:eastAsia="zh-CN"/>
              </w:rPr>
            </w:pPr>
            <w:r w:rsidRPr="00A9397C">
              <w:rPr>
                <w:rFonts w:ascii="TimesNewRomanPS-BoldMT" w:eastAsia="SimSun" w:hAnsi="TimesNewRomanPS-BoldMT" w:cs="TimesNewRomanPS-BoldMT"/>
                <w:color w:val="0070C0"/>
                <w:spacing w:val="-12"/>
                <w:sz w:val="28"/>
                <w:szCs w:val="28"/>
                <w:lang w:eastAsia="zh-CN"/>
              </w:rPr>
              <w:t>RegUnSys</w:t>
            </w:r>
          </w:p>
        </w:tc>
      </w:tr>
    </w:tbl>
    <w:p w:rsidR="002E2A28" w:rsidRPr="002E2A28" w:rsidP="002E2A28">
      <w:pPr>
        <w:keepNext/>
        <w:numPr>
          <w:ilvl w:val="2"/>
          <w:numId w:val="0"/>
        </w:numPr>
        <w:suppressAutoHyphens/>
        <w:spacing w:after="0" w:line="228" w:lineRule="auto"/>
        <w:ind w:left="4536" w:hanging="4394"/>
        <w:outlineLvl w:val="2"/>
        <w:rPr>
          <w:lang w:val="ru-RU"/>
        </w:rPr>
      </w:pPr>
      <w:r w:rsidRPr="00A9397C">
        <w:rPr>
          <w:rFonts w:ascii="TimesNewRomanPS-BoldMT" w:eastAsia="SimSun" w:hAnsi="TimesNewRomanPS-BoldMT" w:cs="TimesNewRomanPS-BoldMT"/>
          <w:b/>
          <w:bCs/>
          <w:color w:val="0070C0"/>
          <w:sz w:val="28"/>
          <w:szCs w:val="28"/>
          <w:lang w:eastAsia="zh-CN"/>
        </w:rPr>
        <w:t>Назва носія спроможності:</w:t>
      </w:r>
      <w:r w:rsidRPr="002E2A28">
        <w:rPr>
          <w:rFonts w:ascii="TimesNewRomanPS-BoldMT" w:eastAsia="SimSun" w:hAnsi="TimesNewRomanPS-BoldMT" w:cs="TimesNewRomanPS-BoldMT"/>
          <w:b/>
          <w:bCs/>
          <w:color w:val="0070C0"/>
          <w:sz w:val="28"/>
          <w:szCs w:val="28"/>
          <w:lang w:val="ru-RU" w:eastAsia="zh-CN"/>
        </w:rPr>
        <w:t xml:space="preserve">              </w:t>
      </w:r>
      <w:r w:rsidRPr="00A9397C">
        <w:rPr>
          <w:rFonts w:ascii="TimesNewRomanPS-BoldMT" w:eastAsia="SimSun" w:hAnsi="TimesNewRomanPS-BoldMT" w:cs="TimesNewRomanPS-BoldMT"/>
          <w:b/>
          <w:bCs/>
          <w:color w:val="0070C0"/>
          <w:sz w:val="28"/>
          <w:szCs w:val="28"/>
          <w:lang w:eastAsia="zh-CN"/>
        </w:rPr>
        <w:t>Окрема штурмова бригад</w:t>
      </w:r>
      <w:r>
        <w:rPr>
          <w:rFonts w:ascii="TimesNewRomanPS-BoldMT" w:eastAsia="SimSun" w:hAnsi="TimesNewRomanPS-BoldMT" w:cs="TimesNewRomanPS-BoldMT"/>
          <w:b/>
          <w:bCs/>
          <w:color w:val="0070C0"/>
          <w:sz w:val="28"/>
          <w:szCs w:val="28"/>
          <w:lang w:eastAsia="zh-CN"/>
        </w:rPr>
        <w:t>а</w:t>
      </w:r>
      <w:r w:rsidRPr="00A9397C">
        <w:rPr>
          <w:rFonts w:ascii="TimesNewRomanPS-BoldMT" w:eastAsia="SimSun" w:hAnsi="TimesNewRomanPS-BoldMT" w:cs="TimesNewRomanPS-BoldMT"/>
          <w:b/>
          <w:bCs/>
          <w:color w:val="0070C0"/>
          <w:sz w:val="28"/>
          <w:szCs w:val="28"/>
          <w:lang w:eastAsia="zh-CN"/>
        </w:rPr>
        <w:t xml:space="preserve"> безпілотних систем</w:t>
      </w:r>
    </w:p>
    <w:tbl>
      <w:tblPr>
        <w:tblW w:w="9464" w:type="dxa"/>
        <w:tblLayout w:type="fixed"/>
        <w:tblLook w:val="0000"/>
      </w:tblPr>
      <w:tblGrid>
        <w:gridCol w:w="4395"/>
        <w:gridCol w:w="5069"/>
      </w:tblGrid>
      <w:tr w:rsidTr="00D02B40">
        <w:tblPrEx>
          <w:tblW w:w="9464" w:type="dxa"/>
          <w:tblLayout w:type="fixed"/>
          <w:tblLook w:val="0000"/>
        </w:tblPrEx>
        <w:tc>
          <w:tcPr>
            <w:tcW w:w="4395" w:type="dxa"/>
            <w:shd w:val="clear" w:color="auto" w:fill="auto"/>
          </w:tcPr>
          <w:p w:rsidR="00A9397C" w:rsidRPr="00A9397C" w:rsidP="00A9397C">
            <w:pPr>
              <w:suppressAutoHyphens/>
              <w:spacing w:after="0" w:line="240" w:lineRule="auto"/>
              <w:jc w:val="both"/>
              <w:rPr>
                <w:rFonts w:ascii="Times New Roman" w:eastAsia="SimSun" w:hAnsi="Times New Roman" w:cs="Times New Roman"/>
                <w:sz w:val="28"/>
                <w:szCs w:val="28"/>
                <w:lang w:eastAsia="zh-CN"/>
              </w:rPr>
            </w:pPr>
            <w:r w:rsidRPr="00A9397C">
              <w:rPr>
                <w:rFonts w:ascii="TimesNewRomanPS-BoldMT" w:eastAsia="SimSun" w:hAnsi="TimesNewRomanPS-BoldMT" w:cs="TimesNewRomanPS-BoldMT"/>
                <w:b/>
                <w:bCs/>
                <w:color w:val="0070C0"/>
                <w:sz w:val="28"/>
                <w:szCs w:val="28"/>
                <w:lang w:eastAsia="zh-CN"/>
              </w:rPr>
              <w:t>Посилання на код спроможності Каталогу спроможностей:</w:t>
            </w:r>
          </w:p>
        </w:tc>
        <w:tc>
          <w:tcPr>
            <w:tcW w:w="5069" w:type="dxa"/>
            <w:shd w:val="clear" w:color="auto" w:fill="auto"/>
          </w:tcPr>
          <w:p w:rsidR="00A9397C" w:rsidRPr="00A9397C" w:rsidP="00A9397C">
            <w:pPr>
              <w:suppressAutoHyphens/>
              <w:spacing w:after="0" w:line="240" w:lineRule="auto"/>
              <w:jc w:val="both"/>
              <w:rPr>
                <w:rFonts w:ascii="Times New Roman" w:eastAsia="SimSun" w:hAnsi="Times New Roman" w:cs="Times New Roman"/>
                <w:color w:val="2E74B5"/>
                <w:sz w:val="28"/>
                <w:szCs w:val="28"/>
                <w:lang w:eastAsia="zh-CN"/>
              </w:rPr>
            </w:pPr>
            <w:r w:rsidRPr="00A9397C">
              <w:rPr>
                <w:rFonts w:ascii="Times New Roman" w:eastAsia="SimSun" w:hAnsi="Times New Roman" w:cs="Times New Roman"/>
                <w:color w:val="2E74B5"/>
                <w:sz w:val="28"/>
                <w:szCs w:val="28"/>
                <w:lang w:eastAsia="zh-CN"/>
              </w:rPr>
              <w:t>І-2.1.2, Е-1.1.1, Е-2.1.2,</w:t>
            </w:r>
            <w:r w:rsidRPr="00A9397C">
              <w:rPr>
                <w:rFonts w:ascii="Times New Roman" w:eastAsia="SimSun" w:hAnsi="Times New Roman" w:cs="Times New Roman"/>
                <w:b/>
                <w:sz w:val="27"/>
                <w:szCs w:val="27"/>
                <w:lang w:eastAsia="zh-CN"/>
              </w:rPr>
              <w:t xml:space="preserve"> </w:t>
            </w:r>
            <w:r w:rsidRPr="00A9397C">
              <w:rPr>
                <w:rFonts w:ascii="Times New Roman" w:eastAsia="SimSun" w:hAnsi="Times New Roman" w:cs="Times New Roman"/>
                <w:color w:val="2E74B5"/>
                <w:sz w:val="28"/>
                <w:szCs w:val="28"/>
                <w:lang w:eastAsia="zh-CN"/>
              </w:rPr>
              <w:t>Е-2.1.3</w:t>
            </w:r>
          </w:p>
        </w:tc>
      </w:tr>
      <w:tr w:rsidTr="00D02B40">
        <w:tblPrEx>
          <w:tblW w:w="9464" w:type="dxa"/>
          <w:tblLayout w:type="fixed"/>
          <w:tblLook w:val="0000"/>
        </w:tblPrEx>
        <w:tc>
          <w:tcPr>
            <w:tcW w:w="4395" w:type="dxa"/>
            <w:shd w:val="clear" w:color="auto" w:fill="auto"/>
          </w:tcPr>
          <w:p w:rsidR="00A9397C" w:rsidRPr="00A9397C" w:rsidP="00A9397C">
            <w:pPr>
              <w:suppressAutoHyphens/>
              <w:spacing w:after="0" w:line="240" w:lineRule="auto"/>
              <w:jc w:val="both"/>
              <w:rPr>
                <w:rFonts w:ascii="Times New Roman" w:eastAsia="SimSun" w:hAnsi="Times New Roman" w:cs="Times New Roman"/>
                <w:sz w:val="28"/>
                <w:szCs w:val="28"/>
                <w:lang w:eastAsia="zh-CN"/>
              </w:rPr>
            </w:pPr>
            <w:r w:rsidRPr="00A9397C">
              <w:rPr>
                <w:rFonts w:ascii="TimesNewRomanPS-BoldMT" w:eastAsia="SimSun" w:hAnsi="TimesNewRomanPS-BoldMT" w:cs="TimesNewRomanPS-BoldMT"/>
                <w:b/>
                <w:bCs/>
                <w:color w:val="0070C0"/>
                <w:sz w:val="28"/>
                <w:szCs w:val="28"/>
                <w:lang w:eastAsia="zh-CN"/>
              </w:rPr>
              <w:t>Посилання на код спроможності Каталогу НАТО:</w:t>
            </w:r>
          </w:p>
        </w:tc>
        <w:tc>
          <w:tcPr>
            <w:tcW w:w="5069" w:type="dxa"/>
            <w:shd w:val="clear" w:color="auto" w:fill="auto"/>
          </w:tcPr>
          <w:p w:rsidR="00A9397C" w:rsidRPr="00A9397C" w:rsidP="00A9397C">
            <w:pPr>
              <w:suppressAutoHyphens/>
              <w:snapToGrid w:val="0"/>
              <w:spacing w:after="0" w:line="240" w:lineRule="auto"/>
              <w:jc w:val="both"/>
              <w:rPr>
                <w:rFonts w:ascii="Times New Roman" w:eastAsia="SimSun" w:hAnsi="Times New Roman" w:cs="Times New Roman"/>
                <w:b/>
                <w:color w:val="2E74B5"/>
                <w:sz w:val="28"/>
                <w:szCs w:val="28"/>
                <w:lang w:eastAsia="zh-CN"/>
              </w:rPr>
            </w:pPr>
            <w:r w:rsidRPr="00A9397C">
              <w:rPr>
                <w:rFonts w:ascii="Times New Roman" w:eastAsia="SimSun" w:hAnsi="Times New Roman" w:cs="Times New Roman"/>
                <w:bCs/>
                <w:color w:val="2E74B5"/>
                <w:sz w:val="28"/>
                <w:szCs w:val="28"/>
                <w:lang w:eastAsia="zh-CN"/>
              </w:rPr>
              <w:t>ISTAR-UAS(CORPS&amp;DIV)- COY</w:t>
            </w:r>
          </w:p>
          <w:p w:rsidR="00A9397C" w:rsidRPr="00A9397C" w:rsidP="00A9397C">
            <w:pPr>
              <w:suppressAutoHyphens/>
              <w:snapToGrid w:val="0"/>
              <w:spacing w:after="0" w:line="240" w:lineRule="auto"/>
              <w:jc w:val="both"/>
              <w:rPr>
                <w:rFonts w:ascii="Times New Roman" w:eastAsia="SimSun" w:hAnsi="Times New Roman" w:cs="Times New Roman"/>
                <w:sz w:val="28"/>
                <w:szCs w:val="28"/>
                <w:lang w:eastAsia="zh-CN"/>
              </w:rPr>
            </w:pPr>
          </w:p>
        </w:tc>
      </w:tr>
      <w:tr w:rsidTr="00D02B40">
        <w:tblPrEx>
          <w:tblW w:w="9464" w:type="dxa"/>
          <w:tblLayout w:type="fixed"/>
          <w:tblLook w:val="0000"/>
        </w:tblPrEx>
        <w:tc>
          <w:tcPr>
            <w:tcW w:w="4395" w:type="dxa"/>
            <w:shd w:val="clear" w:color="auto" w:fill="auto"/>
          </w:tcPr>
          <w:p w:rsidR="00A9397C" w:rsidRPr="00A9397C" w:rsidP="00A9397C">
            <w:pPr>
              <w:suppressAutoHyphens/>
              <w:spacing w:after="0" w:line="240" w:lineRule="auto"/>
              <w:jc w:val="both"/>
              <w:rPr>
                <w:rFonts w:ascii="Times New Roman" w:eastAsia="SimSun" w:hAnsi="Times New Roman" w:cs="Times New Roman"/>
                <w:sz w:val="28"/>
                <w:szCs w:val="28"/>
                <w:lang w:eastAsia="zh-CN"/>
              </w:rPr>
            </w:pPr>
            <w:r w:rsidRPr="00A9397C">
              <w:rPr>
                <w:rFonts w:ascii="TimesNewRomanPS-BoldMT" w:eastAsia="SimSun" w:hAnsi="TimesNewRomanPS-BoldMT" w:cs="TimesNewRomanPS-BoldMT"/>
                <w:b/>
                <w:bCs/>
                <w:color w:val="0070C0"/>
                <w:sz w:val="28"/>
                <w:szCs w:val="28"/>
                <w:lang w:eastAsia="zh-CN"/>
              </w:rPr>
              <w:t>Тип носія спроможності:</w:t>
            </w:r>
          </w:p>
        </w:tc>
        <w:tc>
          <w:tcPr>
            <w:tcW w:w="5069" w:type="dxa"/>
            <w:shd w:val="clear" w:color="auto" w:fill="auto"/>
          </w:tcPr>
          <w:p w:rsidR="00A9397C" w:rsidRPr="00A9397C" w:rsidP="00A9397C">
            <w:pPr>
              <w:suppressAutoHyphens/>
              <w:spacing w:after="0" w:line="240" w:lineRule="auto"/>
              <w:jc w:val="both"/>
              <w:rPr>
                <w:rFonts w:ascii="TimesNewRomanPS-BoldMT" w:eastAsia="SimSun" w:hAnsi="TimesNewRomanPS-BoldMT" w:cs="TimesNewRomanPS-BoldMT" w:hint="eastAsia"/>
                <w:color w:val="0070C0"/>
                <w:sz w:val="28"/>
                <w:szCs w:val="28"/>
                <w:lang w:eastAsia="zh-CN"/>
              </w:rPr>
            </w:pPr>
            <w:r w:rsidRPr="00A9397C">
              <w:rPr>
                <w:rFonts w:ascii="TimesNewRomanPS-BoldMT" w:eastAsia="SimSun" w:hAnsi="TimesNewRomanPS-BoldMT" w:cs="TimesNewRomanPS-BoldMT"/>
                <w:color w:val="0070C0"/>
                <w:sz w:val="28"/>
                <w:szCs w:val="28"/>
                <w:lang w:eastAsia="zh-CN"/>
              </w:rPr>
              <w:t>Якісний</w:t>
            </w:r>
          </w:p>
        </w:tc>
      </w:tr>
    </w:tbl>
    <w:p w:rsidR="00B27D6F" w:rsidRPr="00B27D6F" w:rsidP="00B27D6F">
      <w:pPr>
        <w:shd w:val="clear" w:color="auto" w:fill="BDD6EE"/>
        <w:suppressAutoHyphens/>
        <w:spacing w:after="0" w:line="240" w:lineRule="auto"/>
        <w:ind w:firstLine="709"/>
        <w:jc w:val="both"/>
        <w:rPr>
          <w:rFonts w:ascii="Times New Roman" w:eastAsia="SimSun" w:hAnsi="Times New Roman" w:cs="Times New Roman"/>
          <w:sz w:val="28"/>
          <w:szCs w:val="28"/>
          <w:lang w:eastAsia="zh-CN"/>
        </w:rPr>
      </w:pPr>
      <w:r w:rsidRPr="00B27D6F">
        <w:rPr>
          <w:rFonts w:ascii="TimesNewRomanPS-BoldMT" w:eastAsia="SimSun" w:hAnsi="TimesNewRomanPS-BoldMT" w:cs="TimesNewRomanPS-BoldMT"/>
          <w:b/>
          <w:bCs/>
          <w:color w:val="0070C0"/>
          <w:sz w:val="28"/>
          <w:szCs w:val="28"/>
          <w:lang w:eastAsia="zh-CN"/>
        </w:rPr>
        <w:t>Базова вимога:</w:t>
      </w:r>
    </w:p>
    <w:p w:rsidR="00B27D6F" w:rsidRPr="00B27D6F" w:rsidP="005C64C4">
      <w:pPr>
        <w:suppressAutoHyphens/>
        <w:spacing w:after="0" w:line="240" w:lineRule="auto"/>
        <w:ind w:firstLine="709"/>
        <w:contextualSpacing/>
        <w:jc w:val="both"/>
        <w:rPr>
          <w:rFonts w:ascii="Times New Roman" w:eastAsia="SimSun" w:hAnsi="Times New Roman" w:cs="Times New Roman"/>
          <w:sz w:val="28"/>
          <w:szCs w:val="28"/>
          <w:lang w:eastAsia="zh-CN"/>
        </w:rPr>
      </w:pPr>
      <w:r>
        <w:rPr>
          <w:rFonts w:ascii="Times New Roman" w:hAnsi="Times New Roman" w:cs="Times New Roman"/>
          <w:color w:val="000000"/>
          <w:sz w:val="28"/>
          <w:szCs w:val="28"/>
          <w:lang w:eastAsia="zh-CN"/>
        </w:rPr>
        <w:t xml:space="preserve">1.01. </w:t>
      </w:r>
      <w:r w:rsidRPr="00B27D6F">
        <w:rPr>
          <w:rFonts w:ascii="Times New Roman" w:hAnsi="Times New Roman" w:cs="Times New Roman"/>
          <w:color w:val="000000"/>
          <w:sz w:val="28"/>
          <w:szCs w:val="28"/>
          <w:lang w:eastAsia="zh-CN"/>
        </w:rPr>
        <w:t xml:space="preserve">Спроможність вести </w:t>
      </w:r>
      <w:r w:rsidRPr="00B27D6F">
        <w:rPr>
          <w:rFonts w:ascii="Times New Roman" w:eastAsia="SimSun" w:hAnsi="Times New Roman" w:cs="Times New Roman"/>
          <w:bCs/>
          <w:sz w:val="28"/>
          <w:szCs w:val="30"/>
          <w:lang w:eastAsia="zh-CN"/>
        </w:rPr>
        <w:t xml:space="preserve">наступальні (штурмові) і оборонні дії </w:t>
      </w:r>
      <w:r w:rsidRPr="00B27D6F">
        <w:rPr>
          <w:rFonts w:ascii="Times New Roman" w:hAnsi="Times New Roman" w:cs="Times New Roman"/>
          <w:sz w:val="28"/>
          <w:szCs w:val="28"/>
          <w:lang w:eastAsia="zh-CN"/>
        </w:rPr>
        <w:t>високої інтенсивності</w:t>
      </w:r>
      <w:r w:rsidRPr="00B27D6F">
        <w:rPr>
          <w:rFonts w:ascii="Times New Roman" w:eastAsia="SimSun" w:hAnsi="Times New Roman" w:cs="Times New Roman"/>
          <w:bCs/>
          <w:sz w:val="28"/>
          <w:szCs w:val="30"/>
          <w:lang w:eastAsia="zh-CN"/>
        </w:rPr>
        <w:t xml:space="preserve"> на суходолі у складі угрупування військ (сил) </w:t>
      </w:r>
      <w:r w:rsidRPr="00B27D6F">
        <w:rPr>
          <w:rFonts w:ascii="Times New Roman" w:hAnsi="Times New Roman" w:cs="Times New Roman"/>
          <w:sz w:val="28"/>
          <w:szCs w:val="28"/>
          <w:lang w:eastAsia="zh-CN"/>
        </w:rPr>
        <w:t>за рахунок масованого та скоординованого використання різнотипних БпС в єдиних бойових порядках</w:t>
      </w:r>
      <w:r w:rsidRPr="00B27D6F">
        <w:rPr>
          <w:rFonts w:ascii="Times New Roman" w:eastAsia="SimSun" w:hAnsi="Times New Roman" w:cs="Times New Roman"/>
          <w:bCs/>
          <w:sz w:val="28"/>
          <w:szCs w:val="30"/>
          <w:lang w:eastAsia="zh-CN"/>
        </w:rPr>
        <w:t>.</w:t>
      </w:r>
    </w:p>
    <w:p w:rsidR="00B27D6F" w:rsidRPr="00B27D6F" w:rsidP="00B27D6F">
      <w:pPr>
        <w:shd w:val="clear" w:color="auto" w:fill="BDD6EE"/>
        <w:suppressAutoHyphens/>
        <w:spacing w:after="0" w:line="240" w:lineRule="auto"/>
        <w:ind w:firstLine="709"/>
        <w:jc w:val="both"/>
        <w:rPr>
          <w:rFonts w:ascii="Times New Roman" w:eastAsia="SimSun" w:hAnsi="Times New Roman" w:cs="Times New Roman"/>
          <w:sz w:val="28"/>
          <w:szCs w:val="28"/>
          <w:lang w:eastAsia="zh-CN"/>
        </w:rPr>
      </w:pPr>
      <w:r w:rsidRPr="00B27D6F">
        <w:rPr>
          <w:rFonts w:ascii="TimesNewRomanPS-BoldMT" w:eastAsia="SimSun" w:hAnsi="TimesNewRomanPS-BoldMT" w:cs="TimesNewRomanPS-BoldMT"/>
          <w:b/>
          <w:bCs/>
          <w:color w:val="0070C0"/>
          <w:sz w:val="28"/>
          <w:szCs w:val="28"/>
          <w:lang w:eastAsia="zh-CN"/>
        </w:rPr>
        <w:t>Основні вимоги:</w:t>
      </w:r>
    </w:p>
    <w:p w:rsidR="00B27D6F" w:rsidRPr="00B27D6F" w:rsidP="00C15FE5">
      <w:pPr>
        <w:suppressAutoHyphens/>
        <w:spacing w:before="60" w:after="0" w:line="240" w:lineRule="auto"/>
        <w:ind w:firstLine="709"/>
        <w:jc w:val="both"/>
        <w:rPr>
          <w:rFonts w:ascii="Times New Roman" w:hAnsi="Times New Roman" w:cs="Times New Roman"/>
          <w:sz w:val="28"/>
          <w:szCs w:val="28"/>
          <w:lang w:eastAsia="zh-CN"/>
        </w:rPr>
      </w:pPr>
      <w:r w:rsidRPr="00B27D6F">
        <w:rPr>
          <w:rFonts w:ascii="Times New Roman" w:hAnsi="Times New Roman" w:cs="Times New Roman"/>
          <w:sz w:val="28"/>
          <w:szCs w:val="28"/>
          <w:lang w:eastAsia="zh-CN"/>
        </w:rPr>
        <w:t>2.</w:t>
      </w:r>
      <w:r w:rsidR="001C74BC">
        <w:rPr>
          <w:rFonts w:ascii="Times New Roman" w:hAnsi="Times New Roman" w:cs="Times New Roman"/>
          <w:sz w:val="28"/>
          <w:szCs w:val="28"/>
          <w:lang w:eastAsia="zh-CN"/>
        </w:rPr>
        <w:t>14</w:t>
      </w:r>
      <w:r w:rsidRPr="00B27D6F">
        <w:rPr>
          <w:rFonts w:ascii="Times New Roman" w:hAnsi="Times New Roman" w:cs="Times New Roman"/>
          <w:sz w:val="28"/>
          <w:szCs w:val="28"/>
          <w:lang w:eastAsia="zh-CN"/>
        </w:rPr>
        <w:t xml:space="preserve"> Здатність здійснення безпілотни</w:t>
      </w:r>
      <w:r w:rsidR="008F2860">
        <w:rPr>
          <w:rFonts w:ascii="Times New Roman" w:hAnsi="Times New Roman" w:cs="Times New Roman"/>
          <w:sz w:val="28"/>
          <w:szCs w:val="28"/>
          <w:lang w:eastAsia="zh-CN"/>
        </w:rPr>
        <w:t>ми</w:t>
      </w:r>
      <w:r w:rsidRPr="00B27D6F">
        <w:rPr>
          <w:rFonts w:ascii="Times New Roman" w:hAnsi="Times New Roman" w:cs="Times New Roman"/>
          <w:sz w:val="28"/>
          <w:szCs w:val="28"/>
          <w:lang w:eastAsia="zh-CN"/>
        </w:rPr>
        <w:t xml:space="preserve"> наземни</w:t>
      </w:r>
      <w:r w:rsidR="008F2860">
        <w:rPr>
          <w:rFonts w:ascii="Times New Roman" w:hAnsi="Times New Roman" w:cs="Times New Roman"/>
          <w:sz w:val="28"/>
          <w:szCs w:val="28"/>
          <w:lang w:eastAsia="zh-CN"/>
        </w:rPr>
        <w:t>ми</w:t>
      </w:r>
      <w:r w:rsidRPr="00B27D6F">
        <w:rPr>
          <w:rFonts w:ascii="Times New Roman" w:hAnsi="Times New Roman" w:cs="Times New Roman"/>
          <w:sz w:val="28"/>
          <w:szCs w:val="28"/>
          <w:lang w:eastAsia="zh-CN"/>
        </w:rPr>
        <w:t xml:space="preserve"> комплекс</w:t>
      </w:r>
      <w:r w:rsidR="008F2860">
        <w:rPr>
          <w:rFonts w:ascii="Times New Roman" w:hAnsi="Times New Roman" w:cs="Times New Roman"/>
          <w:sz w:val="28"/>
          <w:szCs w:val="28"/>
          <w:lang w:eastAsia="zh-CN"/>
        </w:rPr>
        <w:t>ами</w:t>
      </w:r>
      <w:r w:rsidRPr="00B27D6F">
        <w:rPr>
          <w:rFonts w:ascii="Times New Roman" w:hAnsi="Times New Roman" w:cs="Times New Roman"/>
          <w:sz w:val="28"/>
          <w:szCs w:val="28"/>
          <w:lang w:eastAsia="zh-CN"/>
        </w:rPr>
        <w:t xml:space="preserve"> </w:t>
      </w:r>
      <w:r w:rsidR="008F2860">
        <w:rPr>
          <w:rFonts w:ascii="Times New Roman" w:hAnsi="Times New Roman" w:cs="Times New Roman"/>
          <w:sz w:val="28"/>
          <w:szCs w:val="28"/>
          <w:lang w:eastAsia="zh-CN"/>
        </w:rPr>
        <w:t xml:space="preserve">заходів </w:t>
      </w:r>
      <w:r w:rsidRPr="00B27D6F">
        <w:rPr>
          <w:rFonts w:ascii="Times New Roman" w:hAnsi="Times New Roman" w:cs="Times New Roman"/>
          <w:sz w:val="28"/>
          <w:szCs w:val="28"/>
          <w:lang w:eastAsia="zh-CN"/>
        </w:rPr>
        <w:t>логістичного забезпечення та передової медичної евакуації підрозділів</w:t>
      </w:r>
    </w:p>
    <w:p w:rsidR="00B27D6F" w:rsidRPr="00B27D6F" w:rsidP="00C15FE5">
      <w:pPr>
        <w:suppressAutoHyphens/>
        <w:spacing w:before="60" w:after="0" w:line="240" w:lineRule="auto"/>
        <w:ind w:firstLine="709"/>
        <w:jc w:val="both"/>
        <w:rPr>
          <w:rFonts w:ascii="Times New Roman" w:hAnsi="Times New Roman" w:cs="Times New Roman"/>
          <w:sz w:val="28"/>
          <w:szCs w:val="28"/>
          <w:lang w:eastAsia="zh-CN"/>
        </w:rPr>
      </w:pPr>
      <w:r w:rsidRPr="00B27D6F">
        <w:rPr>
          <w:rFonts w:ascii="Times New Roman" w:hAnsi="Times New Roman" w:cs="Times New Roman"/>
          <w:sz w:val="28"/>
          <w:szCs w:val="28"/>
          <w:lang w:eastAsia="zh-CN"/>
        </w:rPr>
        <w:t>2.</w:t>
      </w:r>
      <w:r w:rsidR="001C74BC">
        <w:rPr>
          <w:rFonts w:ascii="Times New Roman" w:hAnsi="Times New Roman" w:cs="Times New Roman"/>
          <w:sz w:val="28"/>
          <w:szCs w:val="28"/>
          <w:lang w:eastAsia="zh-CN"/>
        </w:rPr>
        <w:t>15</w:t>
      </w:r>
      <w:r w:rsidRPr="00B27D6F">
        <w:rPr>
          <w:rFonts w:ascii="Times New Roman" w:hAnsi="Times New Roman" w:cs="Times New Roman"/>
          <w:sz w:val="28"/>
          <w:szCs w:val="28"/>
          <w:lang w:eastAsia="zh-CN"/>
        </w:rPr>
        <w:t xml:space="preserve"> Здатність забезпечувати ефективне вогневе ураження шляхом використання розвідувально-ударних комплексів.</w:t>
      </w:r>
    </w:p>
    <w:p w:rsidR="00B27D6F" w:rsidRPr="00B27D6F" w:rsidP="00C15FE5">
      <w:pPr>
        <w:tabs>
          <w:tab w:val="left" w:pos="720"/>
        </w:tabs>
        <w:suppressAutoHyphens/>
        <w:spacing w:before="60" w:after="0" w:line="221" w:lineRule="auto"/>
        <w:ind w:firstLine="709"/>
        <w:jc w:val="both"/>
        <w:rPr>
          <w:rFonts w:ascii="Times New Roman" w:eastAsia="SimSun" w:hAnsi="Times New Roman" w:cs="Times New Roman"/>
          <w:bCs/>
          <w:color w:val="000000"/>
          <w:sz w:val="28"/>
          <w:szCs w:val="30"/>
          <w:lang w:eastAsia="zh-CN"/>
        </w:rPr>
      </w:pPr>
      <w:r w:rsidRPr="00B27D6F">
        <w:rPr>
          <w:rFonts w:ascii="Times New Roman" w:eastAsia="SimSun" w:hAnsi="Times New Roman" w:cs="Times New Roman"/>
          <w:bCs/>
          <w:color w:val="000000"/>
          <w:sz w:val="28"/>
          <w:szCs w:val="30"/>
          <w:lang w:eastAsia="zh-CN"/>
        </w:rPr>
        <w:t>2.</w:t>
      </w:r>
      <w:r w:rsidR="00413273">
        <w:rPr>
          <w:rFonts w:ascii="Times New Roman" w:eastAsia="SimSun" w:hAnsi="Times New Roman" w:cs="Times New Roman"/>
          <w:bCs/>
          <w:color w:val="000000"/>
          <w:sz w:val="28"/>
          <w:szCs w:val="30"/>
          <w:lang w:eastAsia="zh-CN"/>
        </w:rPr>
        <w:t>16</w:t>
      </w:r>
      <w:r w:rsidRPr="00B27D6F">
        <w:rPr>
          <w:rFonts w:ascii="Times New Roman" w:eastAsia="SimSun" w:hAnsi="Times New Roman" w:cs="Times New Roman"/>
          <w:bCs/>
          <w:color w:val="000000"/>
          <w:sz w:val="28"/>
          <w:szCs w:val="30"/>
          <w:lang w:eastAsia="zh-CN"/>
        </w:rPr>
        <w:t xml:space="preserve"> Здатність забезпечувати виявлення позицій екіпажів БпАК противника підрозділами радіоелектронної розвідки та РЕБ бригади та у взаємодії з артилерією бригади та (або) підрозділами ударних БпАК бригади здійснювати ураження виявлених позицій.</w:t>
      </w:r>
    </w:p>
    <w:p w:rsidR="00B27D6F" w:rsidRPr="00B27D6F" w:rsidP="00C15FE5">
      <w:pPr>
        <w:tabs>
          <w:tab w:val="left" w:pos="720"/>
        </w:tabs>
        <w:suppressAutoHyphens/>
        <w:spacing w:before="60" w:after="0" w:line="221" w:lineRule="auto"/>
        <w:ind w:firstLine="709"/>
        <w:jc w:val="both"/>
        <w:rPr>
          <w:rFonts w:ascii="Times New Roman" w:eastAsia="SimSun" w:hAnsi="Times New Roman" w:cs="Times New Roman"/>
          <w:bCs/>
          <w:sz w:val="28"/>
          <w:szCs w:val="30"/>
          <w:lang w:eastAsia="zh-CN"/>
        </w:rPr>
      </w:pPr>
      <w:r w:rsidRPr="00B27D6F">
        <w:rPr>
          <w:rFonts w:ascii="Times New Roman" w:eastAsia="SimSun" w:hAnsi="Times New Roman" w:cs="Times New Roman"/>
          <w:bCs/>
          <w:sz w:val="28"/>
          <w:szCs w:val="30"/>
          <w:lang w:eastAsia="zh-CN"/>
        </w:rPr>
        <w:t>2.</w:t>
      </w:r>
      <w:r w:rsidR="00413273">
        <w:rPr>
          <w:rFonts w:ascii="Times New Roman" w:eastAsia="SimSun" w:hAnsi="Times New Roman" w:cs="Times New Roman"/>
          <w:bCs/>
          <w:sz w:val="28"/>
          <w:szCs w:val="30"/>
          <w:lang w:eastAsia="zh-CN"/>
        </w:rPr>
        <w:t>17</w:t>
      </w:r>
      <w:r w:rsidRPr="00B27D6F">
        <w:rPr>
          <w:rFonts w:ascii="Times New Roman" w:eastAsia="SimSun" w:hAnsi="Times New Roman" w:cs="Times New Roman"/>
          <w:bCs/>
          <w:sz w:val="28"/>
          <w:szCs w:val="30"/>
          <w:lang w:eastAsia="zh-CN"/>
        </w:rPr>
        <w:t xml:space="preserve"> Здатність здійснювати розвідку засобів ППО та РЕБ противника, </w:t>
      </w:r>
      <w:r w:rsidRPr="00B27D6F">
        <w:rPr>
          <w:rFonts w:ascii="Times New Roman" w:eastAsia="SimSun" w:hAnsi="Times New Roman" w:cs="Times New Roman"/>
          <w:bCs/>
          <w:color w:val="000000"/>
          <w:sz w:val="28"/>
          <w:szCs w:val="30"/>
          <w:lang w:eastAsia="zh-CN"/>
        </w:rPr>
        <w:t xml:space="preserve">у взаємодії з артилерією бригади та (або) підрозділами ударних БпАК бригади здійснювати ураження виявлених </w:t>
      </w:r>
      <w:r w:rsidRPr="00B27D6F">
        <w:rPr>
          <w:rFonts w:ascii="Times New Roman" w:eastAsia="SimSun" w:hAnsi="Times New Roman" w:cs="Times New Roman"/>
          <w:bCs/>
          <w:sz w:val="28"/>
          <w:szCs w:val="30"/>
          <w:lang w:eastAsia="zh-CN"/>
        </w:rPr>
        <w:t>засобів ППО та РЕБ;</w:t>
      </w:r>
    </w:p>
    <w:p w:rsidR="00B27D6F" w:rsidRPr="00B27D6F" w:rsidP="00C15FE5">
      <w:pPr>
        <w:tabs>
          <w:tab w:val="left" w:pos="720"/>
        </w:tabs>
        <w:suppressAutoHyphens/>
        <w:spacing w:before="60" w:after="0" w:line="221" w:lineRule="auto"/>
        <w:ind w:firstLine="709"/>
        <w:jc w:val="both"/>
        <w:rPr>
          <w:rFonts w:ascii="Times New Roman" w:hAnsi="Times New Roman" w:cs="Times New Roman"/>
          <w:bCs/>
          <w:kern w:val="2"/>
          <w:sz w:val="28"/>
          <w:szCs w:val="28"/>
          <w:lang w:eastAsia="zh-CN" w:bidi="uk-UA"/>
        </w:rPr>
      </w:pPr>
      <w:r w:rsidRPr="00B27D6F">
        <w:rPr>
          <w:rFonts w:ascii="Times New Roman" w:hAnsi="Times New Roman" w:cs="Times New Roman"/>
          <w:bCs/>
          <w:kern w:val="2"/>
          <w:sz w:val="28"/>
          <w:szCs w:val="28"/>
          <w:lang w:eastAsia="zh-CN" w:bidi="uk-UA"/>
        </w:rPr>
        <w:t>2.</w:t>
      </w:r>
      <w:r w:rsidR="007261FD">
        <w:rPr>
          <w:rFonts w:ascii="Times New Roman" w:hAnsi="Times New Roman" w:cs="Times New Roman"/>
          <w:bCs/>
          <w:kern w:val="2"/>
          <w:sz w:val="28"/>
          <w:szCs w:val="28"/>
          <w:lang w:eastAsia="zh-CN" w:bidi="uk-UA"/>
        </w:rPr>
        <w:t>18</w:t>
      </w:r>
      <w:r w:rsidRPr="00B27D6F">
        <w:rPr>
          <w:rFonts w:ascii="Times New Roman" w:hAnsi="Times New Roman" w:cs="Times New Roman"/>
          <w:bCs/>
          <w:kern w:val="2"/>
          <w:sz w:val="28"/>
          <w:szCs w:val="28"/>
          <w:lang w:eastAsia="zh-CN" w:bidi="uk-UA"/>
        </w:rPr>
        <w:t xml:space="preserve"> Здатність здійснення ураження цілей безпілотними наземними комплексами в смузі дій бригади.</w:t>
      </w:r>
    </w:p>
    <w:p w:rsidR="00B27D6F" w:rsidRPr="00B27D6F" w:rsidP="00C15FE5">
      <w:pPr>
        <w:tabs>
          <w:tab w:val="left" w:pos="720"/>
        </w:tabs>
        <w:suppressAutoHyphens/>
        <w:spacing w:before="60" w:after="0" w:line="221" w:lineRule="auto"/>
        <w:ind w:firstLine="709"/>
        <w:jc w:val="both"/>
        <w:rPr>
          <w:rFonts w:ascii="Times New Roman" w:eastAsia="SimSun" w:hAnsi="Times New Roman" w:cs="Times New Roman"/>
          <w:sz w:val="28"/>
          <w:szCs w:val="28"/>
          <w:lang w:eastAsia="zh-CN"/>
        </w:rPr>
      </w:pPr>
      <w:r w:rsidRPr="00B27D6F">
        <w:rPr>
          <w:rFonts w:ascii="Times New Roman" w:hAnsi="Times New Roman" w:cs="Times New Roman"/>
          <w:bCs/>
          <w:kern w:val="2"/>
          <w:sz w:val="28"/>
          <w:szCs w:val="28"/>
          <w:lang w:eastAsia="zh-CN" w:bidi="uk-UA"/>
        </w:rPr>
        <w:t>2.</w:t>
      </w:r>
      <w:r w:rsidR="007261FD">
        <w:rPr>
          <w:rFonts w:ascii="Times New Roman" w:hAnsi="Times New Roman" w:cs="Times New Roman"/>
          <w:bCs/>
          <w:kern w:val="2"/>
          <w:sz w:val="28"/>
          <w:szCs w:val="28"/>
          <w:lang w:eastAsia="zh-CN" w:bidi="uk-UA"/>
        </w:rPr>
        <w:t>19</w:t>
      </w:r>
      <w:r w:rsidRPr="00B27D6F">
        <w:rPr>
          <w:rFonts w:ascii="Times New Roman" w:hAnsi="Times New Roman" w:cs="Times New Roman"/>
          <w:bCs/>
          <w:kern w:val="2"/>
          <w:sz w:val="28"/>
          <w:szCs w:val="28"/>
          <w:lang w:eastAsia="zh-CN" w:bidi="uk-UA"/>
        </w:rPr>
        <w:t xml:space="preserve"> Здатність виконання завдань безпілотними наземними комплексами</w:t>
      </w:r>
      <w:r w:rsidRPr="00B27D6F">
        <w:rPr>
          <w:rFonts w:ascii="Times New Roman" w:eastAsia="SimSun" w:hAnsi="Times New Roman" w:cs="Times New Roman"/>
          <w:sz w:val="28"/>
          <w:szCs w:val="28"/>
          <w:lang w:eastAsia="zh-CN"/>
        </w:rPr>
        <w:t xml:space="preserve"> із бойової інженерної підтримки (мінування, розмінування тощо) в смузі дій бригади. </w:t>
      </w:r>
    </w:p>
    <w:p w:rsidR="00B27D6F" w:rsidP="00C15FE5">
      <w:pPr>
        <w:tabs>
          <w:tab w:val="left" w:pos="720"/>
        </w:tabs>
        <w:suppressAutoHyphens/>
        <w:spacing w:before="60" w:after="0" w:line="221" w:lineRule="auto"/>
        <w:ind w:firstLine="709"/>
        <w:jc w:val="both"/>
        <w:rPr>
          <w:rFonts w:ascii="Times New Roman" w:eastAsia="SimSun" w:hAnsi="Times New Roman" w:cs="Times New Roman"/>
          <w:bCs/>
          <w:color w:val="000000"/>
          <w:sz w:val="28"/>
          <w:szCs w:val="30"/>
          <w:lang w:eastAsia="zh-CN"/>
        </w:rPr>
      </w:pPr>
      <w:r w:rsidRPr="00B27D6F">
        <w:rPr>
          <w:rFonts w:ascii="Times New Roman" w:eastAsia="SimSun" w:hAnsi="Times New Roman" w:cs="Times New Roman"/>
          <w:sz w:val="28"/>
          <w:szCs w:val="28"/>
          <w:lang w:eastAsia="zh-CN"/>
        </w:rPr>
        <w:t>2.</w:t>
      </w:r>
      <w:r w:rsidR="007261FD">
        <w:rPr>
          <w:rFonts w:ascii="Times New Roman" w:eastAsia="SimSun" w:hAnsi="Times New Roman" w:cs="Times New Roman"/>
          <w:sz w:val="28"/>
          <w:szCs w:val="28"/>
          <w:lang w:eastAsia="zh-CN"/>
        </w:rPr>
        <w:t>20</w:t>
      </w:r>
      <w:r w:rsidRPr="00B27D6F">
        <w:rPr>
          <w:rFonts w:ascii="Times New Roman" w:eastAsia="SimSun" w:hAnsi="Times New Roman" w:cs="Times New Roman"/>
          <w:sz w:val="28"/>
          <w:szCs w:val="28"/>
          <w:lang w:eastAsia="zh-CN"/>
        </w:rPr>
        <w:t xml:space="preserve"> Здатність забезпечувати вогневу</w:t>
      </w:r>
      <w:r w:rsidRPr="00B27D6F">
        <w:rPr>
          <w:rFonts w:ascii="Times New Roman" w:eastAsia="SimSun" w:hAnsi="Times New Roman" w:cs="Times New Roman"/>
          <w:bCs/>
          <w:color w:val="000000"/>
          <w:sz w:val="28"/>
          <w:szCs w:val="30"/>
          <w:lang w:eastAsia="zh-CN"/>
        </w:rPr>
        <w:t xml:space="preserve"> підтримку засобами безпілотних систем.</w:t>
      </w:r>
    </w:p>
    <w:p w:rsidR="00052B2D" w:rsidP="00052B2D">
      <w:pPr>
        <w:spacing w:after="160" w:line="259" w:lineRule="auto"/>
        <w:rPr>
          <w:rFonts w:ascii="Times New Roman" w:eastAsia="SimSun" w:hAnsi="Times New Roman" w:cs="Times New Roman"/>
          <w:bCs/>
          <w:sz w:val="28"/>
          <w:szCs w:val="28"/>
          <w:lang w:eastAsia="zh-CN"/>
        </w:rPr>
      </w:pPr>
      <w:r>
        <w:rPr>
          <w:rFonts w:ascii="Times New Roman" w:eastAsia="SimSun" w:hAnsi="Times New Roman" w:cs="Times New Roman"/>
          <w:bCs/>
          <w:sz w:val="28"/>
          <w:szCs w:val="28"/>
          <w:lang w:eastAsia="zh-CN"/>
        </w:rPr>
        <w:br w:type="page"/>
      </w:r>
    </w:p>
    <w:tbl>
      <w:tblPr>
        <w:tblW w:w="9464" w:type="dxa"/>
        <w:tblLayout w:type="fixed"/>
        <w:tblLook w:val="0000"/>
      </w:tblPr>
      <w:tblGrid>
        <w:gridCol w:w="4395"/>
        <w:gridCol w:w="5069"/>
      </w:tblGrid>
      <w:tr w:rsidTr="00FA7185">
        <w:tblPrEx>
          <w:tblW w:w="9464" w:type="dxa"/>
          <w:tblLayout w:type="fixed"/>
          <w:tblLook w:val="0000"/>
        </w:tblPrEx>
        <w:tc>
          <w:tcPr>
            <w:tcW w:w="439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Варіативна група:</w:t>
            </w:r>
          </w:p>
        </w:tc>
        <w:tc>
          <w:tcPr>
            <w:tcW w:w="5069" w:type="dxa"/>
            <w:shd w:val="clear" w:color="auto" w:fill="auto"/>
          </w:tcPr>
          <w:p w:rsidR="00FA7185" w:rsidRPr="006C73CC" w:rsidP="00905B7C">
            <w:pPr>
              <w:suppressAutoHyphens/>
              <w:spacing w:after="0" w:line="228" w:lineRule="auto"/>
              <w:jc w:val="both"/>
              <w:rPr>
                <w:rFonts w:ascii="Times New Roman" w:eastAsia="SimSun" w:hAnsi="Times New Roman" w:cs="Times New Roman"/>
                <w:sz w:val="28"/>
                <w:szCs w:val="28"/>
                <w:lang w:eastAsia="zh-CN"/>
              </w:rPr>
            </w:pPr>
            <w:r w:rsidRPr="006C73CC">
              <w:rPr>
                <w:rFonts w:ascii="TimesNewRomanPS-BoldMT" w:eastAsia="SimSun" w:hAnsi="TimesNewRomanPS-BoldMT" w:cs="TimesNewRomanPS-BoldMT"/>
                <w:color w:val="0070C0"/>
                <w:spacing w:val="-12"/>
                <w:sz w:val="28"/>
                <w:szCs w:val="28"/>
                <w:lang w:eastAsia="zh-CN"/>
              </w:rPr>
              <w:t>Підрозділи безпілотних систем</w:t>
            </w:r>
          </w:p>
        </w:tc>
      </w:tr>
      <w:tr w:rsidTr="00FA7185">
        <w:tblPrEx>
          <w:tblW w:w="9464" w:type="dxa"/>
          <w:tblLayout w:type="fixed"/>
          <w:tblLook w:val="0000"/>
        </w:tblPrEx>
        <w:tc>
          <w:tcPr>
            <w:tcW w:w="439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Код носія спроможності:</w:t>
            </w:r>
          </w:p>
        </w:tc>
        <w:tc>
          <w:tcPr>
            <w:tcW w:w="5069" w:type="dxa"/>
            <w:shd w:val="clear" w:color="auto" w:fill="auto"/>
          </w:tcPr>
          <w:p w:rsidR="00FA7185" w:rsidRPr="00724CF1" w:rsidP="00905B7C">
            <w:pPr>
              <w:suppressAutoHyphens/>
              <w:spacing w:after="0" w:line="228" w:lineRule="auto"/>
              <w:jc w:val="both"/>
              <w:rPr>
                <w:rFonts w:ascii="Times New Roman" w:eastAsia="SimSun" w:hAnsi="Times New Roman" w:cs="Times New Roman"/>
                <w:sz w:val="28"/>
                <w:szCs w:val="28"/>
                <w:lang w:eastAsia="zh-CN"/>
              </w:rPr>
            </w:pPr>
            <w:r w:rsidRPr="00724CF1">
              <w:rPr>
                <w:rFonts w:ascii="TimesNewRomanPS-BoldMT" w:eastAsia="SimSun" w:hAnsi="TimesNewRomanPS-BoldMT" w:cs="TimesNewRomanPS-BoldMT"/>
                <w:bCs/>
                <w:color w:val="0070C0"/>
                <w:spacing w:val="-12"/>
                <w:sz w:val="28"/>
                <w:szCs w:val="28"/>
                <w:lang w:eastAsia="zh-CN"/>
              </w:rPr>
              <w:t>RegUnSys</w:t>
            </w:r>
          </w:p>
        </w:tc>
      </w:tr>
    </w:tbl>
    <w:p w:rsidR="00FA7185" w:rsidRPr="00F57323" w:rsidP="00362DAB">
      <w:pPr>
        <w:keepNext/>
        <w:numPr>
          <w:ilvl w:val="2"/>
          <w:numId w:val="0"/>
        </w:numPr>
        <w:suppressAutoHyphens/>
        <w:spacing w:after="0" w:line="228" w:lineRule="auto"/>
        <w:ind w:left="4536" w:hanging="4394"/>
        <w:outlineLvl w:val="2"/>
        <w:rPr>
          <w:rFonts w:ascii="TimesNewRomanPS-BoldMT" w:eastAsia="SimSun" w:hAnsi="TimesNewRomanPS-BoldMT" w:cs="TimesNewRomanPS-BoldMT" w:hint="eastAsia"/>
          <w:b/>
          <w:bCs/>
          <w:color w:val="0070C0"/>
          <w:sz w:val="28"/>
          <w:szCs w:val="28"/>
          <w:lang w:eastAsia="zh-CN"/>
        </w:rPr>
      </w:pPr>
      <w:r w:rsidRPr="00F57323">
        <w:rPr>
          <w:rFonts w:ascii="TimesNewRomanPS-BoldMT" w:eastAsia="SimSun" w:hAnsi="TimesNewRomanPS-BoldMT" w:cs="TimesNewRomanPS-BoldMT"/>
          <w:b/>
          <w:bCs/>
          <w:color w:val="0070C0"/>
          <w:sz w:val="28"/>
          <w:szCs w:val="28"/>
          <w:lang w:eastAsia="zh-CN"/>
        </w:rPr>
        <w:t xml:space="preserve">Назва носія спроможності:   </w:t>
      </w:r>
      <w:r w:rsidRPr="00F57323">
        <w:rPr>
          <w:rFonts w:ascii="TimesNewRomanPS-BoldMT" w:eastAsia="Times New Roman" w:hAnsi="TimesNewRomanPS-BoldMT" w:cs="Times New Roman"/>
          <w:b/>
          <w:bCs/>
          <w:color w:val="00CCFF"/>
          <w:kern w:val="32"/>
          <w:sz w:val="28"/>
          <w:szCs w:val="28"/>
        </w:rPr>
        <w:t xml:space="preserve">           </w:t>
      </w:r>
      <w:r w:rsidRPr="00F57323">
        <w:rPr>
          <w:rFonts w:ascii="TimesNewRomanPS-BoldMT" w:eastAsia="SimSun" w:hAnsi="TimesNewRomanPS-BoldMT" w:cs="TimesNewRomanPS-BoldMT"/>
          <w:b/>
          <w:bCs/>
          <w:color w:val="0070C0"/>
          <w:sz w:val="28"/>
          <w:szCs w:val="28"/>
          <w:lang w:eastAsia="zh-CN"/>
        </w:rPr>
        <w:t xml:space="preserve">Полк (бригада </w:t>
      </w:r>
      <w:r w:rsidR="0060768E">
        <w:rPr>
          <w:rFonts w:ascii="TimesNewRomanPS-BoldMT" w:eastAsia="SimSun" w:hAnsi="TimesNewRomanPS-BoldMT" w:cs="TimesNewRomanPS-BoldMT"/>
          <w:b/>
          <w:bCs/>
          <w:color w:val="0070C0"/>
          <w:sz w:val="28"/>
          <w:szCs w:val="28"/>
          <w:lang w:eastAsia="zh-CN"/>
        </w:rPr>
        <w:t xml:space="preserve">– </w:t>
      </w:r>
      <w:r w:rsidRPr="00F57323">
        <w:rPr>
          <w:rFonts w:ascii="TimesNewRomanPS-BoldMT" w:eastAsia="SimSun" w:hAnsi="TimesNewRomanPS-BoldMT" w:cs="TimesNewRomanPS-BoldMT"/>
          <w:b/>
          <w:bCs/>
          <w:color w:val="0070C0"/>
          <w:sz w:val="28"/>
          <w:szCs w:val="28"/>
          <w:lang w:eastAsia="zh-CN"/>
        </w:rPr>
        <w:t>перспектива) безпілотних систем</w:t>
      </w:r>
    </w:p>
    <w:tbl>
      <w:tblPr>
        <w:tblW w:w="9464" w:type="dxa"/>
        <w:tblLayout w:type="fixed"/>
        <w:tblLook w:val="0000"/>
      </w:tblPr>
      <w:tblGrid>
        <w:gridCol w:w="4395"/>
        <w:gridCol w:w="5069"/>
      </w:tblGrid>
      <w:tr w:rsidTr="00FA7185">
        <w:tblPrEx>
          <w:tblW w:w="9464" w:type="dxa"/>
          <w:tblLayout w:type="fixed"/>
          <w:tblLook w:val="0000"/>
        </w:tblPrEx>
        <w:tc>
          <w:tcPr>
            <w:tcW w:w="439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Посилання на код спроможності Каталогу спроможностей:</w:t>
            </w:r>
          </w:p>
        </w:tc>
        <w:tc>
          <w:tcPr>
            <w:tcW w:w="5069" w:type="dxa"/>
            <w:shd w:val="clear" w:color="auto" w:fill="auto"/>
          </w:tcPr>
          <w:p w:rsidR="00FA7185" w:rsidRPr="00F57323" w:rsidP="00905B7C">
            <w:pPr>
              <w:suppressAutoHyphens/>
              <w:spacing w:after="0" w:line="228" w:lineRule="auto"/>
              <w:jc w:val="both"/>
              <w:rPr>
                <w:rFonts w:ascii="Times New Roman" w:eastAsia="SimSun" w:hAnsi="Times New Roman" w:cs="Times New Roman"/>
                <w:color w:val="2E74B5"/>
                <w:sz w:val="28"/>
                <w:szCs w:val="28"/>
                <w:lang w:eastAsia="zh-CN"/>
              </w:rPr>
            </w:pPr>
            <w:r w:rsidRPr="00F57323">
              <w:rPr>
                <w:rFonts w:ascii="Times New Roman" w:eastAsia="SimSun" w:hAnsi="Times New Roman" w:cs="Times New Roman"/>
                <w:color w:val="2E74B5"/>
                <w:sz w:val="28"/>
                <w:szCs w:val="28"/>
                <w:lang w:eastAsia="zh-CN"/>
              </w:rPr>
              <w:t>І-2.1.2, Е-1.1.1, Е-2.1.2,</w:t>
            </w:r>
            <w:r w:rsidRPr="00F57323">
              <w:rPr>
                <w:rFonts w:ascii="Times New Roman" w:eastAsia="SimSun" w:hAnsi="Times New Roman" w:cs="Times New Roman"/>
                <w:b/>
                <w:sz w:val="27"/>
                <w:szCs w:val="27"/>
                <w:lang w:eastAsia="zh-CN"/>
              </w:rPr>
              <w:t xml:space="preserve"> </w:t>
            </w:r>
            <w:r w:rsidRPr="00F57323">
              <w:rPr>
                <w:rFonts w:ascii="Times New Roman" w:eastAsia="SimSun" w:hAnsi="Times New Roman" w:cs="Times New Roman"/>
                <w:color w:val="2E74B5"/>
                <w:sz w:val="28"/>
                <w:szCs w:val="28"/>
                <w:lang w:eastAsia="zh-CN"/>
              </w:rPr>
              <w:t>Е-2.1.3</w:t>
            </w:r>
          </w:p>
        </w:tc>
      </w:tr>
      <w:tr w:rsidTr="00FA7185">
        <w:tblPrEx>
          <w:tblW w:w="9464" w:type="dxa"/>
          <w:tblLayout w:type="fixed"/>
          <w:tblLook w:val="0000"/>
        </w:tblPrEx>
        <w:tc>
          <w:tcPr>
            <w:tcW w:w="439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Посилання на код спроможності Каталогу НАТО:</w:t>
            </w:r>
          </w:p>
        </w:tc>
        <w:tc>
          <w:tcPr>
            <w:tcW w:w="5069" w:type="dxa"/>
            <w:shd w:val="clear" w:color="auto" w:fill="auto"/>
          </w:tcPr>
          <w:p w:rsidR="00FA7185" w:rsidRPr="00F57323" w:rsidP="00905B7C">
            <w:pPr>
              <w:suppressAutoHyphens/>
              <w:snapToGrid w:val="0"/>
              <w:spacing w:after="0" w:line="228" w:lineRule="auto"/>
              <w:jc w:val="both"/>
              <w:rPr>
                <w:rFonts w:ascii="Times New Roman" w:eastAsia="SimSun" w:hAnsi="Times New Roman" w:cs="Times New Roman"/>
                <w:b/>
                <w:color w:val="2E74B5"/>
                <w:sz w:val="28"/>
                <w:szCs w:val="28"/>
                <w:lang w:eastAsia="zh-CN"/>
              </w:rPr>
            </w:pPr>
            <w:r w:rsidRPr="00F57323">
              <w:rPr>
                <w:rFonts w:ascii="Times New Roman" w:eastAsia="SimSun" w:hAnsi="Times New Roman" w:cs="Times New Roman"/>
                <w:bCs/>
                <w:color w:val="2E74B5"/>
                <w:sz w:val="28"/>
                <w:szCs w:val="28"/>
                <w:lang w:eastAsia="zh-CN"/>
              </w:rPr>
              <w:t>ISTAR-UAS(CORPS&amp;DIV)- COY</w:t>
            </w:r>
          </w:p>
          <w:p w:rsidR="00FA7185" w:rsidRPr="00F57323" w:rsidP="00905B7C">
            <w:pPr>
              <w:suppressAutoHyphens/>
              <w:snapToGrid w:val="0"/>
              <w:spacing w:after="0" w:line="228" w:lineRule="auto"/>
              <w:jc w:val="both"/>
              <w:rPr>
                <w:rFonts w:ascii="Times New Roman" w:eastAsia="SimSun" w:hAnsi="Times New Roman" w:cs="Times New Roman"/>
                <w:sz w:val="28"/>
                <w:szCs w:val="28"/>
                <w:lang w:eastAsia="zh-CN"/>
              </w:rPr>
            </w:pPr>
          </w:p>
        </w:tc>
      </w:tr>
      <w:tr w:rsidTr="00FA7185">
        <w:tblPrEx>
          <w:tblW w:w="9464" w:type="dxa"/>
          <w:tblLayout w:type="fixed"/>
          <w:tblLook w:val="0000"/>
        </w:tblPrEx>
        <w:tc>
          <w:tcPr>
            <w:tcW w:w="439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Тип носія спроможності:</w:t>
            </w:r>
          </w:p>
        </w:tc>
        <w:tc>
          <w:tcPr>
            <w:tcW w:w="5069" w:type="dxa"/>
            <w:shd w:val="clear" w:color="auto" w:fill="auto"/>
          </w:tcPr>
          <w:p w:rsidR="00FA7185" w:rsidRPr="00F57323" w:rsidP="00905B7C">
            <w:pPr>
              <w:suppressAutoHyphens/>
              <w:spacing w:after="0" w:line="228" w:lineRule="auto"/>
              <w:jc w:val="both"/>
              <w:rPr>
                <w:rFonts w:ascii="TimesNewRomanPS-BoldMT" w:eastAsia="SimSun" w:hAnsi="TimesNewRomanPS-BoldMT" w:cs="TimesNewRomanPS-BoldMT" w:hint="eastAsia"/>
                <w:color w:val="0070C0"/>
                <w:sz w:val="28"/>
                <w:szCs w:val="28"/>
                <w:lang w:eastAsia="zh-CN"/>
              </w:rPr>
            </w:pPr>
            <w:r w:rsidRPr="00F57323">
              <w:rPr>
                <w:rFonts w:ascii="TimesNewRomanPS-BoldMT" w:eastAsia="SimSun" w:hAnsi="TimesNewRomanPS-BoldMT" w:cs="TimesNewRomanPS-BoldMT"/>
                <w:color w:val="0070C0"/>
                <w:sz w:val="28"/>
                <w:szCs w:val="28"/>
                <w:lang w:eastAsia="zh-CN"/>
              </w:rPr>
              <w:t>Якісний</w:t>
            </w:r>
          </w:p>
        </w:tc>
      </w:tr>
    </w:tbl>
    <w:p w:rsidR="008D24BD" w:rsidRPr="00052B2D" w:rsidP="008D24BD">
      <w:pPr>
        <w:suppressAutoHyphens/>
        <w:spacing w:after="0" w:line="228" w:lineRule="auto"/>
        <w:ind w:firstLine="709"/>
        <w:jc w:val="both"/>
        <w:rPr>
          <w:rFonts w:ascii="TimesNewRomanPS-BoldMT" w:eastAsia="SimSun" w:hAnsi="TimesNewRomanPS-BoldMT" w:cs="TimesNewRomanPS-BoldMT" w:hint="eastAsia"/>
          <w:color w:val="0070C0"/>
          <w:sz w:val="24"/>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Базова вимога:</w:t>
      </w:r>
    </w:p>
    <w:p w:rsidR="00FA7185" w:rsidP="00905B7C">
      <w:pPr>
        <w:suppressAutoHyphens/>
        <w:spacing w:after="0" w:line="228" w:lineRule="auto"/>
        <w:ind w:firstLine="708"/>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Нанесення ураження по стратегічних об’єктах противника безпілотними системами оперативної та стратегічної глибин застосування.</w:t>
      </w:r>
    </w:p>
    <w:p w:rsidR="008D24BD" w:rsidRPr="008D24BD" w:rsidP="00905B7C">
      <w:pPr>
        <w:suppressAutoHyphens/>
        <w:spacing w:after="0" w:line="228" w:lineRule="auto"/>
        <w:ind w:firstLine="708"/>
        <w:jc w:val="both"/>
        <w:rPr>
          <w:rFonts w:ascii="Times New Roman" w:eastAsia="SimSun" w:hAnsi="Times New Roman" w:cs="Times New Roman"/>
          <w:sz w:val="24"/>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Основні вимоги:</w:t>
      </w:r>
    </w:p>
    <w:p w:rsidR="00FA7185" w:rsidRPr="00F57323" w:rsidP="00C15FE5">
      <w:pPr>
        <w:suppressAutoHyphens/>
        <w:spacing w:before="80"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2.12. Виконання завдань на стратегічному, оперативному рівнях.</w:t>
      </w:r>
    </w:p>
    <w:p w:rsidR="00FA7185" w:rsidRPr="00F57323" w:rsidP="00C15FE5">
      <w:pPr>
        <w:shd w:val="clear" w:color="auto" w:fill="D9D9D9"/>
        <w:suppressAutoHyphens/>
        <w:spacing w:before="8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2.13. Здатність розміщення боєприпасів в потрібних точках.</w:t>
      </w:r>
    </w:p>
    <w:p w:rsidR="00FA7185" w:rsidRPr="00F57323" w:rsidP="00C15FE5">
      <w:pPr>
        <w:suppressAutoHyphens/>
        <w:spacing w:before="80" w:after="0" w:line="240"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2.14. Здатність з</w:t>
      </w:r>
      <w:r w:rsidRPr="00F57323">
        <w:rPr>
          <w:rFonts w:ascii="Times New Roman" w:eastAsia="SimSun" w:hAnsi="Times New Roman" w:cs="Times New Roman"/>
          <w:sz w:val="28"/>
          <w:szCs w:val="28"/>
          <w:lang w:eastAsia="zh-CN"/>
        </w:rPr>
        <w:t>дійснення розвідки і підтримки військ (сил) на стратегічній та оперативній глибинах безпілотними системами оперативної та стратегічної глибин застосування.</w:t>
      </w:r>
    </w:p>
    <w:p w:rsidR="00FA7185" w:rsidRPr="00F57323" w:rsidP="00C15FE5">
      <w:pPr>
        <w:suppressAutoHyphens/>
        <w:spacing w:before="80" w:after="0" w:line="240" w:lineRule="auto"/>
        <w:ind w:firstLine="709"/>
        <w:contextualSpacing/>
        <w:jc w:val="both"/>
        <w:rPr>
          <w:rFonts w:ascii="Times New Roman" w:eastAsia="SimSun" w:hAnsi="Times New Roman" w:cs="Times New Roman"/>
          <w:sz w:val="28"/>
          <w:szCs w:val="28"/>
          <w:lang w:eastAsia="ru-RU"/>
        </w:rPr>
      </w:pPr>
      <w:r w:rsidRPr="00F57323">
        <w:rPr>
          <w:rFonts w:ascii="Times New Roman" w:eastAsia="SimSun" w:hAnsi="Times New Roman" w:cs="Times New Roman"/>
          <w:sz w:val="28"/>
          <w:szCs w:val="28"/>
          <w:lang w:eastAsia="ru-RU"/>
        </w:rPr>
        <w:t>2.15. Здатність здійснювати подавлення, зрив (припинення) виконання завдань морськими безекіпажними системами противника (перспективно).</w:t>
      </w:r>
    </w:p>
    <w:p w:rsidR="00FA7185" w:rsidRPr="00F57323" w:rsidP="00C15FE5">
      <w:pPr>
        <w:tabs>
          <w:tab w:val="left" w:pos="720"/>
        </w:tabs>
        <w:suppressAutoHyphens/>
        <w:spacing w:before="80" w:after="0" w:line="240" w:lineRule="auto"/>
        <w:ind w:firstLine="709"/>
        <w:jc w:val="both"/>
        <w:rPr>
          <w:rFonts w:ascii="Times New Roman" w:hAnsi="Times New Roman" w:cs="Times New Roman"/>
          <w:bCs/>
          <w:kern w:val="2"/>
          <w:sz w:val="28"/>
          <w:szCs w:val="28"/>
          <w:lang w:eastAsia="zh-CN" w:bidi="uk-UA"/>
        </w:rPr>
      </w:pPr>
      <w:r w:rsidRPr="00F57323">
        <w:rPr>
          <w:rFonts w:ascii="Times New Roman" w:hAnsi="Times New Roman" w:cs="Times New Roman"/>
          <w:bCs/>
          <w:kern w:val="2"/>
          <w:sz w:val="28"/>
          <w:szCs w:val="28"/>
          <w:lang w:eastAsia="zh-CN" w:bidi="uk-UA"/>
        </w:rPr>
        <w:t xml:space="preserve">2.16. Здатність ураження портової та критичної інфраструктури </w:t>
      </w:r>
      <w:r w:rsidRPr="00F57323">
        <w:rPr>
          <w:rFonts w:ascii="Times New Roman" w:eastAsia="SimSun" w:hAnsi="Times New Roman" w:cs="Times New Roman"/>
          <w:sz w:val="28"/>
          <w:szCs w:val="28"/>
          <w:lang w:eastAsia="ru-RU"/>
        </w:rPr>
        <w:t>противника</w:t>
      </w:r>
      <w:r w:rsidRPr="00F57323">
        <w:rPr>
          <w:rFonts w:ascii="Times New Roman" w:hAnsi="Times New Roman" w:cs="Times New Roman"/>
          <w:bCs/>
          <w:kern w:val="2"/>
          <w:sz w:val="28"/>
          <w:szCs w:val="28"/>
          <w:lang w:eastAsia="zh-CN" w:bidi="uk-UA"/>
        </w:rPr>
        <w:t xml:space="preserve"> (перспективно).</w:t>
      </w:r>
    </w:p>
    <w:p w:rsidR="00FA7185" w:rsidRPr="00F57323" w:rsidP="00C15FE5">
      <w:pPr>
        <w:tabs>
          <w:tab w:val="left" w:pos="720"/>
        </w:tabs>
        <w:suppressAutoHyphens/>
        <w:spacing w:before="80" w:after="0" w:line="240" w:lineRule="auto"/>
        <w:ind w:firstLine="709"/>
        <w:jc w:val="both"/>
        <w:rPr>
          <w:rFonts w:ascii="Times New Roman" w:hAnsi="Times New Roman" w:cs="Times New Roman"/>
          <w:bCs/>
          <w:kern w:val="2"/>
          <w:sz w:val="28"/>
          <w:szCs w:val="28"/>
          <w:lang w:eastAsia="zh-CN" w:bidi="uk-UA"/>
        </w:rPr>
      </w:pPr>
      <w:r w:rsidRPr="00F57323">
        <w:rPr>
          <w:rFonts w:ascii="Times New Roman" w:hAnsi="Times New Roman" w:cs="Times New Roman"/>
          <w:bCs/>
          <w:kern w:val="2"/>
          <w:sz w:val="28"/>
          <w:szCs w:val="28"/>
          <w:lang w:eastAsia="zh-CN" w:bidi="uk-UA"/>
        </w:rPr>
        <w:t>2.17 Здатність вести пошук та знешкоджувати міни (мінні загородження) (перспективно);</w:t>
      </w:r>
    </w:p>
    <w:p w:rsidR="00FA7185" w:rsidP="00C15FE5">
      <w:pPr>
        <w:tabs>
          <w:tab w:val="left" w:pos="720"/>
        </w:tabs>
        <w:suppressAutoHyphens/>
        <w:spacing w:before="80" w:after="0" w:line="240" w:lineRule="auto"/>
        <w:ind w:firstLine="709"/>
        <w:jc w:val="both"/>
        <w:rPr>
          <w:rFonts w:ascii="Times New Roman" w:hAnsi="Times New Roman" w:cs="Times New Roman"/>
          <w:bCs/>
          <w:kern w:val="2"/>
          <w:sz w:val="28"/>
          <w:szCs w:val="28"/>
          <w:lang w:eastAsia="zh-CN" w:bidi="uk-UA"/>
        </w:rPr>
      </w:pPr>
      <w:r w:rsidRPr="00F57323">
        <w:rPr>
          <w:rFonts w:ascii="Times New Roman" w:hAnsi="Times New Roman" w:cs="Times New Roman"/>
          <w:bCs/>
          <w:kern w:val="2"/>
          <w:sz w:val="28"/>
          <w:szCs w:val="28"/>
          <w:lang w:eastAsia="zh-CN" w:bidi="uk-UA"/>
        </w:rPr>
        <w:t>2.18 Здатність ведення гідрографічних робіт (перспективно).</w:t>
      </w:r>
    </w:p>
    <w:p w:rsidR="008D24BD" w:rsidRPr="00C15FE5" w:rsidP="006F5B41">
      <w:pPr>
        <w:suppressAutoHyphens/>
        <w:spacing w:after="0" w:line="240" w:lineRule="auto"/>
        <w:ind w:firstLine="709"/>
        <w:jc w:val="both"/>
        <w:rPr>
          <w:rFonts w:ascii="Times New Roman" w:eastAsia="SimSun" w:hAnsi="Times New Roman" w:cs="Times New Roman"/>
          <w:bCs/>
          <w:sz w:val="24"/>
          <w:szCs w:val="24"/>
          <w:lang w:eastAsia="zh-CN"/>
        </w:rPr>
      </w:pPr>
    </w:p>
    <w:p w:rsidR="007261FD" w:rsidP="006F5B41">
      <w:pPr>
        <w:suppressAutoHyphens/>
        <w:spacing w:after="0" w:line="240" w:lineRule="auto"/>
        <w:ind w:firstLine="709"/>
        <w:jc w:val="both"/>
        <w:rPr>
          <w:rFonts w:ascii="Times New Roman" w:eastAsia="SimSun" w:hAnsi="Times New Roman" w:cs="Times New Roman"/>
          <w:bCs/>
          <w:sz w:val="24"/>
          <w:szCs w:val="24"/>
          <w:lang w:eastAsia="zh-CN"/>
        </w:rPr>
      </w:pPr>
    </w:p>
    <w:p w:rsidR="002E2A28" w:rsidRPr="00C15FE5" w:rsidP="006F5B41">
      <w:pPr>
        <w:suppressAutoHyphens/>
        <w:spacing w:after="0" w:line="240" w:lineRule="auto"/>
        <w:ind w:firstLine="709"/>
        <w:jc w:val="both"/>
        <w:rPr>
          <w:rFonts w:ascii="Times New Roman" w:eastAsia="SimSun" w:hAnsi="Times New Roman" w:cs="Times New Roman"/>
          <w:bCs/>
          <w:sz w:val="24"/>
          <w:szCs w:val="24"/>
          <w:lang w:eastAsia="zh-CN"/>
        </w:rPr>
      </w:pPr>
    </w:p>
    <w:tbl>
      <w:tblPr>
        <w:tblW w:w="9610" w:type="dxa"/>
        <w:tblLayout w:type="fixed"/>
        <w:tblLook w:val="0000"/>
      </w:tblPr>
      <w:tblGrid>
        <w:gridCol w:w="4365"/>
        <w:gridCol w:w="5245"/>
      </w:tblGrid>
      <w:tr w:rsidTr="002E2A28">
        <w:tblPrEx>
          <w:tblW w:w="9610"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 New Roman" w:eastAsia="SimSun" w:hAnsi="Times New Roman" w:cs="Times New Roman"/>
                <w:bCs/>
                <w:sz w:val="28"/>
                <w:szCs w:val="28"/>
                <w:lang w:eastAsia="zh-CN"/>
              </w:rPr>
              <w:br w:type="page"/>
            </w:r>
            <w:r w:rsidRPr="00F57323">
              <w:rPr>
                <w:rFonts w:ascii="TimesNewRomanPS-BoldMT" w:eastAsia="SimSun" w:hAnsi="TimesNewRomanPS-BoldMT" w:cs="TimesNewRomanPS-BoldMT"/>
                <w:b/>
                <w:bCs/>
                <w:color w:val="0070C0"/>
                <w:sz w:val="28"/>
                <w:szCs w:val="28"/>
                <w:lang w:eastAsia="zh-CN"/>
              </w:rPr>
              <w:t>Варіативна група:</w:t>
            </w:r>
          </w:p>
        </w:tc>
        <w:tc>
          <w:tcPr>
            <w:tcW w:w="5245" w:type="dxa"/>
            <w:shd w:val="clear" w:color="auto" w:fill="auto"/>
          </w:tcPr>
          <w:p w:rsidR="00FA7185" w:rsidRPr="006C73CC" w:rsidP="00905B7C">
            <w:pPr>
              <w:suppressAutoHyphens/>
              <w:spacing w:after="0" w:line="228" w:lineRule="auto"/>
              <w:jc w:val="both"/>
              <w:rPr>
                <w:rFonts w:ascii="Times New Roman" w:eastAsia="SimSun" w:hAnsi="Times New Roman" w:cs="Times New Roman"/>
                <w:sz w:val="28"/>
                <w:szCs w:val="28"/>
                <w:lang w:eastAsia="zh-CN"/>
              </w:rPr>
            </w:pPr>
            <w:r w:rsidRPr="006C73CC">
              <w:rPr>
                <w:rFonts w:ascii="TimesNewRomanPS-BoldMT" w:eastAsia="SimSun" w:hAnsi="TimesNewRomanPS-BoldMT" w:cs="TimesNewRomanPS-BoldMT"/>
                <w:color w:val="0070C0"/>
                <w:spacing w:val="-12"/>
                <w:sz w:val="28"/>
                <w:szCs w:val="28"/>
                <w:lang w:eastAsia="zh-CN"/>
              </w:rPr>
              <w:t>Підрозділ безпілотних систем</w:t>
            </w:r>
          </w:p>
        </w:tc>
      </w:tr>
      <w:tr w:rsidTr="002E2A28">
        <w:tblPrEx>
          <w:tblW w:w="9610"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Код носія спроможності:</w:t>
            </w:r>
          </w:p>
        </w:tc>
        <w:tc>
          <w:tcPr>
            <w:tcW w:w="5245" w:type="dxa"/>
            <w:shd w:val="clear" w:color="auto" w:fill="auto"/>
          </w:tcPr>
          <w:p w:rsidR="00FA7185" w:rsidRPr="00F57323" w:rsidP="00905B7C">
            <w:pPr>
              <w:suppressAutoHyphens/>
              <w:spacing w:after="0" w:line="228" w:lineRule="auto"/>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pacing w:val="-12"/>
                <w:sz w:val="28"/>
                <w:szCs w:val="28"/>
                <w:lang w:eastAsia="zh-CN"/>
              </w:rPr>
              <w:t>BatUnSys</w:t>
            </w:r>
          </w:p>
        </w:tc>
      </w:tr>
    </w:tbl>
    <w:p w:rsidR="00FA7185" w:rsidRPr="00F57323" w:rsidP="00905B7C">
      <w:pPr>
        <w:keepNext/>
        <w:numPr>
          <w:ilvl w:val="2"/>
          <w:numId w:val="0"/>
        </w:numPr>
        <w:suppressAutoHyphens/>
        <w:spacing w:after="0" w:line="228" w:lineRule="auto"/>
        <w:ind w:left="4395" w:hanging="4325"/>
        <w:outlineLvl w:val="2"/>
        <w:rPr>
          <w:rFonts w:ascii="TimesNewRomanPS-BoldMT" w:eastAsia="SimSun" w:hAnsi="TimesNewRomanPS-BoldMT" w:cs="TimesNewRomanPS-BoldMT" w:hint="eastAsia"/>
          <w:b/>
          <w:bCs/>
          <w:color w:val="0070C0"/>
          <w:sz w:val="28"/>
          <w:szCs w:val="28"/>
          <w:lang w:eastAsia="zh-CN"/>
        </w:rPr>
      </w:pPr>
      <w:r w:rsidRPr="00F57323">
        <w:rPr>
          <w:rFonts w:ascii="TimesNewRomanPS-BoldMT" w:eastAsia="SimSun" w:hAnsi="TimesNewRomanPS-BoldMT" w:cs="TimesNewRomanPS-BoldMT"/>
          <w:b/>
          <w:bCs/>
          <w:color w:val="0070C0"/>
          <w:sz w:val="28"/>
          <w:szCs w:val="28"/>
          <w:lang w:eastAsia="zh-CN"/>
        </w:rPr>
        <w:t xml:space="preserve">Назва носія спроможності:        </w:t>
      </w:r>
      <w:r w:rsidRPr="002E2A28" w:rsidR="002E2A28">
        <w:rPr>
          <w:rFonts w:ascii="TimesNewRomanPS-BoldMT" w:eastAsia="SimSun" w:hAnsi="TimesNewRomanPS-BoldMT" w:cs="TimesNewRomanPS-BoldMT"/>
          <w:b/>
          <w:bCs/>
          <w:color w:val="0070C0"/>
          <w:sz w:val="28"/>
          <w:szCs w:val="28"/>
          <w:lang w:val="ru-RU" w:eastAsia="zh-CN"/>
        </w:rPr>
        <w:t xml:space="preserve">  </w:t>
      </w:r>
      <w:r w:rsidRPr="00F57323">
        <w:rPr>
          <w:rFonts w:ascii="TimesNewRomanPS-BoldMT" w:eastAsia="SimSun" w:hAnsi="TimesNewRomanPS-BoldMT" w:cs="TimesNewRomanPS-BoldMT"/>
          <w:b/>
          <w:bCs/>
          <w:color w:val="0070C0"/>
          <w:sz w:val="28"/>
          <w:szCs w:val="28"/>
          <w:lang w:eastAsia="zh-CN"/>
        </w:rPr>
        <w:t xml:space="preserve">    </w:t>
      </w:r>
      <w:r w:rsidRPr="00F57323" w:rsidR="00A01CAB">
        <w:rPr>
          <w:rFonts w:ascii="TimesNewRomanPS-BoldMT" w:eastAsia="SimSun" w:hAnsi="TimesNewRomanPS-BoldMT" w:cs="TimesNewRomanPS-BoldMT"/>
          <w:b/>
          <w:bCs/>
          <w:color w:val="0070C0"/>
          <w:sz w:val="28"/>
          <w:szCs w:val="28"/>
          <w:lang w:eastAsia="zh-CN"/>
        </w:rPr>
        <w:t>Батальйон безпілотних систем</w:t>
      </w:r>
    </w:p>
    <w:tbl>
      <w:tblPr>
        <w:tblW w:w="9610" w:type="dxa"/>
        <w:tblLayout w:type="fixed"/>
        <w:tblLook w:val="0000"/>
      </w:tblPr>
      <w:tblGrid>
        <w:gridCol w:w="4365"/>
        <w:gridCol w:w="5245"/>
      </w:tblGrid>
      <w:tr w:rsidTr="002E2A28">
        <w:tblPrEx>
          <w:tblW w:w="9610"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NewRomanPS-BoldMT" w:eastAsia="SimSun" w:hAnsi="TimesNewRomanPS-BoldMT" w:cs="TimesNewRomanPS-BoldMT" w:hint="eastAsia"/>
                <w:b/>
                <w:bCs/>
                <w:color w:val="0070C0"/>
                <w:sz w:val="28"/>
                <w:szCs w:val="28"/>
                <w:lang w:eastAsia="zh-CN"/>
              </w:rPr>
            </w:pPr>
            <w:r w:rsidRPr="00F57323">
              <w:rPr>
                <w:rFonts w:ascii="TimesNewRomanPS-BoldMT" w:eastAsia="SimSun" w:hAnsi="TimesNewRomanPS-BoldMT" w:cs="TimesNewRomanPS-BoldMT"/>
                <w:b/>
                <w:bCs/>
                <w:color w:val="0070C0"/>
                <w:sz w:val="28"/>
                <w:szCs w:val="28"/>
                <w:lang w:eastAsia="zh-CN"/>
              </w:rPr>
              <w:t>Посилання на код спроможності Каталогу спроможностей:</w:t>
            </w:r>
          </w:p>
        </w:tc>
        <w:tc>
          <w:tcPr>
            <w:tcW w:w="5245" w:type="dxa"/>
            <w:shd w:val="clear" w:color="auto" w:fill="auto"/>
          </w:tcPr>
          <w:p w:rsidR="00FA7185" w:rsidRPr="00F57323" w:rsidP="00905B7C">
            <w:pPr>
              <w:suppressAutoHyphens/>
              <w:spacing w:after="0" w:line="228" w:lineRule="auto"/>
              <w:jc w:val="both"/>
              <w:rPr>
                <w:rFonts w:ascii="TimesNewRomanPS-BoldMT" w:eastAsia="SimSun" w:hAnsi="TimesNewRomanPS-BoldMT" w:cs="TimesNewRomanPS-BoldMT" w:hint="eastAsia"/>
                <w:color w:val="0070C0"/>
                <w:sz w:val="28"/>
                <w:szCs w:val="28"/>
                <w:lang w:eastAsia="zh-CN"/>
              </w:rPr>
            </w:pPr>
            <w:r w:rsidRPr="00F57323">
              <w:rPr>
                <w:rFonts w:ascii="TimesNewRomanPS-BoldMT" w:eastAsia="SimSun" w:hAnsi="TimesNewRomanPS-BoldMT" w:cs="TimesNewRomanPS-BoldMT"/>
                <w:color w:val="0070C0"/>
                <w:sz w:val="28"/>
                <w:szCs w:val="28"/>
                <w:lang w:eastAsia="zh-CN"/>
              </w:rPr>
              <w:t>І-2.1.2, Е-1.1.1, Е-2.1.2, Е-2.1.3</w:t>
            </w:r>
          </w:p>
        </w:tc>
      </w:tr>
      <w:tr w:rsidTr="002E2A28">
        <w:tblPrEx>
          <w:tblW w:w="9610"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NewRomanPS-BoldMT" w:eastAsia="SimSun" w:hAnsi="TimesNewRomanPS-BoldMT" w:cs="TimesNewRomanPS-BoldMT" w:hint="eastAsia"/>
                <w:b/>
                <w:bCs/>
                <w:color w:val="0070C0"/>
                <w:sz w:val="28"/>
                <w:szCs w:val="28"/>
                <w:lang w:eastAsia="zh-CN"/>
              </w:rPr>
            </w:pPr>
            <w:r w:rsidRPr="00F57323">
              <w:rPr>
                <w:rFonts w:ascii="TimesNewRomanPS-BoldMT" w:eastAsia="SimSun" w:hAnsi="TimesNewRomanPS-BoldMT" w:cs="TimesNewRomanPS-BoldMT"/>
                <w:b/>
                <w:bCs/>
                <w:color w:val="0070C0"/>
                <w:sz w:val="28"/>
                <w:szCs w:val="28"/>
                <w:lang w:eastAsia="zh-CN"/>
              </w:rPr>
              <w:t>Посилання на код спроможності Каталогу НАТО:</w:t>
            </w:r>
          </w:p>
        </w:tc>
        <w:tc>
          <w:tcPr>
            <w:tcW w:w="5245" w:type="dxa"/>
            <w:shd w:val="clear" w:color="auto" w:fill="auto"/>
          </w:tcPr>
          <w:p w:rsidR="00FA7185" w:rsidRPr="00F57323" w:rsidP="00905B7C">
            <w:pPr>
              <w:suppressAutoHyphens/>
              <w:snapToGrid w:val="0"/>
              <w:spacing w:after="0" w:line="228" w:lineRule="auto"/>
              <w:jc w:val="both"/>
              <w:rPr>
                <w:rFonts w:ascii="TimesNewRomanPS-BoldMT" w:eastAsia="SimSun" w:hAnsi="TimesNewRomanPS-BoldMT" w:cs="TimesNewRomanPS-BoldMT" w:hint="eastAsia"/>
                <w:color w:val="0070C0"/>
                <w:sz w:val="28"/>
                <w:szCs w:val="28"/>
                <w:lang w:eastAsia="zh-CN"/>
              </w:rPr>
            </w:pPr>
            <w:r w:rsidRPr="00F57323">
              <w:rPr>
                <w:rFonts w:ascii="TimesNewRomanPS-BoldMT" w:eastAsia="SimSun" w:hAnsi="TimesNewRomanPS-BoldMT" w:cs="TimesNewRomanPS-BoldMT"/>
                <w:color w:val="0070C0"/>
                <w:sz w:val="28"/>
                <w:szCs w:val="28"/>
                <w:lang w:eastAsia="zh-CN"/>
              </w:rPr>
              <w:t>ISTAR-UAS(BDE)-PLT</w:t>
            </w:r>
          </w:p>
        </w:tc>
      </w:tr>
      <w:tr w:rsidTr="002E2A28">
        <w:tblPrEx>
          <w:tblW w:w="9610" w:type="dxa"/>
          <w:tblLayout w:type="fixed"/>
          <w:tblLook w:val="0000"/>
        </w:tblPrEx>
        <w:tc>
          <w:tcPr>
            <w:tcW w:w="4365" w:type="dxa"/>
            <w:shd w:val="clear" w:color="auto" w:fill="auto"/>
          </w:tcPr>
          <w:p w:rsidR="00FA7185" w:rsidRPr="00F57323" w:rsidP="00905B7C">
            <w:pPr>
              <w:suppressAutoHyphens/>
              <w:spacing w:after="0" w:line="228" w:lineRule="auto"/>
              <w:jc w:val="both"/>
              <w:rPr>
                <w:rFonts w:ascii="TimesNewRomanPS-BoldMT" w:eastAsia="SimSun" w:hAnsi="TimesNewRomanPS-BoldMT" w:cs="TimesNewRomanPS-BoldMT" w:hint="eastAsia"/>
                <w:b/>
                <w:bCs/>
                <w:color w:val="0070C0"/>
                <w:sz w:val="28"/>
                <w:szCs w:val="28"/>
                <w:lang w:eastAsia="zh-CN"/>
              </w:rPr>
            </w:pPr>
            <w:r w:rsidRPr="00F57323">
              <w:rPr>
                <w:rFonts w:ascii="TimesNewRomanPS-BoldMT" w:eastAsia="SimSun" w:hAnsi="TimesNewRomanPS-BoldMT" w:cs="TimesNewRomanPS-BoldMT"/>
                <w:b/>
                <w:bCs/>
                <w:color w:val="0070C0"/>
                <w:sz w:val="28"/>
                <w:szCs w:val="28"/>
                <w:lang w:eastAsia="zh-CN"/>
              </w:rPr>
              <w:t>Тип носія спроможності:</w:t>
            </w:r>
          </w:p>
        </w:tc>
        <w:tc>
          <w:tcPr>
            <w:tcW w:w="5245" w:type="dxa"/>
            <w:shd w:val="clear" w:color="auto" w:fill="auto"/>
          </w:tcPr>
          <w:p w:rsidR="00FA7185" w:rsidRPr="00F57323" w:rsidP="00905B7C">
            <w:pPr>
              <w:suppressAutoHyphens/>
              <w:spacing w:after="0" w:line="228" w:lineRule="auto"/>
              <w:jc w:val="both"/>
              <w:rPr>
                <w:rFonts w:ascii="TimesNewRomanPS-BoldMT" w:eastAsia="SimSun" w:hAnsi="TimesNewRomanPS-BoldMT" w:cs="TimesNewRomanPS-BoldMT" w:hint="eastAsia"/>
                <w:color w:val="0070C0"/>
                <w:sz w:val="28"/>
                <w:szCs w:val="28"/>
                <w:lang w:eastAsia="zh-CN"/>
              </w:rPr>
            </w:pPr>
            <w:r w:rsidRPr="00F57323">
              <w:rPr>
                <w:rFonts w:ascii="TimesNewRomanPS-BoldMT" w:eastAsia="SimSun" w:hAnsi="TimesNewRomanPS-BoldMT" w:cs="TimesNewRomanPS-BoldMT"/>
                <w:color w:val="0070C0"/>
                <w:sz w:val="28"/>
                <w:szCs w:val="28"/>
                <w:lang w:eastAsia="zh-CN"/>
              </w:rPr>
              <w:t>Якісний</w:t>
            </w:r>
          </w:p>
        </w:tc>
      </w:tr>
    </w:tbl>
    <w:p w:rsidR="00A2539D" w:rsidRPr="00A2539D" w:rsidP="00A2539D">
      <w:pPr>
        <w:suppressAutoHyphens/>
        <w:spacing w:after="0" w:line="228" w:lineRule="auto"/>
        <w:ind w:firstLine="709"/>
        <w:jc w:val="both"/>
        <w:rPr>
          <w:rFonts w:ascii="TimesNewRomanPS-BoldMT" w:eastAsia="SimSun" w:hAnsi="TimesNewRomanPS-BoldMT" w:cs="TimesNewRomanPS-BoldMT" w:hint="eastAsia"/>
          <w:b/>
          <w:bCs/>
          <w:color w:val="0070C0"/>
          <w:sz w:val="20"/>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Базова вимога:</w:t>
      </w:r>
    </w:p>
    <w:p w:rsidR="00FA7185" w:rsidP="00A2539D">
      <w:pPr>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1.01. Нанесення ураження по об’єктах противника оперативного та тактичного рівнів безпілотними системами оперативної та тактичної глибин застосування.</w:t>
      </w:r>
    </w:p>
    <w:p w:rsidR="00A2539D" w:rsidRPr="00A2539D" w:rsidP="00905B7C">
      <w:pPr>
        <w:suppressAutoHyphens/>
        <w:spacing w:after="0" w:line="228" w:lineRule="auto"/>
        <w:ind w:firstLine="708"/>
        <w:jc w:val="both"/>
        <w:rPr>
          <w:rFonts w:ascii="Times New Roman" w:eastAsia="SimSun" w:hAnsi="Times New Roman" w:cs="Times New Roman"/>
          <w:sz w:val="20"/>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Основні вимоги:</w:t>
      </w:r>
    </w:p>
    <w:p w:rsidR="00FA7185" w:rsidRPr="00F57323" w:rsidP="00A2539D">
      <w:pPr>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sz w:val="28"/>
          <w:szCs w:val="28"/>
          <w:lang w:eastAsia="zh-CN"/>
        </w:rPr>
        <w:t xml:space="preserve">2.12. Виконання завдань на оперативному </w:t>
      </w:r>
      <w:r w:rsidRPr="00F57323">
        <w:rPr>
          <w:rFonts w:ascii="Times New Roman" w:eastAsia="SimSun" w:hAnsi="Times New Roman" w:cs="Times New Roman"/>
          <w:sz w:val="28"/>
          <w:szCs w:val="28"/>
          <w:lang w:eastAsia="zh-CN"/>
        </w:rPr>
        <w:t>та тактичному рівнях.</w:t>
      </w:r>
    </w:p>
    <w:p w:rsidR="00FA7185" w:rsidRPr="00F57323" w:rsidP="00A2539D">
      <w:pPr>
        <w:shd w:val="clear" w:color="auto" w:fill="D9D9D9"/>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2.13. Здатність здійснювати коригування вогню та підтвердження результатів ураження.</w:t>
      </w:r>
    </w:p>
    <w:p w:rsidR="00FA7185" w:rsidRPr="00F57323" w:rsidP="00A2539D">
      <w:pPr>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 xml:space="preserve">2.14. Здатність здійснювати дистанційне мінування (розмінування) </w:t>
      </w:r>
      <w:r w:rsidRPr="00F57323">
        <w:rPr>
          <w:rFonts w:ascii="Times New Roman" w:eastAsia="SimSun" w:hAnsi="Times New Roman" w:cs="Times New Roman"/>
          <w:sz w:val="28"/>
          <w:szCs w:val="28"/>
          <w:lang w:eastAsia="zh-CN"/>
        </w:rPr>
        <w:br/>
        <w:t>та задимлення (постановка аерозольних завіс).</w:t>
      </w:r>
    </w:p>
    <w:p w:rsidR="00FA7185" w:rsidRPr="00F57323" w:rsidP="00A2539D">
      <w:pPr>
        <w:shd w:val="clear" w:color="auto" w:fill="D9D9D9"/>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2.15. Здатність здійснювати підтримку наземних сил і засобів під час ведення бойових дій.</w:t>
      </w:r>
    </w:p>
    <w:p w:rsidR="00FA7185" w:rsidRPr="00F57323" w:rsidP="00A2539D">
      <w:pPr>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sz w:val="28"/>
          <w:szCs w:val="28"/>
          <w:lang w:eastAsia="zh-CN"/>
        </w:rPr>
        <w:t>2.16. Здатність здійснювати транспортування (доставку) боєприпасів на лінію бойового зіткнення та їх розміщення в потрібних точках.</w:t>
      </w:r>
    </w:p>
    <w:p w:rsidR="00FA7185" w:rsidP="00A2539D">
      <w:pPr>
        <w:shd w:val="clear" w:color="auto" w:fill="D9D9D9"/>
        <w:suppressAutoHyphens/>
        <w:spacing w:after="0" w:line="240" w:lineRule="auto"/>
        <w:ind w:firstLine="709"/>
        <w:jc w:val="both"/>
        <w:rPr>
          <w:rFonts w:ascii="Times New Roman" w:eastAsia="SimSun" w:hAnsi="Times New Roman" w:cs="Times New Roman"/>
          <w:sz w:val="28"/>
          <w:szCs w:val="28"/>
          <w:lang w:eastAsia="zh-CN"/>
        </w:rPr>
      </w:pPr>
      <w:r w:rsidRPr="00F57323">
        <w:rPr>
          <w:rFonts w:ascii="Times New Roman" w:eastAsia="SimSun" w:hAnsi="Times New Roman" w:cs="Times New Roman"/>
          <w:bCs/>
          <w:sz w:val="28"/>
          <w:szCs w:val="28"/>
          <w:lang w:eastAsia="zh-CN"/>
        </w:rPr>
        <w:t>2.17. Здатність з</w:t>
      </w:r>
      <w:r w:rsidRPr="00F57323">
        <w:rPr>
          <w:rFonts w:ascii="Times New Roman" w:eastAsia="SimSun" w:hAnsi="Times New Roman" w:cs="Times New Roman"/>
          <w:sz w:val="28"/>
          <w:szCs w:val="28"/>
          <w:lang w:eastAsia="zh-CN"/>
        </w:rPr>
        <w:t>дійснення розвідки і підтримки військ (сил) на оперативній та тактичній глибинах безпілотними системами оперативної та тактичної глибин застосування.</w:t>
      </w:r>
    </w:p>
    <w:p w:rsidR="00A2539D" w:rsidRPr="00A2539D" w:rsidP="00905B7C">
      <w:pPr>
        <w:shd w:val="clear" w:color="auto" w:fill="D9D9D9"/>
        <w:suppressAutoHyphens/>
        <w:spacing w:after="0" w:line="228" w:lineRule="auto"/>
        <w:ind w:firstLine="709"/>
        <w:jc w:val="both"/>
        <w:rPr>
          <w:rFonts w:ascii="Times New Roman" w:eastAsia="SimSun" w:hAnsi="Times New Roman" w:cs="Times New Roman"/>
          <w:bCs/>
          <w:szCs w:val="28"/>
          <w:lang w:eastAsia="zh-CN"/>
        </w:rPr>
      </w:pPr>
    </w:p>
    <w:p w:rsidR="00FA7185" w:rsidRPr="00F57323" w:rsidP="00905B7C">
      <w:pPr>
        <w:shd w:val="clear" w:color="auto" w:fill="BDD6EE"/>
        <w:suppressAutoHyphens/>
        <w:spacing w:after="0" w:line="228" w:lineRule="auto"/>
        <w:ind w:firstLine="709"/>
        <w:jc w:val="both"/>
        <w:rPr>
          <w:rFonts w:ascii="Times New Roman" w:eastAsia="SimSun" w:hAnsi="Times New Roman" w:cs="Times New Roman"/>
          <w:sz w:val="28"/>
          <w:szCs w:val="28"/>
          <w:lang w:eastAsia="zh-CN"/>
        </w:rPr>
      </w:pPr>
      <w:r w:rsidRPr="00F57323">
        <w:rPr>
          <w:rFonts w:ascii="TimesNewRomanPS-BoldMT" w:eastAsia="SimSun" w:hAnsi="TimesNewRomanPS-BoldMT" w:cs="TimesNewRomanPS-BoldMT"/>
          <w:b/>
          <w:bCs/>
          <w:color w:val="0070C0"/>
          <w:sz w:val="28"/>
          <w:szCs w:val="28"/>
          <w:lang w:eastAsia="zh-CN"/>
        </w:rPr>
        <w:t>Додаткові вимоги:</w:t>
      </w:r>
    </w:p>
    <w:p w:rsidR="00A2539D" w:rsidP="00905B7C">
      <w:pPr>
        <w:suppressAutoHyphens/>
        <w:spacing w:after="0" w:line="228" w:lineRule="auto"/>
        <w:ind w:firstLine="709"/>
        <w:jc w:val="both"/>
        <w:rPr>
          <w:rFonts w:ascii="Times New Roman" w:eastAsia="SimSun" w:hAnsi="Times New Roman" w:cs="Times New Roman"/>
          <w:bCs/>
          <w:sz w:val="28"/>
          <w:szCs w:val="28"/>
          <w:lang w:eastAsia="zh-CN"/>
        </w:rPr>
      </w:pPr>
      <w:r w:rsidRPr="00F57323">
        <w:rPr>
          <w:rFonts w:ascii="Times New Roman" w:eastAsia="SimSun" w:hAnsi="Times New Roman" w:cs="Times New Roman"/>
          <w:bCs/>
          <w:sz w:val="28"/>
          <w:szCs w:val="28"/>
          <w:lang w:eastAsia="zh-CN"/>
        </w:rPr>
        <w:t>3.13. Здатність надавати долікарську невідкладну медичну допомогу пораненим, травмованим, ураженим та хворим військовослужбовцям</w:t>
      </w:r>
    </w:p>
    <w:p w:rsidR="00A2539D" w:rsidP="00A2539D">
      <w:pPr>
        <w:suppressAutoHyphens/>
        <w:spacing w:after="0" w:line="228" w:lineRule="auto"/>
        <w:ind w:firstLine="709"/>
        <w:jc w:val="both"/>
        <w:rPr>
          <w:rFonts w:ascii="Times New Roman" w:eastAsia="SimSun" w:hAnsi="Times New Roman" w:cs="Times New Roman"/>
          <w:bCs/>
          <w:sz w:val="28"/>
          <w:szCs w:val="28"/>
          <w:lang w:eastAsia="zh-CN"/>
        </w:rPr>
      </w:pPr>
    </w:p>
    <w:p w:rsidR="00A2539D" w:rsidRPr="00F57323" w:rsidP="00A2539D">
      <w:pPr>
        <w:suppressAutoHyphens/>
        <w:spacing w:after="0" w:line="228" w:lineRule="auto"/>
        <w:ind w:firstLine="709"/>
        <w:jc w:val="both"/>
        <w:rPr>
          <w:rFonts w:ascii="Times New Roman" w:eastAsia="SimSun" w:hAnsi="Times New Roman" w:cs="Times New Roman"/>
          <w:bCs/>
          <w:sz w:val="28"/>
          <w:szCs w:val="28"/>
          <w:lang w:eastAsia="zh-CN"/>
        </w:rPr>
        <w:sectPr w:rsidSect="007349A9">
          <w:headerReference w:type="default" r:id="rId13"/>
          <w:headerReference w:type="first" r:id="rId14"/>
          <w:pgSz w:w="11906" w:h="16838"/>
          <w:pgMar w:top="1134" w:right="567" w:bottom="1134" w:left="1701" w:header="567" w:footer="567" w:gutter="0"/>
          <w:cols w:space="720"/>
          <w:titlePg/>
          <w:docGrid w:linePitch="381"/>
        </w:sectPr>
      </w:pPr>
    </w:p>
    <w:p w:rsidR="00A2539D" w:rsidRPr="00A20812" w:rsidP="00A20812">
      <w:pPr>
        <w:pStyle w:val="Heading1"/>
        <w:numPr>
          <w:ilvl w:val="0"/>
          <w:numId w:val="3"/>
        </w:numPr>
        <w:spacing w:before="120" w:line="216" w:lineRule="auto"/>
        <w:rPr>
          <w:rFonts w:ascii="Times New Roman" w:hAnsi="Times New Roman"/>
          <w:color w:val="auto"/>
          <w:szCs w:val="26"/>
        </w:rPr>
      </w:pPr>
      <w:r w:rsidRPr="00A20812">
        <w:rPr>
          <w:rFonts w:ascii="Times New Roman" w:hAnsi="Times New Roman"/>
          <w:color w:val="auto"/>
          <w:szCs w:val="26"/>
        </w:rPr>
        <w:t>ЗАБЕЗПЕЧЕННЯ (Sustain)</w:t>
      </w:r>
      <w:r w:rsidR="00A30553">
        <w:rPr>
          <w:rFonts w:ascii="Times New Roman" w:hAnsi="Times New Roman"/>
          <w:color w:val="auto"/>
          <w:szCs w:val="26"/>
          <w:lang w:val="en-US"/>
        </w:rPr>
        <w:t>.</w:t>
      </w:r>
    </w:p>
    <w:p w:rsidR="00A2539D" w:rsidP="00117986">
      <w:pPr>
        <w:suppressAutoHyphens/>
        <w:spacing w:after="0" w:line="206" w:lineRule="auto"/>
        <w:ind w:firstLine="709"/>
        <w:jc w:val="both"/>
        <w:rPr>
          <w:rFonts w:ascii="Times New Roman" w:eastAsia="SimSun" w:hAnsi="Times New Roman" w:cs="Times New Roman"/>
          <w:bCs/>
          <w:sz w:val="28"/>
          <w:szCs w:val="28"/>
          <w:lang w:eastAsia="zh-CN"/>
        </w:rPr>
      </w:pPr>
    </w:p>
    <w:tbl>
      <w:tblPr>
        <w:tblStyle w:val="TableGrid"/>
        <w:tblW w:w="9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4819"/>
      </w:tblGrid>
      <w:tr w:rsidTr="00A01CAB">
        <w:tblPrEx>
          <w:tblW w:w="9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117986">
            <w:pPr>
              <w:spacing w:after="0" w:line="206" w:lineRule="auto"/>
              <w:jc w:val="both"/>
              <w:rPr>
                <w:rStyle w:val="fontstyle01"/>
                <w:color w:val="0070C0"/>
              </w:rPr>
            </w:pPr>
            <w:r w:rsidRPr="00F57323">
              <w:rPr>
                <w:rStyle w:val="fontstyle01"/>
                <w:color w:val="0070C0"/>
              </w:rPr>
              <w:t>Підгрупа:</w:t>
            </w:r>
          </w:p>
        </w:tc>
        <w:tc>
          <w:tcPr>
            <w:tcW w:w="4819" w:type="dxa"/>
          </w:tcPr>
          <w:p w:rsidR="00A01CAB" w:rsidRPr="00F57323" w:rsidP="00AA3273">
            <w:pPr>
              <w:spacing w:after="0" w:line="206" w:lineRule="auto"/>
              <w:ind w:left="-38"/>
              <w:rPr>
                <w:rStyle w:val="fontstyle01"/>
                <w:b w:val="0"/>
                <w:color w:val="006600"/>
              </w:rPr>
            </w:pPr>
            <w:r w:rsidRPr="00F57323">
              <w:rPr>
                <w:rFonts w:ascii="TimesNewRomanPS-BoldMT" w:eastAsia="Times New Roman" w:hAnsi="TimesNewRomanPS-BoldMT" w:cs="Times New Roman"/>
                <w:b/>
                <w:bCs/>
                <w:color w:val="006600"/>
                <w:kern w:val="32"/>
                <w:sz w:val="28"/>
                <w:szCs w:val="28"/>
              </w:rPr>
              <w:t xml:space="preserve">СУХОПУТНИЙ </w:t>
            </w:r>
            <w:r w:rsidRPr="00F57323">
              <w:rPr>
                <w:rStyle w:val="fontstyle01"/>
                <w:color w:val="006600"/>
              </w:rPr>
              <w:t>ДОМЕН</w:t>
            </w:r>
          </w:p>
        </w:tc>
      </w:tr>
    </w:tbl>
    <w:p w:rsidR="005913D4" w:rsidRPr="00F57323" w:rsidP="00117986">
      <w:pPr>
        <w:keepNext/>
        <w:keepLines/>
        <w:widowControl w:val="0"/>
        <w:numPr>
          <w:ilvl w:val="1"/>
          <w:numId w:val="0"/>
        </w:numPr>
        <w:suppressAutoHyphens/>
        <w:autoSpaceDE w:val="0"/>
        <w:spacing w:after="0" w:line="206" w:lineRule="auto"/>
        <w:ind w:left="142"/>
        <w:outlineLvl w:val="1"/>
        <w:rPr>
          <w:rStyle w:val="fontstyle01"/>
          <w:color w:val="006600"/>
          <w:lang w:eastAsia="uk-UA"/>
        </w:rPr>
      </w:pPr>
      <w:r w:rsidRPr="00F57323">
        <w:rPr>
          <w:rStyle w:val="fontstyle01"/>
          <w:color w:val="0070C0"/>
          <w:lang w:eastAsia="uk-UA"/>
        </w:rPr>
        <w:t>Варіативна група:</w:t>
      </w:r>
      <w:r w:rsidRPr="00F57323">
        <w:rPr>
          <w:rFonts w:ascii="TimesNewRomanPS-BoldMT" w:eastAsia="SimSun" w:hAnsi="TimesNewRomanPS-BoldMT" w:cs="TimesNewRomanPS-BoldMT"/>
          <w:b/>
          <w:bCs/>
          <w:sz w:val="28"/>
          <w:szCs w:val="28"/>
          <w:lang w:eastAsia="zh-CN"/>
        </w:rPr>
        <w:t xml:space="preserve">                            </w:t>
      </w:r>
      <w:r w:rsidR="00A039A2">
        <w:rPr>
          <w:rStyle w:val="fontstyle01"/>
          <w:color w:val="006600"/>
          <w:lang w:eastAsia="uk-UA"/>
        </w:rPr>
        <w:t>Підрозділи логістики</w:t>
      </w:r>
    </w:p>
    <w:tbl>
      <w:tblPr>
        <w:tblStyle w:val="TableGrid"/>
        <w:tblW w:w="9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4819"/>
      </w:tblGrid>
      <w:tr w:rsidTr="00A01CAB">
        <w:tblPrEx>
          <w:tblW w:w="9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117986">
            <w:pPr>
              <w:spacing w:after="0" w:line="206"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4819" w:type="dxa"/>
          </w:tcPr>
          <w:p w:rsidR="00A01CAB" w:rsidRPr="00F57323" w:rsidP="00117986">
            <w:pPr>
              <w:spacing w:after="0" w:line="206" w:lineRule="auto"/>
              <w:jc w:val="both"/>
              <w:rPr>
                <w:rStyle w:val="fontstyle01"/>
                <w:rFonts w:ascii="Times New Roman" w:hAnsi="Times New Roman"/>
                <w:b w:val="0"/>
                <w:color w:val="0070C0"/>
              </w:rPr>
            </w:pPr>
          </w:p>
        </w:tc>
      </w:tr>
      <w:tr w:rsidTr="00A01CAB">
        <w:tblPrEx>
          <w:tblW w:w="9184" w:type="dxa"/>
          <w:tblLook w:val="04A0"/>
        </w:tblPrEx>
        <w:tc>
          <w:tcPr>
            <w:tcW w:w="4365" w:type="dxa"/>
          </w:tcPr>
          <w:p w:rsidR="00A01CAB" w:rsidRPr="00F57323" w:rsidP="00117986">
            <w:pPr>
              <w:spacing w:after="0" w:line="206" w:lineRule="auto"/>
              <w:rPr>
                <w:rStyle w:val="fontstyle01"/>
                <w:rFonts w:ascii="Times New Roman" w:hAnsi="Times New Roman"/>
                <w:color w:val="0070C0"/>
              </w:rPr>
            </w:pPr>
            <w:r w:rsidRPr="00F57323">
              <w:rPr>
                <w:rStyle w:val="fontstyle01"/>
                <w:rFonts w:ascii="Times New Roman" w:hAnsi="Times New Roman"/>
                <w:color w:val="0070C0"/>
              </w:rPr>
              <w:t>Назва носія спроможності:</w:t>
            </w:r>
          </w:p>
        </w:tc>
        <w:tc>
          <w:tcPr>
            <w:tcW w:w="4819" w:type="dxa"/>
          </w:tcPr>
          <w:p w:rsidR="00A01CAB" w:rsidRPr="00F57323" w:rsidP="00117986">
            <w:pPr>
              <w:spacing w:after="0" w:line="206" w:lineRule="auto"/>
              <w:rPr>
                <w:rStyle w:val="fontstyle01"/>
                <w:rFonts w:ascii="Times New Roman" w:hAnsi="Times New Roman"/>
                <w:b w:val="0"/>
                <w:color w:val="0070C0"/>
              </w:rPr>
            </w:pPr>
          </w:p>
        </w:tc>
      </w:tr>
      <w:tr w:rsidTr="00A01CAB">
        <w:tblPrEx>
          <w:tblW w:w="9184" w:type="dxa"/>
          <w:tblLook w:val="04A0"/>
        </w:tblPrEx>
        <w:tc>
          <w:tcPr>
            <w:tcW w:w="4365" w:type="dxa"/>
          </w:tcPr>
          <w:p w:rsidR="00A01CAB" w:rsidRPr="00F57323" w:rsidP="00117986">
            <w:pPr>
              <w:spacing w:after="0" w:line="206"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4819" w:type="dxa"/>
          </w:tcPr>
          <w:p w:rsidR="00A01CAB" w:rsidRPr="00F57323" w:rsidP="00117986">
            <w:pPr>
              <w:spacing w:after="0" w:line="206" w:lineRule="auto"/>
              <w:ind w:left="86"/>
              <w:jc w:val="both"/>
              <w:rPr>
                <w:rStyle w:val="fontstyle01"/>
                <w:rFonts w:ascii="Times New Roman" w:hAnsi="Times New Roman"/>
                <w:b w:val="0"/>
                <w:color w:val="0070C0"/>
              </w:rPr>
            </w:pPr>
            <w:r w:rsidRPr="00F57323">
              <w:rPr>
                <w:rStyle w:val="fontstyle21"/>
                <w:rFonts w:ascii="Times New Roman" w:hAnsi="Times New Roman"/>
                <w:color w:val="0070C0"/>
              </w:rPr>
              <w:t>S-2.6.3</w:t>
            </w:r>
          </w:p>
        </w:tc>
      </w:tr>
      <w:tr w:rsidTr="00A01CAB">
        <w:tblPrEx>
          <w:tblW w:w="9184" w:type="dxa"/>
          <w:tblLook w:val="04A0"/>
        </w:tblPrEx>
        <w:tc>
          <w:tcPr>
            <w:tcW w:w="4365" w:type="dxa"/>
          </w:tcPr>
          <w:p w:rsidR="00A01CAB" w:rsidRPr="00F57323" w:rsidP="00117986">
            <w:pPr>
              <w:spacing w:after="0" w:line="206"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4819" w:type="dxa"/>
          </w:tcPr>
          <w:p w:rsidR="00A01CAB" w:rsidRPr="00F57323" w:rsidP="00117986">
            <w:pPr>
              <w:spacing w:after="0" w:line="206" w:lineRule="auto"/>
              <w:ind w:left="86"/>
              <w:jc w:val="both"/>
              <w:rPr>
                <w:rStyle w:val="fontstyle01"/>
                <w:rFonts w:ascii="Times New Roman" w:hAnsi="Times New Roman"/>
                <w:b w:val="0"/>
                <w:color w:val="0070C0"/>
              </w:rPr>
            </w:pPr>
          </w:p>
        </w:tc>
      </w:tr>
      <w:tr w:rsidTr="007E3F15">
        <w:tblPrEx>
          <w:tblW w:w="9184" w:type="dxa"/>
          <w:tblLook w:val="04A0"/>
        </w:tblPrEx>
        <w:tc>
          <w:tcPr>
            <w:tcW w:w="4365" w:type="dxa"/>
          </w:tcPr>
          <w:p w:rsidR="00A01CAB" w:rsidRPr="00AA3273" w:rsidP="00117986">
            <w:pPr>
              <w:spacing w:after="0" w:line="206" w:lineRule="auto"/>
              <w:jc w:val="both"/>
              <w:rPr>
                <w:rStyle w:val="fontstyle01"/>
                <w:rFonts w:ascii="Times New Roman" w:hAnsi="Times New Roman"/>
                <w:b w:val="0"/>
                <w:color w:val="0070C0"/>
              </w:rPr>
            </w:pPr>
            <w:r w:rsidRPr="00AA3273">
              <w:rPr>
                <w:rStyle w:val="fontstyle01"/>
                <w:rFonts w:ascii="Times New Roman" w:hAnsi="Times New Roman"/>
                <w:color w:val="0070C0"/>
              </w:rPr>
              <w:t>Довідкові документи:</w:t>
            </w:r>
          </w:p>
        </w:tc>
        <w:tc>
          <w:tcPr>
            <w:tcW w:w="4819" w:type="dxa"/>
          </w:tcPr>
          <w:p w:rsidR="00117986" w:rsidRPr="00AA3273" w:rsidP="00117986">
            <w:pPr>
              <w:spacing w:after="0" w:line="206" w:lineRule="auto"/>
              <w:ind w:left="86"/>
              <w:jc w:val="both"/>
              <w:rPr>
                <w:rStyle w:val="fontstyle01"/>
                <w:rFonts w:ascii="Times New Roman" w:hAnsi="Times New Roman"/>
                <w:b w:val="0"/>
                <w:color w:val="0070C0"/>
              </w:rPr>
            </w:pPr>
            <w:r w:rsidRPr="00AA3273">
              <w:rPr>
                <w:rStyle w:val="fontstyle01"/>
                <w:rFonts w:ascii="Times New Roman" w:hAnsi="Times New Roman"/>
                <w:b w:val="0"/>
                <w:color w:val="0070C0"/>
              </w:rPr>
              <w:t>Доктрини: ВКП 4-32(03).01</w:t>
            </w:r>
            <w:r w:rsidRPr="00AA3273">
              <w:t xml:space="preserve"> </w:t>
            </w:r>
            <w:r w:rsidRPr="00AA3273">
              <w:rPr>
                <w:rStyle w:val="fontstyle01"/>
                <w:rFonts w:ascii="Times New Roman" w:hAnsi="Times New Roman"/>
                <w:b w:val="0"/>
                <w:color w:val="0070C0"/>
              </w:rPr>
              <w:t xml:space="preserve">Доктрина “Застосування Сил логістики”; </w:t>
            </w:r>
          </w:p>
          <w:p w:rsidR="00A2539D" w:rsidRPr="00AA3273" w:rsidP="00117986">
            <w:pPr>
              <w:spacing w:after="0" w:line="206" w:lineRule="auto"/>
              <w:ind w:left="86"/>
              <w:jc w:val="both"/>
              <w:rPr>
                <w:rStyle w:val="fontstyle01"/>
                <w:rFonts w:ascii="Times New Roman" w:hAnsi="Times New Roman"/>
                <w:b w:val="0"/>
                <w:color w:val="0070C0"/>
              </w:rPr>
            </w:pPr>
            <w:r w:rsidRPr="00AA3273">
              <w:rPr>
                <w:rStyle w:val="fontstyle01"/>
                <w:rFonts w:ascii="Times New Roman" w:hAnsi="Times New Roman"/>
                <w:b w:val="0"/>
                <w:color w:val="0070C0"/>
              </w:rPr>
              <w:t>Військові публікації: ВКДП 4-32(03).01</w:t>
            </w:r>
            <w:r w:rsidRPr="00AA3273">
              <w:t xml:space="preserve"> </w:t>
            </w:r>
            <w:r w:rsidRPr="00AA3273">
              <w:rPr>
                <w:rStyle w:val="fontstyle01"/>
                <w:rFonts w:ascii="Times New Roman" w:hAnsi="Times New Roman"/>
                <w:b w:val="0"/>
                <w:color w:val="0070C0"/>
              </w:rPr>
              <w:t>Тимчасова настанова з логістичного забезпечення Збройних Сил України (</w:t>
            </w:r>
            <w:r w:rsidRPr="00F539AD" w:rsidR="00F539AD">
              <w:rPr>
                <w:rStyle w:val="fontstyle01"/>
                <w:rFonts w:ascii="Times New Roman" w:hAnsi="Times New Roman"/>
                <w:b w:val="0"/>
                <w:color w:val="0070C0"/>
              </w:rPr>
              <w:t>ч</w:t>
            </w:r>
            <w:r w:rsidRPr="00F539AD" w:rsidR="00F539AD">
              <w:rPr>
                <w:rStyle w:val="fontstyle01"/>
                <w:b w:val="0"/>
                <w:color w:val="0070C0"/>
              </w:rPr>
              <w:t>.</w:t>
            </w:r>
            <w:r w:rsidRPr="00AA3273">
              <w:rPr>
                <w:rStyle w:val="fontstyle01"/>
                <w:rFonts w:ascii="Times New Roman" w:hAnsi="Times New Roman"/>
                <w:b w:val="0"/>
                <w:color w:val="0070C0"/>
              </w:rPr>
              <w:t xml:space="preserve"> ІІ);</w:t>
            </w:r>
            <w:r w:rsidRPr="00AA3273">
              <w:t xml:space="preserve"> </w:t>
            </w:r>
            <w:r w:rsidRPr="00AA3273">
              <w:rPr>
                <w:rStyle w:val="fontstyle01"/>
                <w:rFonts w:ascii="Times New Roman" w:hAnsi="Times New Roman"/>
                <w:b w:val="0"/>
                <w:color w:val="0070C0"/>
              </w:rPr>
              <w:t>ВКДП 4-33(14)52.01</w:t>
            </w:r>
            <w:r w:rsidRPr="00AA3273">
              <w:t xml:space="preserve"> </w:t>
            </w:r>
            <w:r w:rsidRPr="00AA3273">
              <w:rPr>
                <w:rStyle w:val="fontstyle01"/>
                <w:rFonts w:ascii="Times New Roman" w:hAnsi="Times New Roman"/>
                <w:b w:val="0"/>
                <w:color w:val="0070C0"/>
              </w:rPr>
              <w:t>Настанова “Центральна автомобільна база зберігання та ремонту”;</w:t>
            </w:r>
            <w:r w:rsidRPr="00AA3273">
              <w:t xml:space="preserve"> </w:t>
            </w:r>
            <w:r w:rsidRPr="00AA3273">
              <w:rPr>
                <w:rStyle w:val="fontstyle01"/>
                <w:rFonts w:ascii="Times New Roman" w:hAnsi="Times New Roman"/>
                <w:b w:val="0"/>
                <w:color w:val="0070C0"/>
              </w:rPr>
              <w:t>ВКДП 4-94(50).01</w:t>
            </w:r>
            <w:r w:rsidRPr="00AA3273">
              <w:t xml:space="preserve"> </w:t>
            </w:r>
            <w:r w:rsidRPr="00AA3273">
              <w:rPr>
                <w:rStyle w:val="fontstyle01"/>
                <w:rFonts w:ascii="Times New Roman" w:hAnsi="Times New Roman"/>
                <w:b w:val="0"/>
                <w:color w:val="0070C0"/>
              </w:rPr>
              <w:t>Настанова “Центр (база, склад) забезпечення пальним”;</w:t>
            </w:r>
            <w:r w:rsidRPr="00AA3273">
              <w:t xml:space="preserve"> </w:t>
            </w:r>
            <w:r w:rsidRPr="00AA3273">
              <w:br/>
            </w:r>
            <w:r w:rsidRPr="00AA3273">
              <w:rPr>
                <w:rStyle w:val="fontstyle01"/>
                <w:rFonts w:ascii="Times New Roman" w:hAnsi="Times New Roman"/>
                <w:b w:val="0"/>
                <w:color w:val="0070C0"/>
              </w:rPr>
              <w:t>ВКДП 4-85(03).01</w:t>
            </w:r>
            <w:r w:rsidRPr="00AA3273">
              <w:t xml:space="preserve"> </w:t>
            </w:r>
            <w:r w:rsidRPr="00AA3273">
              <w:rPr>
                <w:rStyle w:val="fontstyle01"/>
                <w:rFonts w:ascii="Times New Roman" w:hAnsi="Times New Roman"/>
                <w:b w:val="0"/>
                <w:color w:val="0070C0"/>
              </w:rPr>
              <w:t>Настанова “Арсенал (БАЗА, склад) зберігання ракет і боєприпасів Збройних Сил України”;</w:t>
            </w:r>
            <w:r w:rsidRPr="00AA3273">
              <w:t xml:space="preserve"> </w:t>
            </w:r>
            <w:r w:rsidRPr="00AA3273">
              <w:br/>
            </w:r>
            <w:r w:rsidRPr="00AA3273">
              <w:rPr>
                <w:rStyle w:val="fontstyle01"/>
                <w:rFonts w:ascii="Times New Roman" w:hAnsi="Times New Roman"/>
                <w:b w:val="0"/>
                <w:color w:val="0070C0"/>
              </w:rPr>
              <w:t>ВКДП 4-34(15-53)03.01</w:t>
            </w:r>
            <w:r w:rsidRPr="00AA3273">
              <w:t xml:space="preserve"> </w:t>
            </w:r>
            <w:r w:rsidRPr="00AA3273">
              <w:rPr>
                <w:rStyle w:val="fontstyle01"/>
                <w:rFonts w:ascii="Times New Roman" w:hAnsi="Times New Roman"/>
                <w:b w:val="0"/>
                <w:color w:val="0070C0"/>
              </w:rPr>
              <w:t xml:space="preserve">Настанова “З роботи речових складів об’єднаних центрів забезпечення (установ), військових частин та з’єднань Збройних Сил України”; </w:t>
            </w:r>
            <w:r w:rsidRPr="00AA3273">
              <w:rPr>
                <w:rStyle w:val="fontstyle01"/>
                <w:rFonts w:ascii="Times New Roman" w:hAnsi="Times New Roman"/>
                <w:b w:val="0"/>
                <w:color w:val="0070C0"/>
              </w:rPr>
              <w:br/>
              <w:t xml:space="preserve">БП 4-32(11).01 “Логістика Сухопутних військ Збройних Сил України” (тактичний рівень); </w:t>
            </w:r>
            <w:r w:rsidRPr="00AA3273">
              <w:rPr>
                <w:rStyle w:val="fontstyle01"/>
                <w:rFonts w:ascii="Times New Roman" w:hAnsi="Times New Roman"/>
                <w:b w:val="0"/>
                <w:color w:val="0070C0"/>
              </w:rPr>
              <w:br/>
              <w:t>БП 4-146(11).01 “Логістичні операції” (тактичний рівень); Норми витрат експлуатаційних матеріалів та ЗІП на проведення всіх видів технічного обслуговування</w:t>
            </w:r>
          </w:p>
        </w:tc>
      </w:tr>
    </w:tbl>
    <w:tbl>
      <w:tblPr>
        <w:tblW w:w="9464" w:type="dxa"/>
        <w:tblLayout w:type="fixed"/>
        <w:tblLook w:val="0000"/>
      </w:tblPr>
      <w:tblGrid>
        <w:gridCol w:w="4219"/>
        <w:gridCol w:w="5245"/>
      </w:tblGrid>
      <w:tr w:rsidTr="009B39BB">
        <w:tblPrEx>
          <w:tblW w:w="9464" w:type="dxa"/>
          <w:tblLayout w:type="fixed"/>
          <w:tblLook w:val="0000"/>
        </w:tblPrEx>
        <w:tc>
          <w:tcPr>
            <w:tcW w:w="4219" w:type="dxa"/>
            <w:shd w:val="clear" w:color="auto" w:fill="auto"/>
          </w:tcPr>
          <w:p w:rsidR="00A2539D" w:rsidRPr="00F57323" w:rsidP="00117986">
            <w:pPr>
              <w:suppressAutoHyphens/>
              <w:spacing w:after="0" w:line="206" w:lineRule="auto"/>
              <w:jc w:val="both"/>
              <w:rPr>
                <w:rFonts w:ascii="TimesNewRomanPS-BoldMT" w:eastAsia="SimSun" w:hAnsi="TimesNewRomanPS-BoldMT" w:cs="TimesNewRomanPS-BoldMT" w:hint="eastAsia"/>
                <w:b/>
                <w:bCs/>
                <w:color w:val="0070C0"/>
                <w:sz w:val="28"/>
                <w:szCs w:val="28"/>
                <w:lang w:eastAsia="zh-CN"/>
              </w:rPr>
            </w:pPr>
            <w:r w:rsidRPr="00AA3273">
              <w:rPr>
                <w:rFonts w:ascii="TimesNewRomanPS-BoldMT" w:eastAsia="SimSun" w:hAnsi="TimesNewRomanPS-BoldMT" w:cs="TimesNewRomanPS-BoldMT"/>
                <w:b/>
                <w:bCs/>
                <w:color w:val="0070C0"/>
                <w:sz w:val="28"/>
                <w:szCs w:val="28"/>
                <w:lang w:eastAsia="zh-CN"/>
              </w:rPr>
              <w:t>Тип носія спроможності:</w:t>
            </w:r>
          </w:p>
        </w:tc>
        <w:tc>
          <w:tcPr>
            <w:tcW w:w="5245" w:type="dxa"/>
            <w:shd w:val="clear" w:color="auto" w:fill="auto"/>
          </w:tcPr>
          <w:p w:rsidR="00A2539D" w:rsidRPr="00F57323" w:rsidP="00117986">
            <w:pPr>
              <w:suppressAutoHyphens/>
              <w:spacing w:after="0" w:line="206" w:lineRule="auto"/>
              <w:jc w:val="both"/>
              <w:rPr>
                <w:rFonts w:ascii="TimesNewRomanPS-BoldMT" w:eastAsia="SimSun" w:hAnsi="TimesNewRomanPS-BoldMT" w:cs="TimesNewRomanPS-BoldMT" w:hint="eastAsia"/>
                <w:color w:val="0070C0"/>
                <w:sz w:val="28"/>
                <w:szCs w:val="28"/>
                <w:lang w:eastAsia="zh-CN"/>
              </w:rPr>
            </w:pPr>
          </w:p>
        </w:tc>
      </w:tr>
    </w:tbl>
    <w:p w:rsidR="00A01CAB" w:rsidRPr="00F57323" w:rsidP="00117986">
      <w:pPr>
        <w:shd w:val="clear" w:color="auto" w:fill="D5DCE4" w:themeFill="text2" w:themeFillTint="33"/>
        <w:spacing w:after="0" w:line="206" w:lineRule="auto"/>
        <w:ind w:firstLine="709"/>
        <w:jc w:val="both"/>
        <w:rPr>
          <w:rStyle w:val="fontstyle01"/>
          <w:rFonts w:ascii="Times New Roman" w:hAnsi="Times New Roman"/>
          <w:b w:val="0"/>
          <w:bCs w:val="0"/>
          <w:color w:val="0070C0"/>
        </w:rPr>
      </w:pPr>
      <w:r w:rsidRPr="00F57323">
        <w:rPr>
          <w:rStyle w:val="fontstyle01"/>
          <w:rFonts w:ascii="Times New Roman" w:hAnsi="Times New Roman"/>
          <w:color w:val="0070C0"/>
        </w:rPr>
        <w:t>Базова вимога:</w:t>
      </w:r>
    </w:p>
    <w:p w:rsidR="00117986" w:rsidP="00117986">
      <w:pPr>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1.01.</w:t>
      </w:r>
      <w:r w:rsidRPr="00F57323">
        <w:rPr>
          <w:rFonts w:ascii="Times New Roman" w:hAnsi="Times New Roman"/>
          <w:color w:val="000000"/>
          <w:sz w:val="28"/>
          <w:szCs w:val="28"/>
        </w:rPr>
        <w:t> </w:t>
      </w:r>
      <w:r w:rsidRPr="00F57323">
        <w:rPr>
          <w:rStyle w:val="fontstyle21"/>
          <w:rFonts w:ascii="Times New Roman" w:hAnsi="Times New Roman"/>
        </w:rPr>
        <w:t xml:space="preserve">Накопичення, утримання, збереження, доставка оперативних та стратегічних запасів військового майна </w:t>
      </w:r>
      <w:r w:rsidRPr="00F57323" w:rsidR="005913D4">
        <w:rPr>
          <w:rStyle w:val="fontstyle21"/>
          <w:rFonts w:ascii="Times New Roman" w:hAnsi="Times New Roman"/>
          <w:color w:val="auto"/>
        </w:rPr>
        <w:t>(ОВСТ, засобів ураження, військово-технічного майна та інших МтЗ)</w:t>
      </w:r>
      <w:r w:rsidRPr="00F57323">
        <w:rPr>
          <w:rStyle w:val="fontstyle21"/>
          <w:rFonts w:ascii="Times New Roman" w:hAnsi="Times New Roman"/>
          <w:color w:val="auto"/>
        </w:rPr>
        <w:t>, а також</w:t>
      </w:r>
      <w:r w:rsidRPr="00F57323">
        <w:rPr>
          <w:rStyle w:val="fontstyle21"/>
          <w:rFonts w:ascii="Times New Roman" w:hAnsi="Times New Roman"/>
        </w:rPr>
        <w:t xml:space="preserve"> організація та проведення заходів з його відновлення.</w:t>
      </w:r>
    </w:p>
    <w:p w:rsidR="00117986" w:rsidP="00117986">
      <w:pPr>
        <w:rPr>
          <w:rStyle w:val="fontstyle21"/>
          <w:rFonts w:ascii="Times New Roman" w:hAnsi="Times New Roman"/>
        </w:rPr>
      </w:pPr>
      <w:r>
        <w:rPr>
          <w:rStyle w:val="fontstyle21"/>
          <w:rFonts w:ascii="Times New Roman" w:hAnsi="Times New Roman"/>
        </w:rPr>
        <w:br w:type="page"/>
      </w:r>
    </w:p>
    <w:p w:rsidR="00A01CAB" w:rsidRPr="00F57323" w:rsidP="00117986">
      <w:pPr>
        <w:shd w:val="clear" w:color="auto" w:fill="D5DCE4" w:themeFill="text2" w:themeFillTint="33"/>
        <w:spacing w:before="40" w:after="0" w:line="240" w:lineRule="auto"/>
        <w:ind w:firstLine="709"/>
        <w:jc w:val="both"/>
        <w:rPr>
          <w:rStyle w:val="fontstyle01"/>
          <w:rFonts w:ascii="Times New Roman" w:hAnsi="Times New Roman"/>
          <w:b w:val="0"/>
          <w:bCs w:val="0"/>
          <w:color w:val="0070C0"/>
        </w:rPr>
      </w:pPr>
      <w:r w:rsidRPr="00F57323">
        <w:rPr>
          <w:rStyle w:val="fontstyle01"/>
          <w:rFonts w:ascii="Times New Roman" w:hAnsi="Times New Roman"/>
          <w:color w:val="0070C0"/>
        </w:rPr>
        <w:t>Основні вимоги:</w:t>
      </w:r>
    </w:p>
    <w:p w:rsidR="00A01CAB" w:rsidRPr="00F57323" w:rsidP="00117986">
      <w:pPr>
        <w:shd w:val="clear" w:color="auto" w:fill="D9D9D9" w:themeFill="background1" w:themeFillShade="D9"/>
        <w:tabs>
          <w:tab w:val="left" w:pos="720"/>
        </w:tabs>
        <w:spacing w:before="40" w:after="0" w:line="240" w:lineRule="auto"/>
        <w:ind w:firstLine="709"/>
        <w:jc w:val="both"/>
        <w:rPr>
          <w:rStyle w:val="fontstyle21"/>
          <w:rFonts w:ascii="Times New Roman" w:hAnsi="Times New Roman"/>
        </w:rPr>
      </w:pPr>
      <w:r w:rsidRPr="00F57323">
        <w:rPr>
          <w:rStyle w:val="fontstyle21"/>
          <w:rFonts w:ascii="Times New Roman" w:hAnsi="Times New Roman"/>
        </w:rPr>
        <w:t>2.01.</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накопичення та утримання запасів</w:t>
      </w:r>
      <w:r w:rsidRPr="00F57323">
        <w:rPr>
          <w:rStyle w:val="fontstyle21"/>
          <w:rFonts w:ascii="Times New Roman" w:hAnsi="Times New Roman"/>
          <w:color w:val="FF0000"/>
        </w:rPr>
        <w:t xml:space="preserve"> </w:t>
      </w:r>
      <w:r w:rsidRPr="00F57323">
        <w:rPr>
          <w:rStyle w:val="fontstyle21"/>
          <w:rFonts w:ascii="Times New Roman" w:hAnsi="Times New Roman"/>
        </w:rPr>
        <w:t>військового майна у оперативному та стратегічному резерві.</w:t>
      </w:r>
    </w:p>
    <w:p w:rsidR="00A01CAB" w:rsidRPr="00F57323" w:rsidP="00117986">
      <w:pPr>
        <w:shd w:val="clear" w:color="auto" w:fill="FFFFFF" w:themeFill="background1"/>
        <w:tabs>
          <w:tab w:val="left" w:pos="720"/>
        </w:tabs>
        <w:spacing w:before="40" w:after="0" w:line="240" w:lineRule="auto"/>
        <w:ind w:firstLine="709"/>
        <w:jc w:val="both"/>
        <w:rPr>
          <w:rFonts w:ascii="Times New Roman" w:hAnsi="Times New Roman"/>
          <w:color w:val="000000"/>
          <w:sz w:val="28"/>
          <w:szCs w:val="28"/>
        </w:rPr>
      </w:pPr>
      <w:r w:rsidRPr="00F57323">
        <w:rPr>
          <w:rStyle w:val="fontstyle21"/>
          <w:rFonts w:ascii="Times New Roman" w:hAnsi="Times New Roman"/>
        </w:rPr>
        <w:t>2.02.</w:t>
      </w:r>
      <w:r w:rsidRPr="00F57323">
        <w:rPr>
          <w:rFonts w:ascii="Times New Roman" w:hAnsi="Times New Roman"/>
          <w:color w:val="000000"/>
          <w:sz w:val="28"/>
          <w:szCs w:val="28"/>
        </w:rPr>
        <w:t> </w:t>
      </w:r>
      <w:r w:rsidRPr="00F57323">
        <w:rPr>
          <w:rStyle w:val="fontstyle21"/>
          <w:rFonts w:ascii="Times New Roman" w:hAnsi="Times New Roman"/>
        </w:rPr>
        <w:t xml:space="preserve">Здатність </w:t>
      </w:r>
      <w:r w:rsidRPr="00F57323">
        <w:rPr>
          <w:rStyle w:val="fontstyle01"/>
          <w:rFonts w:ascii="Times New Roman" w:hAnsi="Times New Roman"/>
          <w:b w:val="0"/>
          <w:color w:val="0D0D0D"/>
        </w:rPr>
        <w:t>забезпечувати</w:t>
      </w:r>
      <w:r w:rsidRPr="00F57323">
        <w:rPr>
          <w:rStyle w:val="fontstyle01"/>
          <w:rFonts w:ascii="Times New Roman" w:hAnsi="Times New Roman"/>
          <w:color w:val="0D0D0D"/>
        </w:rPr>
        <w:t xml:space="preserve"> </w:t>
      </w:r>
      <w:r w:rsidRPr="00F57323">
        <w:rPr>
          <w:rStyle w:val="fontstyle21"/>
          <w:rFonts w:ascii="Times New Roman" w:hAnsi="Times New Roman"/>
        </w:rPr>
        <w:t>приймання, постановку на зберігання, утримання</w:t>
      </w:r>
      <w:r w:rsidRPr="00F57323">
        <w:rPr>
          <w:rFonts w:ascii="Times New Roman" w:hAnsi="Times New Roman"/>
          <w:color w:val="000000"/>
          <w:sz w:val="28"/>
          <w:szCs w:val="28"/>
        </w:rPr>
        <w:t xml:space="preserve"> </w:t>
      </w:r>
      <w:r w:rsidRPr="00F57323">
        <w:rPr>
          <w:rStyle w:val="fontstyle21"/>
          <w:rFonts w:ascii="Times New Roman" w:hAnsi="Times New Roman"/>
        </w:rPr>
        <w:t>військово-технічного майна, що надходить від підприємств національної</w:t>
      </w:r>
      <w:r w:rsidRPr="00F57323">
        <w:rPr>
          <w:rFonts w:ascii="Times New Roman" w:hAnsi="Times New Roman"/>
          <w:color w:val="000000"/>
          <w:sz w:val="28"/>
          <w:szCs w:val="28"/>
        </w:rPr>
        <w:t xml:space="preserve"> </w:t>
      </w:r>
      <w:r w:rsidRPr="00F57323">
        <w:rPr>
          <w:rStyle w:val="fontstyle21"/>
          <w:rFonts w:ascii="Times New Roman" w:hAnsi="Times New Roman"/>
        </w:rPr>
        <w:t>економіки України та видачу (відвантаження) військово-технічного майна</w:t>
      </w:r>
      <w:r w:rsidRPr="00F57323">
        <w:rPr>
          <w:rFonts w:ascii="Times New Roman" w:hAnsi="Times New Roman"/>
          <w:color w:val="000000"/>
          <w:sz w:val="28"/>
          <w:szCs w:val="28"/>
        </w:rPr>
        <w:t xml:space="preserve"> </w:t>
      </w:r>
      <w:r w:rsidRPr="00F57323">
        <w:rPr>
          <w:rStyle w:val="fontstyle21"/>
          <w:rFonts w:ascii="Times New Roman" w:hAnsi="Times New Roman"/>
        </w:rPr>
        <w:t xml:space="preserve">військовим частинам (установам) </w:t>
      </w:r>
      <w:r w:rsidRPr="00F57323" w:rsidR="001D430D">
        <w:rPr>
          <w:rStyle w:val="fontstyle21"/>
          <w:rFonts w:ascii="Times New Roman" w:hAnsi="Times New Roman"/>
        </w:rPr>
        <w:t>ЗС України</w:t>
      </w:r>
      <w:r w:rsidRPr="00F57323">
        <w:rPr>
          <w:rStyle w:val="fontstyle21"/>
          <w:rFonts w:ascii="Times New Roman" w:hAnsi="Times New Roman"/>
        </w:rPr>
        <w:t>.</w:t>
      </w:r>
    </w:p>
    <w:p w:rsidR="00A01CAB" w:rsidRPr="00F57323" w:rsidP="00117986">
      <w:pPr>
        <w:shd w:val="clear" w:color="auto" w:fill="D9D9D9" w:themeFill="background1" w:themeFillShade="D9"/>
        <w:tabs>
          <w:tab w:val="left" w:pos="720"/>
        </w:tabs>
        <w:spacing w:before="40" w:after="0" w:line="240" w:lineRule="auto"/>
        <w:ind w:firstLine="709"/>
        <w:jc w:val="both"/>
        <w:rPr>
          <w:rFonts w:ascii="Times New Roman" w:hAnsi="Times New Roman"/>
          <w:sz w:val="28"/>
          <w:szCs w:val="28"/>
        </w:rPr>
      </w:pPr>
      <w:r w:rsidRPr="00F57323">
        <w:rPr>
          <w:rStyle w:val="fontstyle21"/>
          <w:rFonts w:ascii="Times New Roman" w:hAnsi="Times New Roman"/>
          <w:color w:val="auto"/>
        </w:rPr>
        <w:t>2.03.</w:t>
      </w:r>
      <w:r w:rsidRPr="00F57323">
        <w:rPr>
          <w:rFonts w:ascii="Times New Roman" w:hAnsi="Times New Roman"/>
          <w:sz w:val="28"/>
          <w:szCs w:val="28"/>
        </w:rPr>
        <w:t> </w:t>
      </w:r>
      <w:r w:rsidRPr="00F57323">
        <w:rPr>
          <w:rStyle w:val="fontstyle21"/>
          <w:rFonts w:ascii="Times New Roman" w:hAnsi="Times New Roman"/>
          <w:color w:val="auto"/>
        </w:rPr>
        <w:t>Здатність здійснювати доставку запасів військового майна (</w:t>
      </w:r>
      <w:r w:rsidRPr="00F57323" w:rsidR="008F5363">
        <w:rPr>
          <w:rStyle w:val="fontstyle21"/>
          <w:rFonts w:ascii="Times New Roman" w:hAnsi="Times New Roman"/>
          <w:color w:val="auto"/>
        </w:rPr>
        <w:t xml:space="preserve">ОВСТ, засобів ураження, </w:t>
      </w:r>
      <w:r w:rsidRPr="00F57323">
        <w:rPr>
          <w:rStyle w:val="fontstyle21"/>
          <w:rFonts w:ascii="Times New Roman" w:hAnsi="Times New Roman"/>
          <w:color w:val="auto"/>
        </w:rPr>
        <w:t>військово-технічного майна</w:t>
      </w:r>
      <w:r w:rsidRPr="00F57323" w:rsidR="008F5363">
        <w:rPr>
          <w:rStyle w:val="fontstyle21"/>
          <w:rFonts w:ascii="Times New Roman" w:hAnsi="Times New Roman"/>
          <w:color w:val="auto"/>
        </w:rPr>
        <w:t xml:space="preserve"> та інших М</w:t>
      </w:r>
      <w:r w:rsidRPr="00F57323" w:rsidR="00B5535B">
        <w:rPr>
          <w:rStyle w:val="fontstyle21"/>
          <w:rFonts w:ascii="Times New Roman" w:hAnsi="Times New Roman"/>
          <w:color w:val="auto"/>
        </w:rPr>
        <w:t>т</w:t>
      </w:r>
      <w:r w:rsidRPr="00F57323" w:rsidR="008F5363">
        <w:rPr>
          <w:rStyle w:val="fontstyle21"/>
          <w:rFonts w:ascii="Times New Roman" w:hAnsi="Times New Roman"/>
          <w:color w:val="auto"/>
        </w:rPr>
        <w:t>З</w:t>
      </w:r>
      <w:r w:rsidRPr="00F57323">
        <w:rPr>
          <w:rStyle w:val="fontstyle21"/>
          <w:rFonts w:ascii="Times New Roman" w:hAnsi="Times New Roman"/>
          <w:color w:val="auto"/>
        </w:rPr>
        <w:t>) до військових частин.</w:t>
      </w:r>
    </w:p>
    <w:p w:rsidR="00A01CAB" w:rsidRPr="00F57323" w:rsidP="00117986">
      <w:pPr>
        <w:shd w:val="clear" w:color="auto" w:fill="FFFFFF" w:themeFill="background1"/>
        <w:tabs>
          <w:tab w:val="left" w:pos="720"/>
        </w:tabs>
        <w:spacing w:before="40" w:after="0" w:line="240" w:lineRule="auto"/>
        <w:ind w:firstLine="709"/>
        <w:jc w:val="both"/>
        <w:rPr>
          <w:rStyle w:val="fontstyle21"/>
          <w:rFonts w:ascii="Times New Roman" w:hAnsi="Times New Roman"/>
        </w:rPr>
      </w:pPr>
      <w:r w:rsidRPr="00F57323">
        <w:rPr>
          <w:rStyle w:val="fontstyle21"/>
          <w:rFonts w:ascii="Times New Roman" w:hAnsi="Times New Roman"/>
        </w:rPr>
        <w:t>2.04.</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обслуговування та відновлення ОВСТ.</w:t>
      </w:r>
    </w:p>
    <w:p w:rsidR="00A01CAB" w:rsidRPr="00F57323" w:rsidP="00117986">
      <w:pPr>
        <w:shd w:val="clear" w:color="auto" w:fill="D9D9D9" w:themeFill="background1" w:themeFillShade="D9"/>
        <w:tabs>
          <w:tab w:val="left" w:pos="720"/>
        </w:tabs>
        <w:spacing w:before="40" w:after="0" w:line="240"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 xml:space="preserve">2.05. Здатність </w:t>
      </w:r>
      <w:r w:rsidRPr="00F57323">
        <w:rPr>
          <w:rStyle w:val="fontstyle01"/>
          <w:rFonts w:ascii="Times New Roman" w:hAnsi="Times New Roman"/>
          <w:b w:val="0"/>
          <w:color w:val="0D0D0D"/>
        </w:rPr>
        <w:t>забезпечувати</w:t>
      </w:r>
      <w:r w:rsidRPr="00F57323">
        <w:rPr>
          <w:rStyle w:val="fontstyle01"/>
          <w:rFonts w:ascii="Times New Roman" w:hAnsi="Times New Roman"/>
          <w:color w:val="0D0D0D"/>
        </w:rPr>
        <w:t xml:space="preserve"> </w:t>
      </w:r>
      <w:r w:rsidRPr="00F57323">
        <w:rPr>
          <w:rFonts w:ascii="Times New Roman" w:hAnsi="Times New Roman"/>
          <w:color w:val="000000"/>
          <w:sz w:val="28"/>
          <w:szCs w:val="28"/>
        </w:rPr>
        <w:t>організацію і ведення обліку та звітності по службах логістичного забезпечення.</w:t>
      </w:r>
    </w:p>
    <w:p w:rsidR="00A01CAB" w:rsidP="00117986">
      <w:pPr>
        <w:shd w:val="clear" w:color="auto" w:fill="FFFFFF" w:themeFill="background1"/>
        <w:tabs>
          <w:tab w:val="left" w:pos="720"/>
        </w:tabs>
        <w:spacing w:before="40" w:after="0" w:line="240"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2.06.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A01CAB" w:rsidRPr="00F57323" w:rsidP="00117986">
      <w:pPr>
        <w:shd w:val="clear" w:color="auto" w:fill="D5DCE4" w:themeFill="text2" w:themeFillTint="33"/>
        <w:spacing w:before="40" w:after="0" w:line="240" w:lineRule="auto"/>
        <w:ind w:firstLine="709"/>
        <w:jc w:val="both"/>
        <w:rPr>
          <w:rStyle w:val="fontstyle01"/>
          <w:rFonts w:ascii="Times New Roman" w:hAnsi="Times New Roman"/>
          <w:b w:val="0"/>
          <w:bCs w:val="0"/>
          <w:color w:val="0070C0"/>
        </w:rPr>
      </w:pPr>
      <w:r w:rsidRPr="00F57323">
        <w:rPr>
          <w:rStyle w:val="fontstyle01"/>
          <w:rFonts w:ascii="Times New Roman" w:hAnsi="Times New Roman"/>
          <w:color w:val="0070C0"/>
        </w:rPr>
        <w:t>Додаткові вимоги:</w:t>
      </w:r>
    </w:p>
    <w:p w:rsidR="00A2539D" w:rsidP="00117986">
      <w:pPr>
        <w:shd w:val="clear" w:color="auto" w:fill="D9D9D9" w:themeFill="background1" w:themeFillShade="D9"/>
        <w:tabs>
          <w:tab w:val="left" w:pos="720"/>
        </w:tabs>
        <w:spacing w:before="40" w:after="0" w:line="240" w:lineRule="auto"/>
        <w:ind w:firstLine="709"/>
        <w:jc w:val="both"/>
        <w:rPr>
          <w:rStyle w:val="fontstyle21"/>
          <w:rFonts w:ascii="Times New Roman" w:hAnsi="Times New Roman"/>
        </w:rPr>
      </w:pPr>
      <w:r w:rsidRPr="00F57323">
        <w:rPr>
          <w:rStyle w:val="fontstyle21"/>
          <w:rFonts w:ascii="Times New Roman" w:hAnsi="Times New Roman"/>
        </w:rPr>
        <w:t>3.01.</w:t>
      </w:r>
      <w:r w:rsidRPr="00F57323">
        <w:rPr>
          <w:rFonts w:ascii="Times New Roman" w:hAnsi="Times New Roman"/>
          <w:color w:val="000000"/>
          <w:sz w:val="28"/>
          <w:szCs w:val="28"/>
        </w:rPr>
        <w:t> </w:t>
      </w:r>
      <w:r w:rsidRPr="00F57323">
        <w:rPr>
          <w:rStyle w:val="fontstyle21"/>
          <w:rFonts w:ascii="Times New Roman" w:hAnsi="Times New Roman"/>
        </w:rPr>
        <w:t>Здатність організовувати взаємодію з силами і засобами логістичного</w:t>
      </w:r>
      <w:r w:rsidRPr="00F57323">
        <w:rPr>
          <w:rFonts w:ascii="Times New Roman" w:hAnsi="Times New Roman"/>
          <w:color w:val="000000"/>
          <w:sz w:val="28"/>
          <w:szCs w:val="28"/>
        </w:rPr>
        <w:t xml:space="preserve"> </w:t>
      </w:r>
      <w:r w:rsidRPr="00F57323">
        <w:rPr>
          <w:rStyle w:val="fontstyle21"/>
          <w:rFonts w:ascii="Times New Roman" w:hAnsi="Times New Roman"/>
        </w:rPr>
        <w:t>забезпечення, які задіяні до виконання завдань.</w:t>
      </w:r>
    </w:p>
    <w:p w:rsidR="00A01CAB" w:rsidRPr="00F57323" w:rsidP="00117986">
      <w:pPr>
        <w:tabs>
          <w:tab w:val="left" w:pos="720"/>
        </w:tabs>
        <w:spacing w:before="40" w:after="0" w:line="240" w:lineRule="auto"/>
        <w:ind w:firstLine="709"/>
        <w:jc w:val="both"/>
        <w:rPr>
          <w:rFonts w:ascii="Times New Roman" w:hAnsi="Times New Roman"/>
          <w:color w:val="000000"/>
          <w:sz w:val="28"/>
          <w:szCs w:val="28"/>
        </w:rPr>
      </w:pPr>
      <w:r w:rsidRPr="00F57323">
        <w:rPr>
          <w:rStyle w:val="fontstyle21"/>
          <w:rFonts w:ascii="Times New Roman" w:hAnsi="Times New Roman"/>
        </w:rPr>
        <w:t>3.02.</w:t>
      </w:r>
      <w:r w:rsidRPr="00F57323">
        <w:rPr>
          <w:rFonts w:ascii="Times New Roman" w:hAnsi="Times New Roman"/>
          <w:sz w:val="28"/>
          <w:szCs w:val="28"/>
        </w:rPr>
        <w:t> </w:t>
      </w:r>
      <w:r w:rsidRPr="00F57323">
        <w:rPr>
          <w:rStyle w:val="fontstyle21"/>
          <w:rFonts w:ascii="Times New Roman" w:hAnsi="Times New Roman"/>
        </w:rPr>
        <w:t xml:space="preserve">Здатність здійснювати обмін </w:t>
      </w:r>
      <w:r w:rsidRPr="00F57323">
        <w:rPr>
          <w:rFonts w:ascii="Times New Roman" w:hAnsi="Times New Roman"/>
          <w:bCs/>
          <w:color w:val="0D0D0D"/>
          <w:sz w:val="28"/>
          <w:szCs w:val="28"/>
        </w:rPr>
        <w:t xml:space="preserve">документованою шифрованою інформацію, відкритою інформацією </w:t>
      </w:r>
      <w:r w:rsidRPr="00F57323">
        <w:rPr>
          <w:rStyle w:val="fontstyle21"/>
          <w:rFonts w:ascii="Times New Roman" w:hAnsi="Times New Roman"/>
        </w:rPr>
        <w:t>щодо загальної оперативної</w:t>
      </w:r>
      <w:r w:rsidRPr="00F57323">
        <w:rPr>
          <w:rFonts w:ascii="Times New Roman" w:hAnsi="Times New Roman"/>
          <w:color w:val="000000"/>
          <w:sz w:val="28"/>
          <w:szCs w:val="28"/>
        </w:rPr>
        <w:t xml:space="preserve"> </w:t>
      </w:r>
      <w:r w:rsidRPr="00F57323">
        <w:rPr>
          <w:rStyle w:val="fontstyle21"/>
          <w:rFonts w:ascii="Times New Roman" w:hAnsi="Times New Roman"/>
        </w:rPr>
        <w:t>обстановки із залученими до виконання завдань підрозділами.</w:t>
      </w:r>
    </w:p>
    <w:p w:rsidR="00A01CAB" w:rsidRPr="00F57323" w:rsidP="00117986">
      <w:pPr>
        <w:shd w:val="clear" w:color="auto" w:fill="D9D9D9" w:themeFill="background1" w:themeFillShade="D9"/>
        <w:tabs>
          <w:tab w:val="left" w:pos="720"/>
        </w:tabs>
        <w:spacing w:before="40" w:after="0" w:line="240" w:lineRule="auto"/>
        <w:ind w:firstLine="709"/>
        <w:jc w:val="both"/>
        <w:rPr>
          <w:rFonts w:ascii="Times New Roman" w:hAnsi="Times New Roman"/>
          <w:color w:val="000000"/>
          <w:sz w:val="28"/>
          <w:szCs w:val="28"/>
        </w:rPr>
      </w:pPr>
      <w:r w:rsidRPr="00F57323">
        <w:rPr>
          <w:rStyle w:val="fontstyle21"/>
          <w:rFonts w:ascii="Times New Roman" w:hAnsi="Times New Roman"/>
        </w:rPr>
        <w:t>3.03.</w:t>
      </w:r>
      <w:r w:rsidRPr="00F57323">
        <w:rPr>
          <w:rFonts w:ascii="Times New Roman" w:hAnsi="Times New Roman"/>
          <w:color w:val="000000"/>
          <w:sz w:val="28"/>
          <w:szCs w:val="28"/>
        </w:rPr>
        <w:t> </w:t>
      </w:r>
      <w:r w:rsidRPr="00F57323">
        <w:rPr>
          <w:rStyle w:val="fontstyle21"/>
          <w:rFonts w:ascii="Times New Roman" w:hAnsi="Times New Roman"/>
        </w:rPr>
        <w:t>Здатність змінювати місце дислокації підрозділів без втрати управління.</w:t>
      </w:r>
    </w:p>
    <w:p w:rsidR="00A01CAB" w:rsidRPr="00F57323" w:rsidP="00117986">
      <w:pPr>
        <w:tabs>
          <w:tab w:val="left" w:pos="720"/>
        </w:tabs>
        <w:spacing w:before="40" w:after="0" w:line="240" w:lineRule="auto"/>
        <w:ind w:firstLine="709"/>
        <w:jc w:val="both"/>
        <w:rPr>
          <w:rStyle w:val="fontstyle21"/>
          <w:rFonts w:ascii="Times New Roman" w:hAnsi="Times New Roman"/>
        </w:rPr>
      </w:pPr>
      <w:r w:rsidRPr="00F57323">
        <w:rPr>
          <w:rStyle w:val="fontstyle21"/>
          <w:rFonts w:ascii="Times New Roman" w:hAnsi="Times New Roman"/>
        </w:rPr>
        <w:t>3.04.</w:t>
      </w:r>
      <w:r w:rsidRPr="00F57323">
        <w:rPr>
          <w:rFonts w:ascii="Times New Roman" w:hAnsi="Times New Roman"/>
          <w:color w:val="000000"/>
          <w:sz w:val="28"/>
          <w:szCs w:val="28"/>
        </w:rPr>
        <w:t> </w:t>
      </w:r>
      <w:r w:rsidRPr="00F57323">
        <w:rPr>
          <w:rStyle w:val="fontstyle21"/>
          <w:rFonts w:ascii="Times New Roman" w:hAnsi="Times New Roman"/>
        </w:rPr>
        <w:t>Здатність діяти автономно та виділеними силами і засобами.</w:t>
      </w:r>
    </w:p>
    <w:p w:rsidR="00A01CAB" w:rsidRPr="00F57323" w:rsidP="00117986">
      <w:pPr>
        <w:shd w:val="clear" w:color="auto" w:fill="D9D9D9" w:themeFill="background1" w:themeFillShade="D9"/>
        <w:tabs>
          <w:tab w:val="left" w:pos="720"/>
        </w:tabs>
        <w:spacing w:before="40" w:after="0" w:line="240" w:lineRule="auto"/>
        <w:ind w:firstLine="709"/>
        <w:jc w:val="both"/>
        <w:rPr>
          <w:rFonts w:ascii="Times New Roman" w:hAnsi="Times New Roman"/>
          <w:sz w:val="28"/>
          <w:szCs w:val="28"/>
        </w:rPr>
      </w:pPr>
      <w:r w:rsidRPr="00F57323">
        <w:rPr>
          <w:rFonts w:ascii="Times New Roman" w:hAnsi="Times New Roman"/>
          <w:sz w:val="28"/>
          <w:szCs w:val="28"/>
        </w:rPr>
        <w:t>3.05.</w:t>
      </w:r>
      <w:r w:rsidRPr="00F57323">
        <w:rPr>
          <w:rFonts w:ascii="Times New Roman" w:hAnsi="Times New Roman"/>
          <w:color w:val="000000"/>
          <w:sz w:val="28"/>
          <w:szCs w:val="28"/>
        </w:rPr>
        <w:t> </w:t>
      </w:r>
      <w:r w:rsidRPr="00F57323">
        <w:rPr>
          <w:rFonts w:ascii="Times New Roman" w:hAnsi="Times New Roman"/>
          <w:sz w:val="28"/>
          <w:szCs w:val="28"/>
        </w:rPr>
        <w:t>Здатність здійснювати захист, охорону та оборону.</w:t>
      </w:r>
    </w:p>
    <w:p w:rsidR="00A01CAB" w:rsidRPr="00F57323" w:rsidP="00117986">
      <w:pPr>
        <w:tabs>
          <w:tab w:val="left" w:pos="720"/>
        </w:tabs>
        <w:spacing w:before="40" w:after="0" w:line="240" w:lineRule="auto"/>
        <w:ind w:firstLine="709"/>
        <w:jc w:val="both"/>
        <w:rPr>
          <w:rFonts w:ascii="Times New Roman" w:hAnsi="Times New Roman"/>
          <w:sz w:val="28"/>
          <w:szCs w:val="28"/>
        </w:rPr>
      </w:pPr>
      <w:r w:rsidRPr="00F57323">
        <w:rPr>
          <w:rFonts w:ascii="Times New Roman" w:hAnsi="Times New Roman"/>
          <w:sz w:val="28"/>
          <w:szCs w:val="28"/>
        </w:rPr>
        <w:t>3.06.</w:t>
      </w:r>
      <w:r w:rsidRPr="00F57323">
        <w:rPr>
          <w:rFonts w:ascii="Times New Roman" w:hAnsi="Times New Roman"/>
          <w:color w:val="000000"/>
          <w:sz w:val="28"/>
          <w:szCs w:val="28"/>
        </w:rPr>
        <w:t> </w:t>
      </w:r>
      <w:r w:rsidRPr="00F57323">
        <w:rPr>
          <w:rFonts w:ascii="Times New Roman" w:hAnsi="Times New Roman"/>
          <w:sz w:val="28"/>
          <w:szCs w:val="28"/>
        </w:rPr>
        <w:t>Здатність здійснювати управління підрозділами (тимчасовими групами ТхЗ), які виконують завдання за межами ППД).</w:t>
      </w:r>
    </w:p>
    <w:p w:rsidR="00A01CAB" w:rsidRPr="00F57323" w:rsidP="00117986">
      <w:pPr>
        <w:shd w:val="clear" w:color="auto" w:fill="D9D9D9" w:themeFill="background1" w:themeFillShade="D9"/>
        <w:tabs>
          <w:tab w:val="left" w:pos="720"/>
        </w:tabs>
        <w:spacing w:before="40" w:after="0" w:line="240" w:lineRule="auto"/>
        <w:ind w:firstLine="709"/>
        <w:jc w:val="both"/>
        <w:rPr>
          <w:rFonts w:ascii="Times New Roman" w:hAnsi="Times New Roman"/>
          <w:bCs/>
          <w:color w:val="0D0D0D"/>
          <w:sz w:val="28"/>
          <w:szCs w:val="28"/>
        </w:rPr>
      </w:pPr>
      <w:r w:rsidRPr="00F57323">
        <w:rPr>
          <w:rFonts w:ascii="Times New Roman" w:hAnsi="Times New Roman"/>
          <w:bCs/>
          <w:color w:val="0D0D0D"/>
          <w:sz w:val="28"/>
          <w:szCs w:val="28"/>
        </w:rPr>
        <w:t>3.07.</w:t>
      </w:r>
      <w:r w:rsidRPr="00F57323">
        <w:rPr>
          <w:rFonts w:ascii="Times New Roman" w:hAnsi="Times New Roman"/>
          <w:color w:val="000000"/>
          <w:sz w:val="28"/>
          <w:szCs w:val="28"/>
        </w:rPr>
        <w:t> </w:t>
      </w:r>
      <w:r w:rsidRPr="00F57323">
        <w:rPr>
          <w:rFonts w:ascii="Times New Roman" w:hAnsi="Times New Roman"/>
          <w:bCs/>
          <w:color w:val="0D0D0D"/>
          <w:sz w:val="28"/>
          <w:szCs w:val="28"/>
        </w:rPr>
        <w:t>Здатність здійснювати режимно-секретну діяльність.</w:t>
      </w:r>
    </w:p>
    <w:p w:rsidR="00A01CAB" w:rsidRPr="00F57323" w:rsidP="00117986">
      <w:pPr>
        <w:tabs>
          <w:tab w:val="left" w:pos="720"/>
        </w:tabs>
        <w:spacing w:before="40" w:after="0" w:line="240" w:lineRule="auto"/>
        <w:ind w:firstLine="709"/>
        <w:jc w:val="both"/>
        <w:rPr>
          <w:rFonts w:ascii="Times New Roman" w:hAnsi="Times New Roman"/>
          <w:bCs/>
          <w:color w:val="0D0D0D"/>
          <w:sz w:val="28"/>
          <w:szCs w:val="28"/>
        </w:rPr>
      </w:pPr>
      <w:r w:rsidRPr="00F57323">
        <w:rPr>
          <w:rFonts w:ascii="Times New Roman" w:hAnsi="Times New Roman"/>
          <w:bCs/>
          <w:color w:val="0D0D0D"/>
          <w:sz w:val="28"/>
          <w:szCs w:val="28"/>
        </w:rPr>
        <w:t>3.08.</w:t>
      </w:r>
      <w:r w:rsidRPr="00F57323">
        <w:rPr>
          <w:rFonts w:ascii="Times New Roman" w:hAnsi="Times New Roman"/>
          <w:color w:val="000000"/>
          <w:sz w:val="28"/>
          <w:szCs w:val="28"/>
        </w:rPr>
        <w:t> </w:t>
      </w:r>
      <w:r w:rsidRPr="00F57323">
        <w:rPr>
          <w:rFonts w:ascii="Times New Roman" w:hAnsi="Times New Roman"/>
          <w:bCs/>
          <w:color w:val="0D0D0D"/>
          <w:sz w:val="28"/>
          <w:szCs w:val="28"/>
        </w:rPr>
        <w:t>Здатність здійснювати скрите управління підпорядкованими підрозділами.</w:t>
      </w:r>
    </w:p>
    <w:p w:rsidR="00A01CAB" w:rsidRPr="00F57323" w:rsidP="00117986">
      <w:pPr>
        <w:shd w:val="clear" w:color="auto" w:fill="D9D9D9" w:themeFill="background1" w:themeFillShade="D9"/>
        <w:tabs>
          <w:tab w:val="left" w:pos="720"/>
        </w:tabs>
        <w:spacing w:before="40" w:after="0" w:line="240" w:lineRule="auto"/>
        <w:ind w:firstLine="709"/>
        <w:jc w:val="both"/>
        <w:rPr>
          <w:rFonts w:ascii="Times New Roman" w:hAnsi="Times New Roman"/>
          <w:bCs/>
          <w:color w:val="0D0D0D"/>
          <w:sz w:val="28"/>
          <w:szCs w:val="28"/>
        </w:rPr>
      </w:pPr>
      <w:r w:rsidRPr="00F57323">
        <w:rPr>
          <w:rFonts w:ascii="Times New Roman" w:hAnsi="Times New Roman"/>
          <w:bCs/>
          <w:color w:val="0D0D0D"/>
          <w:sz w:val="28"/>
          <w:szCs w:val="28"/>
        </w:rPr>
        <w:t>3.09.</w:t>
      </w:r>
      <w:r w:rsidRPr="00F57323">
        <w:rPr>
          <w:rFonts w:ascii="Times New Roman" w:hAnsi="Times New Roman"/>
          <w:color w:val="000000"/>
          <w:sz w:val="28"/>
          <w:szCs w:val="28"/>
        </w:rPr>
        <w:t> </w:t>
      </w:r>
      <w:r w:rsidRPr="00F57323">
        <w:rPr>
          <w:rFonts w:ascii="Times New Roman" w:hAnsi="Times New Roman"/>
          <w:bCs/>
          <w:color w:val="0D0D0D"/>
          <w:sz w:val="28"/>
          <w:szCs w:val="28"/>
        </w:rPr>
        <w:t>Здатність перешкоджати (протидіяти) роботі технічних засобів розвідки противника та їх носіям) у визначеному районі (смузі).</w:t>
      </w:r>
    </w:p>
    <w:p w:rsidR="00A01CAB" w:rsidRPr="00F57323" w:rsidP="00117986">
      <w:pPr>
        <w:tabs>
          <w:tab w:val="left" w:pos="720"/>
        </w:tabs>
        <w:spacing w:before="40" w:after="0" w:line="240" w:lineRule="auto"/>
        <w:ind w:firstLine="709"/>
        <w:jc w:val="both"/>
        <w:rPr>
          <w:rFonts w:ascii="Times New Roman" w:hAnsi="Times New Roman"/>
          <w:bCs/>
          <w:color w:val="0D0D0D"/>
          <w:sz w:val="28"/>
          <w:szCs w:val="28"/>
        </w:rPr>
      </w:pPr>
      <w:r w:rsidRPr="00F57323">
        <w:rPr>
          <w:rFonts w:ascii="Times New Roman" w:hAnsi="Times New Roman"/>
          <w:bCs/>
          <w:color w:val="0D0D0D"/>
          <w:sz w:val="28"/>
          <w:szCs w:val="28"/>
        </w:rPr>
        <w:t>3.10. Здатність застосувати та підтримувати надійні мережі зв’язку, підтримувати електромагнітну сумісність.</w:t>
      </w:r>
    </w:p>
    <w:p w:rsidR="00A01CAB" w:rsidRPr="00F57323" w:rsidP="00117986">
      <w:pPr>
        <w:shd w:val="clear" w:color="auto" w:fill="D9D9D9" w:themeFill="background1" w:themeFillShade="D9"/>
        <w:tabs>
          <w:tab w:val="left" w:pos="720"/>
        </w:tabs>
        <w:spacing w:before="40" w:after="0" w:line="240" w:lineRule="auto"/>
        <w:ind w:firstLine="709"/>
        <w:jc w:val="both"/>
        <w:rPr>
          <w:rFonts w:ascii="Times New Roman" w:hAnsi="Times New Roman"/>
          <w:bCs/>
          <w:color w:val="0D0D0D"/>
          <w:sz w:val="28"/>
          <w:szCs w:val="28"/>
        </w:rPr>
      </w:pPr>
      <w:r w:rsidRPr="00F57323">
        <w:rPr>
          <w:rFonts w:ascii="Times New Roman" w:hAnsi="Times New Roman"/>
          <w:bCs/>
          <w:color w:val="0D0D0D"/>
          <w:sz w:val="28"/>
          <w:szCs w:val="28"/>
        </w:rPr>
        <w:t>3.11. Здатність здійснювати обмін інформацією щодо реального стану забезпеченості, витрат та втрат (включаючи особовий склад) з використанням автоматизованих систем (у реальному часі).</w:t>
      </w:r>
    </w:p>
    <w:p w:rsidR="00117986">
      <w:pPr>
        <w:spacing w:after="160" w:line="259" w:lineRule="auto"/>
        <w:rPr>
          <w:rFonts w:ascii="Times New Roman" w:hAnsi="Times New Roman"/>
          <w:sz w:val="28"/>
        </w:rPr>
      </w:pPr>
      <w:r>
        <w:rPr>
          <w:rFonts w:ascii="Times New Roman" w:hAnsi="Times New Roman"/>
          <w:sz w:val="28"/>
        </w:rPr>
        <w:br w:type="page"/>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6C3740">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A01CAB" w:rsidRPr="008237FD" w:rsidP="00AA3273">
            <w:pPr>
              <w:spacing w:after="0" w:line="228" w:lineRule="auto"/>
              <w:ind w:left="-80"/>
              <w:jc w:val="both"/>
              <w:rPr>
                <w:rStyle w:val="fontstyle01"/>
                <w:rFonts w:ascii="Times New Roman" w:hAnsi="Times New Roman"/>
                <w:b w:val="0"/>
                <w:bCs w:val="0"/>
                <w:color w:val="0070C0"/>
              </w:rPr>
            </w:pPr>
            <w:r w:rsidRPr="008237FD">
              <w:rPr>
                <w:rStyle w:val="fontstyle01"/>
                <w:rFonts w:ascii="Times New Roman" w:hAnsi="Times New Roman"/>
                <w:b w:val="0"/>
                <w:bCs w:val="0"/>
                <w:color w:val="0070C0"/>
              </w:rPr>
              <w:t>Підрозділи логістики</w:t>
            </w:r>
          </w:p>
        </w:tc>
      </w:tr>
      <w:tr w:rsidTr="006C3740">
        <w:tblPrEx>
          <w:tblW w:w="9673"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08" w:type="dxa"/>
          </w:tcPr>
          <w:p w:rsidR="00A01CAB" w:rsidRPr="00A2539D" w:rsidP="00AA3273">
            <w:pPr>
              <w:spacing w:after="0" w:line="228" w:lineRule="auto"/>
              <w:ind w:left="-80"/>
              <w:jc w:val="both"/>
              <w:rPr>
                <w:rStyle w:val="fontstyle01"/>
                <w:rFonts w:ascii="Times New Roman" w:hAnsi="Times New Roman"/>
                <w:b w:val="0"/>
                <w:color w:val="0070C0"/>
              </w:rPr>
            </w:pPr>
            <w:r w:rsidRPr="001865E8">
              <w:rPr>
                <w:rStyle w:val="fontstyle01"/>
                <w:rFonts w:ascii="Times New Roman" w:hAnsi="Times New Roman"/>
                <w:b w:val="0"/>
                <w:color w:val="0070C0"/>
              </w:rPr>
              <w:t>CVARB</w:t>
            </w:r>
          </w:p>
        </w:tc>
      </w:tr>
    </w:tbl>
    <w:p w:rsidR="006C3740" w:rsidRPr="00F57323" w:rsidP="00052B2D">
      <w:pPr>
        <w:keepNext/>
        <w:numPr>
          <w:ilvl w:val="2"/>
          <w:numId w:val="0"/>
        </w:numPr>
        <w:suppressAutoHyphens/>
        <w:spacing w:after="0" w:line="228" w:lineRule="auto"/>
        <w:ind w:left="4395" w:right="-143" w:hanging="4325"/>
        <w:outlineLvl w:val="2"/>
        <w:rPr>
          <w:rStyle w:val="fontstyle01"/>
          <w:b w:val="0"/>
          <w:bCs w:val="0"/>
          <w:color w:val="006600"/>
          <w:lang w:eastAsia="uk-UA"/>
        </w:rPr>
      </w:pPr>
      <w:r w:rsidRPr="00F57323">
        <w:rPr>
          <w:rStyle w:val="fontstyle01"/>
          <w:color w:val="0070C0"/>
          <w:lang w:eastAsia="uk-UA"/>
        </w:rPr>
        <w:t>Назва носія спроможності:</w:t>
      </w:r>
      <w:r w:rsidRPr="00F57323">
        <w:rPr>
          <w:rFonts w:ascii="TimesNewRomanPS-BoldMT" w:eastAsia="SimSun" w:hAnsi="TimesNewRomanPS-BoldMT" w:cs="TimesNewRomanPS-BoldMT"/>
          <w:sz w:val="28"/>
          <w:szCs w:val="28"/>
          <w:lang w:eastAsia="zh-CN"/>
        </w:rPr>
        <w:t xml:space="preserve">             </w:t>
      </w:r>
      <w:r w:rsidRPr="00F57323">
        <w:rPr>
          <w:rStyle w:val="fontstyle01"/>
          <w:color w:val="006600"/>
          <w:lang w:eastAsia="uk-UA"/>
        </w:rPr>
        <w:t>Центральна автомобільна база</w:t>
      </w:r>
      <w:r w:rsidR="00521C1B">
        <w:rPr>
          <w:rStyle w:val="fontstyle01"/>
          <w:color w:val="006600"/>
          <w:lang w:eastAsia="uk-UA"/>
        </w:rPr>
        <w:t xml:space="preserve"> </w:t>
      </w:r>
      <w:r w:rsidRPr="00F57323" w:rsidR="00521C1B">
        <w:rPr>
          <w:rStyle w:val="fontstyle01"/>
          <w:color w:val="006600"/>
          <w:lang w:eastAsia="uk-UA"/>
        </w:rPr>
        <w:t xml:space="preserve">зберігання </w:t>
      </w:r>
      <w:r w:rsidR="008B7C4B">
        <w:rPr>
          <w:rStyle w:val="fontstyle01"/>
          <w:color w:val="006600"/>
          <w:lang w:eastAsia="uk-UA"/>
        </w:rPr>
        <w:t>та ремонту</w:t>
      </w:r>
    </w:p>
    <w:tbl>
      <w:tblPr>
        <w:tblStyle w:val="TableGrid"/>
        <w:tblW w:w="9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09"/>
        <w:gridCol w:w="5392"/>
      </w:tblGrid>
      <w:tr w:rsidTr="00767AA7">
        <w:tblPrEx>
          <w:tblW w:w="9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09"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92" w:type="dxa"/>
          </w:tcPr>
          <w:p w:rsidR="00A01CAB" w:rsidRPr="00F57323" w:rsidP="00905B7C">
            <w:pPr>
              <w:spacing w:after="0" w:line="228" w:lineRule="auto"/>
              <w:ind w:left="-31"/>
              <w:jc w:val="both"/>
              <w:rPr>
                <w:rStyle w:val="fontstyle01"/>
                <w:rFonts w:ascii="Times New Roman" w:hAnsi="Times New Roman"/>
                <w:b w:val="0"/>
                <w:color w:val="0070C0"/>
              </w:rPr>
            </w:pPr>
            <w:r w:rsidRPr="00F57323">
              <w:rPr>
                <w:rStyle w:val="fontstyle21"/>
                <w:rFonts w:ascii="Times New Roman" w:hAnsi="Times New Roman"/>
                <w:color w:val="0070C0"/>
              </w:rPr>
              <w:t>S-2.6.3</w:t>
            </w:r>
          </w:p>
        </w:tc>
      </w:tr>
      <w:tr w:rsidTr="00767AA7">
        <w:tblPrEx>
          <w:tblW w:w="9701" w:type="dxa"/>
          <w:tblLook w:val="04A0"/>
        </w:tblPrEx>
        <w:tc>
          <w:tcPr>
            <w:tcW w:w="4309"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92" w:type="dxa"/>
          </w:tcPr>
          <w:p w:rsidR="00A01CAB" w:rsidRPr="00F57323" w:rsidP="00905B7C">
            <w:pPr>
              <w:spacing w:after="0" w:line="228" w:lineRule="auto"/>
              <w:ind w:left="-31"/>
              <w:jc w:val="both"/>
              <w:rPr>
                <w:rStyle w:val="fontstyle01"/>
                <w:rFonts w:ascii="Times New Roman" w:hAnsi="Times New Roman"/>
                <w:b w:val="0"/>
                <w:color w:val="0070C0"/>
              </w:rPr>
            </w:pPr>
          </w:p>
        </w:tc>
      </w:tr>
      <w:tr w:rsidTr="00767AA7">
        <w:tblPrEx>
          <w:tblW w:w="9701" w:type="dxa"/>
          <w:tblLook w:val="04A0"/>
        </w:tblPrEx>
        <w:tc>
          <w:tcPr>
            <w:tcW w:w="4309" w:type="dxa"/>
          </w:tcPr>
          <w:p w:rsidR="00A01CAB"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392" w:type="dxa"/>
          </w:tcPr>
          <w:p w:rsidR="00117986" w:rsidRPr="00F57323" w:rsidP="0013283E">
            <w:pPr>
              <w:spacing w:after="0" w:line="228" w:lineRule="auto"/>
              <w:ind w:left="-31"/>
              <w:jc w:val="both"/>
              <w:rPr>
                <w:rStyle w:val="fontstyle01"/>
                <w:rFonts w:ascii="Times New Roman" w:hAnsi="Times New Roman"/>
                <w:b w:val="0"/>
                <w:color w:val="0D0D0D"/>
                <w:highlight w:val="yellow"/>
              </w:rPr>
            </w:pPr>
            <w:r w:rsidRPr="001865E8">
              <w:rPr>
                <w:rStyle w:val="fontstyle01"/>
                <w:rFonts w:ascii="Times New Roman" w:hAnsi="Times New Roman"/>
                <w:b w:val="0"/>
                <w:color w:val="0070C0"/>
              </w:rPr>
              <w:t>Військові публікації: Норми витрат експлуатаційних матеріалів та ЗІП на проведення всіх видів технічного обслуговування затверджені (введенні в дію) наказами, директивними документами ГШ ЗС України та МО;</w:t>
            </w:r>
            <w:r w:rsidRPr="00F57323">
              <w:rPr>
                <w:rStyle w:val="fontstyle01"/>
                <w:rFonts w:ascii="Times New Roman" w:hAnsi="Times New Roman"/>
                <w:b w:val="0"/>
                <w:color w:val="0070C0"/>
              </w:rPr>
              <w:t xml:space="preserve"> </w:t>
            </w:r>
            <w:r w:rsidRPr="001865E8">
              <w:rPr>
                <w:rStyle w:val="fontstyle01"/>
                <w:rFonts w:ascii="Times New Roman" w:hAnsi="Times New Roman"/>
                <w:b w:val="0"/>
                <w:color w:val="0070C0"/>
              </w:rPr>
              <w:t>ВКДП 4-32(03).01</w:t>
            </w:r>
            <w:r w:rsidRPr="001865E8">
              <w:t xml:space="preserve"> </w:t>
            </w:r>
            <w:r w:rsidRPr="001865E8">
              <w:rPr>
                <w:rStyle w:val="fontstyle01"/>
                <w:rFonts w:ascii="Times New Roman" w:hAnsi="Times New Roman"/>
                <w:b w:val="0"/>
                <w:color w:val="0070C0"/>
              </w:rPr>
              <w:t>Тимчасова настанова з логістичного забезпечення Збройних Сил України (Ч</w:t>
            </w:r>
            <w:r w:rsidR="0013283E">
              <w:rPr>
                <w:rStyle w:val="fontstyle01"/>
                <w:rFonts w:ascii="Times New Roman" w:hAnsi="Times New Roman"/>
                <w:b w:val="0"/>
                <w:color w:val="0070C0"/>
              </w:rPr>
              <w:t>.</w:t>
            </w:r>
            <w:r w:rsidRPr="001865E8">
              <w:rPr>
                <w:rStyle w:val="fontstyle01"/>
                <w:rFonts w:ascii="Times New Roman" w:hAnsi="Times New Roman"/>
                <w:b w:val="0"/>
                <w:color w:val="0070C0"/>
              </w:rPr>
              <w:t xml:space="preserve"> ІІ); ВКДП 4-33(14)52.01</w:t>
            </w:r>
            <w:r w:rsidRPr="001865E8">
              <w:t xml:space="preserve"> </w:t>
            </w:r>
            <w:r w:rsidRPr="001865E8">
              <w:rPr>
                <w:rStyle w:val="fontstyle01"/>
                <w:rFonts w:ascii="Times New Roman" w:hAnsi="Times New Roman"/>
                <w:b w:val="0"/>
                <w:color w:val="0070C0"/>
              </w:rPr>
              <w:t>Настанова “Центральна автомобільна база зберігання та ремонту”</w:t>
            </w:r>
          </w:p>
        </w:tc>
      </w:tr>
      <w:tr w:rsidTr="00767AA7">
        <w:tblPrEx>
          <w:tblW w:w="9701" w:type="dxa"/>
          <w:tblLook w:val="04A0"/>
        </w:tblPrEx>
        <w:tc>
          <w:tcPr>
            <w:tcW w:w="4309"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392" w:type="dxa"/>
          </w:tcPr>
          <w:p w:rsidR="00A01CAB"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521C1B" w:rsidRPr="00521C1B" w:rsidP="00521C1B">
      <w:pPr>
        <w:shd w:val="clear" w:color="auto" w:fill="FFFFFF" w:themeFill="background1"/>
        <w:spacing w:after="0" w:line="228" w:lineRule="auto"/>
        <w:ind w:firstLine="709"/>
        <w:jc w:val="both"/>
        <w:rPr>
          <w:rStyle w:val="fontstyle01"/>
          <w:rFonts w:ascii="Times New Roman" w:hAnsi="Times New Roman"/>
          <w:color w:val="0070C0"/>
          <w:sz w:val="20"/>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 w:val="0"/>
          <w:bCs w:val="0"/>
          <w:color w:val="0070C0"/>
        </w:rPr>
      </w:pPr>
      <w:r w:rsidRPr="00F57323">
        <w:rPr>
          <w:rStyle w:val="fontstyle01"/>
          <w:rFonts w:ascii="Times New Roman" w:hAnsi="Times New Roman"/>
          <w:color w:val="0070C0"/>
        </w:rPr>
        <w:t>Базова вимога:</w:t>
      </w:r>
    </w:p>
    <w:p w:rsidR="00521C1B" w:rsidP="00521C1B">
      <w:pPr>
        <w:tabs>
          <w:tab w:val="left" w:pos="720"/>
        </w:tabs>
        <w:spacing w:after="0" w:line="228" w:lineRule="auto"/>
        <w:ind w:firstLine="709"/>
        <w:jc w:val="both"/>
        <w:rPr>
          <w:rStyle w:val="fontstyle21"/>
          <w:rFonts w:ascii="Times New Roman" w:hAnsi="Times New Roman"/>
          <w:sz w:val="20"/>
        </w:rPr>
      </w:pPr>
      <w:r w:rsidRPr="00F57323">
        <w:rPr>
          <w:rStyle w:val="fontstyle21"/>
          <w:rFonts w:ascii="Times New Roman" w:hAnsi="Times New Roman"/>
        </w:rPr>
        <w:t>1.01.</w:t>
      </w:r>
      <w:r w:rsidRPr="00F57323">
        <w:rPr>
          <w:rFonts w:ascii="Times New Roman" w:hAnsi="Times New Roman"/>
          <w:color w:val="000000"/>
          <w:sz w:val="28"/>
          <w:szCs w:val="28"/>
        </w:rPr>
        <w:t> </w:t>
      </w:r>
      <w:r w:rsidRPr="00F57323">
        <w:rPr>
          <w:rStyle w:val="fontstyle21"/>
          <w:rFonts w:ascii="Times New Roman" w:hAnsi="Times New Roman"/>
        </w:rPr>
        <w:t>Накопичення та утримання резерву військової техніки, стратегічних та</w:t>
      </w:r>
      <w:r w:rsidRPr="00F57323">
        <w:rPr>
          <w:rFonts w:ascii="Times New Roman" w:hAnsi="Times New Roman"/>
          <w:color w:val="000000"/>
          <w:sz w:val="28"/>
          <w:szCs w:val="28"/>
        </w:rPr>
        <w:t xml:space="preserve"> </w:t>
      </w:r>
      <w:r w:rsidRPr="00F57323">
        <w:rPr>
          <w:rStyle w:val="fontstyle21"/>
          <w:rFonts w:ascii="Times New Roman" w:hAnsi="Times New Roman"/>
        </w:rPr>
        <w:t>оперативних запасів військово-технічного майна та</w:t>
      </w:r>
      <w:r w:rsidRPr="00F57323">
        <w:rPr>
          <w:rFonts w:ascii="Times New Roman" w:hAnsi="Times New Roman"/>
          <w:color w:val="000000"/>
          <w:sz w:val="28"/>
          <w:szCs w:val="28"/>
        </w:rPr>
        <w:t xml:space="preserve"> </w:t>
      </w:r>
      <w:r w:rsidRPr="00F57323">
        <w:rPr>
          <w:rStyle w:val="fontstyle21"/>
          <w:rFonts w:ascii="Times New Roman" w:hAnsi="Times New Roman"/>
        </w:rPr>
        <w:t>організація забезпечення ними, виконання заходів з відновлення військової техніки.</w:t>
      </w: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 w:val="0"/>
          <w:bCs w:val="0"/>
          <w:color w:val="0070C0"/>
        </w:rPr>
      </w:pPr>
      <w:r w:rsidRPr="00F57323">
        <w:rPr>
          <w:rStyle w:val="fontstyle01"/>
          <w:rFonts w:ascii="Times New Roman" w:hAnsi="Times New Roman"/>
          <w:color w:val="0070C0"/>
        </w:rPr>
        <w:t>Основні вимоги:</w:t>
      </w:r>
    </w:p>
    <w:p w:rsidR="00A01CAB" w:rsidRPr="00F57323" w:rsidP="00905B7C">
      <w:pPr>
        <w:shd w:val="clear" w:color="auto" w:fill="D9D9D9" w:themeFill="background1" w:themeFillShade="D9"/>
        <w:tabs>
          <w:tab w:val="left" w:pos="720"/>
        </w:tabs>
        <w:spacing w:after="0" w:line="228" w:lineRule="auto"/>
        <w:ind w:firstLine="709"/>
        <w:jc w:val="both"/>
        <w:rPr>
          <w:rFonts w:ascii="Times New Roman" w:hAnsi="Times New Roman"/>
          <w:color w:val="000000"/>
          <w:sz w:val="28"/>
          <w:szCs w:val="28"/>
        </w:rPr>
      </w:pPr>
      <w:r w:rsidRPr="00F57323">
        <w:rPr>
          <w:rStyle w:val="fontstyle21"/>
          <w:rFonts w:ascii="Times New Roman" w:hAnsi="Times New Roman"/>
        </w:rPr>
        <w:t>2.07.</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проведення середніх ремонтів військової техніки</w:t>
      </w:r>
      <w:r w:rsidRPr="00F57323">
        <w:rPr>
          <w:rFonts w:ascii="Times New Roman" w:hAnsi="Times New Roman"/>
          <w:sz w:val="28"/>
          <w:szCs w:val="28"/>
        </w:rPr>
        <w:t xml:space="preserve"> </w:t>
      </w:r>
      <w:r w:rsidRPr="00F57323">
        <w:rPr>
          <w:rStyle w:val="fontstyle21"/>
          <w:rFonts w:ascii="Times New Roman" w:hAnsi="Times New Roman"/>
        </w:rPr>
        <w:t>трудомісткістю до 200 людино/годин та капітальний ремонт основних агрегатів до</w:t>
      </w:r>
      <w:r w:rsidRPr="00F57323">
        <w:rPr>
          <w:rFonts w:ascii="Times New Roman" w:hAnsi="Times New Roman"/>
          <w:color w:val="000000"/>
          <w:sz w:val="28"/>
          <w:szCs w:val="28"/>
        </w:rPr>
        <w:t xml:space="preserve"> </w:t>
      </w:r>
      <w:r w:rsidRPr="00F57323">
        <w:rPr>
          <w:rStyle w:val="fontstyle21"/>
          <w:rFonts w:ascii="Times New Roman" w:hAnsi="Times New Roman"/>
        </w:rPr>
        <w:t xml:space="preserve">військової (автомобільної) техніки </w:t>
      </w:r>
    </w:p>
    <w:p w:rsidR="00A01CAB" w:rsidRPr="00F57323" w:rsidP="00905B7C">
      <w:pPr>
        <w:tabs>
          <w:tab w:val="left" w:pos="720"/>
        </w:tabs>
        <w:spacing w:after="0" w:line="228" w:lineRule="auto"/>
        <w:ind w:firstLine="709"/>
        <w:jc w:val="both"/>
        <w:rPr>
          <w:rFonts w:ascii="Times New Roman" w:hAnsi="Times New Roman"/>
          <w:color w:val="000000"/>
          <w:sz w:val="28"/>
          <w:szCs w:val="28"/>
        </w:rPr>
      </w:pPr>
      <w:r w:rsidRPr="00F57323">
        <w:rPr>
          <w:rStyle w:val="fontstyle21"/>
          <w:rFonts w:ascii="Times New Roman" w:hAnsi="Times New Roman"/>
        </w:rPr>
        <w:t>2.08.</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постановку військової (автомобільної) техніки на зберігання</w:t>
      </w:r>
      <w:r w:rsidRPr="00F57323">
        <w:rPr>
          <w:rFonts w:ascii="Times New Roman" w:hAnsi="Times New Roman"/>
          <w:color w:val="000000"/>
          <w:sz w:val="28"/>
          <w:szCs w:val="28"/>
        </w:rPr>
        <w:t xml:space="preserve"> </w:t>
      </w:r>
      <w:r w:rsidRPr="00F57323">
        <w:rPr>
          <w:rStyle w:val="fontstyle21"/>
          <w:rFonts w:ascii="Times New Roman" w:hAnsi="Times New Roman"/>
        </w:rPr>
        <w:t>(зняття зі зберігання).</w:t>
      </w:r>
    </w:p>
    <w:p w:rsidR="00A01CAB" w:rsidRPr="00F57323" w:rsidP="00905B7C">
      <w:pPr>
        <w:shd w:val="clear" w:color="auto" w:fill="D9D9D9" w:themeFill="background1" w:themeFillShade="D9"/>
        <w:tabs>
          <w:tab w:val="left" w:pos="720"/>
        </w:tabs>
        <w:spacing w:after="0" w:line="228" w:lineRule="auto"/>
        <w:ind w:firstLine="709"/>
        <w:jc w:val="both"/>
        <w:rPr>
          <w:rFonts w:ascii="Times New Roman" w:hAnsi="Times New Roman"/>
          <w:color w:val="000000"/>
          <w:sz w:val="28"/>
          <w:szCs w:val="28"/>
        </w:rPr>
      </w:pPr>
      <w:r w:rsidRPr="00F57323">
        <w:rPr>
          <w:rStyle w:val="fontstyle21"/>
          <w:rFonts w:ascii="Times New Roman" w:hAnsi="Times New Roman"/>
        </w:rPr>
        <w:t>2.09.</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своєчасне освіження військово-технічного (</w:t>
      </w:r>
      <w:r w:rsidRPr="00F57323">
        <w:rPr>
          <w:rFonts w:ascii="Times New Roman" w:hAnsi="Times New Roman"/>
          <w:color w:val="000000"/>
          <w:sz w:val="28"/>
          <w:szCs w:val="28"/>
        </w:rPr>
        <w:t xml:space="preserve">автомобільного) </w:t>
      </w:r>
      <w:r w:rsidRPr="00F57323">
        <w:rPr>
          <w:rStyle w:val="fontstyle21"/>
          <w:rFonts w:ascii="Times New Roman" w:hAnsi="Times New Roman"/>
        </w:rPr>
        <w:t>майна,</w:t>
      </w:r>
      <w:r w:rsidRPr="00F57323">
        <w:rPr>
          <w:rFonts w:ascii="Times New Roman" w:hAnsi="Times New Roman"/>
          <w:color w:val="000000"/>
          <w:sz w:val="28"/>
          <w:szCs w:val="28"/>
        </w:rPr>
        <w:t xml:space="preserve"> </w:t>
      </w:r>
      <w:r w:rsidRPr="00F57323">
        <w:rPr>
          <w:rStyle w:val="fontstyle21"/>
          <w:rFonts w:ascii="Times New Roman" w:hAnsi="Times New Roman"/>
        </w:rPr>
        <w:t>що утримується на відповідних видах зберігання.</w:t>
      </w:r>
    </w:p>
    <w:p w:rsidR="00A01CAB" w:rsidRPr="00F57323" w:rsidP="00905B7C">
      <w:pPr>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2.10.</w:t>
      </w:r>
      <w:r w:rsidRPr="00F57323">
        <w:rPr>
          <w:rFonts w:ascii="Times New Roman" w:hAnsi="Times New Roman"/>
          <w:color w:val="000000"/>
          <w:sz w:val="28"/>
          <w:szCs w:val="28"/>
        </w:rPr>
        <w:t> </w:t>
      </w:r>
      <w:r w:rsidRPr="00F57323">
        <w:rPr>
          <w:rStyle w:val="fontstyle21"/>
          <w:rFonts w:ascii="Times New Roman" w:hAnsi="Times New Roman"/>
        </w:rPr>
        <w:t>Здатність виділяти ремонтні (ремонтно-евакуаційні, евакуаційні) групи та</w:t>
      </w:r>
      <w:r w:rsidRPr="00F57323">
        <w:rPr>
          <w:rFonts w:ascii="Times New Roman" w:hAnsi="Times New Roman"/>
          <w:color w:val="000000"/>
          <w:sz w:val="28"/>
          <w:szCs w:val="28"/>
        </w:rPr>
        <w:t xml:space="preserve"> </w:t>
      </w:r>
      <w:r w:rsidRPr="00F57323">
        <w:rPr>
          <w:rStyle w:val="fontstyle21"/>
          <w:rFonts w:ascii="Times New Roman" w:hAnsi="Times New Roman"/>
        </w:rPr>
        <w:t>польові склади для виконання завдань логістичного забезпечення в інтересах</w:t>
      </w:r>
      <w:r w:rsidRPr="00F57323">
        <w:rPr>
          <w:rFonts w:ascii="Times New Roman" w:hAnsi="Times New Roman"/>
          <w:color w:val="000000"/>
          <w:sz w:val="28"/>
          <w:szCs w:val="28"/>
        </w:rPr>
        <w:t xml:space="preserve"> </w:t>
      </w:r>
      <w:r w:rsidRPr="00F57323">
        <w:rPr>
          <w:rStyle w:val="fontstyle21"/>
          <w:rFonts w:ascii="Times New Roman" w:hAnsi="Times New Roman"/>
        </w:rPr>
        <w:t xml:space="preserve">угруповань військ (сил) </w:t>
      </w:r>
      <w:r w:rsidRPr="00F57323" w:rsidR="001D430D">
        <w:rPr>
          <w:rStyle w:val="fontstyle21"/>
          <w:rFonts w:ascii="Times New Roman" w:hAnsi="Times New Roman"/>
        </w:rPr>
        <w:t>ЗС України</w:t>
      </w:r>
      <w:r w:rsidRPr="00F57323">
        <w:rPr>
          <w:rStyle w:val="fontstyle21"/>
          <w:rFonts w:ascii="Times New Roman" w:hAnsi="Times New Roman"/>
        </w:rPr>
        <w:t>, або тих військових частин, що</w:t>
      </w:r>
      <w:r w:rsidRPr="00F57323">
        <w:rPr>
          <w:rFonts w:ascii="Times New Roman" w:hAnsi="Times New Roman"/>
          <w:color w:val="000000"/>
          <w:sz w:val="28"/>
          <w:szCs w:val="28"/>
        </w:rPr>
        <w:t xml:space="preserve"> </w:t>
      </w:r>
      <w:r w:rsidRPr="00F57323">
        <w:rPr>
          <w:rStyle w:val="fontstyle21"/>
          <w:rFonts w:ascii="Times New Roman" w:hAnsi="Times New Roman"/>
        </w:rPr>
        <w:t>діють на окремих напрямках.</w:t>
      </w:r>
    </w:p>
    <w:p w:rsidR="00E43E12" w:rsidP="00905B7C">
      <w:pPr>
        <w:tabs>
          <w:tab w:val="left" w:pos="720"/>
        </w:tabs>
        <w:spacing w:after="0" w:line="228" w:lineRule="auto"/>
        <w:ind w:firstLine="709"/>
        <w:jc w:val="both"/>
        <w:rPr>
          <w:rStyle w:val="fontstyle21"/>
        </w:rPr>
      </w:pPr>
    </w:p>
    <w:p w:rsidR="001865E8" w:rsidP="00905B7C">
      <w:pPr>
        <w:tabs>
          <w:tab w:val="left" w:pos="720"/>
        </w:tabs>
        <w:spacing w:after="0" w:line="228" w:lineRule="auto"/>
        <w:ind w:firstLine="709"/>
        <w:jc w:val="both"/>
        <w:rPr>
          <w:rStyle w:val="fontstyle21"/>
        </w:rPr>
      </w:pPr>
    </w:p>
    <w:p w:rsidR="001865E8" w:rsidP="00905B7C">
      <w:pPr>
        <w:tabs>
          <w:tab w:val="left" w:pos="720"/>
        </w:tabs>
        <w:spacing w:after="0" w:line="228" w:lineRule="auto"/>
        <w:ind w:firstLine="709"/>
        <w:jc w:val="both"/>
        <w:rPr>
          <w:rStyle w:val="fontstyle21"/>
        </w:rPr>
      </w:pPr>
    </w:p>
    <w:p w:rsidR="001865E8" w:rsidP="00905B7C">
      <w:pPr>
        <w:tabs>
          <w:tab w:val="left" w:pos="720"/>
        </w:tabs>
        <w:spacing w:after="0" w:line="228" w:lineRule="auto"/>
        <w:ind w:firstLine="709"/>
        <w:jc w:val="both"/>
        <w:rPr>
          <w:rStyle w:val="fontstyle21"/>
        </w:rPr>
      </w:pPr>
    </w:p>
    <w:p w:rsidR="001865E8" w:rsidP="00905B7C">
      <w:pPr>
        <w:tabs>
          <w:tab w:val="left" w:pos="720"/>
        </w:tabs>
        <w:spacing w:after="0" w:line="228" w:lineRule="auto"/>
        <w:ind w:firstLine="709"/>
        <w:jc w:val="both"/>
        <w:rPr>
          <w:rStyle w:val="fontstyle21"/>
        </w:rPr>
      </w:pPr>
    </w:p>
    <w:p w:rsidR="001865E8" w:rsidP="00905B7C">
      <w:pPr>
        <w:tabs>
          <w:tab w:val="left" w:pos="720"/>
        </w:tabs>
        <w:spacing w:after="0" w:line="228" w:lineRule="auto"/>
        <w:ind w:firstLine="709"/>
        <w:jc w:val="both"/>
        <w:rPr>
          <w:rStyle w:val="fontstyle21"/>
        </w:rPr>
      </w:pPr>
    </w:p>
    <w:p w:rsidR="001865E8" w:rsidP="00905B7C">
      <w:pPr>
        <w:tabs>
          <w:tab w:val="left" w:pos="720"/>
        </w:tabs>
        <w:spacing w:after="0" w:line="228" w:lineRule="auto"/>
        <w:ind w:firstLine="709"/>
        <w:jc w:val="both"/>
        <w:rPr>
          <w:rStyle w:val="fontstyle21"/>
        </w:rPr>
      </w:pPr>
    </w:p>
    <w:p w:rsidR="001865E8" w:rsidRPr="00F57323" w:rsidP="00905B7C">
      <w:pPr>
        <w:tabs>
          <w:tab w:val="left" w:pos="720"/>
        </w:tabs>
        <w:spacing w:after="0" w:line="228" w:lineRule="auto"/>
        <w:ind w:firstLine="709"/>
        <w:jc w:val="both"/>
        <w:rPr>
          <w:rStyle w:val="fontstyle21"/>
        </w:rPr>
      </w:pPr>
    </w:p>
    <w:p w:rsidR="008511EF" w:rsidP="008511EF">
      <w:pPr>
        <w:spacing w:after="160" w:line="259" w:lineRule="auto"/>
        <w:rPr>
          <w:rStyle w:val="fontstyle21"/>
          <w:rFonts w:ascii="Times New Roman" w:hAnsi="Times New Roman"/>
        </w:rPr>
      </w:pPr>
      <w:r>
        <w:rPr>
          <w:rStyle w:val="fontstyle21"/>
          <w:rFonts w:ascii="Times New Roman" w:hAnsi="Times New Roman"/>
        </w:rPr>
        <w:br w:type="page"/>
      </w:r>
    </w:p>
    <w:tbl>
      <w:tblPr>
        <w:tblStyle w:val="TableGrid"/>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22"/>
      </w:tblGrid>
      <w:tr w:rsidTr="00E43E12">
        <w:tblPrEx>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22" w:type="dxa"/>
          </w:tcPr>
          <w:p w:rsidR="00A01CAB" w:rsidRPr="008237FD" w:rsidP="00905B7C">
            <w:pPr>
              <w:spacing w:after="0" w:line="228" w:lineRule="auto"/>
              <w:ind w:left="86"/>
              <w:jc w:val="both"/>
              <w:rPr>
                <w:rStyle w:val="fontstyle01"/>
                <w:rFonts w:ascii="Times New Roman" w:hAnsi="Times New Roman"/>
                <w:b w:val="0"/>
                <w:bCs w:val="0"/>
                <w:color w:val="0070C0"/>
              </w:rPr>
            </w:pPr>
            <w:r w:rsidRPr="008237FD">
              <w:rPr>
                <w:rStyle w:val="fontstyle01"/>
                <w:rFonts w:ascii="Times New Roman" w:hAnsi="Times New Roman"/>
                <w:b w:val="0"/>
                <w:bCs w:val="0"/>
                <w:color w:val="0070C0"/>
              </w:rPr>
              <w:t>Підрозділи логістики</w:t>
            </w:r>
          </w:p>
        </w:tc>
      </w:tr>
      <w:tr w:rsidTr="00E43E12">
        <w:tblPrEx>
          <w:tblW w:w="9687"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22" w:type="dxa"/>
          </w:tcPr>
          <w:p w:rsidR="00A01CAB" w:rsidRPr="00521C1B" w:rsidP="00905B7C">
            <w:pPr>
              <w:pStyle w:val="Heading5"/>
              <w:keepNext w:val="0"/>
              <w:keepLines w:val="0"/>
              <w:spacing w:before="0" w:line="228" w:lineRule="auto"/>
              <w:ind w:left="86"/>
              <w:outlineLvl w:val="4"/>
              <w:rPr>
                <w:rStyle w:val="fontstyle01"/>
                <w:rFonts w:ascii="Times New Roman" w:hAnsi="Times New Roman"/>
                <w:b w:val="0"/>
                <w:color w:val="0070C0"/>
              </w:rPr>
            </w:pPr>
            <w:r w:rsidRPr="001865E8">
              <w:rPr>
                <w:rStyle w:val="fontstyle01"/>
                <w:rFonts w:ascii="Times New Roman" w:hAnsi="Times New Roman"/>
                <w:b w:val="0"/>
                <w:color w:val="0070C0"/>
              </w:rPr>
              <w:t>JSCMDWME</w:t>
            </w:r>
          </w:p>
        </w:tc>
      </w:tr>
    </w:tbl>
    <w:p w:rsidR="00E43E12" w:rsidRPr="00F57323" w:rsidP="003354C1">
      <w:pPr>
        <w:keepNext/>
        <w:numPr>
          <w:ilvl w:val="2"/>
          <w:numId w:val="0"/>
        </w:numPr>
        <w:suppressAutoHyphens/>
        <w:spacing w:after="0" w:line="228" w:lineRule="auto"/>
        <w:ind w:left="4550" w:right="-440" w:hanging="4480"/>
        <w:outlineLvl w:val="2"/>
        <w:rPr>
          <w:rStyle w:val="fontstyle01"/>
          <w:color w:val="006600"/>
          <w:lang w:eastAsia="uk-UA"/>
        </w:rPr>
      </w:pPr>
      <w:r w:rsidRPr="00F57323">
        <w:rPr>
          <w:rStyle w:val="fontstyle01"/>
          <w:color w:val="0070C0"/>
          <w:lang w:eastAsia="uk-UA"/>
        </w:rPr>
        <w:t xml:space="preserve">Назва носія спроможності:               </w:t>
      </w:r>
      <w:r w:rsidRPr="00F57323">
        <w:rPr>
          <w:rStyle w:val="fontstyle01"/>
          <w:color w:val="006600"/>
          <w:lang w:eastAsia="uk-UA"/>
        </w:rPr>
        <w:t>Об’єднаний центр забезпечення засобами</w:t>
      </w:r>
      <w:r w:rsidRPr="00F57323">
        <w:rPr>
          <w:rStyle w:val="fontstyle01"/>
          <w:color w:val="006600"/>
          <w:lang w:eastAsia="uk-UA"/>
        </w:rPr>
        <w:br/>
      </w:r>
      <w:r w:rsidRPr="00734517">
        <w:rPr>
          <w:rStyle w:val="fontstyle01"/>
          <w:color w:val="006600"/>
          <w:spacing w:val="-8"/>
          <w:lang w:eastAsia="uk-UA"/>
        </w:rPr>
        <w:t xml:space="preserve">ураження, </w:t>
      </w:r>
      <w:r w:rsidRPr="00734517" w:rsidR="00734517">
        <w:rPr>
          <w:rStyle w:val="fontstyle01"/>
          <w:color w:val="006600"/>
          <w:spacing w:val="-8"/>
          <w:lang w:eastAsia="uk-UA"/>
        </w:rPr>
        <w:t>озброєння та військової техніки</w:t>
      </w:r>
    </w:p>
    <w:tbl>
      <w:tblPr>
        <w:tblStyle w:val="TableGrid"/>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22"/>
      </w:tblGrid>
      <w:tr w:rsidTr="00E43E12">
        <w:tblPrEx>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22" w:type="dxa"/>
          </w:tcPr>
          <w:p w:rsidR="00A01CAB" w:rsidRPr="00F57323" w:rsidP="00905B7C">
            <w:pPr>
              <w:spacing w:after="0" w:line="228" w:lineRule="auto"/>
              <w:ind w:left="86"/>
              <w:jc w:val="both"/>
              <w:rPr>
                <w:rStyle w:val="fontstyle01"/>
                <w:rFonts w:ascii="Times New Roman" w:hAnsi="Times New Roman"/>
                <w:b w:val="0"/>
                <w:color w:val="0070C0"/>
              </w:rPr>
            </w:pPr>
            <w:r w:rsidRPr="00F57323">
              <w:rPr>
                <w:rStyle w:val="fontstyle01"/>
                <w:rFonts w:ascii="Times New Roman" w:hAnsi="Times New Roman"/>
                <w:b w:val="0"/>
                <w:color w:val="0070C0"/>
              </w:rPr>
              <w:t>S-2.6.4, S-2.6.5, S-2.6.7, S-3.2.2, S-3.2.5,</w:t>
            </w:r>
            <w:r w:rsidRPr="00F57323">
              <w:rPr>
                <w:rStyle w:val="fontstyle01"/>
                <w:rFonts w:ascii="Times New Roman" w:hAnsi="Times New Roman"/>
                <w:b w:val="0"/>
                <w:color w:val="0070C0"/>
              </w:rPr>
              <w:br/>
              <w:t>S-4.1.2, S-4.2.3, S-4.2.4</w:t>
            </w:r>
          </w:p>
        </w:tc>
      </w:tr>
      <w:tr w:rsidTr="00E43E12">
        <w:tblPrEx>
          <w:tblW w:w="9687"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22" w:type="dxa"/>
          </w:tcPr>
          <w:p w:rsidR="00A01CAB" w:rsidRPr="00F57323" w:rsidP="00905B7C">
            <w:pPr>
              <w:spacing w:after="0" w:line="228" w:lineRule="auto"/>
              <w:ind w:left="86"/>
              <w:jc w:val="both"/>
              <w:rPr>
                <w:rStyle w:val="fontstyle01"/>
                <w:rFonts w:ascii="Times New Roman" w:hAnsi="Times New Roman"/>
                <w:b w:val="0"/>
                <w:color w:val="0070C0"/>
              </w:rPr>
            </w:pPr>
          </w:p>
        </w:tc>
      </w:tr>
      <w:tr w:rsidTr="00E43E12">
        <w:tblPrEx>
          <w:tblW w:w="9687" w:type="dxa"/>
          <w:tblLook w:val="04A0"/>
        </w:tblPrEx>
        <w:tc>
          <w:tcPr>
            <w:tcW w:w="4365" w:type="dxa"/>
          </w:tcPr>
          <w:p w:rsidR="00A01CAB"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322" w:type="dxa"/>
            <w:shd w:val="clear" w:color="auto" w:fill="auto"/>
          </w:tcPr>
          <w:p w:rsidR="00A01CAB" w:rsidRPr="00F57323" w:rsidP="00905B7C">
            <w:pPr>
              <w:spacing w:after="0" w:line="228" w:lineRule="auto"/>
              <w:ind w:left="86"/>
              <w:jc w:val="both"/>
              <w:rPr>
                <w:rStyle w:val="fontstyle01"/>
                <w:rFonts w:ascii="Times New Roman" w:hAnsi="Times New Roman"/>
                <w:b w:val="0"/>
                <w:color w:val="0D0D0D"/>
                <w:highlight w:val="yellow"/>
              </w:rPr>
            </w:pPr>
            <w:r w:rsidRPr="00F57323">
              <w:rPr>
                <w:rStyle w:val="fontstyle01"/>
                <w:rFonts w:ascii="Times New Roman" w:hAnsi="Times New Roman"/>
                <w:b w:val="0"/>
                <w:color w:val="0070C0"/>
              </w:rPr>
              <w:t xml:space="preserve">Військові публікації: </w:t>
            </w:r>
            <w:r w:rsidRPr="001865E8">
              <w:rPr>
                <w:rStyle w:val="fontstyle01"/>
                <w:rFonts w:ascii="Times New Roman" w:hAnsi="Times New Roman"/>
                <w:b w:val="0"/>
                <w:color w:val="0070C0"/>
              </w:rPr>
              <w:t>Норми накопичення непорушних запасів матеріальних засобів номенклатури ПС ЗС України; Тимчасове керівництво з організації забезпечення, експлуатації озброєння та військової техніки у ЗС України; Керівництва (настанови) з організації експлуатації груп та видів ОВСТ</w:t>
            </w:r>
          </w:p>
        </w:tc>
      </w:tr>
      <w:tr w:rsidTr="00E43E12">
        <w:tblPrEx>
          <w:tblW w:w="9687"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322" w:type="dxa"/>
            <w:shd w:val="clear" w:color="auto" w:fill="auto"/>
          </w:tcPr>
          <w:p w:rsidR="00A01CAB" w:rsidRPr="00F57323" w:rsidP="00905B7C">
            <w:pPr>
              <w:spacing w:after="0" w:line="228" w:lineRule="auto"/>
              <w:jc w:val="both"/>
              <w:rPr>
                <w:rStyle w:val="fontstyle01"/>
                <w:rFonts w:ascii="Times New Roman" w:hAnsi="Times New Roman"/>
                <w:b w:val="0"/>
                <w:color w:val="0070C0"/>
              </w:rPr>
            </w:pPr>
            <w:r>
              <w:rPr>
                <w:rStyle w:val="fontstyle01"/>
                <w:rFonts w:ascii="Times New Roman" w:hAnsi="Times New Roman"/>
                <w:b w:val="0"/>
                <w:color w:val="0070C0"/>
              </w:rPr>
              <w:t xml:space="preserve"> </w:t>
            </w:r>
            <w:r w:rsidRPr="00F57323">
              <w:rPr>
                <w:rStyle w:val="fontstyle01"/>
                <w:rFonts w:ascii="Times New Roman" w:hAnsi="Times New Roman"/>
                <w:b w:val="0"/>
                <w:color w:val="0070C0"/>
              </w:rPr>
              <w:t>Звітний</w:t>
            </w:r>
          </w:p>
        </w:tc>
      </w:tr>
    </w:tbl>
    <w:p w:rsidR="00521C1B" w:rsidRPr="00521C1B" w:rsidP="00521C1B">
      <w:pPr>
        <w:shd w:val="clear" w:color="auto" w:fill="FFFFFF" w:themeFill="background1"/>
        <w:spacing w:after="0" w:line="228" w:lineRule="auto"/>
        <w:ind w:firstLine="709"/>
        <w:jc w:val="both"/>
        <w:rPr>
          <w:rStyle w:val="fontstyle01"/>
          <w:rFonts w:ascii="Times New Roman" w:hAnsi="Times New Roman"/>
          <w:color w:val="0070C0"/>
          <w:sz w:val="20"/>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 w:val="0"/>
          <w:bCs w:val="0"/>
          <w:color w:val="0070C0"/>
        </w:rPr>
      </w:pPr>
      <w:r w:rsidRPr="00F57323">
        <w:rPr>
          <w:rStyle w:val="fontstyle01"/>
          <w:rFonts w:ascii="Times New Roman" w:hAnsi="Times New Roman"/>
          <w:color w:val="0070C0"/>
        </w:rPr>
        <w:t>Базова вимога:</w:t>
      </w:r>
    </w:p>
    <w:p w:rsidR="00A01CAB" w:rsidP="00905B7C">
      <w:pPr>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1.01.</w:t>
      </w:r>
      <w:r w:rsidRPr="00F57323">
        <w:rPr>
          <w:rFonts w:ascii="Times New Roman" w:hAnsi="Times New Roman"/>
          <w:color w:val="000000"/>
          <w:sz w:val="28"/>
          <w:szCs w:val="28"/>
        </w:rPr>
        <w:t> </w:t>
      </w:r>
      <w:r w:rsidRPr="00F57323">
        <w:rPr>
          <w:rStyle w:val="fontstyle21"/>
          <w:rFonts w:ascii="Times New Roman" w:hAnsi="Times New Roman"/>
        </w:rPr>
        <w:t>Накопичення, утримання та зберігання непорушних запасів засобів</w:t>
      </w:r>
      <w:r w:rsidRPr="00F57323">
        <w:rPr>
          <w:rFonts w:ascii="Times New Roman" w:hAnsi="Times New Roman"/>
          <w:color w:val="000000"/>
          <w:sz w:val="28"/>
          <w:szCs w:val="28"/>
        </w:rPr>
        <w:t xml:space="preserve"> </w:t>
      </w:r>
      <w:r w:rsidRPr="00F57323">
        <w:rPr>
          <w:rStyle w:val="fontstyle21"/>
          <w:rFonts w:ascii="Times New Roman" w:hAnsi="Times New Roman"/>
        </w:rPr>
        <w:t>ураження, зенітно-ракетного та радіолокаційного озброєння, безпілотних</w:t>
      </w:r>
      <w:r w:rsidRPr="00F57323">
        <w:rPr>
          <w:rFonts w:ascii="Times New Roman" w:hAnsi="Times New Roman"/>
          <w:color w:val="000000"/>
          <w:sz w:val="28"/>
          <w:szCs w:val="28"/>
        </w:rPr>
        <w:t xml:space="preserve"> </w:t>
      </w:r>
      <w:r w:rsidRPr="00F57323">
        <w:rPr>
          <w:rStyle w:val="fontstyle21"/>
          <w:rFonts w:ascii="Times New Roman" w:hAnsi="Times New Roman"/>
        </w:rPr>
        <w:t>авіаційних комплексів для потреб ЗС України та інших складових Сил</w:t>
      </w:r>
      <w:r w:rsidRPr="00F57323">
        <w:rPr>
          <w:rFonts w:ascii="Times New Roman" w:hAnsi="Times New Roman"/>
          <w:color w:val="000000"/>
          <w:sz w:val="28"/>
          <w:szCs w:val="28"/>
        </w:rPr>
        <w:t xml:space="preserve"> </w:t>
      </w:r>
      <w:r w:rsidRPr="00F57323">
        <w:rPr>
          <w:rStyle w:val="fontstyle21"/>
          <w:rFonts w:ascii="Times New Roman" w:hAnsi="Times New Roman"/>
        </w:rPr>
        <w:t>оборони.</w:t>
      </w:r>
    </w:p>
    <w:p w:rsidR="00521C1B" w:rsidRPr="00521C1B" w:rsidP="00905B7C">
      <w:pPr>
        <w:tabs>
          <w:tab w:val="left" w:pos="720"/>
        </w:tabs>
        <w:spacing w:after="0" w:line="228" w:lineRule="auto"/>
        <w:ind w:firstLine="709"/>
        <w:jc w:val="both"/>
        <w:rPr>
          <w:rFonts w:ascii="Times New Roman" w:hAnsi="Times New Roman"/>
          <w:color w:val="000000"/>
          <w:sz w:val="20"/>
          <w:szCs w:val="28"/>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 w:val="0"/>
          <w:bCs w:val="0"/>
          <w:color w:val="0070C0"/>
        </w:rPr>
      </w:pPr>
      <w:r w:rsidRPr="00F57323">
        <w:rPr>
          <w:rStyle w:val="fontstyle01"/>
          <w:rFonts w:ascii="Times New Roman" w:hAnsi="Times New Roman"/>
          <w:color w:val="0070C0"/>
        </w:rPr>
        <w:t>Основні вимоги:</w:t>
      </w:r>
    </w:p>
    <w:p w:rsidR="00A01CAB" w:rsidRPr="00F57323" w:rsidP="00905B7C">
      <w:pPr>
        <w:shd w:val="clear" w:color="auto" w:fill="D9D9D9" w:themeFill="background1" w:themeFillShade="D9"/>
        <w:tabs>
          <w:tab w:val="left" w:pos="720"/>
        </w:tabs>
        <w:spacing w:after="0" w:line="228" w:lineRule="auto"/>
        <w:ind w:firstLine="709"/>
        <w:jc w:val="both"/>
        <w:rPr>
          <w:rFonts w:ascii="Times New Roman" w:hAnsi="Times New Roman"/>
          <w:color w:val="000000"/>
          <w:sz w:val="28"/>
          <w:szCs w:val="28"/>
        </w:rPr>
      </w:pPr>
      <w:r w:rsidRPr="00F57323">
        <w:rPr>
          <w:rStyle w:val="fontstyle21"/>
          <w:rFonts w:ascii="Times New Roman" w:hAnsi="Times New Roman"/>
        </w:rPr>
        <w:t>2.07.</w:t>
      </w:r>
      <w:r w:rsidRPr="00F57323">
        <w:rPr>
          <w:rFonts w:ascii="Times New Roman" w:hAnsi="Times New Roman"/>
          <w:color w:val="000000"/>
          <w:sz w:val="28"/>
          <w:szCs w:val="28"/>
        </w:rPr>
        <w:t> </w:t>
      </w:r>
      <w:r w:rsidRPr="00F57323">
        <w:rPr>
          <w:rStyle w:val="fontstyle21"/>
          <w:rFonts w:ascii="Times New Roman" w:hAnsi="Times New Roman"/>
        </w:rPr>
        <w:t xml:space="preserve">Здатність </w:t>
      </w:r>
      <w:r w:rsidRPr="00F57323">
        <w:rPr>
          <w:rStyle w:val="fontstyle01"/>
          <w:rFonts w:ascii="Times New Roman" w:hAnsi="Times New Roman"/>
          <w:b w:val="0"/>
          <w:color w:val="0D0D0D"/>
        </w:rPr>
        <w:t>організувати</w:t>
      </w:r>
      <w:r w:rsidRPr="00F57323">
        <w:rPr>
          <w:rStyle w:val="fontstyle01"/>
          <w:rFonts w:ascii="Times New Roman" w:hAnsi="Times New Roman"/>
          <w:color w:val="0D0D0D"/>
        </w:rPr>
        <w:t xml:space="preserve"> </w:t>
      </w:r>
      <w:r w:rsidRPr="00F57323">
        <w:rPr>
          <w:rStyle w:val="fontstyle21"/>
          <w:rFonts w:ascii="Times New Roman" w:hAnsi="Times New Roman"/>
        </w:rPr>
        <w:t>належні умови для утримання і зберігання озброєння,</w:t>
      </w:r>
      <w:r w:rsidRPr="00F57323">
        <w:rPr>
          <w:rFonts w:ascii="Times New Roman" w:hAnsi="Times New Roman"/>
          <w:color w:val="000000"/>
          <w:sz w:val="28"/>
          <w:szCs w:val="28"/>
        </w:rPr>
        <w:t xml:space="preserve"> </w:t>
      </w:r>
      <w:r w:rsidRPr="00F57323">
        <w:rPr>
          <w:rStyle w:val="fontstyle21"/>
          <w:rFonts w:ascii="Times New Roman" w:hAnsi="Times New Roman"/>
        </w:rPr>
        <w:t>військової техніки, засобів ураження та військово-технічного майна, своєчасне поновлення (освіження) непорушних</w:t>
      </w:r>
      <w:r w:rsidRPr="00F57323">
        <w:rPr>
          <w:rFonts w:ascii="Times New Roman" w:hAnsi="Times New Roman"/>
          <w:color w:val="000000"/>
          <w:sz w:val="28"/>
          <w:szCs w:val="28"/>
        </w:rPr>
        <w:t xml:space="preserve"> </w:t>
      </w:r>
      <w:r w:rsidRPr="00F57323">
        <w:rPr>
          <w:rStyle w:val="fontstyle21"/>
          <w:rFonts w:ascii="Times New Roman" w:hAnsi="Times New Roman"/>
        </w:rPr>
        <w:t xml:space="preserve">запасів </w:t>
      </w:r>
      <w:r w:rsidRPr="00F57323" w:rsidR="00E22375">
        <w:rPr>
          <w:rStyle w:val="fontstyle21"/>
          <w:rFonts w:ascii="Times New Roman" w:hAnsi="Times New Roman"/>
        </w:rPr>
        <w:t>МтЗ</w:t>
      </w:r>
      <w:r w:rsidRPr="00F57323">
        <w:rPr>
          <w:rStyle w:val="fontstyle21"/>
          <w:rFonts w:ascii="Times New Roman" w:hAnsi="Times New Roman"/>
        </w:rPr>
        <w:t>.</w:t>
      </w:r>
    </w:p>
    <w:p w:rsidR="00A01CAB" w:rsidRPr="00F57323" w:rsidP="00905B7C">
      <w:pPr>
        <w:shd w:val="clear" w:color="auto" w:fill="FFFFFF" w:themeFill="background1"/>
        <w:tabs>
          <w:tab w:val="left" w:pos="720"/>
        </w:tabs>
        <w:spacing w:after="0" w:line="228" w:lineRule="auto"/>
        <w:ind w:firstLine="709"/>
        <w:jc w:val="both"/>
        <w:rPr>
          <w:rFonts w:ascii="Times New Roman" w:hAnsi="Times New Roman"/>
          <w:color w:val="000000"/>
          <w:sz w:val="28"/>
          <w:szCs w:val="28"/>
        </w:rPr>
      </w:pPr>
      <w:r w:rsidRPr="00F57323">
        <w:rPr>
          <w:rStyle w:val="fontstyle21"/>
          <w:rFonts w:ascii="Times New Roman" w:hAnsi="Times New Roman"/>
        </w:rPr>
        <w:t>2.08.</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військовий ремонт авіаційних засобів ураження в</w:t>
      </w:r>
      <w:r w:rsidRPr="00F57323">
        <w:rPr>
          <w:rFonts w:ascii="Times New Roman" w:hAnsi="Times New Roman"/>
          <w:color w:val="000000"/>
          <w:sz w:val="28"/>
          <w:szCs w:val="28"/>
        </w:rPr>
        <w:t xml:space="preserve"> </w:t>
      </w:r>
      <w:r w:rsidRPr="00F57323">
        <w:rPr>
          <w:rStyle w:val="fontstyle21"/>
          <w:rFonts w:ascii="Times New Roman" w:hAnsi="Times New Roman"/>
        </w:rPr>
        <w:t>обсязі 2-6 од. за добу (у залежності від типу).</w:t>
      </w:r>
    </w:p>
    <w:p w:rsidR="00A01CAB" w:rsidRPr="00F57323" w:rsidP="00905B7C">
      <w:pPr>
        <w:shd w:val="clear" w:color="auto" w:fill="D9D9D9" w:themeFill="background1" w:themeFillShade="D9"/>
        <w:tabs>
          <w:tab w:val="left" w:pos="720"/>
        </w:tabs>
        <w:spacing w:after="0" w:line="228" w:lineRule="auto"/>
        <w:ind w:firstLine="709"/>
        <w:jc w:val="both"/>
        <w:rPr>
          <w:rFonts w:ascii="Times New Roman" w:hAnsi="Times New Roman"/>
          <w:color w:val="000000"/>
          <w:sz w:val="28"/>
          <w:szCs w:val="28"/>
        </w:rPr>
      </w:pPr>
      <w:r w:rsidRPr="00F57323">
        <w:rPr>
          <w:rStyle w:val="fontstyle21"/>
          <w:rFonts w:ascii="Times New Roman" w:hAnsi="Times New Roman"/>
        </w:rPr>
        <w:t>2.09.</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військовий ремонт зенітних керованих ракет у обсязі</w:t>
      </w:r>
      <w:r w:rsidRPr="00F57323">
        <w:rPr>
          <w:rFonts w:ascii="Times New Roman" w:hAnsi="Times New Roman"/>
          <w:color w:val="000000"/>
          <w:sz w:val="28"/>
          <w:szCs w:val="28"/>
        </w:rPr>
        <w:t xml:space="preserve"> </w:t>
      </w:r>
      <w:r w:rsidRPr="00F57323">
        <w:rPr>
          <w:rStyle w:val="fontstyle21"/>
          <w:rFonts w:ascii="Times New Roman" w:hAnsi="Times New Roman"/>
        </w:rPr>
        <w:t>1-2 од. за тиждень (у залежності від типу).</w:t>
      </w:r>
    </w:p>
    <w:p w:rsidR="00A01CAB" w:rsidRPr="00F57323" w:rsidP="00905B7C">
      <w:pPr>
        <w:shd w:val="clear" w:color="auto" w:fill="FFFFFF" w:themeFill="background1"/>
        <w:tabs>
          <w:tab w:val="left" w:pos="720"/>
        </w:tabs>
        <w:spacing w:after="0" w:line="228" w:lineRule="auto"/>
        <w:ind w:firstLine="709"/>
        <w:jc w:val="both"/>
        <w:rPr>
          <w:rFonts w:ascii="Times New Roman" w:hAnsi="Times New Roman"/>
          <w:color w:val="000000"/>
          <w:sz w:val="28"/>
          <w:szCs w:val="28"/>
        </w:rPr>
      </w:pPr>
      <w:r w:rsidRPr="00F57323">
        <w:rPr>
          <w:rStyle w:val="fontstyle21"/>
          <w:rFonts w:ascii="Times New Roman" w:hAnsi="Times New Roman"/>
        </w:rPr>
        <w:t>2.10.</w:t>
      </w:r>
      <w:r w:rsidRPr="00F57323">
        <w:rPr>
          <w:rFonts w:ascii="Times New Roman" w:hAnsi="Times New Roman"/>
          <w:color w:val="000000"/>
          <w:sz w:val="28"/>
          <w:szCs w:val="28"/>
        </w:rPr>
        <w:t> </w:t>
      </w:r>
      <w:r w:rsidRPr="00F57323">
        <w:rPr>
          <w:rStyle w:val="fontstyle21"/>
          <w:rFonts w:ascii="Times New Roman" w:hAnsi="Times New Roman"/>
        </w:rPr>
        <w:t>Здатність проводити регламентні роботи авіаційних засобів ураження в</w:t>
      </w:r>
      <w:r w:rsidRPr="00F57323">
        <w:rPr>
          <w:rFonts w:ascii="Times New Roman" w:hAnsi="Times New Roman"/>
          <w:color w:val="000000"/>
          <w:sz w:val="28"/>
          <w:szCs w:val="28"/>
        </w:rPr>
        <w:t xml:space="preserve"> </w:t>
      </w:r>
      <w:r w:rsidRPr="00F57323">
        <w:rPr>
          <w:rStyle w:val="fontstyle21"/>
          <w:rFonts w:ascii="Times New Roman" w:hAnsi="Times New Roman"/>
        </w:rPr>
        <w:t>обсязі 4-10 од. за добу (у залежності від типу).</w:t>
      </w:r>
    </w:p>
    <w:p w:rsidR="00A01CAB" w:rsidRPr="00F57323" w:rsidP="00905B7C">
      <w:pPr>
        <w:shd w:val="clear" w:color="auto" w:fill="D9D9D9" w:themeFill="background1" w:themeFillShade="D9"/>
        <w:tabs>
          <w:tab w:val="left" w:pos="720"/>
        </w:tabs>
        <w:spacing w:after="0" w:line="228" w:lineRule="auto"/>
        <w:ind w:firstLine="709"/>
        <w:jc w:val="both"/>
        <w:rPr>
          <w:rFonts w:ascii="Times New Roman" w:hAnsi="Times New Roman"/>
          <w:color w:val="000000"/>
          <w:sz w:val="28"/>
          <w:szCs w:val="28"/>
        </w:rPr>
      </w:pPr>
      <w:r w:rsidRPr="00F57323">
        <w:rPr>
          <w:rStyle w:val="fontstyle21"/>
          <w:rFonts w:ascii="Times New Roman" w:hAnsi="Times New Roman"/>
        </w:rPr>
        <w:t>2.11.</w:t>
      </w:r>
      <w:r w:rsidRPr="00F57323">
        <w:rPr>
          <w:rFonts w:ascii="Times New Roman" w:hAnsi="Times New Roman"/>
          <w:color w:val="000000"/>
          <w:sz w:val="28"/>
          <w:szCs w:val="28"/>
        </w:rPr>
        <w:t> </w:t>
      </w:r>
      <w:r w:rsidRPr="00F57323">
        <w:rPr>
          <w:rStyle w:val="fontstyle21"/>
          <w:rFonts w:ascii="Times New Roman" w:hAnsi="Times New Roman"/>
        </w:rPr>
        <w:t>Здатність проводити регламентні роботи зенітних керованих ракет у обсязі</w:t>
      </w:r>
      <w:r w:rsidRPr="00F57323">
        <w:rPr>
          <w:rFonts w:ascii="Times New Roman" w:hAnsi="Times New Roman"/>
          <w:color w:val="000000"/>
          <w:sz w:val="28"/>
          <w:szCs w:val="28"/>
        </w:rPr>
        <w:t xml:space="preserve"> </w:t>
      </w:r>
      <w:r w:rsidRPr="00F57323">
        <w:rPr>
          <w:rStyle w:val="fontstyle21"/>
          <w:rFonts w:ascii="Times New Roman" w:hAnsi="Times New Roman"/>
        </w:rPr>
        <w:t>3-5 од. за добу (у залежності від типу).</w:t>
      </w:r>
    </w:p>
    <w:p w:rsidR="00A01CAB" w:rsidRPr="00F57323" w:rsidP="00905B7C">
      <w:pPr>
        <w:shd w:val="clear" w:color="auto" w:fill="FFFFFF" w:themeFill="background1"/>
        <w:tabs>
          <w:tab w:val="left" w:pos="720"/>
        </w:tabs>
        <w:spacing w:after="0" w:line="228" w:lineRule="auto"/>
        <w:ind w:firstLine="709"/>
        <w:jc w:val="both"/>
        <w:rPr>
          <w:rFonts w:ascii="Times New Roman" w:hAnsi="Times New Roman"/>
          <w:sz w:val="28"/>
          <w:szCs w:val="28"/>
        </w:rPr>
      </w:pPr>
      <w:r w:rsidRPr="00F57323">
        <w:rPr>
          <w:rStyle w:val="fontstyle21"/>
          <w:rFonts w:ascii="Times New Roman" w:hAnsi="Times New Roman"/>
        </w:rPr>
        <w:t>2.12.</w:t>
      </w:r>
      <w:r w:rsidRPr="00F57323">
        <w:rPr>
          <w:rFonts w:ascii="Times New Roman" w:hAnsi="Times New Roman"/>
          <w:color w:val="000000"/>
          <w:sz w:val="28"/>
          <w:szCs w:val="28"/>
        </w:rPr>
        <w:t> </w:t>
      </w:r>
      <w:r w:rsidRPr="00F57323">
        <w:rPr>
          <w:rStyle w:val="fontstyle21"/>
          <w:rFonts w:ascii="Times New Roman" w:hAnsi="Times New Roman"/>
        </w:rPr>
        <w:t>Здатність проводити обробку (консервацію, переконсервацію) засобів</w:t>
      </w:r>
      <w:r w:rsidRPr="00F57323">
        <w:rPr>
          <w:rFonts w:ascii="Times New Roman" w:hAnsi="Times New Roman"/>
          <w:color w:val="000000"/>
          <w:sz w:val="28"/>
          <w:szCs w:val="28"/>
        </w:rPr>
        <w:t xml:space="preserve"> </w:t>
      </w:r>
      <w:r w:rsidRPr="00F57323">
        <w:rPr>
          <w:rStyle w:val="fontstyle21"/>
          <w:rFonts w:ascii="Times New Roman" w:hAnsi="Times New Roman"/>
        </w:rPr>
        <w:t>ураження, зенітного ракетного та радіолокаційного озброєння, контрольно-технічних</w:t>
      </w:r>
      <w:r w:rsidRPr="00F57323">
        <w:rPr>
          <w:rFonts w:ascii="Times New Roman" w:hAnsi="Times New Roman"/>
          <w:color w:val="000000"/>
          <w:sz w:val="28"/>
          <w:szCs w:val="28"/>
        </w:rPr>
        <w:t xml:space="preserve"> </w:t>
      </w:r>
      <w:r w:rsidRPr="00F57323">
        <w:rPr>
          <w:rStyle w:val="fontstyle21"/>
          <w:rFonts w:ascii="Times New Roman" w:hAnsi="Times New Roman"/>
        </w:rPr>
        <w:t>оглядів та військового ремонту.</w:t>
      </w:r>
    </w:p>
    <w:p w:rsidR="00A01CAB"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2.13.</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підвезення засобів ураження, військово-технічного</w:t>
      </w:r>
      <w:r w:rsidRPr="00F57323">
        <w:rPr>
          <w:rFonts w:ascii="Times New Roman" w:hAnsi="Times New Roman"/>
          <w:color w:val="000000"/>
          <w:sz w:val="28"/>
          <w:szCs w:val="28"/>
        </w:rPr>
        <w:t xml:space="preserve"> </w:t>
      </w:r>
      <w:r w:rsidRPr="00F57323">
        <w:rPr>
          <w:rStyle w:val="fontstyle21"/>
          <w:rFonts w:ascii="Times New Roman" w:hAnsi="Times New Roman"/>
        </w:rPr>
        <w:t>майна до визначених військових частин (аеродромів, районів) на відстань до</w:t>
      </w:r>
      <w:r w:rsidRPr="00F57323">
        <w:rPr>
          <w:rFonts w:ascii="Times New Roman" w:hAnsi="Times New Roman"/>
          <w:color w:val="000000"/>
          <w:sz w:val="28"/>
          <w:szCs w:val="28"/>
        </w:rPr>
        <w:t xml:space="preserve"> </w:t>
      </w:r>
      <w:r w:rsidRPr="00F57323">
        <w:rPr>
          <w:rStyle w:val="fontstyle21"/>
          <w:rFonts w:ascii="Times New Roman" w:hAnsi="Times New Roman"/>
        </w:rPr>
        <w:t>350 км у обсягах до 10 машино-рейсів одночасно.</w:t>
      </w:r>
    </w:p>
    <w:p w:rsidR="00521C1B" w:rsidRPr="00521C1B" w:rsidP="00734517">
      <w:pPr>
        <w:shd w:val="clear" w:color="auto" w:fill="D9D9D9" w:themeFill="background1" w:themeFillShade="D9"/>
        <w:tabs>
          <w:tab w:val="left" w:pos="720"/>
          <w:tab w:val="left" w:pos="3719"/>
        </w:tabs>
        <w:spacing w:after="0" w:line="228" w:lineRule="auto"/>
        <w:ind w:firstLine="709"/>
        <w:jc w:val="both"/>
        <w:rPr>
          <w:rFonts w:ascii="Times New Roman" w:hAnsi="Times New Roman"/>
          <w:color w:val="000000"/>
          <w:sz w:val="20"/>
          <w:szCs w:val="28"/>
        </w:rPr>
      </w:pPr>
      <w:r>
        <w:rPr>
          <w:rFonts w:ascii="Times New Roman" w:hAnsi="Times New Roman"/>
          <w:color w:val="000000"/>
          <w:sz w:val="20"/>
          <w:szCs w:val="28"/>
        </w:rPr>
        <w:tab/>
      </w:r>
      <w:r>
        <w:rPr>
          <w:rFonts w:ascii="Times New Roman" w:hAnsi="Times New Roman"/>
          <w:color w:val="000000"/>
          <w:sz w:val="20"/>
          <w:szCs w:val="28"/>
        </w:rPr>
        <w:tab/>
      </w: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 w:val="0"/>
          <w:bCs w:val="0"/>
          <w:color w:val="0070C0"/>
        </w:rPr>
      </w:pPr>
      <w:r w:rsidRPr="00F57323">
        <w:rPr>
          <w:rStyle w:val="fontstyle01"/>
          <w:rFonts w:ascii="Times New Roman" w:hAnsi="Times New Roman"/>
          <w:color w:val="0070C0"/>
        </w:rPr>
        <w:t>Додаткові вимоги:</w:t>
      </w:r>
    </w:p>
    <w:p w:rsidR="00A01CAB" w:rsidRPr="00F57323" w:rsidP="00905B7C">
      <w:pPr>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3.12.</w:t>
      </w:r>
      <w:r w:rsidRPr="00F57323">
        <w:rPr>
          <w:rFonts w:ascii="Times New Roman" w:hAnsi="Times New Roman"/>
          <w:color w:val="000000"/>
          <w:sz w:val="28"/>
          <w:szCs w:val="28"/>
        </w:rPr>
        <w:t> </w:t>
      </w:r>
      <w:r w:rsidRPr="00F57323">
        <w:rPr>
          <w:rStyle w:val="fontstyle21"/>
          <w:rFonts w:ascii="Times New Roman" w:hAnsi="Times New Roman"/>
        </w:rPr>
        <w:t>Здатність визначати запас ресурсу озброєння, військової техніки та</w:t>
      </w:r>
      <w:r w:rsidRPr="00F57323">
        <w:rPr>
          <w:rFonts w:ascii="Times New Roman" w:hAnsi="Times New Roman"/>
          <w:color w:val="000000"/>
          <w:sz w:val="28"/>
          <w:szCs w:val="28"/>
        </w:rPr>
        <w:t xml:space="preserve"> </w:t>
      </w:r>
      <w:r w:rsidRPr="00F57323">
        <w:rPr>
          <w:rStyle w:val="fontstyle21"/>
          <w:rFonts w:ascii="Times New Roman" w:hAnsi="Times New Roman"/>
        </w:rPr>
        <w:t>військово-технічного майна до чергового технічного обслуговування.</w:t>
      </w:r>
    </w:p>
    <w:p w:rsidR="00E22375" w:rsidRPr="00F57323" w:rsidP="00905B7C">
      <w:pPr>
        <w:tabs>
          <w:tab w:val="left" w:pos="720"/>
        </w:tabs>
        <w:spacing w:after="0" w:line="228" w:lineRule="auto"/>
        <w:ind w:firstLine="709"/>
        <w:jc w:val="both"/>
        <w:rPr>
          <w:rFonts w:ascii="Times New Roman" w:hAnsi="Times New Roman"/>
          <w:sz w:val="28"/>
          <w:szCs w:val="28"/>
        </w:rPr>
      </w:pPr>
    </w:p>
    <w:p w:rsidR="008511EF" w:rsidP="008511EF">
      <w:pPr>
        <w:spacing w:after="160" w:line="259" w:lineRule="auto"/>
        <w:rPr>
          <w:rStyle w:val="fontstyle21"/>
          <w:rFonts w:ascii="Times New Roman" w:hAnsi="Times New Roman"/>
        </w:rPr>
      </w:pPr>
      <w:r>
        <w:rPr>
          <w:rStyle w:val="fontstyle21"/>
          <w:rFonts w:ascii="Times New Roman" w:hAnsi="Times New Roman"/>
        </w:rPr>
        <w:br w:type="page"/>
      </w:r>
    </w:p>
    <w:tbl>
      <w:tblPr>
        <w:tblStyle w:val="TableGrid"/>
        <w:tblW w:w="9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244"/>
      </w:tblGrid>
      <w:tr w:rsidTr="006E6F51">
        <w:tblPrEx>
          <w:tblW w:w="9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244" w:type="dxa"/>
          </w:tcPr>
          <w:p w:rsidR="00A01CAB" w:rsidRPr="008237FD" w:rsidP="00905B7C">
            <w:pPr>
              <w:spacing w:after="0" w:line="228" w:lineRule="auto"/>
              <w:ind w:left="86"/>
              <w:jc w:val="both"/>
              <w:rPr>
                <w:rStyle w:val="fontstyle01"/>
                <w:rFonts w:ascii="Times New Roman" w:hAnsi="Times New Roman"/>
                <w:b w:val="0"/>
                <w:bCs w:val="0"/>
                <w:color w:val="0070C0"/>
              </w:rPr>
            </w:pPr>
            <w:r w:rsidRPr="008237FD">
              <w:rPr>
                <w:rStyle w:val="fontstyle01"/>
                <w:rFonts w:ascii="Times New Roman" w:hAnsi="Times New Roman"/>
                <w:b w:val="0"/>
                <w:bCs w:val="0"/>
                <w:color w:val="0070C0"/>
              </w:rPr>
              <w:t>Підрозділи логістики</w:t>
            </w:r>
          </w:p>
        </w:tc>
      </w:tr>
      <w:tr w:rsidTr="006E6F51">
        <w:tblPrEx>
          <w:tblW w:w="9609" w:type="dxa"/>
          <w:tblLook w:val="04A0"/>
        </w:tblPrEx>
        <w:tc>
          <w:tcPr>
            <w:tcW w:w="4365" w:type="dxa"/>
          </w:tcPr>
          <w:p w:rsidR="00A01CAB" w:rsidRPr="001865E8" w:rsidP="00905B7C">
            <w:pPr>
              <w:spacing w:after="0" w:line="228" w:lineRule="auto"/>
              <w:jc w:val="both"/>
              <w:rPr>
                <w:rStyle w:val="fontstyle01"/>
                <w:rFonts w:ascii="Times New Roman" w:hAnsi="Times New Roman"/>
                <w:color w:val="0070C0"/>
              </w:rPr>
            </w:pPr>
            <w:r w:rsidRPr="001865E8">
              <w:rPr>
                <w:rStyle w:val="fontstyle01"/>
                <w:rFonts w:ascii="Times New Roman" w:hAnsi="Times New Roman"/>
                <w:color w:val="0070C0"/>
              </w:rPr>
              <w:t>Код носія спроможності:</w:t>
            </w:r>
          </w:p>
        </w:tc>
        <w:tc>
          <w:tcPr>
            <w:tcW w:w="5244" w:type="dxa"/>
          </w:tcPr>
          <w:p w:rsidR="00A01CAB" w:rsidRPr="001865E8" w:rsidP="00905B7C">
            <w:pPr>
              <w:pStyle w:val="Heading3"/>
              <w:keepNext w:val="0"/>
              <w:spacing w:before="0" w:after="0" w:line="228" w:lineRule="auto"/>
              <w:ind w:left="86"/>
              <w:outlineLvl w:val="2"/>
              <w:rPr>
                <w:rStyle w:val="fontstyle01"/>
                <w:rFonts w:ascii="Times New Roman" w:hAnsi="Times New Roman"/>
                <w:color w:val="0070C0"/>
              </w:rPr>
            </w:pPr>
            <w:r w:rsidRPr="001865E8">
              <w:rPr>
                <w:rStyle w:val="fontstyle01"/>
                <w:rFonts w:ascii="Times New Roman" w:hAnsi="Times New Roman"/>
                <w:color w:val="0070C0"/>
              </w:rPr>
              <w:t>JSC-PMTP</w:t>
            </w:r>
          </w:p>
        </w:tc>
      </w:tr>
    </w:tbl>
    <w:p w:rsidR="006E6F51" w:rsidRPr="001865E8" w:rsidP="006E6F51">
      <w:pPr>
        <w:keepNext/>
        <w:numPr>
          <w:ilvl w:val="2"/>
          <w:numId w:val="0"/>
        </w:numPr>
        <w:suppressAutoHyphens/>
        <w:spacing w:after="0" w:line="228" w:lineRule="auto"/>
        <w:ind w:left="4550" w:right="-440" w:hanging="4480"/>
        <w:outlineLvl w:val="2"/>
        <w:rPr>
          <w:rStyle w:val="fontstyle01"/>
          <w:color w:val="006600"/>
          <w:lang w:eastAsia="uk-UA"/>
        </w:rPr>
      </w:pPr>
      <w:r w:rsidRPr="001865E8">
        <w:rPr>
          <w:rStyle w:val="fontstyle01"/>
          <w:rFonts w:ascii="Times New Roman" w:hAnsi="Times New Roman"/>
          <w:color w:val="0070C0"/>
        </w:rPr>
        <w:t xml:space="preserve">Назва носія спроможності:               </w:t>
      </w:r>
      <w:r w:rsidRPr="001865E8">
        <w:rPr>
          <w:rStyle w:val="fontstyle01"/>
          <w:color w:val="006600"/>
          <w:lang w:eastAsia="uk-UA"/>
        </w:rPr>
        <w:t xml:space="preserve">Об’єднаний центр забезпечення </w:t>
      </w:r>
      <w:r w:rsidRPr="001865E8" w:rsidR="00CF28C1">
        <w:rPr>
          <w:rStyle w:val="fontstyle01"/>
          <w:color w:val="006600"/>
          <w:lang w:eastAsia="uk-UA"/>
        </w:rPr>
        <w:br/>
      </w:r>
      <w:r w:rsidRPr="001865E8" w:rsidR="0099576F">
        <w:rPr>
          <w:rStyle w:val="fontstyle01"/>
          <w:color w:val="006600"/>
          <w:lang w:eastAsia="uk-UA"/>
        </w:rPr>
        <w:t>військово-технічним майном</w:t>
      </w:r>
    </w:p>
    <w:tbl>
      <w:tblPr>
        <w:tblStyle w:val="TableGrid"/>
        <w:tblW w:w="9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244"/>
      </w:tblGrid>
      <w:tr w:rsidTr="006E6F51">
        <w:tblPrEx>
          <w:tblW w:w="9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1865E8" w:rsidP="00905B7C">
            <w:pPr>
              <w:spacing w:after="0" w:line="228" w:lineRule="auto"/>
              <w:jc w:val="both"/>
              <w:rPr>
                <w:rStyle w:val="fontstyle01"/>
                <w:rFonts w:ascii="Times New Roman" w:hAnsi="Times New Roman"/>
                <w:color w:val="0070C0"/>
              </w:rPr>
            </w:pPr>
            <w:r w:rsidRPr="001865E8">
              <w:rPr>
                <w:rStyle w:val="fontstyle01"/>
                <w:rFonts w:ascii="Times New Roman" w:hAnsi="Times New Roman"/>
                <w:color w:val="0070C0"/>
              </w:rPr>
              <w:t>Посилання на код спроможності Каталогу спроможностей:</w:t>
            </w:r>
          </w:p>
        </w:tc>
        <w:tc>
          <w:tcPr>
            <w:tcW w:w="5244" w:type="dxa"/>
          </w:tcPr>
          <w:p w:rsidR="00A01CAB" w:rsidRPr="001865E8" w:rsidP="00905B7C">
            <w:pPr>
              <w:pStyle w:val="Heading3"/>
              <w:keepNext w:val="0"/>
              <w:spacing w:before="0" w:after="0" w:line="228" w:lineRule="auto"/>
              <w:ind w:left="85"/>
              <w:jc w:val="both"/>
              <w:outlineLvl w:val="2"/>
              <w:rPr>
                <w:rStyle w:val="fontstyle01"/>
                <w:rFonts w:ascii="Times New Roman" w:hAnsi="Times New Roman"/>
                <w:color w:val="0070C0"/>
              </w:rPr>
            </w:pPr>
            <w:r w:rsidRPr="001865E8">
              <w:rPr>
                <w:rStyle w:val="fontstyle01"/>
                <w:rFonts w:ascii="Times New Roman" w:hAnsi="Times New Roman"/>
                <w:color w:val="0070C0"/>
              </w:rPr>
              <w:t>S-3.1.2, S-3.2.2, S-3.2.5, S-3.3.1, S-3.3.2</w:t>
            </w:r>
          </w:p>
        </w:tc>
      </w:tr>
      <w:tr w:rsidTr="006E6F51">
        <w:tblPrEx>
          <w:tblW w:w="9609" w:type="dxa"/>
          <w:tblLook w:val="04A0"/>
        </w:tblPrEx>
        <w:tc>
          <w:tcPr>
            <w:tcW w:w="4365" w:type="dxa"/>
          </w:tcPr>
          <w:p w:rsidR="00A01CAB" w:rsidRPr="001865E8" w:rsidP="00905B7C">
            <w:pPr>
              <w:spacing w:after="0" w:line="228" w:lineRule="auto"/>
              <w:jc w:val="both"/>
              <w:rPr>
                <w:rStyle w:val="fontstyle01"/>
                <w:rFonts w:ascii="Times New Roman" w:hAnsi="Times New Roman"/>
                <w:color w:val="0070C0"/>
              </w:rPr>
            </w:pPr>
            <w:r w:rsidRPr="001865E8">
              <w:rPr>
                <w:rStyle w:val="fontstyle01"/>
                <w:rFonts w:ascii="Times New Roman" w:hAnsi="Times New Roman"/>
                <w:color w:val="0070C0"/>
              </w:rPr>
              <w:t>Посилання на код спроможності Каталогу НАТО:</w:t>
            </w:r>
          </w:p>
        </w:tc>
        <w:tc>
          <w:tcPr>
            <w:tcW w:w="5244" w:type="dxa"/>
          </w:tcPr>
          <w:p w:rsidR="00A01CAB" w:rsidRPr="001865E8" w:rsidP="00905B7C">
            <w:pPr>
              <w:pStyle w:val="Heading3"/>
              <w:keepNext w:val="0"/>
              <w:spacing w:before="0" w:after="0" w:line="228" w:lineRule="auto"/>
              <w:ind w:left="85"/>
              <w:jc w:val="both"/>
              <w:outlineLvl w:val="2"/>
              <w:rPr>
                <w:rStyle w:val="fontstyle01"/>
                <w:rFonts w:ascii="Times New Roman" w:hAnsi="Times New Roman"/>
                <w:color w:val="0070C0"/>
              </w:rPr>
            </w:pPr>
          </w:p>
        </w:tc>
      </w:tr>
      <w:tr w:rsidTr="006E6F51">
        <w:tblPrEx>
          <w:tblW w:w="9609" w:type="dxa"/>
          <w:tblLook w:val="04A0"/>
        </w:tblPrEx>
        <w:tc>
          <w:tcPr>
            <w:tcW w:w="4365" w:type="dxa"/>
          </w:tcPr>
          <w:p w:rsidR="00A01CAB" w:rsidRPr="001865E8" w:rsidP="00905B7C">
            <w:pPr>
              <w:spacing w:after="0" w:line="228" w:lineRule="auto"/>
              <w:jc w:val="both"/>
              <w:rPr>
                <w:rStyle w:val="fontstyle01"/>
                <w:rFonts w:ascii="Times New Roman" w:hAnsi="Times New Roman"/>
                <w:b w:val="0"/>
                <w:color w:val="0070C0"/>
              </w:rPr>
            </w:pPr>
            <w:r w:rsidRPr="001865E8">
              <w:rPr>
                <w:rStyle w:val="fontstyle01"/>
                <w:rFonts w:ascii="Times New Roman" w:hAnsi="Times New Roman"/>
                <w:color w:val="0070C0"/>
              </w:rPr>
              <w:t>Довідкові документи:</w:t>
            </w:r>
          </w:p>
        </w:tc>
        <w:tc>
          <w:tcPr>
            <w:tcW w:w="5244" w:type="dxa"/>
            <w:shd w:val="clear" w:color="auto" w:fill="auto"/>
          </w:tcPr>
          <w:p w:rsidR="00117986" w:rsidRPr="00117986" w:rsidP="00117986">
            <w:pPr>
              <w:pStyle w:val="Heading3"/>
              <w:keepNext w:val="0"/>
              <w:spacing w:before="0" w:after="0" w:line="228" w:lineRule="auto"/>
              <w:ind w:left="85"/>
              <w:jc w:val="both"/>
              <w:outlineLvl w:val="2"/>
              <w:rPr>
                <w:rFonts w:ascii="Times New Roman" w:hAnsi="Times New Roman"/>
                <w:b w:val="0"/>
                <w:bCs w:val="0"/>
                <w:color w:val="0070C0"/>
                <w:sz w:val="28"/>
                <w:szCs w:val="28"/>
              </w:rPr>
            </w:pPr>
            <w:r w:rsidRPr="001865E8">
              <w:rPr>
                <w:rStyle w:val="fontstyle01"/>
                <w:rFonts w:ascii="Times New Roman" w:hAnsi="Times New Roman"/>
                <w:color w:val="0070C0"/>
              </w:rPr>
              <w:t>Військові публікації: Керівництво з забезпечення військових частин парковим обладнанням для технічного обслуговування бронетанкового озброєння та техніки; Перелік допустимої тимчасової заміни штатних військових типів і марок озброєння та військової техніки типам і маркам озброєння та військової техніки, що призначаються для доукомплектування ЗС України на особливий період.</w:t>
            </w:r>
            <w:r w:rsidRPr="001865E8">
              <w:rPr>
                <w:rStyle w:val="fontstyle01"/>
                <w:rFonts w:ascii="Times New Roman" w:hAnsi="Times New Roman"/>
                <w:color w:val="0070C0"/>
              </w:rPr>
              <w:t xml:space="preserve"> ВКДП 4-32(01)54.01</w:t>
            </w:r>
            <w:r w:rsidRPr="001865E8">
              <w:rPr>
                <w:color w:val="0070C0"/>
              </w:rPr>
              <w:t xml:space="preserve"> </w:t>
            </w:r>
            <w:r w:rsidRPr="001865E8">
              <w:rPr>
                <w:rStyle w:val="fontstyle01"/>
                <w:rFonts w:ascii="Times New Roman" w:hAnsi="Times New Roman"/>
                <w:color w:val="0070C0"/>
              </w:rPr>
              <w:t>Настанова “Польовий склад військово-технічного майна”</w:t>
            </w:r>
          </w:p>
        </w:tc>
      </w:tr>
      <w:tr w:rsidTr="006E6F51">
        <w:tblPrEx>
          <w:tblW w:w="9609"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244" w:type="dxa"/>
            <w:shd w:val="clear" w:color="auto" w:fill="auto"/>
          </w:tcPr>
          <w:p w:rsidR="00A01CAB" w:rsidRPr="00F57323" w:rsidP="00905B7C">
            <w:pPr>
              <w:spacing w:after="0" w:line="228" w:lineRule="auto"/>
              <w:jc w:val="both"/>
              <w:rPr>
                <w:rStyle w:val="fontstyle01"/>
                <w:rFonts w:ascii="Times New Roman" w:hAnsi="Times New Roman"/>
                <w:b w:val="0"/>
                <w:color w:val="0070C0"/>
              </w:rPr>
            </w:pPr>
            <w:r>
              <w:rPr>
                <w:rStyle w:val="fontstyle01"/>
                <w:rFonts w:ascii="Times New Roman" w:hAnsi="Times New Roman"/>
                <w:b w:val="0"/>
                <w:color w:val="0070C0"/>
              </w:rPr>
              <w:t xml:space="preserve"> </w:t>
            </w:r>
            <w:r w:rsidRPr="00F57323">
              <w:rPr>
                <w:rStyle w:val="fontstyle01"/>
                <w:rFonts w:ascii="Times New Roman" w:hAnsi="Times New Roman"/>
                <w:b w:val="0"/>
                <w:color w:val="0070C0"/>
              </w:rPr>
              <w:t>Звітний</w:t>
            </w:r>
          </w:p>
        </w:tc>
      </w:tr>
    </w:tbl>
    <w:p w:rsidR="00521C1B" w:rsidRPr="00521C1B" w:rsidP="00521C1B">
      <w:pPr>
        <w:shd w:val="clear" w:color="auto" w:fill="FFFFFF" w:themeFill="background1"/>
        <w:spacing w:after="0" w:line="228" w:lineRule="auto"/>
        <w:ind w:firstLine="709"/>
        <w:jc w:val="both"/>
        <w:rPr>
          <w:rStyle w:val="fontstyle01"/>
          <w:rFonts w:ascii="Times New Roman" w:hAnsi="Times New Roman"/>
          <w:color w:val="0070C0"/>
          <w:sz w:val="20"/>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 w:val="0"/>
          <w:bCs w:val="0"/>
          <w:color w:val="0070C0"/>
        </w:rPr>
      </w:pPr>
      <w:r w:rsidRPr="00F57323">
        <w:rPr>
          <w:rStyle w:val="fontstyle01"/>
          <w:rFonts w:ascii="Times New Roman" w:hAnsi="Times New Roman"/>
          <w:color w:val="0070C0"/>
        </w:rPr>
        <w:t>Базова вимога:</w:t>
      </w:r>
    </w:p>
    <w:p w:rsidR="00A01CAB" w:rsidP="00905B7C">
      <w:pPr>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1.01.</w:t>
      </w:r>
      <w:r w:rsidRPr="00F57323">
        <w:rPr>
          <w:rFonts w:ascii="Times New Roman" w:hAnsi="Times New Roman"/>
          <w:color w:val="000000"/>
          <w:sz w:val="28"/>
          <w:szCs w:val="28"/>
        </w:rPr>
        <w:t> </w:t>
      </w:r>
      <w:r w:rsidRPr="00F57323">
        <w:rPr>
          <w:rStyle w:val="fontstyle21"/>
          <w:rFonts w:ascii="Times New Roman" w:hAnsi="Times New Roman"/>
        </w:rPr>
        <w:t>Здійснення накопичення запасів та забезпечення військ (сил)</w:t>
      </w:r>
      <w:r w:rsidRPr="00F57323">
        <w:rPr>
          <w:rFonts w:ascii="Times New Roman" w:hAnsi="Times New Roman"/>
          <w:color w:val="000000"/>
          <w:sz w:val="28"/>
          <w:szCs w:val="28"/>
        </w:rPr>
        <w:t xml:space="preserve"> </w:t>
      </w:r>
      <w:r w:rsidRPr="00F57323">
        <w:rPr>
          <w:rStyle w:val="fontstyle21"/>
          <w:rFonts w:ascii="Times New Roman" w:hAnsi="Times New Roman"/>
        </w:rPr>
        <w:t>військово-технічним майном.</w:t>
      </w:r>
    </w:p>
    <w:p w:rsidR="00521C1B" w:rsidRPr="00521C1B" w:rsidP="00905B7C">
      <w:pPr>
        <w:tabs>
          <w:tab w:val="left" w:pos="720"/>
        </w:tabs>
        <w:spacing w:after="0" w:line="228" w:lineRule="auto"/>
        <w:ind w:firstLine="709"/>
        <w:jc w:val="both"/>
        <w:rPr>
          <w:rFonts w:ascii="Times New Roman" w:hAnsi="Times New Roman"/>
          <w:color w:val="000000"/>
          <w:sz w:val="20"/>
          <w:szCs w:val="28"/>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 w:val="0"/>
          <w:bCs w:val="0"/>
          <w:color w:val="0070C0"/>
        </w:rPr>
      </w:pPr>
      <w:r w:rsidRPr="00F57323">
        <w:rPr>
          <w:rStyle w:val="fontstyle01"/>
          <w:rFonts w:ascii="Times New Roman" w:hAnsi="Times New Roman"/>
          <w:color w:val="0070C0"/>
        </w:rPr>
        <w:t>Основні вимоги:</w:t>
      </w:r>
    </w:p>
    <w:p w:rsidR="00521C1B" w:rsidP="0099576F">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2.07.</w:t>
      </w:r>
      <w:r w:rsidRPr="00F57323">
        <w:rPr>
          <w:rFonts w:ascii="Times New Roman" w:hAnsi="Times New Roman"/>
          <w:color w:val="000000"/>
          <w:sz w:val="28"/>
          <w:szCs w:val="28"/>
        </w:rPr>
        <w:t> </w:t>
      </w:r>
      <w:r w:rsidRPr="00F57323">
        <w:rPr>
          <w:rStyle w:val="fontstyle21"/>
          <w:rFonts w:ascii="Times New Roman" w:hAnsi="Times New Roman"/>
        </w:rPr>
        <w:t xml:space="preserve">Здатність </w:t>
      </w:r>
      <w:r w:rsidRPr="00F57323">
        <w:rPr>
          <w:rStyle w:val="fontstyle01"/>
          <w:rFonts w:ascii="Times New Roman" w:hAnsi="Times New Roman"/>
          <w:b w:val="0"/>
          <w:color w:val="0D0D0D"/>
        </w:rPr>
        <w:t xml:space="preserve">забезпечувати </w:t>
      </w:r>
      <w:r w:rsidRPr="00F57323">
        <w:rPr>
          <w:rStyle w:val="fontstyle21"/>
          <w:rFonts w:ascii="Times New Roman" w:hAnsi="Times New Roman"/>
        </w:rPr>
        <w:t>утримання та накопичення встановлених запасів ВТМ</w:t>
      </w:r>
      <w:r w:rsidRPr="00F57323">
        <w:rPr>
          <w:rFonts w:ascii="Times New Roman" w:hAnsi="Times New Roman"/>
          <w:color w:val="000000"/>
          <w:sz w:val="28"/>
          <w:szCs w:val="28"/>
        </w:rPr>
        <w:t xml:space="preserve"> </w:t>
      </w:r>
      <w:r w:rsidRPr="00F57323">
        <w:rPr>
          <w:rStyle w:val="fontstyle21"/>
          <w:rFonts w:ascii="Times New Roman" w:hAnsi="Times New Roman"/>
        </w:rPr>
        <w:t>за номенклатурою бронетанкового озброєння поточного зберігання та непорушних запасів для</w:t>
      </w:r>
      <w:r w:rsidRPr="00F57323">
        <w:rPr>
          <w:rFonts w:ascii="Times New Roman" w:hAnsi="Times New Roman"/>
          <w:color w:val="000000"/>
          <w:sz w:val="28"/>
          <w:szCs w:val="28"/>
        </w:rPr>
        <w:t xml:space="preserve"> </w:t>
      </w:r>
      <w:r w:rsidRPr="00F57323">
        <w:rPr>
          <w:rStyle w:val="fontstyle21"/>
          <w:rFonts w:ascii="Times New Roman" w:hAnsi="Times New Roman"/>
        </w:rPr>
        <w:t>забезпечення військових частин.</w:t>
      </w:r>
    </w:p>
    <w:p w:rsidR="00A01CAB" w:rsidRPr="00F57323" w:rsidP="00905B7C">
      <w:pPr>
        <w:tabs>
          <w:tab w:val="left" w:pos="720"/>
        </w:tabs>
        <w:spacing w:after="0" w:line="228" w:lineRule="auto"/>
        <w:ind w:firstLine="709"/>
        <w:jc w:val="both"/>
        <w:rPr>
          <w:rFonts w:ascii="Times New Roman" w:hAnsi="Times New Roman"/>
          <w:sz w:val="28"/>
          <w:szCs w:val="28"/>
        </w:rPr>
      </w:pPr>
      <w:r w:rsidRPr="00F57323">
        <w:rPr>
          <w:rStyle w:val="fontstyle21"/>
          <w:rFonts w:ascii="Times New Roman" w:hAnsi="Times New Roman"/>
        </w:rPr>
        <w:t>2.08.</w:t>
      </w:r>
      <w:r w:rsidRPr="00F57323">
        <w:rPr>
          <w:rFonts w:ascii="Times New Roman" w:hAnsi="Times New Roman"/>
          <w:color w:val="000000"/>
          <w:sz w:val="28"/>
          <w:szCs w:val="28"/>
        </w:rPr>
        <w:t> </w:t>
      </w:r>
      <w:r w:rsidRPr="00F57323">
        <w:rPr>
          <w:rStyle w:val="fontstyle21"/>
          <w:rFonts w:ascii="Times New Roman" w:hAnsi="Times New Roman"/>
        </w:rPr>
        <w:t xml:space="preserve">Здатність </w:t>
      </w:r>
      <w:r w:rsidRPr="00F57323">
        <w:rPr>
          <w:rStyle w:val="fontstyle01"/>
          <w:rFonts w:ascii="Times New Roman" w:hAnsi="Times New Roman"/>
          <w:b w:val="0"/>
          <w:color w:val="0D0D0D"/>
        </w:rPr>
        <w:t xml:space="preserve">забезпечувати </w:t>
      </w:r>
      <w:r w:rsidRPr="00F57323">
        <w:rPr>
          <w:rStyle w:val="fontstyle21"/>
          <w:rFonts w:ascii="Times New Roman" w:hAnsi="Times New Roman"/>
        </w:rPr>
        <w:t>прийом, зберігання та видачу (відвантаження)</w:t>
      </w:r>
      <w:r w:rsidRPr="00F57323">
        <w:rPr>
          <w:rFonts w:ascii="Times New Roman" w:hAnsi="Times New Roman"/>
          <w:color w:val="000000"/>
          <w:sz w:val="28"/>
          <w:szCs w:val="28"/>
        </w:rPr>
        <w:t xml:space="preserve"> </w:t>
      </w:r>
      <w:r w:rsidRPr="00F57323">
        <w:rPr>
          <w:rStyle w:val="fontstyle21"/>
          <w:rFonts w:ascii="Times New Roman" w:hAnsi="Times New Roman"/>
        </w:rPr>
        <w:t xml:space="preserve">ВТМ </w:t>
      </w:r>
      <w:r w:rsidRPr="00F57323">
        <w:rPr>
          <w:rStyle w:val="fontstyle21"/>
          <w:rFonts w:ascii="Times New Roman" w:hAnsi="Times New Roman"/>
          <w:color w:val="auto"/>
        </w:rPr>
        <w:t xml:space="preserve">та </w:t>
      </w:r>
      <w:r w:rsidRPr="00F57323" w:rsidR="00A06494">
        <w:rPr>
          <w:rStyle w:val="fontstyle21"/>
          <w:rFonts w:ascii="Times New Roman" w:hAnsi="Times New Roman"/>
          <w:color w:val="auto"/>
        </w:rPr>
        <w:t xml:space="preserve">інших </w:t>
      </w:r>
      <w:r w:rsidRPr="00F57323">
        <w:rPr>
          <w:rStyle w:val="fontstyle21"/>
          <w:rFonts w:ascii="Times New Roman" w:hAnsi="Times New Roman"/>
          <w:color w:val="auto"/>
        </w:rPr>
        <w:t>М</w:t>
      </w:r>
      <w:r w:rsidRPr="00F57323" w:rsidR="00A06494">
        <w:rPr>
          <w:rStyle w:val="fontstyle21"/>
          <w:rFonts w:ascii="Times New Roman" w:hAnsi="Times New Roman"/>
          <w:color w:val="auto"/>
        </w:rPr>
        <w:t>т</w:t>
      </w:r>
      <w:r w:rsidRPr="00F57323">
        <w:rPr>
          <w:rStyle w:val="fontstyle21"/>
          <w:rFonts w:ascii="Times New Roman" w:hAnsi="Times New Roman"/>
          <w:color w:val="auto"/>
        </w:rPr>
        <w:t>З у відповідності до</w:t>
      </w:r>
      <w:r w:rsidRPr="00F57323">
        <w:rPr>
          <w:rFonts w:ascii="Times New Roman" w:hAnsi="Times New Roman"/>
          <w:sz w:val="28"/>
          <w:szCs w:val="28"/>
        </w:rPr>
        <w:t xml:space="preserve"> </w:t>
      </w:r>
      <w:r w:rsidRPr="00F57323">
        <w:rPr>
          <w:rStyle w:val="fontstyle21"/>
          <w:rFonts w:ascii="Times New Roman" w:hAnsi="Times New Roman"/>
          <w:color w:val="auto"/>
        </w:rPr>
        <w:t>вимог керівних документів за бронетанковою номенклатурою.</w:t>
      </w:r>
    </w:p>
    <w:p w:rsidR="00A01CAB"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shd w:val="clear" w:color="auto" w:fill="D9D9D9" w:themeFill="background1" w:themeFillShade="D9"/>
        </w:rPr>
      </w:pPr>
      <w:r w:rsidRPr="00F57323">
        <w:rPr>
          <w:rStyle w:val="fontstyle21"/>
          <w:rFonts w:ascii="Times New Roman" w:hAnsi="Times New Roman"/>
          <w:color w:val="auto"/>
          <w:shd w:val="clear" w:color="auto" w:fill="D9D9D9" w:themeFill="background1" w:themeFillShade="D9"/>
        </w:rPr>
        <w:t>2.09.</w:t>
      </w:r>
      <w:r w:rsidRPr="00F57323">
        <w:rPr>
          <w:rFonts w:ascii="Times New Roman" w:hAnsi="Times New Roman"/>
          <w:sz w:val="28"/>
          <w:szCs w:val="28"/>
          <w:shd w:val="clear" w:color="auto" w:fill="D9D9D9" w:themeFill="background1" w:themeFillShade="D9"/>
        </w:rPr>
        <w:t> </w:t>
      </w:r>
      <w:r w:rsidRPr="00F57323">
        <w:rPr>
          <w:rStyle w:val="fontstyle21"/>
          <w:rFonts w:ascii="Times New Roman" w:hAnsi="Times New Roman"/>
          <w:color w:val="auto"/>
          <w:shd w:val="clear" w:color="auto" w:fill="D9D9D9" w:themeFill="background1" w:themeFillShade="D9"/>
        </w:rPr>
        <w:t>Здатність здійснювати контроль своєчасного отримання та освіження</w:t>
      </w:r>
      <w:r w:rsidRPr="00F57323">
        <w:rPr>
          <w:rFonts w:ascii="Times New Roman" w:hAnsi="Times New Roman"/>
          <w:sz w:val="28"/>
          <w:szCs w:val="28"/>
          <w:shd w:val="clear" w:color="auto" w:fill="D9D9D9" w:themeFill="background1" w:themeFillShade="D9"/>
        </w:rPr>
        <w:t xml:space="preserve"> </w:t>
      </w:r>
      <w:r w:rsidRPr="00F57323">
        <w:rPr>
          <w:rStyle w:val="fontstyle21"/>
          <w:rFonts w:ascii="Times New Roman" w:hAnsi="Times New Roman"/>
          <w:color w:val="auto"/>
          <w:shd w:val="clear" w:color="auto" w:fill="D9D9D9" w:themeFill="background1" w:themeFillShade="D9"/>
        </w:rPr>
        <w:t xml:space="preserve">ВТМ </w:t>
      </w:r>
      <w:r w:rsidRPr="00F57323" w:rsidR="00A06494">
        <w:rPr>
          <w:rStyle w:val="fontstyle21"/>
          <w:rFonts w:ascii="Times New Roman" w:hAnsi="Times New Roman"/>
          <w:color w:val="auto"/>
        </w:rPr>
        <w:t xml:space="preserve">та інших </w:t>
      </w:r>
      <w:r w:rsidRPr="00F57323">
        <w:rPr>
          <w:rStyle w:val="fontstyle21"/>
          <w:rFonts w:ascii="Times New Roman" w:hAnsi="Times New Roman"/>
          <w:color w:val="auto"/>
          <w:shd w:val="clear" w:color="auto" w:fill="D9D9D9" w:themeFill="background1" w:themeFillShade="D9"/>
        </w:rPr>
        <w:t>М</w:t>
      </w:r>
      <w:r w:rsidRPr="00F57323" w:rsidR="00A06494">
        <w:rPr>
          <w:rStyle w:val="fontstyle21"/>
          <w:rFonts w:ascii="Times New Roman" w:hAnsi="Times New Roman"/>
          <w:color w:val="auto"/>
          <w:shd w:val="clear" w:color="auto" w:fill="D9D9D9" w:themeFill="background1" w:themeFillShade="D9"/>
        </w:rPr>
        <w:t>т</w:t>
      </w:r>
      <w:r w:rsidRPr="00F57323">
        <w:rPr>
          <w:rStyle w:val="fontstyle21"/>
          <w:rFonts w:ascii="Times New Roman" w:hAnsi="Times New Roman"/>
          <w:color w:val="auto"/>
          <w:shd w:val="clear" w:color="auto" w:fill="D9D9D9" w:themeFill="background1" w:themeFillShade="D9"/>
        </w:rPr>
        <w:t xml:space="preserve">З визначеної </w:t>
      </w:r>
      <w:r w:rsidRPr="00F57323">
        <w:rPr>
          <w:rStyle w:val="fontstyle21"/>
          <w:rFonts w:ascii="Times New Roman" w:hAnsi="Times New Roman"/>
          <w:shd w:val="clear" w:color="auto" w:fill="D9D9D9" w:themeFill="background1" w:themeFillShade="D9"/>
        </w:rPr>
        <w:t>номенклатури.</w:t>
      </w:r>
    </w:p>
    <w:p w:rsidR="00521C1B" w:rsidRPr="00521C1B" w:rsidP="0013283E">
      <w:pPr>
        <w:tabs>
          <w:tab w:val="left" w:pos="720"/>
        </w:tabs>
        <w:spacing w:after="0" w:line="228" w:lineRule="auto"/>
        <w:ind w:firstLine="709"/>
        <w:jc w:val="both"/>
        <w:rPr>
          <w:rFonts w:ascii="Times New Roman" w:hAnsi="Times New Roman"/>
          <w:color w:val="000000"/>
          <w:sz w:val="20"/>
          <w:szCs w:val="28"/>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 w:val="0"/>
          <w:bCs w:val="0"/>
          <w:color w:val="0070C0"/>
        </w:rPr>
      </w:pPr>
      <w:r w:rsidRPr="00F57323">
        <w:rPr>
          <w:rStyle w:val="fontstyle01"/>
          <w:rFonts w:ascii="Times New Roman" w:hAnsi="Times New Roman"/>
          <w:color w:val="0070C0"/>
        </w:rPr>
        <w:t>Додаткові вимоги:</w:t>
      </w:r>
    </w:p>
    <w:p w:rsidR="00A01CAB" w:rsidRPr="00F57323" w:rsidP="00905B7C">
      <w:pPr>
        <w:tabs>
          <w:tab w:val="left" w:pos="720"/>
        </w:tabs>
        <w:spacing w:after="0" w:line="228" w:lineRule="auto"/>
        <w:ind w:firstLine="709"/>
        <w:jc w:val="both"/>
        <w:rPr>
          <w:rFonts w:ascii="Times New Roman" w:hAnsi="Times New Roman"/>
          <w:color w:val="000000"/>
          <w:sz w:val="28"/>
          <w:szCs w:val="28"/>
        </w:rPr>
      </w:pPr>
      <w:r w:rsidRPr="00F57323">
        <w:rPr>
          <w:rStyle w:val="fontstyle21"/>
          <w:rFonts w:ascii="Times New Roman" w:hAnsi="Times New Roman"/>
        </w:rPr>
        <w:t>3.12.</w:t>
      </w:r>
      <w:r w:rsidRPr="00F57323">
        <w:rPr>
          <w:rFonts w:ascii="Times New Roman" w:hAnsi="Times New Roman"/>
          <w:color w:val="000000"/>
          <w:sz w:val="28"/>
          <w:szCs w:val="28"/>
        </w:rPr>
        <w:t> </w:t>
      </w:r>
      <w:r w:rsidRPr="00F57323">
        <w:rPr>
          <w:rStyle w:val="fontstyle21"/>
          <w:rFonts w:ascii="Times New Roman" w:hAnsi="Times New Roman"/>
        </w:rPr>
        <w:t>Здатність визначати фактичний технічний стан</w:t>
      </w:r>
      <w:r w:rsidRPr="00F57323">
        <w:rPr>
          <w:rFonts w:ascii="Times New Roman" w:hAnsi="Times New Roman"/>
          <w:color w:val="000000"/>
          <w:sz w:val="28"/>
          <w:szCs w:val="28"/>
        </w:rPr>
        <w:t xml:space="preserve"> </w:t>
      </w:r>
      <w:r w:rsidRPr="00F57323">
        <w:rPr>
          <w:rStyle w:val="fontstyle21"/>
          <w:rFonts w:ascii="Times New Roman" w:hAnsi="Times New Roman"/>
        </w:rPr>
        <w:t>систем (приладів) окремо та зразка ОВСТ у цілому.</w:t>
      </w:r>
    </w:p>
    <w:p w:rsidR="00A01CAB" w:rsidP="00905B7C">
      <w:pPr>
        <w:tabs>
          <w:tab w:val="left" w:pos="720"/>
        </w:tabs>
        <w:spacing w:after="0" w:line="228" w:lineRule="auto"/>
        <w:ind w:firstLine="709"/>
        <w:jc w:val="both"/>
        <w:rPr>
          <w:rStyle w:val="fontstyle21"/>
          <w:rFonts w:ascii="Times New Roman" w:hAnsi="Times New Roman"/>
        </w:rPr>
      </w:pPr>
    </w:p>
    <w:p w:rsidR="001865E8" w:rsidP="00905B7C">
      <w:pPr>
        <w:tabs>
          <w:tab w:val="left" w:pos="720"/>
        </w:tabs>
        <w:spacing w:after="0" w:line="228" w:lineRule="auto"/>
        <w:ind w:firstLine="709"/>
        <w:jc w:val="both"/>
        <w:rPr>
          <w:rStyle w:val="fontstyle21"/>
        </w:rPr>
      </w:pPr>
    </w:p>
    <w:p w:rsidR="001865E8" w:rsidP="00905B7C">
      <w:pPr>
        <w:tabs>
          <w:tab w:val="left" w:pos="720"/>
        </w:tabs>
        <w:spacing w:after="0" w:line="228" w:lineRule="auto"/>
        <w:ind w:firstLine="709"/>
        <w:jc w:val="both"/>
        <w:rPr>
          <w:rStyle w:val="fontstyle21"/>
        </w:rPr>
      </w:pPr>
    </w:p>
    <w:p w:rsidR="001865E8" w:rsidP="00905B7C">
      <w:pPr>
        <w:tabs>
          <w:tab w:val="left" w:pos="720"/>
        </w:tabs>
        <w:spacing w:after="0" w:line="228" w:lineRule="auto"/>
        <w:ind w:firstLine="709"/>
        <w:jc w:val="both"/>
        <w:rPr>
          <w:rStyle w:val="fontstyle21"/>
        </w:rPr>
      </w:pPr>
    </w:p>
    <w:p w:rsidR="001865E8" w:rsidP="00905B7C">
      <w:pPr>
        <w:tabs>
          <w:tab w:val="left" w:pos="720"/>
        </w:tabs>
        <w:spacing w:after="0" w:line="228" w:lineRule="auto"/>
        <w:ind w:firstLine="709"/>
        <w:jc w:val="both"/>
        <w:rPr>
          <w:rStyle w:val="fontstyle21"/>
        </w:rPr>
      </w:pPr>
    </w:p>
    <w:p w:rsidR="001865E8" w:rsidP="00905B7C">
      <w:pPr>
        <w:tabs>
          <w:tab w:val="left" w:pos="720"/>
        </w:tabs>
        <w:spacing w:after="0" w:line="228" w:lineRule="auto"/>
        <w:ind w:firstLine="709"/>
        <w:jc w:val="both"/>
        <w:rPr>
          <w:rStyle w:val="fontstyle21"/>
        </w:rPr>
      </w:pPr>
    </w:p>
    <w:p w:rsidR="008511EF" w:rsidP="008511EF">
      <w:pPr>
        <w:spacing w:after="160" w:line="259" w:lineRule="auto"/>
        <w:rPr>
          <w:rStyle w:val="fontstyle21"/>
          <w:rFonts w:ascii="Times New Roman" w:hAnsi="Times New Roman"/>
        </w:rPr>
      </w:pPr>
      <w:r>
        <w:rPr>
          <w:rStyle w:val="fontstyle21"/>
          <w:rFonts w:ascii="Times New Roman" w:hAnsi="Times New Roman"/>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274"/>
      </w:tblGrid>
      <w:tr w:rsidTr="00AB327B">
        <w:tblPrEx>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hideMark/>
          </w:tcPr>
          <w:p w:rsidR="00A1357D" w:rsidP="00AB327B">
            <w:pPr>
              <w:spacing w:after="0" w:line="240" w:lineRule="auto"/>
              <w:ind w:left="-29"/>
              <w:jc w:val="both"/>
              <w:rPr>
                <w:rStyle w:val="fontstyle01"/>
                <w:rFonts w:ascii="Times New Roman" w:hAnsi="Times New Roman"/>
                <w:color w:val="0070C0"/>
              </w:rPr>
            </w:pPr>
            <w:r>
              <w:rPr>
                <w:rStyle w:val="fontstyle01"/>
                <w:rFonts w:ascii="Times New Roman" w:hAnsi="Times New Roman"/>
                <w:color w:val="0070C0"/>
              </w:rPr>
              <w:t>Варіативна група:</w:t>
            </w:r>
          </w:p>
        </w:tc>
        <w:tc>
          <w:tcPr>
            <w:tcW w:w="5274" w:type="dxa"/>
            <w:hideMark/>
          </w:tcPr>
          <w:p w:rsidR="00A1357D">
            <w:pPr>
              <w:spacing w:after="0" w:line="240" w:lineRule="auto"/>
              <w:ind w:left="-31"/>
              <w:jc w:val="both"/>
              <w:rPr>
                <w:rStyle w:val="fontstyle01"/>
                <w:rFonts w:ascii="Times New Roman" w:hAnsi="Times New Roman"/>
                <w:color w:val="0070C0"/>
              </w:rPr>
            </w:pPr>
            <w:r w:rsidRPr="008237FD">
              <w:rPr>
                <w:rStyle w:val="fontstyle01"/>
                <w:rFonts w:ascii="Times New Roman" w:hAnsi="Times New Roman"/>
                <w:b w:val="0"/>
                <w:bCs w:val="0"/>
                <w:color w:val="0070C0"/>
              </w:rPr>
              <w:t>Підрозділи логістики</w:t>
            </w:r>
          </w:p>
        </w:tc>
      </w:tr>
      <w:tr w:rsidTr="00AB327B">
        <w:tblPrEx>
          <w:tblW w:w="9639" w:type="dxa"/>
          <w:tblLook w:val="04A0"/>
        </w:tblPrEx>
        <w:tc>
          <w:tcPr>
            <w:tcW w:w="4365" w:type="dxa"/>
            <w:hideMark/>
          </w:tcPr>
          <w:p w:rsidR="00A1357D" w:rsidP="00AB327B">
            <w:pPr>
              <w:spacing w:after="0" w:line="240" w:lineRule="auto"/>
              <w:ind w:left="-29"/>
              <w:jc w:val="both"/>
              <w:rPr>
                <w:rStyle w:val="fontstyle01"/>
                <w:rFonts w:ascii="Times New Roman" w:hAnsi="Times New Roman"/>
                <w:color w:val="0070C0"/>
              </w:rPr>
            </w:pPr>
            <w:r>
              <w:rPr>
                <w:rStyle w:val="fontstyle01"/>
                <w:rFonts w:ascii="Times New Roman" w:hAnsi="Times New Roman"/>
                <w:color w:val="0070C0"/>
              </w:rPr>
              <w:t>Код носія спроможності:</w:t>
            </w:r>
          </w:p>
        </w:tc>
        <w:tc>
          <w:tcPr>
            <w:tcW w:w="5274" w:type="dxa"/>
            <w:hideMark/>
          </w:tcPr>
          <w:p w:rsidR="00A1357D" w:rsidRPr="009C42BD">
            <w:pPr>
              <w:spacing w:after="0" w:line="240" w:lineRule="auto"/>
              <w:ind w:left="-31"/>
              <w:jc w:val="both"/>
              <w:rPr>
                <w:rStyle w:val="fontstyle01"/>
                <w:rFonts w:ascii="Times New Roman" w:hAnsi="Times New Roman"/>
                <w:b w:val="0"/>
                <w:bCs w:val="0"/>
                <w:color w:val="0070C0"/>
              </w:rPr>
            </w:pPr>
            <w:r w:rsidRPr="009C42BD">
              <w:rPr>
                <w:rStyle w:val="fontstyle01"/>
                <w:rFonts w:ascii="Times New Roman" w:hAnsi="Times New Roman"/>
                <w:b w:val="0"/>
                <w:bCs w:val="0"/>
                <w:color w:val="0070C0"/>
              </w:rPr>
              <w:t>CVARB</w:t>
            </w:r>
          </w:p>
        </w:tc>
      </w:tr>
    </w:tbl>
    <w:p w:rsidR="00A1357D" w:rsidRPr="00AB327B" w:rsidP="00AB327B">
      <w:pPr>
        <w:keepNext/>
        <w:numPr>
          <w:ilvl w:val="2"/>
          <w:numId w:val="0"/>
        </w:numPr>
        <w:suppressAutoHyphens/>
        <w:spacing w:after="0" w:line="228" w:lineRule="auto"/>
        <w:ind w:left="4466" w:right="-440" w:hanging="4410"/>
        <w:outlineLvl w:val="2"/>
        <w:rPr>
          <w:rStyle w:val="fontstyle01"/>
          <w:color w:val="006600"/>
          <w:lang w:eastAsia="uk-UA"/>
        </w:rPr>
      </w:pPr>
      <w:r>
        <w:rPr>
          <w:rStyle w:val="fontstyle01"/>
          <w:rFonts w:ascii="Times New Roman" w:hAnsi="Times New Roman"/>
          <w:color w:val="0070C0"/>
        </w:rPr>
        <w:t xml:space="preserve">Назва носія спроможності:   </w:t>
      </w:r>
      <w:r w:rsidR="00AB327B">
        <w:rPr>
          <w:rStyle w:val="fontstyle01"/>
          <w:rFonts w:ascii="Times New Roman" w:hAnsi="Times New Roman"/>
          <w:color w:val="0070C0"/>
        </w:rPr>
        <w:t xml:space="preserve">           </w:t>
      </w:r>
      <w:r w:rsidRPr="00AB327B">
        <w:rPr>
          <w:rStyle w:val="fontstyle01"/>
          <w:color w:val="006600"/>
          <w:lang w:eastAsia="uk-UA"/>
        </w:rPr>
        <w:t>Об’єднаний центр електрогазового та автотехнічного забезпечення</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274"/>
      </w:tblGrid>
      <w:tr w:rsidTr="00AB327B">
        <w:tblPrEx>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hideMark/>
          </w:tcPr>
          <w:p w:rsidR="00A1357D">
            <w:pPr>
              <w:spacing w:after="0" w:line="240" w:lineRule="auto"/>
              <w:jc w:val="both"/>
              <w:rPr>
                <w:rStyle w:val="fontstyle01"/>
                <w:rFonts w:ascii="Times New Roman" w:hAnsi="Times New Roman"/>
                <w:color w:val="0070C0"/>
              </w:rPr>
            </w:pPr>
            <w:r>
              <w:rPr>
                <w:rStyle w:val="fontstyle01"/>
                <w:rFonts w:ascii="Times New Roman" w:hAnsi="Times New Roman"/>
                <w:color w:val="0070C0"/>
              </w:rPr>
              <w:t>Посилання на код спроможності Каталогу спроможностей:</w:t>
            </w:r>
          </w:p>
        </w:tc>
        <w:tc>
          <w:tcPr>
            <w:tcW w:w="5274" w:type="dxa"/>
            <w:hideMark/>
          </w:tcPr>
          <w:p w:rsidR="00A1357D">
            <w:pPr>
              <w:spacing w:after="0" w:line="240" w:lineRule="auto"/>
              <w:ind w:left="-31"/>
              <w:jc w:val="both"/>
              <w:rPr>
                <w:rStyle w:val="fontstyle01"/>
                <w:rFonts w:ascii="Times New Roman" w:hAnsi="Times New Roman"/>
                <w:b w:val="0"/>
                <w:color w:val="0070C0"/>
              </w:rPr>
            </w:pPr>
            <w:r>
              <w:rPr>
                <w:rStyle w:val="fontstyle21"/>
                <w:rFonts w:ascii="Times New Roman" w:hAnsi="Times New Roman"/>
                <w:color w:val="0070C0"/>
              </w:rPr>
              <w:t>S-2.6.3</w:t>
            </w:r>
          </w:p>
        </w:tc>
      </w:tr>
      <w:tr w:rsidTr="00AB327B">
        <w:tblPrEx>
          <w:tblW w:w="9639" w:type="dxa"/>
          <w:tblLook w:val="04A0"/>
        </w:tblPrEx>
        <w:tc>
          <w:tcPr>
            <w:tcW w:w="4365" w:type="dxa"/>
            <w:hideMark/>
          </w:tcPr>
          <w:p w:rsidR="00A1357D">
            <w:pPr>
              <w:spacing w:after="0" w:line="240" w:lineRule="auto"/>
              <w:jc w:val="both"/>
              <w:rPr>
                <w:rStyle w:val="fontstyle01"/>
                <w:rFonts w:ascii="Times New Roman" w:hAnsi="Times New Roman"/>
                <w:color w:val="0070C0"/>
              </w:rPr>
            </w:pPr>
            <w:r>
              <w:rPr>
                <w:rStyle w:val="fontstyle01"/>
                <w:rFonts w:ascii="Times New Roman" w:hAnsi="Times New Roman"/>
                <w:color w:val="0070C0"/>
              </w:rPr>
              <w:t>Посилання на код спроможності Каталогу НАТО:</w:t>
            </w:r>
          </w:p>
        </w:tc>
        <w:tc>
          <w:tcPr>
            <w:tcW w:w="5274" w:type="dxa"/>
          </w:tcPr>
          <w:p w:rsidR="00A1357D">
            <w:pPr>
              <w:spacing w:after="0" w:line="240" w:lineRule="auto"/>
              <w:ind w:left="-31"/>
              <w:jc w:val="both"/>
              <w:rPr>
                <w:rStyle w:val="fontstyle01"/>
                <w:rFonts w:ascii="Times New Roman" w:hAnsi="Times New Roman"/>
                <w:b w:val="0"/>
                <w:color w:val="0070C0"/>
              </w:rPr>
            </w:pPr>
          </w:p>
        </w:tc>
      </w:tr>
      <w:tr w:rsidTr="00AB327B">
        <w:tblPrEx>
          <w:tblW w:w="9639" w:type="dxa"/>
          <w:tblLook w:val="04A0"/>
        </w:tblPrEx>
        <w:tc>
          <w:tcPr>
            <w:tcW w:w="4365" w:type="dxa"/>
            <w:hideMark/>
          </w:tcPr>
          <w:p w:rsidR="00A1357D">
            <w:pPr>
              <w:spacing w:after="0" w:line="240" w:lineRule="auto"/>
              <w:jc w:val="both"/>
              <w:rPr>
                <w:rStyle w:val="fontstyle01"/>
                <w:rFonts w:ascii="Times New Roman" w:hAnsi="Times New Roman"/>
                <w:b w:val="0"/>
                <w:color w:val="0070C0"/>
              </w:rPr>
            </w:pPr>
            <w:r>
              <w:rPr>
                <w:rStyle w:val="fontstyle01"/>
                <w:rFonts w:ascii="Times New Roman" w:hAnsi="Times New Roman"/>
                <w:color w:val="0070C0"/>
              </w:rPr>
              <w:t>Довідкові документи:</w:t>
            </w:r>
          </w:p>
        </w:tc>
        <w:tc>
          <w:tcPr>
            <w:tcW w:w="5274" w:type="dxa"/>
            <w:hideMark/>
          </w:tcPr>
          <w:p w:rsidR="00A1357D">
            <w:pPr>
              <w:spacing w:after="0" w:line="240" w:lineRule="auto"/>
              <w:ind w:left="-31"/>
              <w:jc w:val="both"/>
              <w:rPr>
                <w:rStyle w:val="fontstyle01"/>
                <w:rFonts w:ascii="Times New Roman" w:hAnsi="Times New Roman"/>
                <w:b w:val="0"/>
                <w:color w:val="0D0D0D"/>
                <w:highlight w:val="yellow"/>
              </w:rPr>
            </w:pPr>
            <w:r>
              <w:rPr>
                <w:rStyle w:val="fontstyle01"/>
                <w:rFonts w:ascii="Times New Roman" w:hAnsi="Times New Roman"/>
                <w:b w:val="0"/>
                <w:color w:val="0070C0"/>
              </w:rPr>
              <w:t>Військові публікації: Норми витрат експлуатаційних матеріалів та ЗІП на проведення всіх видів технічного обслуговування затверджені (введенні в дію) наказами, директивними документами ГШ ЗС України та МО; Настанова з логістичного забезпечення ЗС України ч. 1 (стратегічний, оперативний рівень); Тимчасова настанова з логістичного забезпечення ЗС України ч. ІІ.; ВКДП 4-33(14)52.01</w:t>
            </w:r>
          </w:p>
        </w:tc>
      </w:tr>
      <w:tr w:rsidTr="00AB327B">
        <w:tblPrEx>
          <w:tblW w:w="9639" w:type="dxa"/>
          <w:tblLook w:val="04A0"/>
        </w:tblPrEx>
        <w:tc>
          <w:tcPr>
            <w:tcW w:w="4365" w:type="dxa"/>
            <w:hideMark/>
          </w:tcPr>
          <w:p w:rsidR="00A1357D">
            <w:pPr>
              <w:spacing w:after="0" w:line="240" w:lineRule="auto"/>
              <w:jc w:val="both"/>
              <w:rPr>
                <w:rStyle w:val="fontstyle01"/>
                <w:rFonts w:ascii="Times New Roman" w:hAnsi="Times New Roman"/>
                <w:color w:val="0070C0"/>
              </w:rPr>
            </w:pPr>
            <w:r>
              <w:rPr>
                <w:rStyle w:val="fontstyle01"/>
                <w:rFonts w:ascii="Times New Roman" w:hAnsi="Times New Roman"/>
                <w:color w:val="0070C0"/>
              </w:rPr>
              <w:t>Тип носія спроможності:</w:t>
            </w:r>
          </w:p>
        </w:tc>
        <w:tc>
          <w:tcPr>
            <w:tcW w:w="5274" w:type="dxa"/>
            <w:hideMark/>
          </w:tcPr>
          <w:p w:rsidR="00A1357D">
            <w:pPr>
              <w:spacing w:after="0" w:line="240" w:lineRule="auto"/>
              <w:jc w:val="both"/>
              <w:rPr>
                <w:rStyle w:val="fontstyle01"/>
                <w:rFonts w:ascii="Times New Roman" w:hAnsi="Times New Roman"/>
                <w:b w:val="0"/>
                <w:color w:val="0070C0"/>
              </w:rPr>
            </w:pPr>
            <w:r>
              <w:rPr>
                <w:rStyle w:val="fontstyle01"/>
                <w:rFonts w:ascii="Times New Roman" w:hAnsi="Times New Roman"/>
                <w:b w:val="0"/>
                <w:color w:val="0070C0"/>
              </w:rPr>
              <w:t>Звітний</w:t>
            </w:r>
          </w:p>
        </w:tc>
      </w:tr>
    </w:tbl>
    <w:p w:rsidR="00A1357D" w:rsidP="00A1357D">
      <w:pPr>
        <w:shd w:val="clear" w:color="auto" w:fill="D5DCE4" w:themeFill="text2" w:themeFillTint="33"/>
        <w:spacing w:after="0" w:line="228" w:lineRule="auto"/>
        <w:ind w:firstLine="709"/>
        <w:jc w:val="both"/>
        <w:rPr>
          <w:rStyle w:val="fontstyle01"/>
          <w:rFonts w:ascii="Times New Roman" w:hAnsi="Times New Roman"/>
          <w:b w:val="0"/>
          <w:bCs w:val="0"/>
          <w:color w:val="0070C0"/>
        </w:rPr>
      </w:pPr>
      <w:r>
        <w:rPr>
          <w:rStyle w:val="fontstyle01"/>
          <w:rFonts w:ascii="Times New Roman" w:hAnsi="Times New Roman"/>
          <w:color w:val="0070C0"/>
        </w:rPr>
        <w:t>Базова вимога:</w:t>
      </w:r>
    </w:p>
    <w:p w:rsidR="00E03CB2" w:rsidRPr="00E03CB2" w:rsidP="00E03CB2">
      <w:pPr>
        <w:tabs>
          <w:tab w:val="left" w:pos="720"/>
        </w:tabs>
        <w:spacing w:after="0" w:line="228" w:lineRule="auto"/>
        <w:ind w:firstLine="709"/>
        <w:jc w:val="both"/>
        <w:rPr>
          <w:rStyle w:val="fontstyle21"/>
          <w:rFonts w:ascii="Times New Roman" w:hAnsi="Times New Roman"/>
        </w:rPr>
      </w:pPr>
      <w:r>
        <w:rPr>
          <w:rStyle w:val="fontstyle21"/>
          <w:rFonts w:ascii="Times New Roman" w:hAnsi="Times New Roman"/>
        </w:rPr>
        <w:t>1.01.</w:t>
      </w:r>
      <w:r>
        <w:rPr>
          <w:rFonts w:ascii="Times New Roman" w:hAnsi="Times New Roman"/>
          <w:color w:val="000000"/>
          <w:sz w:val="28"/>
          <w:szCs w:val="28"/>
        </w:rPr>
        <w:t> </w:t>
      </w:r>
      <w:r>
        <w:rPr>
          <w:rStyle w:val="fontstyle21"/>
          <w:rFonts w:ascii="Times New Roman" w:hAnsi="Times New Roman"/>
        </w:rPr>
        <w:t>Накопичення та утримання резерву військової техніки, стратегічних та оперативних запасів військово-технічного майна за класом постачання ІІ та організації забезпечення військовою технікою, військово-технічним майном за номенклатур</w:t>
      </w:r>
      <w:r w:rsidR="005E3993">
        <w:rPr>
          <w:rStyle w:val="fontstyle21"/>
          <w:rFonts w:ascii="Times New Roman" w:hAnsi="Times New Roman"/>
        </w:rPr>
        <w:t>ою</w:t>
      </w:r>
      <w:r>
        <w:rPr>
          <w:rStyle w:val="fontstyle21"/>
          <w:rFonts w:ascii="Times New Roman" w:hAnsi="Times New Roman"/>
        </w:rPr>
        <w:t xml:space="preserve"> служб забезпечення, виконання заходів з відновлення військової техніки.</w:t>
      </w:r>
    </w:p>
    <w:p w:rsidR="00A1357D" w:rsidRPr="00E03CB2" w:rsidP="00A1357D">
      <w:pPr>
        <w:tabs>
          <w:tab w:val="left" w:pos="720"/>
        </w:tabs>
        <w:spacing w:after="0" w:line="228" w:lineRule="auto"/>
        <w:ind w:firstLine="709"/>
        <w:jc w:val="both"/>
        <w:rPr>
          <w:rFonts w:ascii="Times New Roman" w:hAnsi="Times New Roman" w:cs="Times New Roman"/>
          <w:sz w:val="20"/>
        </w:rPr>
      </w:pPr>
    </w:p>
    <w:p w:rsidR="00A1357D" w:rsidP="00A1357D">
      <w:pPr>
        <w:shd w:val="clear" w:color="auto" w:fill="D5DCE4" w:themeFill="text2" w:themeFillTint="33"/>
        <w:spacing w:after="0" w:line="228" w:lineRule="auto"/>
        <w:ind w:firstLine="709"/>
        <w:jc w:val="both"/>
        <w:rPr>
          <w:rStyle w:val="fontstyle01"/>
          <w:rFonts w:ascii="Times New Roman" w:hAnsi="Times New Roman"/>
          <w:b w:val="0"/>
          <w:bCs w:val="0"/>
          <w:color w:val="0070C0"/>
        </w:rPr>
      </w:pPr>
      <w:r>
        <w:rPr>
          <w:rStyle w:val="fontstyle01"/>
          <w:rFonts w:ascii="Times New Roman" w:hAnsi="Times New Roman"/>
          <w:color w:val="0070C0"/>
        </w:rPr>
        <w:t>Основні вимоги:</w:t>
      </w:r>
    </w:p>
    <w:p w:rsidR="00A1357D" w:rsidRPr="005E3993" w:rsidP="00A1357D">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Pr>
          <w:rStyle w:val="fontstyle21"/>
          <w:rFonts w:ascii="Times New Roman" w:hAnsi="Times New Roman"/>
        </w:rPr>
        <w:t>2.07.</w:t>
      </w:r>
      <w:r>
        <w:rPr>
          <w:rFonts w:ascii="Times New Roman" w:hAnsi="Times New Roman"/>
          <w:color w:val="000000"/>
          <w:sz w:val="28"/>
          <w:szCs w:val="28"/>
        </w:rPr>
        <w:t> </w:t>
      </w:r>
      <w:r>
        <w:rPr>
          <w:rStyle w:val="fontstyle21"/>
          <w:rFonts w:ascii="Times New Roman" w:hAnsi="Times New Roman"/>
        </w:rPr>
        <w:t>Здатність здійснювати проведення середніх ремонтів військової техніки</w:t>
      </w:r>
      <w:r>
        <w:rPr>
          <w:rFonts w:ascii="Times New Roman" w:hAnsi="Times New Roman"/>
          <w:sz w:val="28"/>
          <w:szCs w:val="28"/>
        </w:rPr>
        <w:t xml:space="preserve"> </w:t>
      </w:r>
      <w:r>
        <w:rPr>
          <w:rStyle w:val="fontstyle21"/>
          <w:rFonts w:ascii="Times New Roman" w:hAnsi="Times New Roman"/>
        </w:rPr>
        <w:t>трудомісткістю до 200 людино/годин та капітальний ремонт основних агрегатів до</w:t>
      </w:r>
      <w:r>
        <w:rPr>
          <w:rFonts w:ascii="Times New Roman" w:hAnsi="Times New Roman"/>
          <w:color w:val="000000"/>
          <w:sz w:val="28"/>
          <w:szCs w:val="28"/>
        </w:rPr>
        <w:t xml:space="preserve"> </w:t>
      </w:r>
      <w:r>
        <w:rPr>
          <w:rStyle w:val="fontstyle21"/>
          <w:rFonts w:ascii="Times New Roman" w:hAnsi="Times New Roman"/>
        </w:rPr>
        <w:t>військової (автомобільної) техніки</w:t>
      </w:r>
      <w:r w:rsidR="005E3993">
        <w:rPr>
          <w:rStyle w:val="fontstyle21"/>
          <w:rFonts w:ascii="Times New Roman" w:hAnsi="Times New Roman"/>
        </w:rPr>
        <w:t>.</w:t>
      </w:r>
    </w:p>
    <w:p w:rsidR="00A1357D" w:rsidP="00A1357D">
      <w:pPr>
        <w:tabs>
          <w:tab w:val="left" w:pos="720"/>
        </w:tabs>
        <w:spacing w:after="0" w:line="228" w:lineRule="auto"/>
        <w:ind w:firstLine="709"/>
        <w:jc w:val="both"/>
        <w:rPr>
          <w:rFonts w:ascii="Times New Roman" w:hAnsi="Times New Roman"/>
          <w:color w:val="000000"/>
          <w:sz w:val="28"/>
          <w:szCs w:val="28"/>
        </w:rPr>
      </w:pPr>
      <w:r>
        <w:rPr>
          <w:rStyle w:val="fontstyle21"/>
          <w:rFonts w:ascii="Times New Roman" w:hAnsi="Times New Roman"/>
        </w:rPr>
        <w:t>2.08.</w:t>
      </w:r>
      <w:r>
        <w:rPr>
          <w:rFonts w:ascii="Times New Roman" w:hAnsi="Times New Roman"/>
          <w:color w:val="000000"/>
          <w:sz w:val="28"/>
          <w:szCs w:val="28"/>
        </w:rPr>
        <w:t> </w:t>
      </w:r>
      <w:r>
        <w:rPr>
          <w:rStyle w:val="fontstyle21"/>
          <w:rFonts w:ascii="Times New Roman" w:hAnsi="Times New Roman"/>
        </w:rPr>
        <w:t>Здатність здійснювати постановку військової (автомобільної) техніки на зберігання</w:t>
      </w:r>
      <w:r>
        <w:rPr>
          <w:rFonts w:ascii="Times New Roman" w:hAnsi="Times New Roman"/>
          <w:color w:val="000000"/>
          <w:sz w:val="28"/>
          <w:szCs w:val="28"/>
        </w:rPr>
        <w:t xml:space="preserve"> </w:t>
      </w:r>
      <w:r>
        <w:rPr>
          <w:rStyle w:val="fontstyle21"/>
          <w:rFonts w:ascii="Times New Roman" w:hAnsi="Times New Roman"/>
        </w:rPr>
        <w:t>(зняття зі зберігання).</w:t>
      </w:r>
    </w:p>
    <w:p w:rsidR="00A1357D" w:rsidP="00A1357D">
      <w:pPr>
        <w:shd w:val="clear" w:color="auto" w:fill="D9D9D9" w:themeFill="background1" w:themeFillShade="D9"/>
        <w:tabs>
          <w:tab w:val="left" w:pos="720"/>
        </w:tabs>
        <w:spacing w:after="0" w:line="228" w:lineRule="auto"/>
        <w:ind w:firstLine="709"/>
        <w:jc w:val="both"/>
        <w:rPr>
          <w:rFonts w:ascii="Times New Roman" w:hAnsi="Times New Roman"/>
          <w:color w:val="000000"/>
          <w:sz w:val="28"/>
          <w:szCs w:val="28"/>
        </w:rPr>
      </w:pPr>
      <w:r>
        <w:rPr>
          <w:rStyle w:val="fontstyle21"/>
          <w:rFonts w:ascii="Times New Roman" w:hAnsi="Times New Roman"/>
        </w:rPr>
        <w:t>2.09.</w:t>
      </w:r>
      <w:r>
        <w:rPr>
          <w:rFonts w:ascii="Times New Roman" w:hAnsi="Times New Roman"/>
          <w:color w:val="000000"/>
          <w:sz w:val="28"/>
          <w:szCs w:val="28"/>
        </w:rPr>
        <w:t> </w:t>
      </w:r>
      <w:r>
        <w:rPr>
          <w:rStyle w:val="fontstyle21"/>
          <w:rFonts w:ascii="Times New Roman" w:hAnsi="Times New Roman"/>
        </w:rPr>
        <w:t>Здатність здійснювати своєчасне освіження військово-технічного (</w:t>
      </w:r>
      <w:r>
        <w:rPr>
          <w:rFonts w:ascii="Times New Roman" w:hAnsi="Times New Roman"/>
          <w:color w:val="000000"/>
          <w:sz w:val="28"/>
          <w:szCs w:val="28"/>
        </w:rPr>
        <w:t xml:space="preserve">автомобільного) </w:t>
      </w:r>
      <w:r>
        <w:rPr>
          <w:rStyle w:val="fontstyle21"/>
          <w:rFonts w:ascii="Times New Roman" w:hAnsi="Times New Roman"/>
        </w:rPr>
        <w:t>майна,</w:t>
      </w:r>
      <w:r>
        <w:rPr>
          <w:rFonts w:ascii="Times New Roman" w:hAnsi="Times New Roman"/>
          <w:color w:val="000000"/>
          <w:sz w:val="28"/>
          <w:szCs w:val="28"/>
        </w:rPr>
        <w:t xml:space="preserve"> </w:t>
      </w:r>
      <w:r>
        <w:rPr>
          <w:rStyle w:val="fontstyle21"/>
          <w:rFonts w:ascii="Times New Roman" w:hAnsi="Times New Roman"/>
        </w:rPr>
        <w:t>що утримується на відповідних видах зберігання.</w:t>
      </w:r>
    </w:p>
    <w:p w:rsidR="00A1357D" w:rsidP="00A1357D">
      <w:pPr>
        <w:tabs>
          <w:tab w:val="left" w:pos="720"/>
        </w:tabs>
        <w:spacing w:after="0" w:line="228" w:lineRule="auto"/>
        <w:ind w:firstLine="709"/>
        <w:jc w:val="both"/>
        <w:rPr>
          <w:rStyle w:val="fontstyle21"/>
          <w:rFonts w:ascii="Times New Roman" w:hAnsi="Times New Roman"/>
        </w:rPr>
      </w:pPr>
      <w:r>
        <w:rPr>
          <w:rStyle w:val="fontstyle21"/>
          <w:rFonts w:ascii="Times New Roman" w:hAnsi="Times New Roman"/>
        </w:rPr>
        <w:t>2.10.</w:t>
      </w:r>
      <w:r>
        <w:rPr>
          <w:rFonts w:ascii="Times New Roman" w:hAnsi="Times New Roman"/>
          <w:color w:val="000000"/>
          <w:sz w:val="28"/>
          <w:szCs w:val="28"/>
        </w:rPr>
        <w:t> </w:t>
      </w:r>
      <w:r>
        <w:rPr>
          <w:rStyle w:val="fontstyle21"/>
          <w:rFonts w:ascii="Times New Roman" w:hAnsi="Times New Roman"/>
        </w:rPr>
        <w:t>Здатність виділяти ремонтні (ремонтно-евакуаційні, евакуаційні) групи та</w:t>
      </w:r>
      <w:r>
        <w:rPr>
          <w:rFonts w:ascii="Times New Roman" w:hAnsi="Times New Roman"/>
          <w:color w:val="000000"/>
          <w:sz w:val="28"/>
          <w:szCs w:val="28"/>
        </w:rPr>
        <w:t xml:space="preserve"> </w:t>
      </w:r>
      <w:r>
        <w:rPr>
          <w:rStyle w:val="fontstyle21"/>
          <w:rFonts w:ascii="Times New Roman" w:hAnsi="Times New Roman"/>
        </w:rPr>
        <w:t>польові склади для виконання завдань логістичного забезпечення в інтересах</w:t>
      </w:r>
      <w:r>
        <w:rPr>
          <w:rFonts w:ascii="Times New Roman" w:hAnsi="Times New Roman"/>
          <w:color w:val="000000"/>
          <w:sz w:val="28"/>
          <w:szCs w:val="28"/>
        </w:rPr>
        <w:t xml:space="preserve"> </w:t>
      </w:r>
      <w:r>
        <w:rPr>
          <w:rStyle w:val="fontstyle21"/>
          <w:rFonts w:ascii="Times New Roman" w:hAnsi="Times New Roman"/>
        </w:rPr>
        <w:t>угруповань військ (сил) Збройних Сил України, або тих військових частин, що</w:t>
      </w:r>
      <w:r>
        <w:rPr>
          <w:rFonts w:ascii="Times New Roman" w:hAnsi="Times New Roman"/>
          <w:color w:val="000000"/>
          <w:sz w:val="28"/>
          <w:szCs w:val="28"/>
        </w:rPr>
        <w:t xml:space="preserve"> </w:t>
      </w:r>
      <w:r>
        <w:rPr>
          <w:rStyle w:val="fontstyle21"/>
          <w:rFonts w:ascii="Times New Roman" w:hAnsi="Times New Roman"/>
        </w:rPr>
        <w:t>діють на окремих напрямках.</w:t>
      </w:r>
    </w:p>
    <w:p w:rsidR="00A1357D" w:rsidP="00A1357D">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Pr>
          <w:rStyle w:val="fontstyle21"/>
          <w:rFonts w:ascii="Times New Roman" w:hAnsi="Times New Roman"/>
        </w:rPr>
        <w:t>2.11. Здатність здійснювати видобуток зріджених газів та забезпечувати ними військові частини Повітряних Сил ЗС України.</w:t>
      </w:r>
    </w:p>
    <w:p w:rsidR="00A1357D" w:rsidP="00A1357D">
      <w:pPr>
        <w:tabs>
          <w:tab w:val="left" w:pos="720"/>
        </w:tabs>
        <w:spacing w:after="0" w:line="228" w:lineRule="auto"/>
        <w:ind w:firstLine="709"/>
        <w:jc w:val="both"/>
        <w:rPr>
          <w:rStyle w:val="fontstyle21"/>
          <w:rFonts w:ascii="Times New Roman" w:hAnsi="Times New Roman"/>
        </w:rPr>
      </w:pPr>
      <w:r>
        <w:rPr>
          <w:rStyle w:val="fontstyle21"/>
          <w:rFonts w:ascii="Times New Roman" w:hAnsi="Times New Roman"/>
        </w:rPr>
        <w:t>2.12. Здатність здійснювати середній ремонт електрогазової техніки на готових агрегатах та проведення ремонту і випробування посудин що працюють під тиском.</w:t>
      </w:r>
    </w:p>
    <w:p w:rsidR="008511EF" w:rsidP="008511EF">
      <w:pPr>
        <w:spacing w:after="160" w:line="259" w:lineRule="auto"/>
        <w:rPr>
          <w:rStyle w:val="fontstyle21"/>
          <w:rFonts w:ascii="Times New Roman" w:hAnsi="Times New Roman"/>
        </w:rPr>
      </w:pPr>
      <w:r>
        <w:rPr>
          <w:rStyle w:val="fontstyle21"/>
          <w:rFonts w:ascii="Times New Roman" w:hAnsi="Times New Roman"/>
        </w:rPr>
        <w:br w:type="page"/>
      </w:r>
    </w:p>
    <w:tbl>
      <w:tblPr>
        <w:tblStyle w:val="TableGrid"/>
        <w:tblW w:w="9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200"/>
      </w:tblGrid>
      <w:tr w:rsidTr="00CF28C1">
        <w:tblPrEx>
          <w:tblW w:w="9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200" w:type="dxa"/>
          </w:tcPr>
          <w:p w:rsidR="00A01CAB" w:rsidRPr="008237FD" w:rsidP="00905B7C">
            <w:pPr>
              <w:spacing w:after="0" w:line="228" w:lineRule="auto"/>
              <w:ind w:left="86"/>
              <w:jc w:val="both"/>
              <w:rPr>
                <w:rStyle w:val="fontstyle01"/>
                <w:rFonts w:ascii="Times New Roman" w:hAnsi="Times New Roman"/>
                <w:b w:val="0"/>
                <w:bCs w:val="0"/>
                <w:color w:val="0070C0"/>
              </w:rPr>
            </w:pPr>
            <w:r w:rsidRPr="008237FD">
              <w:rPr>
                <w:rStyle w:val="fontstyle01"/>
                <w:rFonts w:ascii="Times New Roman" w:hAnsi="Times New Roman"/>
                <w:b w:val="0"/>
                <w:bCs w:val="0"/>
                <w:color w:val="0070C0"/>
              </w:rPr>
              <w:t>Підрозділи логістики</w:t>
            </w:r>
          </w:p>
        </w:tc>
      </w:tr>
      <w:tr w:rsidTr="00CF28C1">
        <w:tblPrEx>
          <w:tblW w:w="9565"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200" w:type="dxa"/>
          </w:tcPr>
          <w:p w:rsidR="00A01CAB" w:rsidRPr="00521C1B" w:rsidP="00905B7C">
            <w:pPr>
              <w:pStyle w:val="Heading3"/>
              <w:keepNext w:val="0"/>
              <w:spacing w:before="0" w:after="0" w:line="228" w:lineRule="auto"/>
              <w:ind w:left="86"/>
              <w:outlineLvl w:val="2"/>
            </w:pPr>
            <w:r w:rsidRPr="001865E8">
              <w:rPr>
                <w:rStyle w:val="fontstyle01"/>
                <w:rFonts w:ascii="Times New Roman" w:hAnsi="Times New Roman"/>
                <w:color w:val="0070C0"/>
              </w:rPr>
              <w:t>FSC</w:t>
            </w:r>
          </w:p>
        </w:tc>
      </w:tr>
    </w:tbl>
    <w:p w:rsidR="00CF28C1" w:rsidRPr="00F57323" w:rsidP="00CF28C1">
      <w:pPr>
        <w:keepNext/>
        <w:numPr>
          <w:ilvl w:val="2"/>
          <w:numId w:val="0"/>
        </w:numPr>
        <w:suppressAutoHyphens/>
        <w:spacing w:after="0" w:line="228" w:lineRule="auto"/>
        <w:ind w:left="4550" w:right="-440" w:hanging="4480"/>
        <w:outlineLvl w:val="2"/>
        <w:rPr>
          <w:rStyle w:val="fontstyle01"/>
          <w:color w:val="006600"/>
          <w:lang w:eastAsia="uk-UA"/>
        </w:rPr>
      </w:pPr>
      <w:r w:rsidRPr="00F57323">
        <w:rPr>
          <w:rStyle w:val="fontstyle01"/>
          <w:rFonts w:ascii="Times New Roman" w:hAnsi="Times New Roman"/>
          <w:color w:val="0070C0"/>
        </w:rPr>
        <w:t xml:space="preserve">Назва носія спроможності:               </w:t>
      </w:r>
      <w:r w:rsidRPr="00F57323">
        <w:rPr>
          <w:rStyle w:val="fontstyle01"/>
          <w:color w:val="006600"/>
          <w:lang w:eastAsia="uk-UA"/>
        </w:rPr>
        <w:t>Центр забезпечен</w:t>
      </w:r>
      <w:r w:rsidR="00734517">
        <w:rPr>
          <w:rStyle w:val="fontstyle01"/>
          <w:color w:val="006600"/>
          <w:lang w:eastAsia="uk-UA"/>
        </w:rPr>
        <w:t>ня продовольством (перспектива)</w:t>
      </w:r>
    </w:p>
    <w:tbl>
      <w:tblPr>
        <w:tblStyle w:val="TableGrid"/>
        <w:tblW w:w="9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200"/>
      </w:tblGrid>
      <w:tr w:rsidTr="00CF28C1">
        <w:tblPrEx>
          <w:tblW w:w="9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200" w:type="dxa"/>
          </w:tcPr>
          <w:p w:rsidR="00A01CAB" w:rsidRPr="00F57323" w:rsidP="00905B7C">
            <w:pPr>
              <w:pStyle w:val="Heading3"/>
              <w:keepNext w:val="0"/>
              <w:spacing w:before="0" w:after="0" w:line="228" w:lineRule="auto"/>
              <w:ind w:left="85"/>
              <w:jc w:val="both"/>
              <w:outlineLvl w:val="2"/>
              <w:rPr>
                <w:rStyle w:val="fontstyle01"/>
                <w:rFonts w:ascii="Times New Roman" w:hAnsi="Times New Roman"/>
                <w:b/>
                <w:color w:val="0070C0"/>
              </w:rPr>
            </w:pPr>
            <w:r w:rsidRPr="00F57323">
              <w:rPr>
                <w:rStyle w:val="fontstyle21"/>
                <w:rFonts w:ascii="Times New Roman" w:hAnsi="Times New Roman"/>
                <w:b w:val="0"/>
                <w:color w:val="0070C0"/>
              </w:rPr>
              <w:t>S-2.6.3</w:t>
            </w:r>
          </w:p>
        </w:tc>
      </w:tr>
      <w:tr w:rsidTr="00CF28C1">
        <w:tblPrEx>
          <w:tblW w:w="9565"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200" w:type="dxa"/>
          </w:tcPr>
          <w:p w:rsidR="00A01CAB" w:rsidRPr="00F57323" w:rsidP="00905B7C">
            <w:pPr>
              <w:pStyle w:val="Heading3"/>
              <w:keepNext w:val="0"/>
              <w:spacing w:before="0" w:after="0" w:line="228" w:lineRule="auto"/>
              <w:ind w:left="85"/>
              <w:jc w:val="both"/>
              <w:outlineLvl w:val="2"/>
              <w:rPr>
                <w:rStyle w:val="fontstyle01"/>
                <w:rFonts w:ascii="Times New Roman" w:hAnsi="Times New Roman"/>
                <w:color w:val="0070C0"/>
              </w:rPr>
            </w:pPr>
          </w:p>
        </w:tc>
      </w:tr>
      <w:tr w:rsidTr="00CF28C1">
        <w:tblPrEx>
          <w:tblW w:w="9565" w:type="dxa"/>
          <w:tblLook w:val="04A0"/>
        </w:tblPrEx>
        <w:tc>
          <w:tcPr>
            <w:tcW w:w="4365" w:type="dxa"/>
          </w:tcPr>
          <w:p w:rsidR="00A01CAB"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200" w:type="dxa"/>
            <w:shd w:val="clear" w:color="auto" w:fill="auto"/>
          </w:tcPr>
          <w:p w:rsidR="00A01CAB" w:rsidRPr="00F57323" w:rsidP="00905B7C">
            <w:pPr>
              <w:pStyle w:val="Heading3"/>
              <w:keepNext w:val="0"/>
              <w:spacing w:before="0" w:after="0" w:line="228" w:lineRule="auto"/>
              <w:ind w:left="86"/>
              <w:jc w:val="both"/>
              <w:outlineLvl w:val="2"/>
              <w:rPr>
                <w:rStyle w:val="fontstyle01"/>
                <w:rFonts w:ascii="Times New Roman" w:hAnsi="Times New Roman"/>
                <w:color w:val="0070C0"/>
              </w:rPr>
            </w:pPr>
            <w:r w:rsidRPr="001865E8">
              <w:rPr>
                <w:rStyle w:val="fontstyle01"/>
                <w:rFonts w:ascii="Times New Roman" w:hAnsi="Times New Roman"/>
                <w:color w:val="0070C0"/>
              </w:rPr>
              <w:t xml:space="preserve">Військові публікації: </w:t>
            </w:r>
            <w:r w:rsidRPr="001865E8" w:rsidR="00117986">
              <w:rPr>
                <w:rStyle w:val="fontstyle01"/>
                <w:rFonts w:ascii="Times New Roman" w:hAnsi="Times New Roman"/>
                <w:color w:val="0070C0"/>
              </w:rPr>
              <w:t>Керівництво з організації зберігання продовольства, техніки та майна продовольчої служби ЗС України; Настанова КСЛ про установи продовольчої служби (база, склад); Керівництво з організації експлуатації та ремонту техніки продовольчої служби ЗС України; ВКДП 4-34(15-53)03.01</w:t>
            </w:r>
            <w:r w:rsidRPr="001865E8" w:rsidR="00117986">
              <w:t xml:space="preserve"> </w:t>
            </w:r>
            <w:r w:rsidRPr="001865E8" w:rsidR="00117986">
              <w:rPr>
                <w:rStyle w:val="fontstyle01"/>
                <w:rFonts w:ascii="Times New Roman" w:hAnsi="Times New Roman"/>
                <w:color w:val="0070C0"/>
              </w:rPr>
              <w:t>Настанова “З роботи речових складів об’єднаних центрів забезпечення (установ), військових частин та з’єднань Збройних Сил України”</w:t>
            </w:r>
          </w:p>
        </w:tc>
      </w:tr>
      <w:tr w:rsidTr="00CF28C1">
        <w:tblPrEx>
          <w:tblW w:w="9565"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200" w:type="dxa"/>
            <w:shd w:val="clear" w:color="auto" w:fill="auto"/>
          </w:tcPr>
          <w:p w:rsidR="00A01CAB" w:rsidRPr="00F57323" w:rsidP="00C21483">
            <w:pPr>
              <w:spacing w:after="0" w:line="228" w:lineRule="auto"/>
              <w:ind w:left="66"/>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521C1B" w:rsidRPr="00521C1B" w:rsidP="00521C1B">
      <w:pPr>
        <w:shd w:val="clear" w:color="auto" w:fill="FFFFFF" w:themeFill="background1"/>
        <w:spacing w:after="0" w:line="228" w:lineRule="auto"/>
        <w:ind w:firstLine="709"/>
        <w:jc w:val="both"/>
        <w:rPr>
          <w:rStyle w:val="fontstyle01"/>
          <w:rFonts w:ascii="Times New Roman" w:hAnsi="Times New Roman"/>
          <w:color w:val="0070C0"/>
          <w:sz w:val="20"/>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Базова вимога:</w:t>
      </w:r>
    </w:p>
    <w:p w:rsidR="00A01CAB" w:rsidP="00905B7C">
      <w:pPr>
        <w:tabs>
          <w:tab w:val="left" w:pos="720"/>
        </w:tabs>
        <w:spacing w:after="0" w:line="228"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1.01. Здійснення постачання за класом I (продовольство (продукти харчування та корм), для якого встановлені єдині норми.</w:t>
      </w:r>
    </w:p>
    <w:p w:rsidR="00521C1B" w:rsidRPr="00521C1B" w:rsidP="00905B7C">
      <w:pPr>
        <w:tabs>
          <w:tab w:val="left" w:pos="720"/>
        </w:tabs>
        <w:spacing w:after="0" w:line="228" w:lineRule="auto"/>
        <w:ind w:firstLine="709"/>
        <w:jc w:val="both"/>
        <w:rPr>
          <w:rFonts w:ascii="Times New Roman" w:hAnsi="Times New Roman"/>
          <w:color w:val="000000"/>
          <w:sz w:val="20"/>
          <w:szCs w:val="28"/>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A01CAB" w:rsidRPr="00F57323" w:rsidP="00905B7C">
      <w:pPr>
        <w:shd w:val="clear" w:color="auto" w:fill="D9D9D9" w:themeFill="background1" w:themeFillShade="D9"/>
        <w:tabs>
          <w:tab w:val="left" w:pos="720"/>
        </w:tabs>
        <w:spacing w:after="0" w:line="228"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2.07. Здатність визначати обсяги постачання до військових частин ЗС України та ІССО за класом I (продукти харчування та корм) і надання послуг для організації харчування військ (сил) та накопичення (освіження) запасів.</w:t>
      </w:r>
    </w:p>
    <w:p w:rsidR="00A01CAB" w:rsidRPr="00F57323" w:rsidP="00905B7C">
      <w:pPr>
        <w:shd w:val="clear" w:color="auto" w:fill="FFFFFF" w:themeFill="background1"/>
        <w:tabs>
          <w:tab w:val="left" w:pos="720"/>
        </w:tabs>
        <w:spacing w:after="0" w:line="228"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2.08. Здатність проводити заходи щодо харчування особового складу в ході формування, підготовки, розгортання, передислокації та відновлення боєздатності військових частин (підрозділів).</w:t>
      </w:r>
    </w:p>
    <w:p w:rsidR="00A01CAB" w:rsidRPr="00F57323" w:rsidP="00905B7C">
      <w:pPr>
        <w:shd w:val="clear" w:color="auto" w:fill="D9D9D9" w:themeFill="background1" w:themeFillShade="D9"/>
        <w:tabs>
          <w:tab w:val="left" w:pos="720"/>
        </w:tabs>
        <w:spacing w:after="0" w:line="228"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 xml:space="preserve">2.09. Здатність </w:t>
      </w:r>
      <w:r w:rsidRPr="00F57323">
        <w:rPr>
          <w:rStyle w:val="fontstyle01"/>
          <w:rFonts w:ascii="Times New Roman" w:hAnsi="Times New Roman"/>
          <w:b w:val="0"/>
          <w:color w:val="0D0D0D"/>
        </w:rPr>
        <w:t>забезпечувати</w:t>
      </w:r>
      <w:r w:rsidRPr="00F57323">
        <w:rPr>
          <w:rStyle w:val="fontstyle01"/>
          <w:rFonts w:ascii="Times New Roman" w:hAnsi="Times New Roman"/>
          <w:color w:val="0D0D0D"/>
        </w:rPr>
        <w:t xml:space="preserve"> </w:t>
      </w:r>
      <w:r w:rsidRPr="00F57323">
        <w:rPr>
          <w:rFonts w:ascii="Times New Roman" w:hAnsi="Times New Roman"/>
          <w:color w:val="000000"/>
          <w:sz w:val="28"/>
          <w:szCs w:val="28"/>
        </w:rPr>
        <w:t>отримання та зберігання продовольства на об’єднаних центрах забезпечення та продовольчому складі І розряду.</w:t>
      </w:r>
    </w:p>
    <w:p w:rsidR="00A01CAB" w:rsidRPr="00F57323" w:rsidP="00905B7C">
      <w:pPr>
        <w:shd w:val="clear" w:color="auto" w:fill="FFFFFF" w:themeFill="background1"/>
        <w:tabs>
          <w:tab w:val="left" w:pos="720"/>
        </w:tabs>
        <w:spacing w:after="0" w:line="228"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2.10. Здатність здійснювати навантажувально-розвантажувальні роботи шляхом засобів механізації на об’єднаних центрах забезпечення та продовольчому складі І розряду.</w:t>
      </w:r>
    </w:p>
    <w:p w:rsidR="00A01CAB" w:rsidRPr="00F57323" w:rsidP="00905B7C">
      <w:pPr>
        <w:shd w:val="clear" w:color="auto" w:fill="D9D9D9" w:themeFill="background1" w:themeFillShade="D9"/>
        <w:tabs>
          <w:tab w:val="left" w:pos="720"/>
        </w:tabs>
        <w:spacing w:after="0" w:line="228"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2.11. Здатність здійснювати перевезення продовольства підготовленим автомобільним транспортом.</w:t>
      </w:r>
    </w:p>
    <w:p w:rsidR="00521C1B" w:rsidP="00521C1B">
      <w:pPr>
        <w:shd w:val="clear" w:color="auto" w:fill="FFFFFF" w:themeFill="background1"/>
        <w:tabs>
          <w:tab w:val="left" w:pos="720"/>
        </w:tabs>
        <w:spacing w:after="0" w:line="228"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2.12. Здатність здійснювати контроль якості продовольства.</w:t>
      </w:r>
      <w:r w:rsidR="0099576F">
        <w:rPr>
          <w:rFonts w:ascii="Times New Roman" w:hAnsi="Times New Roman"/>
          <w:color w:val="000000"/>
          <w:sz w:val="28"/>
          <w:szCs w:val="28"/>
        </w:rPr>
        <w:t xml:space="preserve"> </w:t>
      </w:r>
    </w:p>
    <w:p w:rsidR="0099576F" w:rsidP="00521C1B">
      <w:pPr>
        <w:shd w:val="clear" w:color="auto" w:fill="FFFFFF" w:themeFill="background1"/>
        <w:tabs>
          <w:tab w:val="left" w:pos="720"/>
        </w:tabs>
        <w:spacing w:after="0" w:line="228" w:lineRule="auto"/>
        <w:ind w:firstLine="709"/>
        <w:jc w:val="both"/>
        <w:rPr>
          <w:rFonts w:ascii="Times New Roman" w:hAnsi="Times New Roman"/>
          <w:color w:val="000000"/>
          <w:sz w:val="28"/>
          <w:szCs w:val="28"/>
        </w:rPr>
      </w:pPr>
    </w:p>
    <w:p w:rsidR="001865E8" w:rsidP="00521C1B">
      <w:pPr>
        <w:shd w:val="clear" w:color="auto" w:fill="FFFFFF" w:themeFill="background1"/>
        <w:tabs>
          <w:tab w:val="left" w:pos="720"/>
        </w:tabs>
        <w:spacing w:after="0" w:line="228" w:lineRule="auto"/>
        <w:ind w:firstLine="709"/>
        <w:jc w:val="both"/>
        <w:rPr>
          <w:color w:val="000000"/>
        </w:rPr>
      </w:pPr>
    </w:p>
    <w:p w:rsidR="001865E8" w:rsidP="00521C1B">
      <w:pPr>
        <w:shd w:val="clear" w:color="auto" w:fill="FFFFFF" w:themeFill="background1"/>
        <w:tabs>
          <w:tab w:val="left" w:pos="720"/>
        </w:tabs>
        <w:spacing w:after="0" w:line="228" w:lineRule="auto"/>
        <w:ind w:firstLine="709"/>
        <w:jc w:val="both"/>
        <w:rPr>
          <w:color w:val="000000"/>
        </w:rPr>
      </w:pPr>
    </w:p>
    <w:p w:rsidR="001865E8" w:rsidP="00521C1B">
      <w:pPr>
        <w:shd w:val="clear" w:color="auto" w:fill="FFFFFF" w:themeFill="background1"/>
        <w:tabs>
          <w:tab w:val="left" w:pos="720"/>
        </w:tabs>
        <w:spacing w:after="0" w:line="228" w:lineRule="auto"/>
        <w:ind w:firstLine="709"/>
        <w:jc w:val="both"/>
        <w:rPr>
          <w:color w:val="000000"/>
        </w:rPr>
      </w:pPr>
    </w:p>
    <w:p w:rsidR="008511EF" w:rsidP="008511EF">
      <w:pPr>
        <w:spacing w:after="160" w:line="259" w:lineRule="auto"/>
        <w:rPr>
          <w:rStyle w:val="fontstyle21"/>
          <w:rFonts w:ascii="Times New Roman" w:hAnsi="Times New Roman"/>
        </w:rPr>
      </w:pPr>
      <w:r>
        <w:rPr>
          <w:rStyle w:val="fontstyle21"/>
          <w:rFonts w:ascii="Times New Roman" w:hAnsi="Times New Roman"/>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274"/>
      </w:tblGrid>
      <w:tr w:rsidTr="00F51ADA">
        <w:tblPrEx>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EF049F">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274" w:type="dxa"/>
          </w:tcPr>
          <w:p w:rsidR="00A01CAB" w:rsidRPr="008237FD" w:rsidP="00EF049F">
            <w:pPr>
              <w:spacing w:after="0" w:line="240" w:lineRule="auto"/>
              <w:ind w:left="86"/>
              <w:jc w:val="both"/>
              <w:rPr>
                <w:rStyle w:val="fontstyle01"/>
                <w:rFonts w:ascii="Times New Roman" w:hAnsi="Times New Roman"/>
                <w:b w:val="0"/>
                <w:bCs w:val="0"/>
                <w:color w:val="0070C0"/>
              </w:rPr>
            </w:pPr>
            <w:r w:rsidRPr="008237FD">
              <w:rPr>
                <w:rStyle w:val="fontstyle01"/>
                <w:rFonts w:ascii="Times New Roman" w:hAnsi="Times New Roman"/>
                <w:b w:val="0"/>
                <w:bCs w:val="0"/>
                <w:color w:val="0070C0"/>
              </w:rPr>
              <w:t>Підрозділи логістики</w:t>
            </w:r>
          </w:p>
        </w:tc>
      </w:tr>
      <w:tr w:rsidTr="00F51ADA">
        <w:tblPrEx>
          <w:tblW w:w="9639" w:type="dxa"/>
          <w:tblLook w:val="04A0"/>
        </w:tblPrEx>
        <w:tc>
          <w:tcPr>
            <w:tcW w:w="4365" w:type="dxa"/>
          </w:tcPr>
          <w:p w:rsidR="00A01CAB" w:rsidRPr="00F57323" w:rsidP="00EF049F">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274" w:type="dxa"/>
          </w:tcPr>
          <w:p w:rsidR="00A01CAB" w:rsidRPr="00F57323" w:rsidP="00EF049F">
            <w:pPr>
              <w:pStyle w:val="Heading3"/>
              <w:keepNext w:val="0"/>
              <w:spacing w:before="0" w:after="0" w:line="240" w:lineRule="auto"/>
              <w:ind w:left="86"/>
              <w:outlineLvl w:val="2"/>
              <w:rPr>
                <w:rStyle w:val="fontstyle01"/>
                <w:rFonts w:ascii="Times New Roman" w:hAnsi="Times New Roman"/>
                <w:color w:val="0070C0"/>
              </w:rPr>
            </w:pPr>
            <w:r>
              <w:rPr>
                <w:rStyle w:val="fontstyle01"/>
                <w:rFonts w:ascii="Times New Roman" w:hAnsi="Times New Roman"/>
                <w:color w:val="0070C0"/>
              </w:rPr>
              <w:t>CR</w:t>
            </w:r>
          </w:p>
        </w:tc>
      </w:tr>
    </w:tbl>
    <w:p w:rsidR="00F51ADA" w:rsidRPr="00F57323" w:rsidP="00EF049F">
      <w:pPr>
        <w:keepNext/>
        <w:numPr>
          <w:ilvl w:val="2"/>
          <w:numId w:val="0"/>
        </w:numPr>
        <w:suppressAutoHyphens/>
        <w:spacing w:after="0" w:line="240" w:lineRule="auto"/>
        <w:ind w:left="4550" w:right="-440" w:hanging="4480"/>
        <w:outlineLvl w:val="2"/>
        <w:rPr>
          <w:rStyle w:val="fontstyle01"/>
          <w:color w:val="006600"/>
          <w:lang w:eastAsia="uk-UA"/>
        </w:rPr>
      </w:pPr>
      <w:r w:rsidRPr="00F57323">
        <w:rPr>
          <w:rStyle w:val="fontstyle01"/>
          <w:rFonts w:ascii="Times New Roman" w:hAnsi="Times New Roman"/>
          <w:color w:val="0070C0"/>
        </w:rPr>
        <w:t xml:space="preserve">Назва носія спроможності:               </w:t>
      </w:r>
      <w:r w:rsidRPr="00F57323">
        <w:rPr>
          <w:rStyle w:val="fontstyle01"/>
          <w:color w:val="006600"/>
          <w:lang w:eastAsia="uk-UA"/>
        </w:rPr>
        <w:t>Центр забезпечення пал</w:t>
      </w:r>
      <w:r w:rsidR="00734517">
        <w:rPr>
          <w:rStyle w:val="fontstyle01"/>
          <w:color w:val="006600"/>
          <w:lang w:eastAsia="uk-UA"/>
        </w:rPr>
        <w:t>ьним</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274"/>
      </w:tblGrid>
      <w:tr w:rsidTr="00F51ADA">
        <w:tblPrEx>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EF049F">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274" w:type="dxa"/>
          </w:tcPr>
          <w:p w:rsidR="00A01CAB" w:rsidRPr="00F57323" w:rsidP="00EF049F">
            <w:pPr>
              <w:pStyle w:val="Heading3"/>
              <w:keepNext w:val="0"/>
              <w:spacing w:before="0" w:after="0" w:line="240" w:lineRule="auto"/>
              <w:ind w:left="85"/>
              <w:jc w:val="both"/>
              <w:outlineLvl w:val="2"/>
              <w:rPr>
                <w:rStyle w:val="fontstyle01"/>
                <w:rFonts w:ascii="Times New Roman" w:hAnsi="Times New Roman"/>
                <w:color w:val="0070C0"/>
              </w:rPr>
            </w:pPr>
            <w:r w:rsidRPr="00F57323">
              <w:rPr>
                <w:rStyle w:val="fontstyle01"/>
                <w:rFonts w:ascii="Times New Roman" w:hAnsi="Times New Roman"/>
                <w:color w:val="0070C0"/>
              </w:rPr>
              <w:t>S-2.4.1, S-2.7.1, S-3.1.2, S-3.2.3,</w:t>
            </w:r>
            <w:r w:rsidRPr="00F57323">
              <w:rPr>
                <w:rStyle w:val="fontstyle01"/>
                <w:rFonts w:ascii="Times New Roman" w:hAnsi="Times New Roman"/>
                <w:color w:val="0070C0"/>
              </w:rPr>
              <w:br/>
              <w:t>S-5.1.5</w:t>
            </w:r>
          </w:p>
        </w:tc>
      </w:tr>
      <w:tr w:rsidTr="00F51ADA">
        <w:tblPrEx>
          <w:tblW w:w="9639" w:type="dxa"/>
          <w:tblLook w:val="04A0"/>
        </w:tblPrEx>
        <w:tc>
          <w:tcPr>
            <w:tcW w:w="4365" w:type="dxa"/>
          </w:tcPr>
          <w:p w:rsidR="00A01CAB" w:rsidRPr="00F57323" w:rsidP="00EF049F">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274" w:type="dxa"/>
          </w:tcPr>
          <w:p w:rsidR="00A01CAB" w:rsidRPr="00F57323" w:rsidP="00EF049F">
            <w:pPr>
              <w:pStyle w:val="Heading3"/>
              <w:keepNext w:val="0"/>
              <w:spacing w:before="0" w:after="0" w:line="240" w:lineRule="auto"/>
              <w:ind w:left="85"/>
              <w:jc w:val="both"/>
              <w:outlineLvl w:val="2"/>
              <w:rPr>
                <w:rStyle w:val="fontstyle01"/>
                <w:rFonts w:ascii="Times New Roman" w:hAnsi="Times New Roman"/>
                <w:color w:val="0070C0"/>
              </w:rPr>
            </w:pPr>
            <w:r w:rsidRPr="00F57323">
              <w:rPr>
                <w:rStyle w:val="fontstyle01"/>
                <w:rFonts w:ascii="Times New Roman" w:hAnsi="Times New Roman"/>
                <w:color w:val="0070C0"/>
              </w:rPr>
              <w:t>SUP-POL-STO-BBFI, SUPPOL-STO-MBFI, SUP-POL-STO-FBFI</w:t>
            </w:r>
          </w:p>
        </w:tc>
      </w:tr>
      <w:tr w:rsidTr="00F51ADA">
        <w:tblPrEx>
          <w:tblW w:w="9639" w:type="dxa"/>
          <w:tblLook w:val="04A0"/>
        </w:tblPrEx>
        <w:tc>
          <w:tcPr>
            <w:tcW w:w="4365" w:type="dxa"/>
          </w:tcPr>
          <w:p w:rsidR="00A01CAB" w:rsidRPr="00F57323" w:rsidP="00EF049F">
            <w:pPr>
              <w:spacing w:after="0" w:line="240"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274" w:type="dxa"/>
            <w:shd w:val="clear" w:color="auto" w:fill="auto"/>
          </w:tcPr>
          <w:p w:rsidR="00A01CAB" w:rsidRPr="00F57323" w:rsidP="00EF049F">
            <w:pPr>
              <w:pStyle w:val="Heading3"/>
              <w:keepNext w:val="0"/>
              <w:spacing w:before="0" w:after="0" w:line="240" w:lineRule="auto"/>
              <w:ind w:left="86"/>
              <w:jc w:val="both"/>
              <w:outlineLvl w:val="2"/>
              <w:rPr>
                <w:rStyle w:val="fontstyle01"/>
                <w:rFonts w:ascii="Times New Roman" w:hAnsi="Times New Roman"/>
                <w:color w:val="0070C0"/>
              </w:rPr>
            </w:pPr>
            <w:r w:rsidRPr="00F57323">
              <w:rPr>
                <w:rStyle w:val="fontstyle01"/>
                <w:rFonts w:ascii="Times New Roman" w:hAnsi="Times New Roman"/>
                <w:color w:val="0070C0"/>
              </w:rPr>
              <w:t xml:space="preserve">Військові публікації: Керівництво з організації роботи центрів забезпечення пальним, баз, складів пального </w:t>
            </w:r>
            <w:r w:rsidR="00BB0A26">
              <w:rPr>
                <w:rStyle w:val="fontstyle01"/>
                <w:rFonts w:ascii="Times New Roman" w:hAnsi="Times New Roman"/>
                <w:color w:val="0070C0"/>
              </w:rPr>
              <w:br/>
            </w:r>
            <w:r w:rsidRPr="00F57323">
              <w:rPr>
                <w:rStyle w:val="fontstyle01"/>
                <w:rFonts w:ascii="Times New Roman" w:hAnsi="Times New Roman"/>
                <w:color w:val="0070C0"/>
              </w:rPr>
              <w:t>ЗС України; Тимчасове керівництво з організації забезпечення ма</w:t>
            </w:r>
            <w:r w:rsidR="00117986">
              <w:rPr>
                <w:rStyle w:val="fontstyle01"/>
                <w:rFonts w:ascii="Times New Roman" w:hAnsi="Times New Roman"/>
                <w:color w:val="0070C0"/>
              </w:rPr>
              <w:t xml:space="preserve">теріальними засобами ЗС України; </w:t>
            </w:r>
            <w:r w:rsidRPr="007D58ED" w:rsidR="00117986">
              <w:rPr>
                <w:rStyle w:val="fontstyle01"/>
                <w:rFonts w:ascii="Times New Roman" w:hAnsi="Times New Roman"/>
                <w:color w:val="0070C0"/>
              </w:rPr>
              <w:t>ВКДП 4-94(54).01</w:t>
            </w:r>
            <w:r w:rsidRPr="007D58ED" w:rsidR="00117986">
              <w:t xml:space="preserve"> </w:t>
            </w:r>
            <w:r w:rsidRPr="007D58ED" w:rsidR="00117986">
              <w:rPr>
                <w:rStyle w:val="fontstyle01"/>
                <w:rFonts w:ascii="Times New Roman" w:hAnsi="Times New Roman"/>
                <w:color w:val="0070C0"/>
              </w:rPr>
              <w:t>Настанова “Польові склади пального”</w:t>
            </w:r>
          </w:p>
        </w:tc>
      </w:tr>
      <w:tr w:rsidTr="00F51ADA">
        <w:tblPrEx>
          <w:tblW w:w="9639" w:type="dxa"/>
          <w:tblLook w:val="04A0"/>
        </w:tblPrEx>
        <w:tc>
          <w:tcPr>
            <w:tcW w:w="4365" w:type="dxa"/>
          </w:tcPr>
          <w:p w:rsidR="00A01CAB" w:rsidRPr="00F57323" w:rsidP="00EF049F">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274" w:type="dxa"/>
            <w:shd w:val="clear" w:color="auto" w:fill="auto"/>
          </w:tcPr>
          <w:p w:rsidR="00A01CAB" w:rsidRPr="00F57323" w:rsidP="00EF049F">
            <w:pPr>
              <w:spacing w:after="0" w:line="240" w:lineRule="auto"/>
              <w:jc w:val="both"/>
              <w:rPr>
                <w:rStyle w:val="fontstyle01"/>
                <w:rFonts w:ascii="Times New Roman" w:hAnsi="Times New Roman"/>
                <w:b w:val="0"/>
                <w:color w:val="0070C0"/>
              </w:rPr>
            </w:pPr>
            <w:r>
              <w:rPr>
                <w:rStyle w:val="fontstyle01"/>
                <w:rFonts w:ascii="Times New Roman" w:hAnsi="Times New Roman"/>
                <w:b w:val="0"/>
                <w:color w:val="0070C0"/>
              </w:rPr>
              <w:t xml:space="preserve"> </w:t>
            </w:r>
            <w:r w:rsidRPr="00F57323">
              <w:rPr>
                <w:rStyle w:val="fontstyle01"/>
                <w:rFonts w:ascii="Times New Roman" w:hAnsi="Times New Roman"/>
                <w:b w:val="0"/>
                <w:color w:val="0070C0"/>
              </w:rPr>
              <w:t>Звітний</w:t>
            </w:r>
          </w:p>
        </w:tc>
      </w:tr>
    </w:tbl>
    <w:p w:rsidR="00A23704" w:rsidRPr="00C21483" w:rsidP="00EF049F">
      <w:pPr>
        <w:shd w:val="clear" w:color="auto" w:fill="FFFFFF" w:themeFill="background1"/>
        <w:spacing w:after="0" w:line="240" w:lineRule="auto"/>
        <w:ind w:firstLine="709"/>
        <w:jc w:val="both"/>
        <w:rPr>
          <w:rStyle w:val="fontstyle01"/>
          <w:rFonts w:ascii="Times New Roman" w:hAnsi="Times New Roman"/>
          <w:b w:val="0"/>
          <w:bCs w:val="0"/>
          <w:color w:val="0070C0"/>
          <w:sz w:val="20"/>
          <w:szCs w:val="22"/>
        </w:rPr>
      </w:pPr>
    </w:p>
    <w:p w:rsidR="00A01CAB" w:rsidRPr="00F57323" w:rsidP="00EF049F">
      <w:pPr>
        <w:shd w:val="clear" w:color="auto" w:fill="D5DCE4" w:themeFill="text2" w:themeFillTint="33"/>
        <w:spacing w:after="0" w:line="240" w:lineRule="auto"/>
        <w:ind w:firstLine="709"/>
        <w:jc w:val="both"/>
        <w:rPr>
          <w:rStyle w:val="fontstyle01"/>
          <w:rFonts w:ascii="Times New Roman" w:hAnsi="Times New Roman"/>
          <w:b w:val="0"/>
          <w:color w:val="0070C0"/>
        </w:rPr>
      </w:pPr>
      <w:r w:rsidRPr="00F57323">
        <w:rPr>
          <w:rStyle w:val="fontstyle01"/>
          <w:rFonts w:ascii="Times New Roman" w:hAnsi="Times New Roman"/>
          <w:color w:val="0070C0"/>
        </w:rPr>
        <w:t>Базова вимога:</w:t>
      </w:r>
    </w:p>
    <w:p w:rsidR="00A01CAB" w:rsidP="00EF049F">
      <w:pPr>
        <w:tabs>
          <w:tab w:val="left" w:pos="720"/>
        </w:tabs>
        <w:spacing w:before="120" w:after="0" w:line="240" w:lineRule="auto"/>
        <w:ind w:firstLine="709"/>
        <w:jc w:val="both"/>
        <w:rPr>
          <w:rStyle w:val="fontstyle21"/>
          <w:rFonts w:ascii="Times New Roman" w:hAnsi="Times New Roman"/>
        </w:rPr>
      </w:pPr>
      <w:r w:rsidRPr="00F57323">
        <w:rPr>
          <w:rStyle w:val="fontstyle21"/>
          <w:rFonts w:ascii="Times New Roman" w:hAnsi="Times New Roman"/>
        </w:rPr>
        <w:t>1.01.</w:t>
      </w:r>
      <w:r w:rsidRPr="00F57323">
        <w:rPr>
          <w:rFonts w:ascii="Times New Roman" w:hAnsi="Times New Roman"/>
          <w:color w:val="000000"/>
          <w:sz w:val="28"/>
          <w:szCs w:val="28"/>
        </w:rPr>
        <w:t> </w:t>
      </w:r>
      <w:r w:rsidRPr="00F57323">
        <w:rPr>
          <w:rStyle w:val="fontstyle21"/>
          <w:rFonts w:ascii="Times New Roman" w:hAnsi="Times New Roman"/>
        </w:rPr>
        <w:t>Забезпечення військ (сил) технікою та</w:t>
      </w:r>
      <w:r w:rsidRPr="00F57323">
        <w:rPr>
          <w:rFonts w:ascii="Times New Roman" w:hAnsi="Times New Roman"/>
          <w:color w:val="000000"/>
          <w:sz w:val="28"/>
          <w:szCs w:val="28"/>
        </w:rPr>
        <w:t xml:space="preserve"> </w:t>
      </w:r>
      <w:r w:rsidRPr="00F57323">
        <w:rPr>
          <w:rStyle w:val="fontstyle21"/>
          <w:rFonts w:ascii="Times New Roman" w:hAnsi="Times New Roman"/>
          <w:color w:val="auto"/>
        </w:rPr>
        <w:t>матеріальн</w:t>
      </w:r>
      <w:r w:rsidRPr="00F57323" w:rsidR="006C3ABE">
        <w:rPr>
          <w:rStyle w:val="fontstyle21"/>
          <w:rFonts w:ascii="Times New Roman" w:hAnsi="Times New Roman"/>
          <w:color w:val="auto"/>
        </w:rPr>
        <w:t>о-технічними</w:t>
      </w:r>
      <w:r w:rsidRPr="00F57323">
        <w:rPr>
          <w:rStyle w:val="fontstyle21"/>
          <w:rFonts w:ascii="Times New Roman" w:hAnsi="Times New Roman"/>
          <w:color w:val="auto"/>
        </w:rPr>
        <w:t xml:space="preserve"> засобами</w:t>
      </w:r>
      <w:r w:rsidRPr="00F57323">
        <w:rPr>
          <w:rStyle w:val="fontstyle21"/>
          <w:rFonts w:ascii="Times New Roman" w:hAnsi="Times New Roman"/>
        </w:rPr>
        <w:t xml:space="preserve"> за номенклатурою служби пально-мастильних матеріалів.</w:t>
      </w:r>
    </w:p>
    <w:p w:rsidR="00A23704" w:rsidRPr="00C21483" w:rsidP="00EF049F">
      <w:pPr>
        <w:tabs>
          <w:tab w:val="left" w:pos="720"/>
        </w:tabs>
        <w:spacing w:after="0" w:line="240" w:lineRule="auto"/>
        <w:ind w:firstLine="709"/>
        <w:jc w:val="both"/>
        <w:rPr>
          <w:rStyle w:val="fontstyle21"/>
          <w:rFonts w:ascii="Times New Roman" w:hAnsi="Times New Roman"/>
          <w:sz w:val="20"/>
          <w:szCs w:val="24"/>
        </w:rPr>
      </w:pPr>
    </w:p>
    <w:p w:rsidR="00A01CAB" w:rsidRPr="00F57323" w:rsidP="00EF049F">
      <w:pPr>
        <w:shd w:val="clear" w:color="auto" w:fill="D5DCE4" w:themeFill="text2" w:themeFillTint="33"/>
        <w:spacing w:after="0" w:line="240" w:lineRule="auto"/>
        <w:ind w:firstLine="709"/>
        <w:jc w:val="both"/>
        <w:rPr>
          <w:rStyle w:val="fontstyle01"/>
          <w:rFonts w:ascii="Times New Roman" w:hAnsi="Times New Roman"/>
          <w:b w:val="0"/>
          <w:color w:val="0070C0"/>
        </w:rPr>
      </w:pPr>
      <w:r w:rsidRPr="00F57323">
        <w:rPr>
          <w:rStyle w:val="fontstyle01"/>
          <w:rFonts w:ascii="Times New Roman" w:hAnsi="Times New Roman"/>
          <w:color w:val="0070C0"/>
        </w:rPr>
        <w:t>Основні вимоги:</w:t>
      </w:r>
    </w:p>
    <w:p w:rsidR="00A01CAB" w:rsidRPr="00F57323" w:rsidP="0099576F">
      <w:pPr>
        <w:shd w:val="clear" w:color="auto" w:fill="D9D9D9" w:themeFill="background1" w:themeFillShade="D9"/>
        <w:tabs>
          <w:tab w:val="left" w:pos="720"/>
        </w:tabs>
        <w:spacing w:after="0" w:line="240" w:lineRule="auto"/>
        <w:ind w:firstLine="709"/>
        <w:jc w:val="both"/>
        <w:rPr>
          <w:rFonts w:ascii="Times New Roman" w:hAnsi="Times New Roman"/>
          <w:color w:val="000000"/>
          <w:sz w:val="28"/>
          <w:szCs w:val="28"/>
        </w:rPr>
      </w:pPr>
      <w:r w:rsidRPr="00F57323">
        <w:rPr>
          <w:rStyle w:val="fontstyle21"/>
          <w:rFonts w:ascii="Times New Roman" w:hAnsi="Times New Roman"/>
        </w:rPr>
        <w:t xml:space="preserve">2.07. Здатність </w:t>
      </w:r>
      <w:r w:rsidRPr="00F57323">
        <w:rPr>
          <w:rStyle w:val="fontstyle01"/>
          <w:rFonts w:ascii="Times New Roman" w:hAnsi="Times New Roman"/>
          <w:b w:val="0"/>
          <w:color w:val="0D0D0D"/>
        </w:rPr>
        <w:t>забезпечувати</w:t>
      </w:r>
      <w:r w:rsidRPr="00F57323">
        <w:rPr>
          <w:rStyle w:val="fontstyle01"/>
          <w:rFonts w:ascii="Times New Roman" w:hAnsi="Times New Roman"/>
          <w:color w:val="0D0D0D"/>
        </w:rPr>
        <w:t xml:space="preserve"> </w:t>
      </w:r>
      <w:r w:rsidRPr="00F57323">
        <w:rPr>
          <w:rStyle w:val="fontstyle21"/>
          <w:rFonts w:ascii="Times New Roman" w:hAnsi="Times New Roman"/>
        </w:rPr>
        <w:t>утримання та накопичення встановлених запасів</w:t>
      </w:r>
      <w:r w:rsidRPr="00F57323">
        <w:rPr>
          <w:rFonts w:ascii="Times New Roman" w:hAnsi="Times New Roman"/>
          <w:color w:val="000000"/>
          <w:sz w:val="28"/>
          <w:szCs w:val="28"/>
        </w:rPr>
        <w:t xml:space="preserve"> </w:t>
      </w:r>
      <w:r w:rsidRPr="00F57323" w:rsidR="009C7DB1">
        <w:rPr>
          <w:rStyle w:val="fontstyle21"/>
          <w:rFonts w:ascii="Times New Roman" w:hAnsi="Times New Roman"/>
          <w:color w:val="auto"/>
        </w:rPr>
        <w:t>МтЗ</w:t>
      </w:r>
      <w:r w:rsidRPr="00F57323" w:rsidR="0093530B">
        <w:rPr>
          <w:rStyle w:val="fontstyle21"/>
          <w:rFonts w:ascii="Times New Roman" w:hAnsi="Times New Roman"/>
        </w:rPr>
        <w:t xml:space="preserve"> </w:t>
      </w:r>
      <w:r w:rsidRPr="00F57323">
        <w:rPr>
          <w:rStyle w:val="fontstyle21"/>
          <w:rFonts w:ascii="Times New Roman" w:hAnsi="Times New Roman"/>
        </w:rPr>
        <w:t>за номенклатурою служб тилу (пально-мастильних</w:t>
      </w:r>
      <w:r w:rsidRPr="00F57323">
        <w:rPr>
          <w:rFonts w:ascii="Times New Roman" w:hAnsi="Times New Roman"/>
          <w:color w:val="000000"/>
          <w:sz w:val="28"/>
          <w:szCs w:val="28"/>
        </w:rPr>
        <w:t xml:space="preserve"> </w:t>
      </w:r>
      <w:r w:rsidRPr="00F57323">
        <w:rPr>
          <w:rStyle w:val="fontstyle21"/>
          <w:rFonts w:ascii="Times New Roman" w:hAnsi="Times New Roman"/>
        </w:rPr>
        <w:t>матеріалів) поточного зберігання та непорушних запасів для забезпечення</w:t>
      </w:r>
      <w:r w:rsidRPr="00F57323">
        <w:rPr>
          <w:rFonts w:ascii="Times New Roman" w:hAnsi="Times New Roman"/>
          <w:color w:val="000000"/>
          <w:sz w:val="28"/>
          <w:szCs w:val="28"/>
        </w:rPr>
        <w:t xml:space="preserve"> </w:t>
      </w:r>
      <w:r w:rsidRPr="00F57323">
        <w:rPr>
          <w:rStyle w:val="fontstyle21"/>
          <w:rFonts w:ascii="Times New Roman" w:hAnsi="Times New Roman"/>
        </w:rPr>
        <w:t>військових частин.</w:t>
      </w:r>
    </w:p>
    <w:p w:rsidR="00A01CAB" w:rsidRPr="00F57323" w:rsidP="0099576F">
      <w:pPr>
        <w:shd w:val="clear" w:color="auto" w:fill="FFFFFF" w:themeFill="background1"/>
        <w:tabs>
          <w:tab w:val="left" w:pos="720"/>
        </w:tabs>
        <w:spacing w:after="0" w:line="240" w:lineRule="auto"/>
        <w:ind w:firstLine="709"/>
        <w:jc w:val="both"/>
        <w:rPr>
          <w:rFonts w:ascii="Times New Roman" w:hAnsi="Times New Roman"/>
          <w:color w:val="000000"/>
          <w:sz w:val="28"/>
          <w:szCs w:val="28"/>
        </w:rPr>
      </w:pPr>
      <w:r w:rsidRPr="00F57323">
        <w:rPr>
          <w:rStyle w:val="fontstyle21"/>
          <w:rFonts w:ascii="Times New Roman" w:hAnsi="Times New Roman"/>
        </w:rPr>
        <w:t xml:space="preserve">2.08. Здатність </w:t>
      </w:r>
      <w:r w:rsidRPr="00F57323">
        <w:rPr>
          <w:rStyle w:val="fontstyle01"/>
          <w:rFonts w:ascii="Times New Roman" w:hAnsi="Times New Roman"/>
          <w:b w:val="0"/>
          <w:color w:val="0D0D0D"/>
        </w:rPr>
        <w:t>забезпечувати</w:t>
      </w:r>
      <w:r w:rsidRPr="00F57323">
        <w:rPr>
          <w:rStyle w:val="fontstyle01"/>
          <w:rFonts w:ascii="Times New Roman" w:hAnsi="Times New Roman"/>
          <w:color w:val="0D0D0D"/>
        </w:rPr>
        <w:t xml:space="preserve"> </w:t>
      </w:r>
      <w:r w:rsidRPr="00F57323">
        <w:rPr>
          <w:rStyle w:val="fontstyle21"/>
          <w:rFonts w:ascii="Times New Roman" w:hAnsi="Times New Roman"/>
        </w:rPr>
        <w:t>своєчасне і безперебійне постачання до військових</w:t>
      </w:r>
      <w:r w:rsidRPr="00F57323">
        <w:rPr>
          <w:rFonts w:ascii="Times New Roman" w:hAnsi="Times New Roman"/>
          <w:color w:val="000000"/>
          <w:sz w:val="28"/>
          <w:szCs w:val="28"/>
        </w:rPr>
        <w:t xml:space="preserve"> </w:t>
      </w:r>
      <w:r w:rsidRPr="00F57323">
        <w:rPr>
          <w:rStyle w:val="fontstyle21"/>
          <w:rFonts w:ascii="Times New Roman" w:hAnsi="Times New Roman"/>
        </w:rPr>
        <w:t xml:space="preserve">частин, </w:t>
      </w:r>
      <w:r w:rsidRPr="00F57323" w:rsidR="00DF6B58">
        <w:rPr>
          <w:rStyle w:val="fontstyle21"/>
          <w:rFonts w:ascii="Times New Roman" w:hAnsi="Times New Roman"/>
          <w:color w:val="auto"/>
        </w:rPr>
        <w:t xml:space="preserve">МтЗ </w:t>
      </w:r>
      <w:r w:rsidRPr="00F57323">
        <w:rPr>
          <w:rStyle w:val="fontstyle21"/>
          <w:rFonts w:ascii="Times New Roman" w:hAnsi="Times New Roman"/>
          <w:color w:val="auto"/>
        </w:rPr>
        <w:t>з</w:t>
      </w:r>
      <w:r w:rsidRPr="00F57323">
        <w:rPr>
          <w:rStyle w:val="fontstyle21"/>
          <w:rFonts w:ascii="Times New Roman" w:hAnsi="Times New Roman"/>
        </w:rPr>
        <w:t>а</w:t>
      </w:r>
      <w:r w:rsidRPr="00F57323">
        <w:rPr>
          <w:rFonts w:ascii="Times New Roman" w:hAnsi="Times New Roman"/>
          <w:color w:val="000000"/>
          <w:sz w:val="28"/>
          <w:szCs w:val="28"/>
        </w:rPr>
        <w:t xml:space="preserve"> </w:t>
      </w:r>
      <w:r w:rsidRPr="00F57323">
        <w:rPr>
          <w:rStyle w:val="fontstyle21"/>
          <w:rFonts w:ascii="Times New Roman" w:hAnsi="Times New Roman"/>
        </w:rPr>
        <w:t>номенклатурою служби пально-мастильні матеріалів поточного зберігання та непорушних запасів у мирний час та особливий період.</w:t>
      </w:r>
    </w:p>
    <w:p w:rsidR="00A01CAB" w:rsidRPr="00F57323" w:rsidP="0099576F">
      <w:pPr>
        <w:shd w:val="clear" w:color="auto" w:fill="D9D9D9" w:themeFill="background1" w:themeFillShade="D9"/>
        <w:tabs>
          <w:tab w:val="left" w:pos="720"/>
        </w:tabs>
        <w:spacing w:after="0" w:line="240" w:lineRule="auto"/>
        <w:ind w:firstLine="709"/>
        <w:jc w:val="both"/>
        <w:rPr>
          <w:rFonts w:ascii="Times New Roman" w:hAnsi="Times New Roman"/>
          <w:color w:val="000000"/>
          <w:sz w:val="28"/>
          <w:szCs w:val="28"/>
        </w:rPr>
      </w:pPr>
      <w:r w:rsidRPr="00F57323">
        <w:rPr>
          <w:rStyle w:val="fontstyle21"/>
          <w:rFonts w:ascii="Times New Roman" w:hAnsi="Times New Roman"/>
        </w:rPr>
        <w:t xml:space="preserve">2.09. Здатність </w:t>
      </w:r>
      <w:r w:rsidRPr="00F57323">
        <w:rPr>
          <w:rStyle w:val="fontstyle01"/>
          <w:rFonts w:ascii="Times New Roman" w:hAnsi="Times New Roman"/>
          <w:b w:val="0"/>
          <w:color w:val="0D0D0D"/>
        </w:rPr>
        <w:t>забезпечувати</w:t>
      </w:r>
      <w:r w:rsidRPr="00F57323">
        <w:rPr>
          <w:rStyle w:val="fontstyle01"/>
          <w:rFonts w:ascii="Times New Roman" w:hAnsi="Times New Roman"/>
          <w:color w:val="0D0D0D"/>
        </w:rPr>
        <w:t xml:space="preserve"> </w:t>
      </w:r>
      <w:r w:rsidRPr="00F57323">
        <w:rPr>
          <w:rStyle w:val="fontstyle21"/>
          <w:rFonts w:ascii="Times New Roman" w:hAnsi="Times New Roman"/>
        </w:rPr>
        <w:t>організацію та здійснення централізованого</w:t>
      </w:r>
      <w:r w:rsidRPr="00F57323">
        <w:rPr>
          <w:rFonts w:ascii="Times New Roman" w:hAnsi="Times New Roman"/>
          <w:color w:val="000000"/>
          <w:sz w:val="28"/>
          <w:szCs w:val="28"/>
        </w:rPr>
        <w:t xml:space="preserve"> </w:t>
      </w:r>
      <w:r w:rsidRPr="00F57323">
        <w:rPr>
          <w:rStyle w:val="fontstyle21"/>
          <w:rFonts w:ascii="Times New Roman" w:hAnsi="Times New Roman"/>
        </w:rPr>
        <w:t xml:space="preserve">підвезення до військових частин </w:t>
      </w:r>
      <w:r w:rsidRPr="00F57323" w:rsidR="00DF6B58">
        <w:rPr>
          <w:rStyle w:val="fontstyle21"/>
          <w:rFonts w:ascii="Times New Roman" w:hAnsi="Times New Roman"/>
          <w:color w:val="auto"/>
        </w:rPr>
        <w:t>МтЗ</w:t>
      </w:r>
      <w:r w:rsidRPr="00F57323" w:rsidR="00DF6B58">
        <w:rPr>
          <w:rStyle w:val="fontstyle21"/>
          <w:rFonts w:ascii="Times New Roman" w:hAnsi="Times New Roman"/>
        </w:rPr>
        <w:t xml:space="preserve"> </w:t>
      </w:r>
      <w:r w:rsidRPr="00F57323">
        <w:rPr>
          <w:rStyle w:val="fontstyle21"/>
          <w:rFonts w:ascii="Times New Roman" w:hAnsi="Times New Roman"/>
        </w:rPr>
        <w:t>визначеної номенклатури</w:t>
      </w:r>
      <w:r w:rsidRPr="00F57323">
        <w:rPr>
          <w:rFonts w:ascii="Times New Roman" w:hAnsi="Times New Roman"/>
          <w:color w:val="000000"/>
          <w:sz w:val="28"/>
          <w:szCs w:val="28"/>
        </w:rPr>
        <w:t xml:space="preserve"> </w:t>
      </w:r>
      <w:r w:rsidRPr="00F57323">
        <w:rPr>
          <w:rStyle w:val="fontstyle21"/>
          <w:rFonts w:ascii="Times New Roman" w:hAnsi="Times New Roman"/>
        </w:rPr>
        <w:t>автомобільним або залізничним транспортом.</w:t>
      </w:r>
    </w:p>
    <w:p w:rsidR="00A01CAB" w:rsidRPr="00F57323" w:rsidP="0099576F">
      <w:pPr>
        <w:shd w:val="clear" w:color="auto" w:fill="FFFFFF" w:themeFill="background1"/>
        <w:tabs>
          <w:tab w:val="left" w:pos="720"/>
        </w:tabs>
        <w:spacing w:after="0" w:line="240" w:lineRule="auto"/>
        <w:ind w:firstLine="709"/>
        <w:jc w:val="both"/>
        <w:rPr>
          <w:rFonts w:ascii="Times New Roman" w:hAnsi="Times New Roman"/>
          <w:color w:val="000000"/>
          <w:sz w:val="28"/>
          <w:szCs w:val="28"/>
        </w:rPr>
      </w:pPr>
      <w:r w:rsidRPr="00F57323">
        <w:rPr>
          <w:rStyle w:val="fontstyle21"/>
          <w:rFonts w:ascii="Times New Roman" w:hAnsi="Times New Roman"/>
        </w:rPr>
        <w:t>2.10. Здатність здійснювати лабораторний контроль за якісним станом палива для</w:t>
      </w:r>
      <w:r w:rsidRPr="00F57323">
        <w:rPr>
          <w:rFonts w:ascii="Times New Roman" w:hAnsi="Times New Roman"/>
          <w:color w:val="000000"/>
          <w:sz w:val="28"/>
          <w:szCs w:val="28"/>
        </w:rPr>
        <w:t xml:space="preserve"> </w:t>
      </w:r>
      <w:r w:rsidRPr="00F57323">
        <w:rPr>
          <w:rStyle w:val="fontstyle21"/>
          <w:rFonts w:ascii="Times New Roman" w:hAnsi="Times New Roman"/>
        </w:rPr>
        <w:t>реактивних двигунів, дизельного палива, авіаційного бензину, автомобільного бензину, мастильних матеріалів, спеціальних рідин, спирту, компонентів</w:t>
      </w:r>
      <w:r w:rsidRPr="00F57323">
        <w:rPr>
          <w:rFonts w:ascii="Times New Roman" w:hAnsi="Times New Roman"/>
          <w:color w:val="000000"/>
          <w:sz w:val="28"/>
          <w:szCs w:val="28"/>
        </w:rPr>
        <w:t xml:space="preserve"> </w:t>
      </w:r>
      <w:r w:rsidRPr="00F57323">
        <w:rPr>
          <w:rStyle w:val="fontstyle21"/>
          <w:rFonts w:ascii="Times New Roman" w:hAnsi="Times New Roman"/>
        </w:rPr>
        <w:t>ракетного палива.</w:t>
      </w:r>
    </w:p>
    <w:p w:rsidR="00EF049F">
      <w:pPr>
        <w:spacing w:after="160" w:line="259" w:lineRule="auto"/>
        <w:rPr>
          <w:rStyle w:val="fontstyle21"/>
          <w:rFonts w:ascii="Times New Roman" w:hAnsi="Times New Roman"/>
        </w:rPr>
      </w:pPr>
      <w:r>
        <w:rPr>
          <w:rStyle w:val="fontstyle21"/>
          <w:rFonts w:ascii="Times New Roman" w:hAnsi="Times New Roman"/>
        </w:rPr>
        <w:br w:type="page"/>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F51ADA">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BB0A26">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A01CAB" w:rsidRPr="008237FD" w:rsidP="00BB0A26">
            <w:pPr>
              <w:spacing w:after="0" w:line="240" w:lineRule="auto"/>
              <w:ind w:left="86"/>
              <w:jc w:val="both"/>
              <w:rPr>
                <w:rStyle w:val="fontstyle01"/>
                <w:rFonts w:ascii="Times New Roman" w:hAnsi="Times New Roman"/>
                <w:b w:val="0"/>
                <w:bCs w:val="0"/>
                <w:color w:val="0070C0"/>
              </w:rPr>
            </w:pPr>
            <w:r w:rsidRPr="008237FD">
              <w:rPr>
                <w:rStyle w:val="fontstyle01"/>
                <w:rFonts w:ascii="Times New Roman" w:hAnsi="Times New Roman"/>
                <w:b w:val="0"/>
                <w:bCs w:val="0"/>
                <w:color w:val="0070C0"/>
              </w:rPr>
              <w:t>Підрозділи логістики</w:t>
            </w:r>
          </w:p>
        </w:tc>
      </w:tr>
      <w:tr w:rsidTr="00F51ADA">
        <w:tblPrEx>
          <w:tblW w:w="9673" w:type="dxa"/>
          <w:tblLook w:val="04A0"/>
        </w:tblPrEx>
        <w:tc>
          <w:tcPr>
            <w:tcW w:w="4365" w:type="dxa"/>
          </w:tcPr>
          <w:p w:rsidR="00A01CAB" w:rsidRPr="00F57323" w:rsidP="00BB0A26">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08" w:type="dxa"/>
          </w:tcPr>
          <w:p w:rsidR="00A01CAB" w:rsidRPr="00F57323" w:rsidP="00BB0A26">
            <w:pPr>
              <w:pStyle w:val="Heading3"/>
              <w:keepNext w:val="0"/>
              <w:spacing w:before="0" w:after="0" w:line="240" w:lineRule="auto"/>
              <w:ind w:left="86"/>
              <w:outlineLvl w:val="2"/>
              <w:rPr>
                <w:rStyle w:val="fontstyle01"/>
                <w:rFonts w:ascii="Times New Roman" w:hAnsi="Times New Roman"/>
                <w:color w:val="0070C0"/>
              </w:rPr>
            </w:pPr>
            <w:r>
              <w:rPr>
                <w:rStyle w:val="fontstyle01"/>
                <w:rFonts w:ascii="Times New Roman" w:hAnsi="Times New Roman"/>
                <w:color w:val="0070C0"/>
              </w:rPr>
              <w:t>CCL</w:t>
            </w:r>
          </w:p>
        </w:tc>
      </w:tr>
    </w:tbl>
    <w:p w:rsidR="003F26A8" w:rsidRPr="00F57323" w:rsidP="00BB0A26">
      <w:pPr>
        <w:keepNext/>
        <w:numPr>
          <w:ilvl w:val="2"/>
          <w:numId w:val="0"/>
        </w:numPr>
        <w:suppressAutoHyphens/>
        <w:spacing w:after="0" w:line="240" w:lineRule="auto"/>
        <w:ind w:left="4550" w:right="-440" w:hanging="4480"/>
        <w:outlineLvl w:val="2"/>
        <w:rPr>
          <w:rStyle w:val="fontstyle01"/>
          <w:color w:val="006600"/>
          <w:lang w:eastAsia="uk-UA"/>
        </w:rPr>
      </w:pPr>
      <w:r w:rsidRPr="00F57323">
        <w:rPr>
          <w:rStyle w:val="fontstyle01"/>
          <w:rFonts w:ascii="Times New Roman" w:hAnsi="Times New Roman"/>
          <w:color w:val="0070C0"/>
        </w:rPr>
        <w:t xml:space="preserve">Назва носія спроможності:               </w:t>
      </w:r>
      <w:r w:rsidRPr="00F57323">
        <w:rPr>
          <w:rStyle w:val="fontstyle01"/>
          <w:color w:val="006600"/>
          <w:lang w:eastAsia="uk-UA"/>
        </w:rPr>
        <w:t xml:space="preserve">Об’єднаний </w:t>
      </w:r>
      <w:r w:rsidR="00734517">
        <w:rPr>
          <w:rStyle w:val="fontstyle01"/>
          <w:color w:val="006600"/>
          <w:lang w:eastAsia="uk-UA"/>
        </w:rPr>
        <w:t>центр логістичного</w:t>
      </w:r>
      <w:r w:rsidR="00C21483">
        <w:rPr>
          <w:rStyle w:val="fontstyle01"/>
          <w:color w:val="006600"/>
          <w:lang w:eastAsia="uk-UA"/>
        </w:rPr>
        <w:t xml:space="preserve"> </w:t>
      </w:r>
      <w:r w:rsidR="00734517">
        <w:rPr>
          <w:rStyle w:val="fontstyle01"/>
          <w:color w:val="006600"/>
          <w:lang w:eastAsia="uk-UA"/>
        </w:rPr>
        <w:br/>
        <w:t>забезпечення</w:t>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F51ADA">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BB0A26">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08" w:type="dxa"/>
          </w:tcPr>
          <w:p w:rsidR="00A01CAB" w:rsidRPr="00F57323" w:rsidP="00BB0A26">
            <w:pPr>
              <w:pStyle w:val="Heading3"/>
              <w:keepNext w:val="0"/>
              <w:spacing w:before="0" w:after="0" w:line="240" w:lineRule="auto"/>
              <w:ind w:left="85"/>
              <w:jc w:val="both"/>
              <w:outlineLvl w:val="2"/>
              <w:rPr>
                <w:rStyle w:val="fontstyle01"/>
                <w:rFonts w:ascii="Times New Roman" w:hAnsi="Times New Roman"/>
                <w:color w:val="0070C0"/>
              </w:rPr>
            </w:pPr>
            <w:r w:rsidRPr="00F57323">
              <w:rPr>
                <w:rStyle w:val="fontstyle01"/>
                <w:rFonts w:ascii="Times New Roman" w:hAnsi="Times New Roman"/>
                <w:color w:val="0070C0"/>
              </w:rPr>
              <w:t>S-2.4.1</w:t>
            </w:r>
          </w:p>
        </w:tc>
      </w:tr>
      <w:tr w:rsidTr="00F51ADA">
        <w:tblPrEx>
          <w:tblW w:w="9673" w:type="dxa"/>
          <w:tblLook w:val="04A0"/>
        </w:tblPrEx>
        <w:tc>
          <w:tcPr>
            <w:tcW w:w="4365" w:type="dxa"/>
          </w:tcPr>
          <w:p w:rsidR="00A01CAB" w:rsidRPr="00F57323" w:rsidP="00BB0A26">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08" w:type="dxa"/>
          </w:tcPr>
          <w:p w:rsidR="00A01CAB" w:rsidRPr="00F57323" w:rsidP="00BB0A26">
            <w:pPr>
              <w:pStyle w:val="Heading3"/>
              <w:keepNext w:val="0"/>
              <w:spacing w:before="0" w:after="0" w:line="240" w:lineRule="auto"/>
              <w:ind w:left="85"/>
              <w:jc w:val="both"/>
              <w:outlineLvl w:val="2"/>
              <w:rPr>
                <w:rStyle w:val="fontstyle01"/>
                <w:rFonts w:ascii="Times New Roman" w:hAnsi="Times New Roman"/>
                <w:color w:val="0070C0"/>
              </w:rPr>
            </w:pPr>
          </w:p>
        </w:tc>
      </w:tr>
      <w:tr w:rsidTr="00F51ADA">
        <w:tblPrEx>
          <w:tblW w:w="9673" w:type="dxa"/>
          <w:tblLook w:val="04A0"/>
        </w:tblPrEx>
        <w:tc>
          <w:tcPr>
            <w:tcW w:w="4365" w:type="dxa"/>
          </w:tcPr>
          <w:p w:rsidR="00A01CAB" w:rsidRPr="00F57323" w:rsidP="00BB0A26">
            <w:pPr>
              <w:spacing w:after="0" w:line="240"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308" w:type="dxa"/>
            <w:shd w:val="clear" w:color="auto" w:fill="auto"/>
          </w:tcPr>
          <w:p w:rsidR="00A01CAB" w:rsidRPr="00F57323" w:rsidP="00BB0A26">
            <w:pPr>
              <w:pStyle w:val="Heading3"/>
              <w:keepNext w:val="0"/>
              <w:spacing w:before="0" w:after="0" w:line="240" w:lineRule="auto"/>
              <w:ind w:left="86"/>
              <w:jc w:val="both"/>
              <w:outlineLvl w:val="2"/>
              <w:rPr>
                <w:rStyle w:val="fontstyle01"/>
                <w:rFonts w:ascii="Times New Roman" w:hAnsi="Times New Roman"/>
                <w:color w:val="0070C0"/>
              </w:rPr>
            </w:pPr>
            <w:r w:rsidRPr="00F57323">
              <w:rPr>
                <w:rStyle w:val="fontstyle01"/>
                <w:rFonts w:ascii="Times New Roman" w:hAnsi="Times New Roman"/>
                <w:color w:val="0070C0"/>
              </w:rPr>
              <w:t xml:space="preserve">Військові публікації: </w:t>
            </w:r>
            <w:r w:rsidRPr="007D58ED">
              <w:rPr>
                <w:rStyle w:val="fontstyle01"/>
                <w:rFonts w:ascii="Times New Roman" w:hAnsi="Times New Roman"/>
                <w:color w:val="0070C0"/>
              </w:rPr>
              <w:t xml:space="preserve">Технологічні процеси проведення ТО; Технічні описи та інструкції з експлуатації зразків ОВСТ та складових одиниць (систем) комплексних зразків ОВСТ; Норми витрат експлуатаційних матеріалів та ЗІП на проведення всіх видів технічного обслуговування; </w:t>
            </w:r>
            <w:r w:rsidRPr="007D58ED" w:rsidR="00A166D1">
              <w:rPr>
                <w:rStyle w:val="fontstyle01"/>
                <w:rFonts w:ascii="Times New Roman" w:hAnsi="Times New Roman"/>
                <w:color w:val="0070C0"/>
              </w:rPr>
              <w:t xml:space="preserve">Тимчасова настанова </w:t>
            </w:r>
            <w:r w:rsidRPr="007D58ED">
              <w:rPr>
                <w:rStyle w:val="fontstyle01"/>
                <w:rFonts w:ascii="Times New Roman" w:hAnsi="Times New Roman"/>
                <w:color w:val="0070C0"/>
              </w:rPr>
              <w:t xml:space="preserve">з логістичного забезпечення ЗС України </w:t>
            </w:r>
            <w:r w:rsidRPr="007D58ED" w:rsidR="00BB0A26">
              <w:rPr>
                <w:rStyle w:val="fontstyle01"/>
                <w:rFonts w:ascii="Times New Roman" w:hAnsi="Times New Roman"/>
                <w:color w:val="0070C0"/>
              </w:rPr>
              <w:br/>
            </w:r>
            <w:r w:rsidRPr="007D58ED" w:rsidR="00A166D1">
              <w:rPr>
                <w:rStyle w:val="fontstyle01"/>
                <w:rFonts w:ascii="Times New Roman" w:hAnsi="Times New Roman"/>
                <w:color w:val="0070C0"/>
              </w:rPr>
              <w:t>(</w:t>
            </w:r>
            <w:r w:rsidRPr="007D58ED">
              <w:rPr>
                <w:rStyle w:val="fontstyle01"/>
                <w:rFonts w:ascii="Times New Roman" w:hAnsi="Times New Roman"/>
                <w:color w:val="0070C0"/>
              </w:rPr>
              <w:t>ч. 1</w:t>
            </w:r>
            <w:r w:rsidRPr="007D58ED" w:rsidR="00A166D1">
              <w:rPr>
                <w:rStyle w:val="fontstyle01"/>
                <w:rFonts w:ascii="Times New Roman" w:hAnsi="Times New Roman"/>
                <w:color w:val="0070C0"/>
              </w:rPr>
              <w:t xml:space="preserve"> ч. 2)</w:t>
            </w:r>
            <w:r w:rsidRPr="007D58ED">
              <w:rPr>
                <w:rStyle w:val="fontstyle01"/>
                <w:rFonts w:ascii="Times New Roman" w:hAnsi="Times New Roman"/>
                <w:color w:val="0070C0"/>
              </w:rPr>
              <w:t>; Тимчасове керівництво з організації переміщень та перевезен</w:t>
            </w:r>
            <w:r w:rsidRPr="007D58ED" w:rsidR="00EF049F">
              <w:rPr>
                <w:rStyle w:val="fontstyle01"/>
                <w:rFonts w:ascii="Times New Roman" w:hAnsi="Times New Roman"/>
                <w:color w:val="0070C0"/>
              </w:rPr>
              <w:t>ь (транспортувань) у ЗС України</w:t>
            </w:r>
          </w:p>
        </w:tc>
      </w:tr>
      <w:tr w:rsidTr="00F51ADA">
        <w:tblPrEx>
          <w:tblW w:w="9673" w:type="dxa"/>
          <w:tblLook w:val="04A0"/>
        </w:tblPrEx>
        <w:tc>
          <w:tcPr>
            <w:tcW w:w="4365" w:type="dxa"/>
          </w:tcPr>
          <w:p w:rsidR="00A01CAB" w:rsidRPr="00F57323" w:rsidP="00BB0A26">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308" w:type="dxa"/>
            <w:shd w:val="clear" w:color="auto" w:fill="auto"/>
          </w:tcPr>
          <w:p w:rsidR="00A01CAB" w:rsidRPr="00F57323" w:rsidP="00BB0A26">
            <w:pPr>
              <w:spacing w:after="0" w:line="240" w:lineRule="auto"/>
              <w:jc w:val="both"/>
              <w:rPr>
                <w:rStyle w:val="fontstyle01"/>
                <w:rFonts w:ascii="Times New Roman" w:hAnsi="Times New Roman"/>
                <w:b w:val="0"/>
                <w:color w:val="0070C0"/>
              </w:rPr>
            </w:pPr>
            <w:r>
              <w:rPr>
                <w:rStyle w:val="fontstyle01"/>
                <w:rFonts w:ascii="Times New Roman" w:hAnsi="Times New Roman"/>
                <w:b w:val="0"/>
                <w:color w:val="0070C0"/>
              </w:rPr>
              <w:t xml:space="preserve">  </w:t>
            </w:r>
            <w:r w:rsidRPr="00F57323">
              <w:rPr>
                <w:rStyle w:val="fontstyle01"/>
                <w:rFonts w:ascii="Times New Roman" w:hAnsi="Times New Roman"/>
                <w:b w:val="0"/>
                <w:color w:val="0070C0"/>
              </w:rPr>
              <w:t>Звітний</w:t>
            </w:r>
          </w:p>
        </w:tc>
      </w:tr>
    </w:tbl>
    <w:p w:rsidR="00BB0A26" w:rsidRPr="00C21483" w:rsidP="00BB0A26">
      <w:pPr>
        <w:shd w:val="clear" w:color="auto" w:fill="FFFFFF" w:themeFill="background1"/>
        <w:spacing w:after="0" w:line="240" w:lineRule="auto"/>
        <w:ind w:firstLine="709"/>
        <w:jc w:val="both"/>
        <w:rPr>
          <w:rStyle w:val="fontstyle01"/>
          <w:rFonts w:ascii="Times New Roman" w:hAnsi="Times New Roman"/>
          <w:b w:val="0"/>
          <w:bCs w:val="0"/>
          <w:color w:val="0070C0"/>
          <w:sz w:val="20"/>
          <w:szCs w:val="22"/>
        </w:rPr>
      </w:pPr>
    </w:p>
    <w:p w:rsidR="00A01CAB" w:rsidRPr="00F57323" w:rsidP="00BB0A26">
      <w:pPr>
        <w:shd w:val="clear" w:color="auto" w:fill="D5DCE4" w:themeFill="text2" w:themeFillTint="33"/>
        <w:spacing w:after="0" w:line="240"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A01CAB" w:rsidP="00BB0A26">
      <w:pPr>
        <w:spacing w:after="0" w:line="240" w:lineRule="auto"/>
        <w:ind w:right="5" w:firstLine="709"/>
        <w:jc w:val="both"/>
        <w:rPr>
          <w:rFonts w:ascii="Times New Roman" w:hAnsi="Times New Roman"/>
          <w:sz w:val="28"/>
          <w:szCs w:val="28"/>
        </w:rPr>
      </w:pPr>
      <w:r w:rsidRPr="00F57323">
        <w:rPr>
          <w:rFonts w:ascii="Times New Roman" w:hAnsi="Times New Roman"/>
          <w:sz w:val="28"/>
          <w:szCs w:val="28"/>
        </w:rPr>
        <w:t>1.01.</w:t>
      </w:r>
      <w:r w:rsidRPr="00F57323">
        <w:rPr>
          <w:rFonts w:ascii="Times New Roman" w:hAnsi="Times New Roman"/>
          <w:color w:val="000000"/>
          <w:sz w:val="28"/>
          <w:szCs w:val="28"/>
        </w:rPr>
        <w:t> </w:t>
      </w:r>
      <w:r w:rsidRPr="00F57323">
        <w:rPr>
          <w:rFonts w:ascii="Times New Roman" w:hAnsi="Times New Roman"/>
          <w:sz w:val="28"/>
          <w:szCs w:val="28"/>
        </w:rPr>
        <w:t>Зберігання та ремонт засобів РХБ захисту, РЕБ, техніки та майна спеціальних військ, поповнення втрат і витрат в ході ведення операцій а також створення (накопичення) і зберігання їх резерву.</w:t>
      </w:r>
    </w:p>
    <w:p w:rsidR="00BB0A26" w:rsidRPr="00BB0A26" w:rsidP="00BB0A26">
      <w:pPr>
        <w:spacing w:after="0" w:line="240" w:lineRule="auto"/>
        <w:ind w:right="5" w:firstLine="709"/>
        <w:jc w:val="both"/>
        <w:rPr>
          <w:rFonts w:ascii="Times New Roman" w:hAnsi="Times New Roman"/>
          <w:sz w:val="20"/>
          <w:szCs w:val="28"/>
        </w:rPr>
      </w:pPr>
    </w:p>
    <w:p w:rsidR="00A01CAB" w:rsidRPr="00F57323" w:rsidP="00BB0A26">
      <w:pPr>
        <w:shd w:val="clear" w:color="auto" w:fill="D5DCE4" w:themeFill="text2" w:themeFillTint="33"/>
        <w:spacing w:after="0" w:line="240"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 xml:space="preserve">Основні вимоги: </w:t>
      </w:r>
    </w:p>
    <w:p w:rsidR="00A01CAB" w:rsidRPr="00F57323" w:rsidP="00BB0A26">
      <w:pPr>
        <w:shd w:val="clear" w:color="auto" w:fill="D9D9D9" w:themeFill="background1" w:themeFillShade="D9"/>
        <w:tabs>
          <w:tab w:val="left" w:pos="4962"/>
        </w:tabs>
        <w:spacing w:before="120" w:after="0" w:line="240" w:lineRule="auto"/>
        <w:ind w:firstLine="709"/>
        <w:jc w:val="both"/>
        <w:rPr>
          <w:rFonts w:ascii="Times New Roman" w:hAnsi="Times New Roman"/>
          <w:color w:val="000000"/>
          <w:sz w:val="28"/>
          <w:szCs w:val="28"/>
          <w:shd w:val="clear" w:color="auto" w:fill="D9D9D9" w:themeFill="background1" w:themeFillShade="D9"/>
        </w:rPr>
      </w:pPr>
      <w:r w:rsidRPr="00F57323">
        <w:rPr>
          <w:rFonts w:ascii="Times New Roman" w:hAnsi="Times New Roman"/>
          <w:color w:val="000000"/>
          <w:sz w:val="28"/>
          <w:szCs w:val="28"/>
          <w:shd w:val="clear" w:color="auto" w:fill="D9D9D9" w:themeFill="background1" w:themeFillShade="D9"/>
        </w:rPr>
        <w:t xml:space="preserve">2.07. Здатність </w:t>
      </w:r>
      <w:r w:rsidRPr="00F57323">
        <w:rPr>
          <w:rFonts w:ascii="Times New Roman" w:hAnsi="Times New Roman"/>
          <w:bCs/>
          <w:color w:val="000000"/>
          <w:sz w:val="28"/>
          <w:szCs w:val="28"/>
          <w:shd w:val="clear" w:color="auto" w:fill="D9D9D9" w:themeFill="background1" w:themeFillShade="D9"/>
        </w:rPr>
        <w:t xml:space="preserve">забезпечувати </w:t>
      </w:r>
      <w:r w:rsidRPr="00F57323">
        <w:rPr>
          <w:rFonts w:ascii="Times New Roman" w:hAnsi="Times New Roman"/>
          <w:color w:val="000000"/>
          <w:sz w:val="28"/>
          <w:szCs w:val="28"/>
          <w:shd w:val="clear" w:color="auto" w:fill="D9D9D9" w:themeFill="background1" w:themeFillShade="D9"/>
        </w:rPr>
        <w:t>прийом, зберігання і видачу техніки та майна засобів РХБ захисту, РЕБ, техніки та майна спеціальних військ, проведення ремонту та відновлення її.</w:t>
      </w:r>
    </w:p>
    <w:p w:rsidR="00A01CAB" w:rsidRPr="00F57323" w:rsidP="00BB0A26">
      <w:pPr>
        <w:shd w:val="clear" w:color="auto" w:fill="FFFFFF" w:themeFill="background1"/>
        <w:spacing w:before="120" w:after="0" w:line="240" w:lineRule="auto"/>
        <w:ind w:firstLine="709"/>
        <w:jc w:val="both"/>
        <w:rPr>
          <w:rFonts w:ascii="Times New Roman" w:hAnsi="Times New Roman"/>
          <w:bCs/>
          <w:color w:val="0D0D0D"/>
          <w:sz w:val="28"/>
          <w:szCs w:val="28"/>
        </w:rPr>
      </w:pPr>
      <w:r w:rsidRPr="00F57323">
        <w:rPr>
          <w:rFonts w:ascii="Times New Roman" w:hAnsi="Times New Roman"/>
          <w:bCs/>
          <w:color w:val="0D0D0D"/>
          <w:sz w:val="28"/>
          <w:szCs w:val="28"/>
        </w:rPr>
        <w:t xml:space="preserve">2.08. Здатність проводити поточний та середній ремонт засобів РХБ захисту, РЕБ та </w:t>
      </w:r>
      <w:r w:rsidRPr="00F57323">
        <w:rPr>
          <w:rFonts w:ascii="Times New Roman" w:hAnsi="Times New Roman"/>
          <w:sz w:val="28"/>
          <w:szCs w:val="28"/>
        </w:rPr>
        <w:t>спеціальних військ</w:t>
      </w:r>
      <w:r w:rsidRPr="00F57323">
        <w:rPr>
          <w:rFonts w:ascii="Times New Roman" w:hAnsi="Times New Roman"/>
          <w:bCs/>
          <w:color w:val="0D0D0D"/>
          <w:sz w:val="28"/>
          <w:szCs w:val="28"/>
        </w:rPr>
        <w:t>.</w:t>
      </w:r>
    </w:p>
    <w:p w:rsidR="00A01CAB" w:rsidRPr="00F57323" w:rsidP="00BB0A26">
      <w:pPr>
        <w:shd w:val="clear" w:color="auto" w:fill="D9D9D9" w:themeFill="background1" w:themeFillShade="D9"/>
        <w:tabs>
          <w:tab w:val="left" w:pos="4962"/>
        </w:tabs>
        <w:spacing w:before="120" w:after="0" w:line="240" w:lineRule="auto"/>
        <w:ind w:firstLine="709"/>
        <w:jc w:val="both"/>
        <w:rPr>
          <w:rFonts w:ascii="Times New Roman" w:hAnsi="Times New Roman"/>
          <w:sz w:val="28"/>
          <w:szCs w:val="28"/>
          <w:shd w:val="clear" w:color="auto" w:fill="D9D9D9" w:themeFill="background1" w:themeFillShade="D9"/>
        </w:rPr>
      </w:pPr>
      <w:r w:rsidRPr="00F57323">
        <w:rPr>
          <w:rFonts w:ascii="Times New Roman" w:hAnsi="Times New Roman"/>
          <w:color w:val="000000"/>
          <w:sz w:val="28"/>
          <w:szCs w:val="28"/>
          <w:shd w:val="clear" w:color="auto" w:fill="D9D9D9" w:themeFill="background1" w:themeFillShade="D9"/>
        </w:rPr>
        <w:t>2.09. </w:t>
      </w:r>
      <w:r w:rsidRPr="00F57323">
        <w:rPr>
          <w:rFonts w:ascii="Times New Roman" w:hAnsi="Times New Roman"/>
          <w:sz w:val="28"/>
          <w:szCs w:val="28"/>
          <w:shd w:val="clear" w:color="auto" w:fill="D9D9D9" w:themeFill="background1" w:themeFillShade="D9"/>
        </w:rPr>
        <w:t>Здатність здійснювати видачу (прийом) засобів РХБ захисту, інженерного майна, техніки та майна спеціальних військ.</w:t>
      </w:r>
    </w:p>
    <w:p w:rsidR="00BB0A26">
      <w:pPr>
        <w:spacing w:after="160" w:line="259" w:lineRule="auto"/>
        <w:rPr>
          <w:rFonts w:ascii="Times New Roman" w:hAnsi="Times New Roman"/>
          <w:sz w:val="28"/>
          <w:szCs w:val="28"/>
          <w:shd w:val="clear" w:color="auto" w:fill="D9D9D9" w:themeFill="background1" w:themeFillShade="D9"/>
        </w:rPr>
      </w:pPr>
      <w:r>
        <w:rPr>
          <w:rFonts w:ascii="Times New Roman" w:hAnsi="Times New Roman"/>
          <w:sz w:val="28"/>
          <w:szCs w:val="28"/>
          <w:shd w:val="clear" w:color="auto" w:fill="D9D9D9" w:themeFill="background1" w:themeFillShade="D9"/>
        </w:rPr>
        <w:br w:type="page"/>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01711D">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BB0A26">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A01CAB" w:rsidRPr="008237FD" w:rsidP="00BB0A26">
            <w:pPr>
              <w:spacing w:after="0" w:line="240" w:lineRule="auto"/>
              <w:ind w:left="86"/>
              <w:jc w:val="both"/>
              <w:rPr>
                <w:rStyle w:val="fontstyle01"/>
                <w:rFonts w:ascii="Times New Roman" w:hAnsi="Times New Roman"/>
                <w:b w:val="0"/>
                <w:bCs w:val="0"/>
                <w:color w:val="0070C0"/>
              </w:rPr>
            </w:pPr>
            <w:r w:rsidRPr="008237FD">
              <w:rPr>
                <w:rStyle w:val="fontstyle01"/>
                <w:rFonts w:ascii="Times New Roman" w:hAnsi="Times New Roman"/>
                <w:b w:val="0"/>
                <w:bCs w:val="0"/>
                <w:color w:val="0070C0"/>
              </w:rPr>
              <w:t>Підрозділи логістики</w:t>
            </w:r>
          </w:p>
        </w:tc>
      </w:tr>
      <w:tr w:rsidTr="0001711D">
        <w:tblPrEx>
          <w:tblW w:w="9673" w:type="dxa"/>
          <w:tblLook w:val="04A0"/>
        </w:tblPrEx>
        <w:tc>
          <w:tcPr>
            <w:tcW w:w="4365" w:type="dxa"/>
          </w:tcPr>
          <w:p w:rsidR="00A01CAB" w:rsidRPr="00F57323" w:rsidP="00BB0A26">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08" w:type="dxa"/>
          </w:tcPr>
          <w:p w:rsidR="00A01CAB" w:rsidRPr="00F57323" w:rsidP="00BB0A26">
            <w:pPr>
              <w:pStyle w:val="Heading3"/>
              <w:keepNext w:val="0"/>
              <w:spacing w:before="0" w:after="0" w:line="240" w:lineRule="auto"/>
              <w:ind w:left="86"/>
              <w:outlineLvl w:val="2"/>
              <w:rPr>
                <w:rStyle w:val="fontstyle01"/>
                <w:rFonts w:ascii="Times New Roman" w:hAnsi="Times New Roman"/>
                <w:b/>
                <w:color w:val="0070C0"/>
              </w:rPr>
            </w:pPr>
            <w:r>
              <w:rPr>
                <w:rFonts w:ascii="Times New Roman" w:hAnsi="Times New Roman"/>
                <w:b w:val="0"/>
                <w:bCs w:val="0"/>
                <w:color w:val="0070C0"/>
                <w:sz w:val="28"/>
                <w:szCs w:val="28"/>
              </w:rPr>
              <w:t>Ars</w:t>
            </w:r>
          </w:p>
        </w:tc>
      </w:tr>
    </w:tbl>
    <w:p w:rsidR="0001711D" w:rsidRPr="00F57323" w:rsidP="00BB0A26">
      <w:pPr>
        <w:keepNext/>
        <w:numPr>
          <w:ilvl w:val="2"/>
          <w:numId w:val="0"/>
        </w:numPr>
        <w:suppressAutoHyphens/>
        <w:spacing w:after="0" w:line="240" w:lineRule="auto"/>
        <w:ind w:left="4550" w:right="-440" w:hanging="4480"/>
        <w:outlineLvl w:val="2"/>
        <w:rPr>
          <w:rStyle w:val="fontstyle01"/>
          <w:color w:val="006600"/>
          <w:lang w:eastAsia="uk-UA"/>
        </w:rPr>
      </w:pPr>
      <w:r w:rsidRPr="00F57323">
        <w:rPr>
          <w:rStyle w:val="fontstyle01"/>
          <w:rFonts w:ascii="Times New Roman" w:hAnsi="Times New Roman"/>
          <w:color w:val="0070C0"/>
          <w:lang w:eastAsia="uk-UA"/>
        </w:rPr>
        <w:t>Назва носія спроможності:</w:t>
      </w:r>
      <w:r w:rsidR="00734517">
        <w:rPr>
          <w:rStyle w:val="fontstyle01"/>
          <w:color w:val="006600"/>
          <w:lang w:eastAsia="uk-UA"/>
        </w:rPr>
        <w:t xml:space="preserve">               Арсенал</w:t>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01711D">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BB0A26">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08" w:type="dxa"/>
          </w:tcPr>
          <w:p w:rsidR="00A01CAB" w:rsidRPr="00F57323" w:rsidP="00BB0A26">
            <w:pPr>
              <w:pStyle w:val="Heading3"/>
              <w:keepNext w:val="0"/>
              <w:spacing w:before="0" w:after="0" w:line="240" w:lineRule="auto"/>
              <w:ind w:left="85"/>
              <w:jc w:val="both"/>
              <w:outlineLvl w:val="2"/>
              <w:rPr>
                <w:rStyle w:val="fontstyle01"/>
                <w:rFonts w:ascii="Times New Roman" w:hAnsi="Times New Roman"/>
                <w:color w:val="0070C0"/>
              </w:rPr>
            </w:pPr>
            <w:r w:rsidRPr="00F57323">
              <w:rPr>
                <w:rStyle w:val="fontstyle01"/>
                <w:rFonts w:ascii="Times New Roman" w:hAnsi="Times New Roman"/>
                <w:color w:val="0070C0"/>
              </w:rPr>
              <w:t>S-3.2.2, S-3.2.5, S-3.3.1, S-3.3.2</w:t>
            </w:r>
          </w:p>
        </w:tc>
      </w:tr>
      <w:tr w:rsidTr="0001711D">
        <w:tblPrEx>
          <w:tblW w:w="9673" w:type="dxa"/>
          <w:tblLook w:val="04A0"/>
        </w:tblPrEx>
        <w:tc>
          <w:tcPr>
            <w:tcW w:w="4365" w:type="dxa"/>
          </w:tcPr>
          <w:p w:rsidR="00A01CAB" w:rsidRPr="00F57323" w:rsidP="00BB0A26">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08" w:type="dxa"/>
          </w:tcPr>
          <w:p w:rsidR="00A01CAB" w:rsidRPr="00F57323" w:rsidP="00BB0A26">
            <w:pPr>
              <w:pStyle w:val="Heading3"/>
              <w:keepNext w:val="0"/>
              <w:spacing w:before="0" w:after="0" w:line="240" w:lineRule="auto"/>
              <w:ind w:left="85"/>
              <w:jc w:val="both"/>
              <w:outlineLvl w:val="2"/>
              <w:rPr>
                <w:rStyle w:val="fontstyle01"/>
                <w:rFonts w:ascii="Times New Roman" w:hAnsi="Times New Roman"/>
                <w:color w:val="0070C0"/>
              </w:rPr>
            </w:pPr>
          </w:p>
        </w:tc>
      </w:tr>
      <w:tr w:rsidTr="0001711D">
        <w:tblPrEx>
          <w:tblW w:w="9673" w:type="dxa"/>
          <w:tblLook w:val="04A0"/>
        </w:tblPrEx>
        <w:tc>
          <w:tcPr>
            <w:tcW w:w="4365" w:type="dxa"/>
          </w:tcPr>
          <w:p w:rsidR="00A01CAB" w:rsidRPr="00F57323" w:rsidP="00BB0A26">
            <w:pPr>
              <w:spacing w:after="0" w:line="240"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308" w:type="dxa"/>
            <w:shd w:val="clear" w:color="auto" w:fill="auto"/>
          </w:tcPr>
          <w:p w:rsidR="00117986" w:rsidRPr="007D58ED" w:rsidP="00117986">
            <w:pPr>
              <w:pStyle w:val="Heading3"/>
              <w:spacing w:after="0" w:line="228" w:lineRule="auto"/>
              <w:jc w:val="both"/>
              <w:outlineLvl w:val="2"/>
              <w:rPr>
                <w:rStyle w:val="fontstyle01"/>
                <w:rFonts w:ascii="Times New Roman" w:hAnsi="Times New Roman"/>
                <w:color w:val="0070C0"/>
              </w:rPr>
            </w:pPr>
            <w:r w:rsidRPr="007D58ED">
              <w:rPr>
                <w:rStyle w:val="fontstyle01"/>
                <w:rFonts w:ascii="Times New Roman" w:hAnsi="Times New Roman"/>
                <w:color w:val="0070C0"/>
              </w:rPr>
              <w:t xml:space="preserve">Військові публікації: </w:t>
            </w:r>
            <w:r w:rsidRPr="007D58ED">
              <w:rPr>
                <w:rStyle w:val="fontstyle01"/>
                <w:rFonts w:ascii="Times New Roman" w:hAnsi="Times New Roman"/>
                <w:color w:val="0070C0"/>
              </w:rPr>
              <w:t>Положення про арсенали, бази та склади зберігання ракет і боєприпасів ЗС України; Норми накопичення та ешелонування непорушних запасів ракет і боєприпасів у ЗС України (в мирний час); Положення про польові артилерійські склади ЗС України; Пояснення до збірника бойових комплектів і норм військових запасів ракет і боєприпасів. ВКДП 4-85(03).01</w:t>
            </w:r>
            <w:r w:rsidRPr="007D58ED">
              <w:t xml:space="preserve"> </w:t>
            </w:r>
            <w:r w:rsidRPr="007D58ED">
              <w:rPr>
                <w:rStyle w:val="fontstyle01"/>
                <w:rFonts w:ascii="Times New Roman" w:hAnsi="Times New Roman"/>
                <w:color w:val="0070C0"/>
              </w:rPr>
              <w:t xml:space="preserve">НАСТАНОВА “Арсенал (база, склад) зберігання ракет і боєприпасів Збройних </w:t>
            </w:r>
          </w:p>
          <w:p w:rsidR="00A01CAB" w:rsidRPr="00F57323" w:rsidP="00117986">
            <w:pPr>
              <w:pStyle w:val="Heading3"/>
              <w:keepNext w:val="0"/>
              <w:spacing w:before="0" w:after="0" w:line="240" w:lineRule="auto"/>
              <w:jc w:val="both"/>
              <w:outlineLvl w:val="2"/>
              <w:rPr>
                <w:rStyle w:val="fontstyle01"/>
                <w:rFonts w:ascii="Times New Roman" w:hAnsi="Times New Roman"/>
                <w:color w:val="0070C0"/>
              </w:rPr>
            </w:pPr>
            <w:r w:rsidRPr="007D58ED">
              <w:rPr>
                <w:rStyle w:val="fontstyle01"/>
                <w:rFonts w:ascii="Times New Roman" w:hAnsi="Times New Roman"/>
                <w:color w:val="0070C0"/>
              </w:rPr>
              <w:t>Сил України”</w:t>
            </w:r>
          </w:p>
        </w:tc>
      </w:tr>
      <w:tr w:rsidTr="0001711D">
        <w:tblPrEx>
          <w:tblW w:w="9673" w:type="dxa"/>
          <w:tblLook w:val="04A0"/>
        </w:tblPrEx>
        <w:tc>
          <w:tcPr>
            <w:tcW w:w="4365" w:type="dxa"/>
          </w:tcPr>
          <w:p w:rsidR="00A01CAB" w:rsidRPr="00F57323" w:rsidP="00BB0A26">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308" w:type="dxa"/>
            <w:shd w:val="clear" w:color="auto" w:fill="auto"/>
          </w:tcPr>
          <w:p w:rsidR="00A01CAB" w:rsidRPr="00F57323" w:rsidP="00BB0A26">
            <w:pPr>
              <w:spacing w:after="0" w:line="240" w:lineRule="auto"/>
              <w:jc w:val="both"/>
              <w:rPr>
                <w:rStyle w:val="fontstyle01"/>
                <w:rFonts w:ascii="Times New Roman" w:hAnsi="Times New Roman"/>
                <w:b w:val="0"/>
                <w:bCs w:val="0"/>
                <w:color w:val="0070C0"/>
              </w:rPr>
            </w:pPr>
            <w:r w:rsidRPr="00F57323">
              <w:rPr>
                <w:rStyle w:val="fontstyle01"/>
                <w:rFonts w:ascii="Times New Roman" w:hAnsi="Times New Roman"/>
                <w:b w:val="0"/>
                <w:bCs w:val="0"/>
                <w:color w:val="0070C0"/>
              </w:rPr>
              <w:t>Звітний</w:t>
            </w:r>
          </w:p>
        </w:tc>
      </w:tr>
    </w:tbl>
    <w:p w:rsidR="00BB0A26" w:rsidRPr="00C21483" w:rsidP="00BB0A26">
      <w:pPr>
        <w:shd w:val="clear" w:color="auto" w:fill="FFFFFF" w:themeFill="background1"/>
        <w:spacing w:after="0" w:line="240" w:lineRule="auto"/>
        <w:ind w:firstLine="709"/>
        <w:jc w:val="both"/>
        <w:rPr>
          <w:rStyle w:val="fontstyle01"/>
          <w:rFonts w:ascii="Times New Roman" w:hAnsi="Times New Roman"/>
          <w:b w:val="0"/>
          <w:bCs w:val="0"/>
          <w:color w:val="0070C0"/>
          <w:sz w:val="24"/>
        </w:rPr>
      </w:pPr>
    </w:p>
    <w:p w:rsidR="00A01CAB" w:rsidRPr="00F57323" w:rsidP="00BB0A26">
      <w:pPr>
        <w:shd w:val="clear" w:color="auto" w:fill="D5DCE4" w:themeFill="text2" w:themeFillTint="33"/>
        <w:spacing w:after="0" w:line="240"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Базова вимога:</w:t>
      </w:r>
    </w:p>
    <w:p w:rsidR="00A01CAB" w:rsidP="00BB0A26">
      <w:pPr>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1.01.</w:t>
      </w:r>
      <w:r w:rsidRPr="00F57323">
        <w:rPr>
          <w:rFonts w:ascii="Times New Roman" w:hAnsi="Times New Roman"/>
          <w:color w:val="000000"/>
          <w:sz w:val="28"/>
          <w:szCs w:val="28"/>
        </w:rPr>
        <w:t> </w:t>
      </w:r>
      <w:r w:rsidRPr="00F57323">
        <w:rPr>
          <w:rStyle w:val="fontstyle21"/>
          <w:rFonts w:ascii="Times New Roman" w:hAnsi="Times New Roman"/>
        </w:rPr>
        <w:t>Здійснення накопичення, утримання та забезпечення військ (сил) засобами ураження.</w:t>
      </w:r>
    </w:p>
    <w:p w:rsidR="00BB0A26" w:rsidRPr="00216A1D" w:rsidP="00BB0A26">
      <w:pPr>
        <w:tabs>
          <w:tab w:val="left" w:pos="720"/>
        </w:tabs>
        <w:spacing w:after="0" w:line="240" w:lineRule="auto"/>
        <w:ind w:firstLine="709"/>
        <w:jc w:val="both"/>
        <w:rPr>
          <w:rStyle w:val="fontstyle21"/>
          <w:rFonts w:ascii="Times New Roman" w:hAnsi="Times New Roman"/>
          <w:sz w:val="20"/>
          <w:szCs w:val="24"/>
        </w:rPr>
      </w:pPr>
    </w:p>
    <w:p w:rsidR="00A01CAB" w:rsidRPr="00F57323" w:rsidP="00BB0A26">
      <w:pPr>
        <w:shd w:val="clear" w:color="auto" w:fill="D5DCE4" w:themeFill="text2" w:themeFillTint="33"/>
        <w:spacing w:after="0" w:line="240"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Основні вимоги:</w:t>
      </w:r>
    </w:p>
    <w:p w:rsidR="00A01CAB" w:rsidRPr="00F57323" w:rsidP="00BB0A26">
      <w:pPr>
        <w:shd w:val="clear" w:color="auto" w:fill="D9D9D9" w:themeFill="background1" w:themeFillShade="D9"/>
        <w:tabs>
          <w:tab w:val="left" w:pos="720"/>
        </w:tabs>
        <w:spacing w:before="120" w:after="0" w:line="240" w:lineRule="auto"/>
        <w:ind w:firstLine="709"/>
        <w:jc w:val="both"/>
        <w:rPr>
          <w:rStyle w:val="fontstyle21"/>
          <w:rFonts w:ascii="Times New Roman" w:hAnsi="Times New Roman"/>
        </w:rPr>
      </w:pPr>
      <w:r w:rsidRPr="00F57323">
        <w:rPr>
          <w:rStyle w:val="fontstyle21"/>
          <w:rFonts w:ascii="Times New Roman" w:hAnsi="Times New Roman"/>
        </w:rPr>
        <w:t>2.07.</w:t>
      </w:r>
      <w:r w:rsidRPr="00F57323">
        <w:rPr>
          <w:rFonts w:ascii="Times New Roman" w:hAnsi="Times New Roman"/>
          <w:color w:val="000000"/>
          <w:sz w:val="28"/>
          <w:szCs w:val="28"/>
        </w:rPr>
        <w:t> </w:t>
      </w:r>
      <w:r w:rsidRPr="00F57323">
        <w:rPr>
          <w:rStyle w:val="fontstyle21"/>
          <w:rFonts w:ascii="Times New Roman" w:hAnsi="Times New Roman"/>
        </w:rPr>
        <w:t>Здатність організовувати ведення обліку наявності, руху та якісного стану засобів ураження, їх комплектуючих елементів, ЗіП, тари, спеціального обладнання, інструменту та приладдя для їх збирання, ремонту, технічного обслуговування та випробувань.</w:t>
      </w:r>
    </w:p>
    <w:p w:rsidR="00A01CAB" w:rsidRPr="00F57323" w:rsidP="00BB0A26">
      <w:pPr>
        <w:shd w:val="clear" w:color="auto" w:fill="FFFFFF" w:themeFill="background1"/>
        <w:tabs>
          <w:tab w:val="left" w:pos="720"/>
        </w:tabs>
        <w:spacing w:before="120" w:after="0" w:line="240" w:lineRule="auto"/>
        <w:ind w:firstLine="709"/>
        <w:jc w:val="both"/>
        <w:rPr>
          <w:rStyle w:val="fontstyle21"/>
          <w:rFonts w:ascii="Times New Roman" w:hAnsi="Times New Roman"/>
        </w:rPr>
      </w:pPr>
      <w:r w:rsidRPr="00F57323">
        <w:rPr>
          <w:rStyle w:val="fontstyle21"/>
          <w:rFonts w:ascii="Times New Roman" w:hAnsi="Times New Roman"/>
          <w:shd w:val="clear" w:color="auto" w:fill="FFFFFF" w:themeFill="background1"/>
        </w:rPr>
        <w:t>2.08.</w:t>
      </w:r>
      <w:r w:rsidRPr="00F57323">
        <w:rPr>
          <w:rFonts w:ascii="Times New Roman" w:hAnsi="Times New Roman"/>
          <w:color w:val="000000"/>
          <w:sz w:val="28"/>
          <w:szCs w:val="28"/>
          <w:shd w:val="clear" w:color="auto" w:fill="FFFFFF" w:themeFill="background1"/>
        </w:rPr>
        <w:t> </w:t>
      </w:r>
      <w:r w:rsidRPr="00F57323">
        <w:rPr>
          <w:rStyle w:val="fontstyle21"/>
          <w:rFonts w:ascii="Times New Roman" w:hAnsi="Times New Roman"/>
          <w:shd w:val="clear" w:color="auto" w:fill="FFFFFF" w:themeFill="background1"/>
        </w:rPr>
        <w:t>Здатність забезпечувати засобами ураження під час розгортання</w:t>
      </w:r>
      <w:r w:rsidRPr="00F57323">
        <w:rPr>
          <w:rStyle w:val="fontstyle21"/>
          <w:rFonts w:ascii="Times New Roman" w:hAnsi="Times New Roman"/>
        </w:rPr>
        <w:t xml:space="preserve"> військ (сил).</w:t>
      </w:r>
    </w:p>
    <w:p w:rsidR="00A01CAB" w:rsidRPr="00F57323" w:rsidP="00BB0A26">
      <w:pPr>
        <w:shd w:val="clear" w:color="auto" w:fill="D9D9D9" w:themeFill="background1" w:themeFillShade="D9"/>
        <w:tabs>
          <w:tab w:val="left" w:pos="720"/>
        </w:tabs>
        <w:spacing w:before="120" w:after="0" w:line="240" w:lineRule="auto"/>
        <w:ind w:firstLine="709"/>
        <w:jc w:val="both"/>
        <w:rPr>
          <w:rStyle w:val="fontstyle21"/>
          <w:rFonts w:ascii="Times New Roman" w:hAnsi="Times New Roman"/>
        </w:rPr>
      </w:pPr>
      <w:r w:rsidRPr="00F57323">
        <w:rPr>
          <w:rStyle w:val="fontstyle21"/>
          <w:rFonts w:ascii="Times New Roman" w:hAnsi="Times New Roman"/>
        </w:rPr>
        <w:t>2.09.</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накопичення засобів ураження до встановлених норм, своєчасне забезпечення ними військ (сил), утримання запасів у певних ступенях готовності, зберігання, обслуговування, своєчасній підготовці їх до використання за призначенням, поповнення запасів замість витрачених.</w:t>
      </w:r>
    </w:p>
    <w:p w:rsidR="00BB0A26">
      <w:pPr>
        <w:spacing w:after="160" w:line="259" w:lineRule="auto"/>
        <w:rPr>
          <w:rStyle w:val="fontstyle21"/>
          <w:rFonts w:ascii="Times New Roman" w:hAnsi="Times New Roman"/>
        </w:rPr>
      </w:pPr>
      <w:r>
        <w:rPr>
          <w:rStyle w:val="fontstyle21"/>
          <w:rFonts w:ascii="Times New Roman" w:hAnsi="Times New Roman"/>
        </w:rPr>
        <w:br w:type="page"/>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AB15D4">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A01CAB" w:rsidRPr="00F57323" w:rsidP="00905B7C">
            <w:pPr>
              <w:spacing w:after="0" w:line="228" w:lineRule="auto"/>
              <w:ind w:left="86"/>
              <w:jc w:val="both"/>
              <w:rPr>
                <w:rStyle w:val="fontstyle01"/>
                <w:rFonts w:ascii="Times New Roman" w:hAnsi="Times New Roman"/>
                <w:color w:val="0070C0"/>
              </w:rPr>
            </w:pPr>
          </w:p>
        </w:tc>
      </w:tr>
      <w:tr w:rsidTr="00AB15D4">
        <w:tblPrEx>
          <w:tblW w:w="9673"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08" w:type="dxa"/>
          </w:tcPr>
          <w:p w:rsidR="00A01CAB" w:rsidRPr="00F57323" w:rsidP="00905B7C">
            <w:pPr>
              <w:pStyle w:val="Heading3"/>
              <w:keepNext w:val="0"/>
              <w:spacing w:before="0" w:after="0" w:line="228" w:lineRule="auto"/>
              <w:ind w:left="86"/>
              <w:outlineLvl w:val="2"/>
              <w:rPr>
                <w:rStyle w:val="fontstyle01"/>
                <w:rFonts w:ascii="Times New Roman" w:hAnsi="Times New Roman"/>
                <w:color w:val="0070C0"/>
              </w:rPr>
            </w:pPr>
            <w:r>
              <w:rPr>
                <w:rStyle w:val="fontstyle01"/>
                <w:rFonts w:ascii="Times New Roman" w:hAnsi="Times New Roman"/>
                <w:color w:val="0070C0"/>
              </w:rPr>
              <w:t>СABW</w:t>
            </w:r>
          </w:p>
        </w:tc>
      </w:tr>
    </w:tbl>
    <w:p w:rsidR="00AB15D4" w:rsidRPr="00F57323" w:rsidP="00AB15D4">
      <w:pPr>
        <w:keepNext/>
        <w:numPr>
          <w:ilvl w:val="2"/>
          <w:numId w:val="0"/>
        </w:numPr>
        <w:suppressAutoHyphens/>
        <w:spacing w:after="0" w:line="228" w:lineRule="auto"/>
        <w:ind w:left="4550" w:right="-440" w:hanging="4480"/>
        <w:outlineLvl w:val="2"/>
        <w:rPr>
          <w:rStyle w:val="fontstyle01"/>
          <w:color w:val="006600"/>
          <w:lang w:eastAsia="uk-UA"/>
        </w:rPr>
      </w:pPr>
      <w:r w:rsidRPr="00F57323">
        <w:rPr>
          <w:rStyle w:val="fontstyle01"/>
          <w:rFonts w:ascii="Times New Roman" w:hAnsi="Times New Roman"/>
          <w:color w:val="0070C0"/>
        </w:rPr>
        <w:t xml:space="preserve">Назва носія спроможності:               </w:t>
      </w:r>
      <w:r w:rsidRPr="005B5684">
        <w:rPr>
          <w:rStyle w:val="fontstyle01"/>
          <w:color w:val="006600"/>
          <w:spacing w:val="-8"/>
          <w:lang w:eastAsia="uk-UA"/>
        </w:rPr>
        <w:t>Централь</w:t>
      </w:r>
      <w:r w:rsidRPr="005B5684" w:rsidR="005B5684">
        <w:rPr>
          <w:rStyle w:val="fontstyle01"/>
          <w:color w:val="006600"/>
          <w:spacing w:val="-8"/>
          <w:lang w:eastAsia="uk-UA"/>
        </w:rPr>
        <w:t>на артилерійська база озброєння</w:t>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AB15D4">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08" w:type="dxa"/>
          </w:tcPr>
          <w:p w:rsidR="00A01CAB" w:rsidRPr="00F57323" w:rsidP="00905B7C">
            <w:pPr>
              <w:pStyle w:val="Heading3"/>
              <w:keepNext w:val="0"/>
              <w:spacing w:before="0" w:after="0" w:line="228" w:lineRule="auto"/>
              <w:ind w:left="85"/>
              <w:jc w:val="both"/>
              <w:outlineLvl w:val="2"/>
              <w:rPr>
                <w:rStyle w:val="fontstyle01"/>
                <w:rFonts w:ascii="Times New Roman" w:hAnsi="Times New Roman"/>
                <w:color w:val="0070C0"/>
              </w:rPr>
            </w:pPr>
            <w:r w:rsidRPr="00F57323">
              <w:rPr>
                <w:rStyle w:val="fontstyle01"/>
                <w:rFonts w:ascii="Times New Roman" w:hAnsi="Times New Roman"/>
                <w:color w:val="0070C0"/>
              </w:rPr>
              <w:t>S-3.2.2, S-3.2.5, S-3.3.1, S-3.3.2, S-4.2.5</w:t>
            </w:r>
          </w:p>
        </w:tc>
      </w:tr>
      <w:tr w:rsidTr="00AB15D4">
        <w:tblPrEx>
          <w:tblW w:w="9673"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08" w:type="dxa"/>
          </w:tcPr>
          <w:p w:rsidR="00A01CAB" w:rsidRPr="00F57323" w:rsidP="00905B7C">
            <w:pPr>
              <w:pStyle w:val="Heading3"/>
              <w:keepNext w:val="0"/>
              <w:spacing w:before="0" w:after="0" w:line="228" w:lineRule="auto"/>
              <w:ind w:left="85"/>
              <w:jc w:val="both"/>
              <w:outlineLvl w:val="2"/>
              <w:rPr>
                <w:rStyle w:val="fontstyle01"/>
                <w:rFonts w:ascii="Times New Roman" w:hAnsi="Times New Roman"/>
                <w:color w:val="0070C0"/>
              </w:rPr>
            </w:pPr>
          </w:p>
        </w:tc>
      </w:tr>
      <w:tr w:rsidTr="00AB15D4">
        <w:tblPrEx>
          <w:tblW w:w="9673" w:type="dxa"/>
          <w:tblLook w:val="04A0"/>
        </w:tblPrEx>
        <w:tc>
          <w:tcPr>
            <w:tcW w:w="4365" w:type="dxa"/>
          </w:tcPr>
          <w:p w:rsidR="00A01CAB"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308" w:type="dxa"/>
            <w:shd w:val="clear" w:color="auto" w:fill="auto"/>
          </w:tcPr>
          <w:p w:rsidR="00A01CAB" w:rsidRPr="00F57323" w:rsidP="00905B7C">
            <w:pPr>
              <w:pStyle w:val="Heading3"/>
              <w:keepNext w:val="0"/>
              <w:spacing w:before="0" w:after="0" w:line="228"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 xml:space="preserve">Військові публікації: Керівництво з забезпечення військових частин парковим обладнанням для ТО бронетанкового озброєння та техніки; Перелік допустимої тимчасової заміни штатних військових типів і марок озброєння та військової техніки типам і маркам озброєння та військової техніки, що призначаються для доукомплектування ЗС України на особливий період; Технологічні процеси проведення ТО; Технічні описи та інструкції з експлуатації зразків ОВСТ та складових одиниць (систем) комплексних зразків ОВСТ; Норми витрат експлуатаційних матеріалів та ЗІП на проведення всіх видів технічного обслуговування затверджені (введенні в дію) наказами, директивними документами ГШ ЗС України та </w:t>
            </w:r>
            <w:r w:rsidR="005B5684">
              <w:rPr>
                <w:rStyle w:val="fontstyle01"/>
                <w:rFonts w:ascii="Times New Roman" w:hAnsi="Times New Roman"/>
                <w:color w:val="0070C0"/>
              </w:rPr>
              <w:br/>
            </w:r>
            <w:r w:rsidRPr="00F57323">
              <w:rPr>
                <w:rStyle w:val="fontstyle01"/>
                <w:rFonts w:ascii="Times New Roman" w:hAnsi="Times New Roman"/>
                <w:color w:val="0070C0"/>
              </w:rPr>
              <w:t>МО України</w:t>
            </w:r>
          </w:p>
        </w:tc>
      </w:tr>
      <w:tr w:rsidTr="00AB15D4">
        <w:tblPrEx>
          <w:tblW w:w="9673"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308" w:type="dxa"/>
            <w:shd w:val="clear" w:color="auto" w:fill="auto"/>
          </w:tcPr>
          <w:p w:rsidR="00A01CAB"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BB0A26" w:rsidRPr="00BB0A26" w:rsidP="00BB0A26">
      <w:pPr>
        <w:shd w:val="clear" w:color="auto" w:fill="FFFFFF" w:themeFill="background1"/>
        <w:spacing w:after="0" w:line="228" w:lineRule="auto"/>
        <w:ind w:firstLine="709"/>
        <w:jc w:val="both"/>
        <w:rPr>
          <w:rStyle w:val="fontstyle01"/>
          <w:rFonts w:ascii="Times New Roman" w:hAnsi="Times New Roman"/>
          <w:color w:val="0070C0"/>
          <w:sz w:val="20"/>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Базова вимога:</w:t>
      </w:r>
    </w:p>
    <w:p w:rsidR="00A01CAB" w:rsidP="00905B7C">
      <w:pPr>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1.01. Планування ТО ОВСТ, своєчасне приведення ОСВТ у готовність до застосування (використання за призначенням) та безаварійної експлуатації, профілактика пошкоджень, своєчасне відновлення ресурсу у разі виходу із ладу (пошкодження).</w:t>
      </w:r>
    </w:p>
    <w:p w:rsidR="00BB0A26" w:rsidRPr="00BB0A26" w:rsidP="00905B7C">
      <w:pPr>
        <w:tabs>
          <w:tab w:val="left" w:pos="720"/>
        </w:tabs>
        <w:spacing w:after="0" w:line="228" w:lineRule="auto"/>
        <w:ind w:firstLine="709"/>
        <w:jc w:val="both"/>
        <w:rPr>
          <w:rStyle w:val="fontstyle21"/>
          <w:rFonts w:ascii="Times New Roman" w:hAnsi="Times New Roman"/>
          <w:sz w:val="20"/>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Основні вимоги:</w:t>
      </w:r>
    </w:p>
    <w:p w:rsidR="00A01CAB"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2.01.</w:t>
      </w:r>
      <w:r w:rsidRPr="00F57323">
        <w:rPr>
          <w:rFonts w:ascii="Times New Roman" w:hAnsi="Times New Roman"/>
          <w:color w:val="000000"/>
          <w:sz w:val="28"/>
          <w:szCs w:val="28"/>
        </w:rPr>
        <w:t> </w:t>
      </w:r>
      <w:r w:rsidRPr="00F57323">
        <w:rPr>
          <w:rStyle w:val="fontstyle21"/>
          <w:rFonts w:ascii="Times New Roman" w:hAnsi="Times New Roman"/>
        </w:rPr>
        <w:t xml:space="preserve">Здатність </w:t>
      </w:r>
      <w:r w:rsidRPr="00F57323">
        <w:rPr>
          <w:rStyle w:val="fontstyle01"/>
          <w:rFonts w:ascii="Times New Roman" w:hAnsi="Times New Roman"/>
          <w:b w:val="0"/>
          <w:color w:val="0D0D0D"/>
        </w:rPr>
        <w:t>забезпечувати</w:t>
      </w:r>
      <w:r w:rsidRPr="00F57323">
        <w:rPr>
          <w:rStyle w:val="fontstyle01"/>
          <w:rFonts w:ascii="Times New Roman" w:hAnsi="Times New Roman"/>
          <w:color w:val="0D0D0D"/>
        </w:rPr>
        <w:t xml:space="preserve"> </w:t>
      </w:r>
      <w:r w:rsidRPr="00F57323">
        <w:rPr>
          <w:rStyle w:val="fontstyle21"/>
          <w:rFonts w:ascii="Times New Roman" w:hAnsi="Times New Roman"/>
        </w:rPr>
        <w:t>прийом і зберігання майна.</w:t>
      </w:r>
    </w:p>
    <w:p w:rsidR="00A01CAB" w:rsidRPr="00F57323" w:rsidP="00905B7C">
      <w:pPr>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2.02. Здатність здійснювати планування технічного обслуговування та ремонту ОВСТ.</w:t>
      </w:r>
    </w:p>
    <w:p w:rsidR="00A01CAB"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shd w:val="clear" w:color="auto" w:fill="D9D9D9" w:themeFill="background1" w:themeFillShade="D9"/>
        </w:rPr>
        <w:t>2.03.</w:t>
      </w:r>
      <w:r w:rsidRPr="00F57323">
        <w:rPr>
          <w:rFonts w:ascii="Times New Roman" w:hAnsi="Times New Roman"/>
          <w:color w:val="000000"/>
          <w:sz w:val="28"/>
          <w:szCs w:val="28"/>
          <w:shd w:val="clear" w:color="auto" w:fill="D9D9D9" w:themeFill="background1" w:themeFillShade="D9"/>
        </w:rPr>
        <w:t> </w:t>
      </w:r>
      <w:r w:rsidRPr="00F57323">
        <w:rPr>
          <w:rStyle w:val="fontstyle21"/>
          <w:rFonts w:ascii="Times New Roman" w:hAnsi="Times New Roman"/>
          <w:shd w:val="clear" w:color="auto" w:fill="D9D9D9" w:themeFill="background1" w:themeFillShade="D9"/>
        </w:rPr>
        <w:t xml:space="preserve">Здатність </w:t>
      </w:r>
      <w:r w:rsidRPr="00F57323">
        <w:rPr>
          <w:rStyle w:val="fontstyle01"/>
          <w:rFonts w:ascii="Times New Roman" w:hAnsi="Times New Roman"/>
          <w:b w:val="0"/>
          <w:color w:val="0D0D0D"/>
          <w:shd w:val="clear" w:color="auto" w:fill="D9D9D9" w:themeFill="background1" w:themeFillShade="D9"/>
        </w:rPr>
        <w:t>забезпечувати</w:t>
      </w:r>
      <w:r w:rsidRPr="00F57323">
        <w:rPr>
          <w:rStyle w:val="fontstyle01"/>
          <w:rFonts w:ascii="Times New Roman" w:hAnsi="Times New Roman"/>
          <w:color w:val="0D0D0D"/>
          <w:shd w:val="clear" w:color="auto" w:fill="D9D9D9" w:themeFill="background1" w:themeFillShade="D9"/>
        </w:rPr>
        <w:t xml:space="preserve"> </w:t>
      </w:r>
      <w:r w:rsidRPr="00F57323">
        <w:rPr>
          <w:rStyle w:val="fontstyle21"/>
          <w:rFonts w:ascii="Times New Roman" w:hAnsi="Times New Roman"/>
          <w:shd w:val="clear" w:color="auto" w:fill="D9D9D9" w:themeFill="background1" w:themeFillShade="D9"/>
        </w:rPr>
        <w:t>утримання та накопичення</w:t>
      </w:r>
      <w:r w:rsidRPr="00F57323">
        <w:rPr>
          <w:rStyle w:val="fontstyle21"/>
          <w:rFonts w:ascii="Times New Roman" w:hAnsi="Times New Roman"/>
        </w:rPr>
        <w:t xml:space="preserve"> встановлених запасів ВТМ</w:t>
      </w:r>
      <w:r w:rsidRPr="00F57323" w:rsidR="00684045">
        <w:rPr>
          <w:rStyle w:val="fontstyle21"/>
          <w:rFonts w:ascii="Times New Roman" w:hAnsi="Times New Roman"/>
        </w:rPr>
        <w:t xml:space="preserve"> та </w:t>
      </w:r>
      <w:r w:rsidRPr="00F57323" w:rsidR="00684045">
        <w:rPr>
          <w:rStyle w:val="fontstyle21"/>
          <w:rFonts w:ascii="Times New Roman" w:hAnsi="Times New Roman"/>
          <w:color w:val="auto"/>
        </w:rPr>
        <w:t xml:space="preserve">інших </w:t>
      </w:r>
      <w:r w:rsidRPr="00F57323" w:rsidR="00DF6B58">
        <w:rPr>
          <w:rStyle w:val="fontstyle21"/>
          <w:rFonts w:ascii="Times New Roman" w:hAnsi="Times New Roman"/>
          <w:color w:val="auto"/>
        </w:rPr>
        <w:t xml:space="preserve">МтЗ </w:t>
      </w:r>
      <w:r w:rsidRPr="00F57323">
        <w:rPr>
          <w:rStyle w:val="fontstyle21"/>
          <w:rFonts w:ascii="Times New Roman" w:hAnsi="Times New Roman"/>
        </w:rPr>
        <w:t>за номенклатурою артилерійського озброєння поточного зберігання та непорушних запасів.</w:t>
      </w:r>
    </w:p>
    <w:p w:rsidR="00A01CAB" w:rsidRPr="00F57323" w:rsidP="00905B7C">
      <w:pPr>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 xml:space="preserve">2.04. Здатність </w:t>
      </w:r>
      <w:r w:rsidRPr="00F57323">
        <w:rPr>
          <w:rStyle w:val="fontstyle01"/>
          <w:rFonts w:ascii="Times New Roman" w:hAnsi="Times New Roman"/>
          <w:b w:val="0"/>
          <w:color w:val="0D0D0D"/>
        </w:rPr>
        <w:t>забезпечувати</w:t>
      </w:r>
      <w:r w:rsidRPr="00F57323">
        <w:rPr>
          <w:rStyle w:val="fontstyle01"/>
          <w:rFonts w:ascii="Times New Roman" w:hAnsi="Times New Roman"/>
          <w:color w:val="0D0D0D"/>
        </w:rPr>
        <w:t xml:space="preserve"> </w:t>
      </w:r>
      <w:r w:rsidRPr="00F57323">
        <w:rPr>
          <w:rStyle w:val="fontstyle21"/>
          <w:rFonts w:ascii="Times New Roman" w:hAnsi="Times New Roman"/>
        </w:rPr>
        <w:t xml:space="preserve">прийом, зберігання та видачу (відвантаження) </w:t>
      </w:r>
      <w:r w:rsidRPr="00F57323" w:rsidR="00684045">
        <w:rPr>
          <w:rStyle w:val="fontstyle21"/>
          <w:rFonts w:ascii="Times New Roman" w:hAnsi="Times New Roman"/>
        </w:rPr>
        <w:t>ВТМ</w:t>
      </w:r>
      <w:r w:rsidRPr="00F57323">
        <w:rPr>
          <w:rStyle w:val="fontstyle21"/>
          <w:rFonts w:ascii="Times New Roman" w:hAnsi="Times New Roman"/>
        </w:rPr>
        <w:t xml:space="preserve"> та </w:t>
      </w:r>
      <w:r w:rsidRPr="00F57323" w:rsidR="007C399C">
        <w:rPr>
          <w:rStyle w:val="fontstyle21"/>
          <w:rFonts w:ascii="Times New Roman" w:hAnsi="Times New Roman"/>
          <w:color w:val="auto"/>
        </w:rPr>
        <w:t xml:space="preserve">інших </w:t>
      </w:r>
      <w:r w:rsidRPr="00F57323" w:rsidR="00DF6B58">
        <w:rPr>
          <w:rStyle w:val="fontstyle21"/>
          <w:rFonts w:ascii="Times New Roman" w:hAnsi="Times New Roman"/>
          <w:color w:val="auto"/>
        </w:rPr>
        <w:t xml:space="preserve">МтЗ </w:t>
      </w:r>
      <w:r w:rsidRPr="00F57323">
        <w:rPr>
          <w:rStyle w:val="fontstyle21"/>
          <w:rFonts w:ascii="Times New Roman" w:hAnsi="Times New Roman"/>
        </w:rPr>
        <w:t>у відповідності до вимог керівних документів за визначеною номенклатурою.</w:t>
      </w:r>
    </w:p>
    <w:p w:rsidR="00A01CAB" w:rsidRPr="00F57323" w:rsidP="00BB0A26">
      <w:pPr>
        <w:shd w:val="clear" w:color="auto" w:fill="D9D9D9" w:themeFill="background1" w:themeFillShade="D9"/>
        <w:tabs>
          <w:tab w:val="left" w:pos="720"/>
        </w:tabs>
        <w:spacing w:before="80" w:after="0" w:line="228" w:lineRule="auto"/>
        <w:ind w:firstLine="709"/>
        <w:jc w:val="both"/>
        <w:rPr>
          <w:rStyle w:val="fontstyle21"/>
          <w:rFonts w:ascii="Times New Roman" w:hAnsi="Times New Roman"/>
        </w:rPr>
      </w:pPr>
      <w:r w:rsidRPr="00F57323">
        <w:rPr>
          <w:rStyle w:val="fontstyle21"/>
          <w:rFonts w:ascii="Times New Roman" w:hAnsi="Times New Roman"/>
        </w:rPr>
        <w:t>2.05.</w:t>
      </w:r>
      <w:r w:rsidRPr="00F57323">
        <w:rPr>
          <w:rFonts w:ascii="Times New Roman" w:hAnsi="Times New Roman"/>
          <w:color w:val="000000"/>
          <w:sz w:val="28"/>
          <w:szCs w:val="28"/>
        </w:rPr>
        <w:t> </w:t>
      </w:r>
      <w:r w:rsidRPr="00F57323">
        <w:rPr>
          <w:rStyle w:val="fontstyle21"/>
          <w:rFonts w:ascii="Times New Roman" w:hAnsi="Times New Roman"/>
        </w:rPr>
        <w:t>Здатність вести облік наявності, руху та якісного (технічного) стану технічних засобів визначеної номенклатури.</w:t>
      </w:r>
    </w:p>
    <w:p w:rsidR="00A01CAB" w:rsidRPr="00F57323" w:rsidP="00BB0A26">
      <w:pPr>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2.06.</w:t>
      </w:r>
      <w:r w:rsidRPr="00F57323">
        <w:rPr>
          <w:rFonts w:ascii="Times New Roman" w:hAnsi="Times New Roman"/>
          <w:color w:val="000000"/>
          <w:sz w:val="28"/>
          <w:szCs w:val="28"/>
        </w:rPr>
        <w:t> </w:t>
      </w:r>
      <w:r w:rsidRPr="00F57323">
        <w:rPr>
          <w:rStyle w:val="fontstyle21"/>
          <w:rFonts w:ascii="Times New Roman" w:hAnsi="Times New Roman"/>
        </w:rPr>
        <w:t xml:space="preserve">Здатність проводити отримання та освіження військово-технічного майна та </w:t>
      </w:r>
      <w:r w:rsidRPr="00F57323" w:rsidR="007C399C">
        <w:rPr>
          <w:rStyle w:val="fontstyle21"/>
          <w:rFonts w:ascii="Times New Roman" w:hAnsi="Times New Roman"/>
          <w:color w:val="auto"/>
        </w:rPr>
        <w:t xml:space="preserve">інших </w:t>
      </w:r>
      <w:r w:rsidRPr="00F57323" w:rsidR="00DF6B58">
        <w:rPr>
          <w:rStyle w:val="fontstyle21"/>
          <w:rFonts w:ascii="Times New Roman" w:hAnsi="Times New Roman"/>
          <w:color w:val="auto"/>
        </w:rPr>
        <w:t>МтЗ</w:t>
      </w:r>
      <w:r w:rsidRPr="00F57323">
        <w:rPr>
          <w:rStyle w:val="fontstyle21"/>
          <w:rFonts w:ascii="Times New Roman" w:hAnsi="Times New Roman"/>
          <w:color w:val="auto"/>
        </w:rPr>
        <w:t xml:space="preserve"> </w:t>
      </w:r>
      <w:r w:rsidRPr="00F57323">
        <w:rPr>
          <w:rStyle w:val="fontstyle21"/>
          <w:rFonts w:ascii="Times New Roman" w:hAnsi="Times New Roman"/>
        </w:rPr>
        <w:t>визначеної номенклатури.</w:t>
      </w:r>
    </w:p>
    <w:p w:rsidR="00A01CAB" w:rsidRPr="00F57323" w:rsidP="00BB0A26">
      <w:pPr>
        <w:shd w:val="clear" w:color="auto" w:fill="D9D9D9" w:themeFill="background1" w:themeFillShade="D9"/>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2.07. Здатність виготовляти (ремонтувати) додаткове обладнання, для забезпечення та життєдіяльності підрозділів.</w:t>
      </w:r>
    </w:p>
    <w:p w:rsidR="00A01CAB" w:rsidP="00BB0A26">
      <w:pPr>
        <w:shd w:val="clear" w:color="auto" w:fill="FFFFFF" w:themeFill="background1"/>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2.08.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BB0A26" w:rsidRPr="00BB0A26" w:rsidP="00BB0A26">
      <w:pPr>
        <w:shd w:val="clear" w:color="auto" w:fill="FFFFFF" w:themeFill="background1"/>
        <w:tabs>
          <w:tab w:val="left" w:pos="720"/>
        </w:tabs>
        <w:spacing w:before="80" w:after="0" w:line="240" w:lineRule="auto"/>
        <w:ind w:firstLine="709"/>
        <w:jc w:val="both"/>
        <w:rPr>
          <w:rStyle w:val="fontstyle21"/>
          <w:rFonts w:ascii="Times New Roman" w:hAnsi="Times New Roman"/>
          <w:sz w:val="20"/>
        </w:rPr>
      </w:pPr>
    </w:p>
    <w:p w:rsidR="00A01CAB" w:rsidRPr="00F57323" w:rsidP="00BB0A26">
      <w:pPr>
        <w:shd w:val="clear" w:color="auto" w:fill="D5DCE4" w:themeFill="text2" w:themeFillTint="33"/>
        <w:spacing w:before="80" w:after="0" w:line="240"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Додаткові вимоги:</w:t>
      </w:r>
    </w:p>
    <w:p w:rsidR="00A01CAB" w:rsidRPr="00F57323" w:rsidP="00BB0A26">
      <w:pPr>
        <w:shd w:val="clear" w:color="auto" w:fill="D9D9D9" w:themeFill="background1" w:themeFillShade="D9"/>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3.01. Здатність визначати запас ресурсу до чергового технічного обслуговування.</w:t>
      </w:r>
    </w:p>
    <w:p w:rsidR="00A01CAB" w:rsidRPr="00F57323" w:rsidP="00BB0A26">
      <w:pPr>
        <w:shd w:val="clear" w:color="auto" w:fill="FFFFFF" w:themeFill="background1"/>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3.02. Здатність визначати фактичний технічний стан систем (приладів, зіркових одиниць) окремо та зразка ОВСТ у цілому.</w:t>
      </w:r>
    </w:p>
    <w:p w:rsidR="00A01CAB" w:rsidRPr="00F57323" w:rsidP="00BB0A26">
      <w:pPr>
        <w:shd w:val="clear" w:color="auto" w:fill="D9D9D9" w:themeFill="background1" w:themeFillShade="D9"/>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3.03. Здатність організовувати взаємодію з силами і засобами технічного забезпечення, задіяних до виконання завдань.</w:t>
      </w:r>
    </w:p>
    <w:p w:rsidR="00A01CAB" w:rsidRPr="00F57323" w:rsidP="00BB0A26">
      <w:pPr>
        <w:shd w:val="clear" w:color="auto" w:fill="FFFFFF" w:themeFill="background1"/>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 xml:space="preserve">3.04. Здатність змінювати місце дислокації без втрати управління. </w:t>
      </w:r>
    </w:p>
    <w:p w:rsidR="00A01CAB" w:rsidRPr="00F57323" w:rsidP="00BB0A26">
      <w:pPr>
        <w:shd w:val="clear" w:color="auto" w:fill="D9D9D9" w:themeFill="background1" w:themeFillShade="D9"/>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3.05. Здатність здійснювати обмін інформацією щодо загальної оперативної обстановки із залученими до виконання завдань підрозділами.</w:t>
      </w:r>
    </w:p>
    <w:p w:rsidR="00A01CAB" w:rsidRPr="00F57323" w:rsidP="00BB0A26">
      <w:pPr>
        <w:shd w:val="clear" w:color="auto" w:fill="FFFFFF" w:themeFill="background1"/>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3.06. Здатність діяти автономно та виділеними силами і засобами.</w:t>
      </w:r>
    </w:p>
    <w:p w:rsidR="00A01CAB" w:rsidRPr="00F57323" w:rsidP="00BB0A26">
      <w:pPr>
        <w:shd w:val="clear" w:color="auto" w:fill="D9D9D9" w:themeFill="background1" w:themeFillShade="D9"/>
        <w:tabs>
          <w:tab w:val="left" w:pos="720"/>
        </w:tabs>
        <w:spacing w:before="80" w:after="0" w:line="240" w:lineRule="auto"/>
        <w:ind w:firstLine="709"/>
        <w:jc w:val="both"/>
        <w:rPr>
          <w:rFonts w:ascii="Times New Roman" w:hAnsi="Times New Roman"/>
          <w:bCs/>
          <w:color w:val="0D0D0D"/>
          <w:sz w:val="28"/>
          <w:szCs w:val="28"/>
        </w:rPr>
      </w:pPr>
      <w:r w:rsidRPr="00F57323">
        <w:rPr>
          <w:rFonts w:ascii="Times New Roman" w:hAnsi="Times New Roman"/>
          <w:bCs/>
          <w:color w:val="0D0D0D"/>
          <w:sz w:val="28"/>
          <w:szCs w:val="28"/>
        </w:rPr>
        <w:t>3.07.</w:t>
      </w:r>
      <w:r w:rsidRPr="00F57323">
        <w:rPr>
          <w:rFonts w:ascii="Times New Roman" w:hAnsi="Times New Roman"/>
          <w:color w:val="000000"/>
          <w:sz w:val="28"/>
          <w:szCs w:val="28"/>
        </w:rPr>
        <w:t> </w:t>
      </w:r>
      <w:r w:rsidRPr="00F57323">
        <w:rPr>
          <w:rFonts w:ascii="Times New Roman" w:hAnsi="Times New Roman"/>
          <w:bCs/>
          <w:color w:val="0D0D0D"/>
          <w:sz w:val="28"/>
          <w:szCs w:val="28"/>
        </w:rPr>
        <w:t>Здатність здійснювати режимно-секретну діяльність.</w:t>
      </w:r>
    </w:p>
    <w:p w:rsidR="00A01CAB" w:rsidRPr="00F57323" w:rsidP="00BB0A26">
      <w:pPr>
        <w:shd w:val="clear" w:color="auto" w:fill="FFFFFF" w:themeFill="background1"/>
        <w:tabs>
          <w:tab w:val="left" w:pos="720"/>
        </w:tabs>
        <w:spacing w:before="80" w:after="0" w:line="240" w:lineRule="auto"/>
        <w:ind w:firstLine="709"/>
        <w:jc w:val="both"/>
        <w:rPr>
          <w:rFonts w:ascii="Times New Roman" w:hAnsi="Times New Roman"/>
          <w:bCs/>
          <w:color w:val="0D0D0D"/>
          <w:sz w:val="28"/>
          <w:szCs w:val="28"/>
        </w:rPr>
      </w:pPr>
      <w:r w:rsidRPr="00F57323">
        <w:rPr>
          <w:rFonts w:ascii="Times New Roman" w:hAnsi="Times New Roman"/>
          <w:bCs/>
          <w:color w:val="0D0D0D"/>
          <w:sz w:val="28"/>
          <w:szCs w:val="28"/>
        </w:rPr>
        <w:t>3.08.</w:t>
      </w:r>
      <w:r w:rsidRPr="00F57323">
        <w:rPr>
          <w:rFonts w:ascii="Times New Roman" w:hAnsi="Times New Roman"/>
          <w:color w:val="000000"/>
          <w:sz w:val="28"/>
          <w:szCs w:val="28"/>
        </w:rPr>
        <w:t> </w:t>
      </w:r>
      <w:r w:rsidRPr="00F57323">
        <w:rPr>
          <w:rFonts w:ascii="Times New Roman" w:hAnsi="Times New Roman"/>
          <w:bCs/>
          <w:color w:val="0D0D0D"/>
          <w:sz w:val="28"/>
          <w:szCs w:val="28"/>
        </w:rPr>
        <w:t>Здатність здійснювати обмін документованою шифрованою інформацією.</w:t>
      </w:r>
    </w:p>
    <w:p w:rsidR="00A01CAB" w:rsidRPr="00F57323" w:rsidP="00BB0A26">
      <w:pPr>
        <w:shd w:val="clear" w:color="auto" w:fill="D9D9D9" w:themeFill="background1" w:themeFillShade="D9"/>
        <w:tabs>
          <w:tab w:val="left" w:pos="720"/>
        </w:tabs>
        <w:spacing w:before="80" w:after="0" w:line="240" w:lineRule="auto"/>
        <w:ind w:firstLine="709"/>
        <w:jc w:val="both"/>
        <w:rPr>
          <w:rFonts w:ascii="Times New Roman" w:hAnsi="Times New Roman"/>
          <w:bCs/>
          <w:color w:val="0D0D0D"/>
          <w:sz w:val="28"/>
          <w:szCs w:val="28"/>
        </w:rPr>
      </w:pPr>
      <w:r w:rsidRPr="00F57323">
        <w:rPr>
          <w:rFonts w:ascii="Times New Roman" w:hAnsi="Times New Roman"/>
          <w:bCs/>
          <w:color w:val="0D0D0D"/>
          <w:sz w:val="28"/>
          <w:szCs w:val="28"/>
        </w:rPr>
        <w:t>3.09.</w:t>
      </w:r>
      <w:r w:rsidRPr="00F57323">
        <w:rPr>
          <w:rFonts w:ascii="Times New Roman" w:hAnsi="Times New Roman"/>
          <w:color w:val="000000"/>
          <w:sz w:val="28"/>
          <w:szCs w:val="28"/>
        </w:rPr>
        <w:t> </w:t>
      </w:r>
      <w:r w:rsidRPr="00F57323">
        <w:rPr>
          <w:rFonts w:ascii="Times New Roman" w:hAnsi="Times New Roman"/>
          <w:bCs/>
          <w:color w:val="0D0D0D"/>
          <w:sz w:val="28"/>
          <w:szCs w:val="28"/>
        </w:rPr>
        <w:t>Здатність здійснювати скрите управління підпорядкованими підрозділами.</w:t>
      </w:r>
    </w:p>
    <w:p w:rsidR="00A01CAB" w:rsidRPr="00F57323" w:rsidP="00BB0A26">
      <w:pPr>
        <w:shd w:val="clear" w:color="auto" w:fill="FFFFFF" w:themeFill="background1"/>
        <w:tabs>
          <w:tab w:val="left" w:pos="720"/>
        </w:tabs>
        <w:spacing w:before="80" w:after="0" w:line="240" w:lineRule="auto"/>
        <w:ind w:firstLine="709"/>
        <w:jc w:val="both"/>
        <w:rPr>
          <w:rFonts w:ascii="Times New Roman" w:hAnsi="Times New Roman"/>
          <w:bCs/>
          <w:color w:val="0D0D0D"/>
          <w:sz w:val="28"/>
          <w:szCs w:val="28"/>
        </w:rPr>
      </w:pPr>
      <w:r w:rsidRPr="00F57323">
        <w:rPr>
          <w:rFonts w:ascii="Times New Roman" w:hAnsi="Times New Roman"/>
          <w:bCs/>
          <w:color w:val="0D0D0D"/>
          <w:sz w:val="28"/>
          <w:szCs w:val="28"/>
        </w:rPr>
        <w:t>3.10.</w:t>
      </w:r>
      <w:r w:rsidRPr="00F57323">
        <w:rPr>
          <w:rFonts w:ascii="Times New Roman" w:hAnsi="Times New Roman"/>
          <w:color w:val="000000"/>
          <w:sz w:val="28"/>
          <w:szCs w:val="28"/>
        </w:rPr>
        <w:t> </w:t>
      </w:r>
      <w:r w:rsidRPr="00F57323">
        <w:rPr>
          <w:rFonts w:ascii="Times New Roman" w:hAnsi="Times New Roman"/>
          <w:bCs/>
          <w:color w:val="0D0D0D"/>
          <w:sz w:val="28"/>
          <w:szCs w:val="28"/>
        </w:rPr>
        <w:t>Здатність перешкоджати (протидіяти) роботі технічних засобів розвідки противника та їх носіям у визначеному районі (смузі).</w:t>
      </w:r>
    </w:p>
    <w:p w:rsidR="00A01CAB" w:rsidRPr="00F57323" w:rsidP="00BB0A26">
      <w:pPr>
        <w:shd w:val="clear" w:color="auto" w:fill="D9D9D9" w:themeFill="background1" w:themeFillShade="D9"/>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3.11. Здатність застосувати та підтримувати надійні мережі зв’язку, підтримувати електромагнітну сумісність.</w:t>
      </w:r>
    </w:p>
    <w:p w:rsidR="00A01CAB" w:rsidRPr="00F57323" w:rsidP="00BB0A26">
      <w:pPr>
        <w:shd w:val="clear" w:color="auto" w:fill="FFFFFF" w:themeFill="background1"/>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3.12. Здатність здійснювати обмін інформацією щодо реального стану забезпеченості, витрат та втрат (включаючи особовий склад) з використанням автоматизованих систем (у реальному часі).</w:t>
      </w:r>
    </w:p>
    <w:p w:rsidR="00BB0A26">
      <w:pPr>
        <w:spacing w:after="160" w:line="259" w:lineRule="auto"/>
        <w:rPr>
          <w:rStyle w:val="fontstyle21"/>
          <w:rFonts w:ascii="Times New Roman" w:hAnsi="Times New Roman"/>
        </w:rPr>
      </w:pPr>
      <w:r>
        <w:rPr>
          <w:rStyle w:val="fontstyle21"/>
          <w:rFonts w:ascii="Times New Roman" w:hAnsi="Times New Roman"/>
        </w:rPr>
        <w:br w:type="page"/>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AB15D4">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A01CAB" w:rsidRPr="00F57323" w:rsidP="00905B7C">
            <w:pPr>
              <w:spacing w:after="0" w:line="228" w:lineRule="auto"/>
              <w:ind w:left="86"/>
              <w:jc w:val="both"/>
              <w:rPr>
                <w:rStyle w:val="fontstyle01"/>
                <w:rFonts w:ascii="Times New Roman" w:hAnsi="Times New Roman"/>
                <w:color w:val="0070C0"/>
              </w:rPr>
            </w:pPr>
          </w:p>
        </w:tc>
      </w:tr>
      <w:tr w:rsidTr="00AB15D4">
        <w:tblPrEx>
          <w:tblW w:w="9673"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08" w:type="dxa"/>
          </w:tcPr>
          <w:p w:rsidR="00A01CAB" w:rsidRPr="00F57323" w:rsidP="00905B7C">
            <w:pPr>
              <w:pStyle w:val="Heading3"/>
              <w:spacing w:before="0" w:after="0" w:line="228" w:lineRule="auto"/>
              <w:ind w:left="86"/>
              <w:outlineLvl w:val="2"/>
              <w:rPr>
                <w:rStyle w:val="fontstyle01"/>
                <w:rFonts w:ascii="Times New Roman" w:hAnsi="Times New Roman"/>
                <w:color w:val="0070C0"/>
              </w:rPr>
            </w:pPr>
            <w:r>
              <w:rPr>
                <w:rStyle w:val="fontstyle01"/>
                <w:rFonts w:ascii="Times New Roman" w:hAnsi="Times New Roman"/>
                <w:color w:val="0070C0"/>
              </w:rPr>
              <w:t>JAERC</w:t>
            </w:r>
          </w:p>
        </w:tc>
      </w:tr>
    </w:tbl>
    <w:p w:rsidR="00AB15D4" w:rsidRPr="00F57323" w:rsidP="005B453C">
      <w:pPr>
        <w:keepNext/>
        <w:numPr>
          <w:ilvl w:val="2"/>
          <w:numId w:val="0"/>
        </w:numPr>
        <w:suppressAutoHyphens/>
        <w:spacing w:after="0" w:line="228" w:lineRule="auto"/>
        <w:ind w:left="4550" w:right="-440" w:hanging="4480"/>
        <w:outlineLvl w:val="2"/>
        <w:rPr>
          <w:rStyle w:val="fontstyle01"/>
          <w:color w:val="006600"/>
          <w:lang w:eastAsia="uk-UA"/>
        </w:rPr>
      </w:pPr>
      <w:r w:rsidRPr="00F57323">
        <w:rPr>
          <w:rStyle w:val="fontstyle01"/>
          <w:rFonts w:ascii="Times New Roman" w:hAnsi="Times New Roman"/>
          <w:color w:val="0070C0"/>
        </w:rPr>
        <w:t xml:space="preserve">Назва носія спроможності:               </w:t>
      </w:r>
      <w:r w:rsidRPr="00F57323">
        <w:rPr>
          <w:rStyle w:val="fontstyle01"/>
          <w:color w:val="006600"/>
          <w:lang w:eastAsia="uk-UA"/>
        </w:rPr>
        <w:t xml:space="preserve">Об’єднаний центр ремонту озброєння та </w:t>
      </w:r>
      <w:r w:rsidRPr="00F57323">
        <w:rPr>
          <w:rStyle w:val="fontstyle01"/>
          <w:color w:val="006600"/>
          <w:lang w:eastAsia="uk-UA"/>
        </w:rPr>
        <w:br/>
        <w:t>в</w:t>
      </w:r>
      <w:r w:rsidR="005B5684">
        <w:rPr>
          <w:rStyle w:val="fontstyle01"/>
          <w:color w:val="006600"/>
          <w:lang w:eastAsia="uk-UA"/>
        </w:rPr>
        <w:t>ійськової техніки (перспектива)</w:t>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AB15D4">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08" w:type="dxa"/>
          </w:tcPr>
          <w:p w:rsidR="00A01CAB" w:rsidRPr="00F57323" w:rsidP="00905B7C">
            <w:pPr>
              <w:pStyle w:val="Heading3"/>
              <w:spacing w:before="0" w:after="0" w:line="228" w:lineRule="auto"/>
              <w:ind w:left="85"/>
              <w:jc w:val="both"/>
              <w:outlineLvl w:val="2"/>
              <w:rPr>
                <w:rStyle w:val="fontstyle01"/>
                <w:rFonts w:ascii="Times New Roman" w:hAnsi="Times New Roman"/>
                <w:color w:val="0070C0"/>
              </w:rPr>
            </w:pPr>
            <w:r w:rsidRPr="00F57323">
              <w:rPr>
                <w:rStyle w:val="fontstyle01"/>
                <w:rFonts w:ascii="Times New Roman" w:hAnsi="Times New Roman"/>
                <w:color w:val="0070C0"/>
              </w:rPr>
              <w:t>S-2.6.7, S-2.6.9</w:t>
            </w:r>
          </w:p>
        </w:tc>
      </w:tr>
      <w:tr w:rsidTr="00AB15D4">
        <w:tblPrEx>
          <w:tblW w:w="9673"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08" w:type="dxa"/>
          </w:tcPr>
          <w:p w:rsidR="00A01CAB" w:rsidRPr="00F57323" w:rsidP="00905B7C">
            <w:pPr>
              <w:pStyle w:val="Heading3"/>
              <w:spacing w:before="0" w:after="0" w:line="228" w:lineRule="auto"/>
              <w:ind w:left="85"/>
              <w:jc w:val="both"/>
              <w:outlineLvl w:val="2"/>
              <w:rPr>
                <w:rStyle w:val="fontstyle01"/>
                <w:rFonts w:ascii="Times New Roman" w:hAnsi="Times New Roman"/>
                <w:color w:val="0070C0"/>
              </w:rPr>
            </w:pPr>
          </w:p>
        </w:tc>
      </w:tr>
      <w:tr w:rsidTr="00AB15D4">
        <w:tblPrEx>
          <w:tblW w:w="9673" w:type="dxa"/>
          <w:tblLook w:val="04A0"/>
        </w:tblPrEx>
        <w:tc>
          <w:tcPr>
            <w:tcW w:w="4365" w:type="dxa"/>
          </w:tcPr>
          <w:p w:rsidR="00A01CAB"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308" w:type="dxa"/>
            <w:shd w:val="clear" w:color="auto" w:fill="auto"/>
          </w:tcPr>
          <w:p w:rsidR="00A01CAB" w:rsidRPr="00F57323" w:rsidP="00905B7C">
            <w:pPr>
              <w:pStyle w:val="Heading3"/>
              <w:spacing w:before="0" w:after="0" w:line="228" w:lineRule="auto"/>
              <w:jc w:val="both"/>
              <w:outlineLvl w:val="2"/>
              <w:rPr>
                <w:rStyle w:val="fontstyle01"/>
                <w:rFonts w:ascii="Times New Roman" w:hAnsi="Times New Roman"/>
                <w:color w:val="0070C0"/>
              </w:rPr>
            </w:pPr>
            <w:r w:rsidRPr="00022B86">
              <w:rPr>
                <w:rStyle w:val="fontstyle01"/>
                <w:rFonts w:ascii="Times New Roman" w:hAnsi="Times New Roman"/>
                <w:color w:val="0070C0"/>
              </w:rPr>
              <w:t>Військові публікації: Керівництво з забезпечення військових частин парковим обладнанням для технічного обслуговування бронетанкового озброєння та техніки; Перелік допустимої тимчасової заміни штатних військових типів і марок озброєння та військової техніки типам і маркам озброєння та військової техніки, що призначаються для доукомплектування ЗС України на особливий період; Норми витрат експлуатаційних матеріалів та ЗІП на проведення всіх видів технічного обслуговування</w:t>
            </w:r>
          </w:p>
        </w:tc>
      </w:tr>
      <w:tr w:rsidTr="00AB15D4">
        <w:tblPrEx>
          <w:tblW w:w="9673"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308" w:type="dxa"/>
            <w:shd w:val="clear" w:color="auto" w:fill="auto"/>
          </w:tcPr>
          <w:p w:rsidR="00A01CAB"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BB0A26" w:rsidRPr="00BB0A26" w:rsidP="00BB0A26">
      <w:pPr>
        <w:shd w:val="clear" w:color="auto" w:fill="FFFFFF" w:themeFill="background1"/>
        <w:spacing w:after="0" w:line="228" w:lineRule="auto"/>
        <w:ind w:firstLine="709"/>
        <w:jc w:val="both"/>
        <w:rPr>
          <w:rStyle w:val="fontstyle01"/>
          <w:rFonts w:ascii="Times New Roman" w:hAnsi="Times New Roman"/>
          <w:color w:val="0070C0"/>
          <w:sz w:val="20"/>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A01CAB" w:rsidP="00905B7C">
      <w:pPr>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1.01.</w:t>
      </w:r>
      <w:r w:rsidRPr="00F57323">
        <w:rPr>
          <w:rFonts w:ascii="Times New Roman" w:hAnsi="Times New Roman"/>
          <w:color w:val="000000"/>
          <w:sz w:val="28"/>
          <w:szCs w:val="28"/>
        </w:rPr>
        <w:t> </w:t>
      </w:r>
      <w:r w:rsidRPr="00F57323">
        <w:rPr>
          <w:rStyle w:val="fontstyle21"/>
          <w:rFonts w:ascii="Times New Roman" w:hAnsi="Times New Roman"/>
        </w:rPr>
        <w:t>Організація та проведення поточного, середнього і капітального ремонтів несправних та пошкоджених зразків ОВСТ в стаціонарних умовах.</w:t>
      </w:r>
    </w:p>
    <w:p w:rsidR="00BB0A26" w:rsidRPr="00BB0A26" w:rsidP="00905B7C">
      <w:pPr>
        <w:tabs>
          <w:tab w:val="left" w:pos="720"/>
        </w:tabs>
        <w:spacing w:after="0" w:line="228" w:lineRule="auto"/>
        <w:ind w:firstLine="709"/>
        <w:jc w:val="both"/>
        <w:rPr>
          <w:rStyle w:val="fontstyle21"/>
          <w:rFonts w:ascii="Times New Roman" w:hAnsi="Times New Roman"/>
          <w:sz w:val="20"/>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A01CAB"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2.01.</w:t>
      </w:r>
      <w:r w:rsidRPr="00F57323">
        <w:rPr>
          <w:rFonts w:ascii="Times New Roman" w:hAnsi="Times New Roman"/>
          <w:color w:val="000000"/>
          <w:sz w:val="28"/>
          <w:szCs w:val="28"/>
        </w:rPr>
        <w:t> </w:t>
      </w:r>
      <w:r w:rsidRPr="00F57323">
        <w:rPr>
          <w:rStyle w:val="fontstyle21"/>
          <w:rFonts w:ascii="Times New Roman" w:hAnsi="Times New Roman"/>
        </w:rPr>
        <w:t xml:space="preserve">Здатність </w:t>
      </w:r>
      <w:r w:rsidRPr="00F57323">
        <w:rPr>
          <w:rStyle w:val="fontstyle01"/>
          <w:rFonts w:ascii="Times New Roman" w:hAnsi="Times New Roman"/>
          <w:b w:val="0"/>
          <w:color w:val="0D0D0D"/>
        </w:rPr>
        <w:t>забезпечувати</w:t>
      </w:r>
      <w:r w:rsidRPr="00F57323">
        <w:rPr>
          <w:rStyle w:val="fontstyle01"/>
          <w:rFonts w:ascii="Times New Roman" w:hAnsi="Times New Roman"/>
          <w:color w:val="0D0D0D"/>
        </w:rPr>
        <w:t xml:space="preserve"> </w:t>
      </w:r>
      <w:r w:rsidRPr="00F57323">
        <w:rPr>
          <w:rStyle w:val="fontstyle21"/>
          <w:rFonts w:ascii="Times New Roman" w:hAnsi="Times New Roman"/>
        </w:rPr>
        <w:t>накопичення та утримання встановлених запасів ВТМ за визначеною номенклатурою поточного зберігання та непорушних запасів для забезпечення військових частин.</w:t>
      </w:r>
    </w:p>
    <w:p w:rsidR="00A01CAB" w:rsidRPr="00F57323" w:rsidP="00905B7C">
      <w:pPr>
        <w:shd w:val="clear" w:color="auto" w:fill="FFFFFF" w:themeFill="background1"/>
        <w:tabs>
          <w:tab w:val="left" w:pos="720"/>
        </w:tabs>
        <w:spacing w:after="0" w:line="228" w:lineRule="auto"/>
        <w:ind w:firstLine="709"/>
        <w:jc w:val="both"/>
        <w:rPr>
          <w:rStyle w:val="fontstyle21"/>
          <w:rFonts w:ascii="Times New Roman" w:hAnsi="Times New Roman"/>
          <w:color w:val="auto"/>
        </w:rPr>
      </w:pPr>
      <w:r w:rsidRPr="00F57323">
        <w:rPr>
          <w:rStyle w:val="fontstyle21"/>
          <w:rFonts w:ascii="Times New Roman" w:hAnsi="Times New Roman"/>
        </w:rPr>
        <w:t>2.02.</w:t>
      </w:r>
      <w:r w:rsidRPr="00F57323">
        <w:rPr>
          <w:rFonts w:ascii="Times New Roman" w:hAnsi="Times New Roman"/>
          <w:color w:val="000000"/>
          <w:sz w:val="28"/>
          <w:szCs w:val="28"/>
        </w:rPr>
        <w:t> </w:t>
      </w:r>
      <w:r w:rsidRPr="00F57323">
        <w:rPr>
          <w:rStyle w:val="fontstyle21"/>
          <w:rFonts w:ascii="Times New Roman" w:hAnsi="Times New Roman"/>
        </w:rPr>
        <w:t xml:space="preserve">Здатність </w:t>
      </w:r>
      <w:r w:rsidRPr="00F57323">
        <w:rPr>
          <w:rStyle w:val="fontstyle01"/>
          <w:rFonts w:ascii="Times New Roman" w:hAnsi="Times New Roman"/>
          <w:b w:val="0"/>
          <w:color w:val="0D0D0D"/>
        </w:rPr>
        <w:t>забезпечувати</w:t>
      </w:r>
      <w:r w:rsidRPr="00F57323">
        <w:rPr>
          <w:rStyle w:val="fontstyle01"/>
          <w:rFonts w:ascii="Times New Roman" w:hAnsi="Times New Roman"/>
          <w:color w:val="0D0D0D"/>
        </w:rPr>
        <w:t xml:space="preserve"> </w:t>
      </w:r>
      <w:r w:rsidRPr="00F57323">
        <w:rPr>
          <w:rStyle w:val="fontstyle21"/>
          <w:rFonts w:ascii="Times New Roman" w:hAnsi="Times New Roman"/>
        </w:rPr>
        <w:t>прийом, зберігання та видачу (відвантаження</w:t>
      </w:r>
      <w:r w:rsidRPr="00F57323">
        <w:rPr>
          <w:rStyle w:val="fontstyle21"/>
          <w:rFonts w:ascii="Times New Roman" w:hAnsi="Times New Roman"/>
          <w:color w:val="auto"/>
        </w:rPr>
        <w:t xml:space="preserve">) </w:t>
      </w:r>
      <w:r w:rsidRPr="00F57323" w:rsidR="0060323C">
        <w:rPr>
          <w:rStyle w:val="fontstyle21"/>
          <w:rFonts w:ascii="Times New Roman" w:hAnsi="Times New Roman"/>
          <w:color w:val="auto"/>
        </w:rPr>
        <w:t>ВТМ</w:t>
      </w:r>
      <w:r w:rsidRPr="00F57323">
        <w:rPr>
          <w:rStyle w:val="fontstyle21"/>
          <w:rFonts w:ascii="Times New Roman" w:hAnsi="Times New Roman"/>
          <w:color w:val="auto"/>
        </w:rPr>
        <w:t xml:space="preserve"> та інших </w:t>
      </w:r>
      <w:r w:rsidRPr="00F57323" w:rsidR="0060323C">
        <w:rPr>
          <w:rStyle w:val="fontstyle21"/>
          <w:rFonts w:ascii="Times New Roman" w:hAnsi="Times New Roman"/>
          <w:color w:val="auto"/>
        </w:rPr>
        <w:t>МтЗ</w:t>
      </w:r>
      <w:r w:rsidRPr="00F57323">
        <w:rPr>
          <w:rStyle w:val="fontstyle21"/>
          <w:rFonts w:ascii="Times New Roman" w:hAnsi="Times New Roman"/>
          <w:color w:val="auto"/>
        </w:rPr>
        <w:t xml:space="preserve"> за визначеною номенклатурою.</w:t>
      </w:r>
    </w:p>
    <w:p w:rsidR="00A01CAB"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color w:val="auto"/>
        </w:rPr>
      </w:pPr>
      <w:r w:rsidRPr="00F57323">
        <w:rPr>
          <w:rStyle w:val="fontstyle21"/>
          <w:rFonts w:ascii="Times New Roman" w:hAnsi="Times New Roman"/>
          <w:color w:val="auto"/>
        </w:rPr>
        <w:t>2.03.</w:t>
      </w:r>
      <w:r w:rsidRPr="00F57323">
        <w:rPr>
          <w:rFonts w:ascii="Times New Roman" w:hAnsi="Times New Roman"/>
          <w:sz w:val="28"/>
          <w:szCs w:val="28"/>
        </w:rPr>
        <w:t> </w:t>
      </w:r>
      <w:r w:rsidRPr="00F57323">
        <w:rPr>
          <w:rStyle w:val="fontstyle21"/>
          <w:rFonts w:ascii="Times New Roman" w:hAnsi="Times New Roman"/>
          <w:color w:val="auto"/>
        </w:rPr>
        <w:t>Здатність здійснювати отримання ОВСТ та ВТМ від постачальників (виробників) з подальшою їх видачою військам (силам).</w:t>
      </w:r>
    </w:p>
    <w:p w:rsidR="00A01CAB" w:rsidRPr="00F57323" w:rsidP="00905B7C">
      <w:pPr>
        <w:shd w:val="clear" w:color="auto" w:fill="FFFFFF" w:themeFill="background1"/>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color w:val="auto"/>
        </w:rPr>
        <w:t>2.04.</w:t>
      </w:r>
      <w:r w:rsidRPr="00F57323">
        <w:rPr>
          <w:rFonts w:ascii="Times New Roman" w:hAnsi="Times New Roman"/>
          <w:sz w:val="28"/>
          <w:szCs w:val="28"/>
        </w:rPr>
        <w:t> </w:t>
      </w:r>
      <w:r w:rsidRPr="00F57323">
        <w:rPr>
          <w:rStyle w:val="fontstyle21"/>
          <w:rFonts w:ascii="Times New Roman" w:hAnsi="Times New Roman"/>
          <w:color w:val="auto"/>
        </w:rPr>
        <w:t xml:space="preserve">Здатність здійснювати прийом (отримання), освіження ВТМ та </w:t>
      </w:r>
      <w:r w:rsidRPr="00F57323" w:rsidR="00594CD1">
        <w:rPr>
          <w:rStyle w:val="fontstyle21"/>
          <w:rFonts w:ascii="Times New Roman" w:hAnsi="Times New Roman"/>
          <w:color w:val="auto"/>
        </w:rPr>
        <w:t>інших М</w:t>
      </w:r>
      <w:r w:rsidRPr="00F57323" w:rsidR="0060323C">
        <w:rPr>
          <w:rStyle w:val="fontstyle21"/>
          <w:rFonts w:ascii="Times New Roman" w:hAnsi="Times New Roman"/>
          <w:color w:val="auto"/>
        </w:rPr>
        <w:t>т</w:t>
      </w:r>
      <w:r w:rsidRPr="00F57323" w:rsidR="00594CD1">
        <w:rPr>
          <w:rStyle w:val="fontstyle21"/>
          <w:rFonts w:ascii="Times New Roman" w:hAnsi="Times New Roman"/>
          <w:color w:val="auto"/>
        </w:rPr>
        <w:t>З</w:t>
      </w:r>
      <w:r w:rsidRPr="00F57323">
        <w:rPr>
          <w:rStyle w:val="fontstyle21"/>
          <w:rFonts w:ascii="Times New Roman" w:hAnsi="Times New Roman"/>
          <w:color w:val="auto"/>
        </w:rPr>
        <w:t xml:space="preserve"> визначеної ном</w:t>
      </w:r>
      <w:r w:rsidRPr="00F57323">
        <w:rPr>
          <w:rStyle w:val="fontstyle21"/>
          <w:rFonts w:ascii="Times New Roman" w:hAnsi="Times New Roman"/>
        </w:rPr>
        <w:t>енклатури.</w:t>
      </w:r>
    </w:p>
    <w:p w:rsidR="00A01CAB"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2.05.</w:t>
      </w:r>
      <w:r w:rsidRPr="00F57323">
        <w:rPr>
          <w:rFonts w:ascii="Times New Roman" w:hAnsi="Times New Roman"/>
          <w:color w:val="000000"/>
          <w:sz w:val="28"/>
          <w:szCs w:val="28"/>
        </w:rPr>
        <w:t> Здатність п</w:t>
      </w:r>
      <w:r w:rsidRPr="00F57323">
        <w:rPr>
          <w:rStyle w:val="fontstyle21"/>
          <w:rFonts w:ascii="Times New Roman" w:hAnsi="Times New Roman"/>
        </w:rPr>
        <w:t>роводити поточний, середній і капітальний ремонт несправних та пошкоджених зразків ОВСТ.</w:t>
      </w:r>
    </w:p>
    <w:p w:rsidR="00A01CAB" w:rsidRPr="00F57323" w:rsidP="00905B7C">
      <w:pPr>
        <w:shd w:val="clear" w:color="auto" w:fill="FFFFFF" w:themeFill="background1"/>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2.06. </w:t>
      </w:r>
      <w:r w:rsidRPr="00F57323">
        <w:rPr>
          <w:rFonts w:ascii="Times New Roman" w:hAnsi="Times New Roman"/>
          <w:color w:val="000000"/>
          <w:sz w:val="28"/>
          <w:szCs w:val="28"/>
        </w:rPr>
        <w:t>Здатність п</w:t>
      </w:r>
      <w:r w:rsidRPr="00F57323">
        <w:rPr>
          <w:rStyle w:val="fontstyle21"/>
          <w:rFonts w:ascii="Times New Roman" w:hAnsi="Times New Roman"/>
        </w:rPr>
        <w:t>роводити ремонт і повірки засобів вимірювальної техніки, виготовлення окремих деталей та запасних частин, інструменту, приладдя, розбракування ОВСТ та агрегатів.</w:t>
      </w:r>
    </w:p>
    <w:p w:rsidR="00A01CAB"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2.07.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Додаткові вимоги:</w:t>
      </w:r>
    </w:p>
    <w:p w:rsidR="00A01CAB" w:rsidRPr="00F57323" w:rsidP="00905B7C">
      <w:pPr>
        <w:shd w:val="clear" w:color="auto" w:fill="FFFFFF" w:themeFill="background1"/>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3.01.</w:t>
      </w:r>
      <w:r w:rsidRPr="00F57323">
        <w:rPr>
          <w:rFonts w:ascii="Times New Roman" w:hAnsi="Times New Roman"/>
          <w:color w:val="000000"/>
          <w:sz w:val="28"/>
          <w:szCs w:val="28"/>
        </w:rPr>
        <w:t> </w:t>
      </w:r>
      <w:r w:rsidRPr="00F57323">
        <w:rPr>
          <w:rStyle w:val="fontstyle21"/>
          <w:rFonts w:ascii="Times New Roman" w:hAnsi="Times New Roman"/>
        </w:rPr>
        <w:t>Здатність визначати фактичний технічний стан систем (приладів) окремо та зразка ОВСТ у цілому.</w:t>
      </w:r>
    </w:p>
    <w:p w:rsidR="00A01CAB"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3.02.</w:t>
      </w:r>
      <w:r w:rsidRPr="00F57323">
        <w:rPr>
          <w:rFonts w:ascii="Times New Roman" w:hAnsi="Times New Roman"/>
          <w:color w:val="000000"/>
          <w:sz w:val="28"/>
          <w:szCs w:val="28"/>
        </w:rPr>
        <w:t> </w:t>
      </w:r>
      <w:r w:rsidRPr="00F57323">
        <w:rPr>
          <w:rStyle w:val="fontstyle21"/>
          <w:rFonts w:ascii="Times New Roman" w:hAnsi="Times New Roman"/>
        </w:rPr>
        <w:t>Здатність організовувати взаємодію з силами і засобами технічного забезпечення, задіяних до виконання завдань.</w:t>
      </w:r>
    </w:p>
    <w:p w:rsidR="00A01CAB" w:rsidRPr="00F57323" w:rsidP="00905B7C">
      <w:pPr>
        <w:shd w:val="clear" w:color="auto" w:fill="FFFFFF" w:themeFill="background1"/>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3.03.</w:t>
      </w:r>
      <w:r w:rsidRPr="00F57323">
        <w:rPr>
          <w:rFonts w:ascii="Times New Roman" w:hAnsi="Times New Roman"/>
          <w:color w:val="000000"/>
          <w:sz w:val="28"/>
          <w:szCs w:val="28"/>
        </w:rPr>
        <w:t> </w:t>
      </w:r>
      <w:r w:rsidRPr="00F57323">
        <w:rPr>
          <w:rStyle w:val="fontstyle21"/>
          <w:rFonts w:ascii="Times New Roman" w:hAnsi="Times New Roman"/>
        </w:rPr>
        <w:t>Здатність змінювати місце дислокації без втрати управління.</w:t>
      </w:r>
    </w:p>
    <w:p w:rsidR="00A01CAB"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3.04.</w:t>
      </w:r>
      <w:r w:rsidRPr="00F57323">
        <w:rPr>
          <w:rFonts w:ascii="Times New Roman" w:hAnsi="Times New Roman"/>
          <w:color w:val="000000"/>
          <w:sz w:val="28"/>
          <w:szCs w:val="28"/>
        </w:rPr>
        <w:t> </w:t>
      </w:r>
      <w:r w:rsidRPr="00F57323">
        <w:rPr>
          <w:rStyle w:val="fontstyle21"/>
          <w:rFonts w:ascii="Times New Roman" w:hAnsi="Times New Roman"/>
        </w:rPr>
        <w:t>Здатність діяти автономно та виділеними силами і засобами.</w:t>
      </w:r>
    </w:p>
    <w:p w:rsidR="00A01CAB" w:rsidRPr="00F57323" w:rsidP="00905B7C">
      <w:pPr>
        <w:shd w:val="clear" w:color="auto" w:fill="FFFFFF" w:themeFill="background1"/>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3.05.</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режимно-секретну діяльність.</w:t>
      </w:r>
    </w:p>
    <w:p w:rsidR="00A01CAB"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3.06.</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обмін документованою шифрованою інформацією.</w:t>
      </w:r>
    </w:p>
    <w:p w:rsidR="00A01CAB" w:rsidRPr="00F57323" w:rsidP="00905B7C">
      <w:pPr>
        <w:shd w:val="clear" w:color="auto" w:fill="FFFFFF" w:themeFill="background1"/>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3.07.</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скрите управління підпорядкованими підрозділами.</w:t>
      </w:r>
    </w:p>
    <w:p w:rsidR="00A01CAB"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3.08.</w:t>
      </w:r>
      <w:r w:rsidRPr="00F57323">
        <w:rPr>
          <w:rFonts w:ascii="Times New Roman" w:hAnsi="Times New Roman"/>
          <w:color w:val="000000"/>
          <w:sz w:val="28"/>
          <w:szCs w:val="28"/>
        </w:rPr>
        <w:t> </w:t>
      </w:r>
      <w:r w:rsidRPr="00F57323">
        <w:rPr>
          <w:rFonts w:ascii="Times New Roman" w:hAnsi="Times New Roman"/>
          <w:bCs/>
          <w:color w:val="0D0D0D"/>
          <w:sz w:val="28"/>
          <w:szCs w:val="28"/>
        </w:rPr>
        <w:t>Здатність перешкоджати (протидіяти) роботі технічних засобів розвідки противника та їх носіям у визначеному районі (смузі)</w:t>
      </w:r>
      <w:r w:rsidRPr="00F57323">
        <w:rPr>
          <w:rStyle w:val="fontstyle21"/>
        </w:rPr>
        <w:t>.</w:t>
      </w:r>
    </w:p>
    <w:p w:rsidR="00A01CAB" w:rsidRPr="00F57323" w:rsidP="00905B7C">
      <w:pPr>
        <w:shd w:val="clear" w:color="auto" w:fill="FFFFFF" w:themeFill="background1"/>
        <w:tabs>
          <w:tab w:val="left" w:pos="720"/>
        </w:tabs>
        <w:spacing w:after="0" w:line="228" w:lineRule="auto"/>
        <w:ind w:firstLine="709"/>
        <w:jc w:val="both"/>
        <w:rPr>
          <w:rFonts w:ascii="Times New Roman" w:hAnsi="Times New Roman"/>
          <w:sz w:val="28"/>
          <w:szCs w:val="28"/>
        </w:rPr>
      </w:pPr>
      <w:r w:rsidRPr="00F57323">
        <w:rPr>
          <w:rFonts w:ascii="Times New Roman" w:hAnsi="Times New Roman"/>
          <w:sz w:val="28"/>
          <w:szCs w:val="28"/>
        </w:rPr>
        <w:t>3.08. Здатність застосувати та підтримувати надійні мережі зв’язку, підтримувати електромагнітну сумісність.</w:t>
      </w:r>
    </w:p>
    <w:p w:rsidR="00A01CAB" w:rsidRPr="00F57323" w:rsidP="00905B7C">
      <w:pPr>
        <w:shd w:val="clear" w:color="auto" w:fill="D9D9D9" w:themeFill="background1" w:themeFillShade="D9"/>
        <w:tabs>
          <w:tab w:val="left" w:pos="720"/>
        </w:tabs>
        <w:spacing w:after="0" w:line="228" w:lineRule="auto"/>
        <w:ind w:firstLine="709"/>
        <w:jc w:val="both"/>
        <w:rPr>
          <w:rFonts w:ascii="Times New Roman" w:hAnsi="Times New Roman"/>
          <w:sz w:val="28"/>
          <w:szCs w:val="28"/>
        </w:rPr>
      </w:pPr>
      <w:r w:rsidRPr="00F57323">
        <w:rPr>
          <w:rFonts w:ascii="Times New Roman" w:hAnsi="Times New Roman"/>
          <w:sz w:val="28"/>
          <w:szCs w:val="28"/>
        </w:rPr>
        <w:t>3.09. Здатність здійснювати обмін інформацією щодо реального стану забезпеченості, витрат та втрат (включаючи особовий склад) з використанням автоматизованих систем (у реальному часі).</w:t>
      </w:r>
    </w:p>
    <w:p w:rsidR="00A01CAB" w:rsidRPr="003B5096" w:rsidP="00905B7C">
      <w:pPr>
        <w:tabs>
          <w:tab w:val="left" w:pos="720"/>
        </w:tabs>
        <w:spacing w:after="0" w:line="228" w:lineRule="auto"/>
        <w:ind w:firstLine="709"/>
        <w:jc w:val="both"/>
        <w:rPr>
          <w:rFonts w:ascii="Times New Roman" w:hAnsi="Times New Roman"/>
          <w:sz w:val="28"/>
          <w:szCs w:val="28"/>
        </w:rPr>
      </w:pPr>
    </w:p>
    <w:p w:rsidR="00BB0A26" w:rsidRPr="003B5096" w:rsidP="00905B7C">
      <w:pPr>
        <w:tabs>
          <w:tab w:val="left" w:pos="720"/>
        </w:tabs>
        <w:spacing w:after="0" w:line="228" w:lineRule="auto"/>
        <w:ind w:firstLine="709"/>
        <w:jc w:val="both"/>
        <w:rPr>
          <w:rFonts w:ascii="Times New Roman" w:hAnsi="Times New Roman"/>
          <w:sz w:val="28"/>
          <w:szCs w:val="28"/>
        </w:rPr>
      </w:pP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642453">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A01CAB" w:rsidRPr="00F57323" w:rsidP="00905B7C">
            <w:pPr>
              <w:spacing w:after="0" w:line="228" w:lineRule="auto"/>
              <w:ind w:left="86"/>
              <w:jc w:val="both"/>
              <w:rPr>
                <w:rStyle w:val="fontstyle01"/>
                <w:rFonts w:ascii="Times New Roman" w:hAnsi="Times New Roman"/>
                <w:color w:val="0070C0"/>
              </w:rPr>
            </w:pPr>
          </w:p>
        </w:tc>
      </w:tr>
      <w:tr w:rsidTr="00642453">
        <w:tblPrEx>
          <w:tblW w:w="9673"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08" w:type="dxa"/>
          </w:tcPr>
          <w:p w:rsidR="00A01CAB" w:rsidRPr="00F57323" w:rsidP="00905B7C">
            <w:pPr>
              <w:pStyle w:val="Heading3"/>
              <w:spacing w:before="0" w:after="0" w:line="228" w:lineRule="auto"/>
              <w:ind w:left="86"/>
              <w:outlineLvl w:val="2"/>
              <w:rPr>
                <w:rStyle w:val="fontstyle01"/>
                <w:rFonts w:ascii="Times New Roman" w:hAnsi="Times New Roman"/>
                <w:color w:val="0070C0"/>
              </w:rPr>
            </w:pPr>
            <w:r>
              <w:rPr>
                <w:rStyle w:val="fontstyle01"/>
                <w:rFonts w:ascii="Times New Roman" w:hAnsi="Times New Roman"/>
                <w:color w:val="0070C0"/>
              </w:rPr>
              <w:t>AaMTB</w:t>
            </w:r>
          </w:p>
        </w:tc>
      </w:tr>
    </w:tbl>
    <w:p w:rsidR="00642453" w:rsidRPr="00F57323" w:rsidP="00642453">
      <w:pPr>
        <w:keepNext/>
        <w:numPr>
          <w:ilvl w:val="2"/>
          <w:numId w:val="0"/>
        </w:numPr>
        <w:suppressAutoHyphens/>
        <w:spacing w:after="0" w:line="228" w:lineRule="auto"/>
        <w:ind w:left="4550" w:right="-440" w:hanging="4480"/>
        <w:outlineLvl w:val="2"/>
        <w:rPr>
          <w:rStyle w:val="fontstyle01"/>
          <w:color w:val="006600"/>
          <w:lang w:eastAsia="uk-UA"/>
        </w:rPr>
      </w:pPr>
      <w:r w:rsidRPr="00F57323">
        <w:rPr>
          <w:rStyle w:val="fontstyle01"/>
          <w:rFonts w:ascii="Times New Roman" w:hAnsi="Times New Roman"/>
          <w:color w:val="0070C0"/>
        </w:rPr>
        <w:t xml:space="preserve">Назва носія спроможності:               </w:t>
      </w:r>
      <w:r w:rsidR="00BB0A26">
        <w:rPr>
          <w:rStyle w:val="fontstyle01"/>
          <w:color w:val="006600"/>
          <w:lang w:eastAsia="uk-UA"/>
        </w:rPr>
        <w:t>Зенітно-технічна ракетна база</w:t>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642453">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08" w:type="dxa"/>
          </w:tcPr>
          <w:p w:rsidR="00A01CAB" w:rsidRPr="00F57323" w:rsidP="00905B7C">
            <w:pPr>
              <w:pStyle w:val="Heading3"/>
              <w:spacing w:before="0" w:after="0" w:line="228" w:lineRule="auto"/>
              <w:ind w:left="85"/>
              <w:jc w:val="both"/>
              <w:outlineLvl w:val="2"/>
              <w:rPr>
                <w:rStyle w:val="fontstyle01"/>
                <w:rFonts w:ascii="Times New Roman" w:hAnsi="Times New Roman"/>
                <w:color w:val="0070C0"/>
              </w:rPr>
            </w:pPr>
            <w:r w:rsidRPr="00F57323">
              <w:rPr>
                <w:rStyle w:val="fontstyle01"/>
                <w:rFonts w:ascii="Times New Roman" w:hAnsi="Times New Roman"/>
                <w:color w:val="0070C0"/>
              </w:rPr>
              <w:t>S-4.1.1, S-4.1.2</w:t>
            </w:r>
          </w:p>
        </w:tc>
      </w:tr>
      <w:tr w:rsidTr="00642453">
        <w:tblPrEx>
          <w:tblW w:w="9673"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08" w:type="dxa"/>
          </w:tcPr>
          <w:p w:rsidR="00A01CAB" w:rsidRPr="00F57323" w:rsidP="00905B7C">
            <w:pPr>
              <w:pStyle w:val="Heading3"/>
              <w:spacing w:before="0" w:after="0" w:line="228" w:lineRule="auto"/>
              <w:ind w:left="85"/>
              <w:jc w:val="both"/>
              <w:outlineLvl w:val="2"/>
              <w:rPr>
                <w:rStyle w:val="fontstyle01"/>
                <w:rFonts w:ascii="Times New Roman" w:hAnsi="Times New Roman"/>
                <w:color w:val="0070C0"/>
              </w:rPr>
            </w:pPr>
          </w:p>
        </w:tc>
      </w:tr>
      <w:tr w:rsidTr="00642453">
        <w:tblPrEx>
          <w:tblW w:w="9673" w:type="dxa"/>
          <w:tblLook w:val="04A0"/>
        </w:tblPrEx>
        <w:tc>
          <w:tcPr>
            <w:tcW w:w="4365" w:type="dxa"/>
          </w:tcPr>
          <w:p w:rsidR="00A01CAB"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308" w:type="dxa"/>
            <w:shd w:val="clear" w:color="auto" w:fill="auto"/>
          </w:tcPr>
          <w:p w:rsidR="00A01CAB" w:rsidRPr="00F57323" w:rsidP="00BB0A26">
            <w:pPr>
              <w:pStyle w:val="Heading3"/>
              <w:spacing w:before="0" w:after="0" w:line="216"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 xml:space="preserve">Військові публікації: </w:t>
            </w:r>
            <w:r w:rsidRPr="00022B86">
              <w:rPr>
                <w:rStyle w:val="fontstyle01"/>
                <w:rFonts w:ascii="Times New Roman" w:hAnsi="Times New Roman"/>
                <w:color w:val="0070C0"/>
              </w:rPr>
              <w:t xml:space="preserve">Технологічний процес проведення ТО; Технічні описи та інструкції з експлуатації зразків ОВСТ та складових одиниць (систем) комплексних зразків ОВСТ; Керівництва (настанови) з організації експлуатації груп та видів ОВСТ затверджені наказами ГШ </w:t>
            </w:r>
            <w:r w:rsidRPr="00022B86" w:rsidR="00BB0A26">
              <w:rPr>
                <w:rStyle w:val="fontstyle01"/>
                <w:rFonts w:ascii="Times New Roman" w:hAnsi="Times New Roman"/>
                <w:color w:val="0070C0"/>
              </w:rPr>
              <w:br/>
            </w:r>
            <w:r w:rsidRPr="00022B86">
              <w:rPr>
                <w:rStyle w:val="fontstyle01"/>
                <w:rFonts w:ascii="Times New Roman" w:hAnsi="Times New Roman"/>
                <w:color w:val="0070C0"/>
              </w:rPr>
              <w:t>ЗС України та МОУ; Норми витрат експлуатаційних матеріалів та ЗІП на проведення всіх видів технічного обслуговування затверджені (введенні в дію) наказами, директивними документами ГШ ЗС України та МОУ.</w:t>
            </w:r>
          </w:p>
        </w:tc>
      </w:tr>
      <w:tr w:rsidTr="00642453">
        <w:tblPrEx>
          <w:tblW w:w="9673"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308" w:type="dxa"/>
            <w:shd w:val="clear" w:color="auto" w:fill="auto"/>
          </w:tcPr>
          <w:p w:rsidR="00A01CAB" w:rsidRPr="00F57323" w:rsidP="00BB0A26">
            <w:pPr>
              <w:spacing w:after="0" w:line="216"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BB0A26" w:rsidRPr="00BB0A26" w:rsidP="00BB0A26">
      <w:pPr>
        <w:shd w:val="clear" w:color="auto" w:fill="FFFFFF" w:themeFill="background1"/>
        <w:spacing w:after="0" w:line="228" w:lineRule="auto"/>
        <w:ind w:firstLine="709"/>
        <w:jc w:val="both"/>
        <w:rPr>
          <w:rStyle w:val="fontstyle01"/>
          <w:rFonts w:ascii="Times New Roman" w:hAnsi="Times New Roman"/>
          <w:color w:val="0070C0"/>
          <w:sz w:val="20"/>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Базові вимоги:</w:t>
      </w:r>
    </w:p>
    <w:p w:rsidR="00BB0A26" w:rsidP="00BB0A26">
      <w:pPr>
        <w:tabs>
          <w:tab w:val="left" w:pos="720"/>
        </w:tabs>
        <w:spacing w:after="0" w:line="228" w:lineRule="auto"/>
        <w:ind w:firstLine="709"/>
        <w:jc w:val="both"/>
      </w:pPr>
      <w:r w:rsidRPr="00F57323">
        <w:rPr>
          <w:rFonts w:ascii="Times New Roman" w:hAnsi="Times New Roman"/>
          <w:color w:val="000000"/>
          <w:sz w:val="28"/>
          <w:szCs w:val="28"/>
        </w:rPr>
        <w:t>1.01. Здійснення ТО ОВСТ, своєчасне приведення у готовність до застосування (використання за призначенням), профілактику пошкоджень, своєчасне відновлення ресурсу у разі виходу із ладу (пошкодження).</w:t>
      </w:r>
      <w:r>
        <w:br w:type="page"/>
      </w: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A01CAB" w:rsidRPr="00F57323" w:rsidP="00905B7C">
      <w:pPr>
        <w:shd w:val="clear" w:color="auto" w:fill="D9D9D9" w:themeFill="background1" w:themeFillShade="D9"/>
        <w:tabs>
          <w:tab w:val="left" w:pos="720"/>
        </w:tabs>
        <w:spacing w:after="0" w:line="228"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2.01. Здатність планувати та проводити ТО з визначеною періодичністю, відповідно технологічного процесу.</w:t>
      </w:r>
    </w:p>
    <w:p w:rsidR="00A01CAB" w:rsidRPr="00F57323" w:rsidP="00905B7C">
      <w:pPr>
        <w:shd w:val="clear" w:color="auto" w:fill="FFFFFF" w:themeFill="background1"/>
        <w:tabs>
          <w:tab w:val="left" w:pos="720"/>
        </w:tabs>
        <w:spacing w:after="0" w:line="228"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2.02. Здатність організувати виконання операцій ТО з використанням індивідуального та групового (експлуатаційного) комплектів ЗІП, стаціонарних елементів паркового обладнання та обладнання рухомих засобів технічного обслуговування.</w:t>
      </w:r>
    </w:p>
    <w:p w:rsidR="00A01CAB" w:rsidRPr="00F57323" w:rsidP="00905B7C">
      <w:pPr>
        <w:shd w:val="clear" w:color="auto" w:fill="D9D9D9" w:themeFill="background1" w:themeFillShade="D9"/>
        <w:tabs>
          <w:tab w:val="left" w:pos="720"/>
        </w:tabs>
        <w:spacing w:after="0" w:line="228"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2.03. Здатність визначати потребу у витратних експлуатаційних матеріалах, додаткових силах та засобах для проведення ТО.</w:t>
      </w:r>
    </w:p>
    <w:p w:rsidR="00A01CAB" w:rsidRPr="00F57323" w:rsidP="00905B7C">
      <w:pPr>
        <w:shd w:val="clear" w:color="auto" w:fill="FFFFFF" w:themeFill="background1"/>
        <w:tabs>
          <w:tab w:val="left" w:pos="720"/>
        </w:tabs>
        <w:spacing w:after="0" w:line="228"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2.04. Здатність здійснювати перевірку (діагностування) технічного стану і комплектності зразка (агрегатів, систем або окремих збірних одиниць), визначати потребу у необхідному ТО та його обсягах.</w:t>
      </w:r>
    </w:p>
    <w:p w:rsidR="00A01CAB" w:rsidRPr="00F57323" w:rsidP="00905B7C">
      <w:pPr>
        <w:shd w:val="clear" w:color="auto" w:fill="D9D9D9" w:themeFill="background1" w:themeFillShade="D9"/>
        <w:tabs>
          <w:tab w:val="left" w:pos="720"/>
        </w:tabs>
        <w:spacing w:after="0" w:line="228"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2.05. Здатність здійснювати регулювання, настройку або наладку збірних одиниць зразка ОВСТ.</w:t>
      </w:r>
    </w:p>
    <w:p w:rsidR="00A01CAB" w:rsidRPr="00F57323" w:rsidP="00905B7C">
      <w:pPr>
        <w:shd w:val="clear" w:color="auto" w:fill="FFFFFF" w:themeFill="background1"/>
        <w:tabs>
          <w:tab w:val="left" w:pos="720"/>
        </w:tabs>
        <w:spacing w:after="0" w:line="228"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2.06. Здатність здійснювати заміну збірних одиниць, які вислужили встановлені терміни або відпрацювали установлений для них ресурс і негідних до подальшого використання.</w:t>
      </w:r>
    </w:p>
    <w:p w:rsidR="00A01CAB" w:rsidRPr="00F57323" w:rsidP="00905B7C">
      <w:pPr>
        <w:shd w:val="clear" w:color="auto" w:fill="D9D9D9" w:themeFill="background1" w:themeFillShade="D9"/>
        <w:tabs>
          <w:tab w:val="left" w:pos="720"/>
        </w:tabs>
        <w:spacing w:after="0" w:line="228"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2.07. Здатність визначати потребу у проведенні повірки вимірювальних засобів.</w:t>
      </w:r>
    </w:p>
    <w:p w:rsidR="00A01CAB" w:rsidRPr="00F57323" w:rsidP="00905B7C">
      <w:pPr>
        <w:shd w:val="clear" w:color="auto" w:fill="FFFFFF" w:themeFill="background1"/>
        <w:tabs>
          <w:tab w:val="left" w:pos="720"/>
        </w:tabs>
        <w:spacing w:after="0" w:line="228"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2.08. Здатність здійснювати технічне освідчення об`єктів енерго і котлонагляду.</w:t>
      </w:r>
    </w:p>
    <w:p w:rsidR="00A01CAB" w:rsidRPr="00F57323" w:rsidP="00905B7C">
      <w:pPr>
        <w:shd w:val="clear" w:color="auto" w:fill="D9D9D9" w:themeFill="background1" w:themeFillShade="D9"/>
        <w:tabs>
          <w:tab w:val="left" w:pos="720"/>
        </w:tabs>
        <w:spacing w:after="0" w:line="228"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2.09. Здатність здійснювати дозаправку (заправку) пальним, мастильними і іншими експлуатаційними матеріалами та спеціальними рідинами.</w:t>
      </w:r>
    </w:p>
    <w:p w:rsidR="00A01CAB" w:rsidRPr="00F57323" w:rsidP="00905B7C">
      <w:pPr>
        <w:tabs>
          <w:tab w:val="left" w:pos="720"/>
        </w:tabs>
        <w:spacing w:after="0" w:line="228"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2.10. Здатність здійснювати інші операції, які передбачені експлуатаційною документацією.</w:t>
      </w:r>
    </w:p>
    <w:p w:rsidR="00A01CAB" w:rsidP="00905B7C">
      <w:pPr>
        <w:shd w:val="clear" w:color="auto" w:fill="D9D9D9" w:themeFill="background1" w:themeFillShade="D9"/>
        <w:tabs>
          <w:tab w:val="left" w:pos="720"/>
        </w:tabs>
        <w:spacing w:after="0" w:line="228"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2.11.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BB0A26" w:rsidRPr="00BB0A26" w:rsidP="000859B5">
      <w:pPr>
        <w:tabs>
          <w:tab w:val="left" w:pos="720"/>
        </w:tabs>
        <w:spacing w:after="0" w:line="228" w:lineRule="auto"/>
        <w:ind w:firstLine="709"/>
        <w:jc w:val="both"/>
        <w:rPr>
          <w:rFonts w:ascii="Times New Roman" w:hAnsi="Times New Roman"/>
          <w:color w:val="000000"/>
          <w:sz w:val="20"/>
          <w:szCs w:val="28"/>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Додаткові вимоги:</w:t>
      </w:r>
    </w:p>
    <w:p w:rsidR="00A01CAB" w:rsidRPr="00F57323" w:rsidP="00905B7C">
      <w:pPr>
        <w:shd w:val="clear" w:color="auto" w:fill="FFFFFF" w:themeFill="background1"/>
        <w:tabs>
          <w:tab w:val="left" w:pos="720"/>
        </w:tabs>
        <w:spacing w:after="0" w:line="228"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3.01. Здатність проводити якісне дефектування та діагностування технічного стану ОВСТ, його складових систем (одиниць, окремих приладів), визначення трудомісткості робіт, прогнозовану витрату матеріалів та ЗІП, залучення додаткового особового складу відповідної класифікації.</w:t>
      </w:r>
    </w:p>
    <w:p w:rsidR="00A01CAB" w:rsidRPr="00F57323" w:rsidP="00905B7C">
      <w:pPr>
        <w:shd w:val="clear" w:color="auto" w:fill="D9D9D9" w:themeFill="background1" w:themeFillShade="D9"/>
        <w:tabs>
          <w:tab w:val="left" w:pos="720"/>
        </w:tabs>
        <w:spacing w:after="0" w:line="228"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3.02. Здатність визначати фактичний технічний стан систем (приладів, зіркових одиниць) окремо та зразка ОВСТ у цілому.</w:t>
      </w:r>
    </w:p>
    <w:p w:rsidR="00A01CAB" w:rsidRPr="00F57323" w:rsidP="00905B7C">
      <w:pPr>
        <w:shd w:val="clear" w:color="auto" w:fill="FFFFFF" w:themeFill="background1"/>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3.03.</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режимно-секретну діяльність.</w:t>
      </w:r>
    </w:p>
    <w:p w:rsidR="00A01CAB"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3.04.</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скрите управління підпорядкованими підрозділами.</w:t>
      </w:r>
    </w:p>
    <w:p w:rsidR="00A01CAB" w:rsidRPr="00F57323" w:rsidP="00905B7C">
      <w:pPr>
        <w:shd w:val="clear" w:color="auto" w:fill="FFFFFF" w:themeFill="background1"/>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3.05.</w:t>
      </w:r>
      <w:r w:rsidRPr="00F57323">
        <w:rPr>
          <w:rFonts w:ascii="Times New Roman" w:hAnsi="Times New Roman"/>
          <w:color w:val="000000"/>
          <w:sz w:val="28"/>
          <w:szCs w:val="28"/>
        </w:rPr>
        <w:t> </w:t>
      </w:r>
      <w:r w:rsidRPr="00F57323">
        <w:rPr>
          <w:rFonts w:ascii="Times New Roman" w:hAnsi="Times New Roman"/>
          <w:bCs/>
          <w:color w:val="0D0D0D"/>
          <w:sz w:val="28"/>
          <w:szCs w:val="28"/>
        </w:rPr>
        <w:t>Здатність перешкоджати (протидіяти) роботі технічних засобів розвідки противника та їх носіям у визначеному районі (смузі)</w:t>
      </w:r>
      <w:r w:rsidRPr="00F57323">
        <w:rPr>
          <w:rStyle w:val="fontstyle21"/>
        </w:rPr>
        <w:t>.</w:t>
      </w:r>
    </w:p>
    <w:p w:rsidR="00A01CAB" w:rsidRPr="00F57323" w:rsidP="00905B7C">
      <w:pPr>
        <w:shd w:val="clear" w:color="auto" w:fill="D9D9D9" w:themeFill="background1" w:themeFillShade="D9"/>
        <w:tabs>
          <w:tab w:val="left" w:pos="720"/>
        </w:tabs>
        <w:spacing w:after="0" w:line="228" w:lineRule="auto"/>
        <w:ind w:firstLine="709"/>
        <w:jc w:val="both"/>
        <w:rPr>
          <w:rFonts w:ascii="Times New Roman" w:hAnsi="Times New Roman"/>
          <w:sz w:val="28"/>
          <w:szCs w:val="28"/>
        </w:rPr>
      </w:pPr>
      <w:r w:rsidRPr="00F57323">
        <w:rPr>
          <w:rFonts w:ascii="Times New Roman" w:hAnsi="Times New Roman"/>
          <w:sz w:val="28"/>
          <w:szCs w:val="28"/>
        </w:rPr>
        <w:t>3.06. Здатність застосувати та підтримувати надійні мережі зв’язку, підтримувати електромагнітну сумісність.</w:t>
      </w:r>
    </w:p>
    <w:p w:rsidR="00BB0A26" w:rsidP="00BB0A26">
      <w:pPr>
        <w:shd w:val="clear" w:color="auto" w:fill="FFFFFF" w:themeFill="background1"/>
        <w:tabs>
          <w:tab w:val="left" w:pos="720"/>
        </w:tabs>
        <w:spacing w:after="0" w:line="228" w:lineRule="auto"/>
        <w:ind w:firstLine="709"/>
        <w:jc w:val="both"/>
      </w:pPr>
      <w:r w:rsidRPr="00F57323">
        <w:rPr>
          <w:rFonts w:ascii="Times New Roman" w:hAnsi="Times New Roman"/>
          <w:sz w:val="28"/>
          <w:szCs w:val="28"/>
        </w:rPr>
        <w:t>3.07. Здатність здійснювати обмін інформацією щодо реального стану забезпеченості, витрат та втрат (включаючи особовий склад) з використанням автоматизованих систем (у реальному часі).</w:t>
      </w:r>
      <w:r>
        <w:br w:type="page"/>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9E140D">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A01CAB" w:rsidRPr="00F57323" w:rsidP="00905B7C">
            <w:pPr>
              <w:spacing w:after="0" w:line="228" w:lineRule="auto"/>
              <w:ind w:left="86"/>
              <w:jc w:val="both"/>
              <w:rPr>
                <w:rStyle w:val="fontstyle01"/>
                <w:rFonts w:ascii="Times New Roman" w:hAnsi="Times New Roman"/>
                <w:b w:val="0"/>
                <w:color w:val="0070C0"/>
              </w:rPr>
            </w:pPr>
          </w:p>
        </w:tc>
      </w:tr>
      <w:tr w:rsidTr="009E140D">
        <w:tblPrEx>
          <w:tblW w:w="9673"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08" w:type="dxa"/>
          </w:tcPr>
          <w:p w:rsidR="00A01CAB" w:rsidRPr="00F57323" w:rsidP="00905B7C">
            <w:pPr>
              <w:pStyle w:val="Heading3"/>
              <w:spacing w:before="0" w:after="0" w:line="228" w:lineRule="auto"/>
              <w:ind w:left="86"/>
              <w:outlineLvl w:val="2"/>
              <w:rPr>
                <w:rStyle w:val="fontstyle01"/>
                <w:rFonts w:ascii="Times New Roman" w:hAnsi="Times New Roman"/>
                <w:color w:val="0070C0"/>
              </w:rPr>
            </w:pPr>
            <w:r>
              <w:rPr>
                <w:rStyle w:val="fontstyle01"/>
                <w:rFonts w:ascii="Times New Roman" w:hAnsi="Times New Roman"/>
                <w:color w:val="0070C0"/>
              </w:rPr>
              <w:t>TRB</w:t>
            </w:r>
          </w:p>
        </w:tc>
      </w:tr>
    </w:tbl>
    <w:p w:rsidR="009E140D" w:rsidRPr="00F57323" w:rsidP="009E140D">
      <w:pPr>
        <w:keepNext/>
        <w:numPr>
          <w:ilvl w:val="2"/>
          <w:numId w:val="0"/>
        </w:numPr>
        <w:suppressAutoHyphens/>
        <w:spacing w:after="0" w:line="228" w:lineRule="auto"/>
        <w:ind w:left="4550" w:right="-440" w:hanging="4480"/>
        <w:outlineLvl w:val="2"/>
        <w:rPr>
          <w:rStyle w:val="fontstyle01"/>
          <w:color w:val="006600"/>
          <w:lang w:eastAsia="uk-UA"/>
        </w:rPr>
      </w:pPr>
      <w:r w:rsidRPr="00F57323">
        <w:rPr>
          <w:rStyle w:val="fontstyle01"/>
          <w:rFonts w:ascii="Times New Roman" w:hAnsi="Times New Roman"/>
          <w:color w:val="0070C0"/>
        </w:rPr>
        <w:t xml:space="preserve">Назва носія спроможності:               </w:t>
      </w:r>
      <w:r w:rsidRPr="00F57323">
        <w:rPr>
          <w:rStyle w:val="fontstyle01"/>
          <w:color w:val="006600"/>
          <w:lang w:eastAsia="uk-UA"/>
        </w:rPr>
        <w:t>П</w:t>
      </w:r>
      <w:r w:rsidR="00A36544">
        <w:rPr>
          <w:rStyle w:val="fontstyle01"/>
          <w:color w:val="006600"/>
          <w:lang w:eastAsia="uk-UA"/>
        </w:rPr>
        <w:t>ересувна ремонтно-технічна база</w:t>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9E140D">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08" w:type="dxa"/>
          </w:tcPr>
          <w:p w:rsidR="00A01CAB" w:rsidRPr="00F57323" w:rsidP="00905B7C">
            <w:pPr>
              <w:pStyle w:val="Heading3"/>
              <w:spacing w:before="0" w:after="0" w:line="228" w:lineRule="auto"/>
              <w:ind w:left="85"/>
              <w:jc w:val="both"/>
              <w:outlineLvl w:val="2"/>
              <w:rPr>
                <w:rStyle w:val="fontstyle01"/>
                <w:rFonts w:ascii="Times New Roman" w:hAnsi="Times New Roman"/>
                <w:color w:val="0070C0"/>
              </w:rPr>
            </w:pPr>
            <w:r w:rsidRPr="00F57323">
              <w:rPr>
                <w:rStyle w:val="fontstyle01"/>
                <w:rFonts w:ascii="Times New Roman" w:hAnsi="Times New Roman"/>
                <w:color w:val="0070C0"/>
              </w:rPr>
              <w:t>S-4.1.1, S-4.1.2, S-4.2.3, S-4.2.4, S-4.2.7</w:t>
            </w:r>
          </w:p>
        </w:tc>
      </w:tr>
      <w:tr w:rsidTr="009E140D">
        <w:tblPrEx>
          <w:tblW w:w="9673"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08" w:type="dxa"/>
          </w:tcPr>
          <w:p w:rsidR="00A01CAB" w:rsidRPr="00F57323" w:rsidP="00905B7C">
            <w:pPr>
              <w:pStyle w:val="Heading3"/>
              <w:spacing w:before="0" w:after="0" w:line="228" w:lineRule="auto"/>
              <w:ind w:left="85"/>
              <w:jc w:val="both"/>
              <w:outlineLvl w:val="2"/>
              <w:rPr>
                <w:rStyle w:val="fontstyle01"/>
                <w:rFonts w:ascii="Times New Roman" w:hAnsi="Times New Roman"/>
                <w:color w:val="0070C0"/>
              </w:rPr>
            </w:pPr>
            <w:r w:rsidRPr="00F57323">
              <w:rPr>
                <w:rStyle w:val="fontstyle01"/>
                <w:rFonts w:ascii="Times New Roman" w:hAnsi="Times New Roman"/>
                <w:color w:val="0070C0"/>
              </w:rPr>
              <w:t>JLSG-HQ, LOGFAS, SUP-A-COY</w:t>
            </w:r>
          </w:p>
        </w:tc>
      </w:tr>
      <w:tr w:rsidTr="009E140D">
        <w:tblPrEx>
          <w:tblW w:w="9673" w:type="dxa"/>
          <w:tblLook w:val="04A0"/>
        </w:tblPrEx>
        <w:tc>
          <w:tcPr>
            <w:tcW w:w="4365" w:type="dxa"/>
          </w:tcPr>
          <w:p w:rsidR="00A01CAB"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308" w:type="dxa"/>
            <w:shd w:val="clear" w:color="auto" w:fill="auto"/>
          </w:tcPr>
          <w:p w:rsidR="00A01CAB" w:rsidRPr="00F57323" w:rsidP="00905B7C">
            <w:pPr>
              <w:pStyle w:val="Heading3"/>
              <w:spacing w:before="0" w:after="0" w:line="228"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 xml:space="preserve">Військові публікації: Технологічний процес проведення ТО, Технічні описи та інструкції з експлуатації зразків ОВТ та складових одиниць (систем) комплексних зразків ОВТ, керівництва (настанови) з організації експлуатації груп та видів ОВТ, норми витрат експлуатаційних матеріалів та ЗІП на проведення всіх видів </w:t>
            </w:r>
            <w:r w:rsidRPr="00022B86">
              <w:rPr>
                <w:rStyle w:val="fontstyle01"/>
                <w:rFonts w:ascii="Times New Roman" w:hAnsi="Times New Roman"/>
                <w:color w:val="0070C0"/>
              </w:rPr>
              <w:t xml:space="preserve">технічного обслуговування; </w:t>
            </w:r>
            <w:r w:rsidRPr="00022B86" w:rsidR="00627F2F">
              <w:rPr>
                <w:rStyle w:val="fontstyle01"/>
                <w:rFonts w:ascii="Times New Roman" w:hAnsi="Times New Roman"/>
                <w:color w:val="0070C0"/>
              </w:rPr>
              <w:br/>
              <w:t>БП 4-32(11).01 Бойовий статут “Логістика Сухопутних військ Збройних Сил України” (тактичний рівень);</w:t>
            </w:r>
            <w:r w:rsidRPr="00022B86" w:rsidR="00627F2F">
              <w:t xml:space="preserve"> </w:t>
            </w:r>
            <w:r w:rsidR="000859B5">
              <w:br/>
            </w:r>
            <w:r w:rsidRPr="00022B86" w:rsidR="00627F2F">
              <w:rPr>
                <w:rStyle w:val="fontstyle01"/>
                <w:rFonts w:ascii="Times New Roman" w:hAnsi="Times New Roman"/>
                <w:color w:val="0070C0"/>
              </w:rPr>
              <w:t>БП 4-146(11).01</w:t>
            </w:r>
            <w:r w:rsidRPr="00022B86" w:rsidR="00627F2F">
              <w:t xml:space="preserve"> </w:t>
            </w:r>
            <w:r w:rsidRPr="00022B86" w:rsidR="00627F2F">
              <w:rPr>
                <w:rStyle w:val="fontstyle01"/>
                <w:rFonts w:ascii="Times New Roman" w:hAnsi="Times New Roman"/>
                <w:color w:val="0070C0"/>
              </w:rPr>
              <w:t>Бойовий статут Сухопутних військ Збройних Сил України “Логістичні операції” (тактичний рівень); Технічне забезпечення військ (сил) у операції і бою ч. І; Технологічний процес проведення поточного ремонту, усередненні норми витрат матеріалів та ЗІП на проведення ремонту; керівництва з військового ремонту зразків ОВТ</w:t>
            </w:r>
          </w:p>
        </w:tc>
      </w:tr>
      <w:tr w:rsidTr="009E140D">
        <w:tblPrEx>
          <w:tblW w:w="9673"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308" w:type="dxa"/>
            <w:shd w:val="clear" w:color="auto" w:fill="auto"/>
          </w:tcPr>
          <w:p w:rsidR="00A01CAB"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A36544" w:rsidRPr="00A36544" w:rsidP="00A36544">
      <w:pPr>
        <w:shd w:val="clear" w:color="auto" w:fill="FFFFFF" w:themeFill="background1"/>
        <w:spacing w:after="0" w:line="228" w:lineRule="auto"/>
        <w:ind w:firstLine="709"/>
        <w:jc w:val="both"/>
        <w:rPr>
          <w:rStyle w:val="fontstyle01"/>
          <w:rFonts w:ascii="Times New Roman" w:hAnsi="Times New Roman"/>
          <w:color w:val="0070C0"/>
          <w:sz w:val="20"/>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Базові вимоги:</w:t>
      </w:r>
    </w:p>
    <w:p w:rsidR="00A01CAB" w:rsidP="00905B7C">
      <w:pPr>
        <w:tabs>
          <w:tab w:val="left" w:pos="720"/>
        </w:tabs>
        <w:spacing w:after="0" w:line="228" w:lineRule="auto"/>
        <w:ind w:firstLine="709"/>
        <w:jc w:val="both"/>
        <w:rPr>
          <w:rStyle w:val="fontstyle01"/>
          <w:rFonts w:ascii="Times New Roman" w:hAnsi="Times New Roman"/>
          <w:b w:val="0"/>
        </w:rPr>
      </w:pPr>
      <w:r w:rsidRPr="00F57323">
        <w:rPr>
          <w:rStyle w:val="fontstyle01"/>
          <w:rFonts w:ascii="Times New Roman" w:hAnsi="Times New Roman"/>
          <w:b w:val="0"/>
        </w:rPr>
        <w:t>1.01. Планування та проведення ТО, середнього ремонту ОВСТ, своєчасне приведення у готовність до застосування.</w:t>
      </w:r>
    </w:p>
    <w:p w:rsidR="00A36544" w:rsidRPr="00A36544" w:rsidP="00905B7C">
      <w:pPr>
        <w:tabs>
          <w:tab w:val="left" w:pos="720"/>
        </w:tabs>
        <w:spacing w:after="0" w:line="228" w:lineRule="auto"/>
        <w:ind w:firstLine="709"/>
        <w:jc w:val="both"/>
        <w:rPr>
          <w:rStyle w:val="fontstyle01"/>
          <w:rFonts w:ascii="Times New Roman" w:hAnsi="Times New Roman"/>
          <w:b w:val="0"/>
          <w:sz w:val="20"/>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Основні вимоги:</w:t>
      </w:r>
    </w:p>
    <w:p w:rsidR="00A01CAB" w:rsidRPr="00F57323" w:rsidP="00905B7C">
      <w:pPr>
        <w:shd w:val="clear" w:color="auto" w:fill="D9D9D9" w:themeFill="background1" w:themeFillShade="D9"/>
        <w:tabs>
          <w:tab w:val="left" w:pos="720"/>
        </w:tabs>
        <w:spacing w:after="0" w:line="228" w:lineRule="auto"/>
        <w:ind w:firstLine="709"/>
        <w:jc w:val="both"/>
        <w:rPr>
          <w:rStyle w:val="fontstyle01"/>
          <w:rFonts w:ascii="Times New Roman" w:hAnsi="Times New Roman"/>
          <w:b w:val="0"/>
        </w:rPr>
      </w:pPr>
      <w:r w:rsidRPr="00F57323">
        <w:rPr>
          <w:rStyle w:val="fontstyle01"/>
          <w:rFonts w:ascii="Times New Roman" w:hAnsi="Times New Roman"/>
          <w:b w:val="0"/>
        </w:rPr>
        <w:t>2.01. Здатність проводити прийом виробів, комплектуючих, складових частин до них та їх зберігання.</w:t>
      </w:r>
    </w:p>
    <w:p w:rsidR="00A01CAB" w:rsidRPr="00F57323" w:rsidP="00905B7C">
      <w:pPr>
        <w:tabs>
          <w:tab w:val="left" w:pos="720"/>
        </w:tabs>
        <w:spacing w:after="0" w:line="228" w:lineRule="auto"/>
        <w:ind w:firstLine="709"/>
        <w:jc w:val="both"/>
        <w:rPr>
          <w:rStyle w:val="fontstyle01"/>
          <w:rFonts w:ascii="Times New Roman" w:hAnsi="Times New Roman"/>
          <w:b w:val="0"/>
        </w:rPr>
      </w:pPr>
      <w:r w:rsidRPr="00F57323">
        <w:rPr>
          <w:rStyle w:val="fontstyle01"/>
          <w:rFonts w:ascii="Times New Roman" w:hAnsi="Times New Roman"/>
          <w:b w:val="0"/>
        </w:rPr>
        <w:t>2.02. Проведення вхідного контролю, регламентних робіт та надання висновків про придатність виробів до застосування.</w:t>
      </w:r>
    </w:p>
    <w:p w:rsidR="00A01CAB" w:rsidRPr="00F57323" w:rsidP="00905B7C">
      <w:pPr>
        <w:shd w:val="clear" w:color="auto" w:fill="D9D9D9" w:themeFill="background1" w:themeFillShade="D9"/>
        <w:tabs>
          <w:tab w:val="left" w:pos="720"/>
        </w:tabs>
        <w:spacing w:after="0" w:line="228" w:lineRule="auto"/>
        <w:ind w:firstLine="709"/>
        <w:jc w:val="both"/>
        <w:rPr>
          <w:rStyle w:val="fontstyle01"/>
          <w:rFonts w:ascii="Times New Roman" w:hAnsi="Times New Roman"/>
          <w:b w:val="0"/>
        </w:rPr>
      </w:pPr>
      <w:r w:rsidRPr="00F57323">
        <w:rPr>
          <w:rStyle w:val="fontstyle01"/>
          <w:rFonts w:ascii="Times New Roman" w:hAnsi="Times New Roman"/>
          <w:b w:val="0"/>
        </w:rPr>
        <w:t>2.03. Підготовка виробів для переміщення до сховищ, стиковку і передачу виробів.</w:t>
      </w:r>
    </w:p>
    <w:p w:rsidR="00A01CAB" w:rsidRPr="00F57323" w:rsidP="00905B7C">
      <w:pPr>
        <w:tabs>
          <w:tab w:val="left" w:pos="720"/>
        </w:tabs>
        <w:spacing w:after="0" w:line="228" w:lineRule="auto"/>
        <w:ind w:firstLine="709"/>
        <w:jc w:val="both"/>
        <w:rPr>
          <w:rStyle w:val="fontstyle01"/>
          <w:rFonts w:ascii="Times New Roman" w:hAnsi="Times New Roman"/>
          <w:b w:val="0"/>
        </w:rPr>
      </w:pPr>
      <w:r w:rsidRPr="00F57323">
        <w:rPr>
          <w:rStyle w:val="fontstyle01"/>
          <w:rFonts w:ascii="Times New Roman" w:hAnsi="Times New Roman"/>
          <w:b w:val="0"/>
        </w:rPr>
        <w:t>2.04. Передача виробів до частин бойового застосування, в окремих випадках транспортування виробів транспортом технічного дивізіону зенітних ракетних комплексів.</w:t>
      </w:r>
    </w:p>
    <w:p w:rsidR="00A01CAB" w:rsidP="00905B7C">
      <w:pPr>
        <w:shd w:val="clear" w:color="auto" w:fill="D9D9D9" w:themeFill="background1" w:themeFillShade="D9"/>
        <w:tabs>
          <w:tab w:val="left" w:pos="720"/>
        </w:tabs>
        <w:spacing w:after="0" w:line="228" w:lineRule="auto"/>
        <w:ind w:firstLine="709"/>
        <w:jc w:val="both"/>
        <w:rPr>
          <w:rStyle w:val="fontstyle01"/>
          <w:rFonts w:ascii="Times New Roman" w:hAnsi="Times New Roman"/>
          <w:b w:val="0"/>
        </w:rPr>
      </w:pPr>
      <w:r w:rsidRPr="00F57323">
        <w:rPr>
          <w:rStyle w:val="fontstyle01"/>
          <w:rFonts w:ascii="Times New Roman" w:hAnsi="Times New Roman"/>
          <w:b w:val="0"/>
        </w:rPr>
        <w:t>2.05.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A36544" w:rsidRPr="00A36544" w:rsidP="000859B5">
      <w:pPr>
        <w:tabs>
          <w:tab w:val="left" w:pos="720"/>
        </w:tabs>
        <w:spacing w:after="0" w:line="228" w:lineRule="auto"/>
        <w:ind w:firstLine="709"/>
        <w:jc w:val="both"/>
        <w:rPr>
          <w:rStyle w:val="fontstyle01"/>
          <w:rFonts w:ascii="Times New Roman" w:hAnsi="Times New Roman"/>
          <w:b w:val="0"/>
          <w:sz w:val="20"/>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Додаткові вимоги:</w:t>
      </w:r>
    </w:p>
    <w:p w:rsidR="00A01CAB" w:rsidRPr="00F57323" w:rsidP="00905B7C">
      <w:pPr>
        <w:shd w:val="clear" w:color="auto" w:fill="FFFFFF" w:themeFill="background1"/>
        <w:tabs>
          <w:tab w:val="left" w:pos="720"/>
        </w:tabs>
        <w:spacing w:after="0" w:line="228" w:lineRule="auto"/>
        <w:ind w:firstLine="709"/>
        <w:jc w:val="both"/>
        <w:rPr>
          <w:rStyle w:val="fontstyle01"/>
          <w:rFonts w:ascii="Times New Roman" w:hAnsi="Times New Roman"/>
          <w:b w:val="0"/>
        </w:rPr>
      </w:pPr>
      <w:r w:rsidRPr="00F57323">
        <w:rPr>
          <w:rStyle w:val="fontstyle01"/>
          <w:rFonts w:ascii="Times New Roman" w:hAnsi="Times New Roman"/>
          <w:b w:val="0"/>
        </w:rPr>
        <w:t>3.01. Здатність здійснювати режимно-секретну діяльність.</w:t>
      </w:r>
    </w:p>
    <w:p w:rsidR="00A36544" w:rsidP="00A36544">
      <w:pPr>
        <w:shd w:val="clear" w:color="auto" w:fill="D9D9D9" w:themeFill="background1" w:themeFillShade="D9"/>
        <w:tabs>
          <w:tab w:val="left" w:pos="720"/>
        </w:tabs>
        <w:spacing w:after="0" w:line="228" w:lineRule="auto"/>
        <w:ind w:firstLine="709"/>
        <w:jc w:val="both"/>
        <w:rPr>
          <w:rStyle w:val="fontstyle01"/>
          <w:rFonts w:ascii="Times New Roman" w:hAnsi="Times New Roman"/>
          <w:b w:val="0"/>
        </w:rPr>
      </w:pPr>
      <w:r w:rsidRPr="00F57323">
        <w:rPr>
          <w:rStyle w:val="fontstyle01"/>
          <w:rFonts w:ascii="Times New Roman" w:hAnsi="Times New Roman"/>
          <w:b w:val="0"/>
        </w:rPr>
        <w:t>3.02. Здатність здійснювати обмін докуме</w:t>
      </w:r>
      <w:r>
        <w:rPr>
          <w:rStyle w:val="fontstyle01"/>
          <w:rFonts w:ascii="Times New Roman" w:hAnsi="Times New Roman"/>
          <w:b w:val="0"/>
        </w:rPr>
        <w:t>нтованою шифрованою інформацією</w:t>
      </w:r>
      <w:r w:rsidRPr="00F57323">
        <w:rPr>
          <w:rStyle w:val="fontstyle01"/>
          <w:rFonts w:ascii="Times New Roman" w:hAnsi="Times New Roman"/>
          <w:b w:val="0"/>
        </w:rPr>
        <w:t>.</w:t>
      </w:r>
    </w:p>
    <w:p w:rsidR="00A01CAB" w:rsidRPr="00F57323" w:rsidP="00905B7C">
      <w:pPr>
        <w:shd w:val="clear" w:color="auto" w:fill="FFFFFF" w:themeFill="background1"/>
        <w:tabs>
          <w:tab w:val="left" w:pos="720"/>
        </w:tabs>
        <w:spacing w:after="0" w:line="228" w:lineRule="auto"/>
        <w:ind w:firstLine="709"/>
        <w:jc w:val="both"/>
        <w:rPr>
          <w:rStyle w:val="fontstyle01"/>
          <w:rFonts w:ascii="Times New Roman" w:hAnsi="Times New Roman"/>
          <w:b w:val="0"/>
        </w:rPr>
      </w:pPr>
      <w:r w:rsidRPr="00F57323">
        <w:rPr>
          <w:rStyle w:val="fontstyle01"/>
          <w:rFonts w:ascii="Times New Roman" w:hAnsi="Times New Roman"/>
          <w:b w:val="0"/>
        </w:rPr>
        <w:t>3.03. Здатність здійснювати скрите управління підпорядкованими підрозділами.</w:t>
      </w:r>
    </w:p>
    <w:p w:rsidR="00A01CAB" w:rsidRPr="00F57323" w:rsidP="00905B7C">
      <w:pPr>
        <w:shd w:val="clear" w:color="auto" w:fill="D9D9D9" w:themeFill="background1" w:themeFillShade="D9"/>
        <w:tabs>
          <w:tab w:val="left" w:pos="720"/>
        </w:tabs>
        <w:spacing w:after="0" w:line="228" w:lineRule="auto"/>
        <w:ind w:firstLine="709"/>
        <w:jc w:val="both"/>
        <w:rPr>
          <w:rStyle w:val="fontstyle21"/>
        </w:rPr>
      </w:pPr>
      <w:r w:rsidRPr="00F57323">
        <w:rPr>
          <w:rStyle w:val="fontstyle01"/>
          <w:rFonts w:ascii="Times New Roman" w:hAnsi="Times New Roman"/>
          <w:b w:val="0"/>
        </w:rPr>
        <w:t>3.04.</w:t>
      </w:r>
      <w:r w:rsidRPr="00F57323">
        <w:rPr>
          <w:rStyle w:val="fontstyle01"/>
          <w:rFonts w:ascii="Times New Roman" w:hAnsi="Times New Roman"/>
        </w:rPr>
        <w:t> </w:t>
      </w:r>
      <w:r w:rsidRPr="00F57323">
        <w:rPr>
          <w:rFonts w:ascii="Times New Roman" w:hAnsi="Times New Roman"/>
          <w:bCs/>
          <w:color w:val="0D0D0D"/>
          <w:sz w:val="28"/>
          <w:szCs w:val="28"/>
        </w:rPr>
        <w:t>Здатність перешкоджати (протидіяти) роботі технічних засобів розвідки противника та їх носіям у визначеному районі (смузі)</w:t>
      </w:r>
      <w:r w:rsidRPr="00F57323">
        <w:rPr>
          <w:rStyle w:val="fontstyle21"/>
        </w:rPr>
        <w:t>.</w:t>
      </w:r>
    </w:p>
    <w:p w:rsidR="00A01CAB" w:rsidRPr="00F57323" w:rsidP="00905B7C">
      <w:pPr>
        <w:shd w:val="clear" w:color="auto" w:fill="FFFFFF" w:themeFill="background1"/>
        <w:tabs>
          <w:tab w:val="left" w:pos="720"/>
        </w:tabs>
        <w:spacing w:after="0" w:line="228" w:lineRule="auto"/>
        <w:ind w:firstLine="709"/>
        <w:jc w:val="both"/>
        <w:rPr>
          <w:rFonts w:ascii="Times New Roman" w:hAnsi="Times New Roman"/>
          <w:sz w:val="28"/>
          <w:szCs w:val="28"/>
        </w:rPr>
      </w:pPr>
      <w:r w:rsidRPr="00F57323">
        <w:rPr>
          <w:rFonts w:ascii="Times New Roman" w:hAnsi="Times New Roman"/>
          <w:sz w:val="28"/>
          <w:szCs w:val="28"/>
        </w:rPr>
        <w:t>3.05. Здатність застосувати та підтримувати надійні мережі зв’язку, підтримувати електромагнітну сумісність.</w:t>
      </w:r>
    </w:p>
    <w:p w:rsidR="00A01CAB" w:rsidRPr="00F57323" w:rsidP="00905B7C">
      <w:pPr>
        <w:shd w:val="clear" w:color="auto" w:fill="D9D9D9" w:themeFill="background1" w:themeFillShade="D9"/>
        <w:tabs>
          <w:tab w:val="left" w:pos="720"/>
        </w:tabs>
        <w:spacing w:after="0" w:line="228" w:lineRule="auto"/>
        <w:ind w:firstLine="709"/>
        <w:jc w:val="both"/>
        <w:rPr>
          <w:rFonts w:ascii="Times New Roman" w:hAnsi="Times New Roman"/>
          <w:sz w:val="28"/>
          <w:szCs w:val="28"/>
        </w:rPr>
      </w:pPr>
      <w:r w:rsidRPr="00F57323">
        <w:rPr>
          <w:rFonts w:ascii="Times New Roman" w:hAnsi="Times New Roman"/>
          <w:sz w:val="28"/>
          <w:szCs w:val="28"/>
        </w:rPr>
        <w:t>3.06. Здатність здійснювати обмін інформацією щодо реального стану забезпеченості, витрат та втрат (включаючи особовий склад) з використанням автоматизованих систем (у реальному часі).</w:t>
      </w:r>
    </w:p>
    <w:p w:rsidR="00A01CAB" w:rsidRPr="000859B5" w:rsidP="00905B7C">
      <w:pPr>
        <w:tabs>
          <w:tab w:val="left" w:pos="720"/>
        </w:tabs>
        <w:spacing w:after="0" w:line="228" w:lineRule="auto"/>
        <w:ind w:firstLine="709"/>
        <w:jc w:val="both"/>
        <w:rPr>
          <w:rFonts w:ascii="Times New Roman" w:hAnsi="Times New Roman"/>
          <w:sz w:val="28"/>
          <w:szCs w:val="28"/>
        </w:rPr>
      </w:pPr>
    </w:p>
    <w:p w:rsidR="00A01CAB" w:rsidRPr="000859B5" w:rsidP="00905B7C">
      <w:pPr>
        <w:tabs>
          <w:tab w:val="left" w:pos="720"/>
        </w:tabs>
        <w:spacing w:after="0" w:line="228" w:lineRule="auto"/>
        <w:ind w:firstLine="709"/>
        <w:jc w:val="both"/>
        <w:rPr>
          <w:rStyle w:val="fontstyle01"/>
          <w:rFonts w:ascii="Times New Roman" w:hAnsi="Times New Roman"/>
          <w:b w:val="0"/>
          <w:bCs w:val="0"/>
        </w:rPr>
      </w:pP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9E140D">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A01CAB" w:rsidRPr="00F57323" w:rsidP="00905B7C">
            <w:pPr>
              <w:spacing w:after="0" w:line="228" w:lineRule="auto"/>
              <w:ind w:left="86"/>
              <w:jc w:val="both"/>
              <w:rPr>
                <w:rStyle w:val="fontstyle01"/>
                <w:rFonts w:ascii="Times New Roman" w:hAnsi="Times New Roman"/>
                <w:color w:val="0070C0"/>
              </w:rPr>
            </w:pPr>
          </w:p>
        </w:tc>
      </w:tr>
      <w:tr w:rsidTr="009E140D">
        <w:tblPrEx>
          <w:tblW w:w="9673"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08" w:type="dxa"/>
          </w:tcPr>
          <w:p w:rsidR="00A01CAB" w:rsidRPr="00F57323" w:rsidP="00905B7C">
            <w:pPr>
              <w:pStyle w:val="Heading3"/>
              <w:spacing w:before="0" w:after="0" w:line="228" w:lineRule="auto"/>
              <w:ind w:left="86"/>
              <w:outlineLvl w:val="2"/>
              <w:rPr>
                <w:rStyle w:val="fontstyle01"/>
                <w:rFonts w:ascii="Times New Roman" w:hAnsi="Times New Roman"/>
                <w:color w:val="0070C0"/>
              </w:rPr>
            </w:pPr>
            <w:r>
              <w:rPr>
                <w:rStyle w:val="fontstyle01"/>
                <w:rFonts w:ascii="Times New Roman" w:hAnsi="Times New Roman"/>
                <w:color w:val="0070C0"/>
              </w:rPr>
              <w:t>SaRR</w:t>
            </w:r>
          </w:p>
        </w:tc>
      </w:tr>
    </w:tbl>
    <w:p w:rsidR="009E140D" w:rsidRPr="00137CB7" w:rsidP="009E140D">
      <w:pPr>
        <w:keepNext/>
        <w:numPr>
          <w:ilvl w:val="2"/>
          <w:numId w:val="0"/>
        </w:numPr>
        <w:suppressAutoHyphens/>
        <w:spacing w:after="0" w:line="228" w:lineRule="auto"/>
        <w:ind w:left="4550" w:right="-440" w:hanging="4480"/>
        <w:outlineLvl w:val="2"/>
        <w:rPr>
          <w:rStyle w:val="fontstyle01"/>
          <w:color w:val="006600"/>
          <w:spacing w:val="-8"/>
          <w:lang w:eastAsia="uk-UA"/>
        </w:rPr>
      </w:pPr>
      <w:r w:rsidRPr="00F57323">
        <w:rPr>
          <w:rStyle w:val="fontstyle01"/>
          <w:rFonts w:ascii="Times New Roman" w:hAnsi="Times New Roman"/>
          <w:color w:val="0070C0"/>
        </w:rPr>
        <w:t xml:space="preserve">Назва носія спроможності:               </w:t>
      </w:r>
      <w:r w:rsidRPr="00137CB7">
        <w:rPr>
          <w:rStyle w:val="fontstyle01"/>
          <w:color w:val="006600"/>
          <w:spacing w:val="-8"/>
          <w:lang w:eastAsia="uk-UA"/>
        </w:rPr>
        <w:t>Окрем</w:t>
      </w:r>
      <w:r w:rsidRPr="00137CB7" w:rsidR="00137CB7">
        <w:rPr>
          <w:rStyle w:val="fontstyle01"/>
          <w:color w:val="006600"/>
          <w:spacing w:val="-8"/>
          <w:lang w:eastAsia="uk-UA"/>
        </w:rPr>
        <w:t>ий ремонто-відновлювальний полк</w:t>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9E140D">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08" w:type="dxa"/>
          </w:tcPr>
          <w:p w:rsidR="00A01CAB" w:rsidRPr="00F57323" w:rsidP="00905B7C">
            <w:pPr>
              <w:pStyle w:val="Heading3"/>
              <w:spacing w:before="0" w:after="0" w:line="228" w:lineRule="auto"/>
              <w:ind w:left="85"/>
              <w:jc w:val="both"/>
              <w:outlineLvl w:val="2"/>
              <w:rPr>
                <w:rStyle w:val="fontstyle01"/>
                <w:rFonts w:ascii="Times New Roman" w:hAnsi="Times New Roman"/>
                <w:color w:val="0070C0"/>
              </w:rPr>
            </w:pPr>
            <w:r w:rsidRPr="00F57323">
              <w:rPr>
                <w:rStyle w:val="fontstyle01"/>
                <w:rFonts w:ascii="Times New Roman" w:hAnsi="Times New Roman"/>
                <w:color w:val="0070C0"/>
              </w:rPr>
              <w:t>S-4.1.1, S-4.1.2, S-4.2.3, S-4.2.7</w:t>
            </w:r>
          </w:p>
        </w:tc>
      </w:tr>
      <w:tr w:rsidTr="009E140D">
        <w:tblPrEx>
          <w:tblW w:w="9673"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08" w:type="dxa"/>
          </w:tcPr>
          <w:p w:rsidR="00A01CAB" w:rsidRPr="00F57323" w:rsidP="00905B7C">
            <w:pPr>
              <w:pStyle w:val="Heading3"/>
              <w:spacing w:before="0" w:after="0" w:line="228" w:lineRule="auto"/>
              <w:ind w:left="85"/>
              <w:jc w:val="both"/>
              <w:outlineLvl w:val="2"/>
              <w:rPr>
                <w:rStyle w:val="fontstyle01"/>
                <w:rFonts w:ascii="Times New Roman" w:hAnsi="Times New Roman"/>
                <w:color w:val="0070C0"/>
              </w:rPr>
            </w:pPr>
          </w:p>
        </w:tc>
      </w:tr>
      <w:tr w:rsidTr="009E140D">
        <w:tblPrEx>
          <w:tblW w:w="9673" w:type="dxa"/>
          <w:tblLook w:val="04A0"/>
        </w:tblPrEx>
        <w:tc>
          <w:tcPr>
            <w:tcW w:w="4365" w:type="dxa"/>
          </w:tcPr>
          <w:p w:rsidR="00A01CAB"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308" w:type="dxa"/>
            <w:shd w:val="clear" w:color="auto" w:fill="auto"/>
          </w:tcPr>
          <w:p w:rsidR="00A01CAB" w:rsidRPr="00F57323" w:rsidP="009E140D">
            <w:pPr>
              <w:pStyle w:val="Heading3"/>
              <w:spacing w:before="0" w:after="0" w:line="228" w:lineRule="auto"/>
              <w:jc w:val="both"/>
              <w:outlineLvl w:val="2"/>
            </w:pPr>
            <w:r w:rsidRPr="00F57323">
              <w:rPr>
                <w:rStyle w:val="fontstyle01"/>
                <w:rFonts w:ascii="Times New Roman" w:hAnsi="Times New Roman"/>
                <w:color w:val="0070C0"/>
              </w:rPr>
              <w:t xml:space="preserve">Військові </w:t>
            </w:r>
            <w:r w:rsidRPr="005C5CD5">
              <w:rPr>
                <w:rStyle w:val="fontstyle01"/>
                <w:rFonts w:ascii="Times New Roman" w:hAnsi="Times New Roman"/>
                <w:color w:val="0070C0"/>
              </w:rPr>
              <w:t xml:space="preserve">публікації: </w:t>
            </w:r>
            <w:r w:rsidRPr="005C5CD5" w:rsidR="00627F2F">
              <w:rPr>
                <w:rStyle w:val="fontstyle01"/>
                <w:rFonts w:ascii="Times New Roman" w:hAnsi="Times New Roman"/>
                <w:color w:val="0070C0"/>
              </w:rPr>
              <w:t xml:space="preserve">Керівництво з забезпечення військових частин парковим обладнанням для технічного обслуговування бронетанкового озброєння та техніки; </w:t>
            </w:r>
            <w:r w:rsidRPr="005C5CD5" w:rsidR="00627F2F">
              <w:rPr>
                <w:rStyle w:val="fontstyle01"/>
                <w:rFonts w:ascii="Times New Roman" w:hAnsi="Times New Roman"/>
                <w:color w:val="0070C0"/>
              </w:rPr>
              <w:br/>
              <w:t>ВКДП 4-99(55).01.</w:t>
            </w:r>
            <w:r w:rsidRPr="005C5CD5" w:rsidR="00627F2F">
              <w:t xml:space="preserve"> </w:t>
            </w:r>
            <w:r w:rsidRPr="005C5CD5" w:rsidR="00627F2F">
              <w:rPr>
                <w:rStyle w:val="fontstyle01"/>
                <w:rFonts w:ascii="Times New Roman" w:hAnsi="Times New Roman"/>
                <w:color w:val="0070C0"/>
              </w:rPr>
              <w:t>Настанова “Окремий ремонтно-відновлювальний полк”</w:t>
            </w:r>
          </w:p>
        </w:tc>
      </w:tr>
      <w:tr w:rsidTr="009E140D">
        <w:tblPrEx>
          <w:tblW w:w="9673"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308" w:type="dxa"/>
            <w:shd w:val="clear" w:color="auto" w:fill="auto"/>
          </w:tcPr>
          <w:p w:rsidR="00A01CAB"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A36544" w:rsidRPr="003B5096" w:rsidP="00A36544">
      <w:pPr>
        <w:shd w:val="clear" w:color="auto" w:fill="FFFFFF" w:themeFill="background1"/>
        <w:spacing w:after="0" w:line="228" w:lineRule="auto"/>
        <w:ind w:firstLine="709"/>
        <w:jc w:val="both"/>
        <w:rPr>
          <w:rStyle w:val="fontstyle01"/>
          <w:rFonts w:ascii="Times New Roman" w:hAnsi="Times New Roman"/>
          <w:b w:val="0"/>
          <w:bCs w:val="0"/>
          <w:color w:val="0070C0"/>
          <w:sz w:val="24"/>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Базова вимога:</w:t>
      </w:r>
    </w:p>
    <w:p w:rsidR="00A36544" w:rsidP="00926DDB">
      <w:pPr>
        <w:pStyle w:val="ListParagraph"/>
        <w:numPr>
          <w:ilvl w:val="1"/>
          <w:numId w:val="1"/>
        </w:numPr>
        <w:tabs>
          <w:tab w:val="left" w:pos="720"/>
        </w:tabs>
        <w:spacing w:before="60" w:after="0" w:line="216" w:lineRule="auto"/>
        <w:ind w:left="0" w:firstLine="709"/>
        <w:contextualSpacing w:val="0"/>
        <w:jc w:val="both"/>
        <w:rPr>
          <w:rStyle w:val="fontstyle21"/>
          <w:rFonts w:ascii="Times New Roman" w:hAnsi="Times New Roman"/>
        </w:rPr>
      </w:pPr>
      <w:r w:rsidRPr="00F57323">
        <w:rPr>
          <w:rStyle w:val="fontstyle21"/>
          <w:rFonts w:ascii="Times New Roman" w:hAnsi="Times New Roman"/>
        </w:rPr>
        <w:t>Ведення технічної розвідки, евакуації та передачі пошкоджених зразків ОВСТ силам і засобам старшого начальника, проведення середнього ремонту, метрологічного забезпечення зразків ОВСТ.</w:t>
      </w:r>
    </w:p>
    <w:p w:rsidR="00A01CAB" w:rsidRPr="00A36544" w:rsidP="00A36544">
      <w:pPr>
        <w:pStyle w:val="ListParagraph"/>
        <w:tabs>
          <w:tab w:val="left" w:pos="720"/>
        </w:tabs>
        <w:spacing w:after="0" w:line="228" w:lineRule="auto"/>
        <w:ind w:left="709"/>
        <w:jc w:val="both"/>
        <w:rPr>
          <w:rStyle w:val="fontstyle21"/>
          <w:rFonts w:ascii="Times New Roman" w:hAnsi="Times New Roman"/>
          <w:sz w:val="24"/>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Основні вимоги:</w:t>
      </w:r>
    </w:p>
    <w:p w:rsidR="00A01CAB" w:rsidRPr="00F57323" w:rsidP="00926DDB">
      <w:pPr>
        <w:shd w:val="clear" w:color="auto" w:fill="D9D9D9" w:themeFill="background1" w:themeFillShade="D9"/>
        <w:tabs>
          <w:tab w:val="left" w:pos="720"/>
        </w:tabs>
        <w:spacing w:before="60" w:after="0" w:line="228" w:lineRule="auto"/>
        <w:ind w:firstLine="709"/>
        <w:jc w:val="both"/>
        <w:rPr>
          <w:rStyle w:val="fontstyle21"/>
          <w:rFonts w:ascii="Times New Roman" w:hAnsi="Times New Roman"/>
        </w:rPr>
      </w:pPr>
      <w:r w:rsidRPr="00F57323">
        <w:rPr>
          <w:rStyle w:val="fontstyle21"/>
          <w:rFonts w:ascii="Times New Roman" w:hAnsi="Times New Roman"/>
        </w:rPr>
        <w:t>2.01.</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планування технічного обслуговування.</w:t>
      </w:r>
    </w:p>
    <w:p w:rsidR="00A01CAB" w:rsidRPr="00F57323" w:rsidP="00D71415">
      <w:pPr>
        <w:shd w:val="clear" w:color="auto" w:fill="FFFFFF" w:themeFill="background1"/>
        <w:tabs>
          <w:tab w:val="left" w:pos="720"/>
        </w:tabs>
        <w:spacing w:before="60" w:after="0" w:line="216" w:lineRule="auto"/>
        <w:ind w:firstLine="709"/>
        <w:jc w:val="both"/>
        <w:rPr>
          <w:rStyle w:val="fontstyle21"/>
          <w:rFonts w:ascii="Times New Roman" w:hAnsi="Times New Roman"/>
        </w:rPr>
      </w:pPr>
      <w:r w:rsidRPr="00F57323">
        <w:rPr>
          <w:rStyle w:val="fontstyle21"/>
          <w:rFonts w:ascii="Times New Roman" w:hAnsi="Times New Roman"/>
        </w:rPr>
        <w:t>2.02.</w:t>
      </w:r>
      <w:r w:rsidRPr="00F57323">
        <w:rPr>
          <w:rFonts w:ascii="Times New Roman" w:hAnsi="Times New Roman"/>
          <w:color w:val="000000"/>
          <w:sz w:val="28"/>
          <w:szCs w:val="28"/>
        </w:rPr>
        <w:t> </w:t>
      </w:r>
      <w:r w:rsidRPr="00F57323">
        <w:rPr>
          <w:rStyle w:val="fontstyle21"/>
          <w:rFonts w:ascii="Times New Roman" w:hAnsi="Times New Roman"/>
        </w:rPr>
        <w:t>Здатність організувати виконання операцій технічного обслуговування.</w:t>
      </w:r>
    </w:p>
    <w:p w:rsidR="00A01CAB" w:rsidRPr="00F57323" w:rsidP="00D71415">
      <w:pPr>
        <w:shd w:val="clear" w:color="auto" w:fill="D9D9D9" w:themeFill="background1" w:themeFillShade="D9"/>
        <w:tabs>
          <w:tab w:val="left" w:pos="720"/>
        </w:tabs>
        <w:spacing w:before="60" w:after="0" w:line="216" w:lineRule="auto"/>
        <w:ind w:firstLine="709"/>
        <w:jc w:val="both"/>
        <w:rPr>
          <w:rStyle w:val="fontstyle21"/>
          <w:rFonts w:ascii="Times New Roman" w:hAnsi="Times New Roman"/>
        </w:rPr>
      </w:pPr>
      <w:r w:rsidRPr="00F57323">
        <w:rPr>
          <w:rStyle w:val="fontstyle21"/>
          <w:rFonts w:ascii="Times New Roman" w:hAnsi="Times New Roman"/>
        </w:rPr>
        <w:t>2.03.</w:t>
      </w:r>
      <w:r w:rsidRPr="00F57323">
        <w:rPr>
          <w:rFonts w:ascii="Times New Roman" w:hAnsi="Times New Roman"/>
          <w:color w:val="000000"/>
          <w:sz w:val="28"/>
          <w:szCs w:val="28"/>
        </w:rPr>
        <w:t> </w:t>
      </w:r>
      <w:r w:rsidRPr="00F57323">
        <w:rPr>
          <w:rStyle w:val="fontstyle21"/>
          <w:rFonts w:ascii="Times New Roman" w:hAnsi="Times New Roman"/>
        </w:rPr>
        <w:t>Здатність визначати потребу у витратних експлуатаційних матеріалах, додаткових силах та засобах (паркове обладнання, прилади, пристосування тощо) для проведення технічного обслуговування.</w:t>
      </w:r>
    </w:p>
    <w:p w:rsidR="00A01CAB" w:rsidRPr="00F57323" w:rsidP="00D71415">
      <w:pPr>
        <w:shd w:val="clear" w:color="auto" w:fill="FFFFFF" w:themeFill="background1"/>
        <w:tabs>
          <w:tab w:val="left" w:pos="720"/>
        </w:tabs>
        <w:spacing w:before="60" w:after="0" w:line="216" w:lineRule="auto"/>
        <w:ind w:firstLine="709"/>
        <w:jc w:val="both"/>
        <w:rPr>
          <w:rStyle w:val="fontstyle21"/>
          <w:rFonts w:ascii="Times New Roman" w:hAnsi="Times New Roman"/>
        </w:rPr>
      </w:pPr>
      <w:r w:rsidRPr="00F57323">
        <w:rPr>
          <w:rStyle w:val="fontstyle21"/>
          <w:rFonts w:ascii="Times New Roman" w:hAnsi="Times New Roman"/>
        </w:rPr>
        <w:t>2.04.</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проведення середнього ремонту ОВСТ ЗС України за визначеною номенклатурою.</w:t>
      </w:r>
    </w:p>
    <w:p w:rsidR="00A01CAB" w:rsidRPr="00F57323" w:rsidP="00D71415">
      <w:pPr>
        <w:shd w:val="clear" w:color="auto" w:fill="D9D9D9" w:themeFill="background1" w:themeFillShade="D9"/>
        <w:tabs>
          <w:tab w:val="left" w:pos="720"/>
        </w:tabs>
        <w:spacing w:before="60" w:after="0" w:line="216" w:lineRule="auto"/>
        <w:ind w:firstLine="709"/>
        <w:jc w:val="both"/>
        <w:rPr>
          <w:rStyle w:val="fontstyle21"/>
          <w:rFonts w:ascii="Times New Roman" w:hAnsi="Times New Roman"/>
        </w:rPr>
      </w:pPr>
      <w:r w:rsidRPr="00F57323">
        <w:rPr>
          <w:rStyle w:val="fontstyle21"/>
          <w:rFonts w:ascii="Times New Roman" w:hAnsi="Times New Roman"/>
        </w:rPr>
        <w:t>2.05.</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проведення середнього ремонту ОВСТ військ (сил) ЗС України, інших військових формувань.</w:t>
      </w:r>
    </w:p>
    <w:p w:rsidR="00A36544" w:rsidP="00D71415">
      <w:pPr>
        <w:shd w:val="clear" w:color="auto" w:fill="FFFFFF" w:themeFill="background1"/>
        <w:tabs>
          <w:tab w:val="left" w:pos="720"/>
        </w:tabs>
        <w:spacing w:before="60" w:after="0" w:line="216" w:lineRule="auto"/>
        <w:ind w:firstLine="709"/>
        <w:jc w:val="both"/>
        <w:rPr>
          <w:rStyle w:val="fontstyle21"/>
          <w:rFonts w:ascii="Times New Roman" w:hAnsi="Times New Roman"/>
        </w:rPr>
      </w:pPr>
      <w:r w:rsidRPr="00F57323">
        <w:rPr>
          <w:rStyle w:val="fontstyle21"/>
          <w:rFonts w:ascii="Times New Roman" w:hAnsi="Times New Roman"/>
        </w:rPr>
        <w:t>2.06.</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перевірку (діагностування) технічного стану і комплектності зразка (агрегатів, систем або окремих збірних одиниць), визначати потребу проводити їм технічне обслуговування та його обсяг.</w:t>
      </w:r>
    </w:p>
    <w:p w:rsidR="00A01CAB" w:rsidRPr="00F57323" w:rsidP="00D71415">
      <w:pPr>
        <w:shd w:val="clear" w:color="auto" w:fill="D9D9D9" w:themeFill="background1" w:themeFillShade="D9"/>
        <w:tabs>
          <w:tab w:val="left" w:pos="720"/>
        </w:tabs>
        <w:spacing w:before="60" w:after="0" w:line="216" w:lineRule="auto"/>
        <w:ind w:firstLine="709"/>
        <w:jc w:val="both"/>
        <w:rPr>
          <w:rStyle w:val="fontstyle21"/>
          <w:rFonts w:ascii="Times New Roman" w:hAnsi="Times New Roman"/>
        </w:rPr>
      </w:pPr>
      <w:r w:rsidRPr="00F57323">
        <w:rPr>
          <w:rStyle w:val="fontstyle21"/>
          <w:rFonts w:ascii="Times New Roman" w:hAnsi="Times New Roman"/>
        </w:rPr>
        <w:t>2.07.</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заміну збірних одиниць, які вислужили встановлені терміни або відпрацювали установлений для них ресурс і негідних до подальшого використання.</w:t>
      </w:r>
    </w:p>
    <w:p w:rsidR="00A01CAB" w:rsidRPr="00F57323" w:rsidP="00D71415">
      <w:pPr>
        <w:shd w:val="clear" w:color="auto" w:fill="FFFFFF" w:themeFill="background1"/>
        <w:tabs>
          <w:tab w:val="left" w:pos="720"/>
        </w:tabs>
        <w:spacing w:before="60" w:after="0" w:line="216" w:lineRule="auto"/>
        <w:ind w:firstLine="709"/>
        <w:jc w:val="both"/>
        <w:rPr>
          <w:rStyle w:val="fontstyle21"/>
          <w:rFonts w:ascii="Times New Roman" w:hAnsi="Times New Roman"/>
        </w:rPr>
      </w:pPr>
      <w:r w:rsidRPr="00F57323">
        <w:rPr>
          <w:rStyle w:val="fontstyle21"/>
          <w:rFonts w:ascii="Times New Roman" w:hAnsi="Times New Roman"/>
        </w:rPr>
        <w:t>2.08.</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дозаправку (заправку) пальним, мастильними і іншими експлуатаційними матеріалами та спеціальними рідинами.</w:t>
      </w:r>
    </w:p>
    <w:p w:rsidR="00A01CAB" w:rsidRPr="00F57323" w:rsidP="00D71415">
      <w:pPr>
        <w:shd w:val="clear" w:color="auto" w:fill="D9D9D9" w:themeFill="background1" w:themeFillShade="D9"/>
        <w:tabs>
          <w:tab w:val="left" w:pos="720"/>
        </w:tabs>
        <w:spacing w:before="60" w:after="0" w:line="216" w:lineRule="auto"/>
        <w:ind w:firstLine="709"/>
        <w:jc w:val="both"/>
        <w:rPr>
          <w:rStyle w:val="fontstyle21"/>
          <w:rFonts w:ascii="Times New Roman" w:hAnsi="Times New Roman"/>
        </w:rPr>
      </w:pPr>
      <w:r w:rsidRPr="00F57323">
        <w:rPr>
          <w:rStyle w:val="fontstyle21"/>
          <w:rFonts w:ascii="Times New Roman" w:hAnsi="Times New Roman"/>
        </w:rPr>
        <w:t>2.09.</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інші операції, які передбачені експлуатаційною документацією.</w:t>
      </w:r>
    </w:p>
    <w:p w:rsidR="00A01CAB" w:rsidP="00D71415">
      <w:pPr>
        <w:shd w:val="clear" w:color="auto" w:fill="FFFFFF" w:themeFill="background1"/>
        <w:tabs>
          <w:tab w:val="left" w:pos="720"/>
        </w:tabs>
        <w:spacing w:before="60" w:after="0" w:line="216" w:lineRule="auto"/>
        <w:ind w:firstLine="709"/>
        <w:jc w:val="both"/>
        <w:rPr>
          <w:rStyle w:val="fontstyle21"/>
          <w:rFonts w:ascii="Times New Roman" w:hAnsi="Times New Roman"/>
        </w:rPr>
      </w:pPr>
      <w:r w:rsidRPr="00F57323">
        <w:rPr>
          <w:rStyle w:val="fontstyle21"/>
          <w:rFonts w:ascii="Times New Roman" w:hAnsi="Times New Roman"/>
        </w:rPr>
        <w:t>2.10.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A36544" w:rsidRPr="00A36544" w:rsidP="00A36544">
      <w:pPr>
        <w:shd w:val="clear" w:color="auto" w:fill="FFFFFF" w:themeFill="background1"/>
        <w:tabs>
          <w:tab w:val="left" w:pos="720"/>
        </w:tabs>
        <w:spacing w:after="0" w:line="240" w:lineRule="auto"/>
        <w:ind w:firstLine="709"/>
        <w:jc w:val="both"/>
        <w:rPr>
          <w:rStyle w:val="fontstyle21"/>
          <w:rFonts w:ascii="Times New Roman" w:hAnsi="Times New Roman"/>
          <w:sz w:val="24"/>
        </w:rPr>
      </w:pPr>
    </w:p>
    <w:p w:rsidR="00A01CAB" w:rsidRPr="00F57323" w:rsidP="00A36544">
      <w:pPr>
        <w:shd w:val="clear" w:color="auto" w:fill="D5DCE4" w:themeFill="text2" w:themeFillTint="33"/>
        <w:spacing w:after="0" w:line="240"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Додаткові вимоги:</w:t>
      </w:r>
    </w:p>
    <w:p w:rsidR="00A01CAB" w:rsidRPr="00F57323" w:rsidP="00D71415">
      <w:pPr>
        <w:shd w:val="clear" w:color="auto" w:fill="D9D9D9" w:themeFill="background1" w:themeFillShade="D9"/>
        <w:tabs>
          <w:tab w:val="left" w:pos="720"/>
        </w:tabs>
        <w:spacing w:before="60" w:after="0" w:line="216" w:lineRule="auto"/>
        <w:ind w:firstLine="709"/>
        <w:jc w:val="both"/>
        <w:rPr>
          <w:rStyle w:val="fontstyle21"/>
          <w:rFonts w:ascii="Times New Roman" w:hAnsi="Times New Roman"/>
        </w:rPr>
      </w:pPr>
      <w:r w:rsidRPr="00F57323">
        <w:rPr>
          <w:rStyle w:val="fontstyle21"/>
          <w:rFonts w:ascii="Times New Roman" w:hAnsi="Times New Roman"/>
        </w:rPr>
        <w:t>3.01.</w:t>
      </w:r>
      <w:r w:rsidRPr="00F57323">
        <w:rPr>
          <w:rFonts w:ascii="Times New Roman" w:hAnsi="Times New Roman"/>
          <w:color w:val="000000"/>
          <w:sz w:val="28"/>
          <w:szCs w:val="28"/>
        </w:rPr>
        <w:t> </w:t>
      </w:r>
      <w:r w:rsidRPr="00F57323">
        <w:rPr>
          <w:rStyle w:val="fontstyle21"/>
          <w:rFonts w:ascii="Times New Roman" w:hAnsi="Times New Roman"/>
        </w:rPr>
        <w:t>Здатність визначати запас ресурсу до чергового технічного обслуговування.</w:t>
      </w:r>
    </w:p>
    <w:p w:rsidR="00A01CAB" w:rsidRPr="00F57323" w:rsidP="00D71415">
      <w:pPr>
        <w:shd w:val="clear" w:color="auto" w:fill="FFFFFF" w:themeFill="background1"/>
        <w:tabs>
          <w:tab w:val="left" w:pos="720"/>
        </w:tabs>
        <w:spacing w:before="60" w:after="0" w:line="216" w:lineRule="auto"/>
        <w:ind w:firstLine="709"/>
        <w:jc w:val="both"/>
        <w:rPr>
          <w:rStyle w:val="fontstyle21"/>
          <w:rFonts w:ascii="Times New Roman" w:hAnsi="Times New Roman"/>
        </w:rPr>
      </w:pPr>
      <w:r w:rsidRPr="00F57323">
        <w:rPr>
          <w:rStyle w:val="fontstyle21"/>
          <w:rFonts w:ascii="Times New Roman" w:hAnsi="Times New Roman"/>
        </w:rPr>
        <w:t>3.02.</w:t>
      </w:r>
      <w:r w:rsidRPr="00F57323">
        <w:rPr>
          <w:rFonts w:ascii="Times New Roman" w:hAnsi="Times New Roman"/>
          <w:color w:val="000000"/>
          <w:sz w:val="28"/>
          <w:szCs w:val="28"/>
        </w:rPr>
        <w:t> </w:t>
      </w:r>
      <w:r w:rsidRPr="00F57323">
        <w:rPr>
          <w:rStyle w:val="fontstyle21"/>
          <w:rFonts w:ascii="Times New Roman" w:hAnsi="Times New Roman"/>
        </w:rPr>
        <w:t>Здатність визначати фактичний технічний стан систем (приладів, зіркових одиниць) окремо та зразка ОВСТ у цілому.</w:t>
      </w:r>
    </w:p>
    <w:p w:rsidR="00A01CAB" w:rsidRPr="00F57323" w:rsidP="00D71415">
      <w:pPr>
        <w:shd w:val="clear" w:color="auto" w:fill="D9D9D9" w:themeFill="background1" w:themeFillShade="D9"/>
        <w:tabs>
          <w:tab w:val="left" w:pos="720"/>
        </w:tabs>
        <w:spacing w:before="60" w:after="0" w:line="216" w:lineRule="auto"/>
        <w:ind w:firstLine="709"/>
        <w:jc w:val="both"/>
        <w:rPr>
          <w:rStyle w:val="fontstyle21"/>
          <w:rFonts w:ascii="Times New Roman" w:hAnsi="Times New Roman"/>
        </w:rPr>
      </w:pPr>
      <w:r w:rsidRPr="00F57323">
        <w:rPr>
          <w:rStyle w:val="fontstyle21"/>
          <w:rFonts w:ascii="Times New Roman" w:hAnsi="Times New Roman"/>
        </w:rPr>
        <w:t>3.03.</w:t>
      </w:r>
      <w:r w:rsidRPr="00F57323">
        <w:rPr>
          <w:rFonts w:ascii="Times New Roman" w:hAnsi="Times New Roman"/>
          <w:color w:val="000000"/>
          <w:sz w:val="28"/>
          <w:szCs w:val="28"/>
        </w:rPr>
        <w:t> </w:t>
      </w:r>
      <w:r w:rsidRPr="00F57323">
        <w:rPr>
          <w:rStyle w:val="fontstyle21"/>
          <w:rFonts w:ascii="Times New Roman" w:hAnsi="Times New Roman"/>
        </w:rPr>
        <w:t>Здатність організовувати взаємодію з силами і засобами технічного забезпечення, задіяних до виконання завдань.</w:t>
      </w:r>
    </w:p>
    <w:p w:rsidR="00A01CAB" w:rsidRPr="00F57323" w:rsidP="00926DDB">
      <w:pPr>
        <w:shd w:val="clear" w:color="auto" w:fill="FFFFFF" w:themeFill="background1"/>
        <w:tabs>
          <w:tab w:val="left" w:pos="720"/>
        </w:tabs>
        <w:spacing w:before="60" w:after="0" w:line="240" w:lineRule="auto"/>
        <w:ind w:firstLine="709"/>
        <w:jc w:val="both"/>
        <w:rPr>
          <w:rStyle w:val="fontstyle21"/>
          <w:rFonts w:ascii="Times New Roman" w:hAnsi="Times New Roman"/>
        </w:rPr>
      </w:pPr>
      <w:r w:rsidRPr="00F57323">
        <w:rPr>
          <w:rStyle w:val="fontstyle21"/>
          <w:rFonts w:ascii="Times New Roman" w:hAnsi="Times New Roman"/>
        </w:rPr>
        <w:t>3.04.</w:t>
      </w:r>
      <w:r w:rsidRPr="00F57323">
        <w:rPr>
          <w:rFonts w:ascii="Times New Roman" w:hAnsi="Times New Roman"/>
          <w:color w:val="000000"/>
          <w:sz w:val="28"/>
          <w:szCs w:val="28"/>
        </w:rPr>
        <w:t> </w:t>
      </w:r>
      <w:r w:rsidRPr="00F57323">
        <w:rPr>
          <w:rStyle w:val="fontstyle21"/>
          <w:rFonts w:ascii="Times New Roman" w:hAnsi="Times New Roman"/>
        </w:rPr>
        <w:t>Здатність змінювати місце дислокації без втрати управління.</w:t>
      </w:r>
    </w:p>
    <w:p w:rsidR="00A01CAB" w:rsidRPr="00F57323" w:rsidP="00D71415">
      <w:pPr>
        <w:shd w:val="clear" w:color="auto" w:fill="D9D9D9" w:themeFill="background1" w:themeFillShade="D9"/>
        <w:tabs>
          <w:tab w:val="left" w:pos="720"/>
        </w:tabs>
        <w:spacing w:before="60" w:after="0" w:line="216" w:lineRule="auto"/>
        <w:ind w:firstLine="709"/>
        <w:jc w:val="both"/>
        <w:rPr>
          <w:rStyle w:val="fontstyle21"/>
          <w:rFonts w:ascii="Times New Roman" w:hAnsi="Times New Roman"/>
        </w:rPr>
      </w:pPr>
      <w:r w:rsidRPr="00F57323">
        <w:rPr>
          <w:rStyle w:val="fontstyle21"/>
          <w:rFonts w:ascii="Times New Roman" w:hAnsi="Times New Roman"/>
        </w:rPr>
        <w:t>3.05.</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обмін інформацією щодо загальної оперативної обстановки із залученими до виконання завдань підрозділами.</w:t>
      </w:r>
    </w:p>
    <w:p w:rsidR="00A01CAB" w:rsidRPr="00F57323" w:rsidP="00926DDB">
      <w:pPr>
        <w:shd w:val="clear" w:color="auto" w:fill="FFFFFF" w:themeFill="background1"/>
        <w:tabs>
          <w:tab w:val="left" w:pos="720"/>
        </w:tabs>
        <w:spacing w:before="60" w:after="0" w:line="240" w:lineRule="auto"/>
        <w:ind w:firstLine="709"/>
        <w:jc w:val="both"/>
        <w:rPr>
          <w:rStyle w:val="fontstyle21"/>
          <w:rFonts w:ascii="Times New Roman" w:hAnsi="Times New Roman"/>
        </w:rPr>
      </w:pPr>
      <w:r w:rsidRPr="00F57323">
        <w:rPr>
          <w:rStyle w:val="fontstyle21"/>
          <w:rFonts w:ascii="Times New Roman" w:hAnsi="Times New Roman"/>
        </w:rPr>
        <w:t>3.06.</w:t>
      </w:r>
      <w:r w:rsidRPr="00F57323">
        <w:rPr>
          <w:rFonts w:ascii="Times New Roman" w:hAnsi="Times New Roman"/>
          <w:color w:val="000000"/>
          <w:sz w:val="28"/>
          <w:szCs w:val="28"/>
        </w:rPr>
        <w:t> </w:t>
      </w:r>
      <w:r w:rsidRPr="00F57323">
        <w:rPr>
          <w:rStyle w:val="fontstyle21"/>
          <w:rFonts w:ascii="Times New Roman" w:hAnsi="Times New Roman"/>
        </w:rPr>
        <w:t>Здатність діяти автономно та виділеними силами і засобами.</w:t>
      </w:r>
    </w:p>
    <w:p w:rsidR="00A01CAB" w:rsidRPr="00F57323" w:rsidP="00926DDB">
      <w:pPr>
        <w:shd w:val="clear" w:color="auto" w:fill="D9D9D9" w:themeFill="background1" w:themeFillShade="D9"/>
        <w:tabs>
          <w:tab w:val="left" w:pos="720"/>
        </w:tabs>
        <w:spacing w:before="60" w:after="0" w:line="240" w:lineRule="auto"/>
        <w:ind w:firstLine="709"/>
        <w:jc w:val="both"/>
        <w:rPr>
          <w:rStyle w:val="fontstyle21"/>
          <w:rFonts w:ascii="Times New Roman" w:hAnsi="Times New Roman"/>
        </w:rPr>
      </w:pPr>
      <w:r w:rsidRPr="00F57323">
        <w:rPr>
          <w:rStyle w:val="fontstyle21"/>
          <w:rFonts w:ascii="Times New Roman" w:hAnsi="Times New Roman"/>
        </w:rPr>
        <w:t>3.07.</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режимно-секретну діяльність.</w:t>
      </w:r>
    </w:p>
    <w:p w:rsidR="00A01CAB" w:rsidRPr="00F57323" w:rsidP="00D71415">
      <w:pPr>
        <w:shd w:val="clear" w:color="auto" w:fill="FFFFFF" w:themeFill="background1"/>
        <w:tabs>
          <w:tab w:val="left" w:pos="720"/>
        </w:tabs>
        <w:spacing w:before="60" w:after="0" w:line="216" w:lineRule="auto"/>
        <w:ind w:firstLine="709"/>
        <w:jc w:val="both"/>
        <w:rPr>
          <w:rStyle w:val="fontstyle21"/>
          <w:rFonts w:ascii="Times New Roman" w:hAnsi="Times New Roman"/>
        </w:rPr>
      </w:pPr>
      <w:r w:rsidRPr="00F57323">
        <w:rPr>
          <w:rStyle w:val="fontstyle21"/>
          <w:rFonts w:ascii="Times New Roman" w:hAnsi="Times New Roman"/>
        </w:rPr>
        <w:t>3.08.</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обмін документованою шифрованою інформацією.</w:t>
      </w:r>
    </w:p>
    <w:p w:rsidR="00A01CAB" w:rsidRPr="00F57323" w:rsidP="00D71415">
      <w:pPr>
        <w:shd w:val="clear" w:color="auto" w:fill="D9D9D9" w:themeFill="background1" w:themeFillShade="D9"/>
        <w:tabs>
          <w:tab w:val="left" w:pos="720"/>
        </w:tabs>
        <w:spacing w:before="60" w:after="0" w:line="216" w:lineRule="auto"/>
        <w:ind w:firstLine="709"/>
        <w:jc w:val="both"/>
        <w:rPr>
          <w:rStyle w:val="fontstyle21"/>
          <w:rFonts w:ascii="Times New Roman" w:hAnsi="Times New Roman"/>
        </w:rPr>
      </w:pPr>
      <w:r w:rsidRPr="00F57323">
        <w:rPr>
          <w:rStyle w:val="fontstyle21"/>
          <w:rFonts w:ascii="Times New Roman" w:hAnsi="Times New Roman"/>
        </w:rPr>
        <w:t>3.09.</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скрите управління підпорядкованими підрозділами.</w:t>
      </w:r>
    </w:p>
    <w:p w:rsidR="00A01CAB" w:rsidRPr="00F57323" w:rsidP="00D71415">
      <w:pPr>
        <w:shd w:val="clear" w:color="auto" w:fill="FFFFFF" w:themeFill="background1"/>
        <w:tabs>
          <w:tab w:val="left" w:pos="720"/>
        </w:tabs>
        <w:spacing w:before="60" w:after="0" w:line="216" w:lineRule="auto"/>
        <w:ind w:firstLine="709"/>
        <w:jc w:val="both"/>
        <w:rPr>
          <w:rStyle w:val="fontstyle21"/>
        </w:rPr>
      </w:pPr>
      <w:r w:rsidRPr="00F57323">
        <w:rPr>
          <w:rStyle w:val="fontstyle21"/>
          <w:rFonts w:ascii="Times New Roman" w:hAnsi="Times New Roman"/>
        </w:rPr>
        <w:t>3.10.</w:t>
      </w:r>
      <w:r w:rsidRPr="00F57323">
        <w:rPr>
          <w:rFonts w:ascii="Times New Roman" w:hAnsi="Times New Roman"/>
          <w:color w:val="000000"/>
          <w:sz w:val="28"/>
          <w:szCs w:val="28"/>
        </w:rPr>
        <w:t> </w:t>
      </w:r>
      <w:r w:rsidRPr="00F57323">
        <w:rPr>
          <w:rFonts w:ascii="Times New Roman" w:hAnsi="Times New Roman"/>
          <w:bCs/>
          <w:color w:val="0D0D0D"/>
          <w:sz w:val="28"/>
          <w:szCs w:val="28"/>
        </w:rPr>
        <w:t>Здатність перешкоджати (протидіяти) роботі технічних засобів розвідки противника та їх носіям у визначеному районі (смузі)</w:t>
      </w:r>
      <w:r w:rsidRPr="00F57323">
        <w:rPr>
          <w:rStyle w:val="fontstyle21"/>
        </w:rPr>
        <w:t>.</w:t>
      </w:r>
    </w:p>
    <w:p w:rsidR="00A01CAB" w:rsidRPr="00F57323" w:rsidP="00D71415">
      <w:pPr>
        <w:shd w:val="clear" w:color="auto" w:fill="D9D9D9" w:themeFill="background1" w:themeFillShade="D9"/>
        <w:tabs>
          <w:tab w:val="left" w:pos="720"/>
        </w:tabs>
        <w:spacing w:before="60" w:after="0" w:line="216" w:lineRule="auto"/>
        <w:ind w:firstLine="709"/>
        <w:jc w:val="both"/>
        <w:rPr>
          <w:rFonts w:ascii="Times New Roman" w:hAnsi="Times New Roman"/>
          <w:sz w:val="28"/>
          <w:szCs w:val="28"/>
        </w:rPr>
      </w:pPr>
      <w:r w:rsidRPr="00F57323">
        <w:rPr>
          <w:rFonts w:ascii="Times New Roman" w:hAnsi="Times New Roman"/>
          <w:sz w:val="28"/>
          <w:szCs w:val="28"/>
        </w:rPr>
        <w:t>3.11. Здатність застосувати та підтримувати надійні мережі зв’язку, підтримувати електромагнітну сумісність.</w:t>
      </w:r>
    </w:p>
    <w:p w:rsidR="00A01CAB" w:rsidRPr="00F57323" w:rsidP="00D71415">
      <w:pPr>
        <w:shd w:val="clear" w:color="auto" w:fill="FFFFFF" w:themeFill="background1"/>
        <w:tabs>
          <w:tab w:val="left" w:pos="720"/>
        </w:tabs>
        <w:spacing w:before="60" w:after="0" w:line="216" w:lineRule="auto"/>
        <w:ind w:firstLine="709"/>
        <w:jc w:val="both"/>
        <w:rPr>
          <w:rStyle w:val="fontstyle21"/>
          <w:rFonts w:ascii="Times New Roman" w:hAnsi="Times New Roman"/>
        </w:rPr>
      </w:pPr>
      <w:r w:rsidRPr="00F57323">
        <w:rPr>
          <w:rFonts w:ascii="Times New Roman" w:hAnsi="Times New Roman"/>
          <w:sz w:val="28"/>
          <w:szCs w:val="28"/>
        </w:rPr>
        <w:t xml:space="preserve">3.12. Здатність </w:t>
      </w:r>
      <w:r w:rsidRPr="00F57323">
        <w:rPr>
          <w:rStyle w:val="fontstyle01"/>
          <w:rFonts w:ascii="Times New Roman" w:hAnsi="Times New Roman"/>
          <w:b w:val="0"/>
        </w:rPr>
        <w:t>здійснювати обмін інформацією</w:t>
      </w:r>
      <w:r w:rsidRPr="00F57323">
        <w:rPr>
          <w:rFonts w:ascii="Times New Roman" w:hAnsi="Times New Roman"/>
          <w:sz w:val="28"/>
          <w:szCs w:val="28"/>
        </w:rPr>
        <w:t xml:space="preserve"> інформацію щодо реального стану забезпеченості, витрат та втрат (включаючи особовий склад) з використанням автоматизованих систем (у реальному часі).</w:t>
      </w:r>
    </w:p>
    <w:tbl>
      <w:tblPr>
        <w:tblStyle w:val="TableGrid"/>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294"/>
      </w:tblGrid>
      <w:tr w:rsidTr="00AE5461">
        <w:tblPrEx>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54"/>
        </w:trPr>
        <w:tc>
          <w:tcPr>
            <w:tcW w:w="4365" w:type="dxa"/>
          </w:tcPr>
          <w:p w:rsidR="00A01CAB" w:rsidRPr="00F57323" w:rsidP="00905B7C">
            <w:pPr>
              <w:spacing w:after="0" w:line="228" w:lineRule="auto"/>
              <w:ind w:left="86"/>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294" w:type="dxa"/>
          </w:tcPr>
          <w:p w:rsidR="00A01CAB" w:rsidRPr="00F57323" w:rsidP="00905B7C">
            <w:pPr>
              <w:spacing w:after="0" w:line="228" w:lineRule="auto"/>
              <w:ind w:left="86"/>
              <w:jc w:val="both"/>
              <w:rPr>
                <w:rStyle w:val="fontstyle01"/>
                <w:rFonts w:ascii="Times New Roman" w:hAnsi="Times New Roman"/>
                <w:b w:val="0"/>
                <w:color w:val="0070C0"/>
              </w:rPr>
            </w:pPr>
          </w:p>
        </w:tc>
      </w:tr>
      <w:tr w:rsidTr="00AE5461">
        <w:tblPrEx>
          <w:tblW w:w="9659" w:type="dxa"/>
          <w:tblLook w:val="04A0"/>
        </w:tblPrEx>
        <w:tc>
          <w:tcPr>
            <w:tcW w:w="4365" w:type="dxa"/>
          </w:tcPr>
          <w:p w:rsidR="00A01CAB" w:rsidRPr="00F57323" w:rsidP="00905B7C">
            <w:pPr>
              <w:spacing w:after="0" w:line="228" w:lineRule="auto"/>
              <w:ind w:left="86"/>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294" w:type="dxa"/>
          </w:tcPr>
          <w:p w:rsidR="00A01CAB" w:rsidRPr="00F57323" w:rsidP="00905B7C">
            <w:pPr>
              <w:spacing w:after="0" w:line="228" w:lineRule="auto"/>
              <w:ind w:left="86"/>
              <w:jc w:val="both"/>
              <w:rPr>
                <w:rStyle w:val="fontstyle01"/>
                <w:rFonts w:ascii="Times New Roman" w:hAnsi="Times New Roman"/>
                <w:b w:val="0"/>
                <w:color w:val="0070C0"/>
              </w:rPr>
            </w:pPr>
            <w:r>
              <w:rPr>
                <w:rStyle w:val="fontstyle01"/>
                <w:rFonts w:ascii="Times New Roman" w:hAnsi="Times New Roman"/>
                <w:b w:val="0"/>
                <w:color w:val="0070C0"/>
              </w:rPr>
              <w:t>SaLBDE</w:t>
            </w:r>
          </w:p>
        </w:tc>
      </w:tr>
    </w:tbl>
    <w:p w:rsidR="00AE5461" w:rsidRPr="00F57323" w:rsidP="00AE5461">
      <w:pPr>
        <w:keepNext/>
        <w:numPr>
          <w:ilvl w:val="2"/>
          <w:numId w:val="0"/>
        </w:numPr>
        <w:suppressAutoHyphens/>
        <w:spacing w:after="0" w:line="228" w:lineRule="auto"/>
        <w:ind w:left="4550" w:right="-440" w:hanging="4354"/>
        <w:outlineLvl w:val="2"/>
        <w:rPr>
          <w:rStyle w:val="fontstyle01"/>
          <w:color w:val="006600"/>
          <w:lang w:eastAsia="uk-UA"/>
        </w:rPr>
      </w:pPr>
      <w:r w:rsidRPr="00F57323">
        <w:rPr>
          <w:rStyle w:val="fontstyle01"/>
          <w:rFonts w:ascii="Times New Roman" w:hAnsi="Times New Roman"/>
          <w:color w:val="0070C0"/>
        </w:rPr>
        <w:t xml:space="preserve">Назва носія спроможності:             </w:t>
      </w:r>
      <w:r w:rsidRPr="00137CB7">
        <w:rPr>
          <w:rStyle w:val="fontstyle01"/>
          <w:color w:val="006600"/>
          <w:spacing w:val="-4"/>
          <w:lang w:eastAsia="uk-UA"/>
        </w:rPr>
        <w:t xml:space="preserve">Окрема </w:t>
      </w:r>
      <w:r w:rsidRPr="00137CB7" w:rsidR="00137CB7">
        <w:rPr>
          <w:rStyle w:val="fontstyle01"/>
          <w:color w:val="006600"/>
          <w:spacing w:val="-4"/>
          <w:lang w:eastAsia="uk-UA"/>
        </w:rPr>
        <w:t>бригада логістики (перспектива)</w:t>
      </w:r>
    </w:p>
    <w:tbl>
      <w:tblPr>
        <w:tblStyle w:val="TableGrid"/>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294"/>
      </w:tblGrid>
      <w:tr w:rsidTr="00AE5461">
        <w:tblPrEx>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905B7C">
            <w:pPr>
              <w:spacing w:after="0" w:line="228" w:lineRule="auto"/>
              <w:ind w:left="86"/>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294" w:type="dxa"/>
          </w:tcPr>
          <w:p w:rsidR="00A01CAB" w:rsidRPr="00F57323" w:rsidP="00905B7C">
            <w:pPr>
              <w:spacing w:after="0" w:line="228" w:lineRule="auto"/>
              <w:ind w:left="86"/>
              <w:jc w:val="both"/>
              <w:rPr>
                <w:rStyle w:val="fontstyle01"/>
                <w:rFonts w:ascii="Times New Roman" w:hAnsi="Times New Roman"/>
                <w:b w:val="0"/>
                <w:color w:val="0070C0"/>
              </w:rPr>
            </w:pPr>
            <w:r w:rsidRPr="00F57323">
              <w:rPr>
                <w:rStyle w:val="fontstyle01"/>
                <w:rFonts w:ascii="Times New Roman" w:hAnsi="Times New Roman"/>
                <w:b w:val="0"/>
                <w:color w:val="0070C0"/>
              </w:rPr>
              <w:t>S-2.4.3, S-2.5.1, S-2.5.2, S-2.5.3, S-2.5.4</w:t>
            </w:r>
          </w:p>
        </w:tc>
      </w:tr>
      <w:tr w:rsidTr="00AE5461">
        <w:tblPrEx>
          <w:tblW w:w="9659" w:type="dxa"/>
          <w:tblLook w:val="04A0"/>
        </w:tblPrEx>
        <w:tc>
          <w:tcPr>
            <w:tcW w:w="4365" w:type="dxa"/>
          </w:tcPr>
          <w:p w:rsidR="00A01CAB" w:rsidRPr="00F57323" w:rsidP="00905B7C">
            <w:pPr>
              <w:spacing w:after="0" w:line="228" w:lineRule="auto"/>
              <w:ind w:left="86"/>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294" w:type="dxa"/>
          </w:tcPr>
          <w:p w:rsidR="00A01CAB" w:rsidRPr="00F57323" w:rsidP="00905B7C">
            <w:pPr>
              <w:spacing w:after="0" w:line="228" w:lineRule="auto"/>
              <w:ind w:left="86"/>
              <w:jc w:val="both"/>
              <w:rPr>
                <w:rStyle w:val="fontstyle01"/>
                <w:rFonts w:ascii="Times New Roman" w:hAnsi="Times New Roman"/>
                <w:b w:val="0"/>
                <w:color w:val="0070C0"/>
              </w:rPr>
            </w:pPr>
          </w:p>
        </w:tc>
      </w:tr>
      <w:tr w:rsidTr="00AE5461">
        <w:tblPrEx>
          <w:tblW w:w="9659" w:type="dxa"/>
          <w:tblLook w:val="04A0"/>
        </w:tblPrEx>
        <w:tc>
          <w:tcPr>
            <w:tcW w:w="4365" w:type="dxa"/>
          </w:tcPr>
          <w:p w:rsidR="00A01CAB" w:rsidRPr="00F57323" w:rsidP="00905B7C">
            <w:pPr>
              <w:spacing w:after="0" w:line="228" w:lineRule="auto"/>
              <w:ind w:left="86"/>
              <w:jc w:val="both"/>
              <w:rPr>
                <w:rStyle w:val="fontstyle01"/>
                <w:rFonts w:ascii="Times New Roman" w:hAnsi="Times New Roman"/>
                <w:color w:val="0070C0"/>
              </w:rPr>
            </w:pPr>
            <w:r w:rsidRPr="00F57323">
              <w:rPr>
                <w:rStyle w:val="fontstyle01"/>
                <w:rFonts w:ascii="Times New Roman" w:hAnsi="Times New Roman"/>
                <w:color w:val="0070C0"/>
              </w:rPr>
              <w:t>Довідкові документи:</w:t>
            </w:r>
          </w:p>
        </w:tc>
        <w:tc>
          <w:tcPr>
            <w:tcW w:w="5294" w:type="dxa"/>
            <w:shd w:val="clear" w:color="auto" w:fill="auto"/>
          </w:tcPr>
          <w:p w:rsidR="00A01CAB" w:rsidRPr="00627F2F" w:rsidP="00905B7C">
            <w:pPr>
              <w:spacing w:after="0" w:line="228" w:lineRule="auto"/>
              <w:ind w:left="86"/>
              <w:jc w:val="both"/>
              <w:rPr>
                <w:rStyle w:val="fontstyle01"/>
                <w:rFonts w:ascii="Times New Roman" w:hAnsi="Times New Roman"/>
                <w:b w:val="0"/>
                <w:color w:val="0070C0"/>
                <w:highlight w:val="red"/>
              </w:rPr>
            </w:pPr>
            <w:r w:rsidRPr="005C5CD5">
              <w:rPr>
                <w:rStyle w:val="fontstyle01"/>
                <w:rFonts w:ascii="Times New Roman" w:hAnsi="Times New Roman"/>
                <w:b w:val="0"/>
                <w:color w:val="0070C0"/>
              </w:rPr>
              <w:t xml:space="preserve">Військові публікації: Ліміти витрат моторесурсу зразків бронетанкового озброєння та техніки ЗС України на період проведення антитерористичної операції; Керівництво з забезпечення військових частин парковим обладнанням для технічного обслуговування бронетанкового озброєння та техніки; Перелік допустимої тимчасової заміни штатних військових типів і марок озброєння та військової техніки типам і маркам озброєння та військової техніки, що призначаються для доукомплектування ЗС України на особливий період; Тимчасове керівництво з організації переміщень та перевезень (транспортувань) у </w:t>
            </w:r>
            <w:r w:rsidRPr="005C5CD5" w:rsidR="00A36544">
              <w:rPr>
                <w:rStyle w:val="fontstyle01"/>
                <w:rFonts w:ascii="Times New Roman" w:hAnsi="Times New Roman"/>
                <w:b w:val="0"/>
                <w:color w:val="0070C0"/>
              </w:rPr>
              <w:br/>
            </w:r>
            <w:r w:rsidRPr="005C5CD5">
              <w:rPr>
                <w:rStyle w:val="fontstyle01"/>
                <w:rFonts w:ascii="Times New Roman" w:hAnsi="Times New Roman"/>
                <w:b w:val="0"/>
                <w:color w:val="0070C0"/>
              </w:rPr>
              <w:t>ЗС України</w:t>
            </w:r>
          </w:p>
        </w:tc>
      </w:tr>
      <w:tr w:rsidTr="00AE5461">
        <w:tblPrEx>
          <w:tblW w:w="9659"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294" w:type="dxa"/>
            <w:shd w:val="clear" w:color="auto" w:fill="auto"/>
          </w:tcPr>
          <w:p w:rsidR="00A01CAB" w:rsidRPr="00F57323" w:rsidP="00905B7C">
            <w:pPr>
              <w:spacing w:after="0" w:line="228" w:lineRule="auto"/>
              <w:jc w:val="both"/>
              <w:rPr>
                <w:rStyle w:val="fontstyle01"/>
                <w:rFonts w:ascii="Times New Roman" w:hAnsi="Times New Roman"/>
                <w:b w:val="0"/>
                <w:color w:val="0070C0"/>
              </w:rPr>
            </w:pPr>
            <w:r>
              <w:rPr>
                <w:rStyle w:val="fontstyle01"/>
                <w:rFonts w:ascii="Times New Roman" w:hAnsi="Times New Roman"/>
                <w:b w:val="0"/>
                <w:color w:val="0070C0"/>
              </w:rPr>
              <w:t xml:space="preserve"> </w:t>
            </w:r>
            <w:r w:rsidRPr="00F57323">
              <w:rPr>
                <w:rStyle w:val="fontstyle01"/>
                <w:rFonts w:ascii="Times New Roman" w:hAnsi="Times New Roman"/>
                <w:b w:val="0"/>
                <w:color w:val="0070C0"/>
              </w:rPr>
              <w:t>Звітний</w:t>
            </w:r>
          </w:p>
        </w:tc>
      </w:tr>
    </w:tbl>
    <w:p w:rsidR="00A36544" w:rsidRPr="00A36544" w:rsidP="00A36544">
      <w:pPr>
        <w:shd w:val="clear" w:color="auto" w:fill="FFFFFF" w:themeFill="background1"/>
        <w:spacing w:after="0" w:line="228" w:lineRule="auto"/>
        <w:ind w:firstLine="709"/>
        <w:jc w:val="both"/>
        <w:rPr>
          <w:rStyle w:val="fontstyle01"/>
          <w:rFonts w:ascii="Times New Roman" w:hAnsi="Times New Roman"/>
          <w:color w:val="0070C0"/>
          <w:sz w:val="20"/>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Базова вимога:</w:t>
      </w:r>
    </w:p>
    <w:p w:rsidR="00A01CAB" w:rsidP="00905B7C">
      <w:pPr>
        <w:tabs>
          <w:tab w:val="left" w:pos="720"/>
        </w:tabs>
        <w:spacing w:after="0" w:line="228" w:lineRule="auto"/>
        <w:ind w:firstLine="709"/>
        <w:jc w:val="both"/>
        <w:rPr>
          <w:rStyle w:val="fontstyle21"/>
          <w:rFonts w:ascii="Times New Roman" w:hAnsi="Times New Roman"/>
          <w:color w:val="auto"/>
        </w:rPr>
      </w:pPr>
      <w:r w:rsidRPr="00F57323">
        <w:rPr>
          <w:rStyle w:val="fontstyle21"/>
          <w:rFonts w:ascii="Times New Roman" w:hAnsi="Times New Roman"/>
        </w:rPr>
        <w:t>1.01.</w:t>
      </w:r>
      <w:r w:rsidRPr="00F57323">
        <w:rPr>
          <w:rFonts w:ascii="Times New Roman" w:hAnsi="Times New Roman"/>
          <w:color w:val="000000"/>
          <w:sz w:val="28"/>
          <w:szCs w:val="28"/>
        </w:rPr>
        <w:t> </w:t>
      </w:r>
      <w:r w:rsidRPr="00F57323">
        <w:rPr>
          <w:rStyle w:val="fontstyle21"/>
          <w:rFonts w:ascii="Times New Roman" w:hAnsi="Times New Roman"/>
        </w:rPr>
        <w:t xml:space="preserve">Планування технічного обслуговування ОВСТ та майна РАО, проведення комплексного і спеціалізованого середнього (поточного) ремонту ракетно-артилерійського озброєння, зберігання </w:t>
      </w:r>
      <w:r w:rsidRPr="00F57323">
        <w:rPr>
          <w:rStyle w:val="fontstyle21"/>
          <w:rFonts w:ascii="Times New Roman" w:hAnsi="Times New Roman"/>
          <w:color w:val="auto"/>
        </w:rPr>
        <w:t xml:space="preserve">запасів </w:t>
      </w:r>
      <w:r w:rsidRPr="00F57323" w:rsidR="00907D77">
        <w:rPr>
          <w:rStyle w:val="fontstyle21"/>
          <w:rFonts w:ascii="Times New Roman" w:hAnsi="Times New Roman"/>
          <w:color w:val="auto"/>
        </w:rPr>
        <w:t>В</w:t>
      </w:r>
      <w:r w:rsidRPr="00F57323" w:rsidR="00535153">
        <w:rPr>
          <w:rStyle w:val="fontstyle21"/>
          <w:rFonts w:ascii="Times New Roman" w:hAnsi="Times New Roman"/>
          <w:color w:val="auto"/>
        </w:rPr>
        <w:t>Т</w:t>
      </w:r>
      <w:r w:rsidRPr="00F57323" w:rsidR="00907D77">
        <w:rPr>
          <w:rStyle w:val="fontstyle21"/>
          <w:rFonts w:ascii="Times New Roman" w:hAnsi="Times New Roman"/>
          <w:color w:val="auto"/>
        </w:rPr>
        <w:t>М</w:t>
      </w:r>
      <w:r w:rsidRPr="00F57323">
        <w:rPr>
          <w:rStyle w:val="fontstyle21"/>
          <w:rFonts w:ascii="Times New Roman" w:hAnsi="Times New Roman"/>
          <w:color w:val="auto"/>
        </w:rPr>
        <w:t xml:space="preserve">, необхідного для проведення поточного і середнього ремонту ОВСТ, виконання завдань з отримання, перевезення </w:t>
      </w:r>
      <w:r w:rsidRPr="00F57323" w:rsidR="00535153">
        <w:rPr>
          <w:rStyle w:val="fontstyle21"/>
          <w:rFonts w:ascii="Times New Roman" w:hAnsi="Times New Roman"/>
          <w:color w:val="auto"/>
        </w:rPr>
        <w:t>засобів ураження</w:t>
      </w:r>
      <w:r w:rsidRPr="00F57323">
        <w:rPr>
          <w:rStyle w:val="fontstyle21"/>
          <w:rFonts w:ascii="Times New Roman" w:hAnsi="Times New Roman"/>
          <w:color w:val="auto"/>
        </w:rPr>
        <w:t>, пально-мастильних матеріалів</w:t>
      </w:r>
      <w:r w:rsidRPr="00F57323" w:rsidR="00907D77">
        <w:rPr>
          <w:rStyle w:val="fontstyle21"/>
          <w:rFonts w:ascii="Times New Roman" w:hAnsi="Times New Roman"/>
          <w:color w:val="auto"/>
        </w:rPr>
        <w:t xml:space="preserve"> та інших</w:t>
      </w:r>
      <w:r w:rsidRPr="00F57323">
        <w:rPr>
          <w:rStyle w:val="fontstyle21"/>
          <w:rFonts w:ascii="Times New Roman" w:hAnsi="Times New Roman"/>
          <w:color w:val="auto"/>
        </w:rPr>
        <w:t xml:space="preserve"> </w:t>
      </w:r>
      <w:r w:rsidRPr="00F57323" w:rsidR="00535153">
        <w:rPr>
          <w:rStyle w:val="fontstyle21"/>
          <w:rFonts w:ascii="Times New Roman" w:hAnsi="Times New Roman"/>
          <w:color w:val="auto"/>
        </w:rPr>
        <w:t>МтЗ</w:t>
      </w:r>
      <w:r w:rsidRPr="00F57323">
        <w:rPr>
          <w:rStyle w:val="fontstyle21"/>
          <w:rFonts w:ascii="Times New Roman" w:hAnsi="Times New Roman"/>
          <w:color w:val="auto"/>
        </w:rPr>
        <w:t xml:space="preserve"> до військових частин оперативного командування а також евакуації несправної техніки, надлишкового майна та трофеїв.</w:t>
      </w:r>
    </w:p>
    <w:p w:rsidR="00A36544" w:rsidRPr="00A36544" w:rsidP="00905B7C">
      <w:pPr>
        <w:tabs>
          <w:tab w:val="left" w:pos="720"/>
        </w:tabs>
        <w:spacing w:after="0" w:line="228" w:lineRule="auto"/>
        <w:ind w:firstLine="709"/>
        <w:jc w:val="both"/>
        <w:rPr>
          <w:rStyle w:val="fontstyle21"/>
          <w:rFonts w:ascii="Times New Roman" w:hAnsi="Times New Roman"/>
          <w:color w:val="auto"/>
          <w:sz w:val="20"/>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Основні вимоги:</w:t>
      </w:r>
    </w:p>
    <w:p w:rsidR="00A01CAB" w:rsidRPr="00F57323" w:rsidP="0099576F">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2.01.</w:t>
      </w:r>
      <w:r w:rsidRPr="00F57323">
        <w:rPr>
          <w:rFonts w:ascii="Times New Roman" w:hAnsi="Times New Roman"/>
          <w:color w:val="000000"/>
          <w:sz w:val="28"/>
          <w:szCs w:val="28"/>
        </w:rPr>
        <w:t> </w:t>
      </w:r>
      <w:r w:rsidRPr="00F57323">
        <w:rPr>
          <w:rStyle w:val="fontstyle21"/>
          <w:rFonts w:ascii="Times New Roman" w:hAnsi="Times New Roman"/>
        </w:rPr>
        <w:t xml:space="preserve">Здатність </w:t>
      </w:r>
      <w:r w:rsidRPr="00F57323">
        <w:rPr>
          <w:rStyle w:val="fontstyle01"/>
          <w:rFonts w:ascii="Times New Roman" w:hAnsi="Times New Roman"/>
          <w:b w:val="0"/>
          <w:color w:val="0D0D0D"/>
        </w:rPr>
        <w:t>забезпечувати</w:t>
      </w:r>
      <w:r w:rsidRPr="00F57323">
        <w:rPr>
          <w:rStyle w:val="fontstyle01"/>
          <w:rFonts w:ascii="Times New Roman" w:hAnsi="Times New Roman"/>
          <w:color w:val="0D0D0D"/>
        </w:rPr>
        <w:t xml:space="preserve"> </w:t>
      </w:r>
      <w:r w:rsidRPr="00F57323">
        <w:rPr>
          <w:rStyle w:val="fontstyle21"/>
          <w:rFonts w:ascii="Times New Roman" w:hAnsi="Times New Roman"/>
        </w:rPr>
        <w:t>прийом і зберігання майна.</w:t>
      </w:r>
    </w:p>
    <w:p w:rsidR="00A01CAB" w:rsidRPr="00F57323" w:rsidP="0099576F">
      <w:pPr>
        <w:shd w:val="clear" w:color="auto" w:fill="FFFFFF" w:themeFill="background1"/>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2.02. Здатність здійснювати планування технічного обслуговування ОВСТ та майна РАО.</w:t>
      </w:r>
    </w:p>
    <w:p w:rsidR="00A01CAB" w:rsidRPr="00F57323" w:rsidP="0099576F">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2.03.</w:t>
      </w:r>
      <w:r w:rsidRPr="00F57323">
        <w:rPr>
          <w:rFonts w:ascii="Times New Roman" w:hAnsi="Times New Roman"/>
          <w:color w:val="000000"/>
          <w:sz w:val="28"/>
          <w:szCs w:val="28"/>
        </w:rPr>
        <w:t> </w:t>
      </w:r>
      <w:r w:rsidRPr="00F57323">
        <w:rPr>
          <w:rStyle w:val="fontstyle21"/>
          <w:rFonts w:ascii="Times New Roman" w:hAnsi="Times New Roman"/>
        </w:rPr>
        <w:t xml:space="preserve">Здатність </w:t>
      </w:r>
      <w:r w:rsidRPr="00F57323">
        <w:rPr>
          <w:rStyle w:val="fontstyle01"/>
          <w:rFonts w:ascii="Times New Roman" w:hAnsi="Times New Roman"/>
          <w:b w:val="0"/>
          <w:color w:val="0D0D0D"/>
        </w:rPr>
        <w:t>забезпечувати</w:t>
      </w:r>
      <w:r w:rsidRPr="00F57323">
        <w:rPr>
          <w:rStyle w:val="fontstyle01"/>
          <w:rFonts w:ascii="Times New Roman" w:hAnsi="Times New Roman"/>
          <w:color w:val="0D0D0D"/>
        </w:rPr>
        <w:t xml:space="preserve"> </w:t>
      </w:r>
      <w:r w:rsidRPr="00F57323">
        <w:rPr>
          <w:rStyle w:val="fontstyle21"/>
          <w:rFonts w:ascii="Times New Roman" w:hAnsi="Times New Roman"/>
        </w:rPr>
        <w:t>утримання та накопичення встановлених запасів ВТМ за визначеною номенклатурою поточного зберігання та непорушних запасів для забезпечення військових частин.</w:t>
      </w:r>
    </w:p>
    <w:p w:rsidR="00A36544" w:rsidP="0099576F">
      <w:pPr>
        <w:shd w:val="clear" w:color="auto" w:fill="FFFFFF" w:themeFill="background1"/>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2.04.</w:t>
      </w:r>
      <w:r w:rsidRPr="00F57323">
        <w:rPr>
          <w:rFonts w:ascii="Times New Roman" w:hAnsi="Times New Roman"/>
          <w:color w:val="000000"/>
          <w:sz w:val="28"/>
          <w:szCs w:val="28"/>
        </w:rPr>
        <w:t> </w:t>
      </w:r>
      <w:r w:rsidRPr="00F57323">
        <w:rPr>
          <w:rStyle w:val="fontstyle21"/>
          <w:rFonts w:ascii="Times New Roman" w:hAnsi="Times New Roman"/>
        </w:rPr>
        <w:t xml:space="preserve">Здатність </w:t>
      </w:r>
      <w:r w:rsidRPr="00F57323">
        <w:rPr>
          <w:rStyle w:val="fontstyle01"/>
          <w:rFonts w:ascii="Times New Roman" w:hAnsi="Times New Roman"/>
          <w:b w:val="0"/>
          <w:color w:val="0D0D0D"/>
        </w:rPr>
        <w:t>забезпечувати</w:t>
      </w:r>
      <w:r w:rsidRPr="00F57323">
        <w:rPr>
          <w:rStyle w:val="fontstyle01"/>
          <w:rFonts w:ascii="Times New Roman" w:hAnsi="Times New Roman"/>
          <w:color w:val="0D0D0D"/>
        </w:rPr>
        <w:t xml:space="preserve"> </w:t>
      </w:r>
      <w:r w:rsidRPr="00F57323">
        <w:rPr>
          <w:rStyle w:val="fontstyle21"/>
          <w:rFonts w:ascii="Times New Roman" w:hAnsi="Times New Roman"/>
        </w:rPr>
        <w:t>прийом, зберігання та видачу (відвантаження</w:t>
      </w:r>
      <w:r w:rsidRPr="00F57323">
        <w:rPr>
          <w:rStyle w:val="fontstyle21"/>
          <w:rFonts w:ascii="Times New Roman" w:hAnsi="Times New Roman"/>
          <w:color w:val="auto"/>
        </w:rPr>
        <w:t xml:space="preserve">) </w:t>
      </w:r>
      <w:r w:rsidRPr="00F57323" w:rsidR="00FE4308">
        <w:rPr>
          <w:rStyle w:val="fontstyle21"/>
          <w:rFonts w:ascii="Times New Roman" w:hAnsi="Times New Roman"/>
          <w:color w:val="auto"/>
        </w:rPr>
        <w:t>ВТМ</w:t>
      </w:r>
      <w:r w:rsidRPr="00F57323">
        <w:rPr>
          <w:rStyle w:val="fontstyle21"/>
          <w:rFonts w:ascii="Times New Roman" w:hAnsi="Times New Roman"/>
          <w:color w:val="auto"/>
        </w:rPr>
        <w:t xml:space="preserve"> та </w:t>
      </w:r>
      <w:r w:rsidRPr="00F57323" w:rsidR="00FE4308">
        <w:rPr>
          <w:rStyle w:val="fontstyle21"/>
          <w:rFonts w:ascii="Times New Roman" w:hAnsi="Times New Roman"/>
          <w:color w:val="auto"/>
        </w:rPr>
        <w:t>інших МтЗ</w:t>
      </w:r>
      <w:r w:rsidRPr="00F57323">
        <w:rPr>
          <w:rStyle w:val="fontstyle21"/>
          <w:rFonts w:ascii="Times New Roman" w:hAnsi="Times New Roman"/>
          <w:color w:val="auto"/>
        </w:rPr>
        <w:t xml:space="preserve"> за визначеною </w:t>
      </w:r>
      <w:r w:rsidRPr="00F57323">
        <w:rPr>
          <w:rStyle w:val="fontstyle21"/>
          <w:rFonts w:ascii="Times New Roman" w:hAnsi="Times New Roman"/>
        </w:rPr>
        <w:t>номенклатурою.</w:t>
      </w:r>
      <w:r w:rsidR="0099576F">
        <w:rPr>
          <w:rStyle w:val="fontstyle21"/>
          <w:rFonts w:ascii="Times New Roman" w:hAnsi="Times New Roman"/>
        </w:rPr>
        <w:t xml:space="preserve"> </w:t>
      </w:r>
    </w:p>
    <w:p w:rsidR="00A01CAB" w:rsidRPr="00F57323" w:rsidP="0099576F">
      <w:pPr>
        <w:shd w:val="clear" w:color="auto" w:fill="D9D9D9" w:themeFill="background1" w:themeFillShade="D9"/>
        <w:tabs>
          <w:tab w:val="left" w:pos="720"/>
        </w:tabs>
        <w:spacing w:after="0" w:line="240" w:lineRule="auto"/>
        <w:ind w:firstLine="709"/>
        <w:jc w:val="both"/>
        <w:rPr>
          <w:rStyle w:val="fontstyle21"/>
          <w:rFonts w:ascii="Times New Roman" w:hAnsi="Times New Roman"/>
          <w:color w:val="auto"/>
        </w:rPr>
      </w:pPr>
      <w:r w:rsidRPr="00F57323">
        <w:rPr>
          <w:rStyle w:val="fontstyle21"/>
          <w:rFonts w:ascii="Times New Roman" w:hAnsi="Times New Roman"/>
        </w:rPr>
        <w:t>2.05.</w:t>
      </w:r>
      <w:r w:rsidRPr="00F57323">
        <w:rPr>
          <w:rFonts w:ascii="Times New Roman" w:hAnsi="Times New Roman"/>
          <w:color w:val="000000"/>
          <w:sz w:val="28"/>
          <w:szCs w:val="28"/>
        </w:rPr>
        <w:t> </w:t>
      </w:r>
      <w:r w:rsidRPr="00F57323">
        <w:rPr>
          <w:rStyle w:val="fontstyle21"/>
          <w:rFonts w:ascii="Times New Roman" w:hAnsi="Times New Roman"/>
          <w:color w:val="auto"/>
        </w:rPr>
        <w:t xml:space="preserve">Здатність здійснювати своєчасну видачу (прийом) та освіження </w:t>
      </w:r>
      <w:r w:rsidRPr="00F57323" w:rsidR="00A602C2">
        <w:rPr>
          <w:rStyle w:val="fontstyle21"/>
          <w:rFonts w:ascii="Times New Roman" w:hAnsi="Times New Roman"/>
          <w:color w:val="auto"/>
        </w:rPr>
        <w:t>ВТМ та інших МтЗ</w:t>
      </w:r>
      <w:r w:rsidRPr="00F57323">
        <w:rPr>
          <w:rStyle w:val="fontstyle21"/>
          <w:rFonts w:ascii="Times New Roman" w:hAnsi="Times New Roman"/>
          <w:color w:val="auto"/>
        </w:rPr>
        <w:t xml:space="preserve"> визначеної номенклатури.</w:t>
      </w:r>
    </w:p>
    <w:p w:rsidR="00A01CAB" w:rsidRPr="00F57323" w:rsidP="0099576F">
      <w:pPr>
        <w:shd w:val="clear" w:color="auto" w:fill="FFFFFF" w:themeFill="background1"/>
        <w:tabs>
          <w:tab w:val="left" w:pos="720"/>
        </w:tabs>
        <w:spacing w:after="0" w:line="240" w:lineRule="auto"/>
        <w:ind w:firstLine="709"/>
        <w:jc w:val="both"/>
        <w:rPr>
          <w:rStyle w:val="fontstyle21"/>
          <w:rFonts w:ascii="Times New Roman" w:hAnsi="Times New Roman"/>
          <w:color w:val="auto"/>
        </w:rPr>
      </w:pPr>
      <w:r w:rsidRPr="00F57323">
        <w:rPr>
          <w:rStyle w:val="fontstyle21"/>
          <w:rFonts w:ascii="Times New Roman" w:hAnsi="Times New Roman"/>
          <w:color w:val="auto"/>
        </w:rPr>
        <w:t>2.06.</w:t>
      </w:r>
      <w:r w:rsidRPr="00F57323">
        <w:rPr>
          <w:rFonts w:ascii="Times New Roman" w:hAnsi="Times New Roman"/>
          <w:sz w:val="28"/>
          <w:szCs w:val="28"/>
        </w:rPr>
        <w:t> </w:t>
      </w:r>
      <w:r w:rsidRPr="00F57323">
        <w:rPr>
          <w:rStyle w:val="fontstyle21"/>
          <w:rFonts w:ascii="Times New Roman" w:hAnsi="Times New Roman"/>
          <w:color w:val="auto"/>
        </w:rPr>
        <w:t>Здатність здійснювати виготовлення (ремонт) додаткового обладнання, оснастки для забезпечення виробництва.</w:t>
      </w:r>
    </w:p>
    <w:p w:rsidR="00A01CAB" w:rsidRPr="00F57323" w:rsidP="0099576F">
      <w:pPr>
        <w:shd w:val="clear" w:color="auto" w:fill="D9D9D9" w:themeFill="background1" w:themeFillShade="D9"/>
        <w:tabs>
          <w:tab w:val="left" w:pos="720"/>
        </w:tabs>
        <w:spacing w:after="0" w:line="240" w:lineRule="auto"/>
        <w:ind w:firstLine="709"/>
        <w:jc w:val="both"/>
        <w:rPr>
          <w:rStyle w:val="fontstyle21"/>
          <w:rFonts w:ascii="Times New Roman" w:hAnsi="Times New Roman"/>
          <w:color w:val="auto"/>
        </w:rPr>
      </w:pPr>
      <w:r w:rsidRPr="00F57323">
        <w:rPr>
          <w:rStyle w:val="fontstyle21"/>
          <w:rFonts w:ascii="Times New Roman" w:hAnsi="Times New Roman"/>
          <w:color w:val="auto"/>
        </w:rPr>
        <w:t>2.07.</w:t>
      </w:r>
      <w:r w:rsidRPr="00F57323">
        <w:rPr>
          <w:rFonts w:ascii="Times New Roman" w:hAnsi="Times New Roman"/>
          <w:sz w:val="28"/>
          <w:szCs w:val="28"/>
        </w:rPr>
        <w:t> </w:t>
      </w:r>
      <w:r w:rsidRPr="00F57323">
        <w:rPr>
          <w:rStyle w:val="fontstyle21"/>
          <w:rFonts w:ascii="Times New Roman" w:hAnsi="Times New Roman"/>
          <w:color w:val="auto"/>
        </w:rPr>
        <w:t>Здатність планувати та організувати військові перевезення військ (сил) та вантажів до районів виконання завдань.</w:t>
      </w:r>
    </w:p>
    <w:p w:rsidR="00A01CAB" w:rsidRPr="00F57323" w:rsidP="0099576F">
      <w:pPr>
        <w:shd w:val="clear" w:color="auto" w:fill="FFFFFF" w:themeFill="background1"/>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color w:val="auto"/>
        </w:rPr>
        <w:t>2.08.</w:t>
      </w:r>
      <w:r w:rsidRPr="00F57323">
        <w:rPr>
          <w:rFonts w:ascii="Times New Roman" w:hAnsi="Times New Roman"/>
          <w:sz w:val="28"/>
          <w:szCs w:val="28"/>
        </w:rPr>
        <w:t> </w:t>
      </w:r>
      <w:r w:rsidRPr="00F57323">
        <w:rPr>
          <w:rStyle w:val="fontstyle21"/>
          <w:rFonts w:ascii="Times New Roman" w:hAnsi="Times New Roman"/>
          <w:color w:val="auto"/>
        </w:rPr>
        <w:t xml:space="preserve">Здатність здійснити централізовані військові перевезення та підвезення </w:t>
      </w:r>
      <w:r w:rsidRPr="00F57323" w:rsidR="00A602C2">
        <w:rPr>
          <w:rStyle w:val="fontstyle21"/>
          <w:rFonts w:ascii="Times New Roman" w:hAnsi="Times New Roman"/>
          <w:color w:val="auto"/>
        </w:rPr>
        <w:t>МтЗ</w:t>
      </w:r>
      <w:r w:rsidRPr="00F57323">
        <w:rPr>
          <w:rStyle w:val="fontstyle21"/>
          <w:rFonts w:ascii="Times New Roman" w:hAnsi="Times New Roman"/>
          <w:color w:val="auto"/>
        </w:rPr>
        <w:t xml:space="preserve"> автомобільним </w:t>
      </w:r>
      <w:r w:rsidRPr="00F57323">
        <w:rPr>
          <w:rStyle w:val="fontstyle21"/>
          <w:rFonts w:ascii="Times New Roman" w:hAnsi="Times New Roman"/>
        </w:rPr>
        <w:t>транспортом.</w:t>
      </w:r>
    </w:p>
    <w:p w:rsidR="00A01CAB" w:rsidP="0099576F">
      <w:pPr>
        <w:shd w:val="clear" w:color="auto" w:fill="D9D9D9" w:themeFill="background1" w:themeFillShade="D9"/>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2.09.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A36544" w:rsidRPr="00A36544" w:rsidP="007969CA">
      <w:pPr>
        <w:tabs>
          <w:tab w:val="left" w:pos="720"/>
        </w:tabs>
        <w:spacing w:after="0" w:line="240" w:lineRule="auto"/>
        <w:ind w:firstLine="709"/>
        <w:jc w:val="both"/>
        <w:rPr>
          <w:rStyle w:val="fontstyle21"/>
          <w:rFonts w:ascii="Times New Roman" w:hAnsi="Times New Roman"/>
          <w:sz w:val="24"/>
        </w:rPr>
      </w:pPr>
    </w:p>
    <w:p w:rsidR="00A01CAB" w:rsidRPr="00F57323" w:rsidP="0099576F">
      <w:pPr>
        <w:shd w:val="clear" w:color="auto" w:fill="D5DCE4" w:themeFill="text2" w:themeFillTint="33"/>
        <w:spacing w:after="0" w:line="240"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Додаткові вимоги:</w:t>
      </w:r>
    </w:p>
    <w:p w:rsidR="00A01CAB" w:rsidRPr="00F57323" w:rsidP="0099576F">
      <w:pPr>
        <w:shd w:val="clear" w:color="auto" w:fill="FFFFFF" w:themeFill="background1"/>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3.01.</w:t>
      </w:r>
      <w:r w:rsidRPr="00F57323">
        <w:rPr>
          <w:rFonts w:ascii="Times New Roman" w:hAnsi="Times New Roman"/>
          <w:color w:val="000000"/>
          <w:sz w:val="28"/>
          <w:szCs w:val="28"/>
        </w:rPr>
        <w:t> </w:t>
      </w:r>
      <w:r w:rsidRPr="00F57323">
        <w:rPr>
          <w:rStyle w:val="fontstyle21"/>
          <w:rFonts w:ascii="Times New Roman" w:hAnsi="Times New Roman"/>
        </w:rPr>
        <w:t>Здатність визначати запас ресурсу до чергового технічного обслуговування.</w:t>
      </w:r>
    </w:p>
    <w:p w:rsidR="00A01CAB" w:rsidRPr="00F57323" w:rsidP="0099576F">
      <w:pPr>
        <w:shd w:val="clear" w:color="auto" w:fill="D9D9D9" w:themeFill="background1" w:themeFillShade="D9"/>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3.02.</w:t>
      </w:r>
      <w:r w:rsidRPr="00F57323">
        <w:rPr>
          <w:rFonts w:ascii="Times New Roman" w:hAnsi="Times New Roman"/>
          <w:color w:val="000000"/>
          <w:sz w:val="28"/>
          <w:szCs w:val="28"/>
        </w:rPr>
        <w:t> </w:t>
      </w:r>
      <w:r w:rsidRPr="00F57323">
        <w:rPr>
          <w:rStyle w:val="fontstyle21"/>
          <w:rFonts w:ascii="Times New Roman" w:hAnsi="Times New Roman"/>
        </w:rPr>
        <w:t>Здатність визначати фактичний технічний стан систем (приладів) окремо та зразка ОВСТ у цілому.</w:t>
      </w:r>
    </w:p>
    <w:p w:rsidR="00A01CAB" w:rsidRPr="00F57323" w:rsidP="0099576F">
      <w:pPr>
        <w:shd w:val="clear" w:color="auto" w:fill="FFFFFF" w:themeFill="background1"/>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3.03.</w:t>
      </w:r>
      <w:r w:rsidRPr="00F57323">
        <w:rPr>
          <w:rFonts w:ascii="Times New Roman" w:hAnsi="Times New Roman"/>
          <w:color w:val="000000"/>
          <w:sz w:val="28"/>
          <w:szCs w:val="28"/>
        </w:rPr>
        <w:t> </w:t>
      </w:r>
      <w:r w:rsidRPr="00F57323">
        <w:rPr>
          <w:rStyle w:val="fontstyle21"/>
          <w:rFonts w:ascii="Times New Roman" w:hAnsi="Times New Roman"/>
        </w:rPr>
        <w:t>Здатність організовувати взаємодію з іншими силами і засобами технічного забезпечення, задіяних до виконання завдань.</w:t>
      </w:r>
    </w:p>
    <w:p w:rsidR="00A01CAB" w:rsidRPr="00F57323" w:rsidP="0099576F">
      <w:pPr>
        <w:shd w:val="clear" w:color="auto" w:fill="D9D9D9" w:themeFill="background1" w:themeFillShade="D9"/>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3.04.</w:t>
      </w:r>
      <w:r w:rsidRPr="00F57323">
        <w:rPr>
          <w:rFonts w:ascii="Times New Roman" w:hAnsi="Times New Roman"/>
          <w:color w:val="000000"/>
          <w:sz w:val="28"/>
          <w:szCs w:val="28"/>
        </w:rPr>
        <w:t> </w:t>
      </w:r>
      <w:r w:rsidRPr="00F57323">
        <w:rPr>
          <w:rStyle w:val="fontstyle21"/>
          <w:rFonts w:ascii="Times New Roman" w:hAnsi="Times New Roman"/>
        </w:rPr>
        <w:t>Здатність змінювати місце дислокації без втрати управління.</w:t>
      </w:r>
    </w:p>
    <w:p w:rsidR="00A01CAB" w:rsidRPr="00F57323" w:rsidP="0099576F">
      <w:pPr>
        <w:shd w:val="clear" w:color="auto" w:fill="FFFFFF" w:themeFill="background1"/>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3.05.</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обмін інформацією щодо загальної оперативної обстановки із залученими до виконання завдань підрозділами.</w:t>
      </w:r>
    </w:p>
    <w:p w:rsidR="00A01CAB" w:rsidRPr="00F57323" w:rsidP="0099576F">
      <w:pPr>
        <w:shd w:val="clear" w:color="auto" w:fill="D9D9D9" w:themeFill="background1" w:themeFillShade="D9"/>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3.06.</w:t>
      </w:r>
      <w:r w:rsidRPr="00F57323">
        <w:rPr>
          <w:rFonts w:ascii="Times New Roman" w:hAnsi="Times New Roman"/>
          <w:color w:val="000000"/>
          <w:sz w:val="28"/>
          <w:szCs w:val="28"/>
        </w:rPr>
        <w:t> </w:t>
      </w:r>
      <w:r w:rsidRPr="00F57323">
        <w:rPr>
          <w:rStyle w:val="fontstyle21"/>
          <w:rFonts w:ascii="Times New Roman" w:hAnsi="Times New Roman"/>
        </w:rPr>
        <w:t>Здатність діяти автономно та виділеними силами і засобами.</w:t>
      </w:r>
    </w:p>
    <w:p w:rsidR="00A01CAB" w:rsidRPr="00F57323" w:rsidP="0099576F">
      <w:pPr>
        <w:shd w:val="clear" w:color="auto" w:fill="FFFFFF" w:themeFill="background1"/>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3.07.</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режимно-секретну діяльність.</w:t>
      </w:r>
    </w:p>
    <w:p w:rsidR="00A01CAB" w:rsidRPr="00F57323" w:rsidP="0099576F">
      <w:pPr>
        <w:shd w:val="clear" w:color="auto" w:fill="D9D9D9" w:themeFill="background1" w:themeFillShade="D9"/>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3.08.</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обмін документованою шифрованою інформацією .</w:t>
      </w:r>
    </w:p>
    <w:p w:rsidR="00A01CAB" w:rsidRPr="00F57323" w:rsidP="0099576F">
      <w:pPr>
        <w:shd w:val="clear" w:color="auto" w:fill="FFFFFF" w:themeFill="background1"/>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3.09.</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скрите управління підпорядкованими підрозділами.</w:t>
      </w:r>
    </w:p>
    <w:p w:rsidR="00A01CAB" w:rsidRPr="00F57323" w:rsidP="0099576F">
      <w:pPr>
        <w:shd w:val="clear" w:color="auto" w:fill="D9D9D9" w:themeFill="background1" w:themeFillShade="D9"/>
        <w:tabs>
          <w:tab w:val="left" w:pos="720"/>
        </w:tabs>
        <w:spacing w:after="0" w:line="240" w:lineRule="auto"/>
        <w:ind w:firstLine="709"/>
        <w:jc w:val="both"/>
        <w:rPr>
          <w:rStyle w:val="fontstyle21"/>
        </w:rPr>
      </w:pPr>
      <w:r w:rsidRPr="00F57323">
        <w:rPr>
          <w:rStyle w:val="fontstyle21"/>
          <w:rFonts w:ascii="Times New Roman" w:hAnsi="Times New Roman"/>
        </w:rPr>
        <w:t>3.10.</w:t>
      </w:r>
      <w:r w:rsidRPr="00F57323">
        <w:rPr>
          <w:rFonts w:ascii="Times New Roman" w:hAnsi="Times New Roman"/>
          <w:color w:val="000000"/>
          <w:sz w:val="28"/>
          <w:szCs w:val="28"/>
        </w:rPr>
        <w:t> </w:t>
      </w:r>
      <w:r w:rsidRPr="00F57323">
        <w:rPr>
          <w:rFonts w:ascii="Times New Roman" w:hAnsi="Times New Roman"/>
          <w:bCs/>
          <w:color w:val="0D0D0D"/>
          <w:sz w:val="28"/>
          <w:szCs w:val="28"/>
        </w:rPr>
        <w:t>Здатність перешкоджати (протидіяти) роботі технічних засобів розвідки противника та їх носіям у визначеному районі (смузі)</w:t>
      </w:r>
      <w:r w:rsidRPr="00F57323">
        <w:rPr>
          <w:rStyle w:val="fontstyle21"/>
        </w:rPr>
        <w:t>.</w:t>
      </w:r>
    </w:p>
    <w:p w:rsidR="00A01CAB" w:rsidRPr="00F57323" w:rsidP="0099576F">
      <w:pPr>
        <w:shd w:val="clear" w:color="auto" w:fill="FFFFFF" w:themeFill="background1"/>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3.11. Здатність застосувати та підтримувати надійні мережі зв’язку, підтримувати електромагнітну сумісність.</w:t>
      </w:r>
    </w:p>
    <w:p w:rsidR="00A36544" w:rsidP="0099576F">
      <w:pPr>
        <w:shd w:val="clear" w:color="auto" w:fill="D9D9D9" w:themeFill="background1" w:themeFillShade="D9"/>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3.12. Здатність здійснювати обмін інформацією щодо реального стану забезпеченості, витрат та втрат (включаючи особовий склад) з використанням автоматизованих систем (у реальному часі).</w:t>
      </w:r>
      <w:r>
        <w:rPr>
          <w:rStyle w:val="fontstyle21"/>
          <w:rFonts w:ascii="Times New Roman" w:hAnsi="Times New Roman"/>
        </w:rPr>
        <w:br w:type="page"/>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921CC7">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A01CAB" w:rsidRPr="00F57323" w:rsidP="00905B7C">
            <w:pPr>
              <w:spacing w:after="0" w:line="228" w:lineRule="auto"/>
              <w:ind w:left="86"/>
              <w:jc w:val="both"/>
              <w:rPr>
                <w:rStyle w:val="fontstyle01"/>
                <w:rFonts w:ascii="Times New Roman" w:hAnsi="Times New Roman"/>
                <w:b w:val="0"/>
                <w:color w:val="0070C0"/>
              </w:rPr>
            </w:pPr>
          </w:p>
        </w:tc>
      </w:tr>
      <w:tr w:rsidTr="00921CC7">
        <w:tblPrEx>
          <w:tblW w:w="9673"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08" w:type="dxa"/>
          </w:tcPr>
          <w:p w:rsidR="00A01CAB" w:rsidRPr="00F57323" w:rsidP="00905B7C">
            <w:pPr>
              <w:pStyle w:val="Heading3"/>
              <w:keepNext w:val="0"/>
              <w:spacing w:before="0" w:after="0" w:line="228" w:lineRule="auto"/>
              <w:ind w:left="86"/>
              <w:jc w:val="both"/>
              <w:outlineLvl w:val="2"/>
              <w:rPr>
                <w:rStyle w:val="fontstyle01"/>
                <w:rFonts w:ascii="Times New Roman" w:hAnsi="Times New Roman"/>
                <w:color w:val="0070C0"/>
              </w:rPr>
            </w:pPr>
            <w:r>
              <w:rPr>
                <w:rStyle w:val="fontstyle01"/>
                <w:rFonts w:ascii="Times New Roman" w:hAnsi="Times New Roman"/>
                <w:color w:val="0070C0"/>
              </w:rPr>
              <w:t>SaLBN</w:t>
            </w:r>
          </w:p>
        </w:tc>
      </w:tr>
    </w:tbl>
    <w:p w:rsidR="00921CC7" w:rsidRPr="00F57323" w:rsidP="006729C4">
      <w:pPr>
        <w:keepNext/>
        <w:numPr>
          <w:ilvl w:val="2"/>
          <w:numId w:val="0"/>
        </w:numPr>
        <w:suppressAutoHyphens/>
        <w:spacing w:after="0" w:line="228" w:lineRule="auto"/>
        <w:ind w:left="4550" w:right="-440" w:hanging="4438"/>
        <w:outlineLvl w:val="2"/>
        <w:rPr>
          <w:rStyle w:val="fontstyle01"/>
          <w:color w:val="006600"/>
          <w:lang w:eastAsia="uk-UA"/>
        </w:rPr>
      </w:pPr>
      <w:r w:rsidRPr="00F57323">
        <w:rPr>
          <w:rStyle w:val="fontstyle01"/>
          <w:rFonts w:ascii="Times New Roman" w:hAnsi="Times New Roman"/>
          <w:color w:val="0070C0"/>
        </w:rPr>
        <w:t xml:space="preserve">Назва носія спроможності:              </w:t>
      </w:r>
      <w:r w:rsidR="00A36544">
        <w:rPr>
          <w:rStyle w:val="fontstyle01"/>
          <w:color w:val="006600"/>
          <w:lang w:eastAsia="uk-UA"/>
        </w:rPr>
        <w:t>Окремий батальйон логістики</w:t>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921CC7">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08" w:type="dxa"/>
          </w:tcPr>
          <w:p w:rsidR="00A01CAB" w:rsidRPr="00F57323" w:rsidP="00905B7C">
            <w:pPr>
              <w:pStyle w:val="Heading3"/>
              <w:keepNext w:val="0"/>
              <w:spacing w:before="0" w:after="0" w:line="228" w:lineRule="auto"/>
              <w:ind w:left="85"/>
              <w:jc w:val="both"/>
              <w:outlineLvl w:val="2"/>
              <w:rPr>
                <w:rStyle w:val="fontstyle01"/>
                <w:rFonts w:ascii="Times New Roman" w:hAnsi="Times New Roman"/>
                <w:color w:val="0070C0"/>
              </w:rPr>
            </w:pPr>
            <w:r w:rsidRPr="00F57323">
              <w:rPr>
                <w:rStyle w:val="fontstyle01"/>
                <w:rFonts w:ascii="Times New Roman" w:hAnsi="Times New Roman"/>
                <w:color w:val="0070C0"/>
              </w:rPr>
              <w:t>S-3.2</w:t>
            </w:r>
          </w:p>
        </w:tc>
      </w:tr>
      <w:tr w:rsidTr="00921CC7">
        <w:tblPrEx>
          <w:tblW w:w="9673"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08" w:type="dxa"/>
          </w:tcPr>
          <w:p w:rsidR="00A01CAB" w:rsidRPr="00F57323" w:rsidP="00905B7C">
            <w:pPr>
              <w:pStyle w:val="Heading3"/>
              <w:keepNext w:val="0"/>
              <w:spacing w:before="0" w:after="0" w:line="228" w:lineRule="auto"/>
              <w:ind w:left="85"/>
              <w:jc w:val="both"/>
              <w:outlineLvl w:val="2"/>
              <w:rPr>
                <w:rStyle w:val="fontstyle01"/>
                <w:rFonts w:ascii="Times New Roman" w:hAnsi="Times New Roman"/>
                <w:color w:val="0070C0"/>
              </w:rPr>
            </w:pPr>
            <w:r w:rsidRPr="00F57323">
              <w:rPr>
                <w:rStyle w:val="fontstyle01"/>
                <w:rFonts w:ascii="Times New Roman" w:hAnsi="Times New Roman"/>
                <w:color w:val="0070C0"/>
              </w:rPr>
              <w:t>CSS-L-BN</w:t>
            </w:r>
          </w:p>
        </w:tc>
      </w:tr>
      <w:tr w:rsidTr="00921CC7">
        <w:tblPrEx>
          <w:tblW w:w="9673" w:type="dxa"/>
          <w:tblLook w:val="04A0"/>
        </w:tblPrEx>
        <w:tc>
          <w:tcPr>
            <w:tcW w:w="4365" w:type="dxa"/>
          </w:tcPr>
          <w:p w:rsidR="00A01CAB"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308" w:type="dxa"/>
            <w:shd w:val="clear" w:color="auto" w:fill="auto"/>
          </w:tcPr>
          <w:p w:rsidR="00A01CAB" w:rsidRPr="00F57323" w:rsidP="00905B7C">
            <w:pPr>
              <w:pStyle w:val="Heading3"/>
              <w:keepNext w:val="0"/>
              <w:spacing w:before="0" w:after="0" w:line="228"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 xml:space="preserve">Військові публікації: Положення про забезпечення майном служби пально-мастильних матеріалів у ЗС України; Керівництво з організації роботи центрів забезпечення пальним, баз, складів пального ЗС України; Положення про Командування Сил логістики ЗС України; </w:t>
            </w:r>
          </w:p>
          <w:p w:rsidR="00A01CAB" w:rsidRPr="00F57323" w:rsidP="00905B7C">
            <w:pPr>
              <w:pStyle w:val="Heading3"/>
              <w:keepNext w:val="0"/>
              <w:spacing w:before="0" w:after="0" w:line="228"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Положення про порядок створення, зберігання, поновлення (заміни), використання непорушних запасів техніки тилу та інших матеріальних засобів тилу у ЗС України</w:t>
            </w:r>
          </w:p>
        </w:tc>
      </w:tr>
      <w:tr w:rsidTr="00921CC7">
        <w:tblPrEx>
          <w:tblW w:w="9673"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308" w:type="dxa"/>
            <w:shd w:val="clear" w:color="auto" w:fill="auto"/>
          </w:tcPr>
          <w:p w:rsidR="00A01CAB"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A36544" w:rsidRPr="00A36544" w:rsidP="00A36544">
      <w:pPr>
        <w:shd w:val="clear" w:color="auto" w:fill="FFFFFF" w:themeFill="background1"/>
        <w:spacing w:after="0" w:line="228" w:lineRule="auto"/>
        <w:ind w:firstLine="709"/>
        <w:jc w:val="both"/>
        <w:rPr>
          <w:rStyle w:val="fontstyle01"/>
          <w:rFonts w:ascii="Times New Roman" w:hAnsi="Times New Roman"/>
          <w:color w:val="0070C0"/>
          <w:sz w:val="20"/>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A01CAB" w:rsidP="00905B7C">
      <w:pPr>
        <w:pStyle w:val="ListParagraph"/>
        <w:spacing w:after="0" w:line="228" w:lineRule="auto"/>
        <w:ind w:left="0" w:firstLine="709"/>
        <w:jc w:val="both"/>
        <w:rPr>
          <w:rStyle w:val="fontstyle21"/>
          <w:rFonts w:ascii="Times New Roman" w:hAnsi="Times New Roman"/>
          <w:color w:val="auto"/>
        </w:rPr>
      </w:pPr>
      <w:r w:rsidRPr="00F57323">
        <w:rPr>
          <w:rStyle w:val="fontstyle21"/>
          <w:rFonts w:ascii="Times New Roman" w:hAnsi="Times New Roman"/>
        </w:rPr>
        <w:t xml:space="preserve">1.01. Здійснення постачання військового майна </w:t>
      </w:r>
      <w:r w:rsidRPr="00F57323">
        <w:rPr>
          <w:rStyle w:val="fontstyle21"/>
          <w:rFonts w:ascii="Times New Roman" w:hAnsi="Times New Roman"/>
          <w:color w:val="auto"/>
        </w:rPr>
        <w:t>(</w:t>
      </w:r>
      <w:r w:rsidRPr="00F57323" w:rsidR="00C6642C">
        <w:rPr>
          <w:rStyle w:val="fontstyle21"/>
          <w:rFonts w:ascii="Times New Roman" w:hAnsi="Times New Roman"/>
          <w:color w:val="auto"/>
        </w:rPr>
        <w:t>озброєння та військової спеціальної техніки</w:t>
      </w:r>
      <w:r w:rsidRPr="00F57323">
        <w:rPr>
          <w:rStyle w:val="fontstyle21"/>
          <w:rFonts w:ascii="Times New Roman" w:hAnsi="Times New Roman"/>
          <w:color w:val="auto"/>
        </w:rPr>
        <w:t xml:space="preserve"> та </w:t>
      </w:r>
      <w:r w:rsidRPr="00F57323" w:rsidR="00C6642C">
        <w:rPr>
          <w:rStyle w:val="fontstyle21"/>
          <w:rFonts w:ascii="Times New Roman" w:hAnsi="Times New Roman"/>
          <w:color w:val="auto"/>
        </w:rPr>
        <w:t>матеріально-технічних засобів</w:t>
      </w:r>
      <w:r w:rsidRPr="00F57323">
        <w:rPr>
          <w:rStyle w:val="fontstyle21"/>
          <w:rFonts w:ascii="Times New Roman" w:hAnsi="Times New Roman"/>
          <w:color w:val="auto"/>
        </w:rPr>
        <w:t xml:space="preserve">) за визначеними класами постачання, розподіл </w:t>
      </w:r>
      <w:r w:rsidRPr="00F57323" w:rsidR="00C6642C">
        <w:rPr>
          <w:rStyle w:val="fontstyle21"/>
          <w:rFonts w:ascii="Times New Roman" w:hAnsi="Times New Roman"/>
          <w:color w:val="auto"/>
        </w:rPr>
        <w:t>озброєння та військової спеціальної техніки та матеріально-технічних засобів</w:t>
      </w:r>
      <w:r w:rsidRPr="00F57323">
        <w:rPr>
          <w:rStyle w:val="fontstyle21"/>
          <w:rFonts w:ascii="Times New Roman" w:hAnsi="Times New Roman"/>
          <w:color w:val="auto"/>
        </w:rPr>
        <w:t xml:space="preserve"> між споживачами.</w:t>
      </w:r>
    </w:p>
    <w:p w:rsidR="00A36544" w:rsidRPr="00A36544" w:rsidP="00905B7C">
      <w:pPr>
        <w:pStyle w:val="ListParagraph"/>
        <w:spacing w:after="0" w:line="228" w:lineRule="auto"/>
        <w:ind w:left="0" w:firstLine="709"/>
        <w:jc w:val="both"/>
        <w:rPr>
          <w:rStyle w:val="fontstyle21"/>
          <w:rFonts w:ascii="Times New Roman" w:hAnsi="Times New Roman"/>
          <w:color w:val="auto"/>
          <w:sz w:val="20"/>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Основні вимоги:</w:t>
      </w:r>
    </w:p>
    <w:p w:rsidR="00A01CAB" w:rsidRPr="00F57323" w:rsidP="00A36544">
      <w:pPr>
        <w:shd w:val="clear" w:color="auto" w:fill="D9D9D9" w:themeFill="background1" w:themeFillShade="D9"/>
        <w:spacing w:before="40" w:after="0" w:line="240" w:lineRule="auto"/>
        <w:ind w:firstLine="709"/>
        <w:jc w:val="both"/>
        <w:rPr>
          <w:rStyle w:val="fontstyle21"/>
          <w:rFonts w:ascii="Times New Roman" w:hAnsi="Times New Roman"/>
        </w:rPr>
      </w:pPr>
      <w:r w:rsidRPr="00F57323">
        <w:rPr>
          <w:rStyle w:val="fontstyle21"/>
          <w:rFonts w:ascii="Times New Roman" w:hAnsi="Times New Roman"/>
        </w:rPr>
        <w:t>2.01. Здатність організувати отримання із підприємств національної економіки України та інших постачальників матеріально-технічних засобів служб тилу для забезпечення військ (сил), їх належне зберігання та видавання (отримання, передачу) та своєчасне поновлення (освіження).</w:t>
      </w:r>
    </w:p>
    <w:p w:rsidR="00A01CAB" w:rsidRPr="00F57323" w:rsidP="00A36544">
      <w:pPr>
        <w:spacing w:before="40" w:after="0" w:line="240" w:lineRule="auto"/>
        <w:ind w:firstLine="709"/>
        <w:jc w:val="both"/>
        <w:rPr>
          <w:rStyle w:val="fontstyle21"/>
          <w:rFonts w:ascii="Times New Roman" w:hAnsi="Times New Roman"/>
          <w:color w:val="auto"/>
        </w:rPr>
      </w:pPr>
      <w:r w:rsidRPr="00F57323">
        <w:rPr>
          <w:rStyle w:val="fontstyle21"/>
          <w:rFonts w:ascii="Times New Roman" w:hAnsi="Times New Roman"/>
        </w:rPr>
        <w:t xml:space="preserve">2.02. Здатність здійснювати забезпечення потреб визначених підрозділів в </w:t>
      </w:r>
      <w:r w:rsidRPr="00A36544">
        <w:rPr>
          <w:rStyle w:val="fontstyle21"/>
          <w:rFonts w:ascii="Times New Roman" w:hAnsi="Times New Roman"/>
          <w:spacing w:val="-8"/>
        </w:rPr>
        <w:t>мирний час та в особливий період ОВ</w:t>
      </w:r>
      <w:r w:rsidRPr="00A36544" w:rsidR="009C42E8">
        <w:rPr>
          <w:rStyle w:val="fontstyle21"/>
          <w:rFonts w:ascii="Times New Roman" w:hAnsi="Times New Roman"/>
          <w:spacing w:val="-8"/>
        </w:rPr>
        <w:t>С</w:t>
      </w:r>
      <w:r w:rsidRPr="00A36544">
        <w:rPr>
          <w:rStyle w:val="fontstyle21"/>
          <w:rFonts w:ascii="Times New Roman" w:hAnsi="Times New Roman"/>
          <w:spacing w:val="-8"/>
        </w:rPr>
        <w:t>Т, ВТМ, ПММ, продовольством</w:t>
      </w:r>
      <w:r w:rsidRPr="00A36544" w:rsidR="00AF51FF">
        <w:rPr>
          <w:rStyle w:val="fontstyle21"/>
          <w:rFonts w:ascii="Times New Roman" w:hAnsi="Times New Roman"/>
          <w:spacing w:val="-8"/>
        </w:rPr>
        <w:t xml:space="preserve"> та </w:t>
      </w:r>
      <w:r w:rsidRPr="00A36544" w:rsidR="00AF51FF">
        <w:rPr>
          <w:rStyle w:val="fontstyle21"/>
          <w:rFonts w:ascii="Times New Roman" w:hAnsi="Times New Roman"/>
          <w:color w:val="auto"/>
          <w:spacing w:val="-8"/>
        </w:rPr>
        <w:t>інших МтЗ</w:t>
      </w:r>
      <w:r w:rsidRPr="00A36544">
        <w:rPr>
          <w:rStyle w:val="fontstyle21"/>
          <w:rFonts w:ascii="Times New Roman" w:hAnsi="Times New Roman"/>
          <w:color w:val="auto"/>
          <w:spacing w:val="-8"/>
        </w:rPr>
        <w:t>.</w:t>
      </w:r>
    </w:p>
    <w:p w:rsidR="00A01CAB" w:rsidRPr="00F57323" w:rsidP="00A36544">
      <w:pPr>
        <w:shd w:val="clear" w:color="auto" w:fill="D9D9D9" w:themeFill="background1" w:themeFillShade="D9"/>
        <w:spacing w:before="40" w:after="0" w:line="240" w:lineRule="auto"/>
        <w:ind w:firstLine="709"/>
        <w:jc w:val="both"/>
        <w:rPr>
          <w:rStyle w:val="fontstyle21"/>
          <w:rFonts w:ascii="Times New Roman" w:hAnsi="Times New Roman"/>
        </w:rPr>
      </w:pPr>
      <w:r w:rsidRPr="00F57323">
        <w:rPr>
          <w:rStyle w:val="fontstyle21"/>
          <w:rFonts w:ascii="Times New Roman" w:hAnsi="Times New Roman"/>
        </w:rPr>
        <w:t>2.03. Здатність здійснювати контроль якості ПММ, продовольства.</w:t>
      </w:r>
    </w:p>
    <w:p w:rsidR="00A01CAB" w:rsidRPr="00F57323" w:rsidP="00A36544">
      <w:pPr>
        <w:spacing w:before="40" w:after="0" w:line="240" w:lineRule="auto"/>
        <w:ind w:firstLine="709"/>
        <w:jc w:val="both"/>
        <w:rPr>
          <w:rStyle w:val="fontstyle21"/>
          <w:rFonts w:ascii="Times New Roman" w:hAnsi="Times New Roman"/>
        </w:rPr>
      </w:pPr>
      <w:r w:rsidRPr="00F57323">
        <w:rPr>
          <w:rStyle w:val="fontstyle21"/>
          <w:rFonts w:ascii="Times New Roman" w:hAnsi="Times New Roman"/>
        </w:rPr>
        <w:t>2.04. Здатність організувати отримання продовольства для забезпечення військ (сил), їх належне зберігання, видачу (отримання, передачу), списання та своєчасне поновлення (освіження).</w:t>
      </w:r>
    </w:p>
    <w:p w:rsidR="00A01CAB" w:rsidRPr="00F57323" w:rsidP="00A36544">
      <w:pPr>
        <w:shd w:val="clear" w:color="auto" w:fill="D9D9D9" w:themeFill="background1" w:themeFillShade="D9"/>
        <w:spacing w:before="40" w:after="0" w:line="240" w:lineRule="auto"/>
        <w:ind w:firstLine="709"/>
        <w:jc w:val="both"/>
        <w:rPr>
          <w:rStyle w:val="fontstyle21"/>
          <w:rFonts w:ascii="Times New Roman" w:hAnsi="Times New Roman"/>
        </w:rPr>
      </w:pPr>
      <w:r w:rsidRPr="00F57323">
        <w:rPr>
          <w:rStyle w:val="fontstyle21"/>
          <w:rFonts w:ascii="Times New Roman" w:hAnsi="Times New Roman"/>
        </w:rPr>
        <w:t xml:space="preserve">2.05. Здатність </w:t>
      </w:r>
      <w:r w:rsidRPr="00F57323">
        <w:rPr>
          <w:rStyle w:val="fontstyle01"/>
          <w:rFonts w:ascii="Times New Roman" w:hAnsi="Times New Roman"/>
          <w:b w:val="0"/>
          <w:color w:val="0D0D0D"/>
        </w:rPr>
        <w:t>забезпечувати</w:t>
      </w:r>
      <w:r w:rsidRPr="00F57323">
        <w:rPr>
          <w:rStyle w:val="fontstyle01"/>
          <w:rFonts w:ascii="Times New Roman" w:hAnsi="Times New Roman"/>
          <w:color w:val="0D0D0D"/>
        </w:rPr>
        <w:t xml:space="preserve"> </w:t>
      </w:r>
      <w:r w:rsidRPr="00F57323">
        <w:rPr>
          <w:rStyle w:val="fontstyle21"/>
          <w:rFonts w:ascii="Times New Roman" w:hAnsi="Times New Roman"/>
        </w:rPr>
        <w:t>особовий склад сухими пайками.</w:t>
      </w:r>
    </w:p>
    <w:p w:rsidR="00A36544" w:rsidP="00A36544">
      <w:pPr>
        <w:spacing w:before="40" w:after="0" w:line="240" w:lineRule="auto"/>
        <w:ind w:firstLine="709"/>
        <w:jc w:val="both"/>
        <w:rPr>
          <w:rStyle w:val="fontstyle21"/>
          <w:rFonts w:ascii="Times New Roman" w:hAnsi="Times New Roman"/>
        </w:rPr>
      </w:pPr>
      <w:r w:rsidRPr="00F57323">
        <w:rPr>
          <w:rStyle w:val="fontstyle21"/>
          <w:rFonts w:ascii="Times New Roman" w:hAnsi="Times New Roman"/>
        </w:rPr>
        <w:t>2.06. Здатність постачання до визначених підрозділів за класом І (продукти харчування та корм) і надання послуг для організації харчування військ (сил) та накопичення (освіження) запасів, за класом ІІ (озброєння, військова техніка, інструменти, запасні частини та технічні засоби) за класом ІІІ (усі види нафтопродуктів та паливно-мастильних матеріалів, паливо) що відповідають специфікаціям.</w:t>
      </w:r>
      <w:r>
        <w:rPr>
          <w:rStyle w:val="fontstyle21"/>
          <w:rFonts w:ascii="Times New Roman" w:hAnsi="Times New Roman"/>
        </w:rPr>
        <w:br w:type="page"/>
      </w:r>
    </w:p>
    <w:p w:rsidR="00A01CAB" w:rsidRPr="00F57323" w:rsidP="00A36544">
      <w:pPr>
        <w:shd w:val="clear" w:color="auto" w:fill="D9D9D9" w:themeFill="background1" w:themeFillShade="D9"/>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2.07. Здатність організувати створення необхідних запасів речового майна для забезпечення визначених підрозділів у мирний час та на особливий період.</w:t>
      </w:r>
    </w:p>
    <w:p w:rsidR="00A01CAB" w:rsidRPr="00F57323" w:rsidP="00A36544">
      <w:pPr>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 xml:space="preserve">2.08. Здатність </w:t>
      </w:r>
      <w:r w:rsidRPr="00F57323">
        <w:rPr>
          <w:rStyle w:val="fontstyle01"/>
          <w:rFonts w:ascii="Times New Roman" w:hAnsi="Times New Roman"/>
          <w:b w:val="0"/>
          <w:color w:val="0D0D0D"/>
        </w:rPr>
        <w:t>забезпечувати</w:t>
      </w:r>
      <w:r w:rsidRPr="00F57323">
        <w:rPr>
          <w:rStyle w:val="fontstyle01"/>
          <w:rFonts w:ascii="Times New Roman" w:hAnsi="Times New Roman"/>
          <w:color w:val="0D0D0D"/>
        </w:rPr>
        <w:t xml:space="preserve"> </w:t>
      </w:r>
      <w:r w:rsidRPr="00F57323" w:rsidR="009A08B2">
        <w:rPr>
          <w:rStyle w:val="fontstyle21"/>
          <w:rFonts w:ascii="Times New Roman" w:hAnsi="Times New Roman"/>
        </w:rPr>
        <w:t>МтЗ</w:t>
      </w:r>
      <w:r w:rsidRPr="00F57323">
        <w:rPr>
          <w:rStyle w:val="fontstyle21"/>
          <w:rFonts w:ascii="Times New Roman" w:hAnsi="Times New Roman"/>
        </w:rPr>
        <w:t xml:space="preserve"> номенклатури речової служби. </w:t>
      </w:r>
    </w:p>
    <w:p w:rsidR="00A01CAB" w:rsidRPr="00F57323" w:rsidP="00A36544">
      <w:pPr>
        <w:shd w:val="clear" w:color="auto" w:fill="D9D9D9" w:themeFill="background1" w:themeFillShade="D9"/>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2.09. Здатність здійснювати організацію поточного ремонту автомобільної техніки.</w:t>
      </w:r>
    </w:p>
    <w:p w:rsidR="00A01CAB" w:rsidRPr="00F57323" w:rsidP="00A36544">
      <w:pPr>
        <w:tabs>
          <w:tab w:val="left" w:pos="720"/>
        </w:tabs>
        <w:spacing w:before="80" w:after="0" w:line="240" w:lineRule="auto"/>
        <w:ind w:firstLine="709"/>
        <w:jc w:val="both"/>
        <w:rPr>
          <w:rStyle w:val="fontstyle21"/>
          <w:rFonts w:ascii="Times New Roman" w:hAnsi="Times New Roman"/>
          <w:color w:val="auto"/>
        </w:rPr>
      </w:pPr>
      <w:r w:rsidRPr="00F57323">
        <w:rPr>
          <w:rStyle w:val="fontstyle21"/>
          <w:rFonts w:ascii="Times New Roman" w:hAnsi="Times New Roman"/>
        </w:rPr>
        <w:t>2.10. Здатність здійснювати організацію підвезення ОВ</w:t>
      </w:r>
      <w:r w:rsidRPr="00F57323" w:rsidR="00B01371">
        <w:rPr>
          <w:rStyle w:val="fontstyle21"/>
          <w:rFonts w:ascii="Times New Roman" w:hAnsi="Times New Roman"/>
        </w:rPr>
        <w:t>С</w:t>
      </w:r>
      <w:r w:rsidRPr="00F57323">
        <w:rPr>
          <w:rStyle w:val="fontstyle21"/>
          <w:rFonts w:ascii="Times New Roman" w:hAnsi="Times New Roman"/>
        </w:rPr>
        <w:t>Т, ВТМ, ПММ, продовольства</w:t>
      </w:r>
      <w:r w:rsidRPr="00F57323" w:rsidR="00B01371">
        <w:rPr>
          <w:rStyle w:val="fontstyle21"/>
          <w:rFonts w:ascii="Times New Roman" w:hAnsi="Times New Roman"/>
          <w:color w:val="538135" w:themeColor="accent6" w:themeShade="BF"/>
        </w:rPr>
        <w:t xml:space="preserve"> </w:t>
      </w:r>
      <w:r w:rsidRPr="00F57323" w:rsidR="00B01371">
        <w:rPr>
          <w:rStyle w:val="fontstyle21"/>
          <w:rFonts w:ascii="Times New Roman" w:hAnsi="Times New Roman"/>
          <w:color w:val="auto"/>
        </w:rPr>
        <w:t>та інших МтЗ.</w:t>
      </w:r>
    </w:p>
    <w:p w:rsidR="00A01CAB" w:rsidRPr="00F57323" w:rsidP="00A36544">
      <w:pPr>
        <w:shd w:val="clear" w:color="auto" w:fill="D9D9D9" w:themeFill="background1" w:themeFillShade="D9"/>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 xml:space="preserve">2.11. Здатність здійснювати дозаправку </w:t>
      </w:r>
      <w:r w:rsidRPr="00F57323" w:rsidR="00B01371">
        <w:rPr>
          <w:rStyle w:val="fontstyle21"/>
          <w:rFonts w:ascii="Times New Roman" w:hAnsi="Times New Roman"/>
        </w:rPr>
        <w:t>ОВСТ</w:t>
      </w:r>
      <w:r w:rsidRPr="00F57323">
        <w:rPr>
          <w:rStyle w:val="fontstyle21"/>
          <w:rFonts w:ascii="Times New Roman" w:hAnsi="Times New Roman"/>
        </w:rPr>
        <w:t xml:space="preserve"> в польових умовах.</w:t>
      </w:r>
    </w:p>
    <w:p w:rsidR="00A01CAB" w:rsidRPr="00F57323" w:rsidP="00A36544">
      <w:pPr>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 xml:space="preserve">2.12. Здатність здійснювати ведення обліку </w:t>
      </w:r>
      <w:r w:rsidRPr="00F57323" w:rsidR="009A08B2">
        <w:rPr>
          <w:rStyle w:val="fontstyle21"/>
          <w:rFonts w:ascii="Times New Roman" w:hAnsi="Times New Roman"/>
        </w:rPr>
        <w:t>МтЗ</w:t>
      </w:r>
      <w:r w:rsidRPr="00F57323">
        <w:rPr>
          <w:rStyle w:val="fontstyle21"/>
          <w:rFonts w:ascii="Times New Roman" w:hAnsi="Times New Roman"/>
        </w:rPr>
        <w:t xml:space="preserve"> і подачу відповідної звітності.</w:t>
      </w:r>
    </w:p>
    <w:p w:rsidR="00A01CAB" w:rsidRPr="00F57323" w:rsidP="00A36544">
      <w:pPr>
        <w:shd w:val="clear" w:color="auto" w:fill="D9D9D9" w:themeFill="background1" w:themeFillShade="D9"/>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2.13.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A01CAB" w:rsidRPr="00F57323" w:rsidP="00A36544">
      <w:pPr>
        <w:shd w:val="clear" w:color="auto" w:fill="D5DCE4" w:themeFill="text2" w:themeFillTint="33"/>
        <w:spacing w:before="80" w:after="0" w:line="240"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Додаткові вимоги:</w:t>
      </w:r>
    </w:p>
    <w:p w:rsidR="00A01CAB" w:rsidRPr="00F57323" w:rsidP="00A36544">
      <w:pPr>
        <w:shd w:val="clear" w:color="auto" w:fill="FFFFFF" w:themeFill="background1"/>
        <w:tabs>
          <w:tab w:val="left" w:pos="720"/>
        </w:tabs>
        <w:spacing w:before="80" w:after="0" w:line="240" w:lineRule="auto"/>
        <w:ind w:firstLine="709"/>
        <w:jc w:val="both"/>
        <w:rPr>
          <w:rStyle w:val="fontstyle01"/>
          <w:rFonts w:ascii="Times New Roman" w:hAnsi="Times New Roman"/>
          <w:b w:val="0"/>
        </w:rPr>
      </w:pPr>
      <w:r w:rsidRPr="00F57323">
        <w:rPr>
          <w:rStyle w:val="fontstyle01"/>
          <w:rFonts w:ascii="Times New Roman" w:hAnsi="Times New Roman"/>
          <w:b w:val="0"/>
        </w:rPr>
        <w:t>3.01. Здатність організовувати зв'язок зі старшим штабом, взаємодіючими та підпорядкованими установами (підрозділами).</w:t>
      </w:r>
    </w:p>
    <w:p w:rsidR="00A01CAB" w:rsidRPr="00F57323" w:rsidP="00A36544">
      <w:pPr>
        <w:shd w:val="clear" w:color="auto" w:fill="D9D9D9" w:themeFill="background1" w:themeFillShade="D9"/>
        <w:tabs>
          <w:tab w:val="left" w:pos="720"/>
        </w:tabs>
        <w:spacing w:before="80" w:after="0" w:line="240" w:lineRule="auto"/>
        <w:ind w:firstLine="709"/>
        <w:jc w:val="both"/>
        <w:rPr>
          <w:rStyle w:val="fontstyle01"/>
          <w:rFonts w:ascii="Times New Roman" w:hAnsi="Times New Roman"/>
          <w:b w:val="0"/>
        </w:rPr>
      </w:pPr>
      <w:r w:rsidRPr="00F57323">
        <w:rPr>
          <w:rStyle w:val="fontstyle01"/>
          <w:rFonts w:ascii="Times New Roman" w:hAnsi="Times New Roman"/>
          <w:b w:val="0"/>
        </w:rPr>
        <w:t>3.02. Здатність змінювати місце дислокації без втрати оперативного управління.</w:t>
      </w:r>
    </w:p>
    <w:p w:rsidR="00A01CAB" w:rsidRPr="00F57323" w:rsidP="00A36544">
      <w:pPr>
        <w:shd w:val="clear" w:color="auto" w:fill="FFFFFF" w:themeFill="background1"/>
        <w:tabs>
          <w:tab w:val="left" w:pos="720"/>
        </w:tabs>
        <w:spacing w:before="80" w:after="0" w:line="240" w:lineRule="auto"/>
        <w:ind w:firstLine="709"/>
        <w:jc w:val="both"/>
        <w:rPr>
          <w:rStyle w:val="fontstyle01"/>
          <w:rFonts w:ascii="Times New Roman" w:hAnsi="Times New Roman"/>
          <w:b w:val="0"/>
        </w:rPr>
      </w:pPr>
      <w:r w:rsidRPr="00F57323">
        <w:rPr>
          <w:rStyle w:val="fontstyle01"/>
          <w:rFonts w:ascii="Times New Roman" w:hAnsi="Times New Roman"/>
          <w:b w:val="0"/>
        </w:rPr>
        <w:t>3.03. Здатність здійснювати обмін інформацією щодо загальної оперативної обстановки із підпорядкованими установами (підрозділами).</w:t>
      </w:r>
    </w:p>
    <w:p w:rsidR="00A01CAB" w:rsidRPr="00F57323" w:rsidP="00A36544">
      <w:pPr>
        <w:shd w:val="clear" w:color="auto" w:fill="D9D9D9" w:themeFill="background1" w:themeFillShade="D9"/>
        <w:tabs>
          <w:tab w:val="left" w:pos="720"/>
        </w:tabs>
        <w:spacing w:before="80" w:after="0" w:line="240" w:lineRule="auto"/>
        <w:ind w:firstLine="709"/>
        <w:jc w:val="both"/>
        <w:rPr>
          <w:rStyle w:val="fontstyle01"/>
          <w:rFonts w:ascii="Times New Roman" w:hAnsi="Times New Roman"/>
          <w:b w:val="0"/>
        </w:rPr>
      </w:pPr>
      <w:r w:rsidRPr="00F57323">
        <w:rPr>
          <w:rStyle w:val="fontstyle01"/>
          <w:rFonts w:ascii="Times New Roman" w:hAnsi="Times New Roman"/>
          <w:b w:val="0"/>
        </w:rPr>
        <w:t xml:space="preserve">3.04. Здатність забезпечувати доведення обстановки до своїх сил в режимі реального/близькому до реального часу. </w:t>
      </w:r>
    </w:p>
    <w:p w:rsidR="00A01CAB" w:rsidRPr="00F57323" w:rsidP="00A36544">
      <w:pPr>
        <w:shd w:val="clear" w:color="auto" w:fill="FFFFFF" w:themeFill="background1"/>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3.05.</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обмін документованою шифрованою інформацією .</w:t>
      </w:r>
    </w:p>
    <w:p w:rsidR="00A01CAB" w:rsidRPr="00F57323" w:rsidP="00A36544">
      <w:pPr>
        <w:shd w:val="clear" w:color="auto" w:fill="D9D9D9" w:themeFill="background1" w:themeFillShade="D9"/>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3.06.</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скрите управління підпорядкованими підрозділами.</w:t>
      </w:r>
    </w:p>
    <w:p w:rsidR="00A01CAB" w:rsidRPr="00F57323" w:rsidP="00A36544">
      <w:pPr>
        <w:shd w:val="clear" w:color="auto" w:fill="FFFFFF" w:themeFill="background1"/>
        <w:tabs>
          <w:tab w:val="left" w:pos="720"/>
        </w:tabs>
        <w:spacing w:before="80" w:after="0" w:line="240" w:lineRule="auto"/>
        <w:ind w:firstLine="709"/>
        <w:jc w:val="both"/>
        <w:rPr>
          <w:rStyle w:val="fontstyle21"/>
        </w:rPr>
      </w:pPr>
      <w:r w:rsidRPr="00F57323">
        <w:rPr>
          <w:rStyle w:val="fontstyle21"/>
          <w:rFonts w:ascii="Times New Roman" w:hAnsi="Times New Roman"/>
        </w:rPr>
        <w:t>3.07.</w:t>
      </w:r>
      <w:r w:rsidRPr="00F57323">
        <w:rPr>
          <w:rFonts w:ascii="Times New Roman" w:hAnsi="Times New Roman"/>
          <w:color w:val="000000"/>
          <w:sz w:val="28"/>
          <w:szCs w:val="28"/>
        </w:rPr>
        <w:t> </w:t>
      </w:r>
      <w:r w:rsidRPr="00F57323">
        <w:rPr>
          <w:rFonts w:ascii="Times New Roman" w:hAnsi="Times New Roman"/>
          <w:bCs/>
          <w:color w:val="0D0D0D"/>
          <w:sz w:val="28"/>
          <w:szCs w:val="28"/>
        </w:rPr>
        <w:t>Здатність перешкоджати (протидіяти) роботі технічних засобів розвідки противника та їх носіям у визначеному районі (смузі)</w:t>
      </w:r>
      <w:r w:rsidRPr="00F57323">
        <w:rPr>
          <w:rStyle w:val="fontstyle21"/>
        </w:rPr>
        <w:t>.</w:t>
      </w:r>
    </w:p>
    <w:p w:rsidR="00A01CAB" w:rsidRPr="00F57323" w:rsidP="00A36544">
      <w:pPr>
        <w:shd w:val="clear" w:color="auto" w:fill="D9D9D9" w:themeFill="background1" w:themeFillShade="D9"/>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3.08. Здатність застосувати та підтримувати надійні мережі зв’язку, підтримувати електромагнітну сумісність.</w:t>
      </w:r>
    </w:p>
    <w:p w:rsidR="00A01CAB" w:rsidP="00A36544">
      <w:pPr>
        <w:shd w:val="clear" w:color="auto" w:fill="FFFFFF" w:themeFill="background1"/>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3.09. Здатність здійснювати обмін інформацією щодо реального стану забезпеченості, витрат та втрат (включаючи особовий склад) з використанням автоматизованих систем (у реальному часі).</w:t>
      </w:r>
    </w:p>
    <w:p w:rsidR="009B39BB">
      <w:pPr>
        <w:spacing w:after="160" w:line="259" w:lineRule="auto"/>
        <w:rPr>
          <w:rStyle w:val="fontstyle21"/>
          <w:rFonts w:ascii="Times New Roman" w:hAnsi="Times New Roman"/>
        </w:rPr>
      </w:pPr>
      <w:r>
        <w:rPr>
          <w:rStyle w:val="fontstyle21"/>
          <w:rFonts w:ascii="Times New Roman" w:hAnsi="Times New Roman"/>
        </w:rPr>
        <w:br w:type="page"/>
      </w:r>
    </w:p>
    <w:p w:rsidR="00557CA0" w:rsidRPr="00F57323" w:rsidP="009B39BB">
      <w:pPr>
        <w:keepNext/>
        <w:keepLines/>
        <w:widowControl w:val="0"/>
        <w:numPr>
          <w:ilvl w:val="1"/>
          <w:numId w:val="0"/>
        </w:numPr>
        <w:suppressAutoHyphens/>
        <w:autoSpaceDE w:val="0"/>
        <w:spacing w:after="0" w:line="216" w:lineRule="auto"/>
        <w:ind w:left="142"/>
        <w:outlineLvl w:val="1"/>
        <w:rPr>
          <w:rStyle w:val="fontstyle01"/>
          <w:color w:val="006600"/>
          <w:lang w:eastAsia="uk-UA"/>
        </w:rPr>
      </w:pPr>
      <w:r w:rsidRPr="00F57323">
        <w:rPr>
          <w:rStyle w:val="fontstyle01"/>
          <w:color w:val="0070C0"/>
          <w:lang w:eastAsia="uk-UA"/>
        </w:rPr>
        <w:t xml:space="preserve">Варіативна група:                             </w:t>
      </w:r>
      <w:r w:rsidR="00420B48">
        <w:rPr>
          <w:rStyle w:val="fontstyle01"/>
          <w:color w:val="006600"/>
          <w:lang w:eastAsia="uk-UA"/>
        </w:rPr>
        <w:t>Автомобільні перевезення</w:t>
      </w:r>
    </w:p>
    <w:tbl>
      <w:tblPr>
        <w:tblStyle w:val="TableGrid"/>
        <w:tblW w:w="9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4819"/>
      </w:tblGrid>
      <w:tr w:rsidTr="009B39BB">
        <w:tblPrEx>
          <w:tblW w:w="9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9B39BB">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4819" w:type="dxa"/>
          </w:tcPr>
          <w:p w:rsidR="00A01CAB" w:rsidRPr="00F57323" w:rsidP="009B39BB">
            <w:pPr>
              <w:spacing w:after="0" w:line="216" w:lineRule="auto"/>
              <w:jc w:val="both"/>
              <w:rPr>
                <w:rStyle w:val="fontstyle01"/>
                <w:rFonts w:ascii="Times New Roman" w:hAnsi="Times New Roman"/>
                <w:b w:val="0"/>
                <w:color w:val="0070C0"/>
              </w:rPr>
            </w:pPr>
          </w:p>
        </w:tc>
      </w:tr>
      <w:tr w:rsidTr="009B39BB">
        <w:tblPrEx>
          <w:tblW w:w="9184" w:type="dxa"/>
          <w:tblLook w:val="04A0"/>
        </w:tblPrEx>
        <w:tc>
          <w:tcPr>
            <w:tcW w:w="4365" w:type="dxa"/>
          </w:tcPr>
          <w:p w:rsidR="00A01CAB" w:rsidRPr="00F57323" w:rsidP="009B39BB">
            <w:pPr>
              <w:spacing w:after="0" w:line="216" w:lineRule="auto"/>
              <w:rPr>
                <w:rStyle w:val="fontstyle01"/>
                <w:rFonts w:ascii="Times New Roman" w:hAnsi="Times New Roman"/>
                <w:color w:val="0070C0"/>
              </w:rPr>
            </w:pPr>
            <w:r w:rsidRPr="00F57323">
              <w:rPr>
                <w:rStyle w:val="fontstyle01"/>
                <w:rFonts w:ascii="Times New Roman" w:hAnsi="Times New Roman"/>
                <w:color w:val="0070C0"/>
              </w:rPr>
              <w:t>Назва носія спроможності:</w:t>
            </w:r>
          </w:p>
        </w:tc>
        <w:tc>
          <w:tcPr>
            <w:tcW w:w="4819" w:type="dxa"/>
          </w:tcPr>
          <w:p w:rsidR="00A01CAB" w:rsidRPr="00F57323" w:rsidP="009B39BB">
            <w:pPr>
              <w:pStyle w:val="Heading4"/>
              <w:spacing w:before="0" w:after="0" w:line="216" w:lineRule="auto"/>
              <w:outlineLvl w:val="3"/>
              <w:rPr>
                <w:rStyle w:val="fontstyle01"/>
                <w:rFonts w:ascii="Times New Roman" w:hAnsi="Times New Roman"/>
                <w:color w:val="0070C0"/>
              </w:rPr>
            </w:pPr>
          </w:p>
        </w:tc>
      </w:tr>
      <w:tr w:rsidTr="009B39BB">
        <w:tblPrEx>
          <w:tblW w:w="9184" w:type="dxa"/>
          <w:tblLook w:val="04A0"/>
        </w:tblPrEx>
        <w:tc>
          <w:tcPr>
            <w:tcW w:w="4365" w:type="dxa"/>
          </w:tcPr>
          <w:p w:rsidR="00A01CAB" w:rsidRPr="00F57323" w:rsidP="009B39BB">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4819" w:type="dxa"/>
          </w:tcPr>
          <w:p w:rsidR="00A01CAB" w:rsidRPr="00F57323" w:rsidP="009B39BB">
            <w:pPr>
              <w:spacing w:after="0" w:line="216" w:lineRule="auto"/>
              <w:ind w:left="86"/>
              <w:jc w:val="both"/>
              <w:rPr>
                <w:rStyle w:val="fontstyle01"/>
                <w:rFonts w:ascii="Times New Roman" w:hAnsi="Times New Roman"/>
                <w:b w:val="0"/>
                <w:color w:val="0070C0"/>
              </w:rPr>
            </w:pPr>
            <w:r w:rsidRPr="00F57323">
              <w:rPr>
                <w:rStyle w:val="fontstyle01"/>
                <w:rFonts w:ascii="Times New Roman" w:hAnsi="Times New Roman"/>
                <w:b w:val="0"/>
                <w:color w:val="0070C0"/>
              </w:rPr>
              <w:t>S-3.3.1, S-3.3.2, S-5.1.2, S-5.1.3</w:t>
            </w:r>
          </w:p>
        </w:tc>
      </w:tr>
      <w:tr w:rsidTr="009B39BB">
        <w:tblPrEx>
          <w:tblW w:w="9184" w:type="dxa"/>
          <w:tblLook w:val="04A0"/>
        </w:tblPrEx>
        <w:tc>
          <w:tcPr>
            <w:tcW w:w="4365" w:type="dxa"/>
          </w:tcPr>
          <w:p w:rsidR="00A01CAB" w:rsidRPr="00F57323" w:rsidP="009B39BB">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4819" w:type="dxa"/>
          </w:tcPr>
          <w:p w:rsidR="00A01CAB" w:rsidRPr="00F57323" w:rsidP="009B39BB">
            <w:pPr>
              <w:spacing w:after="0" w:line="216" w:lineRule="auto"/>
              <w:ind w:left="86"/>
              <w:jc w:val="both"/>
              <w:rPr>
                <w:rStyle w:val="fontstyle01"/>
                <w:rFonts w:ascii="Times New Roman" w:hAnsi="Times New Roman"/>
                <w:b w:val="0"/>
                <w:color w:val="0070C0"/>
              </w:rPr>
            </w:pPr>
          </w:p>
        </w:tc>
      </w:tr>
      <w:tr w:rsidTr="009B39BB">
        <w:tblPrEx>
          <w:tblW w:w="9184" w:type="dxa"/>
          <w:tblLook w:val="04A0"/>
        </w:tblPrEx>
        <w:tc>
          <w:tcPr>
            <w:tcW w:w="4365" w:type="dxa"/>
            <w:tcBorders>
              <w:bottom w:val="single" w:sz="4" w:space="0" w:color="FFFFFF" w:themeColor="background1"/>
            </w:tcBorders>
          </w:tcPr>
          <w:p w:rsidR="00A01CAB" w:rsidRPr="00634F6E" w:rsidP="009B39BB">
            <w:pPr>
              <w:spacing w:after="0" w:line="216" w:lineRule="auto"/>
              <w:jc w:val="both"/>
              <w:rPr>
                <w:rStyle w:val="fontstyle01"/>
                <w:rFonts w:ascii="Times New Roman" w:hAnsi="Times New Roman"/>
                <w:b w:val="0"/>
                <w:color w:val="0070C0"/>
              </w:rPr>
            </w:pPr>
            <w:r w:rsidRPr="00634F6E">
              <w:rPr>
                <w:rStyle w:val="fontstyle01"/>
                <w:rFonts w:ascii="Times New Roman" w:hAnsi="Times New Roman"/>
                <w:color w:val="0070C0"/>
              </w:rPr>
              <w:t>Довідкові документи:</w:t>
            </w:r>
          </w:p>
        </w:tc>
        <w:tc>
          <w:tcPr>
            <w:tcW w:w="4819" w:type="dxa"/>
            <w:tcBorders>
              <w:bottom w:val="single" w:sz="4" w:space="0" w:color="FFFFFF" w:themeColor="background1"/>
            </w:tcBorders>
          </w:tcPr>
          <w:p w:rsidR="00A01CAB" w:rsidRPr="00634F6E" w:rsidP="009B39BB">
            <w:pPr>
              <w:spacing w:after="0" w:line="216" w:lineRule="auto"/>
              <w:ind w:left="86"/>
              <w:jc w:val="both"/>
              <w:rPr>
                <w:rStyle w:val="fontstyle01"/>
                <w:rFonts w:ascii="Times New Roman" w:hAnsi="Times New Roman"/>
                <w:b w:val="0"/>
                <w:color w:val="0070C0"/>
              </w:rPr>
            </w:pPr>
            <w:r w:rsidRPr="00634F6E">
              <w:rPr>
                <w:rStyle w:val="fontstyle01"/>
                <w:rFonts w:ascii="Times New Roman" w:hAnsi="Times New Roman"/>
                <w:b w:val="0"/>
                <w:color w:val="0070C0"/>
              </w:rPr>
              <w:t xml:space="preserve">Військові публікації: Тимчасове керівництво з організації переміщень та перевезень (транспортувань) у </w:t>
            </w:r>
            <w:r w:rsidRPr="00634F6E" w:rsidR="009B39BB">
              <w:rPr>
                <w:rStyle w:val="fontstyle01"/>
                <w:rFonts w:ascii="Times New Roman" w:hAnsi="Times New Roman"/>
                <w:b w:val="0"/>
                <w:color w:val="0070C0"/>
              </w:rPr>
              <w:br/>
            </w:r>
            <w:r w:rsidRPr="00634F6E">
              <w:rPr>
                <w:rStyle w:val="fontstyle01"/>
                <w:rFonts w:ascii="Times New Roman" w:hAnsi="Times New Roman"/>
                <w:b w:val="0"/>
                <w:color w:val="0070C0"/>
              </w:rPr>
              <w:t>ЗС України</w:t>
            </w:r>
          </w:p>
        </w:tc>
      </w:tr>
      <w:tr w:rsidTr="009B39BB">
        <w:tblPrEx>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B39BB" w:rsidRPr="00634F6E" w:rsidP="009B39BB">
            <w:pPr>
              <w:spacing w:after="0" w:line="228" w:lineRule="auto"/>
              <w:jc w:val="both"/>
              <w:rPr>
                <w:rStyle w:val="fontstyle01"/>
                <w:rFonts w:ascii="Times New Roman" w:hAnsi="Times New Roman"/>
                <w:color w:val="0070C0"/>
              </w:rPr>
            </w:pPr>
            <w:r w:rsidRPr="00634F6E">
              <w:rPr>
                <w:rStyle w:val="fontstyle01"/>
                <w:rFonts w:ascii="Times New Roman" w:hAnsi="Times New Roman"/>
                <w:color w:val="0070C0"/>
              </w:rPr>
              <w:t>Тип носія спроможності:</w:t>
            </w:r>
          </w:p>
        </w:tc>
        <w:tc>
          <w:tcPr>
            <w:tcW w:w="4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B39BB" w:rsidRPr="00634F6E" w:rsidP="009B39BB">
            <w:pPr>
              <w:spacing w:after="0" w:line="228" w:lineRule="auto"/>
              <w:jc w:val="both"/>
              <w:rPr>
                <w:rStyle w:val="fontstyle01"/>
                <w:rFonts w:ascii="Times New Roman" w:hAnsi="Times New Roman"/>
                <w:b w:val="0"/>
                <w:color w:val="0070C0"/>
              </w:rPr>
            </w:pPr>
          </w:p>
        </w:tc>
      </w:tr>
    </w:tbl>
    <w:p w:rsidR="009B39BB" w:rsidRPr="008D28F9" w:rsidP="009B39BB">
      <w:pPr>
        <w:shd w:val="clear" w:color="auto" w:fill="FFFFFF" w:themeFill="background1"/>
        <w:spacing w:after="0" w:line="228" w:lineRule="auto"/>
        <w:ind w:firstLine="709"/>
        <w:jc w:val="both"/>
        <w:rPr>
          <w:rStyle w:val="fontstyle01"/>
          <w:rFonts w:ascii="Times New Roman" w:hAnsi="Times New Roman"/>
          <w:color w:val="0070C0"/>
          <w:sz w:val="20"/>
          <w:szCs w:val="22"/>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 w:val="0"/>
          <w:bCs w:val="0"/>
          <w:color w:val="0070C0"/>
        </w:rPr>
      </w:pPr>
      <w:r w:rsidRPr="00F57323">
        <w:rPr>
          <w:rStyle w:val="fontstyle01"/>
          <w:rFonts w:ascii="Times New Roman" w:hAnsi="Times New Roman"/>
          <w:color w:val="0070C0"/>
        </w:rPr>
        <w:t>Базова вимога:</w:t>
      </w:r>
    </w:p>
    <w:p w:rsidR="00A01CAB" w:rsidP="00905B7C">
      <w:pPr>
        <w:tabs>
          <w:tab w:val="left" w:pos="720"/>
        </w:tabs>
        <w:spacing w:after="0" w:line="228" w:lineRule="auto"/>
        <w:ind w:firstLine="709"/>
        <w:jc w:val="both"/>
        <w:rPr>
          <w:rStyle w:val="fontstyle21"/>
          <w:rFonts w:ascii="Times New Roman" w:hAnsi="Times New Roman"/>
          <w:color w:val="auto"/>
        </w:rPr>
      </w:pPr>
      <w:r w:rsidRPr="00F57323">
        <w:rPr>
          <w:rStyle w:val="fontstyle21"/>
          <w:rFonts w:ascii="Times New Roman" w:hAnsi="Times New Roman"/>
        </w:rPr>
        <w:t>1.01.</w:t>
      </w:r>
      <w:r w:rsidRPr="00F57323">
        <w:rPr>
          <w:rFonts w:ascii="Times New Roman" w:hAnsi="Times New Roman"/>
          <w:color w:val="000000"/>
          <w:sz w:val="28"/>
          <w:szCs w:val="28"/>
        </w:rPr>
        <w:t> </w:t>
      </w:r>
      <w:r w:rsidRPr="00F57323">
        <w:rPr>
          <w:rStyle w:val="fontstyle21"/>
          <w:rFonts w:ascii="Times New Roman" w:hAnsi="Times New Roman"/>
        </w:rPr>
        <w:t xml:space="preserve">Перевезення </w:t>
      </w:r>
      <w:r w:rsidRPr="00F57323" w:rsidR="00557CA0">
        <w:rPr>
          <w:rStyle w:val="fontstyle21"/>
          <w:rFonts w:ascii="Times New Roman" w:hAnsi="Times New Roman"/>
          <w:color w:val="auto"/>
        </w:rPr>
        <w:t>засобів ураження</w:t>
      </w:r>
      <w:r w:rsidRPr="00F57323">
        <w:rPr>
          <w:rStyle w:val="fontstyle21"/>
          <w:rFonts w:ascii="Times New Roman" w:hAnsi="Times New Roman"/>
          <w:color w:val="auto"/>
        </w:rPr>
        <w:t xml:space="preserve"> та інших М</w:t>
      </w:r>
      <w:r w:rsidRPr="00F57323" w:rsidR="00557CA0">
        <w:rPr>
          <w:rStyle w:val="fontstyle21"/>
          <w:rFonts w:ascii="Times New Roman" w:hAnsi="Times New Roman"/>
          <w:color w:val="auto"/>
        </w:rPr>
        <w:t>т</w:t>
      </w:r>
      <w:r w:rsidRPr="00F57323">
        <w:rPr>
          <w:rStyle w:val="fontstyle21"/>
          <w:rFonts w:ascii="Times New Roman" w:hAnsi="Times New Roman"/>
          <w:color w:val="auto"/>
        </w:rPr>
        <w:t>З до військових частин (підрозділів).</w:t>
      </w:r>
    </w:p>
    <w:p w:rsidR="009B39BB" w:rsidRPr="008D28F9" w:rsidP="00905B7C">
      <w:pPr>
        <w:tabs>
          <w:tab w:val="left" w:pos="720"/>
        </w:tabs>
        <w:spacing w:after="0" w:line="228" w:lineRule="auto"/>
        <w:ind w:firstLine="709"/>
        <w:jc w:val="both"/>
        <w:rPr>
          <w:rFonts w:ascii="Times New Roman" w:hAnsi="Times New Roman"/>
          <w:sz w:val="20"/>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 w:val="0"/>
          <w:bCs w:val="0"/>
          <w:color w:val="0070C0"/>
        </w:rPr>
      </w:pPr>
      <w:r w:rsidRPr="00F57323">
        <w:rPr>
          <w:rStyle w:val="fontstyle01"/>
          <w:rFonts w:ascii="Times New Roman" w:hAnsi="Times New Roman"/>
          <w:color w:val="0070C0"/>
        </w:rPr>
        <w:t>Основні вимоги:</w:t>
      </w:r>
    </w:p>
    <w:p w:rsidR="00A01CAB"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spacing w:val="-10"/>
        </w:rPr>
      </w:pPr>
      <w:r w:rsidRPr="00F57323">
        <w:rPr>
          <w:rStyle w:val="fontstyle21"/>
          <w:rFonts w:ascii="Times New Roman" w:hAnsi="Times New Roman"/>
          <w:spacing w:val="-10"/>
        </w:rPr>
        <w:t>2.01.</w:t>
      </w:r>
      <w:r w:rsidRPr="00F57323">
        <w:rPr>
          <w:rFonts w:ascii="Times New Roman" w:hAnsi="Times New Roman"/>
          <w:color w:val="000000"/>
          <w:spacing w:val="-10"/>
          <w:sz w:val="28"/>
          <w:szCs w:val="28"/>
        </w:rPr>
        <w:t> </w:t>
      </w:r>
      <w:r w:rsidRPr="00F57323">
        <w:rPr>
          <w:rStyle w:val="fontstyle21"/>
          <w:rFonts w:ascii="Times New Roman" w:hAnsi="Times New Roman"/>
          <w:spacing w:val="-10"/>
        </w:rPr>
        <w:t>Здатність здійснити централізовані військові перевезення та підвезення МТЗ автомобільним транспортом.</w:t>
      </w:r>
    </w:p>
    <w:p w:rsidR="00A01CAB" w:rsidRPr="00F57323" w:rsidP="00905B7C">
      <w:pPr>
        <w:tabs>
          <w:tab w:val="left" w:pos="720"/>
        </w:tabs>
        <w:spacing w:after="0" w:line="228" w:lineRule="auto"/>
        <w:ind w:firstLine="709"/>
        <w:jc w:val="both"/>
        <w:rPr>
          <w:rFonts w:ascii="Times New Roman" w:hAnsi="Times New Roman"/>
          <w:color w:val="000000"/>
          <w:spacing w:val="-10"/>
          <w:sz w:val="28"/>
          <w:szCs w:val="28"/>
        </w:rPr>
      </w:pPr>
      <w:r w:rsidRPr="00F57323">
        <w:rPr>
          <w:rStyle w:val="fontstyle21"/>
          <w:rFonts w:ascii="Times New Roman" w:hAnsi="Times New Roman"/>
          <w:spacing w:val="-10"/>
        </w:rPr>
        <w:t>2.0</w:t>
      </w:r>
      <w:r w:rsidRPr="00F57323" w:rsidR="000A2E0E">
        <w:rPr>
          <w:rStyle w:val="fontstyle21"/>
          <w:rFonts w:ascii="Times New Roman" w:hAnsi="Times New Roman"/>
          <w:spacing w:val="-10"/>
        </w:rPr>
        <w:t>2</w:t>
      </w:r>
      <w:r w:rsidRPr="00F57323">
        <w:rPr>
          <w:rStyle w:val="fontstyle21"/>
          <w:rFonts w:ascii="Times New Roman" w:hAnsi="Times New Roman"/>
          <w:spacing w:val="-10"/>
        </w:rPr>
        <w:t>.</w:t>
      </w:r>
      <w:r w:rsidRPr="00F57323">
        <w:rPr>
          <w:rFonts w:ascii="Times New Roman" w:hAnsi="Times New Roman"/>
          <w:color w:val="000000"/>
          <w:spacing w:val="-10"/>
          <w:sz w:val="28"/>
          <w:szCs w:val="28"/>
        </w:rPr>
        <w:t xml:space="preserve"> Здатність </w:t>
      </w:r>
      <w:r w:rsidRPr="00F57323">
        <w:rPr>
          <w:rStyle w:val="fontstyle21"/>
          <w:rFonts w:ascii="Times New Roman" w:hAnsi="Times New Roman"/>
          <w:spacing w:val="-10"/>
        </w:rPr>
        <w:t>виконувати завдання щодо ліквідації наслідків надзвичайних ситуацій природного та техногенного характеру.</w:t>
      </w:r>
    </w:p>
    <w:p w:rsidR="00A01CAB"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b/>
          <w:spacing w:val="-10"/>
        </w:rPr>
      </w:pPr>
      <w:r w:rsidRPr="00F57323">
        <w:rPr>
          <w:rStyle w:val="fontstyle21"/>
          <w:rFonts w:ascii="Times New Roman" w:hAnsi="Times New Roman"/>
          <w:spacing w:val="-10"/>
        </w:rPr>
        <w:t>2.0</w:t>
      </w:r>
      <w:r w:rsidRPr="00F57323" w:rsidR="000A2E0E">
        <w:rPr>
          <w:rStyle w:val="fontstyle21"/>
          <w:rFonts w:ascii="Times New Roman" w:hAnsi="Times New Roman"/>
          <w:spacing w:val="-10"/>
        </w:rPr>
        <w:t>3</w:t>
      </w:r>
      <w:r w:rsidRPr="00F57323">
        <w:rPr>
          <w:rStyle w:val="fontstyle21"/>
          <w:rFonts w:ascii="Times New Roman" w:hAnsi="Times New Roman"/>
          <w:spacing w:val="-10"/>
        </w:rPr>
        <w:t>.</w:t>
      </w:r>
      <w:r w:rsidRPr="00F57323">
        <w:rPr>
          <w:rFonts w:ascii="Times New Roman" w:hAnsi="Times New Roman"/>
          <w:color w:val="000000"/>
          <w:spacing w:val="-10"/>
          <w:sz w:val="28"/>
          <w:szCs w:val="28"/>
        </w:rPr>
        <w:t> </w:t>
      </w:r>
      <w:r w:rsidRPr="00F57323">
        <w:rPr>
          <w:rStyle w:val="fontstyle21"/>
          <w:rFonts w:ascii="Times New Roman" w:hAnsi="Times New Roman"/>
          <w:spacing w:val="-10"/>
        </w:rPr>
        <w:t xml:space="preserve">Здатність </w:t>
      </w:r>
      <w:r w:rsidRPr="00F57323">
        <w:rPr>
          <w:rStyle w:val="fontstyle01"/>
          <w:rFonts w:ascii="Times New Roman" w:hAnsi="Times New Roman"/>
          <w:b w:val="0"/>
          <w:color w:val="0D0D0D"/>
          <w:spacing w:val="-10"/>
        </w:rPr>
        <w:t>забезпечити перевезення та транспортування трофеїв</w:t>
      </w:r>
      <w:r w:rsidRPr="00F57323">
        <w:rPr>
          <w:rStyle w:val="fontstyle21"/>
          <w:rFonts w:ascii="Times New Roman" w:hAnsi="Times New Roman"/>
          <w:b/>
          <w:spacing w:val="-10"/>
        </w:rPr>
        <w:t>.</w:t>
      </w:r>
    </w:p>
    <w:p w:rsidR="00A01CAB" w:rsidRPr="00F57323" w:rsidP="00905B7C">
      <w:pPr>
        <w:tabs>
          <w:tab w:val="left" w:pos="720"/>
        </w:tabs>
        <w:spacing w:after="0" w:line="228" w:lineRule="auto"/>
        <w:ind w:firstLine="709"/>
        <w:jc w:val="both"/>
        <w:rPr>
          <w:rStyle w:val="fontstyle21"/>
          <w:rFonts w:ascii="Times New Roman" w:hAnsi="Times New Roman"/>
          <w:spacing w:val="-10"/>
        </w:rPr>
      </w:pPr>
      <w:r w:rsidRPr="00F57323">
        <w:rPr>
          <w:rStyle w:val="fontstyle21"/>
          <w:rFonts w:ascii="Times New Roman" w:hAnsi="Times New Roman"/>
          <w:spacing w:val="-10"/>
        </w:rPr>
        <w:t>2.0</w:t>
      </w:r>
      <w:r w:rsidRPr="00F57323" w:rsidR="000A2E0E">
        <w:rPr>
          <w:rStyle w:val="fontstyle21"/>
          <w:rFonts w:ascii="Times New Roman" w:hAnsi="Times New Roman"/>
          <w:spacing w:val="-10"/>
        </w:rPr>
        <w:t>4</w:t>
      </w:r>
      <w:r w:rsidRPr="00F57323">
        <w:rPr>
          <w:rStyle w:val="fontstyle21"/>
          <w:rFonts w:ascii="Times New Roman" w:hAnsi="Times New Roman"/>
          <w:spacing w:val="-10"/>
        </w:rPr>
        <w:t>. Здатність здійснювати марш на відстань до 500 км, з середньою швідкістю руху не нижче 50 км/год, відстань добового переходу не менш 400 км.</w:t>
      </w:r>
    </w:p>
    <w:p w:rsidR="00A01CAB"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spacing w:val="-10"/>
        </w:rPr>
      </w:pPr>
      <w:r w:rsidRPr="00F57323">
        <w:rPr>
          <w:rStyle w:val="fontstyle21"/>
          <w:rFonts w:ascii="Times New Roman" w:hAnsi="Times New Roman"/>
          <w:spacing w:val="-10"/>
        </w:rPr>
        <w:t>2.0</w:t>
      </w:r>
      <w:r w:rsidRPr="00F57323" w:rsidR="000A2E0E">
        <w:rPr>
          <w:rStyle w:val="fontstyle21"/>
          <w:rFonts w:ascii="Times New Roman" w:hAnsi="Times New Roman"/>
          <w:spacing w:val="-10"/>
        </w:rPr>
        <w:t>5</w:t>
      </w:r>
      <w:r w:rsidRPr="00F57323">
        <w:rPr>
          <w:rStyle w:val="fontstyle21"/>
          <w:rFonts w:ascii="Times New Roman" w:hAnsi="Times New Roman"/>
          <w:spacing w:val="-10"/>
        </w:rPr>
        <w:t>. Здатність забезпечити штатними засобами необхідний рівень мобільності в день та вночі, в будь яких погодних умовах та умовах місцевості із запасом ходу по пальному – до 500 км.</w:t>
      </w:r>
    </w:p>
    <w:p w:rsidR="00A01CAB" w:rsidRPr="00F57323" w:rsidP="00905B7C">
      <w:pPr>
        <w:tabs>
          <w:tab w:val="left" w:pos="720"/>
        </w:tabs>
        <w:spacing w:after="0" w:line="228" w:lineRule="auto"/>
        <w:ind w:firstLine="709"/>
        <w:jc w:val="both"/>
        <w:rPr>
          <w:rFonts w:ascii="Times New Roman" w:hAnsi="Times New Roman"/>
          <w:color w:val="000000"/>
          <w:spacing w:val="-10"/>
          <w:sz w:val="28"/>
          <w:szCs w:val="28"/>
        </w:rPr>
      </w:pPr>
      <w:r w:rsidRPr="00F57323">
        <w:rPr>
          <w:rFonts w:ascii="Times New Roman" w:hAnsi="Times New Roman"/>
          <w:color w:val="000000"/>
          <w:spacing w:val="-10"/>
          <w:sz w:val="28"/>
          <w:szCs w:val="28"/>
        </w:rPr>
        <w:t>2.0</w:t>
      </w:r>
      <w:r w:rsidRPr="00F57323" w:rsidR="000A2E0E">
        <w:rPr>
          <w:rFonts w:ascii="Times New Roman" w:hAnsi="Times New Roman"/>
          <w:color w:val="000000"/>
          <w:spacing w:val="-10"/>
          <w:sz w:val="28"/>
          <w:szCs w:val="28"/>
        </w:rPr>
        <w:t>6</w:t>
      </w:r>
      <w:r w:rsidRPr="00F57323">
        <w:rPr>
          <w:rFonts w:ascii="Times New Roman" w:hAnsi="Times New Roman"/>
          <w:color w:val="000000"/>
          <w:spacing w:val="-10"/>
          <w:sz w:val="28"/>
          <w:szCs w:val="28"/>
        </w:rPr>
        <w:t>. Здатність здійснювати штатними ремонтними засобами поточний ремонт автомобільної техніки.</w:t>
      </w:r>
    </w:p>
    <w:p w:rsidR="00A01CAB"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spacing w:val="-10"/>
        </w:rPr>
      </w:pPr>
      <w:r w:rsidRPr="00F57323">
        <w:rPr>
          <w:rStyle w:val="fontstyle21"/>
          <w:rFonts w:ascii="Times New Roman" w:hAnsi="Times New Roman"/>
          <w:spacing w:val="-10"/>
        </w:rPr>
        <w:t>2.0</w:t>
      </w:r>
      <w:r w:rsidRPr="00F57323" w:rsidR="000A2E0E">
        <w:rPr>
          <w:rStyle w:val="fontstyle21"/>
          <w:rFonts w:ascii="Times New Roman" w:hAnsi="Times New Roman"/>
          <w:spacing w:val="-10"/>
        </w:rPr>
        <w:t>7</w:t>
      </w:r>
      <w:r w:rsidRPr="00F57323">
        <w:rPr>
          <w:rStyle w:val="fontstyle21"/>
          <w:rFonts w:ascii="Times New Roman" w:hAnsi="Times New Roman"/>
          <w:spacing w:val="-10"/>
        </w:rPr>
        <w:t>.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9B39BB" w:rsidRPr="009B39BB" w:rsidP="009B39BB">
      <w:pPr>
        <w:shd w:val="clear" w:color="auto" w:fill="FFFFFF" w:themeFill="background1"/>
        <w:tabs>
          <w:tab w:val="left" w:pos="720"/>
        </w:tabs>
        <w:spacing w:after="0" w:line="228" w:lineRule="auto"/>
        <w:ind w:firstLine="709"/>
        <w:jc w:val="both"/>
        <w:rPr>
          <w:rStyle w:val="fontstyle21"/>
          <w:rFonts w:ascii="Times New Roman" w:hAnsi="Times New Roman"/>
          <w:spacing w:val="-10"/>
          <w:sz w:val="20"/>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 w:val="0"/>
          <w:bCs w:val="0"/>
          <w:color w:val="0070C0"/>
        </w:rPr>
      </w:pPr>
      <w:r w:rsidRPr="00F57323">
        <w:rPr>
          <w:rStyle w:val="fontstyle01"/>
          <w:rFonts w:ascii="Times New Roman" w:hAnsi="Times New Roman"/>
          <w:color w:val="0070C0"/>
        </w:rPr>
        <w:t>Додаткові вимоги:</w:t>
      </w:r>
    </w:p>
    <w:p w:rsidR="00A01CAB" w:rsidRPr="00F57323" w:rsidP="00905B7C">
      <w:pPr>
        <w:tabs>
          <w:tab w:val="left" w:pos="720"/>
        </w:tabs>
        <w:spacing w:after="0" w:line="228" w:lineRule="auto"/>
        <w:ind w:firstLine="709"/>
        <w:jc w:val="both"/>
        <w:rPr>
          <w:rStyle w:val="fontstyle21"/>
          <w:rFonts w:ascii="Times New Roman" w:hAnsi="Times New Roman"/>
          <w:spacing w:val="-12"/>
        </w:rPr>
      </w:pPr>
      <w:r w:rsidRPr="00F57323">
        <w:rPr>
          <w:rStyle w:val="fontstyle21"/>
          <w:rFonts w:ascii="Times New Roman" w:hAnsi="Times New Roman"/>
          <w:spacing w:val="-12"/>
        </w:rPr>
        <w:t>3.01.</w:t>
      </w:r>
      <w:r w:rsidRPr="00F57323">
        <w:rPr>
          <w:rFonts w:ascii="Times New Roman" w:hAnsi="Times New Roman"/>
          <w:color w:val="000000"/>
          <w:spacing w:val="-12"/>
          <w:sz w:val="28"/>
          <w:szCs w:val="28"/>
        </w:rPr>
        <w:t> </w:t>
      </w:r>
      <w:r w:rsidRPr="00F57323">
        <w:rPr>
          <w:rStyle w:val="fontstyle21"/>
          <w:rFonts w:ascii="Times New Roman" w:hAnsi="Times New Roman"/>
          <w:spacing w:val="-12"/>
        </w:rPr>
        <w:t>Здатність організовувати взаємодію з силами і засобами логістичного</w:t>
      </w:r>
      <w:r w:rsidRPr="00F57323">
        <w:rPr>
          <w:rFonts w:ascii="Times New Roman" w:hAnsi="Times New Roman"/>
          <w:color w:val="000000"/>
          <w:spacing w:val="-12"/>
          <w:sz w:val="28"/>
          <w:szCs w:val="28"/>
        </w:rPr>
        <w:t xml:space="preserve"> </w:t>
      </w:r>
      <w:r w:rsidRPr="00F57323">
        <w:rPr>
          <w:rStyle w:val="fontstyle21"/>
          <w:rFonts w:ascii="Times New Roman" w:hAnsi="Times New Roman"/>
          <w:spacing w:val="-12"/>
        </w:rPr>
        <w:t>забезпечення, задіяних до виконання завдань.</w:t>
      </w:r>
    </w:p>
    <w:p w:rsidR="00A01CAB" w:rsidRPr="00F57323" w:rsidP="00905B7C">
      <w:pPr>
        <w:shd w:val="clear" w:color="auto" w:fill="D9D9D9" w:themeFill="background1" w:themeFillShade="D9"/>
        <w:tabs>
          <w:tab w:val="left" w:pos="720"/>
        </w:tabs>
        <w:spacing w:after="0" w:line="228" w:lineRule="auto"/>
        <w:ind w:firstLine="709"/>
        <w:jc w:val="both"/>
        <w:rPr>
          <w:rFonts w:ascii="Times New Roman" w:hAnsi="Times New Roman"/>
          <w:color w:val="000000"/>
          <w:spacing w:val="-12"/>
          <w:sz w:val="28"/>
          <w:szCs w:val="28"/>
        </w:rPr>
      </w:pPr>
      <w:r w:rsidRPr="00F57323">
        <w:rPr>
          <w:rStyle w:val="fontstyle21"/>
          <w:rFonts w:ascii="Times New Roman" w:hAnsi="Times New Roman"/>
          <w:spacing w:val="-12"/>
        </w:rPr>
        <w:t>3.02.</w:t>
      </w:r>
      <w:r w:rsidRPr="00F57323">
        <w:rPr>
          <w:rFonts w:ascii="Times New Roman" w:hAnsi="Times New Roman"/>
          <w:color w:val="000000"/>
          <w:spacing w:val="-12"/>
          <w:sz w:val="28"/>
          <w:szCs w:val="28"/>
        </w:rPr>
        <w:t> </w:t>
      </w:r>
      <w:r w:rsidRPr="00F57323">
        <w:rPr>
          <w:rStyle w:val="fontstyle21"/>
          <w:rFonts w:ascii="Times New Roman" w:hAnsi="Times New Roman"/>
          <w:spacing w:val="-12"/>
        </w:rPr>
        <w:t xml:space="preserve">Здатність здійснювати обмін </w:t>
      </w:r>
      <w:r w:rsidRPr="00F57323">
        <w:rPr>
          <w:rFonts w:ascii="Times New Roman" w:hAnsi="Times New Roman"/>
          <w:bCs/>
          <w:color w:val="0D0D0D"/>
          <w:spacing w:val="-12"/>
          <w:sz w:val="28"/>
          <w:szCs w:val="28"/>
        </w:rPr>
        <w:t>документованою шифрованою інформацію, відкритою інформацією</w:t>
      </w:r>
      <w:r w:rsidRPr="00F57323">
        <w:rPr>
          <w:rStyle w:val="fontstyle21"/>
          <w:rFonts w:ascii="Times New Roman" w:hAnsi="Times New Roman"/>
          <w:spacing w:val="-12"/>
        </w:rPr>
        <w:t>.</w:t>
      </w:r>
    </w:p>
    <w:p w:rsidR="00A01CAB" w:rsidRPr="00F57323" w:rsidP="00905B7C">
      <w:pPr>
        <w:tabs>
          <w:tab w:val="left" w:pos="720"/>
        </w:tabs>
        <w:spacing w:after="0" w:line="228" w:lineRule="auto"/>
        <w:ind w:firstLine="709"/>
        <w:jc w:val="both"/>
        <w:rPr>
          <w:rFonts w:ascii="Times New Roman" w:hAnsi="Times New Roman"/>
          <w:color w:val="000000"/>
          <w:spacing w:val="-12"/>
          <w:sz w:val="28"/>
          <w:szCs w:val="28"/>
        </w:rPr>
      </w:pPr>
      <w:r w:rsidRPr="00F57323">
        <w:rPr>
          <w:rStyle w:val="fontstyle21"/>
          <w:rFonts w:ascii="Times New Roman" w:hAnsi="Times New Roman"/>
          <w:spacing w:val="-12"/>
        </w:rPr>
        <w:t>3.03.</w:t>
      </w:r>
      <w:r w:rsidRPr="00F57323">
        <w:rPr>
          <w:rFonts w:ascii="Times New Roman" w:hAnsi="Times New Roman"/>
          <w:color w:val="000000"/>
          <w:spacing w:val="-12"/>
          <w:sz w:val="28"/>
          <w:szCs w:val="28"/>
        </w:rPr>
        <w:t> </w:t>
      </w:r>
      <w:r w:rsidRPr="00F57323">
        <w:rPr>
          <w:rStyle w:val="fontstyle21"/>
          <w:rFonts w:ascii="Times New Roman" w:hAnsi="Times New Roman"/>
          <w:spacing w:val="-12"/>
        </w:rPr>
        <w:t>Здатність змінювати місце дислокації підрозділів без втрати управління.</w:t>
      </w:r>
    </w:p>
    <w:p w:rsidR="00A01CAB"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spacing w:val="-12"/>
        </w:rPr>
      </w:pPr>
      <w:r w:rsidRPr="00F57323">
        <w:rPr>
          <w:rStyle w:val="fontstyle21"/>
          <w:rFonts w:ascii="Times New Roman" w:hAnsi="Times New Roman"/>
          <w:spacing w:val="-12"/>
        </w:rPr>
        <w:t>3.04.</w:t>
      </w:r>
      <w:r w:rsidRPr="00F57323">
        <w:rPr>
          <w:rFonts w:ascii="Times New Roman" w:hAnsi="Times New Roman"/>
          <w:color w:val="000000"/>
          <w:spacing w:val="-12"/>
          <w:sz w:val="28"/>
          <w:szCs w:val="28"/>
        </w:rPr>
        <w:t> </w:t>
      </w:r>
      <w:r w:rsidRPr="00F57323">
        <w:rPr>
          <w:rStyle w:val="fontstyle21"/>
          <w:rFonts w:ascii="Times New Roman" w:hAnsi="Times New Roman"/>
          <w:spacing w:val="-12"/>
        </w:rPr>
        <w:t>Здатність діяти автономно та виділеними силами і засобами.</w:t>
      </w:r>
    </w:p>
    <w:p w:rsidR="00A01CAB" w:rsidRPr="00F57323" w:rsidP="00905B7C">
      <w:pPr>
        <w:tabs>
          <w:tab w:val="left" w:pos="720"/>
        </w:tabs>
        <w:spacing w:after="0" w:line="228" w:lineRule="auto"/>
        <w:ind w:firstLine="709"/>
        <w:jc w:val="both"/>
        <w:rPr>
          <w:rFonts w:ascii="Times New Roman" w:hAnsi="Times New Roman"/>
          <w:spacing w:val="-12"/>
          <w:sz w:val="28"/>
          <w:szCs w:val="28"/>
        </w:rPr>
      </w:pPr>
      <w:r w:rsidRPr="00F57323">
        <w:rPr>
          <w:rFonts w:ascii="Times New Roman" w:hAnsi="Times New Roman"/>
          <w:spacing w:val="-12"/>
          <w:sz w:val="28"/>
          <w:szCs w:val="28"/>
        </w:rPr>
        <w:t>3.05.</w:t>
      </w:r>
      <w:r w:rsidRPr="00F57323">
        <w:rPr>
          <w:rFonts w:ascii="Times New Roman" w:hAnsi="Times New Roman"/>
          <w:color w:val="000000"/>
          <w:spacing w:val="-12"/>
          <w:sz w:val="28"/>
          <w:szCs w:val="28"/>
        </w:rPr>
        <w:t> </w:t>
      </w:r>
      <w:r w:rsidRPr="00F57323">
        <w:rPr>
          <w:rFonts w:ascii="Times New Roman" w:hAnsi="Times New Roman"/>
          <w:spacing w:val="-12"/>
          <w:sz w:val="28"/>
          <w:szCs w:val="28"/>
        </w:rPr>
        <w:t>Здатність здійснювати захист, охорону та оборону.</w:t>
      </w:r>
    </w:p>
    <w:p w:rsidR="00A01CAB" w:rsidRPr="00F57323" w:rsidP="00905B7C">
      <w:pPr>
        <w:shd w:val="clear" w:color="auto" w:fill="D9D9D9" w:themeFill="background1" w:themeFillShade="D9"/>
        <w:tabs>
          <w:tab w:val="left" w:pos="720"/>
        </w:tabs>
        <w:spacing w:after="0" w:line="228" w:lineRule="auto"/>
        <w:ind w:firstLine="709"/>
        <w:jc w:val="both"/>
        <w:rPr>
          <w:rFonts w:ascii="Times New Roman" w:hAnsi="Times New Roman"/>
          <w:spacing w:val="-12"/>
          <w:sz w:val="28"/>
          <w:szCs w:val="28"/>
        </w:rPr>
      </w:pPr>
      <w:r w:rsidRPr="00F57323">
        <w:rPr>
          <w:rFonts w:ascii="Times New Roman" w:hAnsi="Times New Roman"/>
          <w:spacing w:val="-12"/>
          <w:sz w:val="28"/>
          <w:szCs w:val="28"/>
        </w:rPr>
        <w:t>3.06.</w:t>
      </w:r>
      <w:r w:rsidRPr="00F57323">
        <w:rPr>
          <w:rFonts w:ascii="Times New Roman" w:hAnsi="Times New Roman"/>
          <w:color w:val="000000"/>
          <w:spacing w:val="-12"/>
          <w:sz w:val="28"/>
          <w:szCs w:val="28"/>
        </w:rPr>
        <w:t> </w:t>
      </w:r>
      <w:r w:rsidRPr="00F57323">
        <w:rPr>
          <w:rFonts w:ascii="Times New Roman" w:hAnsi="Times New Roman"/>
          <w:spacing w:val="-12"/>
          <w:sz w:val="28"/>
          <w:szCs w:val="28"/>
        </w:rPr>
        <w:t xml:space="preserve">Здатність здійснювати управління </w:t>
      </w:r>
      <w:r w:rsidRPr="00F57323" w:rsidR="00C952F1">
        <w:rPr>
          <w:rFonts w:ascii="Times New Roman" w:hAnsi="Times New Roman"/>
          <w:spacing w:val="-12"/>
          <w:sz w:val="28"/>
          <w:szCs w:val="28"/>
        </w:rPr>
        <w:t xml:space="preserve">автомобільними </w:t>
      </w:r>
      <w:r w:rsidRPr="00F57323">
        <w:rPr>
          <w:rFonts w:ascii="Times New Roman" w:hAnsi="Times New Roman"/>
          <w:spacing w:val="-12"/>
          <w:sz w:val="28"/>
          <w:szCs w:val="28"/>
        </w:rPr>
        <w:t>підрозділами, які виконують завдання за межами ППД.</w:t>
      </w:r>
    </w:p>
    <w:p w:rsidR="00A01CAB" w:rsidRPr="00F57323" w:rsidP="00905B7C">
      <w:pPr>
        <w:tabs>
          <w:tab w:val="left" w:pos="720"/>
        </w:tabs>
        <w:spacing w:after="0" w:line="228" w:lineRule="auto"/>
        <w:ind w:firstLine="709"/>
        <w:jc w:val="both"/>
        <w:rPr>
          <w:rFonts w:ascii="Times New Roman" w:hAnsi="Times New Roman"/>
          <w:bCs/>
          <w:color w:val="0D0D0D"/>
          <w:spacing w:val="-12"/>
          <w:sz w:val="28"/>
          <w:szCs w:val="28"/>
        </w:rPr>
      </w:pPr>
      <w:r w:rsidRPr="00F57323">
        <w:rPr>
          <w:rFonts w:ascii="Times New Roman" w:hAnsi="Times New Roman"/>
          <w:bCs/>
          <w:color w:val="0D0D0D"/>
          <w:spacing w:val="-12"/>
          <w:sz w:val="28"/>
          <w:szCs w:val="28"/>
        </w:rPr>
        <w:t>3.07.</w:t>
      </w:r>
      <w:r w:rsidRPr="00F57323">
        <w:rPr>
          <w:rFonts w:ascii="Times New Roman" w:hAnsi="Times New Roman"/>
          <w:color w:val="000000"/>
          <w:spacing w:val="-12"/>
          <w:sz w:val="28"/>
          <w:szCs w:val="28"/>
        </w:rPr>
        <w:t> </w:t>
      </w:r>
      <w:r w:rsidRPr="00F57323">
        <w:rPr>
          <w:rFonts w:ascii="Times New Roman" w:hAnsi="Times New Roman"/>
          <w:bCs/>
          <w:color w:val="0D0D0D"/>
          <w:spacing w:val="-12"/>
          <w:sz w:val="28"/>
          <w:szCs w:val="28"/>
        </w:rPr>
        <w:t>Здатність здійснювати режимно-секретну діяльність.</w:t>
      </w:r>
    </w:p>
    <w:p w:rsidR="00A01CAB" w:rsidRPr="00F57323" w:rsidP="009B39BB">
      <w:pPr>
        <w:shd w:val="clear" w:color="auto" w:fill="D9D9D9" w:themeFill="background1" w:themeFillShade="D9"/>
        <w:tabs>
          <w:tab w:val="left" w:pos="720"/>
        </w:tabs>
        <w:spacing w:after="0" w:line="240" w:lineRule="auto"/>
        <w:ind w:firstLine="709"/>
        <w:jc w:val="both"/>
        <w:rPr>
          <w:rFonts w:ascii="Times New Roman" w:hAnsi="Times New Roman"/>
          <w:bCs/>
          <w:color w:val="0D0D0D"/>
          <w:spacing w:val="-12"/>
          <w:sz w:val="28"/>
          <w:szCs w:val="28"/>
        </w:rPr>
      </w:pPr>
      <w:r w:rsidRPr="00F57323">
        <w:rPr>
          <w:rFonts w:ascii="Times New Roman" w:hAnsi="Times New Roman"/>
          <w:bCs/>
          <w:color w:val="0D0D0D"/>
          <w:spacing w:val="-12"/>
          <w:sz w:val="28"/>
          <w:szCs w:val="28"/>
        </w:rPr>
        <w:t>3.08.</w:t>
      </w:r>
      <w:r w:rsidRPr="00F57323">
        <w:rPr>
          <w:rFonts w:ascii="Times New Roman" w:hAnsi="Times New Roman"/>
          <w:color w:val="000000"/>
          <w:spacing w:val="-12"/>
          <w:sz w:val="28"/>
          <w:szCs w:val="28"/>
        </w:rPr>
        <w:t> </w:t>
      </w:r>
      <w:r w:rsidRPr="00F57323">
        <w:rPr>
          <w:rFonts w:ascii="Times New Roman" w:hAnsi="Times New Roman"/>
          <w:bCs/>
          <w:color w:val="0D0D0D"/>
          <w:spacing w:val="-12"/>
          <w:sz w:val="28"/>
          <w:szCs w:val="28"/>
        </w:rPr>
        <w:t>Здатність здійснювати скрите управління підпорядкованими підрозділами.</w:t>
      </w:r>
    </w:p>
    <w:p w:rsidR="00A01CAB" w:rsidRPr="00F57323" w:rsidP="009B39BB">
      <w:pPr>
        <w:tabs>
          <w:tab w:val="left" w:pos="720"/>
        </w:tabs>
        <w:spacing w:after="0" w:line="240" w:lineRule="auto"/>
        <w:ind w:firstLine="709"/>
        <w:jc w:val="both"/>
        <w:rPr>
          <w:rStyle w:val="fontstyle21"/>
          <w:spacing w:val="-12"/>
        </w:rPr>
      </w:pPr>
      <w:r w:rsidRPr="00F57323">
        <w:rPr>
          <w:rFonts w:ascii="Times New Roman" w:hAnsi="Times New Roman"/>
          <w:bCs/>
          <w:color w:val="0D0D0D"/>
          <w:spacing w:val="-12"/>
          <w:sz w:val="28"/>
          <w:szCs w:val="28"/>
        </w:rPr>
        <w:t>3.09.</w:t>
      </w:r>
      <w:r w:rsidRPr="00F57323">
        <w:rPr>
          <w:rFonts w:ascii="Times New Roman" w:hAnsi="Times New Roman"/>
          <w:color w:val="000000"/>
          <w:spacing w:val="-12"/>
          <w:sz w:val="28"/>
          <w:szCs w:val="28"/>
        </w:rPr>
        <w:t> </w:t>
      </w:r>
      <w:r w:rsidRPr="00F57323">
        <w:rPr>
          <w:rFonts w:ascii="Times New Roman" w:hAnsi="Times New Roman"/>
          <w:bCs/>
          <w:color w:val="0D0D0D"/>
          <w:spacing w:val="-12"/>
          <w:sz w:val="28"/>
          <w:szCs w:val="28"/>
        </w:rPr>
        <w:t>Здатність перешкоджати (протидіяти) роботі технічних засобів розвідки противника та їх носіям у визначеному районі (смузі)</w:t>
      </w:r>
      <w:r w:rsidRPr="00F57323">
        <w:rPr>
          <w:rStyle w:val="fontstyle21"/>
          <w:spacing w:val="-12"/>
        </w:rPr>
        <w:t>.</w:t>
      </w:r>
    </w:p>
    <w:p w:rsidR="00A01CAB" w:rsidRPr="00F57323" w:rsidP="009B39BB">
      <w:pPr>
        <w:shd w:val="clear" w:color="auto" w:fill="D9D9D9" w:themeFill="background1" w:themeFillShade="D9"/>
        <w:tabs>
          <w:tab w:val="left" w:pos="720"/>
        </w:tabs>
        <w:spacing w:after="0" w:line="240" w:lineRule="auto"/>
        <w:ind w:firstLine="709"/>
        <w:jc w:val="both"/>
        <w:rPr>
          <w:rStyle w:val="fontstyle21"/>
          <w:rFonts w:ascii="Times New Roman" w:hAnsi="Times New Roman"/>
          <w:spacing w:val="-12"/>
        </w:rPr>
      </w:pPr>
      <w:r w:rsidRPr="00F57323">
        <w:rPr>
          <w:rStyle w:val="fontstyle21"/>
          <w:rFonts w:ascii="Times New Roman" w:hAnsi="Times New Roman"/>
          <w:spacing w:val="-12"/>
        </w:rPr>
        <w:t>3.10. Здатність застосувати та підтримувати надійні мережі зв’язку, підтримувати електромагнітну сумісність.</w:t>
      </w:r>
    </w:p>
    <w:p w:rsidR="00A01CAB" w:rsidRPr="00F57323" w:rsidP="009B39BB">
      <w:pPr>
        <w:tabs>
          <w:tab w:val="left" w:pos="720"/>
        </w:tabs>
        <w:spacing w:after="0" w:line="240" w:lineRule="auto"/>
        <w:ind w:firstLine="709"/>
        <w:jc w:val="both"/>
        <w:rPr>
          <w:rStyle w:val="fontstyle21"/>
          <w:rFonts w:ascii="Times New Roman" w:hAnsi="Times New Roman"/>
          <w:spacing w:val="-12"/>
        </w:rPr>
      </w:pPr>
      <w:r w:rsidRPr="00F57323">
        <w:rPr>
          <w:rStyle w:val="fontstyle21"/>
          <w:rFonts w:ascii="Times New Roman" w:hAnsi="Times New Roman"/>
          <w:spacing w:val="-12"/>
        </w:rPr>
        <w:t xml:space="preserve">3.11. Здатність </w:t>
      </w:r>
      <w:r w:rsidRPr="00F57323">
        <w:rPr>
          <w:rStyle w:val="fontstyle21"/>
          <w:rFonts w:ascii="Times New Roman" w:hAnsi="Times New Roman"/>
          <w:bCs/>
          <w:spacing w:val="-12"/>
        </w:rPr>
        <w:t>здійснювати обмін інформацією</w:t>
      </w:r>
      <w:r w:rsidRPr="00F57323">
        <w:rPr>
          <w:rStyle w:val="fontstyle21"/>
          <w:rFonts w:ascii="Times New Roman" w:hAnsi="Times New Roman"/>
          <w:spacing w:val="-12"/>
        </w:rPr>
        <w:t xml:space="preserve"> щодо реального стану забезпеченості, витрат та втрат (включаючи особовий склад) з використанням автоматизованих систем (у реальному часі).</w:t>
      </w:r>
    </w:p>
    <w:p w:rsidR="000A2E0E" w:rsidP="00905B7C">
      <w:pPr>
        <w:tabs>
          <w:tab w:val="left" w:pos="720"/>
        </w:tabs>
        <w:spacing w:after="0" w:line="228" w:lineRule="auto"/>
        <w:ind w:firstLine="709"/>
        <w:jc w:val="both"/>
        <w:rPr>
          <w:rStyle w:val="fontstyle21"/>
          <w:rFonts w:ascii="Times New Roman" w:hAnsi="Times New Roman"/>
          <w:spacing w:val="-12"/>
        </w:rPr>
      </w:pPr>
    </w:p>
    <w:p w:rsidR="009B39BB" w:rsidRPr="00F57323" w:rsidP="00905B7C">
      <w:pPr>
        <w:tabs>
          <w:tab w:val="left" w:pos="720"/>
        </w:tabs>
        <w:spacing w:after="0" w:line="228" w:lineRule="auto"/>
        <w:ind w:firstLine="709"/>
        <w:jc w:val="both"/>
        <w:rPr>
          <w:rStyle w:val="fontstyle21"/>
          <w:rFonts w:ascii="Times New Roman" w:hAnsi="Times New Roman"/>
          <w:spacing w:val="-12"/>
        </w:rPr>
      </w:pP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6E4791">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9B39BB">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A01CAB" w:rsidRPr="00634F6E" w:rsidP="009B39BB">
            <w:pPr>
              <w:spacing w:after="0" w:line="240" w:lineRule="auto"/>
              <w:ind w:left="86"/>
              <w:jc w:val="both"/>
              <w:rPr>
                <w:rStyle w:val="fontstyle01"/>
                <w:rFonts w:ascii="Times New Roman" w:hAnsi="Times New Roman"/>
                <w:b w:val="0"/>
                <w:bCs w:val="0"/>
                <w:color w:val="0070C0"/>
              </w:rPr>
            </w:pPr>
            <w:r w:rsidRPr="00634F6E">
              <w:rPr>
                <w:rStyle w:val="fontstyle01"/>
                <w:rFonts w:ascii="Times New Roman" w:hAnsi="Times New Roman"/>
                <w:b w:val="0"/>
                <w:bCs w:val="0"/>
                <w:color w:val="0070C0"/>
              </w:rPr>
              <w:t>Автомобільні перевезення</w:t>
            </w:r>
          </w:p>
        </w:tc>
      </w:tr>
      <w:tr w:rsidTr="006E4791">
        <w:tblPrEx>
          <w:tblW w:w="9673" w:type="dxa"/>
          <w:tblLook w:val="04A0"/>
        </w:tblPrEx>
        <w:tc>
          <w:tcPr>
            <w:tcW w:w="4365" w:type="dxa"/>
          </w:tcPr>
          <w:p w:rsidR="00A01CAB" w:rsidRPr="00F57323" w:rsidP="009B39BB">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08" w:type="dxa"/>
          </w:tcPr>
          <w:p w:rsidR="00A01CAB" w:rsidRPr="00F57323" w:rsidP="009B39BB">
            <w:pPr>
              <w:pStyle w:val="Heading3"/>
              <w:spacing w:before="0" w:after="0" w:line="240" w:lineRule="auto"/>
              <w:ind w:left="86"/>
              <w:outlineLvl w:val="2"/>
              <w:rPr>
                <w:rStyle w:val="fontstyle01"/>
                <w:rFonts w:ascii="Times New Roman" w:hAnsi="Times New Roman"/>
                <w:color w:val="0070C0"/>
              </w:rPr>
            </w:pPr>
            <w:r>
              <w:rPr>
                <w:rStyle w:val="fontstyle01"/>
                <w:rFonts w:ascii="Times New Roman" w:hAnsi="Times New Roman"/>
                <w:color w:val="0070C0"/>
              </w:rPr>
              <w:t>SaABDE</w:t>
            </w:r>
          </w:p>
        </w:tc>
      </w:tr>
    </w:tbl>
    <w:p w:rsidR="00E80E89" w:rsidRPr="00F57323" w:rsidP="009B39BB">
      <w:pPr>
        <w:keepNext/>
        <w:numPr>
          <w:ilvl w:val="2"/>
          <w:numId w:val="0"/>
        </w:numPr>
        <w:suppressAutoHyphens/>
        <w:spacing w:after="0" w:line="240" w:lineRule="auto"/>
        <w:ind w:left="4550" w:right="-440" w:hanging="4438"/>
        <w:outlineLvl w:val="2"/>
        <w:rPr>
          <w:rStyle w:val="fontstyle01"/>
          <w:color w:val="006600"/>
          <w:lang w:eastAsia="uk-UA"/>
        </w:rPr>
      </w:pPr>
      <w:r w:rsidRPr="00F57323">
        <w:rPr>
          <w:rStyle w:val="fontstyle01"/>
          <w:rFonts w:ascii="Times New Roman" w:hAnsi="Times New Roman"/>
          <w:color w:val="0070C0"/>
        </w:rPr>
        <w:t xml:space="preserve">Назва носія спроможності:               </w:t>
      </w:r>
      <w:r w:rsidRPr="00F57323">
        <w:rPr>
          <w:rStyle w:val="fontstyle01"/>
          <w:color w:val="006600"/>
          <w:lang w:eastAsia="uk-UA"/>
        </w:rPr>
        <w:t>Окрема автомобільна бр</w:t>
      </w:r>
      <w:r w:rsidR="009B39BB">
        <w:rPr>
          <w:rStyle w:val="fontstyle01"/>
          <w:color w:val="006600"/>
          <w:lang w:eastAsia="uk-UA"/>
        </w:rPr>
        <w:t>игада</w:t>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6E4791">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9B39BB">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08" w:type="dxa"/>
          </w:tcPr>
          <w:p w:rsidR="00A01CAB" w:rsidRPr="00F57323" w:rsidP="009B39BB">
            <w:pPr>
              <w:pStyle w:val="Heading3"/>
              <w:spacing w:before="0" w:after="0" w:line="240" w:lineRule="auto"/>
              <w:ind w:left="85"/>
              <w:jc w:val="both"/>
              <w:outlineLvl w:val="2"/>
              <w:rPr>
                <w:rStyle w:val="fontstyle01"/>
                <w:rFonts w:ascii="Times New Roman" w:hAnsi="Times New Roman"/>
                <w:color w:val="0070C0"/>
              </w:rPr>
            </w:pPr>
            <w:r w:rsidRPr="00F57323">
              <w:rPr>
                <w:rStyle w:val="fontstyle01"/>
                <w:rFonts w:ascii="Times New Roman" w:hAnsi="Times New Roman"/>
                <w:color w:val="0070C0"/>
              </w:rPr>
              <w:t>S-3.3.1, S-3.3.2, S-5.1.2, S-5.1.3</w:t>
            </w:r>
          </w:p>
        </w:tc>
      </w:tr>
      <w:tr w:rsidTr="006E4791">
        <w:tblPrEx>
          <w:tblW w:w="9673" w:type="dxa"/>
          <w:tblLook w:val="04A0"/>
        </w:tblPrEx>
        <w:tc>
          <w:tcPr>
            <w:tcW w:w="4365" w:type="dxa"/>
          </w:tcPr>
          <w:p w:rsidR="00A01CAB" w:rsidRPr="00F57323" w:rsidP="009B39BB">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08" w:type="dxa"/>
          </w:tcPr>
          <w:p w:rsidR="00A01CAB" w:rsidRPr="00F57323" w:rsidP="009B39BB">
            <w:pPr>
              <w:pStyle w:val="Heading3"/>
              <w:spacing w:before="0" w:after="0" w:line="240" w:lineRule="auto"/>
              <w:ind w:left="85"/>
              <w:jc w:val="both"/>
              <w:outlineLvl w:val="2"/>
              <w:rPr>
                <w:rStyle w:val="fontstyle01"/>
                <w:rFonts w:ascii="Times New Roman" w:hAnsi="Times New Roman"/>
                <w:color w:val="0070C0"/>
              </w:rPr>
            </w:pPr>
          </w:p>
        </w:tc>
      </w:tr>
      <w:tr w:rsidTr="006E4791">
        <w:tblPrEx>
          <w:tblW w:w="9673" w:type="dxa"/>
          <w:tblLook w:val="04A0"/>
        </w:tblPrEx>
        <w:tc>
          <w:tcPr>
            <w:tcW w:w="4365" w:type="dxa"/>
          </w:tcPr>
          <w:p w:rsidR="00A01CAB" w:rsidRPr="00F57323" w:rsidP="009B39BB">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308" w:type="dxa"/>
            <w:shd w:val="clear" w:color="auto" w:fill="auto"/>
          </w:tcPr>
          <w:p w:rsidR="00A01CAB" w:rsidRPr="00F57323" w:rsidP="009B39BB">
            <w:pPr>
              <w:spacing w:after="0" w:line="240"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9B39BB" w:rsidRPr="009B39BB" w:rsidP="009B39BB">
      <w:pPr>
        <w:shd w:val="clear" w:color="auto" w:fill="FFFFFF" w:themeFill="background1"/>
        <w:spacing w:after="0" w:line="240" w:lineRule="auto"/>
        <w:ind w:firstLine="709"/>
        <w:jc w:val="both"/>
        <w:rPr>
          <w:rStyle w:val="fontstyle01"/>
          <w:rFonts w:ascii="Times New Roman" w:hAnsi="Times New Roman"/>
          <w:color w:val="0070C0"/>
          <w:sz w:val="24"/>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Базова вимога:</w:t>
      </w:r>
    </w:p>
    <w:p w:rsidR="00A01CAB" w:rsidP="00905B7C">
      <w:pPr>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1.01.</w:t>
      </w:r>
      <w:r w:rsidRPr="00F57323">
        <w:rPr>
          <w:rFonts w:ascii="Times New Roman" w:hAnsi="Times New Roman"/>
          <w:color w:val="000000"/>
          <w:sz w:val="28"/>
          <w:szCs w:val="28"/>
        </w:rPr>
        <w:t> </w:t>
      </w:r>
      <w:r w:rsidRPr="00F57323">
        <w:rPr>
          <w:rStyle w:val="fontstyle21"/>
          <w:rFonts w:ascii="Times New Roman" w:hAnsi="Times New Roman"/>
        </w:rPr>
        <w:t>Перевезення боєприпасів та інших МТЗ на стратегічному рівні.</w:t>
      </w:r>
    </w:p>
    <w:p w:rsidR="009B39BB" w:rsidRPr="008D28F9" w:rsidP="00905B7C">
      <w:pPr>
        <w:tabs>
          <w:tab w:val="left" w:pos="720"/>
        </w:tabs>
        <w:spacing w:after="0" w:line="228" w:lineRule="auto"/>
        <w:ind w:firstLine="709"/>
        <w:jc w:val="both"/>
        <w:rPr>
          <w:rStyle w:val="fontstyle21"/>
          <w:rFonts w:ascii="Times New Roman" w:hAnsi="Times New Roman"/>
          <w:sz w:val="20"/>
          <w:szCs w:val="24"/>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Основні вимоги:</w:t>
      </w:r>
    </w:p>
    <w:p w:rsidR="00A01CAB" w:rsidRPr="00F57323" w:rsidP="00905B7C">
      <w:pPr>
        <w:shd w:val="clear" w:color="auto" w:fill="D9D9D9" w:themeFill="background1" w:themeFillShade="D9"/>
        <w:tabs>
          <w:tab w:val="left" w:pos="720"/>
        </w:tabs>
        <w:spacing w:after="0" w:line="228" w:lineRule="auto"/>
        <w:ind w:firstLine="709"/>
        <w:jc w:val="both"/>
        <w:rPr>
          <w:rFonts w:ascii="Times New Roman" w:hAnsi="Times New Roman"/>
          <w:color w:val="000000"/>
          <w:sz w:val="28"/>
          <w:szCs w:val="28"/>
        </w:rPr>
      </w:pPr>
      <w:r w:rsidRPr="00F57323">
        <w:rPr>
          <w:rStyle w:val="fontstyle21"/>
          <w:rFonts w:ascii="Times New Roman" w:hAnsi="Times New Roman"/>
        </w:rPr>
        <w:t>2.09.</w:t>
      </w:r>
      <w:r w:rsidRPr="00F57323">
        <w:rPr>
          <w:rFonts w:ascii="Times New Roman" w:hAnsi="Times New Roman"/>
          <w:sz w:val="28"/>
          <w:szCs w:val="28"/>
        </w:rPr>
        <w:t> </w:t>
      </w:r>
      <w:r w:rsidRPr="00F57323">
        <w:rPr>
          <w:rFonts w:ascii="Times New Roman" w:hAnsi="Times New Roman"/>
          <w:color w:val="000000"/>
          <w:sz w:val="28"/>
          <w:szCs w:val="28"/>
        </w:rPr>
        <w:t>Здатність здійснювати перевезення МТЗ та ПММ згідно штатних бойових можливостей.</w:t>
      </w:r>
    </w:p>
    <w:p w:rsidR="00A01CAB" w:rsidRPr="00F57323" w:rsidP="00905B7C">
      <w:pPr>
        <w:shd w:val="clear" w:color="auto" w:fill="FFFFFF" w:themeFill="background1"/>
        <w:tabs>
          <w:tab w:val="left" w:pos="720"/>
        </w:tabs>
        <w:spacing w:after="0" w:line="228" w:lineRule="auto"/>
        <w:ind w:firstLine="709"/>
        <w:jc w:val="both"/>
        <w:rPr>
          <w:rStyle w:val="fontstyle21"/>
          <w:rFonts w:ascii="Times New Roman" w:hAnsi="Times New Roman"/>
          <w:sz w:val="24"/>
          <w:szCs w:val="24"/>
        </w:rPr>
      </w:pPr>
    </w:p>
    <w:p w:rsidR="00060D5A" w:rsidRPr="00F57323" w:rsidP="00905B7C">
      <w:pPr>
        <w:shd w:val="clear" w:color="auto" w:fill="FFFFFF" w:themeFill="background1"/>
        <w:tabs>
          <w:tab w:val="left" w:pos="720"/>
        </w:tabs>
        <w:spacing w:after="0" w:line="228" w:lineRule="auto"/>
        <w:ind w:firstLine="709"/>
        <w:jc w:val="both"/>
        <w:rPr>
          <w:rStyle w:val="fontstyle21"/>
          <w:rFonts w:ascii="Times New Roman" w:hAnsi="Times New Roman"/>
          <w:sz w:val="24"/>
          <w:szCs w:val="24"/>
        </w:rPr>
      </w:pP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50"/>
      </w:tblGrid>
      <w:tr w:rsidTr="006E4791">
        <w:tblPrEx>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9B39BB">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50" w:type="dxa"/>
          </w:tcPr>
          <w:p w:rsidR="00A01CAB" w:rsidRPr="00634F6E" w:rsidP="009B39BB">
            <w:pPr>
              <w:spacing w:after="0" w:line="240" w:lineRule="auto"/>
              <w:ind w:left="86"/>
              <w:jc w:val="both"/>
              <w:rPr>
                <w:rStyle w:val="fontstyle01"/>
                <w:rFonts w:ascii="Times New Roman" w:hAnsi="Times New Roman"/>
                <w:b w:val="0"/>
                <w:bCs w:val="0"/>
                <w:color w:val="0070C0"/>
              </w:rPr>
            </w:pPr>
            <w:r w:rsidRPr="00634F6E">
              <w:rPr>
                <w:rStyle w:val="fontstyle01"/>
                <w:rFonts w:ascii="Times New Roman" w:hAnsi="Times New Roman"/>
                <w:b w:val="0"/>
                <w:bCs w:val="0"/>
                <w:color w:val="0070C0"/>
              </w:rPr>
              <w:t>Автомобільні перевезення</w:t>
            </w:r>
          </w:p>
        </w:tc>
      </w:tr>
      <w:tr w:rsidTr="006E4791">
        <w:tblPrEx>
          <w:tblW w:w="9715" w:type="dxa"/>
          <w:tblLook w:val="04A0"/>
        </w:tblPrEx>
        <w:tc>
          <w:tcPr>
            <w:tcW w:w="4365" w:type="dxa"/>
          </w:tcPr>
          <w:p w:rsidR="00A01CAB" w:rsidRPr="00F57323" w:rsidP="009B39BB">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50" w:type="dxa"/>
          </w:tcPr>
          <w:p w:rsidR="00A01CAB" w:rsidRPr="00F57323" w:rsidP="009B39BB">
            <w:pPr>
              <w:pStyle w:val="Heading3"/>
              <w:spacing w:before="0" w:after="0" w:line="240" w:lineRule="auto"/>
              <w:ind w:left="86"/>
              <w:outlineLvl w:val="2"/>
              <w:rPr>
                <w:rStyle w:val="fontstyle01"/>
                <w:rFonts w:ascii="Times New Roman" w:hAnsi="Times New Roman"/>
                <w:color w:val="0070C0"/>
              </w:rPr>
            </w:pPr>
            <w:r>
              <w:rPr>
                <w:rStyle w:val="fontstyle01"/>
                <w:rFonts w:ascii="Times New Roman" w:hAnsi="Times New Roman"/>
                <w:color w:val="0070C0"/>
              </w:rPr>
              <w:t>SaABN</w:t>
            </w:r>
          </w:p>
        </w:tc>
      </w:tr>
    </w:tbl>
    <w:p w:rsidR="00E80E89" w:rsidRPr="00F57323" w:rsidP="009B39BB">
      <w:pPr>
        <w:keepNext/>
        <w:numPr>
          <w:ilvl w:val="2"/>
          <w:numId w:val="0"/>
        </w:numPr>
        <w:suppressAutoHyphens/>
        <w:spacing w:after="0" w:line="240" w:lineRule="auto"/>
        <w:ind w:left="4550" w:right="-440" w:hanging="4438"/>
        <w:outlineLvl w:val="2"/>
        <w:rPr>
          <w:rStyle w:val="fontstyle01"/>
          <w:color w:val="006600"/>
          <w:lang w:eastAsia="uk-UA"/>
        </w:rPr>
      </w:pPr>
      <w:r w:rsidRPr="00F57323">
        <w:rPr>
          <w:rStyle w:val="fontstyle01"/>
          <w:rFonts w:ascii="Times New Roman" w:hAnsi="Times New Roman"/>
          <w:color w:val="0070C0"/>
        </w:rPr>
        <w:t xml:space="preserve">Назва носія спроможності:               </w:t>
      </w:r>
      <w:r w:rsidRPr="00F57323">
        <w:rPr>
          <w:rStyle w:val="fontstyle01"/>
          <w:color w:val="006600"/>
          <w:lang w:eastAsia="uk-UA"/>
        </w:rPr>
        <w:t>Окремий автомобільний батальйо</w:t>
      </w:r>
      <w:r w:rsidR="009B39BB">
        <w:rPr>
          <w:rStyle w:val="fontstyle01"/>
          <w:color w:val="006600"/>
          <w:lang w:eastAsia="uk-UA"/>
        </w:rPr>
        <w:t>н</w:t>
      </w: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50"/>
      </w:tblGrid>
      <w:tr w:rsidTr="006E4791">
        <w:tblPrEx>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9B39BB">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50" w:type="dxa"/>
          </w:tcPr>
          <w:p w:rsidR="00A01CAB" w:rsidRPr="00F57323" w:rsidP="009B39BB">
            <w:pPr>
              <w:pStyle w:val="Heading3"/>
              <w:spacing w:before="0" w:after="0" w:line="240" w:lineRule="auto"/>
              <w:ind w:left="85"/>
              <w:jc w:val="both"/>
              <w:outlineLvl w:val="2"/>
              <w:rPr>
                <w:rStyle w:val="fontstyle01"/>
                <w:rFonts w:ascii="Times New Roman" w:hAnsi="Times New Roman"/>
                <w:color w:val="0070C0"/>
              </w:rPr>
            </w:pPr>
            <w:r w:rsidRPr="00F57323">
              <w:rPr>
                <w:rStyle w:val="fontstyle01"/>
                <w:rFonts w:ascii="Times New Roman" w:hAnsi="Times New Roman"/>
                <w:color w:val="0070C0"/>
              </w:rPr>
              <w:t>S-3.3.1, S-3.3.2, S-5.1.2, S-5.1.3</w:t>
            </w:r>
          </w:p>
        </w:tc>
      </w:tr>
      <w:tr w:rsidTr="006E4791">
        <w:tblPrEx>
          <w:tblW w:w="9715" w:type="dxa"/>
          <w:tblLook w:val="04A0"/>
        </w:tblPrEx>
        <w:tc>
          <w:tcPr>
            <w:tcW w:w="4365" w:type="dxa"/>
          </w:tcPr>
          <w:p w:rsidR="00A01CAB" w:rsidRPr="00F57323" w:rsidP="009B39BB">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50" w:type="dxa"/>
          </w:tcPr>
          <w:p w:rsidR="00A01CAB" w:rsidRPr="00F57323" w:rsidP="009B39BB">
            <w:pPr>
              <w:pStyle w:val="Heading3"/>
              <w:spacing w:before="0" w:after="0" w:line="240" w:lineRule="auto"/>
              <w:ind w:left="85"/>
              <w:jc w:val="both"/>
              <w:outlineLvl w:val="2"/>
              <w:rPr>
                <w:rStyle w:val="fontstyle01"/>
                <w:rFonts w:ascii="Times New Roman" w:hAnsi="Times New Roman"/>
                <w:color w:val="0070C0"/>
              </w:rPr>
            </w:pPr>
          </w:p>
        </w:tc>
      </w:tr>
      <w:tr w:rsidTr="006E4791">
        <w:tblPrEx>
          <w:tblW w:w="9715" w:type="dxa"/>
          <w:tblLook w:val="04A0"/>
        </w:tblPrEx>
        <w:tc>
          <w:tcPr>
            <w:tcW w:w="4365" w:type="dxa"/>
          </w:tcPr>
          <w:p w:rsidR="00A01CAB" w:rsidRPr="00F57323" w:rsidP="009B39BB">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350" w:type="dxa"/>
            <w:shd w:val="clear" w:color="auto" w:fill="auto"/>
          </w:tcPr>
          <w:p w:rsidR="00A01CAB" w:rsidRPr="00F57323" w:rsidP="009B39BB">
            <w:pPr>
              <w:spacing w:after="0" w:line="240"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9B39BB" w:rsidRPr="009B39BB" w:rsidP="009B39BB">
      <w:pPr>
        <w:shd w:val="clear" w:color="auto" w:fill="FFFFFF" w:themeFill="background1"/>
        <w:spacing w:after="0" w:line="228" w:lineRule="auto"/>
        <w:ind w:firstLine="709"/>
        <w:jc w:val="both"/>
        <w:rPr>
          <w:rStyle w:val="fontstyle01"/>
          <w:rFonts w:ascii="Times New Roman" w:hAnsi="Times New Roman"/>
          <w:color w:val="0070C0"/>
          <w:sz w:val="24"/>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Базова вимога:</w:t>
      </w:r>
    </w:p>
    <w:p w:rsidR="00A01CAB" w:rsidP="00905B7C">
      <w:pPr>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1.01.</w:t>
      </w:r>
      <w:r w:rsidRPr="00F57323">
        <w:rPr>
          <w:rFonts w:ascii="Times New Roman" w:hAnsi="Times New Roman"/>
          <w:color w:val="000000"/>
          <w:sz w:val="28"/>
          <w:szCs w:val="28"/>
        </w:rPr>
        <w:t> </w:t>
      </w:r>
      <w:r w:rsidRPr="00F57323">
        <w:rPr>
          <w:rStyle w:val="fontstyle21"/>
          <w:rFonts w:ascii="Times New Roman" w:hAnsi="Times New Roman"/>
        </w:rPr>
        <w:t>Перевезення боєприпасів та інших МТЗ на оперативному рівні.</w:t>
      </w:r>
    </w:p>
    <w:p w:rsidR="009B39BB" w:rsidRPr="009B39BB" w:rsidP="00905B7C">
      <w:pPr>
        <w:tabs>
          <w:tab w:val="left" w:pos="720"/>
        </w:tabs>
        <w:spacing w:after="0" w:line="228" w:lineRule="auto"/>
        <w:ind w:firstLine="709"/>
        <w:jc w:val="both"/>
        <w:rPr>
          <w:rStyle w:val="fontstyle21"/>
          <w:rFonts w:ascii="Times New Roman" w:hAnsi="Times New Roman"/>
          <w:sz w:val="24"/>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Основні вимоги:</w:t>
      </w:r>
    </w:p>
    <w:p w:rsidR="00A01CAB" w:rsidRPr="00F57323" w:rsidP="00905B7C">
      <w:pPr>
        <w:shd w:val="clear" w:color="auto" w:fill="D9D9D9" w:themeFill="background1" w:themeFillShade="D9"/>
        <w:tabs>
          <w:tab w:val="left" w:pos="720"/>
        </w:tabs>
        <w:spacing w:after="0" w:line="228" w:lineRule="auto"/>
        <w:ind w:firstLine="709"/>
        <w:jc w:val="both"/>
        <w:rPr>
          <w:rFonts w:ascii="Times New Roman" w:hAnsi="Times New Roman"/>
          <w:color w:val="000000"/>
          <w:sz w:val="28"/>
          <w:szCs w:val="28"/>
        </w:rPr>
      </w:pPr>
      <w:r w:rsidRPr="00F57323">
        <w:rPr>
          <w:rStyle w:val="fontstyle21"/>
          <w:rFonts w:ascii="Times New Roman" w:hAnsi="Times New Roman"/>
        </w:rPr>
        <w:t>2.09.</w:t>
      </w:r>
      <w:r w:rsidRPr="00F57323">
        <w:rPr>
          <w:rFonts w:ascii="Times New Roman" w:hAnsi="Times New Roman"/>
          <w:color w:val="000000"/>
          <w:sz w:val="28"/>
          <w:szCs w:val="28"/>
        </w:rPr>
        <w:t> Здатність здійснювати перевезення МТЗ та ПММ згідно штатних бойових можливостей.</w:t>
      </w:r>
    </w:p>
    <w:p w:rsidR="009B39BB">
      <w:pPr>
        <w:spacing w:after="160" w:line="259" w:lineRule="auto"/>
        <w:rPr>
          <w:rFonts w:ascii="Times New Roman" w:hAnsi="Times New Roman"/>
          <w:color w:val="000000"/>
          <w:sz w:val="28"/>
          <w:szCs w:val="28"/>
        </w:rPr>
      </w:pPr>
      <w:r>
        <w:rPr>
          <w:rFonts w:ascii="Times New Roman" w:hAnsi="Times New Roman"/>
          <w:color w:val="000000"/>
          <w:sz w:val="28"/>
          <w:szCs w:val="28"/>
        </w:rPr>
        <w:br w:type="page"/>
      </w:r>
    </w:p>
    <w:tbl>
      <w:tblPr>
        <w:tblStyle w:val="TableGrid"/>
        <w:tblW w:w="9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09"/>
        <w:gridCol w:w="5462"/>
      </w:tblGrid>
      <w:tr w:rsidTr="006E4791">
        <w:tblPrEx>
          <w:tblW w:w="9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09" w:type="dxa"/>
          </w:tcPr>
          <w:p w:rsidR="009B39BB" w:rsidRPr="00F57323" w:rsidP="009B39BB">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462" w:type="dxa"/>
          </w:tcPr>
          <w:p w:rsidR="009B39BB" w:rsidRPr="009B39BB" w:rsidP="009B39BB">
            <w:pPr>
              <w:spacing w:after="0" w:line="240" w:lineRule="auto"/>
              <w:ind w:left="86"/>
              <w:jc w:val="both"/>
              <w:rPr>
                <w:rStyle w:val="fontstyle01"/>
                <w:rFonts w:ascii="Times New Roman" w:hAnsi="Times New Roman"/>
                <w:b w:val="0"/>
                <w:color w:val="0070C0"/>
                <w:highlight w:val="yellow"/>
              </w:rPr>
            </w:pPr>
          </w:p>
        </w:tc>
      </w:tr>
      <w:tr w:rsidTr="006E4791">
        <w:tblPrEx>
          <w:tblW w:w="9771" w:type="dxa"/>
          <w:tblLook w:val="04A0"/>
        </w:tblPrEx>
        <w:tc>
          <w:tcPr>
            <w:tcW w:w="4309" w:type="dxa"/>
          </w:tcPr>
          <w:p w:rsidR="009B39BB" w:rsidRPr="00F57323" w:rsidP="009B39BB">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462" w:type="dxa"/>
          </w:tcPr>
          <w:p w:rsidR="009B39BB" w:rsidRPr="00F57323" w:rsidP="009B39BB">
            <w:pPr>
              <w:pStyle w:val="Heading3"/>
              <w:spacing w:before="0" w:after="0" w:line="240" w:lineRule="auto"/>
              <w:ind w:left="86"/>
              <w:outlineLvl w:val="2"/>
              <w:rPr>
                <w:rStyle w:val="fontstyle01"/>
                <w:rFonts w:ascii="Times New Roman" w:hAnsi="Times New Roman"/>
                <w:color w:val="0070C0"/>
              </w:rPr>
            </w:pPr>
            <w:r>
              <w:rPr>
                <w:rStyle w:val="fontstyle01"/>
                <w:rFonts w:ascii="Times New Roman" w:hAnsi="Times New Roman"/>
                <w:color w:val="0070C0"/>
              </w:rPr>
              <w:t>SaMSBN</w:t>
            </w:r>
          </w:p>
        </w:tc>
      </w:tr>
    </w:tbl>
    <w:p w:rsidR="00E80E89" w:rsidRPr="00F57323" w:rsidP="009B39BB">
      <w:pPr>
        <w:keepNext/>
        <w:numPr>
          <w:ilvl w:val="2"/>
          <w:numId w:val="0"/>
        </w:numPr>
        <w:suppressAutoHyphens/>
        <w:spacing w:after="0" w:line="240" w:lineRule="auto"/>
        <w:ind w:left="4550" w:right="-440" w:hanging="4438"/>
        <w:outlineLvl w:val="2"/>
        <w:rPr>
          <w:rStyle w:val="fontstyle01"/>
          <w:color w:val="006600"/>
          <w:lang w:eastAsia="uk-UA"/>
        </w:rPr>
      </w:pPr>
      <w:r w:rsidRPr="00F57323">
        <w:rPr>
          <w:rStyle w:val="fontstyle01"/>
          <w:rFonts w:ascii="Times New Roman" w:hAnsi="Times New Roman"/>
          <w:color w:val="0070C0"/>
        </w:rPr>
        <w:t xml:space="preserve">Назва носія спроможності:              </w:t>
      </w:r>
      <w:r w:rsidRPr="00F57323">
        <w:rPr>
          <w:rStyle w:val="fontstyle01"/>
          <w:color w:val="006600"/>
          <w:lang w:eastAsia="uk-UA"/>
        </w:rPr>
        <w:t>Окремий батал</w:t>
      </w:r>
      <w:r w:rsidR="00420B48">
        <w:rPr>
          <w:rStyle w:val="fontstyle01"/>
          <w:color w:val="006600"/>
          <w:lang w:eastAsia="uk-UA"/>
        </w:rPr>
        <w:t>ьйон матеріального</w:t>
      </w:r>
      <w:r w:rsidR="000A1376">
        <w:rPr>
          <w:rStyle w:val="fontstyle01"/>
          <w:color w:val="006600"/>
          <w:lang w:eastAsia="uk-UA"/>
        </w:rPr>
        <w:br/>
      </w:r>
      <w:r w:rsidR="00420B48">
        <w:rPr>
          <w:rStyle w:val="fontstyle01"/>
          <w:color w:val="006600"/>
          <w:lang w:eastAsia="uk-UA"/>
        </w:rPr>
        <w:t>забезпечення</w:t>
      </w:r>
    </w:p>
    <w:tbl>
      <w:tblPr>
        <w:tblStyle w:val="TableGrid"/>
        <w:tblW w:w="9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09"/>
        <w:gridCol w:w="5462"/>
      </w:tblGrid>
      <w:tr w:rsidTr="006E4791">
        <w:tblPrEx>
          <w:tblW w:w="9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09" w:type="dxa"/>
          </w:tcPr>
          <w:p w:rsidR="00A01CAB" w:rsidRPr="00F57323" w:rsidP="009B39BB">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462" w:type="dxa"/>
          </w:tcPr>
          <w:p w:rsidR="00A01CAB" w:rsidRPr="00F57323" w:rsidP="009B39BB">
            <w:pPr>
              <w:pStyle w:val="Heading3"/>
              <w:spacing w:before="0" w:after="0" w:line="240" w:lineRule="auto"/>
              <w:ind w:left="85"/>
              <w:jc w:val="both"/>
              <w:outlineLvl w:val="2"/>
              <w:rPr>
                <w:rStyle w:val="fontstyle01"/>
                <w:rFonts w:ascii="Times New Roman" w:hAnsi="Times New Roman"/>
                <w:color w:val="0070C0"/>
              </w:rPr>
            </w:pPr>
            <w:r w:rsidRPr="00F57323">
              <w:rPr>
                <w:rStyle w:val="fontstyle01"/>
                <w:rFonts w:ascii="Times New Roman" w:hAnsi="Times New Roman"/>
                <w:color w:val="0070C0"/>
              </w:rPr>
              <w:t>S-3.2, S-3.3, S-3.4</w:t>
            </w:r>
          </w:p>
        </w:tc>
      </w:tr>
      <w:tr w:rsidTr="006E4791">
        <w:tblPrEx>
          <w:tblW w:w="9771" w:type="dxa"/>
          <w:tblLook w:val="04A0"/>
        </w:tblPrEx>
        <w:tc>
          <w:tcPr>
            <w:tcW w:w="4309" w:type="dxa"/>
          </w:tcPr>
          <w:p w:rsidR="00A01CAB" w:rsidRPr="00F57323" w:rsidP="009B39BB">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462" w:type="dxa"/>
          </w:tcPr>
          <w:p w:rsidR="00A01CAB" w:rsidRPr="00F57323" w:rsidP="009B39BB">
            <w:pPr>
              <w:pStyle w:val="Heading3"/>
              <w:spacing w:before="0" w:after="0" w:line="240" w:lineRule="auto"/>
              <w:ind w:left="85"/>
              <w:jc w:val="both"/>
              <w:outlineLvl w:val="2"/>
              <w:rPr>
                <w:rStyle w:val="fontstyle01"/>
                <w:rFonts w:ascii="Times New Roman" w:hAnsi="Times New Roman"/>
                <w:color w:val="0070C0"/>
              </w:rPr>
            </w:pPr>
            <w:r w:rsidRPr="00F57323">
              <w:rPr>
                <w:rStyle w:val="fontstyle01"/>
                <w:rFonts w:ascii="Times New Roman" w:hAnsi="Times New Roman"/>
                <w:color w:val="0070C0"/>
              </w:rPr>
              <w:t>CSS-L-BN</w:t>
            </w:r>
          </w:p>
        </w:tc>
      </w:tr>
      <w:tr w:rsidTr="006E4791">
        <w:tblPrEx>
          <w:tblW w:w="9771" w:type="dxa"/>
          <w:tblLook w:val="04A0"/>
        </w:tblPrEx>
        <w:tc>
          <w:tcPr>
            <w:tcW w:w="4309" w:type="dxa"/>
          </w:tcPr>
          <w:p w:rsidR="00A01CAB" w:rsidRPr="00F57323" w:rsidP="009B39BB">
            <w:pPr>
              <w:spacing w:after="0" w:line="240"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462" w:type="dxa"/>
            <w:shd w:val="clear" w:color="auto" w:fill="auto"/>
          </w:tcPr>
          <w:p w:rsidR="00A01CAB" w:rsidRPr="00F57323" w:rsidP="009B39BB">
            <w:pPr>
              <w:pStyle w:val="Heading3"/>
              <w:spacing w:before="0" w:after="0" w:line="240"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 xml:space="preserve">Військові публікації: </w:t>
            </w:r>
            <w:r w:rsidRPr="00634F6E">
              <w:rPr>
                <w:rStyle w:val="fontstyle01"/>
                <w:rFonts w:ascii="Times New Roman" w:hAnsi="Times New Roman"/>
                <w:color w:val="0070C0"/>
              </w:rPr>
              <w:t>Положення про забезпечення майном служби пально-мастильних матеріалів у ЗС України; Керівництво з організації роботи центрів забезпечення пальним, баз, складів пального ЗС України; Положення про Командування Сил логістики ЗС України; Положення про порядок створення, зберігання, поновлення (заміни), використання непорушних запасів техніки тилу та інших матеріальних засобів тилу у ЗС України</w:t>
            </w:r>
          </w:p>
        </w:tc>
      </w:tr>
      <w:tr w:rsidTr="006E4791">
        <w:tblPrEx>
          <w:tblW w:w="9771" w:type="dxa"/>
          <w:tblLook w:val="04A0"/>
        </w:tblPrEx>
        <w:tc>
          <w:tcPr>
            <w:tcW w:w="4309"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462" w:type="dxa"/>
            <w:shd w:val="clear" w:color="auto" w:fill="auto"/>
          </w:tcPr>
          <w:p w:rsidR="00A01CAB"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9B39BB" w:rsidRPr="009B39BB" w:rsidP="009B39BB">
      <w:pPr>
        <w:shd w:val="clear" w:color="auto" w:fill="FFFFFF" w:themeFill="background1"/>
        <w:spacing w:after="0" w:line="228" w:lineRule="auto"/>
        <w:ind w:firstLine="709"/>
        <w:jc w:val="both"/>
        <w:rPr>
          <w:rStyle w:val="fontstyle01"/>
          <w:rFonts w:ascii="Times New Roman" w:hAnsi="Times New Roman"/>
          <w:color w:val="0070C0"/>
          <w:sz w:val="22"/>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A01CAB" w:rsidP="00905B7C">
      <w:pPr>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1.01. Отримання, накопичення, зберігання, перевезення та забезпечення військовим майном військових частин, евакуація несправної техніки, надлишкового майна та трофеїв.</w:t>
      </w:r>
    </w:p>
    <w:p w:rsidR="009B39BB" w:rsidRPr="009B39BB" w:rsidP="00905B7C">
      <w:pPr>
        <w:tabs>
          <w:tab w:val="left" w:pos="720"/>
        </w:tabs>
        <w:spacing w:after="0" w:line="228" w:lineRule="auto"/>
        <w:ind w:firstLine="709"/>
        <w:jc w:val="both"/>
        <w:rPr>
          <w:rStyle w:val="fontstyle21"/>
          <w:rFonts w:ascii="Times New Roman" w:hAnsi="Times New Roman"/>
          <w:sz w:val="24"/>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Основні вимоги:</w:t>
      </w:r>
    </w:p>
    <w:p w:rsidR="00A01CAB" w:rsidRPr="00F57323" w:rsidP="009B39BB">
      <w:pPr>
        <w:shd w:val="clear" w:color="auto" w:fill="D9D9D9" w:themeFill="background1" w:themeFillShade="D9"/>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2.01. Здатність окремого батальйону матеріального забезпечити:</w:t>
      </w:r>
    </w:p>
    <w:p w:rsidR="00A01CAB" w:rsidRPr="00F57323" w:rsidP="009B39BB">
      <w:pPr>
        <w:shd w:val="clear" w:color="auto" w:fill="D9D9D9" w:themeFill="background1" w:themeFillShade="D9"/>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підняття вантажів вагою до 2469,9 т.(з них по суховантажу до 943,6 т., по наливу до 1526,3 т.), в тому числі:</w:t>
      </w:r>
    </w:p>
    <w:p w:rsidR="00A01CAB" w:rsidRPr="009B39BB" w:rsidP="009B39BB">
      <w:pPr>
        <w:shd w:val="clear" w:color="auto" w:fill="D9D9D9" w:themeFill="background1" w:themeFillShade="D9"/>
        <w:spacing w:before="80" w:after="0" w:line="240" w:lineRule="auto"/>
        <w:ind w:firstLine="709"/>
        <w:jc w:val="both"/>
        <w:rPr>
          <w:rStyle w:val="fontstyle21"/>
          <w:rFonts w:ascii="Times New Roman" w:hAnsi="Times New Roman"/>
          <w:spacing w:val="-4"/>
        </w:rPr>
      </w:pPr>
      <w:r w:rsidRPr="009B39BB">
        <w:rPr>
          <w:rStyle w:val="fontstyle21"/>
          <w:rFonts w:ascii="Times New Roman" w:hAnsi="Times New Roman"/>
          <w:spacing w:val="-4"/>
        </w:rPr>
        <w:t>по підвезенню сухих вантажів (боєприпаси), вантажопідйомність до 581,4 т.;</w:t>
      </w:r>
    </w:p>
    <w:p w:rsidR="00A01CAB" w:rsidRPr="00F57323" w:rsidP="009B39BB">
      <w:pPr>
        <w:shd w:val="clear" w:color="auto" w:fill="D9D9D9" w:themeFill="background1" w:themeFillShade="D9"/>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по підвезенню сухих вантажів (ВТМ), вантажопідйомність до 285,2 т.;</w:t>
      </w:r>
    </w:p>
    <w:p w:rsidR="00A01CAB" w:rsidRPr="009B39BB" w:rsidP="009B39BB">
      <w:pPr>
        <w:shd w:val="clear" w:color="auto" w:fill="D9D9D9" w:themeFill="background1" w:themeFillShade="D9"/>
        <w:spacing w:before="80" w:after="0" w:line="240" w:lineRule="auto"/>
        <w:ind w:firstLine="709"/>
        <w:jc w:val="both"/>
        <w:rPr>
          <w:rStyle w:val="fontstyle21"/>
          <w:rFonts w:ascii="Times New Roman" w:hAnsi="Times New Roman"/>
          <w:spacing w:val="-4"/>
        </w:rPr>
      </w:pPr>
      <w:r w:rsidRPr="009B39BB">
        <w:rPr>
          <w:rStyle w:val="fontstyle21"/>
          <w:rFonts w:ascii="Times New Roman" w:hAnsi="Times New Roman"/>
          <w:spacing w:val="-4"/>
        </w:rPr>
        <w:t>по підвезенню сухих вантажів (продовольство), вантажопідйомність –57,9 т.;</w:t>
      </w:r>
    </w:p>
    <w:p w:rsidR="00A01CAB" w:rsidRPr="00F57323" w:rsidP="009B39BB">
      <w:pPr>
        <w:shd w:val="clear" w:color="auto" w:fill="D9D9D9" w:themeFill="background1" w:themeFillShade="D9"/>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по підвезенню пального, вантажопідйомність до 1387,0 т.;</w:t>
      </w:r>
    </w:p>
    <w:p w:rsidR="00A01CAB" w:rsidRPr="00F57323" w:rsidP="009B39BB">
      <w:pPr>
        <w:shd w:val="clear" w:color="auto" w:fill="D9D9D9" w:themeFill="background1" w:themeFillShade="D9"/>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по підвезенню води, вантажопідйомність до 43,5 т.</w:t>
      </w:r>
    </w:p>
    <w:p w:rsidR="00A01CAB" w:rsidRPr="00F57323" w:rsidP="009B39BB">
      <w:pPr>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2.02. Здатність випікати хлібні вироби до 16,5 т./доб.</w:t>
      </w:r>
    </w:p>
    <w:p w:rsidR="00A01CAB" w:rsidRPr="00F57323" w:rsidP="009B39BB">
      <w:pPr>
        <w:shd w:val="clear" w:color="auto" w:fill="D9D9D9" w:themeFill="background1" w:themeFillShade="D9"/>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2.03. Здатність проводити приготування їжі до 985 чол.</w:t>
      </w:r>
    </w:p>
    <w:p w:rsidR="00A01CAB" w:rsidRPr="00F57323" w:rsidP="009B39BB">
      <w:pPr>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2.04. Здатність здійснювати помивку особового складу до 48 чол./год.</w:t>
      </w:r>
    </w:p>
    <w:p w:rsidR="00A01CAB" w:rsidRPr="009B39BB" w:rsidP="009B39BB">
      <w:pPr>
        <w:shd w:val="clear" w:color="auto" w:fill="D9D9D9" w:themeFill="background1" w:themeFillShade="D9"/>
        <w:spacing w:before="80" w:after="0" w:line="240" w:lineRule="auto"/>
        <w:ind w:firstLine="709"/>
        <w:jc w:val="both"/>
        <w:rPr>
          <w:rStyle w:val="fontstyle21"/>
          <w:rFonts w:ascii="Times New Roman" w:hAnsi="Times New Roman"/>
          <w:spacing w:val="-4"/>
        </w:rPr>
      </w:pPr>
      <w:r w:rsidRPr="009B39BB">
        <w:rPr>
          <w:rStyle w:val="fontstyle21"/>
          <w:rFonts w:ascii="Times New Roman" w:hAnsi="Times New Roman"/>
          <w:spacing w:val="-4"/>
        </w:rPr>
        <w:t>2.05. Здатність здійснювати прання білизни та обмундирування до 5,6 т/доб.</w:t>
      </w:r>
    </w:p>
    <w:p w:rsidR="00A01CAB" w:rsidRPr="00F57323" w:rsidP="009B39BB">
      <w:pPr>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2.06. Здатність проводити заходи заправки техніки – одночасно дві колони по 14 од. (2940 л/хв.)</w:t>
      </w:r>
    </w:p>
    <w:p w:rsidR="00A01CAB" w:rsidRPr="00F57323" w:rsidP="009B39BB">
      <w:pPr>
        <w:shd w:val="clear" w:color="auto" w:fill="D9D9D9" w:themeFill="background1" w:themeFillShade="D9"/>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 xml:space="preserve">2.07. Штатними ремонтними засобами батальйон здатний виконати 13 – 18 поточних ремонтів автомобільної техніки трудоємкістю до 50 люд./год. або </w:t>
      </w:r>
      <w:r w:rsidR="00F07B09">
        <w:rPr>
          <w:rStyle w:val="fontstyle21"/>
          <w:rFonts w:ascii="Times New Roman" w:hAnsi="Times New Roman"/>
        </w:rPr>
        <w:br/>
      </w:r>
      <w:r w:rsidRPr="00F57323">
        <w:rPr>
          <w:rStyle w:val="fontstyle21"/>
          <w:rFonts w:ascii="Times New Roman" w:hAnsi="Times New Roman"/>
        </w:rPr>
        <w:t>8 – 12 поточних ремонтів та 2 середні ремонти автомобільної техніки.</w:t>
      </w:r>
    </w:p>
    <w:p w:rsidR="00A01CAB" w:rsidRPr="00F57323" w:rsidP="009B39BB">
      <w:pPr>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2.08. Здатність проводити заходи інженерного забезпечення:</w:t>
      </w:r>
    </w:p>
    <w:p w:rsidR="00A01CAB" w:rsidRPr="00F57323" w:rsidP="009B39BB">
      <w:pPr>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обладнати укриття для техніки за 10 - 12 год - до 48 одиниць;</w:t>
      </w:r>
    </w:p>
    <w:p w:rsidR="00A01CAB" w:rsidRPr="00F57323" w:rsidP="009B39BB">
      <w:pPr>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обладнати в фортифікаційному відношенні КП батальйону за 10 - 12 год.;</w:t>
      </w:r>
    </w:p>
    <w:p w:rsidR="00A01CAB" w:rsidRPr="00F57323" w:rsidP="009B39BB">
      <w:pPr>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обладнати (за 5 – 6 год.) та утримувати пункт водопостачання на відкритих джерелах (продуктивністю до 80 м</w:t>
      </w:r>
      <w:r w:rsidRPr="00F57323">
        <w:rPr>
          <w:rStyle w:val="fontstyle21"/>
          <w:rFonts w:ascii="Times New Roman" w:hAnsi="Times New Roman"/>
          <w:vertAlign w:val="superscript"/>
        </w:rPr>
        <w:t>3</w:t>
      </w:r>
      <w:r w:rsidRPr="00F57323">
        <w:rPr>
          <w:rStyle w:val="fontstyle21"/>
          <w:rFonts w:ascii="Times New Roman" w:hAnsi="Times New Roman"/>
        </w:rPr>
        <w:t>/доб.);</w:t>
      </w:r>
    </w:p>
    <w:p w:rsidR="00A01CAB" w:rsidRPr="00F57323" w:rsidP="009B39BB">
      <w:pPr>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підготувати та утримувати шляхи підвозу та евакуації – до 20 км.</w:t>
      </w:r>
    </w:p>
    <w:p w:rsidR="00A01CAB" w:rsidP="009B39BB">
      <w:pPr>
        <w:shd w:val="clear" w:color="auto" w:fill="D9D9D9" w:themeFill="background1" w:themeFillShade="D9"/>
        <w:tabs>
          <w:tab w:val="left" w:pos="720"/>
        </w:tabs>
        <w:spacing w:before="80" w:after="0" w:line="240" w:lineRule="auto"/>
        <w:ind w:firstLine="709"/>
        <w:jc w:val="both"/>
        <w:rPr>
          <w:rStyle w:val="fontstyle01"/>
          <w:rFonts w:ascii="Times New Roman" w:hAnsi="Times New Roman"/>
          <w:b w:val="0"/>
        </w:rPr>
      </w:pPr>
      <w:r w:rsidRPr="00F57323">
        <w:rPr>
          <w:rStyle w:val="fontstyle01"/>
          <w:rFonts w:ascii="Times New Roman" w:hAnsi="Times New Roman"/>
          <w:b w:val="0"/>
        </w:rPr>
        <w:t>2.09.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F07B09" w:rsidRPr="00F57323" w:rsidP="00F07B09">
      <w:pPr>
        <w:shd w:val="clear" w:color="auto" w:fill="FFFFFF" w:themeFill="background1"/>
        <w:tabs>
          <w:tab w:val="left" w:pos="720"/>
        </w:tabs>
        <w:spacing w:after="0" w:line="240" w:lineRule="auto"/>
        <w:ind w:firstLine="709"/>
        <w:jc w:val="both"/>
        <w:rPr>
          <w:rStyle w:val="fontstyle01"/>
          <w:rFonts w:ascii="Times New Roman" w:hAnsi="Times New Roman"/>
          <w:b w:val="0"/>
          <w:bCs w:val="0"/>
        </w:rPr>
      </w:pPr>
    </w:p>
    <w:p w:rsidR="00A01CAB" w:rsidRPr="00F57323" w:rsidP="00F07B09">
      <w:pPr>
        <w:shd w:val="clear" w:color="auto" w:fill="D5DCE4" w:themeFill="text2" w:themeFillTint="33"/>
        <w:spacing w:after="0" w:line="240"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Додаткові вимоги:</w:t>
      </w:r>
    </w:p>
    <w:p w:rsidR="00A01CAB" w:rsidRPr="00F57323" w:rsidP="009B39BB">
      <w:pPr>
        <w:shd w:val="clear" w:color="auto" w:fill="FFFFFF" w:themeFill="background1"/>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 xml:space="preserve">3.01. Здатність пунктів управління </w:t>
      </w:r>
      <w:r w:rsidRPr="00F57323">
        <w:rPr>
          <w:rStyle w:val="fontstyle01"/>
          <w:rFonts w:ascii="Times New Roman" w:hAnsi="Times New Roman"/>
          <w:b w:val="0"/>
          <w:color w:val="0D0D0D"/>
        </w:rPr>
        <w:t>забезпечувати</w:t>
      </w:r>
      <w:r w:rsidRPr="00F57323">
        <w:rPr>
          <w:rStyle w:val="fontstyle01"/>
          <w:rFonts w:ascii="Times New Roman" w:hAnsi="Times New Roman"/>
          <w:color w:val="0D0D0D"/>
        </w:rPr>
        <w:t xml:space="preserve"> </w:t>
      </w:r>
      <w:r w:rsidRPr="00F57323">
        <w:rPr>
          <w:rStyle w:val="fontstyle21"/>
          <w:rFonts w:ascii="Times New Roman" w:hAnsi="Times New Roman"/>
        </w:rPr>
        <w:t>роботу з управління підпорядкованими підрозділами.</w:t>
      </w:r>
    </w:p>
    <w:p w:rsidR="00A01CAB" w:rsidRPr="00F57323" w:rsidP="009B39BB">
      <w:pPr>
        <w:shd w:val="clear" w:color="auto" w:fill="D9D9D9" w:themeFill="background1" w:themeFillShade="D9"/>
        <w:tabs>
          <w:tab w:val="left" w:pos="720"/>
        </w:tabs>
        <w:spacing w:before="80" w:after="0" w:line="240" w:lineRule="auto"/>
        <w:ind w:firstLine="709"/>
        <w:jc w:val="both"/>
        <w:rPr>
          <w:rStyle w:val="fontstyle01"/>
          <w:rFonts w:ascii="Times New Roman" w:hAnsi="Times New Roman"/>
          <w:b w:val="0"/>
        </w:rPr>
      </w:pPr>
      <w:r w:rsidRPr="00F57323">
        <w:rPr>
          <w:rStyle w:val="fontstyle01"/>
          <w:rFonts w:ascii="Times New Roman" w:hAnsi="Times New Roman"/>
          <w:b w:val="0"/>
        </w:rPr>
        <w:t>3.02. Здатність здійснювати режимно-секретну діяльність.</w:t>
      </w:r>
    </w:p>
    <w:p w:rsidR="00A01CAB" w:rsidRPr="00F57323" w:rsidP="009B39BB">
      <w:pPr>
        <w:shd w:val="clear" w:color="auto" w:fill="FFFFFF" w:themeFill="background1"/>
        <w:tabs>
          <w:tab w:val="left" w:pos="720"/>
        </w:tabs>
        <w:spacing w:before="80" w:after="0" w:line="240" w:lineRule="auto"/>
        <w:ind w:firstLine="709"/>
        <w:jc w:val="both"/>
        <w:rPr>
          <w:rStyle w:val="fontstyle01"/>
          <w:rFonts w:ascii="Times New Roman" w:hAnsi="Times New Roman"/>
          <w:b w:val="0"/>
        </w:rPr>
      </w:pPr>
      <w:r w:rsidRPr="00F57323">
        <w:rPr>
          <w:rStyle w:val="fontstyle01"/>
          <w:rFonts w:ascii="Times New Roman" w:hAnsi="Times New Roman"/>
          <w:b w:val="0"/>
        </w:rPr>
        <w:t>3.03. Здатність здійснювати обмін документованою шифрованою інформацією.</w:t>
      </w:r>
    </w:p>
    <w:p w:rsidR="00A01CAB" w:rsidRPr="00F57323" w:rsidP="009B39BB">
      <w:pPr>
        <w:shd w:val="clear" w:color="auto" w:fill="D9D9D9" w:themeFill="background1" w:themeFillShade="D9"/>
        <w:tabs>
          <w:tab w:val="left" w:pos="720"/>
        </w:tabs>
        <w:spacing w:before="80" w:after="0" w:line="240" w:lineRule="auto"/>
        <w:ind w:firstLine="709"/>
        <w:jc w:val="both"/>
        <w:rPr>
          <w:rStyle w:val="fontstyle01"/>
          <w:rFonts w:ascii="Times New Roman" w:hAnsi="Times New Roman"/>
          <w:b w:val="0"/>
        </w:rPr>
      </w:pPr>
      <w:r w:rsidRPr="00F57323">
        <w:rPr>
          <w:rStyle w:val="fontstyle01"/>
          <w:rFonts w:ascii="Times New Roman" w:hAnsi="Times New Roman"/>
          <w:b w:val="0"/>
        </w:rPr>
        <w:t>3.04. Здатність здійснювати скрите управління підпорядкованими підрозділами.</w:t>
      </w:r>
    </w:p>
    <w:p w:rsidR="00A01CAB" w:rsidRPr="00F57323" w:rsidP="009B39BB">
      <w:pPr>
        <w:shd w:val="clear" w:color="auto" w:fill="FFFFFF" w:themeFill="background1"/>
        <w:tabs>
          <w:tab w:val="left" w:pos="720"/>
        </w:tabs>
        <w:spacing w:before="80" w:after="0" w:line="240" w:lineRule="auto"/>
        <w:ind w:firstLine="709"/>
        <w:jc w:val="both"/>
        <w:rPr>
          <w:rStyle w:val="fontstyle01"/>
          <w:rFonts w:ascii="Times New Roman" w:hAnsi="Times New Roman"/>
          <w:b w:val="0"/>
        </w:rPr>
      </w:pPr>
      <w:r w:rsidRPr="00F57323">
        <w:rPr>
          <w:rStyle w:val="fontstyle01"/>
          <w:rFonts w:ascii="Times New Roman" w:hAnsi="Times New Roman"/>
          <w:b w:val="0"/>
        </w:rPr>
        <w:t>3.05.</w:t>
      </w:r>
      <w:r w:rsidRPr="00F57323">
        <w:rPr>
          <w:rStyle w:val="fontstyle01"/>
          <w:rFonts w:ascii="Times New Roman" w:hAnsi="Times New Roman"/>
        </w:rPr>
        <w:t> </w:t>
      </w:r>
      <w:r w:rsidRPr="00F57323">
        <w:rPr>
          <w:rFonts w:ascii="Times New Roman" w:hAnsi="Times New Roman"/>
          <w:bCs/>
          <w:color w:val="0D0D0D"/>
          <w:sz w:val="28"/>
          <w:szCs w:val="28"/>
        </w:rPr>
        <w:t>Здатність перешкоджати (протидіяти) роботі технічних засобів розвідки противника та їх носіям у визначеному районі (смузі)</w:t>
      </w:r>
      <w:r w:rsidRPr="00F57323">
        <w:rPr>
          <w:rStyle w:val="fontstyle21"/>
        </w:rPr>
        <w:t>.</w:t>
      </w:r>
    </w:p>
    <w:p w:rsidR="00A01CAB" w:rsidRPr="00F57323" w:rsidP="009B39BB">
      <w:pPr>
        <w:shd w:val="clear" w:color="auto" w:fill="D9D9D9" w:themeFill="background1" w:themeFillShade="D9"/>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3.06. Здатність здійснювати медичне забезпечення.</w:t>
      </w:r>
    </w:p>
    <w:p w:rsidR="00A01CAB" w:rsidRPr="00F57323" w:rsidP="009B39BB">
      <w:pPr>
        <w:shd w:val="clear" w:color="auto" w:fill="FFFFFF" w:themeFill="background1"/>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3.07. Здатність застосувати та підтримувати надійні мережі зв’язку, підтримувати електромагнітну сумісність.</w:t>
      </w:r>
    </w:p>
    <w:p w:rsidR="00A01CAB" w:rsidRPr="00F57323" w:rsidP="009B39BB">
      <w:pPr>
        <w:shd w:val="clear" w:color="auto" w:fill="D9D9D9" w:themeFill="background1" w:themeFillShade="D9"/>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3.08. Здатність здійснювати обмін інформацією</w:t>
      </w:r>
      <w:r w:rsidRPr="00F57323" w:rsidR="00F97430">
        <w:rPr>
          <w:rStyle w:val="fontstyle21"/>
          <w:rFonts w:ascii="Times New Roman" w:hAnsi="Times New Roman"/>
        </w:rPr>
        <w:t xml:space="preserve"> </w:t>
      </w:r>
      <w:r w:rsidRPr="00F57323">
        <w:rPr>
          <w:rStyle w:val="fontstyle21"/>
          <w:rFonts w:ascii="Times New Roman" w:hAnsi="Times New Roman"/>
        </w:rPr>
        <w:t>щодо реального стану забезпеченості, витрат та втрат (включаючи особовий склад) з використанням автоматизованих систем (у реальному часі).</w:t>
      </w:r>
    </w:p>
    <w:p w:rsidR="00F07B09">
      <w:pPr>
        <w:spacing w:after="160" w:line="259" w:lineRule="auto"/>
        <w:rPr>
          <w:rStyle w:val="fontstyle01"/>
          <w:rFonts w:ascii="Times New Roman" w:hAnsi="Times New Roman"/>
          <w:b w:val="0"/>
        </w:rPr>
      </w:pPr>
      <w:r>
        <w:rPr>
          <w:rStyle w:val="fontstyle01"/>
          <w:rFonts w:ascii="Times New Roman" w:hAnsi="Times New Roman"/>
          <w:b w:val="0"/>
        </w:rPr>
        <w:br w:type="page"/>
      </w:r>
    </w:p>
    <w:p w:rsidR="007870DB" w:rsidRPr="00F57323" w:rsidP="000B5589">
      <w:pPr>
        <w:keepNext/>
        <w:keepLines/>
        <w:widowControl w:val="0"/>
        <w:numPr>
          <w:ilvl w:val="1"/>
          <w:numId w:val="0"/>
        </w:numPr>
        <w:suppressAutoHyphens/>
        <w:autoSpaceDE w:val="0"/>
        <w:spacing w:after="0" w:line="228" w:lineRule="auto"/>
        <w:ind w:left="142"/>
        <w:outlineLvl w:val="1"/>
        <w:rPr>
          <w:rStyle w:val="fontstyle01"/>
          <w:color w:val="99CCFF"/>
          <w:lang w:eastAsia="uk-UA"/>
        </w:rPr>
      </w:pPr>
      <w:r w:rsidRPr="00F57323">
        <w:rPr>
          <w:rStyle w:val="fontstyle01"/>
          <w:color w:val="0070C0"/>
          <w:lang w:eastAsia="uk-UA"/>
        </w:rPr>
        <w:t xml:space="preserve">Варіативна група:  </w:t>
      </w:r>
      <w:r w:rsidRPr="00F57323" w:rsidR="000B5589">
        <w:rPr>
          <w:rStyle w:val="fontstyle01"/>
          <w:color w:val="0070C0"/>
          <w:lang w:eastAsia="uk-UA"/>
        </w:rPr>
        <w:t xml:space="preserve">                           </w:t>
      </w:r>
      <w:r w:rsidRPr="00F07B09" w:rsidR="000B5589">
        <w:rPr>
          <w:rStyle w:val="fontstyle01"/>
          <w:color w:val="C45911" w:themeColor="accent2" w:themeShade="BF"/>
          <w:lang w:eastAsia="uk-UA"/>
        </w:rPr>
        <w:t>Підрозділи Медичних сил.</w:t>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F07B09">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08" w:type="dxa"/>
          </w:tcPr>
          <w:p w:rsidR="00A01CAB" w:rsidRPr="00F57323" w:rsidP="00905B7C">
            <w:pPr>
              <w:pStyle w:val="Heading3"/>
              <w:spacing w:before="0" w:after="0" w:line="228" w:lineRule="auto"/>
              <w:ind w:left="86"/>
              <w:outlineLvl w:val="2"/>
              <w:rPr>
                <w:rStyle w:val="fontstyle01"/>
                <w:rFonts w:ascii="Times New Roman" w:hAnsi="Times New Roman"/>
                <w:color w:val="0070C0"/>
              </w:rPr>
            </w:pPr>
          </w:p>
        </w:tc>
      </w:tr>
      <w:tr w:rsidTr="00F07B09">
        <w:tblPrEx>
          <w:tblW w:w="9673"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Назва носія спроможності:</w:t>
            </w:r>
          </w:p>
        </w:tc>
        <w:tc>
          <w:tcPr>
            <w:tcW w:w="5308" w:type="dxa"/>
          </w:tcPr>
          <w:p w:rsidR="00A01CAB" w:rsidRPr="00F57323" w:rsidP="00905B7C">
            <w:pPr>
              <w:pStyle w:val="Heading3"/>
              <w:spacing w:before="0" w:after="0" w:line="228" w:lineRule="auto"/>
              <w:ind w:left="86"/>
              <w:jc w:val="both"/>
              <w:outlineLvl w:val="2"/>
              <w:rPr>
                <w:rStyle w:val="fontstyle01"/>
                <w:rFonts w:ascii="Times New Roman" w:hAnsi="Times New Roman"/>
                <w:color w:val="0070C0"/>
              </w:rPr>
            </w:pPr>
          </w:p>
        </w:tc>
      </w:tr>
      <w:tr w:rsidTr="00F07B09">
        <w:tblPrEx>
          <w:tblW w:w="9673"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08" w:type="dxa"/>
          </w:tcPr>
          <w:p w:rsidR="00A01CAB" w:rsidRPr="00F57323" w:rsidP="00905B7C">
            <w:pPr>
              <w:pStyle w:val="Heading3"/>
              <w:spacing w:before="0" w:after="0" w:line="228" w:lineRule="auto"/>
              <w:ind w:left="85"/>
              <w:jc w:val="both"/>
              <w:outlineLvl w:val="2"/>
              <w:rPr>
                <w:rStyle w:val="fontstyle01"/>
                <w:rFonts w:ascii="Times New Roman" w:hAnsi="Times New Roman"/>
                <w:color w:val="0070C0"/>
              </w:rPr>
            </w:pPr>
          </w:p>
        </w:tc>
      </w:tr>
      <w:tr w:rsidTr="00F07B09">
        <w:tblPrEx>
          <w:tblW w:w="9673"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08" w:type="dxa"/>
          </w:tcPr>
          <w:p w:rsidR="00A01CAB" w:rsidRPr="00F57323" w:rsidP="00905B7C">
            <w:pPr>
              <w:pStyle w:val="Heading3"/>
              <w:spacing w:before="0" w:after="0" w:line="228" w:lineRule="auto"/>
              <w:ind w:left="85"/>
              <w:jc w:val="both"/>
              <w:outlineLvl w:val="2"/>
              <w:rPr>
                <w:rStyle w:val="fontstyle01"/>
                <w:rFonts w:ascii="Times New Roman" w:hAnsi="Times New Roman"/>
                <w:color w:val="0070C0"/>
              </w:rPr>
            </w:pPr>
          </w:p>
        </w:tc>
      </w:tr>
      <w:tr w:rsidTr="00F07B09">
        <w:tblPrEx>
          <w:tblW w:w="9673" w:type="dxa"/>
          <w:tblLook w:val="04A0"/>
        </w:tblPrEx>
        <w:tc>
          <w:tcPr>
            <w:tcW w:w="4365" w:type="dxa"/>
            <w:tcBorders>
              <w:bottom w:val="single" w:sz="4" w:space="0" w:color="FFFFFF" w:themeColor="background1"/>
            </w:tcBorders>
          </w:tcPr>
          <w:p w:rsidR="00A01CAB"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308" w:type="dxa"/>
            <w:tcBorders>
              <w:bottom w:val="single" w:sz="4" w:space="0" w:color="FFFFFF" w:themeColor="background1"/>
            </w:tcBorders>
            <w:shd w:val="clear" w:color="auto" w:fill="auto"/>
          </w:tcPr>
          <w:p w:rsidR="00A01CAB" w:rsidRPr="00F57323" w:rsidP="00420B48">
            <w:pPr>
              <w:pStyle w:val="Heading3"/>
              <w:spacing w:before="0" w:after="0" w:line="216" w:lineRule="auto"/>
              <w:jc w:val="both"/>
              <w:outlineLvl w:val="2"/>
              <w:rPr>
                <w:rStyle w:val="fontstyle01"/>
                <w:rFonts w:ascii="Times New Roman" w:hAnsi="Times New Roman"/>
                <w:color w:val="0070C0"/>
                <w:spacing w:val="-8"/>
              </w:rPr>
            </w:pPr>
            <w:r w:rsidRPr="00F57323">
              <w:rPr>
                <w:rStyle w:val="fontstyle01"/>
                <w:rFonts w:ascii="Times New Roman" w:hAnsi="Times New Roman"/>
                <w:color w:val="0070C0"/>
                <w:spacing w:val="-8"/>
              </w:rPr>
              <w:t>Доктрини: Тимчасова доктрина об’єднане планування, Об'єднане планування; Воєнно-медична доктрина України; Доктрина Об’єднані операції; Доктрина з медичного планування; Медичні сили ЗС України; З медичного забезпечення сил оборони.</w:t>
            </w:r>
          </w:p>
          <w:p w:rsidR="00A01CAB" w:rsidRPr="00F57323" w:rsidP="00420B48">
            <w:pPr>
              <w:pStyle w:val="Heading3"/>
              <w:spacing w:before="0" w:after="0" w:line="216" w:lineRule="auto"/>
              <w:jc w:val="both"/>
              <w:outlineLvl w:val="2"/>
              <w:rPr>
                <w:rStyle w:val="fontstyle01"/>
                <w:rFonts w:ascii="Times New Roman" w:hAnsi="Times New Roman"/>
                <w:color w:val="0070C0"/>
              </w:rPr>
            </w:pPr>
            <w:r w:rsidRPr="00F57323">
              <w:rPr>
                <w:rStyle w:val="fontstyle01"/>
                <w:rFonts w:ascii="Times New Roman" w:hAnsi="Times New Roman"/>
                <w:color w:val="0070C0"/>
                <w:spacing w:val="-8"/>
              </w:rPr>
              <w:t>Військові публікації: Механізм надання вторинної (спеціалізованої) і третинної (високоспеціалізованої) медичної допомоги військовослужбовцям, які беруть участь в антитерористичній операції; Надання медичної допомоги в умовах воєнного стану військовослужбовцям, які беруть участь в операції об’єднаних сил; Деякі питання організації надання медичної допомоги у закладах охорони здоров'я з метою забезпечення їх готовності для надання медичної допомоги постраждалим внаслідок військової агресії російської федерації проти України; Організація надання комбустіологічної допомоги в умовах воєнного стану; Про організацію надання відповідного лікування та реабілітаційної допомоги у сфері охорони здоров’я військовослужбовцям сил оборони; Положення про військово-лікарську експертизу в ЗС України; Надання медичної допомоги постраждалим з геморагічним шоком на догоспітальному та госпітальному етапах при травмі; Настанова з медичного забезпечення ЗС України на особливий період; MC 0326/4 NATO PRINCIPLES AND POLICIES OF MEDICAL SUPPORT, STANAG 2228 Ed: 3/AJP-4.10 Ed. C. ALLIED JOINT DOCTRINE FOR MEDICAL SUPPORT, ВКП</w:t>
            </w:r>
            <w:r w:rsidR="00F07B09">
              <w:rPr>
                <w:rStyle w:val="fontstyle01"/>
                <w:rFonts w:ascii="Times New Roman" w:hAnsi="Times New Roman"/>
                <w:color w:val="0070C0"/>
                <w:spacing w:val="-8"/>
              </w:rPr>
              <w:t xml:space="preserve"> </w:t>
            </w:r>
            <w:r w:rsidRPr="00F57323">
              <w:rPr>
                <w:rStyle w:val="fontstyle01"/>
                <w:rFonts w:ascii="Times New Roman" w:hAnsi="Times New Roman"/>
                <w:color w:val="0070C0"/>
                <w:spacing w:val="-8"/>
              </w:rPr>
              <w:t>4-35(36).01.</w:t>
            </w:r>
          </w:p>
        </w:tc>
      </w:tr>
      <w:tr w:rsidTr="00F07B09">
        <w:tblPrEx>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7B09" w:rsidRPr="00634F6E" w:rsidP="006C56E3">
            <w:pPr>
              <w:spacing w:after="0" w:line="228" w:lineRule="auto"/>
              <w:jc w:val="both"/>
              <w:rPr>
                <w:rStyle w:val="fontstyle01"/>
                <w:rFonts w:ascii="Times New Roman" w:hAnsi="Times New Roman"/>
                <w:color w:val="0070C0"/>
              </w:rPr>
            </w:pPr>
            <w:r w:rsidRPr="00634F6E">
              <w:rPr>
                <w:rStyle w:val="fontstyle01"/>
                <w:rFonts w:ascii="Times New Roman" w:hAnsi="Times New Roman" w:cs="Times New Roman"/>
                <w:color w:val="0070C0"/>
                <w:spacing w:val="-8"/>
              </w:rPr>
              <w:t>Тип носія спроможності:</w:t>
            </w:r>
          </w:p>
        </w:tc>
        <w:tc>
          <w:tcPr>
            <w:tcW w:w="5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07B09" w:rsidRPr="00F57323" w:rsidP="006C56E3">
            <w:pPr>
              <w:spacing w:after="0" w:line="228" w:lineRule="auto"/>
              <w:jc w:val="both"/>
              <w:rPr>
                <w:rStyle w:val="fontstyle01"/>
                <w:rFonts w:ascii="Times New Roman" w:hAnsi="Times New Roman"/>
                <w:b w:val="0"/>
                <w:color w:val="0070C0"/>
              </w:rPr>
            </w:pPr>
          </w:p>
        </w:tc>
      </w:tr>
    </w:tbl>
    <w:p w:rsidR="00420B48" w:rsidRPr="00420B48" w:rsidP="009A1C36">
      <w:pPr>
        <w:shd w:val="clear" w:color="auto" w:fill="FFFFFF" w:themeFill="background1"/>
        <w:spacing w:after="0" w:line="216" w:lineRule="auto"/>
        <w:ind w:firstLine="709"/>
        <w:jc w:val="both"/>
        <w:rPr>
          <w:rStyle w:val="fontstyle01"/>
          <w:rFonts w:ascii="Times New Roman" w:hAnsi="Times New Roman"/>
          <w:color w:val="0070C0"/>
          <w:sz w:val="12"/>
        </w:rPr>
      </w:pPr>
    </w:p>
    <w:p w:rsidR="00420B48" w:rsidP="00420B48">
      <w:pPr>
        <w:rPr>
          <w:rStyle w:val="fontstyle01"/>
          <w:rFonts w:ascii="Times New Roman" w:hAnsi="Times New Roman"/>
          <w:color w:val="0070C0"/>
        </w:rPr>
      </w:pPr>
      <w:r>
        <w:rPr>
          <w:rStyle w:val="fontstyle01"/>
          <w:rFonts w:ascii="Times New Roman" w:hAnsi="Times New Roman"/>
          <w:color w:val="0070C0"/>
        </w:rPr>
        <w:br w:type="page"/>
      </w:r>
    </w:p>
    <w:p w:rsidR="00A01CAB" w:rsidRPr="00F57323" w:rsidP="009A1C36">
      <w:pPr>
        <w:shd w:val="clear" w:color="auto" w:fill="FFFFFF" w:themeFill="background1"/>
        <w:spacing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A01CAB" w:rsidRPr="00F57323" w:rsidP="009A1C36">
      <w:pPr>
        <w:tabs>
          <w:tab w:val="left" w:pos="834"/>
        </w:tabs>
        <w:spacing w:after="0" w:line="216" w:lineRule="auto"/>
        <w:ind w:firstLine="709"/>
        <w:jc w:val="both"/>
        <w:rPr>
          <w:rFonts w:ascii="Times New Roman" w:hAnsi="Times New Roman"/>
          <w:sz w:val="28"/>
          <w:szCs w:val="28"/>
          <w:lang w:eastAsia="uk-UA"/>
        </w:rPr>
      </w:pPr>
      <w:r w:rsidRPr="00F57323">
        <w:rPr>
          <w:rFonts w:ascii="Times New Roman" w:hAnsi="Times New Roman"/>
          <w:sz w:val="28"/>
          <w:szCs w:val="28"/>
          <w:lang w:eastAsia="uk-UA"/>
        </w:rPr>
        <w:t>1.01.</w:t>
      </w:r>
      <w:r w:rsidRPr="00F57323">
        <w:rPr>
          <w:rFonts w:ascii="Times New Roman" w:hAnsi="Times New Roman"/>
          <w:sz w:val="28"/>
          <w:szCs w:val="28"/>
        </w:rPr>
        <w:t> Здійснення м</w:t>
      </w:r>
      <w:r w:rsidRPr="00F57323">
        <w:rPr>
          <w:rFonts w:ascii="Times New Roman" w:hAnsi="Times New Roman"/>
          <w:sz w:val="28"/>
          <w:szCs w:val="28"/>
          <w:lang w:eastAsia="uk-UA"/>
        </w:rPr>
        <w:t>едичного забезпечення військ (сил) у зоні відповідальності.</w:t>
      </w:r>
    </w:p>
    <w:p w:rsidR="00A01CAB" w:rsidRPr="00F57323" w:rsidP="009A1C36">
      <w:pPr>
        <w:shd w:val="clear" w:color="auto" w:fill="D5DCE4" w:themeFill="text2" w:themeFillTint="33"/>
        <w:spacing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A01CAB" w:rsidRPr="00F57323" w:rsidP="009A1C36">
      <w:pPr>
        <w:shd w:val="clear" w:color="auto" w:fill="D9D9D9" w:themeFill="background1" w:themeFillShade="D9"/>
        <w:spacing w:after="0" w:line="216" w:lineRule="auto"/>
        <w:ind w:firstLine="709"/>
        <w:contextualSpacing/>
        <w:jc w:val="both"/>
        <w:rPr>
          <w:rFonts w:ascii="Times New Roman" w:hAnsi="Times New Roman"/>
          <w:sz w:val="28"/>
          <w:szCs w:val="28"/>
        </w:rPr>
      </w:pPr>
      <w:r w:rsidRPr="00F57323">
        <w:rPr>
          <w:rFonts w:ascii="Times New Roman" w:hAnsi="Times New Roman"/>
          <w:sz w:val="28"/>
          <w:szCs w:val="28"/>
        </w:rPr>
        <w:t xml:space="preserve">2.01. Здатність надавати встановлені види медичної допомоги особовому складу ЗС України, ветеранам військової служби та іншим особам, які відповідно до законодавства мають право на медичне обслуговування у адміністративно-територіальній зоні відповідальності відповідно до стандартів медичної </w:t>
      </w:r>
      <w:r w:rsidRPr="007E40F1">
        <w:rPr>
          <w:rFonts w:ascii="Times New Roman" w:hAnsi="Times New Roman"/>
          <w:spacing w:val="-12"/>
          <w:sz w:val="28"/>
          <w:szCs w:val="28"/>
        </w:rPr>
        <w:t>допомоги, клінічних протоколів та інших галузевих стандартів у сфері охорони здоров’я.</w:t>
      </w:r>
    </w:p>
    <w:p w:rsidR="00A01CAB" w:rsidRPr="00F57323" w:rsidP="009A1C36">
      <w:pPr>
        <w:shd w:val="clear" w:color="auto" w:fill="FFFFFF" w:themeFill="background1"/>
        <w:spacing w:after="0" w:line="216" w:lineRule="auto"/>
        <w:ind w:firstLine="709"/>
        <w:jc w:val="both"/>
        <w:rPr>
          <w:rFonts w:ascii="Times New Roman" w:hAnsi="Times New Roman"/>
          <w:sz w:val="28"/>
          <w:szCs w:val="28"/>
        </w:rPr>
      </w:pPr>
      <w:r w:rsidRPr="00F57323">
        <w:rPr>
          <w:rFonts w:ascii="Times New Roman" w:hAnsi="Times New Roman"/>
          <w:sz w:val="28"/>
          <w:szCs w:val="28"/>
        </w:rPr>
        <w:t>2.02. Здатність здійснювати управління медичними підрозділами, а також методичне керівництво медичними службами військових частин, дислокованими в його зоні відповідальності та надавати їм практичну допомогу у проведенні лікувально-профілактичних заходів.</w:t>
      </w:r>
    </w:p>
    <w:p w:rsidR="00A01CAB" w:rsidRPr="00F57323" w:rsidP="009A1C36">
      <w:pPr>
        <w:shd w:val="clear" w:color="auto" w:fill="D9D9D9" w:themeFill="background1" w:themeFillShade="D9"/>
        <w:spacing w:after="0" w:line="216" w:lineRule="auto"/>
        <w:ind w:firstLine="709"/>
        <w:jc w:val="both"/>
        <w:rPr>
          <w:rFonts w:ascii="Times New Roman" w:hAnsi="Times New Roman"/>
          <w:sz w:val="28"/>
          <w:szCs w:val="28"/>
          <w:lang w:eastAsia="uk-UA"/>
        </w:rPr>
      </w:pPr>
      <w:r w:rsidRPr="00F57323">
        <w:rPr>
          <w:rFonts w:ascii="Times New Roman" w:hAnsi="Times New Roman"/>
          <w:sz w:val="28"/>
          <w:szCs w:val="28"/>
          <w:lang w:eastAsia="uk-UA"/>
        </w:rPr>
        <w:t>2.03.</w:t>
      </w:r>
      <w:r w:rsidRPr="00F57323">
        <w:rPr>
          <w:rFonts w:ascii="Times New Roman" w:hAnsi="Times New Roman"/>
          <w:color w:val="000000"/>
          <w:sz w:val="28"/>
          <w:szCs w:val="28"/>
        </w:rPr>
        <w:t> </w:t>
      </w:r>
      <w:r w:rsidRPr="00F57323">
        <w:rPr>
          <w:rFonts w:ascii="Times New Roman" w:hAnsi="Times New Roman"/>
          <w:sz w:val="28"/>
          <w:szCs w:val="28"/>
          <w:lang w:eastAsia="uk-UA"/>
        </w:rPr>
        <w:t>Здатність проводити медичну евакуацію поранених, травмованих і хворих військовослужбовців відповідно до евакуаційної політики та політики госпіталізації.</w:t>
      </w:r>
    </w:p>
    <w:p w:rsidR="00A01CAB" w:rsidRPr="00F57323" w:rsidP="009A1C36">
      <w:pPr>
        <w:shd w:val="clear" w:color="auto" w:fill="FFFFFF" w:themeFill="background1"/>
        <w:tabs>
          <w:tab w:val="left" w:pos="720"/>
        </w:tabs>
        <w:spacing w:after="0" w:line="216" w:lineRule="auto"/>
        <w:ind w:firstLine="709"/>
        <w:jc w:val="both"/>
        <w:rPr>
          <w:rFonts w:ascii="Times New Roman" w:hAnsi="Times New Roman"/>
          <w:sz w:val="28"/>
          <w:szCs w:val="28"/>
        </w:rPr>
      </w:pPr>
      <w:r w:rsidRPr="00F57323">
        <w:rPr>
          <w:rFonts w:ascii="Times New Roman" w:hAnsi="Times New Roman"/>
          <w:sz w:val="28"/>
          <w:szCs w:val="28"/>
        </w:rPr>
        <w:t>2.04. Здатність забезпечувати під час медичної евакуації повноцінний медичний супровід та спостереження за життєво важливими функціями організму поранених, травмованих і хворих військовослужбовців, надання, за необхідності, першої лікарської допомоги всім пораненим.</w:t>
      </w:r>
    </w:p>
    <w:p w:rsidR="00A01CAB" w:rsidRPr="00F57323" w:rsidP="009A1C36">
      <w:pPr>
        <w:shd w:val="clear" w:color="auto" w:fill="D9D9D9" w:themeFill="background1" w:themeFillShade="D9"/>
        <w:spacing w:after="0" w:line="216" w:lineRule="auto"/>
        <w:ind w:firstLine="709"/>
        <w:contextualSpacing/>
        <w:jc w:val="both"/>
        <w:rPr>
          <w:rFonts w:ascii="Times New Roman" w:hAnsi="Times New Roman"/>
          <w:sz w:val="28"/>
          <w:szCs w:val="28"/>
        </w:rPr>
      </w:pPr>
      <w:r w:rsidRPr="00F57323">
        <w:rPr>
          <w:rFonts w:ascii="Times New Roman" w:hAnsi="Times New Roman"/>
          <w:sz w:val="28"/>
          <w:szCs w:val="28"/>
        </w:rPr>
        <w:t>2.05. Здатність вести медичний облік та звітність, встановлених для закладів охорони здоров’я.</w:t>
      </w:r>
    </w:p>
    <w:p w:rsidR="00A01CAB" w:rsidRPr="00F57323" w:rsidP="009A1C36">
      <w:pPr>
        <w:shd w:val="clear" w:color="auto" w:fill="FFFFFF" w:themeFill="background1"/>
        <w:tabs>
          <w:tab w:val="left" w:pos="720"/>
        </w:tabs>
        <w:spacing w:after="0" w:line="216" w:lineRule="auto"/>
        <w:ind w:firstLine="709"/>
        <w:jc w:val="both"/>
        <w:rPr>
          <w:rFonts w:ascii="Times New Roman" w:hAnsi="Times New Roman"/>
          <w:b/>
          <w:sz w:val="28"/>
          <w:szCs w:val="28"/>
        </w:rPr>
      </w:pPr>
      <w:r w:rsidRPr="00F57323">
        <w:rPr>
          <w:rStyle w:val="fontstyle01"/>
          <w:rFonts w:ascii="Times New Roman" w:hAnsi="Times New Roman"/>
          <w:b w:val="0"/>
        </w:rPr>
        <w:t>2.06.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A01CAB" w:rsidRPr="00F57323" w:rsidP="009A1C36">
      <w:pPr>
        <w:shd w:val="clear" w:color="auto" w:fill="D5DCE4" w:themeFill="text2" w:themeFillTint="33"/>
        <w:spacing w:after="0" w:line="216"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Додаткові вимоги:</w:t>
      </w:r>
    </w:p>
    <w:p w:rsidR="00A01CAB" w:rsidRPr="00F57323" w:rsidP="009A1C36">
      <w:pPr>
        <w:shd w:val="clear" w:color="auto" w:fill="D9D9D9" w:themeFill="background1" w:themeFillShade="D9"/>
        <w:spacing w:after="0" w:line="216" w:lineRule="auto"/>
        <w:ind w:firstLine="709"/>
        <w:contextualSpacing/>
        <w:jc w:val="both"/>
        <w:rPr>
          <w:rFonts w:ascii="Times New Roman" w:hAnsi="Times New Roman"/>
          <w:sz w:val="28"/>
          <w:szCs w:val="28"/>
        </w:rPr>
      </w:pPr>
      <w:r w:rsidRPr="00F57323">
        <w:rPr>
          <w:rFonts w:ascii="Times New Roman" w:hAnsi="Times New Roman"/>
          <w:sz w:val="28"/>
          <w:szCs w:val="28"/>
        </w:rPr>
        <w:t>3.01. Здатність проводити військово-лікарську експертизу військовослужбовцям з метою встановлення придатності їх до військової служби, а також необхідності проведення медичної реабілітації та санаторно-курортного лікування.</w:t>
      </w:r>
    </w:p>
    <w:p w:rsidR="00A01CAB" w:rsidRPr="00F57323" w:rsidP="009A1C36">
      <w:pPr>
        <w:widowControl w:val="0"/>
        <w:shd w:val="clear" w:color="auto" w:fill="FFFFFF" w:themeFill="background1"/>
        <w:tabs>
          <w:tab w:val="left" w:pos="0"/>
          <w:tab w:val="left" w:pos="142"/>
          <w:tab w:val="left" w:pos="284"/>
        </w:tabs>
        <w:autoSpaceDE w:val="0"/>
        <w:autoSpaceDN w:val="0"/>
        <w:adjustRightInd w:val="0"/>
        <w:spacing w:after="0" w:line="216" w:lineRule="auto"/>
        <w:ind w:firstLine="709"/>
        <w:contextualSpacing/>
        <w:jc w:val="both"/>
        <w:rPr>
          <w:rFonts w:ascii="Times New Roman" w:hAnsi="Times New Roman"/>
          <w:sz w:val="28"/>
          <w:szCs w:val="28"/>
        </w:rPr>
      </w:pPr>
      <w:r w:rsidRPr="00F57323">
        <w:rPr>
          <w:rFonts w:ascii="Times New Roman" w:hAnsi="Times New Roman"/>
          <w:sz w:val="28"/>
          <w:szCs w:val="28"/>
        </w:rPr>
        <w:t>3.02. Здатність організовувати забезпечення військових частин медичною технікою та майном у адміністративно-територіальній зоні відповідальності.</w:t>
      </w:r>
    </w:p>
    <w:p w:rsidR="00A01CAB" w:rsidRPr="00F57323" w:rsidP="009A1C36">
      <w:pPr>
        <w:shd w:val="clear" w:color="auto" w:fill="D9D9D9" w:themeFill="background1" w:themeFillShade="D9"/>
        <w:spacing w:after="0" w:line="216" w:lineRule="auto"/>
        <w:ind w:firstLine="709"/>
        <w:contextualSpacing/>
        <w:jc w:val="both"/>
        <w:rPr>
          <w:rFonts w:ascii="Times New Roman" w:hAnsi="Times New Roman"/>
          <w:sz w:val="28"/>
          <w:szCs w:val="28"/>
        </w:rPr>
      </w:pPr>
      <w:r w:rsidRPr="00F57323">
        <w:rPr>
          <w:rFonts w:ascii="Times New Roman" w:hAnsi="Times New Roman"/>
          <w:sz w:val="28"/>
          <w:szCs w:val="28"/>
        </w:rPr>
        <w:t>3.03. Здатність організовувати взаємодію з закладами охорони здоров’я державної та комунальної власності з питань надання медичної допомоги військовослужбовцям у мирний час та особливий період на засадах єдиного медичного простору.</w:t>
      </w:r>
    </w:p>
    <w:p w:rsidR="00A01CAB" w:rsidRPr="00F57323" w:rsidP="009A1C36">
      <w:pPr>
        <w:shd w:val="clear" w:color="auto" w:fill="FFFFFF" w:themeFill="background1"/>
        <w:tabs>
          <w:tab w:val="left" w:pos="720"/>
        </w:tabs>
        <w:spacing w:after="0" w:line="216" w:lineRule="auto"/>
        <w:ind w:firstLine="709"/>
        <w:jc w:val="both"/>
        <w:rPr>
          <w:rStyle w:val="fontstyle21"/>
          <w:rFonts w:ascii="Times New Roman" w:hAnsi="Times New Roman"/>
        </w:rPr>
      </w:pPr>
      <w:r w:rsidRPr="00F57323">
        <w:rPr>
          <w:rStyle w:val="fontstyle21"/>
          <w:rFonts w:ascii="Times New Roman" w:hAnsi="Times New Roman"/>
        </w:rPr>
        <w:t>3.04.</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режимно-секретну діяльність.</w:t>
      </w:r>
    </w:p>
    <w:p w:rsidR="00A01CAB" w:rsidRPr="00F57323" w:rsidP="009A1C36">
      <w:pPr>
        <w:shd w:val="clear" w:color="auto" w:fill="D9D9D9" w:themeFill="background1" w:themeFillShade="D9"/>
        <w:tabs>
          <w:tab w:val="left" w:pos="720"/>
        </w:tabs>
        <w:spacing w:after="0" w:line="216" w:lineRule="auto"/>
        <w:ind w:firstLine="709"/>
        <w:jc w:val="both"/>
        <w:rPr>
          <w:rStyle w:val="fontstyle21"/>
          <w:rFonts w:ascii="Times New Roman" w:hAnsi="Times New Roman"/>
        </w:rPr>
      </w:pPr>
      <w:r w:rsidRPr="00F57323">
        <w:rPr>
          <w:rStyle w:val="fontstyle21"/>
          <w:rFonts w:ascii="Times New Roman" w:hAnsi="Times New Roman"/>
        </w:rPr>
        <w:t>3.05.</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обмін документованою шифрованою інформацією .</w:t>
      </w:r>
    </w:p>
    <w:p w:rsidR="00A01CAB" w:rsidRPr="00F57323" w:rsidP="009A1C36">
      <w:pPr>
        <w:shd w:val="clear" w:color="auto" w:fill="FFFFFF" w:themeFill="background1"/>
        <w:tabs>
          <w:tab w:val="left" w:pos="720"/>
        </w:tabs>
        <w:spacing w:after="0" w:line="216" w:lineRule="auto"/>
        <w:ind w:firstLine="709"/>
        <w:jc w:val="both"/>
        <w:rPr>
          <w:rStyle w:val="fontstyle21"/>
          <w:rFonts w:ascii="Times New Roman" w:hAnsi="Times New Roman"/>
        </w:rPr>
      </w:pPr>
      <w:r w:rsidRPr="00F57323">
        <w:rPr>
          <w:rStyle w:val="fontstyle21"/>
          <w:rFonts w:ascii="Times New Roman" w:hAnsi="Times New Roman"/>
        </w:rPr>
        <w:t>3.06.</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скрите управління підпорядкованими підрозділами.</w:t>
      </w:r>
    </w:p>
    <w:p w:rsidR="00A01CAB" w:rsidRPr="00F57323" w:rsidP="009A1C36">
      <w:pPr>
        <w:shd w:val="clear" w:color="auto" w:fill="D9D9D9" w:themeFill="background1" w:themeFillShade="D9"/>
        <w:tabs>
          <w:tab w:val="left" w:pos="720"/>
        </w:tabs>
        <w:spacing w:after="0" w:line="216" w:lineRule="auto"/>
        <w:ind w:firstLine="709"/>
        <w:jc w:val="both"/>
        <w:rPr>
          <w:rStyle w:val="fontstyle21"/>
        </w:rPr>
      </w:pPr>
      <w:r w:rsidRPr="00F57323">
        <w:rPr>
          <w:rStyle w:val="fontstyle21"/>
          <w:rFonts w:ascii="Times New Roman" w:hAnsi="Times New Roman"/>
        </w:rPr>
        <w:t>3.07.</w:t>
      </w:r>
      <w:r w:rsidRPr="00F57323">
        <w:rPr>
          <w:rFonts w:ascii="Times New Roman" w:hAnsi="Times New Roman"/>
          <w:color w:val="000000"/>
          <w:sz w:val="28"/>
          <w:szCs w:val="28"/>
        </w:rPr>
        <w:t> </w:t>
      </w:r>
      <w:r w:rsidRPr="00F57323">
        <w:rPr>
          <w:rFonts w:ascii="Times New Roman" w:hAnsi="Times New Roman"/>
          <w:bCs/>
          <w:color w:val="0D0D0D"/>
          <w:sz w:val="28"/>
          <w:szCs w:val="28"/>
        </w:rPr>
        <w:t>Здатність перешкоджати (протидіяти) роботі технічних засобів розвідки противника та їх носіям у визначеному районі (смузі)</w:t>
      </w:r>
      <w:r w:rsidRPr="00F57323">
        <w:rPr>
          <w:rStyle w:val="fontstyle21"/>
        </w:rPr>
        <w:t>.</w:t>
      </w:r>
    </w:p>
    <w:p w:rsidR="00A01CAB" w:rsidRPr="00F57323" w:rsidP="009A1C36">
      <w:pPr>
        <w:shd w:val="clear" w:color="auto" w:fill="FFFFFF" w:themeFill="background1"/>
        <w:tabs>
          <w:tab w:val="left" w:pos="720"/>
        </w:tabs>
        <w:spacing w:after="0" w:line="216" w:lineRule="auto"/>
        <w:ind w:firstLine="709"/>
        <w:jc w:val="both"/>
        <w:rPr>
          <w:rStyle w:val="fontstyle21"/>
          <w:rFonts w:ascii="Times New Roman" w:hAnsi="Times New Roman"/>
        </w:rPr>
      </w:pPr>
      <w:r w:rsidRPr="00F57323">
        <w:rPr>
          <w:rStyle w:val="fontstyle21"/>
          <w:rFonts w:ascii="Times New Roman" w:hAnsi="Times New Roman"/>
        </w:rPr>
        <w:t>3.08. Здатність застосувати та підтримувати надійні мережі зв’язку, підтримувати електромагнітну сумісність.</w:t>
      </w:r>
    </w:p>
    <w:p w:rsidR="007E40F1" w:rsidP="007E40F1">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3.09. Здатність здійснювати обмін інформацією щодо реального стану забезпеченості, витрат та втрат (включаючи особовий склад) з використанням автоматизованих систем (у реальному часі).</w:t>
      </w:r>
      <w:r>
        <w:rPr>
          <w:rStyle w:val="fontstyle21"/>
          <w:rFonts w:ascii="Times New Roman" w:hAnsi="Times New Roman"/>
        </w:rPr>
        <w:br w:type="page"/>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AB0D17">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7E40F1">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A01CAB" w:rsidRPr="00F71F09" w:rsidP="007E40F1">
            <w:pPr>
              <w:spacing w:after="0" w:line="240" w:lineRule="auto"/>
              <w:ind w:left="86"/>
              <w:jc w:val="both"/>
              <w:rPr>
                <w:rStyle w:val="fontstyle01"/>
                <w:rFonts w:ascii="Times New Roman" w:hAnsi="Times New Roman"/>
                <w:b w:val="0"/>
                <w:bCs w:val="0"/>
                <w:color w:val="0070C0"/>
              </w:rPr>
            </w:pPr>
            <w:r w:rsidRPr="00F71F09">
              <w:rPr>
                <w:rStyle w:val="fontstyle01"/>
                <w:rFonts w:ascii="Times New Roman" w:hAnsi="Times New Roman"/>
                <w:b w:val="0"/>
                <w:bCs w:val="0"/>
                <w:color w:val="0070C0"/>
              </w:rPr>
              <w:t>Підрозділи Медичних сил</w:t>
            </w:r>
          </w:p>
        </w:tc>
      </w:tr>
      <w:tr w:rsidTr="00AB0D17">
        <w:tblPrEx>
          <w:tblW w:w="9673" w:type="dxa"/>
          <w:tblLook w:val="04A0"/>
        </w:tblPrEx>
        <w:tc>
          <w:tcPr>
            <w:tcW w:w="4365" w:type="dxa"/>
          </w:tcPr>
          <w:p w:rsidR="00A01CAB" w:rsidRPr="00F57323" w:rsidP="007E40F1">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08" w:type="dxa"/>
          </w:tcPr>
          <w:p w:rsidR="00A01CAB" w:rsidRPr="00F57323" w:rsidP="007E40F1">
            <w:pPr>
              <w:pStyle w:val="Heading3"/>
              <w:spacing w:before="0" w:after="0" w:line="240" w:lineRule="auto"/>
              <w:ind w:left="86"/>
              <w:outlineLvl w:val="2"/>
              <w:rPr>
                <w:rStyle w:val="fontstyle01"/>
                <w:rFonts w:ascii="Times New Roman" w:hAnsi="Times New Roman"/>
                <w:color w:val="0070C0"/>
              </w:rPr>
            </w:pPr>
            <w:r>
              <w:rPr>
                <w:rStyle w:val="fontstyle01"/>
                <w:rFonts w:ascii="Times New Roman" w:hAnsi="Times New Roman"/>
                <w:color w:val="0070C0"/>
              </w:rPr>
              <w:t>MMedCC</w:t>
            </w:r>
          </w:p>
        </w:tc>
      </w:tr>
    </w:tbl>
    <w:p w:rsidR="00AB0D17" w:rsidRPr="00634F6E" w:rsidP="007E40F1">
      <w:pPr>
        <w:keepNext/>
        <w:numPr>
          <w:ilvl w:val="2"/>
          <w:numId w:val="0"/>
        </w:numPr>
        <w:suppressAutoHyphens/>
        <w:spacing w:after="0" w:line="240" w:lineRule="auto"/>
        <w:ind w:left="4550" w:right="-440" w:hanging="4438"/>
        <w:outlineLvl w:val="2"/>
        <w:rPr>
          <w:rStyle w:val="fontstyle01"/>
          <w:color w:val="C45911" w:themeColor="accent2" w:themeShade="BF"/>
          <w:lang w:eastAsia="uk-UA"/>
        </w:rPr>
      </w:pPr>
      <w:r w:rsidRPr="00F57323">
        <w:rPr>
          <w:rStyle w:val="fontstyle01"/>
          <w:rFonts w:ascii="Times New Roman" w:hAnsi="Times New Roman"/>
          <w:color w:val="0070C0"/>
        </w:rPr>
        <w:t xml:space="preserve">Назва носія спроможності:               </w:t>
      </w:r>
      <w:r w:rsidRPr="00634F6E">
        <w:rPr>
          <w:rStyle w:val="fontstyle01"/>
          <w:color w:val="C45911" w:themeColor="accent2" w:themeShade="BF"/>
          <w:lang w:eastAsia="uk-UA"/>
        </w:rPr>
        <w:t>Військово-медичний клінічний центр.</w:t>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2702E9">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0"/>
        </w:trPr>
        <w:tc>
          <w:tcPr>
            <w:tcW w:w="4365" w:type="dxa"/>
          </w:tcPr>
          <w:p w:rsidR="00A01CAB" w:rsidRPr="00F57323" w:rsidP="007E40F1">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08" w:type="dxa"/>
          </w:tcPr>
          <w:p w:rsidR="00A01CAB" w:rsidRPr="00F57323" w:rsidP="007E40F1">
            <w:pPr>
              <w:pStyle w:val="Heading3"/>
              <w:spacing w:before="0" w:after="0" w:line="240" w:lineRule="auto"/>
              <w:ind w:left="85"/>
              <w:jc w:val="both"/>
              <w:outlineLvl w:val="2"/>
              <w:rPr>
                <w:rStyle w:val="fontstyle01"/>
                <w:rFonts w:ascii="Times New Roman" w:hAnsi="Times New Roman"/>
                <w:color w:val="0070C0"/>
              </w:rPr>
            </w:pPr>
            <w:r w:rsidRPr="00F57323">
              <w:rPr>
                <w:rStyle w:val="fontstyle01"/>
                <w:rFonts w:ascii="Times New Roman" w:hAnsi="Times New Roman"/>
                <w:color w:val="0070C0"/>
              </w:rPr>
              <w:t>S-7.2.1, S-7.2.2, S-7.2.7, S-7.2.7, S-7.4.2</w:t>
            </w:r>
          </w:p>
        </w:tc>
      </w:tr>
      <w:tr w:rsidTr="002702E9">
        <w:tblPrEx>
          <w:tblW w:w="9673" w:type="dxa"/>
          <w:tblLook w:val="04A0"/>
        </w:tblPrEx>
        <w:tc>
          <w:tcPr>
            <w:tcW w:w="4365" w:type="dxa"/>
          </w:tcPr>
          <w:p w:rsidR="00A01CAB" w:rsidRPr="00F57323" w:rsidP="007E40F1">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08" w:type="dxa"/>
          </w:tcPr>
          <w:p w:rsidR="00A01CAB" w:rsidRPr="00F57323" w:rsidP="007E40F1">
            <w:pPr>
              <w:pStyle w:val="Heading3"/>
              <w:spacing w:before="0" w:after="0" w:line="240" w:lineRule="auto"/>
              <w:ind w:left="85"/>
              <w:jc w:val="both"/>
              <w:outlineLvl w:val="2"/>
              <w:rPr>
                <w:rStyle w:val="fontstyle01"/>
                <w:rFonts w:ascii="Times New Roman" w:hAnsi="Times New Roman"/>
                <w:color w:val="0070C0"/>
              </w:rPr>
            </w:pPr>
            <w:r w:rsidRPr="00F57323">
              <w:rPr>
                <w:rStyle w:val="fontstyle01"/>
                <w:rFonts w:ascii="Times New Roman" w:hAnsi="Times New Roman"/>
                <w:color w:val="0070C0"/>
              </w:rPr>
              <w:t>MED-R3</w:t>
            </w:r>
          </w:p>
        </w:tc>
      </w:tr>
      <w:tr w:rsidTr="002702E9">
        <w:tblPrEx>
          <w:tblW w:w="9673" w:type="dxa"/>
          <w:tblLook w:val="04A0"/>
        </w:tblPrEx>
        <w:tc>
          <w:tcPr>
            <w:tcW w:w="4365" w:type="dxa"/>
          </w:tcPr>
          <w:p w:rsidR="00A01CAB" w:rsidRPr="00F57323" w:rsidP="007E40F1">
            <w:pPr>
              <w:spacing w:after="0" w:line="240"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308" w:type="dxa"/>
            <w:shd w:val="clear" w:color="auto" w:fill="auto"/>
          </w:tcPr>
          <w:p w:rsidR="00A01CAB" w:rsidRPr="00F57323" w:rsidP="007E40F1">
            <w:pPr>
              <w:pStyle w:val="Heading3"/>
              <w:spacing w:before="0" w:after="0" w:line="240" w:lineRule="auto"/>
              <w:jc w:val="both"/>
              <w:outlineLvl w:val="2"/>
              <w:rPr>
                <w:rStyle w:val="fontstyle01"/>
                <w:rFonts w:ascii="Times New Roman" w:hAnsi="Times New Roman"/>
                <w:color w:val="0070C0"/>
              </w:rPr>
            </w:pPr>
          </w:p>
        </w:tc>
      </w:tr>
      <w:tr w:rsidTr="002702E9">
        <w:tblPrEx>
          <w:tblW w:w="9673" w:type="dxa"/>
          <w:tblLook w:val="04A0"/>
        </w:tblPrEx>
        <w:tc>
          <w:tcPr>
            <w:tcW w:w="4365" w:type="dxa"/>
          </w:tcPr>
          <w:p w:rsidR="00A01CAB" w:rsidRPr="00F57323" w:rsidP="007E40F1">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308" w:type="dxa"/>
            <w:shd w:val="clear" w:color="auto" w:fill="auto"/>
          </w:tcPr>
          <w:p w:rsidR="00A01CAB" w:rsidRPr="00F57323" w:rsidP="007E40F1">
            <w:pPr>
              <w:spacing w:after="0" w:line="240"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7E40F1" w:rsidRPr="007E40F1" w:rsidP="007E40F1">
      <w:pPr>
        <w:shd w:val="clear" w:color="auto" w:fill="FFFFFF" w:themeFill="background1"/>
        <w:spacing w:after="0" w:line="228" w:lineRule="auto"/>
        <w:ind w:firstLine="709"/>
        <w:jc w:val="both"/>
        <w:rPr>
          <w:rStyle w:val="fontstyle01"/>
          <w:rFonts w:ascii="Times New Roman" w:hAnsi="Times New Roman"/>
          <w:color w:val="0070C0"/>
          <w:sz w:val="20"/>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 xml:space="preserve">Базова вимога: </w:t>
      </w:r>
    </w:p>
    <w:p w:rsidR="00A01CAB" w:rsidP="00905B7C">
      <w:pPr>
        <w:widowControl w:val="0"/>
        <w:shd w:val="clear" w:color="auto" w:fill="FFFFFF"/>
        <w:tabs>
          <w:tab w:val="left" w:pos="0"/>
          <w:tab w:val="left" w:pos="142"/>
          <w:tab w:val="left" w:pos="284"/>
        </w:tabs>
        <w:autoSpaceDE w:val="0"/>
        <w:autoSpaceDN w:val="0"/>
        <w:adjustRightInd w:val="0"/>
        <w:spacing w:after="0" w:line="228" w:lineRule="auto"/>
        <w:ind w:firstLine="709"/>
        <w:contextualSpacing/>
        <w:jc w:val="both"/>
        <w:rPr>
          <w:rFonts w:ascii="Times New Roman" w:hAnsi="Times New Roman"/>
          <w:sz w:val="28"/>
          <w:szCs w:val="28"/>
        </w:rPr>
      </w:pPr>
      <w:r w:rsidRPr="00F57323">
        <w:rPr>
          <w:rFonts w:ascii="Times New Roman" w:hAnsi="Times New Roman"/>
          <w:sz w:val="28"/>
          <w:szCs w:val="28"/>
          <w:lang w:eastAsia="uk-UA"/>
        </w:rPr>
        <w:t>1.01.</w:t>
      </w:r>
      <w:r w:rsidRPr="00F57323">
        <w:rPr>
          <w:rFonts w:ascii="Times New Roman" w:hAnsi="Times New Roman"/>
          <w:sz w:val="28"/>
          <w:szCs w:val="28"/>
        </w:rPr>
        <w:t> Надання стаціонарної та амбулаторної кваліфікованої, спеціалізованої та високоспеціалізованої медичної допомоги.</w:t>
      </w:r>
    </w:p>
    <w:p w:rsidR="007E40F1" w:rsidRPr="007E40F1" w:rsidP="00905B7C">
      <w:pPr>
        <w:widowControl w:val="0"/>
        <w:shd w:val="clear" w:color="auto" w:fill="FFFFFF"/>
        <w:tabs>
          <w:tab w:val="left" w:pos="0"/>
          <w:tab w:val="left" w:pos="142"/>
          <w:tab w:val="left" w:pos="284"/>
        </w:tabs>
        <w:autoSpaceDE w:val="0"/>
        <w:autoSpaceDN w:val="0"/>
        <w:adjustRightInd w:val="0"/>
        <w:spacing w:after="0" w:line="228" w:lineRule="auto"/>
        <w:ind w:firstLine="709"/>
        <w:contextualSpacing/>
        <w:jc w:val="both"/>
        <w:rPr>
          <w:rFonts w:ascii="Times New Roman" w:hAnsi="Times New Roman"/>
          <w:sz w:val="20"/>
          <w:szCs w:val="28"/>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A01CAB" w:rsidRPr="00F57323" w:rsidP="007E40F1">
      <w:pPr>
        <w:widowControl w:val="0"/>
        <w:shd w:val="clear" w:color="auto" w:fill="D9D9D9" w:themeFill="background1" w:themeFillShade="D9"/>
        <w:tabs>
          <w:tab w:val="left" w:pos="0"/>
          <w:tab w:val="left" w:pos="142"/>
          <w:tab w:val="left" w:pos="284"/>
        </w:tabs>
        <w:autoSpaceDE w:val="0"/>
        <w:autoSpaceDN w:val="0"/>
        <w:adjustRightInd w:val="0"/>
        <w:spacing w:after="0" w:line="240" w:lineRule="auto"/>
        <w:ind w:firstLine="709"/>
        <w:contextualSpacing/>
        <w:jc w:val="both"/>
        <w:rPr>
          <w:rFonts w:ascii="Times New Roman" w:hAnsi="Times New Roman"/>
          <w:sz w:val="28"/>
          <w:szCs w:val="28"/>
        </w:rPr>
      </w:pPr>
      <w:r w:rsidRPr="00F57323">
        <w:rPr>
          <w:rFonts w:ascii="Times New Roman" w:hAnsi="Times New Roman"/>
          <w:sz w:val="28"/>
          <w:szCs w:val="28"/>
          <w:lang w:eastAsia="uk-UA"/>
        </w:rPr>
        <w:t>2.07.</w:t>
      </w:r>
      <w:r w:rsidRPr="00F57323">
        <w:rPr>
          <w:rFonts w:ascii="Times New Roman" w:hAnsi="Times New Roman"/>
          <w:sz w:val="28"/>
          <w:szCs w:val="28"/>
        </w:rPr>
        <w:t> Здатність надавати стаціонарну та амбулаторну кваліфіковану, спеціалізовану та високоспеціалізовану медичну допомогу від 400 до 1100 особам залежно від ліжкового фонду.</w:t>
      </w:r>
    </w:p>
    <w:p w:rsidR="00A01CAB" w:rsidRPr="00F57323" w:rsidP="007E40F1">
      <w:pPr>
        <w:shd w:val="clear" w:color="auto" w:fill="FFFFFF" w:themeFill="background1"/>
        <w:spacing w:after="0" w:line="240" w:lineRule="auto"/>
        <w:ind w:firstLine="709"/>
        <w:contextualSpacing/>
        <w:jc w:val="both"/>
        <w:rPr>
          <w:rFonts w:ascii="Times New Roman" w:hAnsi="Times New Roman"/>
          <w:sz w:val="28"/>
          <w:szCs w:val="28"/>
        </w:rPr>
      </w:pPr>
      <w:r w:rsidRPr="00F57323">
        <w:rPr>
          <w:rFonts w:ascii="Times New Roman" w:hAnsi="Times New Roman"/>
          <w:sz w:val="28"/>
          <w:szCs w:val="28"/>
        </w:rPr>
        <w:t>2.08.</w:t>
      </w:r>
      <w:r w:rsidRPr="00F57323">
        <w:rPr>
          <w:rFonts w:ascii="Times New Roman" w:hAnsi="Times New Roman"/>
          <w:color w:val="000000"/>
          <w:sz w:val="28"/>
          <w:szCs w:val="28"/>
        </w:rPr>
        <w:t> </w:t>
      </w:r>
      <w:r w:rsidRPr="00F57323">
        <w:rPr>
          <w:rFonts w:ascii="Times New Roman" w:hAnsi="Times New Roman"/>
          <w:sz w:val="28"/>
          <w:szCs w:val="28"/>
        </w:rPr>
        <w:t>Здатність утримувати в мирний час військовий мобільний госпіталь у скороченому складі та доукомплектовувати його особовим складом, медичною технікою і майном в особливий період.</w:t>
      </w:r>
    </w:p>
    <w:p w:rsidR="00A01CAB" w:rsidRPr="00F57323" w:rsidP="007E40F1">
      <w:pPr>
        <w:shd w:val="clear" w:color="auto" w:fill="D9D9D9" w:themeFill="background1" w:themeFillShade="D9"/>
        <w:spacing w:after="0" w:line="240" w:lineRule="auto"/>
        <w:ind w:firstLine="709"/>
        <w:jc w:val="both"/>
        <w:rPr>
          <w:rFonts w:ascii="Times New Roman" w:hAnsi="Times New Roman"/>
          <w:sz w:val="28"/>
          <w:szCs w:val="28"/>
        </w:rPr>
      </w:pPr>
      <w:r w:rsidRPr="00F57323">
        <w:rPr>
          <w:rFonts w:ascii="Times New Roman" w:hAnsi="Times New Roman"/>
          <w:sz w:val="28"/>
          <w:szCs w:val="28"/>
          <w:lang w:eastAsia="uk-UA"/>
        </w:rPr>
        <w:t>2.09.</w:t>
      </w:r>
      <w:r w:rsidRPr="00F57323">
        <w:rPr>
          <w:rFonts w:ascii="Times New Roman" w:hAnsi="Times New Roman"/>
          <w:sz w:val="28"/>
          <w:szCs w:val="28"/>
        </w:rPr>
        <w:t xml:space="preserve"> Здатність </w:t>
      </w:r>
      <w:r w:rsidRPr="00F57323">
        <w:rPr>
          <w:rStyle w:val="fontstyle01"/>
          <w:rFonts w:ascii="Times New Roman" w:hAnsi="Times New Roman"/>
          <w:b w:val="0"/>
          <w:color w:val="0D0D0D"/>
        </w:rPr>
        <w:t>забезпечувати</w:t>
      </w:r>
      <w:r w:rsidRPr="00F57323">
        <w:rPr>
          <w:rStyle w:val="fontstyle01"/>
          <w:rFonts w:ascii="Times New Roman" w:hAnsi="Times New Roman"/>
          <w:color w:val="0D0D0D"/>
        </w:rPr>
        <w:t xml:space="preserve"> </w:t>
      </w:r>
      <w:r w:rsidRPr="00F57323">
        <w:rPr>
          <w:rFonts w:ascii="Times New Roman" w:hAnsi="Times New Roman"/>
          <w:sz w:val="28"/>
          <w:szCs w:val="28"/>
        </w:rPr>
        <w:t xml:space="preserve">тактичну та стратегічну медичну евакуацію </w:t>
      </w:r>
      <w:r w:rsidRPr="00F57323">
        <w:rPr>
          <w:rFonts w:ascii="Times New Roman" w:hAnsi="Times New Roman"/>
          <w:sz w:val="28"/>
          <w:szCs w:val="28"/>
          <w:lang w:eastAsia="uk-UA"/>
        </w:rPr>
        <w:t>поранених, травмованих і хворих військовослужбовців</w:t>
      </w:r>
      <w:r w:rsidRPr="00F57323">
        <w:rPr>
          <w:rFonts w:ascii="Times New Roman" w:hAnsi="Times New Roman"/>
          <w:sz w:val="28"/>
          <w:szCs w:val="28"/>
        </w:rPr>
        <w:t xml:space="preserve"> </w:t>
      </w:r>
      <w:r w:rsidRPr="00F57323">
        <w:rPr>
          <w:rFonts w:ascii="Times New Roman" w:hAnsi="Times New Roman"/>
          <w:sz w:val="28"/>
          <w:szCs w:val="28"/>
          <w:lang w:eastAsia="uk-UA"/>
        </w:rPr>
        <w:t>з одних закладів охорони здоров’я України до інших</w:t>
      </w:r>
      <w:r w:rsidRPr="00F57323">
        <w:rPr>
          <w:rFonts w:ascii="Times New Roman" w:hAnsi="Times New Roman"/>
          <w:sz w:val="28"/>
          <w:szCs w:val="28"/>
        </w:rPr>
        <w:t xml:space="preserve"> з використанням різних видів транспорту.</w:t>
      </w:r>
    </w:p>
    <w:p w:rsidR="00A01CAB" w:rsidRPr="00F57323" w:rsidP="007E40F1">
      <w:pPr>
        <w:shd w:val="clear" w:color="auto" w:fill="FFFFFF" w:themeFill="background1"/>
        <w:spacing w:after="0" w:line="240" w:lineRule="auto"/>
        <w:ind w:firstLine="709"/>
        <w:contextualSpacing/>
        <w:jc w:val="both"/>
        <w:rPr>
          <w:rFonts w:ascii="Times New Roman" w:hAnsi="Times New Roman"/>
          <w:sz w:val="28"/>
          <w:szCs w:val="28"/>
        </w:rPr>
      </w:pPr>
      <w:r w:rsidRPr="00F57323">
        <w:rPr>
          <w:rFonts w:ascii="Times New Roman" w:hAnsi="Times New Roman"/>
          <w:sz w:val="28"/>
          <w:szCs w:val="28"/>
        </w:rPr>
        <w:t xml:space="preserve">2.10. Здатність формувати за рахунок штату </w:t>
      </w:r>
      <w:r w:rsidRPr="00F57323">
        <w:rPr>
          <w:rFonts w:ascii="Times New Roman" w:hAnsi="Times New Roman"/>
          <w:bCs/>
          <w:sz w:val="28"/>
          <w:szCs w:val="28"/>
        </w:rPr>
        <w:t xml:space="preserve">Військово-медичного клінічного центру </w:t>
      </w:r>
      <w:r w:rsidRPr="00F57323">
        <w:rPr>
          <w:rFonts w:ascii="Times New Roman" w:hAnsi="Times New Roman"/>
          <w:sz w:val="28"/>
          <w:szCs w:val="28"/>
        </w:rPr>
        <w:t>групи, спеціалізованої медичної допомоги:</w:t>
      </w:r>
    </w:p>
    <w:p w:rsidR="00A01CAB" w:rsidRPr="00F57323" w:rsidP="007E40F1">
      <w:pPr>
        <w:shd w:val="clear" w:color="auto" w:fill="FFFFFF" w:themeFill="background1"/>
        <w:spacing w:after="0" w:line="240" w:lineRule="auto"/>
        <w:ind w:firstLine="709"/>
        <w:contextualSpacing/>
        <w:jc w:val="both"/>
        <w:rPr>
          <w:rFonts w:ascii="Times New Roman" w:hAnsi="Times New Roman"/>
          <w:sz w:val="28"/>
          <w:szCs w:val="28"/>
        </w:rPr>
      </w:pPr>
      <w:r w:rsidRPr="00F57323">
        <w:rPr>
          <w:rFonts w:ascii="Times New Roman" w:hAnsi="Times New Roman"/>
          <w:sz w:val="28"/>
          <w:szCs w:val="28"/>
        </w:rPr>
        <w:t>одне передове хірургічне відділення для надання спеціалізованої медичної допомоги на базі розгорнутого (стаціонарного) закладу охорони здоров’я в системі Міністерства оборони України чи закладі охорони здоров’я державної та комунальної власності;</w:t>
      </w:r>
    </w:p>
    <w:p w:rsidR="00A01CAB" w:rsidRPr="00F57323" w:rsidP="007E40F1">
      <w:pPr>
        <w:shd w:val="clear" w:color="auto" w:fill="FFFFFF" w:themeFill="background1"/>
        <w:spacing w:after="0" w:line="240" w:lineRule="auto"/>
        <w:ind w:firstLine="709"/>
        <w:contextualSpacing/>
        <w:jc w:val="both"/>
        <w:rPr>
          <w:rFonts w:ascii="Times New Roman" w:hAnsi="Times New Roman"/>
          <w:sz w:val="28"/>
          <w:szCs w:val="28"/>
        </w:rPr>
      </w:pPr>
      <w:r w:rsidRPr="00F57323">
        <w:rPr>
          <w:rFonts w:ascii="Times New Roman" w:hAnsi="Times New Roman"/>
          <w:sz w:val="28"/>
          <w:szCs w:val="28"/>
        </w:rPr>
        <w:t>до 4-х передових хірургічних груп для наближення невідкладної кваліфікованої хірургічної допомоги в районах прогнозованих масових санітарних втрат;</w:t>
      </w:r>
    </w:p>
    <w:p w:rsidR="00A01CAB" w:rsidP="007E40F1">
      <w:pPr>
        <w:shd w:val="clear" w:color="auto" w:fill="FFFFFF" w:themeFill="background1"/>
        <w:spacing w:after="0" w:line="240" w:lineRule="auto"/>
        <w:ind w:firstLine="709"/>
        <w:contextualSpacing/>
        <w:jc w:val="both"/>
        <w:rPr>
          <w:rFonts w:ascii="Times New Roman" w:hAnsi="Times New Roman"/>
          <w:sz w:val="28"/>
          <w:szCs w:val="28"/>
        </w:rPr>
      </w:pPr>
      <w:r w:rsidRPr="00F57323">
        <w:rPr>
          <w:rFonts w:ascii="Times New Roman" w:hAnsi="Times New Roman"/>
          <w:sz w:val="28"/>
          <w:szCs w:val="28"/>
        </w:rPr>
        <w:t xml:space="preserve">до 10-х лікарсько сестринських бригад для проведення обстеження та надання медичної допомоги </w:t>
      </w:r>
      <w:bookmarkStart w:id="27" w:name="_Hlk155860768"/>
      <w:r w:rsidRPr="00F57323">
        <w:rPr>
          <w:rFonts w:ascii="Times New Roman" w:hAnsi="Times New Roman"/>
          <w:sz w:val="28"/>
          <w:szCs w:val="28"/>
        </w:rPr>
        <w:t>тяжкопораненим, важкотравмованим та важкохворим</w:t>
      </w:r>
      <w:bookmarkEnd w:id="27"/>
      <w:r w:rsidRPr="00F57323">
        <w:rPr>
          <w:rFonts w:ascii="Times New Roman" w:hAnsi="Times New Roman"/>
          <w:sz w:val="28"/>
          <w:szCs w:val="28"/>
        </w:rPr>
        <w:t xml:space="preserve">. </w:t>
      </w:r>
    </w:p>
    <w:p w:rsidR="007E40F1" w:rsidRPr="002458C5" w:rsidP="00905B7C">
      <w:pPr>
        <w:shd w:val="clear" w:color="auto" w:fill="FFFFFF" w:themeFill="background1"/>
        <w:spacing w:after="0" w:line="228" w:lineRule="auto"/>
        <w:ind w:firstLine="709"/>
        <w:contextualSpacing/>
        <w:jc w:val="both"/>
        <w:rPr>
          <w:rFonts w:ascii="Times New Roman" w:hAnsi="Times New Roman"/>
          <w:sz w:val="20"/>
          <w:szCs w:val="24"/>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Додаткові вимоги:</w:t>
      </w:r>
    </w:p>
    <w:p w:rsidR="00A01CAB" w:rsidRPr="00F57323" w:rsidP="007E40F1">
      <w:pPr>
        <w:shd w:val="clear" w:color="auto" w:fill="D9D9D9" w:themeFill="background1" w:themeFillShade="D9"/>
        <w:spacing w:after="0" w:line="240" w:lineRule="auto"/>
        <w:ind w:firstLine="709"/>
        <w:contextualSpacing/>
        <w:jc w:val="both"/>
        <w:rPr>
          <w:rFonts w:ascii="Times New Roman" w:hAnsi="Times New Roman"/>
          <w:sz w:val="28"/>
          <w:szCs w:val="28"/>
        </w:rPr>
      </w:pPr>
      <w:r w:rsidRPr="00F57323">
        <w:rPr>
          <w:rFonts w:ascii="Times New Roman" w:hAnsi="Times New Roman"/>
          <w:sz w:val="28"/>
          <w:szCs w:val="28"/>
        </w:rPr>
        <w:t>3.10. Здатність співпрацювати зі структурними підрозділами вищих навчальних медичних закладів, медичних науково-дослідних установ спільно з якими здійснюється робота із забезпечення лікувально-діагностичного процесу, підготовки і перепідготовки медичних кадрів та проведення медичних наукових досліджень.</w:t>
      </w:r>
    </w:p>
    <w:p w:rsidR="007E40F1">
      <w:pPr>
        <w:spacing w:after="160" w:line="259" w:lineRule="auto"/>
        <w:rPr>
          <w:rFonts w:ascii="Times New Roman" w:hAnsi="Times New Roman"/>
          <w:bCs/>
          <w:sz w:val="28"/>
          <w:szCs w:val="28"/>
        </w:rPr>
      </w:pPr>
      <w:r>
        <w:rPr>
          <w:rFonts w:ascii="Times New Roman" w:hAnsi="Times New Roman"/>
          <w:bCs/>
          <w:sz w:val="28"/>
          <w:szCs w:val="28"/>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274"/>
      </w:tblGrid>
      <w:tr w:rsidTr="002702E9">
        <w:tblPrEx>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365A08">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274" w:type="dxa"/>
          </w:tcPr>
          <w:p w:rsidR="00A01CAB" w:rsidRPr="00F71F09" w:rsidP="00365A08">
            <w:pPr>
              <w:spacing w:after="0" w:line="240" w:lineRule="auto"/>
              <w:ind w:left="86"/>
              <w:jc w:val="both"/>
              <w:rPr>
                <w:rStyle w:val="fontstyle01"/>
                <w:rFonts w:ascii="Times New Roman" w:hAnsi="Times New Roman"/>
                <w:b w:val="0"/>
                <w:bCs w:val="0"/>
                <w:color w:val="0070C0"/>
              </w:rPr>
            </w:pPr>
            <w:r w:rsidRPr="00F71F09">
              <w:rPr>
                <w:rStyle w:val="fontstyle01"/>
                <w:rFonts w:ascii="Times New Roman" w:hAnsi="Times New Roman"/>
                <w:b w:val="0"/>
                <w:bCs w:val="0"/>
                <w:color w:val="0070C0"/>
              </w:rPr>
              <w:t>Підрозділи Медичних сил</w:t>
            </w:r>
          </w:p>
        </w:tc>
      </w:tr>
      <w:tr w:rsidTr="002702E9">
        <w:tblPrEx>
          <w:tblW w:w="9639" w:type="dxa"/>
          <w:tblLook w:val="04A0"/>
        </w:tblPrEx>
        <w:tc>
          <w:tcPr>
            <w:tcW w:w="4365" w:type="dxa"/>
          </w:tcPr>
          <w:p w:rsidR="00A01CAB" w:rsidRPr="00F57323" w:rsidP="00365A08">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274" w:type="dxa"/>
          </w:tcPr>
          <w:p w:rsidR="00A01CAB" w:rsidRPr="00F57323" w:rsidP="00365A08">
            <w:pPr>
              <w:pStyle w:val="Heading3"/>
              <w:spacing w:before="0" w:after="0" w:line="240" w:lineRule="auto"/>
              <w:ind w:left="86"/>
              <w:outlineLvl w:val="2"/>
              <w:rPr>
                <w:rStyle w:val="fontstyle01"/>
                <w:rFonts w:ascii="Times New Roman" w:hAnsi="Times New Roman"/>
                <w:color w:val="0070C0"/>
              </w:rPr>
            </w:pPr>
            <w:r w:rsidRPr="00F57323">
              <w:rPr>
                <w:rStyle w:val="fontstyle01"/>
                <w:rFonts w:ascii="Times New Roman" w:hAnsi="Times New Roman"/>
                <w:color w:val="0070C0"/>
              </w:rPr>
              <w:t>MHos</w:t>
            </w:r>
          </w:p>
        </w:tc>
      </w:tr>
    </w:tbl>
    <w:p w:rsidR="002702E9" w:rsidRPr="00F71F09" w:rsidP="00365A08">
      <w:pPr>
        <w:keepNext/>
        <w:numPr>
          <w:ilvl w:val="2"/>
          <w:numId w:val="0"/>
        </w:numPr>
        <w:suppressAutoHyphens/>
        <w:spacing w:after="0" w:line="240" w:lineRule="auto"/>
        <w:ind w:left="4550" w:right="-440" w:hanging="4438"/>
        <w:outlineLvl w:val="2"/>
        <w:rPr>
          <w:rStyle w:val="fontstyle01"/>
          <w:color w:val="C45911" w:themeColor="accent2" w:themeShade="BF"/>
          <w:lang w:eastAsia="uk-UA"/>
        </w:rPr>
      </w:pPr>
      <w:r w:rsidRPr="00F57323">
        <w:rPr>
          <w:rStyle w:val="fontstyle01"/>
          <w:rFonts w:ascii="Times New Roman" w:hAnsi="Times New Roman"/>
          <w:color w:val="0070C0"/>
        </w:rPr>
        <w:t xml:space="preserve">Назва носія спроможності:               </w:t>
      </w:r>
      <w:r w:rsidRPr="00F71F09">
        <w:rPr>
          <w:rStyle w:val="fontstyle01"/>
          <w:color w:val="C45911" w:themeColor="accent2" w:themeShade="BF"/>
          <w:lang w:eastAsia="uk-UA"/>
        </w:rPr>
        <w:t xml:space="preserve">Військовий </w:t>
      </w:r>
      <w:r w:rsidRPr="00F71F09" w:rsidR="006C56E3">
        <w:rPr>
          <w:rStyle w:val="fontstyle01"/>
          <w:color w:val="C45911" w:themeColor="accent2" w:themeShade="BF"/>
          <w:lang w:eastAsia="uk-UA"/>
        </w:rPr>
        <w:t>госпіталь</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274"/>
      </w:tblGrid>
      <w:tr w:rsidTr="00F71F09">
        <w:tblPrEx>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81"/>
        </w:trPr>
        <w:tc>
          <w:tcPr>
            <w:tcW w:w="4365" w:type="dxa"/>
          </w:tcPr>
          <w:p w:rsidR="00A01CAB" w:rsidRPr="00F57323" w:rsidP="00365A08">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274" w:type="dxa"/>
          </w:tcPr>
          <w:p w:rsidR="00A01CAB" w:rsidRPr="00F57323" w:rsidP="00365A08">
            <w:pPr>
              <w:pStyle w:val="Heading3"/>
              <w:spacing w:before="0" w:after="0" w:line="240" w:lineRule="auto"/>
              <w:ind w:left="85"/>
              <w:jc w:val="both"/>
              <w:outlineLvl w:val="2"/>
              <w:rPr>
                <w:rStyle w:val="fontstyle01"/>
                <w:rFonts w:ascii="Times New Roman" w:hAnsi="Times New Roman"/>
                <w:color w:val="0070C0"/>
              </w:rPr>
            </w:pPr>
            <w:r w:rsidRPr="00F57323">
              <w:rPr>
                <w:rStyle w:val="fontstyle01"/>
                <w:rFonts w:ascii="Times New Roman" w:hAnsi="Times New Roman"/>
                <w:color w:val="0070C0"/>
              </w:rPr>
              <w:t>S-7.2.2, S-7.2.7, S-7.2.9</w:t>
            </w:r>
          </w:p>
        </w:tc>
      </w:tr>
      <w:tr w:rsidTr="00F71F09">
        <w:tblPrEx>
          <w:tblW w:w="9639" w:type="dxa"/>
          <w:tblLook w:val="04A0"/>
        </w:tblPrEx>
        <w:tc>
          <w:tcPr>
            <w:tcW w:w="4365" w:type="dxa"/>
          </w:tcPr>
          <w:p w:rsidR="00A01CAB" w:rsidRPr="00F57323" w:rsidP="00365A08">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274" w:type="dxa"/>
          </w:tcPr>
          <w:p w:rsidR="00A01CAB" w:rsidRPr="00F57323" w:rsidP="00365A08">
            <w:pPr>
              <w:pStyle w:val="Heading3"/>
              <w:spacing w:before="0" w:after="0" w:line="240" w:lineRule="auto"/>
              <w:ind w:left="85"/>
              <w:jc w:val="both"/>
              <w:outlineLvl w:val="2"/>
              <w:rPr>
                <w:rStyle w:val="fontstyle01"/>
                <w:rFonts w:ascii="Times New Roman" w:hAnsi="Times New Roman"/>
                <w:color w:val="0070C0"/>
              </w:rPr>
            </w:pPr>
            <w:r w:rsidRPr="00F57323">
              <w:rPr>
                <w:rStyle w:val="fontstyle01"/>
                <w:rFonts w:ascii="Times New Roman" w:hAnsi="Times New Roman"/>
                <w:color w:val="0070C0"/>
              </w:rPr>
              <w:t>MED-R2E-LAND</w:t>
            </w:r>
          </w:p>
        </w:tc>
      </w:tr>
      <w:tr w:rsidTr="00F71F09">
        <w:tblPrEx>
          <w:tblW w:w="9639" w:type="dxa"/>
          <w:tblLook w:val="04A0"/>
        </w:tblPrEx>
        <w:tc>
          <w:tcPr>
            <w:tcW w:w="4365" w:type="dxa"/>
          </w:tcPr>
          <w:p w:rsidR="00A01CAB" w:rsidRPr="00F57323" w:rsidP="00365A08">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274" w:type="dxa"/>
            <w:shd w:val="clear" w:color="auto" w:fill="auto"/>
          </w:tcPr>
          <w:p w:rsidR="00A01CAB" w:rsidRPr="00F57323" w:rsidP="00365A08">
            <w:pPr>
              <w:spacing w:after="0" w:line="240"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6C56E3" w:rsidRPr="00365A08" w:rsidP="00365A08">
      <w:pPr>
        <w:spacing w:after="0" w:line="240" w:lineRule="auto"/>
        <w:ind w:firstLine="709"/>
        <w:jc w:val="both"/>
        <w:rPr>
          <w:rStyle w:val="fontstyle01"/>
          <w:rFonts w:ascii="Times New Roman" w:hAnsi="Times New Roman"/>
          <w:color w:val="0070C0"/>
        </w:rPr>
      </w:pPr>
    </w:p>
    <w:p w:rsidR="00A01CAB" w:rsidRPr="00F57323" w:rsidP="00365A08">
      <w:pPr>
        <w:shd w:val="clear" w:color="auto" w:fill="D5DCE4" w:themeFill="text2" w:themeFillTint="33"/>
        <w:spacing w:after="0" w:line="240"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 xml:space="preserve">Базова вимога: </w:t>
      </w:r>
    </w:p>
    <w:p w:rsidR="00A01CAB" w:rsidP="00365A08">
      <w:pPr>
        <w:tabs>
          <w:tab w:val="left" w:pos="720"/>
        </w:tabs>
        <w:spacing w:after="0" w:line="240" w:lineRule="auto"/>
        <w:ind w:firstLine="709"/>
        <w:jc w:val="both"/>
        <w:rPr>
          <w:rFonts w:ascii="Times New Roman" w:hAnsi="Times New Roman"/>
          <w:sz w:val="28"/>
          <w:szCs w:val="28"/>
          <w:lang w:eastAsia="uk-UA"/>
        </w:rPr>
      </w:pPr>
      <w:r w:rsidRPr="00F57323">
        <w:rPr>
          <w:rFonts w:ascii="Times New Roman" w:hAnsi="Times New Roman"/>
          <w:sz w:val="28"/>
          <w:szCs w:val="28"/>
          <w:lang w:eastAsia="uk-UA"/>
        </w:rPr>
        <w:t>1.01.</w:t>
      </w:r>
      <w:r w:rsidRPr="00F57323">
        <w:rPr>
          <w:rFonts w:ascii="Times New Roman" w:hAnsi="Times New Roman"/>
          <w:sz w:val="28"/>
          <w:szCs w:val="28"/>
        </w:rPr>
        <w:t> </w:t>
      </w:r>
      <w:r w:rsidRPr="00F57323">
        <w:rPr>
          <w:rFonts w:ascii="Times New Roman" w:hAnsi="Times New Roman"/>
          <w:sz w:val="28"/>
          <w:szCs w:val="28"/>
          <w:lang w:eastAsia="uk-UA"/>
        </w:rPr>
        <w:t>Надання кваліфікованої та за окремими напрямами – спеціалізованої медичної допомоги.</w:t>
      </w:r>
    </w:p>
    <w:p w:rsidR="006C56E3" w:rsidRPr="002458C5" w:rsidP="00365A08">
      <w:pPr>
        <w:tabs>
          <w:tab w:val="left" w:pos="720"/>
        </w:tabs>
        <w:spacing w:after="0" w:line="240" w:lineRule="auto"/>
        <w:ind w:firstLine="709"/>
        <w:jc w:val="both"/>
        <w:rPr>
          <w:rFonts w:ascii="Times New Roman" w:hAnsi="Times New Roman"/>
          <w:sz w:val="20"/>
          <w:szCs w:val="20"/>
          <w:lang w:eastAsia="uk-UA"/>
        </w:rPr>
      </w:pPr>
    </w:p>
    <w:p w:rsidR="00A01CAB" w:rsidRPr="00F57323" w:rsidP="00365A08">
      <w:pPr>
        <w:shd w:val="clear" w:color="auto" w:fill="D5DCE4" w:themeFill="text2" w:themeFillTint="33"/>
        <w:spacing w:after="0" w:line="240"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A01CAB" w:rsidRPr="00F57323" w:rsidP="00365A08">
      <w:pPr>
        <w:shd w:val="clear" w:color="auto" w:fill="D9D9D9" w:themeFill="background1" w:themeFillShade="D9"/>
        <w:tabs>
          <w:tab w:val="left" w:pos="720"/>
        </w:tabs>
        <w:spacing w:before="120" w:after="0" w:line="240" w:lineRule="auto"/>
        <w:ind w:firstLine="709"/>
        <w:jc w:val="both"/>
        <w:rPr>
          <w:rFonts w:ascii="Times New Roman" w:hAnsi="Times New Roman"/>
          <w:sz w:val="28"/>
          <w:szCs w:val="28"/>
          <w:lang w:eastAsia="uk-UA"/>
        </w:rPr>
      </w:pPr>
      <w:r w:rsidRPr="00F57323">
        <w:rPr>
          <w:rFonts w:ascii="Times New Roman" w:hAnsi="Times New Roman"/>
          <w:sz w:val="28"/>
          <w:szCs w:val="28"/>
          <w:lang w:eastAsia="uk-UA"/>
        </w:rPr>
        <w:t>2.07.</w:t>
      </w:r>
      <w:r w:rsidRPr="00F57323">
        <w:rPr>
          <w:rFonts w:ascii="Times New Roman" w:hAnsi="Times New Roman"/>
          <w:sz w:val="28"/>
          <w:szCs w:val="28"/>
        </w:rPr>
        <w:t> Здатність</w:t>
      </w:r>
      <w:r w:rsidRPr="00F57323">
        <w:rPr>
          <w:rFonts w:ascii="Times New Roman" w:hAnsi="Times New Roman"/>
          <w:sz w:val="28"/>
          <w:szCs w:val="28"/>
          <w:lang w:eastAsia="uk-UA"/>
        </w:rPr>
        <w:t xml:space="preserve"> надавати кваліфіковану та за окремими напрямами – спеціалізовану медичну допомогу</w:t>
      </w:r>
      <w:r w:rsidRPr="00F57323">
        <w:rPr>
          <w:rFonts w:ascii="Times New Roman" w:hAnsi="Times New Roman"/>
          <w:sz w:val="28"/>
          <w:szCs w:val="28"/>
        </w:rPr>
        <w:t xml:space="preserve"> від 100 до 300 осіб залежно від ліжкового фонду</w:t>
      </w:r>
      <w:r w:rsidRPr="00F57323">
        <w:rPr>
          <w:rFonts w:ascii="Times New Roman" w:hAnsi="Times New Roman"/>
          <w:sz w:val="28"/>
          <w:szCs w:val="28"/>
          <w:lang w:eastAsia="uk-UA"/>
        </w:rPr>
        <w:t>.</w:t>
      </w:r>
    </w:p>
    <w:p w:rsidR="00A01CAB" w:rsidRPr="00F57323" w:rsidP="00365A08">
      <w:pPr>
        <w:shd w:val="clear" w:color="auto" w:fill="FFFFFF" w:themeFill="background1"/>
        <w:spacing w:before="120" w:after="0" w:line="240" w:lineRule="auto"/>
        <w:ind w:firstLine="709"/>
        <w:contextualSpacing/>
        <w:jc w:val="both"/>
        <w:rPr>
          <w:rFonts w:ascii="Times New Roman" w:hAnsi="Times New Roman"/>
          <w:sz w:val="28"/>
          <w:szCs w:val="28"/>
        </w:rPr>
      </w:pPr>
      <w:r w:rsidRPr="00F57323">
        <w:rPr>
          <w:rFonts w:ascii="Times New Roman" w:hAnsi="Times New Roman"/>
          <w:sz w:val="28"/>
          <w:szCs w:val="28"/>
        </w:rPr>
        <w:t xml:space="preserve">2.08. Здатність за рахунок штату </w:t>
      </w:r>
      <w:r w:rsidRPr="00F57323">
        <w:rPr>
          <w:rFonts w:ascii="Times New Roman" w:hAnsi="Times New Roman"/>
          <w:bCs/>
          <w:sz w:val="28"/>
          <w:szCs w:val="28"/>
        </w:rPr>
        <w:t xml:space="preserve">військово госпіталю у разі необхідності </w:t>
      </w:r>
      <w:r w:rsidRPr="00F57323">
        <w:rPr>
          <w:rFonts w:ascii="Times New Roman" w:hAnsi="Times New Roman"/>
          <w:sz w:val="28"/>
          <w:szCs w:val="28"/>
        </w:rPr>
        <w:t>формувати групи спеціалізованої медичної допомоги:</w:t>
      </w:r>
    </w:p>
    <w:p w:rsidR="00A01CAB" w:rsidRPr="00F57323" w:rsidP="00365A08">
      <w:pPr>
        <w:shd w:val="clear" w:color="auto" w:fill="FFFFFF" w:themeFill="background1"/>
        <w:spacing w:before="120" w:after="0" w:line="240" w:lineRule="auto"/>
        <w:ind w:firstLine="709"/>
        <w:contextualSpacing/>
        <w:jc w:val="both"/>
        <w:rPr>
          <w:rFonts w:ascii="Times New Roman" w:hAnsi="Times New Roman"/>
          <w:sz w:val="28"/>
          <w:szCs w:val="28"/>
        </w:rPr>
      </w:pPr>
      <w:r w:rsidRPr="00F57323">
        <w:rPr>
          <w:rFonts w:ascii="Times New Roman" w:hAnsi="Times New Roman"/>
          <w:sz w:val="28"/>
          <w:szCs w:val="28"/>
        </w:rPr>
        <w:t>одну передову хірургічну групу для наближення невідкладної кваліфікованої хірургічної допомоги в районах прогнозованих масових санітарних втрат;</w:t>
      </w:r>
    </w:p>
    <w:p w:rsidR="00A01CAB" w:rsidP="00365A08">
      <w:pPr>
        <w:shd w:val="clear" w:color="auto" w:fill="FFFFFF" w:themeFill="background1"/>
        <w:spacing w:before="120" w:after="0" w:line="240" w:lineRule="auto"/>
        <w:ind w:firstLine="709"/>
        <w:contextualSpacing/>
        <w:jc w:val="both"/>
        <w:rPr>
          <w:rFonts w:ascii="Times New Roman" w:hAnsi="Times New Roman"/>
          <w:sz w:val="28"/>
          <w:szCs w:val="28"/>
        </w:rPr>
      </w:pPr>
      <w:r w:rsidRPr="00F57323">
        <w:rPr>
          <w:rFonts w:ascii="Times New Roman" w:hAnsi="Times New Roman"/>
          <w:sz w:val="28"/>
          <w:szCs w:val="28"/>
        </w:rPr>
        <w:t xml:space="preserve">до 3-х лікарсько сестринських бригад для проведення обстеження та надання медичної допомоги тяжкопораненим, важко-травмованим та важкохворим. </w:t>
      </w:r>
    </w:p>
    <w:p w:rsidR="006C56E3" w:rsidRPr="00365A08" w:rsidP="00365A08">
      <w:pPr>
        <w:shd w:val="clear" w:color="auto" w:fill="FFFFFF" w:themeFill="background1"/>
        <w:spacing w:after="0" w:line="240" w:lineRule="auto"/>
        <w:ind w:firstLine="709"/>
        <w:contextualSpacing/>
        <w:jc w:val="both"/>
        <w:rPr>
          <w:rFonts w:ascii="Times New Roman" w:hAnsi="Times New Roman"/>
          <w:sz w:val="24"/>
          <w:szCs w:val="28"/>
        </w:rPr>
      </w:pPr>
    </w:p>
    <w:p w:rsidR="00A01CAB" w:rsidRPr="00F57323" w:rsidP="00365A08">
      <w:pPr>
        <w:shd w:val="clear" w:color="auto" w:fill="D5DCE4" w:themeFill="text2" w:themeFillTint="33"/>
        <w:spacing w:after="0" w:line="240"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Додаткові вимоги:</w:t>
      </w:r>
    </w:p>
    <w:p w:rsidR="00A01CAB" w:rsidRPr="00F57323" w:rsidP="00365A08">
      <w:pPr>
        <w:pStyle w:val="BodyText"/>
        <w:shd w:val="clear" w:color="auto" w:fill="D9D9D9" w:themeFill="background1" w:themeFillShade="D9"/>
        <w:spacing w:after="0" w:line="240" w:lineRule="auto"/>
        <w:ind w:firstLine="709"/>
        <w:jc w:val="both"/>
        <w:rPr>
          <w:rFonts w:ascii="Times New Roman" w:hAnsi="Times New Roman" w:cs="Calibri"/>
          <w:sz w:val="28"/>
          <w:szCs w:val="28"/>
        </w:rPr>
      </w:pPr>
      <w:r w:rsidRPr="00F57323">
        <w:rPr>
          <w:rFonts w:ascii="Times New Roman" w:hAnsi="Times New Roman" w:cs="Calibri"/>
          <w:sz w:val="28"/>
          <w:szCs w:val="28"/>
        </w:rPr>
        <w:t xml:space="preserve">3.10. Здатність </w:t>
      </w:r>
      <w:r w:rsidRPr="00F57323">
        <w:rPr>
          <w:rFonts w:ascii="Times New Roman" w:hAnsi="Times New Roman"/>
          <w:bCs/>
          <w:sz w:val="28"/>
        </w:rPr>
        <w:t>забезпечувати</w:t>
      </w:r>
      <w:r w:rsidRPr="00F57323">
        <w:rPr>
          <w:rFonts w:cs="Calibri"/>
          <w:b/>
          <w:bCs/>
          <w:sz w:val="28"/>
        </w:rPr>
        <w:t xml:space="preserve"> </w:t>
      </w:r>
      <w:r w:rsidRPr="00F57323">
        <w:rPr>
          <w:rFonts w:ascii="Times New Roman" w:hAnsi="Times New Roman" w:cs="Calibri"/>
          <w:sz w:val="28"/>
          <w:szCs w:val="28"/>
        </w:rPr>
        <w:t>тактичну та стратегічну медичну евакуацію поранених, травмованих і хворих військовослужбовців до лікувальних закладів з використанням різних видів транспорту.</w:t>
      </w:r>
    </w:p>
    <w:p w:rsidR="00365A08">
      <w:pPr>
        <w:spacing w:after="160" w:line="259" w:lineRule="auto"/>
        <w:rPr>
          <w:rFonts w:ascii="Times New Roman" w:hAnsi="Times New Roman"/>
          <w:b/>
          <w:bCs/>
          <w:sz w:val="28"/>
          <w:szCs w:val="28"/>
        </w:rPr>
      </w:pPr>
      <w:r>
        <w:rPr>
          <w:rFonts w:ascii="Times New Roman" w:hAnsi="Times New Roman"/>
          <w:b/>
          <w:bCs/>
          <w:sz w:val="28"/>
          <w:szCs w:val="28"/>
        </w:rPr>
        <w:br w:type="page"/>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EC3BA3">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365A08">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A01CAB" w:rsidRPr="00F71F09" w:rsidP="00365A08">
            <w:pPr>
              <w:spacing w:after="0" w:line="216" w:lineRule="auto"/>
              <w:ind w:left="86"/>
              <w:jc w:val="both"/>
              <w:rPr>
                <w:rStyle w:val="fontstyle01"/>
                <w:rFonts w:ascii="Times New Roman" w:hAnsi="Times New Roman"/>
                <w:b w:val="0"/>
                <w:bCs w:val="0"/>
                <w:color w:val="0070C0"/>
              </w:rPr>
            </w:pPr>
            <w:r w:rsidRPr="00F71F09">
              <w:rPr>
                <w:rStyle w:val="fontstyle01"/>
                <w:rFonts w:ascii="Times New Roman" w:hAnsi="Times New Roman"/>
                <w:b w:val="0"/>
                <w:bCs w:val="0"/>
                <w:color w:val="0070C0"/>
              </w:rPr>
              <w:t>Підрозділи Медичних сил</w:t>
            </w:r>
          </w:p>
        </w:tc>
      </w:tr>
      <w:tr w:rsidTr="00EC3BA3">
        <w:tblPrEx>
          <w:tblW w:w="9673" w:type="dxa"/>
          <w:tblLook w:val="04A0"/>
        </w:tblPrEx>
        <w:tc>
          <w:tcPr>
            <w:tcW w:w="4365" w:type="dxa"/>
          </w:tcPr>
          <w:p w:rsidR="00A01CAB" w:rsidRPr="00F57323" w:rsidP="00365A08">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08" w:type="dxa"/>
          </w:tcPr>
          <w:p w:rsidR="00A01CAB" w:rsidRPr="00F57323" w:rsidP="00365A08">
            <w:pPr>
              <w:pStyle w:val="Heading3"/>
              <w:spacing w:before="0" w:after="0" w:line="216" w:lineRule="auto"/>
              <w:ind w:left="86"/>
              <w:outlineLvl w:val="2"/>
              <w:rPr>
                <w:rStyle w:val="fontstyle01"/>
                <w:rFonts w:ascii="Times New Roman" w:hAnsi="Times New Roman"/>
                <w:color w:val="0070C0"/>
              </w:rPr>
            </w:pPr>
            <w:r>
              <w:rPr>
                <w:rStyle w:val="fontstyle01"/>
                <w:rFonts w:ascii="Times New Roman" w:hAnsi="Times New Roman"/>
                <w:color w:val="0070C0"/>
              </w:rPr>
              <w:t>MMHos</w:t>
            </w:r>
          </w:p>
        </w:tc>
      </w:tr>
    </w:tbl>
    <w:p w:rsidR="00AA2609" w:rsidRPr="00F71F09" w:rsidP="00365A08">
      <w:pPr>
        <w:keepNext/>
        <w:numPr>
          <w:ilvl w:val="2"/>
          <w:numId w:val="0"/>
        </w:numPr>
        <w:suppressAutoHyphens/>
        <w:spacing w:after="0" w:line="216" w:lineRule="auto"/>
        <w:ind w:left="4550" w:right="-440" w:hanging="4438"/>
        <w:outlineLvl w:val="2"/>
        <w:rPr>
          <w:rStyle w:val="fontstyle01"/>
          <w:color w:val="C45911" w:themeColor="accent2" w:themeShade="BF"/>
          <w:lang w:eastAsia="uk-UA"/>
        </w:rPr>
      </w:pPr>
      <w:r w:rsidRPr="00F57323">
        <w:rPr>
          <w:rStyle w:val="fontstyle01"/>
          <w:rFonts w:ascii="Times New Roman" w:hAnsi="Times New Roman"/>
          <w:color w:val="0070C0"/>
        </w:rPr>
        <w:t xml:space="preserve">Назва носія спроможності:               </w:t>
      </w:r>
      <w:r w:rsidRPr="00F71F09" w:rsidR="00365A08">
        <w:rPr>
          <w:rStyle w:val="fontstyle01"/>
          <w:color w:val="C45911" w:themeColor="accent2" w:themeShade="BF"/>
          <w:lang w:eastAsia="uk-UA"/>
        </w:rPr>
        <w:t>Військовий мобільний госпіталь</w:t>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AA2609">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1"/>
        </w:trPr>
        <w:tc>
          <w:tcPr>
            <w:tcW w:w="4365" w:type="dxa"/>
          </w:tcPr>
          <w:p w:rsidR="00A01CAB" w:rsidRPr="00F57323" w:rsidP="00365A08">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08" w:type="dxa"/>
          </w:tcPr>
          <w:p w:rsidR="00A01CAB" w:rsidRPr="00F57323" w:rsidP="00365A08">
            <w:pPr>
              <w:pStyle w:val="Heading3"/>
              <w:spacing w:before="0" w:after="0" w:line="216" w:lineRule="auto"/>
              <w:ind w:left="85"/>
              <w:jc w:val="both"/>
              <w:outlineLvl w:val="2"/>
              <w:rPr>
                <w:rStyle w:val="fontstyle01"/>
                <w:rFonts w:ascii="Times New Roman" w:hAnsi="Times New Roman"/>
                <w:color w:val="0070C0"/>
              </w:rPr>
            </w:pPr>
            <w:r w:rsidRPr="00F57323">
              <w:rPr>
                <w:rStyle w:val="fontstyle01"/>
                <w:rFonts w:ascii="Times New Roman" w:hAnsi="Times New Roman"/>
                <w:color w:val="0070C0"/>
              </w:rPr>
              <w:t>S-7.2.4, S-7.2.9</w:t>
            </w:r>
          </w:p>
        </w:tc>
      </w:tr>
      <w:tr w:rsidTr="00EC3BA3">
        <w:tblPrEx>
          <w:tblW w:w="9673" w:type="dxa"/>
          <w:tblLook w:val="04A0"/>
        </w:tblPrEx>
        <w:tc>
          <w:tcPr>
            <w:tcW w:w="4365" w:type="dxa"/>
          </w:tcPr>
          <w:p w:rsidR="00A01CAB" w:rsidRPr="00F57323" w:rsidP="00365A08">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08" w:type="dxa"/>
          </w:tcPr>
          <w:p w:rsidR="00A01CAB" w:rsidRPr="00F57323" w:rsidP="00365A08">
            <w:pPr>
              <w:pStyle w:val="Heading3"/>
              <w:spacing w:before="0" w:after="0" w:line="216" w:lineRule="auto"/>
              <w:ind w:left="85"/>
              <w:jc w:val="both"/>
              <w:outlineLvl w:val="2"/>
              <w:rPr>
                <w:rStyle w:val="fontstyle01"/>
                <w:rFonts w:ascii="Times New Roman" w:hAnsi="Times New Roman"/>
                <w:color w:val="0070C0"/>
              </w:rPr>
            </w:pPr>
            <w:r w:rsidRPr="00F57323">
              <w:rPr>
                <w:rStyle w:val="fontstyle01"/>
                <w:rFonts w:ascii="Times New Roman" w:hAnsi="Times New Roman"/>
                <w:color w:val="0070C0"/>
              </w:rPr>
              <w:t>MED-R2E-LAND</w:t>
            </w:r>
          </w:p>
        </w:tc>
      </w:tr>
      <w:tr w:rsidTr="00EC3BA3">
        <w:tblPrEx>
          <w:tblW w:w="9673" w:type="dxa"/>
          <w:tblLook w:val="04A0"/>
        </w:tblPrEx>
        <w:tc>
          <w:tcPr>
            <w:tcW w:w="4365" w:type="dxa"/>
          </w:tcPr>
          <w:p w:rsidR="00A01CAB" w:rsidRPr="00F57323" w:rsidP="00365A08">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308" w:type="dxa"/>
            <w:shd w:val="clear" w:color="auto" w:fill="auto"/>
          </w:tcPr>
          <w:p w:rsidR="00A01CAB" w:rsidRPr="00F57323" w:rsidP="00365A08">
            <w:pPr>
              <w:spacing w:after="0" w:line="216"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365A08" w:rsidP="00365A08">
      <w:pPr>
        <w:spacing w:after="0" w:line="216" w:lineRule="auto"/>
        <w:ind w:firstLine="709"/>
        <w:jc w:val="both"/>
        <w:rPr>
          <w:rStyle w:val="fontstyle01"/>
          <w:rFonts w:ascii="Times New Roman" w:hAnsi="Times New Roman"/>
          <w:color w:val="0070C0"/>
          <w:sz w:val="20"/>
        </w:rPr>
      </w:pPr>
    </w:p>
    <w:p w:rsidR="00A01CAB" w:rsidRPr="00F57323" w:rsidP="00365A08">
      <w:pPr>
        <w:shd w:val="clear" w:color="auto" w:fill="D5DCE4" w:themeFill="text2" w:themeFillTint="33"/>
        <w:spacing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6C56E3" w:rsidP="00365A08">
      <w:pPr>
        <w:tabs>
          <w:tab w:val="left" w:pos="720"/>
        </w:tabs>
        <w:spacing w:after="0" w:line="216" w:lineRule="auto"/>
        <w:ind w:firstLine="709"/>
        <w:jc w:val="both"/>
      </w:pPr>
      <w:r w:rsidRPr="00F57323">
        <w:rPr>
          <w:rFonts w:ascii="Times New Roman" w:hAnsi="Times New Roman"/>
          <w:sz w:val="28"/>
          <w:szCs w:val="28"/>
          <w:lang w:eastAsia="uk-UA"/>
        </w:rPr>
        <w:t>1.01.</w:t>
      </w:r>
      <w:r w:rsidRPr="00F57323">
        <w:rPr>
          <w:rFonts w:ascii="Times New Roman" w:hAnsi="Times New Roman"/>
          <w:sz w:val="28"/>
          <w:szCs w:val="28"/>
        </w:rPr>
        <w:t> </w:t>
      </w:r>
      <w:r w:rsidRPr="00F57323">
        <w:rPr>
          <w:rFonts w:ascii="Times New Roman" w:hAnsi="Times New Roman"/>
          <w:sz w:val="28"/>
          <w:szCs w:val="28"/>
          <w:lang w:eastAsia="uk-UA"/>
        </w:rPr>
        <w:t>Надання першої лікарської, кваліфікованої та за умов відповідного підсилення – окремих елементів спеціалізованої медичної допомоги,</w:t>
      </w:r>
      <w:r w:rsidRPr="00F57323">
        <w:rPr>
          <w:rFonts w:ascii="Times New Roman" w:hAnsi="Times New Roman"/>
          <w:bCs/>
          <w:sz w:val="28"/>
          <w:szCs w:val="28"/>
        </w:rPr>
        <w:t xml:space="preserve"> лікування та підготовка до евакуації в </w:t>
      </w:r>
      <w:r w:rsidRPr="00F57323">
        <w:rPr>
          <w:rFonts w:ascii="Times New Roman" w:hAnsi="Times New Roman"/>
          <w:sz w:val="28"/>
          <w:szCs w:val="28"/>
        </w:rPr>
        <w:t>заклади охорони здоров’я в системі МОУ</w:t>
      </w:r>
      <w:r w:rsidRPr="00F57323">
        <w:rPr>
          <w:rFonts w:ascii="Times New Roman" w:hAnsi="Times New Roman"/>
          <w:bCs/>
          <w:sz w:val="28"/>
          <w:szCs w:val="28"/>
        </w:rPr>
        <w:t xml:space="preserve"> вищого рівня.</w:t>
      </w:r>
    </w:p>
    <w:p w:rsidR="00A01CAB" w:rsidRPr="00F57323" w:rsidP="00365A08">
      <w:pPr>
        <w:shd w:val="clear" w:color="auto" w:fill="D5DCE4" w:themeFill="text2" w:themeFillTint="33"/>
        <w:spacing w:before="80"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A01CAB" w:rsidRPr="00F57323" w:rsidP="00365A08">
      <w:pPr>
        <w:shd w:val="clear" w:color="auto" w:fill="D9D9D9" w:themeFill="background1" w:themeFillShade="D9"/>
        <w:tabs>
          <w:tab w:val="left" w:pos="720"/>
        </w:tabs>
        <w:spacing w:before="80" w:after="0" w:line="216" w:lineRule="auto"/>
        <w:ind w:firstLine="709"/>
        <w:jc w:val="both"/>
        <w:rPr>
          <w:rFonts w:ascii="Times New Roman" w:hAnsi="Times New Roman"/>
          <w:bCs/>
          <w:sz w:val="28"/>
          <w:szCs w:val="28"/>
        </w:rPr>
      </w:pPr>
      <w:r w:rsidRPr="00F57323">
        <w:rPr>
          <w:rFonts w:ascii="Times New Roman" w:hAnsi="Times New Roman"/>
          <w:sz w:val="28"/>
          <w:szCs w:val="28"/>
          <w:lang w:eastAsia="uk-UA"/>
        </w:rPr>
        <w:t>2.07.</w:t>
      </w:r>
      <w:r w:rsidRPr="00F57323">
        <w:rPr>
          <w:rFonts w:ascii="Times New Roman" w:hAnsi="Times New Roman"/>
          <w:sz w:val="28"/>
          <w:szCs w:val="28"/>
        </w:rPr>
        <w:t xml:space="preserve"> Здатність здійснити </w:t>
      </w:r>
      <w:r w:rsidRPr="00F57323">
        <w:rPr>
          <w:rFonts w:ascii="Times New Roman" w:hAnsi="Times New Roman"/>
          <w:sz w:val="28"/>
          <w:szCs w:val="28"/>
          <w:lang w:eastAsia="uk-UA"/>
        </w:rPr>
        <w:t>надання першої лікарської, кваліфікованої та за умов відповідного підсилення – окремих елементів спеціалізованої медичної допомоги</w:t>
      </w:r>
      <w:r w:rsidRPr="00F57323">
        <w:rPr>
          <w:rFonts w:ascii="Times New Roman" w:hAnsi="Times New Roman"/>
          <w:bCs/>
          <w:sz w:val="28"/>
          <w:szCs w:val="28"/>
        </w:rPr>
        <w:t xml:space="preserve"> від 50 </w:t>
      </w:r>
      <w:r w:rsidRPr="00F57323">
        <w:rPr>
          <w:rFonts w:ascii="Times New Roman" w:hAnsi="Times New Roman"/>
          <w:sz w:val="28"/>
          <w:szCs w:val="28"/>
        </w:rPr>
        <w:t>до 300 осіб залежно від ліжкового фонду.</w:t>
      </w:r>
    </w:p>
    <w:p w:rsidR="00A01CAB" w:rsidRPr="00F57323" w:rsidP="00365A08">
      <w:pPr>
        <w:shd w:val="clear" w:color="auto" w:fill="FFFFFF" w:themeFill="background1"/>
        <w:tabs>
          <w:tab w:val="left" w:pos="720"/>
        </w:tabs>
        <w:spacing w:before="80" w:after="0" w:line="216" w:lineRule="auto"/>
        <w:ind w:firstLine="709"/>
        <w:jc w:val="both"/>
        <w:rPr>
          <w:rFonts w:ascii="Times New Roman" w:hAnsi="Times New Roman"/>
          <w:sz w:val="28"/>
          <w:szCs w:val="28"/>
        </w:rPr>
      </w:pPr>
      <w:r w:rsidRPr="00F57323">
        <w:rPr>
          <w:rFonts w:ascii="Times New Roman" w:hAnsi="Times New Roman"/>
          <w:sz w:val="28"/>
          <w:szCs w:val="28"/>
        </w:rPr>
        <w:t>2.08.</w:t>
      </w:r>
      <w:r w:rsidRPr="00F57323">
        <w:rPr>
          <w:rFonts w:ascii="Times New Roman" w:hAnsi="Times New Roman"/>
          <w:color w:val="000000"/>
          <w:sz w:val="28"/>
          <w:szCs w:val="28"/>
        </w:rPr>
        <w:t> </w:t>
      </w:r>
      <w:r w:rsidRPr="00F57323">
        <w:rPr>
          <w:rFonts w:ascii="Times New Roman" w:hAnsi="Times New Roman"/>
          <w:sz w:val="28"/>
          <w:szCs w:val="28"/>
        </w:rPr>
        <w:t>Здатність надавати кваліфіковану медичну допомогу з дотриманням сучасної хірургічної тактики “Damage Control” до</w:t>
      </w:r>
      <w:r w:rsidRPr="00F57323" w:rsidR="007E3F15">
        <w:rPr>
          <w:rFonts w:ascii="Times New Roman" w:hAnsi="Times New Roman"/>
          <w:sz w:val="28"/>
          <w:szCs w:val="28"/>
        </w:rPr>
        <w:t xml:space="preserve"> </w:t>
      </w:r>
      <w:r w:rsidRPr="00F57323">
        <w:rPr>
          <w:rFonts w:ascii="Times New Roman" w:hAnsi="Times New Roman"/>
          <w:sz w:val="28"/>
          <w:szCs w:val="28"/>
        </w:rPr>
        <w:t>250 пораненим за добу.</w:t>
      </w:r>
    </w:p>
    <w:p w:rsidR="00A01CAB" w:rsidRPr="00F57323" w:rsidP="00365A08">
      <w:pPr>
        <w:widowControl w:val="0"/>
        <w:shd w:val="clear" w:color="auto" w:fill="D9D9D9" w:themeFill="background1" w:themeFillShade="D9"/>
        <w:tabs>
          <w:tab w:val="left" w:pos="0"/>
          <w:tab w:val="left" w:pos="567"/>
        </w:tabs>
        <w:autoSpaceDE w:val="0"/>
        <w:autoSpaceDN w:val="0"/>
        <w:adjustRightInd w:val="0"/>
        <w:spacing w:before="80" w:after="0" w:line="216" w:lineRule="auto"/>
        <w:ind w:firstLine="709"/>
        <w:jc w:val="both"/>
        <w:rPr>
          <w:rFonts w:ascii="Times New Roman" w:hAnsi="Times New Roman"/>
          <w:sz w:val="28"/>
          <w:szCs w:val="28"/>
        </w:rPr>
      </w:pPr>
      <w:r w:rsidRPr="00F57323">
        <w:rPr>
          <w:rFonts w:ascii="Times New Roman" w:hAnsi="Times New Roman"/>
          <w:sz w:val="28"/>
          <w:szCs w:val="28"/>
        </w:rPr>
        <w:t>2.09. Здатність функціонувати, як етап медичної допомоги в системі лiкувально-евакуацiйного забезпечення військ (сил) в адміністративно-територіальний зоні відповідальності з метою наближення кваліфікованої з елементами спеціалізованої медичної допомоги до осередку масових санітарних втрат, посилення лiкувально-профiлактичних закладів охорони здоров’я.</w:t>
      </w:r>
    </w:p>
    <w:p w:rsidR="00A01CAB" w:rsidRPr="00F57323" w:rsidP="00365A08">
      <w:pPr>
        <w:pStyle w:val="BodyText"/>
        <w:shd w:val="clear" w:color="auto" w:fill="FFFFFF" w:themeFill="background1"/>
        <w:spacing w:before="80" w:after="0" w:line="216" w:lineRule="auto"/>
        <w:ind w:firstLine="709"/>
        <w:jc w:val="both"/>
        <w:rPr>
          <w:rFonts w:ascii="Times New Roman" w:hAnsi="Times New Roman" w:cs="Calibri"/>
          <w:sz w:val="28"/>
          <w:szCs w:val="28"/>
        </w:rPr>
      </w:pPr>
      <w:r w:rsidRPr="00F57323">
        <w:rPr>
          <w:rFonts w:ascii="Times New Roman" w:hAnsi="Times New Roman" w:cs="Calibri"/>
          <w:sz w:val="28"/>
          <w:szCs w:val="28"/>
        </w:rPr>
        <w:t>2.10</w:t>
      </w:r>
      <w:r w:rsidRPr="00F57323" w:rsidR="007E3F15">
        <w:rPr>
          <w:rFonts w:ascii="Times New Roman" w:hAnsi="Times New Roman" w:cs="Calibri"/>
          <w:sz w:val="28"/>
          <w:szCs w:val="28"/>
        </w:rPr>
        <w:t>. Здатність з</w:t>
      </w:r>
      <w:r w:rsidRPr="00F57323">
        <w:rPr>
          <w:rFonts w:ascii="Times New Roman" w:hAnsi="Times New Roman" w:cs="Calibri"/>
          <w:sz w:val="28"/>
          <w:szCs w:val="28"/>
        </w:rPr>
        <w:t>абезпечувати</w:t>
      </w:r>
      <w:r w:rsidRPr="00F57323">
        <w:rPr>
          <w:rFonts w:cs="Calibri"/>
          <w:b/>
          <w:bCs/>
        </w:rPr>
        <w:t xml:space="preserve"> </w:t>
      </w:r>
      <w:r w:rsidRPr="00F57323">
        <w:rPr>
          <w:rFonts w:ascii="Times New Roman" w:hAnsi="Times New Roman" w:cs="Calibri"/>
          <w:sz w:val="28"/>
          <w:szCs w:val="28"/>
        </w:rPr>
        <w:t>тактичну медичну евакуацію поранених, травмованих і хворих військовослужбовців до лікувальних закладів з використанням різних видів транспорту.</w:t>
      </w:r>
    </w:p>
    <w:p w:rsidR="00A01CAB" w:rsidRPr="00F57323" w:rsidP="00365A08">
      <w:pPr>
        <w:pStyle w:val="BodyText"/>
        <w:shd w:val="clear" w:color="auto" w:fill="D9D9D9" w:themeFill="background1" w:themeFillShade="D9"/>
        <w:spacing w:before="80" w:after="0" w:line="216" w:lineRule="auto"/>
        <w:ind w:firstLine="709"/>
        <w:jc w:val="both"/>
        <w:rPr>
          <w:rFonts w:ascii="Times New Roman" w:hAnsi="Times New Roman" w:cs="Calibri"/>
          <w:sz w:val="28"/>
          <w:szCs w:val="28"/>
        </w:rPr>
      </w:pPr>
      <w:r w:rsidRPr="00F57323">
        <w:rPr>
          <w:rFonts w:ascii="Times New Roman" w:hAnsi="Times New Roman" w:cs="Calibri"/>
          <w:sz w:val="28"/>
          <w:szCs w:val="28"/>
        </w:rPr>
        <w:t>2.11. Здатність формувати за рахунок штату військово госпіталю у разі необхідності, групи спеціалізованої медичної допомоги:</w:t>
      </w:r>
    </w:p>
    <w:p w:rsidR="00A01CAB" w:rsidRPr="00F57323" w:rsidP="00365A08">
      <w:pPr>
        <w:pStyle w:val="BodyText"/>
        <w:shd w:val="clear" w:color="auto" w:fill="D9D9D9" w:themeFill="background1" w:themeFillShade="D9"/>
        <w:spacing w:before="80" w:after="0" w:line="216" w:lineRule="auto"/>
        <w:ind w:firstLine="709"/>
        <w:jc w:val="both"/>
        <w:rPr>
          <w:rFonts w:ascii="Times New Roman" w:hAnsi="Times New Roman" w:cs="Calibri"/>
          <w:sz w:val="28"/>
          <w:szCs w:val="28"/>
        </w:rPr>
      </w:pPr>
      <w:r w:rsidRPr="00F57323">
        <w:rPr>
          <w:rFonts w:ascii="Times New Roman" w:hAnsi="Times New Roman" w:cs="Calibri"/>
          <w:sz w:val="28"/>
          <w:szCs w:val="28"/>
        </w:rPr>
        <w:t>до 2-х передових хірургічних груп для наближення невідкладної кваліфікованої хірургічної допомоги в районах прогнозованих масових санітарних втрат;</w:t>
      </w:r>
    </w:p>
    <w:p w:rsidR="00A01CAB" w:rsidP="00365A08">
      <w:pPr>
        <w:pStyle w:val="BodyText"/>
        <w:shd w:val="clear" w:color="auto" w:fill="D9D9D9" w:themeFill="background1" w:themeFillShade="D9"/>
        <w:spacing w:before="80" w:after="0" w:line="216" w:lineRule="auto"/>
        <w:ind w:firstLine="709"/>
        <w:jc w:val="both"/>
        <w:rPr>
          <w:rFonts w:ascii="Times New Roman" w:hAnsi="Times New Roman" w:cs="Calibri"/>
          <w:sz w:val="28"/>
          <w:szCs w:val="28"/>
        </w:rPr>
      </w:pPr>
      <w:r w:rsidRPr="00F57323">
        <w:rPr>
          <w:rFonts w:ascii="Times New Roman" w:hAnsi="Times New Roman" w:cs="Calibri"/>
          <w:sz w:val="28"/>
          <w:szCs w:val="28"/>
        </w:rPr>
        <w:t xml:space="preserve">до 5-ти лікарсько сестринських бригад для проведення обстеження та </w:t>
      </w:r>
      <w:r w:rsidRPr="00365A08">
        <w:rPr>
          <w:rFonts w:ascii="Times New Roman" w:hAnsi="Times New Roman" w:cs="Calibri"/>
          <w:spacing w:val="-4"/>
          <w:sz w:val="28"/>
          <w:szCs w:val="28"/>
        </w:rPr>
        <w:t>надання медичної допомоги тяжкопораненим, важкотравмованим та важкохворим.</w:t>
      </w:r>
    </w:p>
    <w:p w:rsidR="00A01CAB" w:rsidRPr="00F57323" w:rsidP="00365A08">
      <w:pPr>
        <w:shd w:val="clear" w:color="auto" w:fill="D5DCE4" w:themeFill="text2" w:themeFillTint="33"/>
        <w:spacing w:before="80"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Додаткові вимоги:</w:t>
      </w:r>
    </w:p>
    <w:p w:rsidR="00A01CAB" w:rsidRPr="00F57323" w:rsidP="00365A08">
      <w:pPr>
        <w:widowControl w:val="0"/>
        <w:shd w:val="clear" w:color="auto" w:fill="FFFFFF"/>
        <w:tabs>
          <w:tab w:val="left" w:pos="0"/>
        </w:tabs>
        <w:autoSpaceDE w:val="0"/>
        <w:autoSpaceDN w:val="0"/>
        <w:adjustRightInd w:val="0"/>
        <w:spacing w:before="80" w:after="0" w:line="216" w:lineRule="auto"/>
        <w:ind w:firstLine="709"/>
        <w:jc w:val="both"/>
        <w:rPr>
          <w:rFonts w:ascii="Times New Roman" w:hAnsi="Times New Roman"/>
          <w:sz w:val="28"/>
          <w:szCs w:val="28"/>
          <w:lang w:eastAsia="uk-UA"/>
        </w:rPr>
      </w:pPr>
      <w:r w:rsidRPr="00F57323">
        <w:rPr>
          <w:rFonts w:ascii="Times New Roman" w:hAnsi="Times New Roman"/>
          <w:sz w:val="28"/>
          <w:szCs w:val="28"/>
        </w:rPr>
        <w:t>3.10.</w:t>
      </w:r>
      <w:r w:rsidRPr="00F57323">
        <w:rPr>
          <w:rFonts w:ascii="Times New Roman" w:hAnsi="Times New Roman"/>
          <w:sz w:val="28"/>
          <w:szCs w:val="28"/>
          <w:lang w:eastAsia="uk-UA"/>
        </w:rPr>
        <w:t xml:space="preserve"> Здатність розгорнути структурні підрозділи </w:t>
      </w:r>
      <w:r w:rsidRPr="00F57323">
        <w:rPr>
          <w:rFonts w:ascii="Times New Roman" w:hAnsi="Times New Roman"/>
          <w:sz w:val="28"/>
          <w:szCs w:val="28"/>
        </w:rPr>
        <w:t xml:space="preserve">в польових умовах з використанням штатного санітарно-технічного обладнання в будь-яку пору року та за будь-яких погодних умов </w:t>
      </w:r>
      <w:r w:rsidRPr="00F57323">
        <w:rPr>
          <w:rFonts w:ascii="Times New Roman" w:hAnsi="Times New Roman"/>
          <w:sz w:val="28"/>
          <w:szCs w:val="28"/>
          <w:lang w:eastAsia="uk-UA"/>
        </w:rPr>
        <w:t>протягом 72 годин (першої черги – протягом 6 годин) в залежності від медико-тактичної обстановки (під час бойових дій на відстані не менше ніж 60 кілометрів від ліні</w:t>
      </w:r>
      <w:r w:rsidRPr="00F57323">
        <w:rPr>
          <w:rFonts w:ascii="Times New Roman" w:hAnsi="Times New Roman"/>
          <w:sz w:val="28"/>
          <w:szCs w:val="28"/>
        </w:rPr>
        <w:t>ї</w:t>
      </w:r>
      <w:r w:rsidRPr="00F57323">
        <w:rPr>
          <w:rFonts w:ascii="Times New Roman" w:hAnsi="Times New Roman"/>
          <w:sz w:val="28"/>
          <w:szCs w:val="28"/>
          <w:lang w:eastAsia="uk-UA"/>
        </w:rPr>
        <w:t xml:space="preserve"> зіткнення).</w:t>
      </w:r>
    </w:p>
    <w:p w:rsidR="00365A08" w:rsidP="00365A08">
      <w:pPr>
        <w:shd w:val="clear" w:color="auto" w:fill="D9D9D9" w:themeFill="background1" w:themeFillShade="D9"/>
        <w:spacing w:before="80" w:after="0" w:line="216" w:lineRule="auto"/>
        <w:ind w:firstLine="709"/>
        <w:jc w:val="both"/>
        <w:rPr>
          <w:rFonts w:ascii="Times New Roman" w:hAnsi="Times New Roman"/>
          <w:sz w:val="28"/>
          <w:szCs w:val="28"/>
        </w:rPr>
      </w:pPr>
      <w:r w:rsidRPr="00F57323">
        <w:rPr>
          <w:rFonts w:ascii="Times New Roman" w:hAnsi="Times New Roman"/>
          <w:sz w:val="28"/>
          <w:szCs w:val="28"/>
        </w:rPr>
        <w:t>3.11. Здатність організувати взаємодію з закладами охорони здоров’я державної та комунальної власності</w:t>
      </w:r>
      <w:r w:rsidRPr="00F57323">
        <w:rPr>
          <w:rFonts w:ascii="Times New Roman" w:hAnsi="Times New Roman"/>
          <w:color w:val="FF0000"/>
          <w:sz w:val="28"/>
          <w:szCs w:val="28"/>
        </w:rPr>
        <w:t xml:space="preserve"> </w:t>
      </w:r>
      <w:r w:rsidRPr="00F57323">
        <w:rPr>
          <w:rFonts w:ascii="Times New Roman" w:hAnsi="Times New Roman"/>
          <w:sz w:val="28"/>
          <w:szCs w:val="28"/>
        </w:rPr>
        <w:t>з питань надання медичної допомоги військовослужбовцям у особливий період на засадах єдиного медичного простору.</w:t>
      </w:r>
      <w:r>
        <w:rPr>
          <w:rFonts w:ascii="Times New Roman" w:hAnsi="Times New Roman"/>
          <w:sz w:val="28"/>
          <w:szCs w:val="28"/>
        </w:rPr>
        <w:br w:type="page"/>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AA2609">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8D6194">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A01CAB" w:rsidRPr="00F57323" w:rsidP="008D6194">
            <w:pPr>
              <w:spacing w:after="0" w:line="228" w:lineRule="auto"/>
              <w:ind w:left="86"/>
              <w:jc w:val="both"/>
              <w:rPr>
                <w:rStyle w:val="fontstyle01"/>
                <w:rFonts w:ascii="Times New Roman" w:hAnsi="Times New Roman"/>
                <w:b w:val="0"/>
                <w:color w:val="0070C0"/>
              </w:rPr>
            </w:pPr>
            <w:r>
              <w:rPr>
                <w:rStyle w:val="fontstyle01"/>
                <w:rFonts w:ascii="Times New Roman" w:hAnsi="Times New Roman"/>
                <w:color w:val="0070C0"/>
              </w:rPr>
              <w:t>Підрозділи Медичних сил</w:t>
            </w:r>
          </w:p>
        </w:tc>
      </w:tr>
      <w:tr w:rsidTr="00AA2609">
        <w:tblPrEx>
          <w:tblW w:w="9673" w:type="dxa"/>
          <w:tblLook w:val="04A0"/>
        </w:tblPrEx>
        <w:tc>
          <w:tcPr>
            <w:tcW w:w="4365" w:type="dxa"/>
          </w:tcPr>
          <w:p w:rsidR="00A01CAB" w:rsidRPr="00F57323" w:rsidP="008D6194">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08" w:type="dxa"/>
          </w:tcPr>
          <w:p w:rsidR="00A01CAB" w:rsidRPr="00F57323" w:rsidP="008D6194">
            <w:pPr>
              <w:pStyle w:val="Heading3"/>
              <w:spacing w:before="0" w:after="0" w:line="228" w:lineRule="auto"/>
              <w:ind w:left="86"/>
              <w:outlineLvl w:val="2"/>
              <w:rPr>
                <w:rStyle w:val="fontstyle01"/>
                <w:rFonts w:ascii="Times New Roman" w:hAnsi="Times New Roman"/>
                <w:color w:val="0070C0"/>
              </w:rPr>
            </w:pPr>
            <w:r>
              <w:rPr>
                <w:rStyle w:val="fontstyle01"/>
                <w:rFonts w:ascii="Times New Roman" w:hAnsi="Times New Roman"/>
                <w:color w:val="0070C0"/>
              </w:rPr>
              <w:t>RHos</w:t>
            </w:r>
          </w:p>
        </w:tc>
      </w:tr>
    </w:tbl>
    <w:p w:rsidR="00AA2609" w:rsidRPr="00F71F09" w:rsidP="008D6194">
      <w:pPr>
        <w:keepNext/>
        <w:numPr>
          <w:ilvl w:val="2"/>
          <w:numId w:val="0"/>
        </w:numPr>
        <w:suppressAutoHyphens/>
        <w:spacing w:after="0" w:line="228" w:lineRule="auto"/>
        <w:ind w:left="4550" w:right="-440" w:hanging="4438"/>
        <w:outlineLvl w:val="2"/>
        <w:rPr>
          <w:rStyle w:val="fontstyle01"/>
          <w:color w:val="C45911" w:themeColor="accent2" w:themeShade="BF"/>
          <w:lang w:eastAsia="uk-UA"/>
        </w:rPr>
      </w:pPr>
      <w:r w:rsidRPr="00F57323">
        <w:rPr>
          <w:rStyle w:val="fontstyle01"/>
          <w:rFonts w:ascii="Times New Roman" w:hAnsi="Times New Roman"/>
          <w:color w:val="0070C0"/>
        </w:rPr>
        <w:t xml:space="preserve">Назва носія спроможності:               </w:t>
      </w:r>
      <w:r w:rsidRPr="00F71F09">
        <w:rPr>
          <w:rStyle w:val="fontstyle01"/>
          <w:color w:val="C45911" w:themeColor="accent2" w:themeShade="BF"/>
          <w:lang w:eastAsia="uk-UA"/>
        </w:rPr>
        <w:t>Реабіліта</w:t>
      </w:r>
      <w:r w:rsidRPr="00F71F09" w:rsidR="00365A08">
        <w:rPr>
          <w:rStyle w:val="fontstyle01"/>
          <w:color w:val="C45911" w:themeColor="accent2" w:themeShade="BF"/>
          <w:lang w:eastAsia="uk-UA"/>
        </w:rPr>
        <w:t>ційний госпіталь</w:t>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BB3B9B">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0"/>
        </w:trPr>
        <w:tc>
          <w:tcPr>
            <w:tcW w:w="4365" w:type="dxa"/>
          </w:tcPr>
          <w:p w:rsidR="00A01CAB" w:rsidRPr="00F57323" w:rsidP="008D6194">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08" w:type="dxa"/>
          </w:tcPr>
          <w:p w:rsidR="00A01CAB" w:rsidRPr="00F57323" w:rsidP="008D6194">
            <w:pPr>
              <w:pStyle w:val="Heading3"/>
              <w:spacing w:before="0" w:after="0" w:line="228" w:lineRule="auto"/>
              <w:ind w:left="85"/>
              <w:jc w:val="both"/>
              <w:outlineLvl w:val="2"/>
              <w:rPr>
                <w:rStyle w:val="fontstyle01"/>
                <w:rFonts w:ascii="Times New Roman" w:hAnsi="Times New Roman"/>
                <w:color w:val="0070C0"/>
              </w:rPr>
            </w:pPr>
            <w:r w:rsidRPr="00F57323">
              <w:rPr>
                <w:rStyle w:val="fontstyle01"/>
                <w:rFonts w:ascii="Times New Roman" w:hAnsi="Times New Roman"/>
                <w:color w:val="0070C0"/>
              </w:rPr>
              <w:t>S-7.2.8, S-7.2.9</w:t>
            </w:r>
          </w:p>
        </w:tc>
      </w:tr>
      <w:tr w:rsidTr="00AA2609">
        <w:tblPrEx>
          <w:tblW w:w="9673" w:type="dxa"/>
          <w:tblLook w:val="04A0"/>
        </w:tblPrEx>
        <w:tc>
          <w:tcPr>
            <w:tcW w:w="4365" w:type="dxa"/>
          </w:tcPr>
          <w:p w:rsidR="00A01CAB" w:rsidRPr="00F57323" w:rsidP="008D6194">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08" w:type="dxa"/>
          </w:tcPr>
          <w:p w:rsidR="00A01CAB" w:rsidRPr="00F57323" w:rsidP="008D6194">
            <w:pPr>
              <w:pStyle w:val="Heading3"/>
              <w:spacing w:before="0" w:after="0" w:line="228" w:lineRule="auto"/>
              <w:ind w:left="85"/>
              <w:jc w:val="both"/>
              <w:outlineLvl w:val="2"/>
              <w:rPr>
                <w:rStyle w:val="fontstyle01"/>
                <w:rFonts w:ascii="Times New Roman" w:hAnsi="Times New Roman"/>
                <w:color w:val="0070C0"/>
              </w:rPr>
            </w:pPr>
          </w:p>
        </w:tc>
      </w:tr>
      <w:tr w:rsidTr="00AA2609">
        <w:tblPrEx>
          <w:tblW w:w="9673" w:type="dxa"/>
          <w:tblLook w:val="04A0"/>
        </w:tblPrEx>
        <w:tc>
          <w:tcPr>
            <w:tcW w:w="4365" w:type="dxa"/>
          </w:tcPr>
          <w:p w:rsidR="00A01CAB" w:rsidRPr="00F57323" w:rsidP="008D6194">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308" w:type="dxa"/>
            <w:shd w:val="clear" w:color="auto" w:fill="auto"/>
          </w:tcPr>
          <w:p w:rsidR="00A01CAB" w:rsidRPr="00F57323" w:rsidP="008D6194">
            <w:pPr>
              <w:spacing w:after="0" w:line="228"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A01CAB" w:rsidRPr="00F57323" w:rsidP="006C56E3">
      <w:pPr>
        <w:shd w:val="clear" w:color="auto" w:fill="D5DCE4" w:themeFill="text2" w:themeFillTint="33"/>
        <w:spacing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 xml:space="preserve">Базова вимога: </w:t>
      </w:r>
    </w:p>
    <w:p w:rsidR="006C56E3" w:rsidP="008D6194">
      <w:pPr>
        <w:tabs>
          <w:tab w:val="left" w:pos="720"/>
        </w:tabs>
        <w:spacing w:after="0" w:line="240" w:lineRule="auto"/>
        <w:ind w:firstLine="709"/>
        <w:jc w:val="both"/>
        <w:rPr>
          <w:rFonts w:ascii="Times New Roman" w:hAnsi="Times New Roman"/>
          <w:sz w:val="28"/>
          <w:szCs w:val="28"/>
          <w:lang w:eastAsia="uk-UA"/>
        </w:rPr>
      </w:pPr>
      <w:r w:rsidRPr="00F57323">
        <w:rPr>
          <w:rFonts w:ascii="Times New Roman" w:hAnsi="Times New Roman"/>
          <w:sz w:val="28"/>
          <w:szCs w:val="28"/>
          <w:lang w:eastAsia="uk-UA"/>
        </w:rPr>
        <w:t>1.01.</w:t>
      </w:r>
      <w:r w:rsidRPr="00F57323">
        <w:rPr>
          <w:rFonts w:ascii="Times New Roman" w:hAnsi="Times New Roman"/>
          <w:sz w:val="28"/>
          <w:szCs w:val="28"/>
        </w:rPr>
        <w:t> </w:t>
      </w:r>
      <w:r w:rsidRPr="00F57323">
        <w:rPr>
          <w:rFonts w:ascii="Times New Roman" w:hAnsi="Times New Roman"/>
          <w:sz w:val="28"/>
          <w:szCs w:val="28"/>
          <w:lang w:eastAsia="uk-UA"/>
        </w:rPr>
        <w:t>Надання відновлюваного (реабілітаційного) стаціонарного та амбулаторного лікування.</w:t>
      </w:r>
    </w:p>
    <w:p w:rsidR="008D6194" w:rsidRPr="008D6194" w:rsidP="006C56E3">
      <w:pPr>
        <w:tabs>
          <w:tab w:val="left" w:pos="720"/>
        </w:tabs>
        <w:spacing w:after="0" w:line="216" w:lineRule="auto"/>
        <w:ind w:firstLine="709"/>
        <w:jc w:val="both"/>
        <w:rPr>
          <w:rFonts w:ascii="Times New Roman" w:hAnsi="Times New Roman" w:cs="Times New Roman"/>
          <w:sz w:val="24"/>
          <w:lang w:eastAsia="uk-UA"/>
        </w:rPr>
      </w:pPr>
    </w:p>
    <w:p w:rsidR="00A01CAB" w:rsidRPr="00F57323" w:rsidP="00B13A59">
      <w:pPr>
        <w:shd w:val="clear" w:color="auto" w:fill="D5DCE4" w:themeFill="text2" w:themeFillTint="33"/>
        <w:spacing w:before="80" w:after="0" w:line="240"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A01CAB" w:rsidRPr="00F57323" w:rsidP="00B13A59">
      <w:pPr>
        <w:shd w:val="clear" w:color="auto" w:fill="D9D9D9" w:themeFill="background1" w:themeFillShade="D9"/>
        <w:tabs>
          <w:tab w:val="left" w:pos="720"/>
        </w:tabs>
        <w:spacing w:before="120" w:after="0" w:line="240" w:lineRule="auto"/>
        <w:ind w:firstLine="709"/>
        <w:jc w:val="both"/>
        <w:rPr>
          <w:rFonts w:ascii="Times New Roman" w:hAnsi="Times New Roman"/>
          <w:sz w:val="28"/>
          <w:szCs w:val="28"/>
          <w:lang w:eastAsia="uk-UA"/>
        </w:rPr>
      </w:pPr>
      <w:r w:rsidRPr="00F57323">
        <w:rPr>
          <w:rFonts w:ascii="Times New Roman" w:hAnsi="Times New Roman"/>
          <w:sz w:val="28"/>
          <w:szCs w:val="28"/>
          <w:lang w:eastAsia="uk-UA"/>
        </w:rPr>
        <w:t>2.07.</w:t>
      </w:r>
      <w:r w:rsidRPr="00F57323">
        <w:rPr>
          <w:rFonts w:ascii="Times New Roman" w:hAnsi="Times New Roman"/>
          <w:sz w:val="28"/>
          <w:szCs w:val="28"/>
        </w:rPr>
        <w:t xml:space="preserve"> Здатність </w:t>
      </w:r>
      <w:r w:rsidRPr="00F57323">
        <w:rPr>
          <w:rFonts w:ascii="Times New Roman" w:hAnsi="Times New Roman"/>
          <w:sz w:val="28"/>
          <w:szCs w:val="28"/>
          <w:lang w:eastAsia="uk-UA"/>
        </w:rPr>
        <w:t>надавати відновлюване (реабілітаційне) стаціонарне та амбулаторне лікування від 200 до 600 осіб на засадах доказової реабілітації, методик комплексної терапії відновлювального лікування та ефективного використання наявної матеріальної бази закладу.</w:t>
      </w:r>
    </w:p>
    <w:p w:rsidR="00A01CAB" w:rsidRPr="00F57323" w:rsidP="00B13A59">
      <w:pPr>
        <w:tabs>
          <w:tab w:val="left" w:pos="720"/>
        </w:tabs>
        <w:spacing w:before="120" w:after="0" w:line="240" w:lineRule="auto"/>
        <w:ind w:firstLine="709"/>
        <w:jc w:val="both"/>
        <w:rPr>
          <w:rFonts w:ascii="Times New Roman" w:hAnsi="Times New Roman"/>
          <w:bCs/>
          <w:sz w:val="28"/>
          <w:szCs w:val="28"/>
        </w:rPr>
      </w:pPr>
      <w:r w:rsidRPr="00F57323">
        <w:rPr>
          <w:rFonts w:ascii="Times New Roman" w:hAnsi="Times New Roman"/>
          <w:bCs/>
          <w:sz w:val="28"/>
          <w:szCs w:val="28"/>
        </w:rPr>
        <w:t>2.08.</w:t>
      </w:r>
      <w:r w:rsidRPr="00F57323">
        <w:rPr>
          <w:rFonts w:ascii="Times New Roman" w:hAnsi="Times New Roman"/>
          <w:sz w:val="28"/>
          <w:szCs w:val="28"/>
        </w:rPr>
        <w:t xml:space="preserve"> Здатність </w:t>
      </w:r>
      <w:r w:rsidRPr="00F57323">
        <w:rPr>
          <w:rFonts w:ascii="Times New Roman" w:hAnsi="Times New Roman"/>
          <w:bCs/>
          <w:sz w:val="28"/>
          <w:szCs w:val="28"/>
        </w:rPr>
        <w:t>надавати екстрену (невідкладну) медичну допомогу пораненим, травмованим і хворим військовослужбовцям, відповідно до клінічних протоколів та стандартів надання медичної допомоги.</w:t>
      </w:r>
    </w:p>
    <w:p w:rsidR="00A01CAB" w:rsidRPr="00F57323" w:rsidP="00B13A59">
      <w:pPr>
        <w:shd w:val="clear" w:color="auto" w:fill="D9D9D9" w:themeFill="background1" w:themeFillShade="D9"/>
        <w:tabs>
          <w:tab w:val="left" w:pos="720"/>
        </w:tabs>
        <w:spacing w:before="120" w:after="0" w:line="240" w:lineRule="auto"/>
        <w:ind w:firstLine="709"/>
        <w:jc w:val="both"/>
        <w:rPr>
          <w:rFonts w:ascii="Times New Roman" w:hAnsi="Times New Roman"/>
          <w:bCs/>
          <w:sz w:val="28"/>
          <w:szCs w:val="28"/>
        </w:rPr>
      </w:pPr>
      <w:r w:rsidRPr="00F57323">
        <w:rPr>
          <w:rFonts w:ascii="Times New Roman" w:hAnsi="Times New Roman"/>
          <w:bCs/>
          <w:sz w:val="28"/>
          <w:szCs w:val="28"/>
        </w:rPr>
        <w:t>2.09.</w:t>
      </w:r>
      <w:r w:rsidRPr="00F57323">
        <w:rPr>
          <w:rFonts w:ascii="Times New Roman" w:hAnsi="Times New Roman"/>
          <w:sz w:val="28"/>
          <w:szCs w:val="28"/>
        </w:rPr>
        <w:t xml:space="preserve"> Здатність </w:t>
      </w:r>
      <w:r w:rsidRPr="00F57323">
        <w:rPr>
          <w:rFonts w:ascii="Times New Roman" w:hAnsi="Times New Roman"/>
          <w:bCs/>
          <w:sz w:val="28"/>
          <w:szCs w:val="28"/>
        </w:rPr>
        <w:t>надавати комплексну реабілітаційну допомогу військовослужбовцям протягом довготривалого реабілітаційного періоду у стаціонарних та амбулаторних відділеннях після гострої та довготривалої реабілітації згідно з індивідуальною програмою реабілітації.</w:t>
      </w:r>
    </w:p>
    <w:p w:rsidR="00A01CAB" w:rsidP="00B13A59">
      <w:pPr>
        <w:spacing w:before="120" w:after="0" w:line="240" w:lineRule="auto"/>
        <w:ind w:firstLine="709"/>
        <w:contextualSpacing/>
        <w:jc w:val="both"/>
        <w:rPr>
          <w:rFonts w:ascii="Times New Roman" w:hAnsi="Times New Roman"/>
          <w:sz w:val="28"/>
          <w:szCs w:val="28"/>
        </w:rPr>
      </w:pPr>
      <w:r w:rsidRPr="00F57323">
        <w:rPr>
          <w:rFonts w:ascii="Times New Roman" w:hAnsi="Times New Roman"/>
          <w:sz w:val="28"/>
          <w:szCs w:val="28"/>
        </w:rPr>
        <w:t xml:space="preserve">2.10. Здатність формувати за рахунок штату </w:t>
      </w:r>
      <w:r w:rsidRPr="00F57323">
        <w:rPr>
          <w:rFonts w:ascii="Times New Roman" w:hAnsi="Times New Roman"/>
          <w:bCs/>
          <w:sz w:val="28"/>
          <w:szCs w:val="28"/>
        </w:rPr>
        <w:t xml:space="preserve">реабілітаційного госпіталю у разі необхідності </w:t>
      </w:r>
      <w:r w:rsidRPr="00F57323">
        <w:rPr>
          <w:rFonts w:ascii="Times New Roman" w:hAnsi="Times New Roman"/>
          <w:sz w:val="28"/>
          <w:szCs w:val="28"/>
        </w:rPr>
        <w:t xml:space="preserve">до 3-х лікарсько сестринських бригад для проведення обстеження та надання медичної допомоги тяжкопораненим, важко-травмованим та важкохворим. </w:t>
      </w:r>
    </w:p>
    <w:p w:rsidR="006C56E3" w:rsidRPr="008D6194" w:rsidP="00B13A59">
      <w:pPr>
        <w:spacing w:before="80" w:after="0" w:line="240" w:lineRule="auto"/>
        <w:ind w:firstLine="709"/>
        <w:contextualSpacing/>
        <w:jc w:val="both"/>
        <w:rPr>
          <w:rFonts w:ascii="Times New Roman" w:hAnsi="Times New Roman"/>
          <w:szCs w:val="28"/>
        </w:rPr>
      </w:pPr>
    </w:p>
    <w:p w:rsidR="00A01CAB" w:rsidRPr="00F57323" w:rsidP="00B13A59">
      <w:pPr>
        <w:shd w:val="clear" w:color="auto" w:fill="D5DCE4" w:themeFill="text2" w:themeFillTint="33"/>
        <w:spacing w:before="80" w:after="0" w:line="240"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Додаткові вимоги:</w:t>
      </w:r>
    </w:p>
    <w:p w:rsidR="00A01CAB" w:rsidRPr="00F57323" w:rsidP="00B13A59">
      <w:pPr>
        <w:shd w:val="clear" w:color="auto" w:fill="D9D9D9" w:themeFill="background1" w:themeFillShade="D9"/>
        <w:tabs>
          <w:tab w:val="left" w:pos="720"/>
        </w:tabs>
        <w:spacing w:before="80" w:after="0" w:line="240" w:lineRule="auto"/>
        <w:ind w:firstLine="709"/>
        <w:jc w:val="both"/>
        <w:rPr>
          <w:rFonts w:ascii="Times New Roman" w:hAnsi="Times New Roman"/>
          <w:bCs/>
          <w:sz w:val="28"/>
          <w:szCs w:val="28"/>
        </w:rPr>
      </w:pPr>
      <w:r w:rsidRPr="00F57323">
        <w:rPr>
          <w:rFonts w:ascii="Times New Roman" w:hAnsi="Times New Roman"/>
          <w:bCs/>
          <w:sz w:val="28"/>
          <w:szCs w:val="28"/>
        </w:rPr>
        <w:t>3.10.</w:t>
      </w:r>
      <w:r w:rsidRPr="00F57323">
        <w:rPr>
          <w:rFonts w:ascii="Times New Roman" w:hAnsi="Times New Roman"/>
          <w:sz w:val="28"/>
          <w:szCs w:val="28"/>
        </w:rPr>
        <w:t xml:space="preserve"> Здатність </w:t>
      </w:r>
      <w:r w:rsidRPr="00F57323">
        <w:rPr>
          <w:rStyle w:val="fontstyle01"/>
          <w:rFonts w:ascii="Times New Roman" w:hAnsi="Times New Roman"/>
          <w:b w:val="0"/>
          <w:color w:val="0D0D0D"/>
        </w:rPr>
        <w:t>забезпечувати</w:t>
      </w:r>
      <w:r w:rsidRPr="00F57323">
        <w:rPr>
          <w:rStyle w:val="fontstyle01"/>
          <w:rFonts w:ascii="Times New Roman" w:hAnsi="Times New Roman"/>
          <w:color w:val="0D0D0D"/>
        </w:rPr>
        <w:t xml:space="preserve"> </w:t>
      </w:r>
      <w:r w:rsidRPr="00F57323">
        <w:rPr>
          <w:rFonts w:ascii="Times New Roman" w:hAnsi="Times New Roman"/>
          <w:bCs/>
          <w:sz w:val="28"/>
          <w:szCs w:val="28"/>
        </w:rPr>
        <w:t>підбір, налаштування та навчання користуванню технічними та іншими засобами реабілітації, забезпечення медичними виробами протягом надання відновлювальної (реабілітаційної) допомоги особам, які потребують реабілітації.</w:t>
      </w:r>
    </w:p>
    <w:p w:rsidR="00A01CAB" w:rsidRPr="00F57323" w:rsidP="00B13A59">
      <w:pPr>
        <w:spacing w:before="80" w:after="0" w:line="240" w:lineRule="auto"/>
        <w:ind w:firstLine="709"/>
        <w:jc w:val="both"/>
        <w:rPr>
          <w:rFonts w:ascii="Times New Roman" w:hAnsi="Times New Roman"/>
          <w:sz w:val="28"/>
          <w:szCs w:val="28"/>
        </w:rPr>
      </w:pPr>
      <w:r w:rsidRPr="00F57323">
        <w:rPr>
          <w:rFonts w:ascii="Times New Roman" w:hAnsi="Times New Roman"/>
          <w:sz w:val="28"/>
          <w:szCs w:val="28"/>
        </w:rPr>
        <w:t>3.11. Здатність проводити військово-лікарську експертизу травмованим (пораненим) та хворим, які перебувають на відновлювальному (реабілітаційному) лікуванні.</w:t>
      </w:r>
    </w:p>
    <w:p w:rsidR="00A01CAB" w:rsidRPr="00F57323" w:rsidP="00B13A59">
      <w:pPr>
        <w:shd w:val="clear" w:color="auto" w:fill="D9D9D9" w:themeFill="background1" w:themeFillShade="D9"/>
        <w:spacing w:before="80" w:after="0" w:line="240" w:lineRule="auto"/>
        <w:ind w:firstLine="709"/>
        <w:jc w:val="both"/>
        <w:rPr>
          <w:rFonts w:ascii="Times New Roman" w:hAnsi="Times New Roman"/>
          <w:sz w:val="28"/>
          <w:szCs w:val="28"/>
        </w:rPr>
      </w:pPr>
      <w:r w:rsidRPr="00F57323">
        <w:rPr>
          <w:rFonts w:ascii="Times New Roman" w:hAnsi="Times New Roman"/>
          <w:sz w:val="28"/>
          <w:szCs w:val="28"/>
        </w:rPr>
        <w:t>3.12. Здатність забезпечувати тактичну та стратегічну медичну евакуацію поранених, травмованих і хворих військовослужбовців до лікувальних закладів з використанням різних видів транспорту.</w:t>
      </w:r>
    </w:p>
    <w:p w:rsidR="00B13A59">
      <w:pPr>
        <w:spacing w:after="160" w:line="259" w:lineRule="auto"/>
        <w:rPr>
          <w:rFonts w:ascii="Times New Roman" w:hAnsi="Times New Roman"/>
          <w:sz w:val="28"/>
          <w:szCs w:val="28"/>
        </w:rPr>
      </w:pPr>
      <w:r>
        <w:rPr>
          <w:rFonts w:ascii="Times New Roman" w:hAnsi="Times New Roman"/>
          <w:sz w:val="28"/>
          <w:szCs w:val="28"/>
        </w:rPr>
        <w:br w:type="page"/>
      </w:r>
    </w:p>
    <w:p w:rsidR="00BB3B9B" w:rsidRPr="00F57323" w:rsidP="00B13A59">
      <w:pPr>
        <w:keepNext/>
        <w:keepLines/>
        <w:widowControl w:val="0"/>
        <w:numPr>
          <w:ilvl w:val="1"/>
          <w:numId w:val="0"/>
        </w:numPr>
        <w:suppressAutoHyphens/>
        <w:autoSpaceDE w:val="0"/>
        <w:spacing w:after="0" w:line="216" w:lineRule="auto"/>
        <w:ind w:left="112"/>
        <w:outlineLvl w:val="1"/>
        <w:rPr>
          <w:rStyle w:val="fontstyle01"/>
          <w:color w:val="0070C0"/>
          <w:lang w:eastAsia="uk-UA"/>
        </w:rPr>
      </w:pPr>
      <w:r w:rsidRPr="00F57323">
        <w:rPr>
          <w:rStyle w:val="fontstyle01"/>
          <w:color w:val="0070C0"/>
          <w:lang w:eastAsia="uk-UA"/>
        </w:rPr>
        <w:t xml:space="preserve">Варіативна група:                              </w:t>
      </w:r>
      <w:r w:rsidR="0099576F">
        <w:rPr>
          <w:rStyle w:val="fontstyle01"/>
          <w:color w:val="0070C0"/>
          <w:lang w:eastAsia="uk-UA"/>
        </w:rPr>
        <w:t>Медична евакуація</w:t>
      </w:r>
    </w:p>
    <w:tbl>
      <w:tblPr>
        <w:tblStyle w:val="TableGrid"/>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294"/>
      </w:tblGrid>
      <w:tr w:rsidTr="006C56E3">
        <w:tblPrEx>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B13A59">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294" w:type="dxa"/>
          </w:tcPr>
          <w:p w:rsidR="00A01CAB" w:rsidRPr="00F57323" w:rsidP="00B13A59">
            <w:pPr>
              <w:pStyle w:val="Heading3"/>
              <w:spacing w:before="0" w:after="0" w:line="216" w:lineRule="auto"/>
              <w:ind w:left="86"/>
              <w:outlineLvl w:val="2"/>
              <w:rPr>
                <w:rStyle w:val="fontstyle01"/>
                <w:rFonts w:ascii="Times New Roman" w:hAnsi="Times New Roman"/>
                <w:color w:val="0070C0"/>
              </w:rPr>
            </w:pPr>
          </w:p>
        </w:tc>
      </w:tr>
      <w:tr w:rsidTr="006C56E3">
        <w:tblPrEx>
          <w:tblW w:w="9659" w:type="dxa"/>
          <w:tblLook w:val="04A0"/>
        </w:tblPrEx>
        <w:tc>
          <w:tcPr>
            <w:tcW w:w="4365" w:type="dxa"/>
          </w:tcPr>
          <w:p w:rsidR="00A01CAB" w:rsidRPr="00F57323" w:rsidP="00B13A59">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Назва носія спроможності:</w:t>
            </w:r>
          </w:p>
        </w:tc>
        <w:tc>
          <w:tcPr>
            <w:tcW w:w="5294" w:type="dxa"/>
          </w:tcPr>
          <w:p w:rsidR="00A01CAB" w:rsidRPr="00F57323" w:rsidP="00B13A59">
            <w:pPr>
              <w:pStyle w:val="Heading3"/>
              <w:spacing w:before="0" w:after="0" w:line="216" w:lineRule="auto"/>
              <w:ind w:left="86"/>
              <w:jc w:val="both"/>
              <w:outlineLvl w:val="2"/>
              <w:rPr>
                <w:rStyle w:val="fontstyle01"/>
                <w:rFonts w:ascii="Times New Roman" w:hAnsi="Times New Roman"/>
                <w:color w:val="0070C0"/>
              </w:rPr>
            </w:pPr>
          </w:p>
        </w:tc>
      </w:tr>
      <w:tr w:rsidTr="006C56E3">
        <w:tblPrEx>
          <w:tblW w:w="9659" w:type="dxa"/>
          <w:tblLook w:val="04A0"/>
        </w:tblPrEx>
        <w:trPr>
          <w:trHeight w:val="70"/>
        </w:trPr>
        <w:tc>
          <w:tcPr>
            <w:tcW w:w="4365" w:type="dxa"/>
          </w:tcPr>
          <w:p w:rsidR="00A01CAB" w:rsidRPr="00F57323" w:rsidP="00B13A59">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294" w:type="dxa"/>
          </w:tcPr>
          <w:p w:rsidR="00A01CAB" w:rsidRPr="00F57323" w:rsidP="00B13A59">
            <w:pPr>
              <w:pStyle w:val="Heading3"/>
              <w:spacing w:before="0" w:after="0" w:line="216" w:lineRule="auto"/>
              <w:ind w:left="85"/>
              <w:jc w:val="both"/>
              <w:outlineLvl w:val="2"/>
              <w:rPr>
                <w:rStyle w:val="fontstyle01"/>
                <w:rFonts w:ascii="Times New Roman" w:hAnsi="Times New Roman"/>
                <w:color w:val="0070C0"/>
              </w:rPr>
            </w:pPr>
          </w:p>
        </w:tc>
      </w:tr>
      <w:tr w:rsidTr="006C56E3">
        <w:tblPrEx>
          <w:tblW w:w="9659" w:type="dxa"/>
          <w:tblLook w:val="04A0"/>
        </w:tblPrEx>
        <w:tc>
          <w:tcPr>
            <w:tcW w:w="4365" w:type="dxa"/>
          </w:tcPr>
          <w:p w:rsidR="00A01CAB" w:rsidRPr="00F57323" w:rsidP="00B13A59">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294" w:type="dxa"/>
          </w:tcPr>
          <w:p w:rsidR="00A01CAB" w:rsidRPr="00F57323" w:rsidP="00B13A59">
            <w:pPr>
              <w:pStyle w:val="Heading3"/>
              <w:spacing w:before="0" w:after="0" w:line="216" w:lineRule="auto"/>
              <w:ind w:left="85"/>
              <w:jc w:val="both"/>
              <w:outlineLvl w:val="2"/>
              <w:rPr>
                <w:rStyle w:val="fontstyle01"/>
                <w:rFonts w:ascii="Times New Roman" w:hAnsi="Times New Roman"/>
                <w:color w:val="0070C0"/>
              </w:rPr>
            </w:pPr>
          </w:p>
        </w:tc>
      </w:tr>
      <w:tr w:rsidTr="006C56E3">
        <w:tblPrEx>
          <w:tblW w:w="9659" w:type="dxa"/>
          <w:tblLook w:val="04A0"/>
        </w:tblPrEx>
        <w:tc>
          <w:tcPr>
            <w:tcW w:w="4365" w:type="dxa"/>
            <w:tcBorders>
              <w:bottom w:val="single" w:sz="4" w:space="0" w:color="FFFFFF" w:themeColor="background1"/>
            </w:tcBorders>
          </w:tcPr>
          <w:p w:rsidR="00A01CAB" w:rsidRPr="00F57323" w:rsidP="00B13A59">
            <w:pPr>
              <w:spacing w:after="0" w:line="216"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294" w:type="dxa"/>
            <w:tcBorders>
              <w:bottom w:val="single" w:sz="4" w:space="0" w:color="FFFFFF" w:themeColor="background1"/>
            </w:tcBorders>
            <w:shd w:val="clear" w:color="auto" w:fill="auto"/>
          </w:tcPr>
          <w:p w:rsidR="00A01CAB" w:rsidRPr="00F57323" w:rsidP="00B13A59">
            <w:pPr>
              <w:pStyle w:val="Heading3"/>
              <w:spacing w:before="0" w:after="0" w:line="216"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Доктрини: Медичні сили Збройних Сили України; Воєнно-медична доктрина України; Медичне забезпечення сил оборони; Тимчасова Доктрина об’єднане планування; Доктрина з медичного планування.</w:t>
            </w:r>
          </w:p>
          <w:p w:rsidR="00A01CAB" w:rsidRPr="00F57323" w:rsidP="00B13A59">
            <w:pPr>
              <w:pStyle w:val="Heading3"/>
              <w:spacing w:before="0" w:after="0" w:line="216"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Військові публікації: Керівництво з медичної евакуації у ЗС України; Настанова з медичного забезпечення ЗС України на особливий період; Про встановлення евакуаційної політики на період застосування ЗС України та інших складових сил оборони України.</w:t>
            </w:r>
          </w:p>
        </w:tc>
      </w:tr>
      <w:tr w:rsidTr="006C56E3">
        <w:tblPrEx>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C56E3" w:rsidRPr="00F57323" w:rsidP="00B13A59">
            <w:pPr>
              <w:spacing w:after="0" w:line="216" w:lineRule="auto"/>
              <w:jc w:val="both"/>
              <w:rPr>
                <w:rStyle w:val="fontstyle01"/>
                <w:rFonts w:ascii="Times New Roman" w:hAnsi="Times New Roman"/>
                <w:color w:val="0070C0"/>
              </w:rPr>
            </w:pPr>
            <w:r w:rsidRPr="004B3B06">
              <w:rPr>
                <w:rStyle w:val="fontstyle01"/>
                <w:rFonts w:ascii="Times New Roman" w:hAnsi="Times New Roman"/>
                <w:color w:val="0070C0"/>
              </w:rPr>
              <w:t>Тип носія спроможності:</w:t>
            </w:r>
          </w:p>
        </w:tc>
        <w:tc>
          <w:tcPr>
            <w:tcW w:w="52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C56E3" w:rsidRPr="00F57323" w:rsidP="00B13A59">
            <w:pPr>
              <w:spacing w:after="0" w:line="216" w:lineRule="auto"/>
              <w:jc w:val="both"/>
              <w:rPr>
                <w:rStyle w:val="fontstyle01"/>
                <w:rFonts w:ascii="Times New Roman" w:hAnsi="Times New Roman"/>
                <w:b w:val="0"/>
                <w:color w:val="0070C0"/>
              </w:rPr>
            </w:pPr>
          </w:p>
        </w:tc>
      </w:tr>
    </w:tbl>
    <w:p w:rsidR="006C56E3" w:rsidRPr="006C56E3" w:rsidP="00B13A59">
      <w:pPr>
        <w:spacing w:after="0" w:line="216" w:lineRule="auto"/>
        <w:ind w:firstLine="709"/>
        <w:jc w:val="both"/>
        <w:rPr>
          <w:rStyle w:val="fontstyle01"/>
          <w:rFonts w:ascii="Times New Roman" w:hAnsi="Times New Roman"/>
          <w:color w:val="0070C0"/>
          <w:sz w:val="20"/>
        </w:rPr>
      </w:pPr>
    </w:p>
    <w:p w:rsidR="006C56E3" w:rsidRPr="00F57323" w:rsidP="00B13A59">
      <w:pPr>
        <w:shd w:val="clear" w:color="auto" w:fill="D5DCE4" w:themeFill="text2" w:themeFillTint="33"/>
        <w:spacing w:after="0" w:line="240"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 xml:space="preserve">Базова вимога: </w:t>
      </w:r>
    </w:p>
    <w:p w:rsidR="00A01CAB" w:rsidP="00B13A59">
      <w:pPr>
        <w:spacing w:after="0" w:line="240" w:lineRule="auto"/>
        <w:ind w:firstLine="709"/>
        <w:jc w:val="both"/>
        <w:rPr>
          <w:rFonts w:ascii="Times New Roman" w:hAnsi="Times New Roman"/>
          <w:sz w:val="28"/>
          <w:szCs w:val="28"/>
          <w:lang w:eastAsia="uk-UA"/>
        </w:rPr>
      </w:pPr>
      <w:r w:rsidRPr="00F57323">
        <w:rPr>
          <w:rFonts w:ascii="Times New Roman" w:hAnsi="Times New Roman"/>
          <w:sz w:val="28"/>
          <w:szCs w:val="28"/>
          <w:lang w:eastAsia="uk-UA"/>
        </w:rPr>
        <w:t>1.01.</w:t>
      </w:r>
      <w:r w:rsidRPr="00F57323">
        <w:rPr>
          <w:rFonts w:ascii="Times New Roman" w:hAnsi="Times New Roman"/>
          <w:sz w:val="28"/>
          <w:szCs w:val="28"/>
        </w:rPr>
        <w:t xml:space="preserve"> Здійснення </w:t>
      </w:r>
      <w:r w:rsidRPr="00F57323">
        <w:rPr>
          <w:rFonts w:ascii="Times New Roman" w:hAnsi="Times New Roman"/>
          <w:sz w:val="28"/>
          <w:szCs w:val="28"/>
          <w:lang w:eastAsia="uk-UA"/>
        </w:rPr>
        <w:t>медичної евакуації поранених, травмованих і хворих військовослужбовців.</w:t>
      </w:r>
    </w:p>
    <w:p w:rsidR="00B13A59" w:rsidRPr="00B13A59" w:rsidP="00B13A59">
      <w:pPr>
        <w:spacing w:after="0" w:line="240" w:lineRule="auto"/>
        <w:ind w:firstLine="709"/>
        <w:jc w:val="both"/>
        <w:rPr>
          <w:rFonts w:ascii="Times New Roman" w:hAnsi="Times New Roman"/>
          <w:sz w:val="20"/>
          <w:szCs w:val="28"/>
          <w:lang w:eastAsia="uk-UA"/>
        </w:rPr>
      </w:pPr>
    </w:p>
    <w:p w:rsidR="00A01CAB" w:rsidRPr="00F57323" w:rsidP="00B13A59">
      <w:pPr>
        <w:shd w:val="clear" w:color="auto" w:fill="D5DCE4" w:themeFill="text2" w:themeFillTint="33"/>
        <w:spacing w:after="0" w:line="240"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A01CAB" w:rsidRPr="00F57323" w:rsidP="00B13A59">
      <w:pPr>
        <w:shd w:val="clear" w:color="auto" w:fill="D9D9D9" w:themeFill="background1" w:themeFillShade="D9"/>
        <w:tabs>
          <w:tab w:val="left" w:pos="720"/>
        </w:tabs>
        <w:spacing w:after="0" w:line="240" w:lineRule="auto"/>
        <w:ind w:firstLine="709"/>
        <w:jc w:val="both"/>
        <w:rPr>
          <w:rFonts w:ascii="Times New Roman" w:hAnsi="Times New Roman"/>
          <w:sz w:val="28"/>
          <w:szCs w:val="28"/>
        </w:rPr>
      </w:pPr>
      <w:r w:rsidRPr="00F57323">
        <w:rPr>
          <w:rFonts w:ascii="Times New Roman" w:hAnsi="Times New Roman"/>
          <w:sz w:val="28"/>
          <w:szCs w:val="28"/>
        </w:rPr>
        <w:t xml:space="preserve">2.01. Здатність </w:t>
      </w:r>
      <w:r w:rsidRPr="00F57323">
        <w:rPr>
          <w:rStyle w:val="fontstyle01"/>
          <w:rFonts w:ascii="Times New Roman" w:hAnsi="Times New Roman"/>
          <w:b w:val="0"/>
          <w:color w:val="0D0D0D"/>
        </w:rPr>
        <w:t>забезпечувати</w:t>
      </w:r>
      <w:r w:rsidRPr="00F57323">
        <w:rPr>
          <w:rStyle w:val="fontstyle01"/>
          <w:rFonts w:ascii="Times New Roman" w:hAnsi="Times New Roman"/>
          <w:color w:val="0D0D0D"/>
        </w:rPr>
        <w:t xml:space="preserve"> </w:t>
      </w:r>
      <w:r w:rsidRPr="00F57323">
        <w:rPr>
          <w:rFonts w:ascii="Times New Roman" w:hAnsi="Times New Roman"/>
          <w:sz w:val="28"/>
          <w:szCs w:val="28"/>
        </w:rPr>
        <w:t>під час медичної евакуації повноцінний медичний супровід та спостереження за життєво важливими функціями організму поранених, травмованих і хворих, надання, за необхідності, невідкладної медичної допомоги.</w:t>
      </w:r>
    </w:p>
    <w:p w:rsidR="00A01CAB" w:rsidP="00B13A59">
      <w:pPr>
        <w:shd w:val="clear" w:color="auto" w:fill="FFFFFF" w:themeFill="background1"/>
        <w:spacing w:after="0" w:line="240" w:lineRule="auto"/>
        <w:ind w:firstLine="709"/>
        <w:jc w:val="both"/>
        <w:rPr>
          <w:rStyle w:val="fontstyle01"/>
          <w:rFonts w:ascii="Times New Roman" w:hAnsi="Times New Roman"/>
          <w:b w:val="0"/>
        </w:rPr>
      </w:pPr>
      <w:r w:rsidRPr="00F57323">
        <w:rPr>
          <w:rStyle w:val="fontstyle01"/>
          <w:rFonts w:ascii="Times New Roman" w:hAnsi="Times New Roman"/>
          <w:b w:val="0"/>
        </w:rPr>
        <w:t>2.02.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B13A59" w:rsidRPr="00B13A59" w:rsidP="00B13A59">
      <w:pPr>
        <w:shd w:val="clear" w:color="auto" w:fill="FFFFFF" w:themeFill="background1"/>
        <w:spacing w:after="0" w:line="240" w:lineRule="auto"/>
        <w:ind w:firstLine="709"/>
        <w:jc w:val="both"/>
        <w:rPr>
          <w:rFonts w:ascii="Times New Roman" w:hAnsi="Times New Roman"/>
          <w:b/>
          <w:sz w:val="20"/>
          <w:szCs w:val="28"/>
        </w:rPr>
      </w:pPr>
    </w:p>
    <w:p w:rsidR="00A01CAB" w:rsidRPr="00F57323" w:rsidP="00B13A59">
      <w:pPr>
        <w:shd w:val="clear" w:color="auto" w:fill="D5DCE4" w:themeFill="text2" w:themeFillTint="33"/>
        <w:spacing w:after="0" w:line="240"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Додаткові вимоги:</w:t>
      </w:r>
    </w:p>
    <w:p w:rsidR="00A01CAB" w:rsidRPr="00F57323" w:rsidP="00B13A59">
      <w:pPr>
        <w:shd w:val="clear" w:color="auto" w:fill="D9D9D9" w:themeFill="background1" w:themeFillShade="D9"/>
        <w:spacing w:after="0" w:line="240" w:lineRule="auto"/>
        <w:ind w:firstLine="709"/>
        <w:jc w:val="both"/>
        <w:rPr>
          <w:rFonts w:ascii="Times New Roman" w:hAnsi="Times New Roman"/>
          <w:bCs/>
          <w:sz w:val="28"/>
          <w:szCs w:val="28"/>
        </w:rPr>
      </w:pPr>
      <w:r w:rsidRPr="00F57323">
        <w:rPr>
          <w:rFonts w:ascii="Times New Roman" w:hAnsi="Times New Roman"/>
          <w:bCs/>
          <w:sz w:val="28"/>
          <w:szCs w:val="28"/>
        </w:rPr>
        <w:t>3.01.</w:t>
      </w:r>
      <w:r w:rsidRPr="00F57323">
        <w:rPr>
          <w:rFonts w:ascii="Times New Roman" w:hAnsi="Times New Roman"/>
          <w:sz w:val="28"/>
          <w:szCs w:val="28"/>
        </w:rPr>
        <w:t xml:space="preserve"> Здатність </w:t>
      </w:r>
      <w:r w:rsidRPr="00F57323">
        <w:rPr>
          <w:rFonts w:ascii="Times New Roman" w:hAnsi="Times New Roman"/>
          <w:bCs/>
          <w:sz w:val="28"/>
          <w:szCs w:val="28"/>
        </w:rPr>
        <w:t>організовувати взаємодію з органами військового управління вищого рівня та військово-медичними закладами в системі Міністерства оборони України для ефективного виконання завдань за призначенням.</w:t>
      </w:r>
    </w:p>
    <w:p w:rsidR="00A01CAB" w:rsidRPr="00F57323" w:rsidP="00B13A59">
      <w:pPr>
        <w:spacing w:after="0" w:line="240" w:lineRule="auto"/>
        <w:ind w:firstLine="709"/>
        <w:jc w:val="both"/>
        <w:rPr>
          <w:rFonts w:ascii="Times New Roman" w:hAnsi="Times New Roman"/>
          <w:bCs/>
          <w:sz w:val="28"/>
          <w:szCs w:val="28"/>
        </w:rPr>
      </w:pPr>
      <w:r w:rsidRPr="00F57323">
        <w:rPr>
          <w:rFonts w:ascii="Times New Roman" w:hAnsi="Times New Roman"/>
          <w:bCs/>
          <w:sz w:val="28"/>
          <w:szCs w:val="28"/>
        </w:rPr>
        <w:t>3.02. Здатність застосувати та підтримувати надійні мережі зв’язку, підтримувати електромагнітну сумісність.</w:t>
      </w:r>
    </w:p>
    <w:p w:rsidR="00B13A59" w:rsidP="00B13A59">
      <w:pPr>
        <w:shd w:val="clear" w:color="auto" w:fill="D9D9D9" w:themeFill="background1" w:themeFillShade="D9"/>
        <w:spacing w:after="0" w:line="240" w:lineRule="auto"/>
        <w:ind w:firstLine="709"/>
        <w:jc w:val="both"/>
        <w:rPr>
          <w:rFonts w:ascii="Times New Roman" w:hAnsi="Times New Roman"/>
          <w:bCs/>
          <w:sz w:val="28"/>
          <w:szCs w:val="28"/>
        </w:rPr>
      </w:pPr>
      <w:r w:rsidRPr="00F57323">
        <w:rPr>
          <w:rFonts w:ascii="Times New Roman" w:hAnsi="Times New Roman"/>
          <w:bCs/>
          <w:sz w:val="28"/>
          <w:szCs w:val="28"/>
        </w:rPr>
        <w:t>3.03. Здатність здійснювати обмін інформацією щодо реального стану забезпеченості, витрат та втрат (включаючи особовий склад) з використанням автоматизованих систем (у реальному часі).</w:t>
      </w:r>
      <w:r>
        <w:rPr>
          <w:rFonts w:ascii="Times New Roman" w:hAnsi="Times New Roman"/>
          <w:bCs/>
          <w:sz w:val="28"/>
          <w:szCs w:val="28"/>
        </w:rPr>
        <w:br w:type="page"/>
      </w:r>
    </w:p>
    <w:tbl>
      <w:tblPr>
        <w:tblStyle w:val="TableGrid"/>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22"/>
      </w:tblGrid>
      <w:tr w:rsidTr="00E66E16">
        <w:tblPrEx>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22" w:type="dxa"/>
          </w:tcPr>
          <w:p w:rsidR="00A01CAB" w:rsidRPr="004B3B06" w:rsidP="00905B7C">
            <w:pPr>
              <w:spacing w:after="0" w:line="228" w:lineRule="auto"/>
              <w:ind w:left="86"/>
              <w:jc w:val="both"/>
              <w:rPr>
                <w:rStyle w:val="fontstyle01"/>
                <w:rFonts w:ascii="Times New Roman" w:hAnsi="Times New Roman"/>
                <w:b w:val="0"/>
                <w:bCs w:val="0"/>
                <w:color w:val="0070C0"/>
              </w:rPr>
            </w:pPr>
            <w:r w:rsidRPr="004B3B06">
              <w:rPr>
                <w:rStyle w:val="fontstyle01"/>
                <w:rFonts w:ascii="Times New Roman" w:hAnsi="Times New Roman"/>
                <w:b w:val="0"/>
                <w:bCs w:val="0"/>
                <w:color w:val="0070C0"/>
              </w:rPr>
              <w:t>Медична евакуація</w:t>
            </w:r>
          </w:p>
        </w:tc>
      </w:tr>
      <w:tr w:rsidTr="00E66E16">
        <w:tblPrEx>
          <w:tblW w:w="9687"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22" w:type="dxa"/>
          </w:tcPr>
          <w:p w:rsidR="00A01CAB" w:rsidRPr="00F57323" w:rsidP="00905B7C">
            <w:pPr>
              <w:pStyle w:val="Heading3"/>
              <w:spacing w:before="0" w:after="0" w:line="228" w:lineRule="auto"/>
              <w:ind w:left="86"/>
              <w:outlineLvl w:val="2"/>
              <w:rPr>
                <w:rStyle w:val="fontstyle01"/>
                <w:rFonts w:ascii="Times New Roman" w:hAnsi="Times New Roman"/>
                <w:color w:val="0070C0"/>
              </w:rPr>
            </w:pPr>
            <w:r>
              <w:rPr>
                <w:rStyle w:val="fontstyle01"/>
                <w:rFonts w:ascii="Times New Roman" w:hAnsi="Times New Roman"/>
                <w:color w:val="0070C0"/>
              </w:rPr>
              <w:t>AeE</w:t>
            </w:r>
          </w:p>
        </w:tc>
      </w:tr>
    </w:tbl>
    <w:p w:rsidR="00E66E16" w:rsidRPr="00F57323" w:rsidP="00E66E16">
      <w:pPr>
        <w:keepNext/>
        <w:numPr>
          <w:ilvl w:val="2"/>
          <w:numId w:val="0"/>
        </w:numPr>
        <w:suppressAutoHyphens/>
        <w:spacing w:after="0" w:line="228" w:lineRule="auto"/>
        <w:ind w:left="4550" w:right="-440" w:hanging="4438"/>
        <w:outlineLvl w:val="2"/>
        <w:rPr>
          <w:rStyle w:val="fontstyle01"/>
          <w:color w:val="FF0000"/>
          <w:lang w:eastAsia="uk-UA"/>
        </w:rPr>
      </w:pPr>
      <w:r w:rsidRPr="00F57323">
        <w:rPr>
          <w:rStyle w:val="fontstyle01"/>
          <w:rFonts w:ascii="Times New Roman" w:hAnsi="Times New Roman"/>
          <w:color w:val="0070C0"/>
        </w:rPr>
        <w:t xml:space="preserve">Назва носія спроможності:               </w:t>
      </w:r>
      <w:r w:rsidRPr="00F57323">
        <w:rPr>
          <w:rStyle w:val="fontstyle01"/>
          <w:color w:val="FF0000"/>
          <w:lang w:eastAsia="uk-UA"/>
        </w:rPr>
        <w:t>Е</w:t>
      </w:r>
      <w:r w:rsidR="0099576F">
        <w:rPr>
          <w:rStyle w:val="fontstyle01"/>
          <w:color w:val="FF0000"/>
          <w:lang w:eastAsia="uk-UA"/>
        </w:rPr>
        <w:t>вакуація повітряним транспортом</w:t>
      </w:r>
    </w:p>
    <w:tbl>
      <w:tblPr>
        <w:tblStyle w:val="TableGrid"/>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22"/>
      </w:tblGrid>
      <w:tr w:rsidTr="00AC4FA5">
        <w:tblPrEx>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20"/>
        </w:trPr>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22" w:type="dxa"/>
          </w:tcPr>
          <w:p w:rsidR="00A01CAB" w:rsidRPr="00F57323" w:rsidP="00905B7C">
            <w:pPr>
              <w:pStyle w:val="Heading3"/>
              <w:spacing w:before="0" w:after="0" w:line="228" w:lineRule="auto"/>
              <w:ind w:left="85"/>
              <w:jc w:val="both"/>
              <w:outlineLvl w:val="2"/>
              <w:rPr>
                <w:rStyle w:val="fontstyle01"/>
                <w:rFonts w:ascii="Times New Roman" w:hAnsi="Times New Roman"/>
                <w:color w:val="0070C0"/>
              </w:rPr>
            </w:pPr>
            <w:r w:rsidRPr="00F57323">
              <w:rPr>
                <w:rStyle w:val="fontstyle01"/>
                <w:rFonts w:ascii="Times New Roman" w:hAnsi="Times New Roman"/>
                <w:color w:val="0070C0"/>
              </w:rPr>
              <w:t>S-7.2.12</w:t>
            </w:r>
          </w:p>
        </w:tc>
      </w:tr>
      <w:tr w:rsidTr="00E66E16">
        <w:tblPrEx>
          <w:tblW w:w="9687"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22" w:type="dxa"/>
          </w:tcPr>
          <w:p w:rsidR="00A01CAB" w:rsidRPr="00F57323" w:rsidP="00905B7C">
            <w:pPr>
              <w:pStyle w:val="Heading3"/>
              <w:spacing w:before="0" w:after="0" w:line="228" w:lineRule="auto"/>
              <w:ind w:left="85"/>
              <w:jc w:val="both"/>
              <w:outlineLvl w:val="2"/>
              <w:rPr>
                <w:rStyle w:val="fontstyle01"/>
                <w:rFonts w:ascii="Times New Roman" w:hAnsi="Times New Roman"/>
                <w:color w:val="0070C0"/>
              </w:rPr>
            </w:pPr>
            <w:r w:rsidRPr="00F57323">
              <w:rPr>
                <w:rStyle w:val="fontstyle01"/>
                <w:rFonts w:ascii="Times New Roman" w:hAnsi="Times New Roman"/>
                <w:color w:val="0070C0"/>
              </w:rPr>
              <w:t>MED-MEA, MED-HME</w:t>
            </w:r>
          </w:p>
        </w:tc>
      </w:tr>
      <w:tr w:rsidTr="00E66E16">
        <w:tblPrEx>
          <w:tblW w:w="9687"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322" w:type="dxa"/>
            <w:shd w:val="clear" w:color="auto" w:fill="auto"/>
          </w:tcPr>
          <w:p w:rsidR="00A01CAB"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3B7921" w:rsidRPr="003B7921" w:rsidP="003B7921">
      <w:pPr>
        <w:spacing w:after="0" w:line="228" w:lineRule="auto"/>
        <w:ind w:firstLine="709"/>
        <w:jc w:val="both"/>
        <w:rPr>
          <w:rStyle w:val="fontstyle01"/>
          <w:rFonts w:ascii="Times New Roman" w:hAnsi="Times New Roman"/>
          <w:color w:val="0070C0"/>
          <w:sz w:val="16"/>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 xml:space="preserve">Базова вимога: </w:t>
      </w:r>
    </w:p>
    <w:p w:rsidR="00A01CAB" w:rsidP="00905B7C">
      <w:pPr>
        <w:shd w:val="clear" w:color="auto" w:fill="FFFFFF"/>
        <w:spacing w:after="0" w:line="228" w:lineRule="auto"/>
        <w:ind w:firstLine="709"/>
        <w:jc w:val="both"/>
        <w:rPr>
          <w:rFonts w:ascii="Times New Roman" w:hAnsi="Times New Roman"/>
          <w:sz w:val="28"/>
          <w:szCs w:val="28"/>
          <w:lang w:eastAsia="uk-UA"/>
        </w:rPr>
      </w:pPr>
      <w:r w:rsidRPr="00F57323">
        <w:rPr>
          <w:rFonts w:ascii="Times New Roman" w:hAnsi="Times New Roman"/>
          <w:sz w:val="28"/>
          <w:szCs w:val="28"/>
          <w:lang w:eastAsia="uk-UA"/>
        </w:rPr>
        <w:t>1.01.</w:t>
      </w:r>
      <w:r w:rsidRPr="00F57323">
        <w:rPr>
          <w:rFonts w:ascii="Times New Roman" w:hAnsi="Times New Roman"/>
          <w:sz w:val="28"/>
          <w:szCs w:val="28"/>
        </w:rPr>
        <w:t xml:space="preserve"> Здійснення стратегічної аеромедичної евакуації </w:t>
      </w:r>
      <w:r w:rsidRPr="00F57323">
        <w:rPr>
          <w:rFonts w:ascii="Times New Roman" w:hAnsi="Times New Roman"/>
          <w:sz w:val="28"/>
          <w:szCs w:val="28"/>
          <w:lang w:eastAsia="uk-UA"/>
        </w:rPr>
        <w:t>поранених, травмованих і хворих військовослужбовців</w:t>
      </w:r>
      <w:r w:rsidRPr="00F57323">
        <w:rPr>
          <w:rFonts w:ascii="Times New Roman" w:hAnsi="Times New Roman"/>
          <w:sz w:val="28"/>
          <w:szCs w:val="28"/>
        </w:rPr>
        <w:t xml:space="preserve"> </w:t>
      </w:r>
      <w:r w:rsidRPr="00F57323">
        <w:rPr>
          <w:rFonts w:ascii="Times New Roman" w:hAnsi="Times New Roman"/>
          <w:sz w:val="28"/>
          <w:szCs w:val="28"/>
          <w:lang w:eastAsia="uk-UA"/>
        </w:rPr>
        <w:t>з одних закладів охорони здоров’я України до інших.</w:t>
      </w:r>
    </w:p>
    <w:p w:rsidR="003B7921" w:rsidRPr="003B7921" w:rsidP="00905B7C">
      <w:pPr>
        <w:shd w:val="clear" w:color="auto" w:fill="FFFFFF"/>
        <w:spacing w:after="0" w:line="228" w:lineRule="auto"/>
        <w:ind w:firstLine="709"/>
        <w:jc w:val="both"/>
        <w:rPr>
          <w:rFonts w:ascii="Times New Roman" w:hAnsi="Times New Roman"/>
          <w:sz w:val="16"/>
          <w:szCs w:val="28"/>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A01CAB" w:rsidP="00905B7C">
      <w:pPr>
        <w:shd w:val="clear" w:color="auto" w:fill="D9D9D9" w:themeFill="background1" w:themeFillShade="D9"/>
        <w:spacing w:after="0" w:line="228" w:lineRule="auto"/>
        <w:ind w:firstLine="709"/>
        <w:jc w:val="both"/>
        <w:rPr>
          <w:rFonts w:ascii="Times New Roman" w:hAnsi="Times New Roman"/>
          <w:sz w:val="28"/>
          <w:szCs w:val="28"/>
          <w:lang w:eastAsia="uk-UA"/>
        </w:rPr>
      </w:pPr>
      <w:r w:rsidRPr="00F57323">
        <w:rPr>
          <w:rFonts w:ascii="Times New Roman" w:hAnsi="Times New Roman"/>
          <w:bCs/>
          <w:sz w:val="28"/>
          <w:szCs w:val="28"/>
        </w:rPr>
        <w:t>2.03.</w:t>
      </w:r>
      <w:r w:rsidRPr="00F57323">
        <w:rPr>
          <w:rFonts w:ascii="Times New Roman" w:hAnsi="Times New Roman"/>
          <w:sz w:val="28"/>
          <w:szCs w:val="28"/>
        </w:rPr>
        <w:t xml:space="preserve"> Здатність </w:t>
      </w:r>
      <w:r w:rsidRPr="00F57323">
        <w:rPr>
          <w:rFonts w:ascii="Times New Roman" w:hAnsi="Times New Roman"/>
          <w:bCs/>
          <w:sz w:val="28"/>
          <w:szCs w:val="28"/>
        </w:rPr>
        <w:t xml:space="preserve">провести </w:t>
      </w:r>
      <w:r w:rsidRPr="00F57323">
        <w:rPr>
          <w:rFonts w:ascii="Times New Roman" w:hAnsi="Times New Roman"/>
          <w:sz w:val="28"/>
          <w:szCs w:val="28"/>
          <w:lang w:eastAsia="uk-UA"/>
        </w:rPr>
        <w:t>стратегічну медичну евакуацію поранених, травмованих і хворих військовослужбовців літаком одночасно 5 – на ношах, 16 – сидячи, 13 – комбінованим способом, вертолітом не менше 2 – на ношах, 8 – сидячи, 4 – комбіновано у відповідності до виділеного ресурсу з одних закладів охорони здоров’я України до інших, відповідно до евакуаційної політики та політики госпіталізації.</w:t>
      </w:r>
    </w:p>
    <w:p w:rsidR="003B7921" w:rsidRPr="003B7921" w:rsidP="003B7921">
      <w:pPr>
        <w:spacing w:after="0" w:line="228" w:lineRule="auto"/>
        <w:ind w:firstLine="709"/>
        <w:jc w:val="both"/>
        <w:rPr>
          <w:rFonts w:ascii="Times New Roman" w:hAnsi="Times New Roman"/>
          <w:sz w:val="16"/>
          <w:szCs w:val="28"/>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Додаткові вимоги:</w:t>
      </w:r>
    </w:p>
    <w:p w:rsidR="00A01CAB" w:rsidRPr="00F57323" w:rsidP="00905B7C">
      <w:pPr>
        <w:spacing w:after="0" w:line="228" w:lineRule="auto"/>
        <w:ind w:firstLine="709"/>
        <w:jc w:val="both"/>
        <w:rPr>
          <w:rFonts w:ascii="Times New Roman" w:hAnsi="Times New Roman"/>
          <w:bCs/>
          <w:sz w:val="28"/>
          <w:szCs w:val="28"/>
        </w:rPr>
      </w:pPr>
      <w:r w:rsidRPr="00F57323">
        <w:rPr>
          <w:rFonts w:ascii="Times New Roman" w:hAnsi="Times New Roman"/>
          <w:bCs/>
          <w:sz w:val="28"/>
          <w:szCs w:val="28"/>
        </w:rPr>
        <w:t>3.04.</w:t>
      </w:r>
      <w:r w:rsidRPr="00F57323">
        <w:rPr>
          <w:rFonts w:ascii="Times New Roman" w:hAnsi="Times New Roman"/>
          <w:sz w:val="28"/>
          <w:szCs w:val="28"/>
        </w:rPr>
        <w:t xml:space="preserve"> Здатність </w:t>
      </w:r>
      <w:r w:rsidRPr="00F57323">
        <w:rPr>
          <w:rFonts w:ascii="Times New Roman" w:hAnsi="Times New Roman"/>
          <w:bCs/>
          <w:sz w:val="28"/>
          <w:szCs w:val="28"/>
        </w:rPr>
        <w:t xml:space="preserve">виконувати завдання у взаємодії з військово-медичними підрозділами </w:t>
      </w:r>
      <w:r w:rsidRPr="00F57323" w:rsidR="008A6B04">
        <w:rPr>
          <w:rFonts w:ascii="Times New Roman" w:eastAsia="Microsoft Sans Serif" w:hAnsi="Times New Roman" w:cs="Times New Roman"/>
          <w:color w:val="000000"/>
          <w:sz w:val="28"/>
          <w:szCs w:val="28"/>
          <w:lang w:eastAsia="uk-UA"/>
        </w:rPr>
        <w:t>із збройними силами держав-членів НАТО</w:t>
      </w:r>
      <w:r w:rsidRPr="00F57323">
        <w:rPr>
          <w:rFonts w:ascii="Times New Roman" w:hAnsi="Times New Roman"/>
          <w:bCs/>
          <w:sz w:val="28"/>
          <w:szCs w:val="28"/>
        </w:rPr>
        <w:t>.</w:t>
      </w:r>
    </w:p>
    <w:p w:rsidR="00D6727B" w:rsidP="00905B7C">
      <w:pPr>
        <w:tabs>
          <w:tab w:val="left" w:pos="720"/>
        </w:tabs>
        <w:spacing w:after="0" w:line="228" w:lineRule="auto"/>
        <w:ind w:firstLine="709"/>
        <w:jc w:val="both"/>
        <w:rPr>
          <w:rFonts w:ascii="Times New Roman" w:hAnsi="Times New Roman"/>
          <w:bCs/>
          <w:sz w:val="28"/>
          <w:szCs w:val="28"/>
        </w:rPr>
      </w:pPr>
    </w:p>
    <w:p w:rsidR="00AA5A8B" w:rsidRPr="00AA5A8B" w:rsidP="00905B7C">
      <w:pPr>
        <w:tabs>
          <w:tab w:val="left" w:pos="720"/>
        </w:tabs>
        <w:spacing w:after="0" w:line="228" w:lineRule="auto"/>
        <w:ind w:firstLine="709"/>
        <w:jc w:val="both"/>
        <w:rPr>
          <w:rFonts w:ascii="Times New Roman" w:hAnsi="Times New Roman"/>
          <w:bCs/>
          <w:sz w:val="16"/>
          <w:szCs w:val="28"/>
        </w:rPr>
      </w:pP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50"/>
      </w:tblGrid>
      <w:tr w:rsidTr="00B844A3">
        <w:tblPrEx>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3B7921">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50" w:type="dxa"/>
          </w:tcPr>
          <w:p w:rsidR="00A01CAB" w:rsidRPr="004B3B06" w:rsidP="003B7921">
            <w:pPr>
              <w:spacing w:after="0" w:line="216" w:lineRule="auto"/>
              <w:ind w:left="86"/>
              <w:jc w:val="both"/>
              <w:rPr>
                <w:rStyle w:val="fontstyle01"/>
                <w:rFonts w:ascii="Times New Roman" w:hAnsi="Times New Roman"/>
                <w:b w:val="0"/>
                <w:bCs w:val="0"/>
                <w:color w:val="0070C0"/>
              </w:rPr>
            </w:pPr>
            <w:r w:rsidRPr="004B3B06">
              <w:rPr>
                <w:rStyle w:val="fontstyle01"/>
                <w:rFonts w:ascii="Times New Roman" w:hAnsi="Times New Roman"/>
                <w:b w:val="0"/>
                <w:bCs w:val="0"/>
                <w:color w:val="0070C0"/>
              </w:rPr>
              <w:t>Медична евакуація</w:t>
            </w:r>
          </w:p>
        </w:tc>
      </w:tr>
      <w:tr w:rsidTr="00B844A3">
        <w:tblPrEx>
          <w:tblW w:w="9715" w:type="dxa"/>
          <w:tblLook w:val="04A0"/>
        </w:tblPrEx>
        <w:tc>
          <w:tcPr>
            <w:tcW w:w="4365" w:type="dxa"/>
          </w:tcPr>
          <w:p w:rsidR="00A01CAB" w:rsidRPr="00F57323" w:rsidP="003B7921">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50" w:type="dxa"/>
          </w:tcPr>
          <w:p w:rsidR="00A01CAB" w:rsidRPr="00F57323" w:rsidP="003B7921">
            <w:pPr>
              <w:pStyle w:val="Heading3"/>
              <w:spacing w:before="0" w:after="0" w:line="216" w:lineRule="auto"/>
              <w:ind w:left="86"/>
              <w:outlineLvl w:val="2"/>
              <w:rPr>
                <w:rStyle w:val="fontstyle01"/>
                <w:rFonts w:ascii="Times New Roman" w:hAnsi="Times New Roman"/>
                <w:color w:val="0070C0"/>
              </w:rPr>
            </w:pPr>
            <w:r>
              <w:rPr>
                <w:rStyle w:val="fontstyle01"/>
                <w:rFonts w:ascii="Times New Roman" w:hAnsi="Times New Roman"/>
                <w:color w:val="0070C0"/>
              </w:rPr>
              <w:t>EWT</w:t>
            </w:r>
          </w:p>
        </w:tc>
      </w:tr>
    </w:tbl>
    <w:p w:rsidR="00B844A3" w:rsidRPr="00F57323" w:rsidP="003B7921">
      <w:pPr>
        <w:keepNext/>
        <w:numPr>
          <w:ilvl w:val="2"/>
          <w:numId w:val="0"/>
        </w:numPr>
        <w:suppressAutoHyphens/>
        <w:spacing w:after="0" w:line="216" w:lineRule="auto"/>
        <w:ind w:left="4550" w:right="-440" w:hanging="4438"/>
        <w:outlineLvl w:val="2"/>
        <w:rPr>
          <w:rStyle w:val="fontstyle01"/>
          <w:bCs w:val="0"/>
          <w:color w:val="FF0000"/>
          <w:lang w:eastAsia="uk-UA"/>
        </w:rPr>
      </w:pPr>
      <w:r w:rsidRPr="00F57323">
        <w:rPr>
          <w:rStyle w:val="fontstyle01"/>
          <w:rFonts w:ascii="Times New Roman" w:hAnsi="Times New Roman"/>
          <w:color w:val="0070C0"/>
        </w:rPr>
        <w:t xml:space="preserve">Назва носія спроможності:               </w:t>
      </w:r>
      <w:r w:rsidRPr="00F57323">
        <w:rPr>
          <w:rStyle w:val="fontstyle01"/>
          <w:bCs w:val="0"/>
          <w:color w:val="FF0000"/>
          <w:lang w:eastAsia="uk-UA"/>
        </w:rPr>
        <w:t>Евакуація водним трансп</w:t>
      </w:r>
      <w:r w:rsidR="0099576F">
        <w:rPr>
          <w:rStyle w:val="fontstyle01"/>
          <w:bCs w:val="0"/>
          <w:color w:val="FF0000"/>
          <w:lang w:eastAsia="uk-UA"/>
        </w:rPr>
        <w:t>ортом</w:t>
      </w: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50"/>
      </w:tblGrid>
      <w:tr w:rsidTr="00D525C2">
        <w:tblPrEx>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0"/>
        </w:trPr>
        <w:tc>
          <w:tcPr>
            <w:tcW w:w="4365" w:type="dxa"/>
          </w:tcPr>
          <w:p w:rsidR="00A01CAB" w:rsidRPr="00F57323" w:rsidP="003B7921">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50" w:type="dxa"/>
          </w:tcPr>
          <w:p w:rsidR="00A01CAB" w:rsidRPr="00F57323" w:rsidP="003B7921">
            <w:pPr>
              <w:pStyle w:val="Heading3"/>
              <w:spacing w:before="0" w:after="0" w:line="216" w:lineRule="auto"/>
              <w:ind w:left="85"/>
              <w:jc w:val="both"/>
              <w:outlineLvl w:val="2"/>
              <w:rPr>
                <w:rStyle w:val="fontstyle01"/>
                <w:rFonts w:ascii="Times New Roman" w:hAnsi="Times New Roman"/>
                <w:color w:val="0070C0"/>
              </w:rPr>
            </w:pPr>
            <w:r w:rsidRPr="00F57323">
              <w:rPr>
                <w:rStyle w:val="fontstyle01"/>
                <w:rFonts w:ascii="Times New Roman" w:hAnsi="Times New Roman"/>
                <w:color w:val="0070C0"/>
              </w:rPr>
              <w:t>S-7.2.13</w:t>
            </w:r>
          </w:p>
        </w:tc>
      </w:tr>
      <w:tr w:rsidTr="00B844A3">
        <w:tblPrEx>
          <w:tblW w:w="9715" w:type="dxa"/>
          <w:tblLook w:val="04A0"/>
        </w:tblPrEx>
        <w:tc>
          <w:tcPr>
            <w:tcW w:w="4365" w:type="dxa"/>
          </w:tcPr>
          <w:p w:rsidR="00A01CAB" w:rsidRPr="00F57323" w:rsidP="003B7921">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50" w:type="dxa"/>
          </w:tcPr>
          <w:p w:rsidR="00A01CAB" w:rsidRPr="00F57323" w:rsidP="003B7921">
            <w:pPr>
              <w:pStyle w:val="Heading3"/>
              <w:spacing w:before="0" w:after="0" w:line="216" w:lineRule="auto"/>
              <w:ind w:left="85"/>
              <w:jc w:val="both"/>
              <w:outlineLvl w:val="2"/>
              <w:rPr>
                <w:rStyle w:val="fontstyle01"/>
                <w:rFonts w:ascii="Times New Roman" w:hAnsi="Times New Roman"/>
                <w:color w:val="0070C0"/>
              </w:rPr>
            </w:pPr>
          </w:p>
        </w:tc>
      </w:tr>
      <w:tr w:rsidTr="00B844A3">
        <w:tblPrEx>
          <w:tblW w:w="9715" w:type="dxa"/>
          <w:tblLook w:val="04A0"/>
        </w:tblPrEx>
        <w:tc>
          <w:tcPr>
            <w:tcW w:w="4365" w:type="dxa"/>
          </w:tcPr>
          <w:p w:rsidR="00A01CAB" w:rsidRPr="00F57323" w:rsidP="003B7921">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350" w:type="dxa"/>
            <w:shd w:val="clear" w:color="auto" w:fill="auto"/>
          </w:tcPr>
          <w:p w:rsidR="00A01CAB" w:rsidRPr="00F57323" w:rsidP="003B7921">
            <w:pPr>
              <w:spacing w:after="0" w:line="216"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3B7921" w:rsidRPr="003B7921" w:rsidP="003B7921">
      <w:pPr>
        <w:spacing w:after="0" w:line="216" w:lineRule="auto"/>
        <w:ind w:firstLine="709"/>
        <w:jc w:val="both"/>
        <w:rPr>
          <w:rStyle w:val="fontstyle01"/>
          <w:rFonts w:ascii="Times New Roman" w:hAnsi="Times New Roman"/>
          <w:color w:val="0070C0"/>
          <w:sz w:val="16"/>
        </w:rPr>
      </w:pPr>
    </w:p>
    <w:p w:rsidR="00A01CAB" w:rsidRPr="00F57323" w:rsidP="003B7921">
      <w:pPr>
        <w:shd w:val="clear" w:color="auto" w:fill="D5DCE4" w:themeFill="text2" w:themeFillTint="33"/>
        <w:spacing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 xml:space="preserve">Базова вимога: </w:t>
      </w:r>
    </w:p>
    <w:p w:rsidR="00A01CAB" w:rsidP="003B7921">
      <w:pPr>
        <w:tabs>
          <w:tab w:val="left" w:pos="720"/>
        </w:tabs>
        <w:spacing w:after="0" w:line="216" w:lineRule="auto"/>
        <w:ind w:firstLine="709"/>
        <w:jc w:val="both"/>
        <w:rPr>
          <w:rFonts w:ascii="Times New Roman" w:hAnsi="Times New Roman"/>
          <w:sz w:val="28"/>
          <w:szCs w:val="28"/>
        </w:rPr>
      </w:pPr>
      <w:r w:rsidRPr="00F57323">
        <w:rPr>
          <w:rFonts w:ascii="Times New Roman" w:hAnsi="Times New Roman"/>
          <w:sz w:val="28"/>
          <w:szCs w:val="28"/>
          <w:lang w:eastAsia="uk-UA"/>
        </w:rPr>
        <w:t>1.01.</w:t>
      </w:r>
      <w:r w:rsidRPr="00F57323">
        <w:rPr>
          <w:rFonts w:ascii="Times New Roman" w:hAnsi="Times New Roman"/>
          <w:sz w:val="28"/>
          <w:szCs w:val="28"/>
        </w:rPr>
        <w:t xml:space="preserve"> Евакуація </w:t>
      </w:r>
      <w:r w:rsidRPr="00F57323">
        <w:rPr>
          <w:rFonts w:ascii="Times New Roman" w:hAnsi="Times New Roman"/>
          <w:sz w:val="28"/>
          <w:szCs w:val="28"/>
          <w:lang w:eastAsia="uk-UA"/>
        </w:rPr>
        <w:t>поранених, травмованих і хворих військовослужбовців</w:t>
      </w:r>
      <w:r w:rsidRPr="00F57323">
        <w:rPr>
          <w:rFonts w:ascii="Times New Roman" w:hAnsi="Times New Roman"/>
          <w:sz w:val="28"/>
          <w:szCs w:val="28"/>
        </w:rPr>
        <w:t xml:space="preserve"> з корабельних угруповань, що діють на морі або військових підрозділів з ізольованих ділянок узбережжя (островів).</w:t>
      </w:r>
    </w:p>
    <w:p w:rsidR="003B7921" w:rsidRPr="003B7921" w:rsidP="003B7921">
      <w:pPr>
        <w:tabs>
          <w:tab w:val="left" w:pos="720"/>
        </w:tabs>
        <w:spacing w:after="0" w:line="216" w:lineRule="auto"/>
        <w:ind w:firstLine="709"/>
        <w:jc w:val="both"/>
        <w:rPr>
          <w:rFonts w:ascii="Times New Roman" w:hAnsi="Times New Roman"/>
          <w:sz w:val="16"/>
          <w:szCs w:val="28"/>
        </w:rPr>
      </w:pPr>
    </w:p>
    <w:p w:rsidR="00A01CAB" w:rsidRPr="00F57323" w:rsidP="003B7921">
      <w:pPr>
        <w:shd w:val="clear" w:color="auto" w:fill="D5DCE4" w:themeFill="text2" w:themeFillTint="33"/>
        <w:spacing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A01CAB" w:rsidP="003B7921">
      <w:pPr>
        <w:shd w:val="clear" w:color="auto" w:fill="D9D9D9" w:themeFill="background1" w:themeFillShade="D9"/>
        <w:tabs>
          <w:tab w:val="left" w:pos="720"/>
        </w:tabs>
        <w:spacing w:after="0" w:line="216" w:lineRule="auto"/>
        <w:ind w:firstLine="709"/>
        <w:jc w:val="both"/>
        <w:rPr>
          <w:rFonts w:ascii="Times New Roman" w:hAnsi="Times New Roman"/>
          <w:sz w:val="28"/>
          <w:szCs w:val="28"/>
        </w:rPr>
      </w:pPr>
      <w:r w:rsidRPr="00F57323">
        <w:rPr>
          <w:rFonts w:ascii="Times New Roman" w:hAnsi="Times New Roman"/>
          <w:sz w:val="28"/>
          <w:szCs w:val="28"/>
          <w:lang w:eastAsia="uk-UA"/>
        </w:rPr>
        <w:t>2.03.</w:t>
      </w:r>
      <w:r w:rsidRPr="00F57323">
        <w:rPr>
          <w:rFonts w:ascii="Times New Roman" w:hAnsi="Times New Roman"/>
          <w:sz w:val="28"/>
          <w:szCs w:val="28"/>
        </w:rPr>
        <w:t xml:space="preserve"> Здатність здійснити евакуювання </w:t>
      </w:r>
      <w:r w:rsidRPr="00F57323">
        <w:rPr>
          <w:rFonts w:ascii="Times New Roman" w:hAnsi="Times New Roman"/>
          <w:sz w:val="28"/>
          <w:szCs w:val="28"/>
          <w:lang w:eastAsia="uk-UA"/>
        </w:rPr>
        <w:t>поранених, травмованих і хворих військовослужбовців</w:t>
      </w:r>
      <w:r w:rsidRPr="00F57323">
        <w:rPr>
          <w:rFonts w:ascii="Times New Roman" w:hAnsi="Times New Roman"/>
          <w:sz w:val="28"/>
          <w:szCs w:val="28"/>
        </w:rPr>
        <w:t xml:space="preserve"> з корабельних угруповань, що діють на морі або військових підрозділів з ізольованих ділянок узбережжя (островів) не менше 10 – лежачи та 40 – сидячих осіб.</w:t>
      </w:r>
    </w:p>
    <w:p w:rsidR="003B7921" w:rsidRPr="00AA5A8B" w:rsidP="003B7921">
      <w:pPr>
        <w:tabs>
          <w:tab w:val="left" w:pos="720"/>
        </w:tabs>
        <w:spacing w:after="0" w:line="228" w:lineRule="auto"/>
        <w:ind w:firstLine="709"/>
        <w:jc w:val="both"/>
        <w:rPr>
          <w:rFonts w:ascii="Times New Roman" w:hAnsi="Times New Roman"/>
          <w:sz w:val="18"/>
          <w:szCs w:val="28"/>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Додаткові вимоги:</w:t>
      </w:r>
    </w:p>
    <w:p w:rsidR="003B7921" w:rsidP="003B7921">
      <w:pPr>
        <w:spacing w:after="0" w:line="228" w:lineRule="auto"/>
        <w:ind w:firstLine="709"/>
        <w:jc w:val="both"/>
      </w:pPr>
      <w:r w:rsidRPr="00F57323">
        <w:rPr>
          <w:rFonts w:ascii="Times New Roman" w:hAnsi="Times New Roman"/>
          <w:bCs/>
          <w:sz w:val="28"/>
          <w:szCs w:val="28"/>
        </w:rPr>
        <w:t>3.04.</w:t>
      </w:r>
      <w:r w:rsidRPr="00F57323">
        <w:rPr>
          <w:rFonts w:ascii="Times New Roman" w:hAnsi="Times New Roman"/>
          <w:sz w:val="28"/>
          <w:szCs w:val="28"/>
        </w:rPr>
        <w:t xml:space="preserve"> Здатність </w:t>
      </w:r>
      <w:r w:rsidRPr="00F57323">
        <w:rPr>
          <w:rFonts w:ascii="Times New Roman" w:hAnsi="Times New Roman"/>
          <w:bCs/>
          <w:sz w:val="28"/>
          <w:szCs w:val="28"/>
        </w:rPr>
        <w:t xml:space="preserve">виконувати завдання у взаємодії з військово-медичними підрозділами </w:t>
      </w:r>
      <w:r w:rsidRPr="00F57323" w:rsidR="008A6B04">
        <w:rPr>
          <w:rFonts w:ascii="Times New Roman" w:eastAsia="Microsoft Sans Serif" w:hAnsi="Times New Roman" w:cs="Times New Roman"/>
          <w:color w:val="000000"/>
          <w:sz w:val="28"/>
          <w:szCs w:val="28"/>
          <w:lang w:eastAsia="uk-UA"/>
        </w:rPr>
        <w:t>із збройними силами держав-членів НАТО</w:t>
      </w:r>
      <w:r w:rsidRPr="00F57323">
        <w:rPr>
          <w:rFonts w:ascii="Times New Roman" w:hAnsi="Times New Roman"/>
          <w:bCs/>
          <w:sz w:val="28"/>
          <w:szCs w:val="28"/>
        </w:rPr>
        <w:t>.</w:t>
      </w:r>
      <w:r>
        <w:br w:type="page"/>
      </w:r>
    </w:p>
    <w:tbl>
      <w:tblPr>
        <w:tblStyle w:val="TableGrid"/>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280"/>
      </w:tblGrid>
      <w:tr w:rsidTr="00D525C2">
        <w:tblPrEx>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280" w:type="dxa"/>
          </w:tcPr>
          <w:p w:rsidR="00A01CAB" w:rsidRPr="004B3B06" w:rsidP="00905B7C">
            <w:pPr>
              <w:spacing w:after="0" w:line="228" w:lineRule="auto"/>
              <w:ind w:left="86"/>
              <w:jc w:val="both"/>
              <w:rPr>
                <w:rStyle w:val="fontstyle01"/>
                <w:rFonts w:ascii="Times New Roman" w:hAnsi="Times New Roman"/>
                <w:b w:val="0"/>
                <w:bCs w:val="0"/>
                <w:color w:val="0070C0"/>
              </w:rPr>
            </w:pPr>
            <w:r w:rsidRPr="004B3B06">
              <w:rPr>
                <w:rStyle w:val="fontstyle01"/>
                <w:rFonts w:ascii="Times New Roman" w:hAnsi="Times New Roman"/>
                <w:b w:val="0"/>
                <w:bCs w:val="0"/>
                <w:color w:val="0070C0"/>
              </w:rPr>
              <w:t>Медична евакуація</w:t>
            </w:r>
          </w:p>
        </w:tc>
      </w:tr>
      <w:tr w:rsidTr="00D525C2">
        <w:tblPrEx>
          <w:tblW w:w="9645"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280" w:type="dxa"/>
          </w:tcPr>
          <w:p w:rsidR="00A01CAB" w:rsidRPr="00F57323" w:rsidP="00905B7C">
            <w:pPr>
              <w:pStyle w:val="Heading3"/>
              <w:spacing w:before="0" w:after="0" w:line="228" w:lineRule="auto"/>
              <w:ind w:left="86"/>
              <w:outlineLvl w:val="2"/>
              <w:rPr>
                <w:rStyle w:val="fontstyle01"/>
                <w:rFonts w:ascii="Times New Roman" w:hAnsi="Times New Roman"/>
                <w:color w:val="0070C0"/>
              </w:rPr>
            </w:pPr>
            <w:r>
              <w:rPr>
                <w:rStyle w:val="fontstyle01"/>
                <w:rFonts w:ascii="Times New Roman" w:hAnsi="Times New Roman"/>
                <w:color w:val="0070C0"/>
              </w:rPr>
              <w:t>MMedTE</w:t>
            </w:r>
          </w:p>
        </w:tc>
      </w:tr>
    </w:tbl>
    <w:p w:rsidR="00D525C2" w:rsidRPr="00F57323" w:rsidP="00D525C2">
      <w:pPr>
        <w:keepNext/>
        <w:numPr>
          <w:ilvl w:val="2"/>
          <w:numId w:val="0"/>
        </w:numPr>
        <w:suppressAutoHyphens/>
        <w:spacing w:after="0" w:line="228" w:lineRule="auto"/>
        <w:ind w:left="4550" w:right="-440" w:hanging="4438"/>
        <w:outlineLvl w:val="2"/>
        <w:rPr>
          <w:rStyle w:val="fontstyle01"/>
          <w:bCs w:val="0"/>
          <w:color w:val="FF0000"/>
          <w:lang w:eastAsia="uk-UA"/>
        </w:rPr>
      </w:pPr>
      <w:r w:rsidRPr="00F57323">
        <w:rPr>
          <w:rStyle w:val="fontstyle01"/>
          <w:rFonts w:ascii="Times New Roman" w:hAnsi="Times New Roman"/>
          <w:color w:val="0070C0"/>
        </w:rPr>
        <w:t xml:space="preserve">Назва носія спроможності:               </w:t>
      </w:r>
      <w:r w:rsidR="00F33978">
        <w:rPr>
          <w:rStyle w:val="fontstyle01"/>
          <w:bCs w:val="0"/>
          <w:color w:val="FF0000"/>
          <w:lang w:eastAsia="uk-UA"/>
        </w:rPr>
        <w:t>Військова санітарна летючка</w:t>
      </w:r>
    </w:p>
    <w:tbl>
      <w:tblPr>
        <w:tblStyle w:val="TableGrid"/>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280"/>
      </w:tblGrid>
      <w:tr w:rsidTr="00D525C2">
        <w:tblPrEx>
          <w:tblW w:w="9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0"/>
        </w:trPr>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280" w:type="dxa"/>
          </w:tcPr>
          <w:p w:rsidR="00A01CAB" w:rsidRPr="00F57323" w:rsidP="00905B7C">
            <w:pPr>
              <w:pStyle w:val="Heading3"/>
              <w:spacing w:before="0" w:after="0" w:line="228" w:lineRule="auto"/>
              <w:ind w:left="85"/>
              <w:jc w:val="both"/>
              <w:outlineLvl w:val="2"/>
              <w:rPr>
                <w:rStyle w:val="fontstyle01"/>
                <w:rFonts w:ascii="Times New Roman" w:hAnsi="Times New Roman"/>
                <w:color w:val="0070C0"/>
              </w:rPr>
            </w:pPr>
            <w:r w:rsidRPr="00F57323">
              <w:rPr>
                <w:rStyle w:val="fontstyle01"/>
                <w:rFonts w:ascii="Times New Roman" w:hAnsi="Times New Roman"/>
                <w:color w:val="0070C0"/>
              </w:rPr>
              <w:t>S-7.2.10</w:t>
            </w:r>
          </w:p>
        </w:tc>
      </w:tr>
      <w:tr w:rsidTr="00D525C2">
        <w:tblPrEx>
          <w:tblW w:w="9645"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280" w:type="dxa"/>
          </w:tcPr>
          <w:p w:rsidR="00A01CAB" w:rsidRPr="00F57323" w:rsidP="00905B7C">
            <w:pPr>
              <w:pStyle w:val="Heading3"/>
              <w:spacing w:before="0" w:after="0" w:line="228" w:lineRule="auto"/>
              <w:ind w:left="85"/>
              <w:jc w:val="both"/>
              <w:outlineLvl w:val="2"/>
              <w:rPr>
                <w:rStyle w:val="fontstyle01"/>
                <w:rFonts w:ascii="Times New Roman" w:hAnsi="Times New Roman"/>
                <w:color w:val="0070C0"/>
              </w:rPr>
            </w:pPr>
            <w:r w:rsidRPr="00F57323">
              <w:rPr>
                <w:rStyle w:val="fontstyle01"/>
                <w:rFonts w:ascii="Times New Roman" w:hAnsi="Times New Roman"/>
                <w:color w:val="0070C0"/>
              </w:rPr>
              <w:t>MED-AMB</w:t>
            </w:r>
          </w:p>
        </w:tc>
      </w:tr>
      <w:tr w:rsidTr="00D525C2">
        <w:tblPrEx>
          <w:tblW w:w="9645" w:type="dxa"/>
          <w:tblLook w:val="04A0"/>
        </w:tblPrEx>
        <w:tc>
          <w:tcPr>
            <w:tcW w:w="4365" w:type="dxa"/>
          </w:tcPr>
          <w:p w:rsidR="00A01CAB"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280" w:type="dxa"/>
            <w:shd w:val="clear" w:color="auto" w:fill="auto"/>
          </w:tcPr>
          <w:p w:rsidR="00A01CAB" w:rsidRPr="00F57323" w:rsidP="00905B7C">
            <w:pPr>
              <w:pStyle w:val="Heading3"/>
              <w:spacing w:before="0" w:after="0" w:line="228" w:lineRule="auto"/>
              <w:jc w:val="both"/>
              <w:outlineLvl w:val="2"/>
              <w:rPr>
                <w:rStyle w:val="fontstyle01"/>
                <w:rFonts w:ascii="Times New Roman" w:hAnsi="Times New Roman"/>
                <w:color w:val="0070C0"/>
              </w:rPr>
            </w:pPr>
          </w:p>
        </w:tc>
      </w:tr>
      <w:tr w:rsidTr="00D525C2">
        <w:tblPrEx>
          <w:tblW w:w="9645"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280" w:type="dxa"/>
            <w:shd w:val="clear" w:color="auto" w:fill="auto"/>
          </w:tcPr>
          <w:p w:rsidR="00A01CAB"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AA5A8B" w:rsidRPr="00AA5A8B" w:rsidP="00AA5A8B">
      <w:pPr>
        <w:spacing w:after="0" w:line="228" w:lineRule="auto"/>
        <w:ind w:firstLine="709"/>
        <w:jc w:val="both"/>
        <w:rPr>
          <w:rStyle w:val="fontstyle01"/>
          <w:rFonts w:ascii="Times New Roman" w:hAnsi="Times New Roman"/>
          <w:color w:val="0070C0"/>
          <w:sz w:val="24"/>
        </w:rPr>
      </w:pPr>
      <w:bookmarkStart w:id="28" w:name="_Hlk155769422"/>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 xml:space="preserve">Базова вимога: </w:t>
      </w:r>
    </w:p>
    <w:p w:rsidR="00A01CAB" w:rsidP="00905B7C">
      <w:pPr>
        <w:spacing w:after="0" w:line="228" w:lineRule="auto"/>
        <w:ind w:firstLine="709"/>
        <w:jc w:val="both"/>
        <w:rPr>
          <w:rFonts w:ascii="Times New Roman" w:hAnsi="Times New Roman"/>
          <w:sz w:val="28"/>
          <w:szCs w:val="28"/>
          <w:lang w:eastAsia="uk-UA"/>
        </w:rPr>
      </w:pPr>
      <w:r w:rsidRPr="00F57323">
        <w:rPr>
          <w:rFonts w:ascii="Times New Roman" w:hAnsi="Times New Roman"/>
          <w:sz w:val="28"/>
          <w:szCs w:val="28"/>
          <w:lang w:eastAsia="uk-UA"/>
        </w:rPr>
        <w:t>1.01.</w:t>
      </w:r>
      <w:r w:rsidRPr="00F57323">
        <w:rPr>
          <w:rFonts w:ascii="Times New Roman" w:hAnsi="Times New Roman"/>
          <w:sz w:val="28"/>
          <w:szCs w:val="28"/>
        </w:rPr>
        <w:t xml:space="preserve"> Здійснює </w:t>
      </w:r>
      <w:r w:rsidRPr="00F57323">
        <w:rPr>
          <w:rFonts w:ascii="Times New Roman" w:hAnsi="Times New Roman"/>
          <w:sz w:val="28"/>
          <w:szCs w:val="28"/>
          <w:lang w:eastAsia="uk-UA"/>
        </w:rPr>
        <w:t>стратегічну медичну евакуацію поранених, травмованих і хворих військовослужбовців залізничним транспортом з одних закладів охорони здоров’я України до інших.</w:t>
      </w:r>
    </w:p>
    <w:p w:rsidR="00AA5A8B" w:rsidRPr="00AA5A8B" w:rsidP="00905B7C">
      <w:pPr>
        <w:spacing w:after="0" w:line="228" w:lineRule="auto"/>
        <w:ind w:firstLine="709"/>
        <w:jc w:val="both"/>
        <w:rPr>
          <w:rFonts w:ascii="Times New Roman" w:hAnsi="Times New Roman"/>
          <w:sz w:val="24"/>
          <w:szCs w:val="28"/>
          <w:lang w:eastAsia="uk-UA"/>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A01CAB" w:rsidP="00905B7C">
      <w:pPr>
        <w:shd w:val="clear" w:color="auto" w:fill="D9D9D9" w:themeFill="background1" w:themeFillShade="D9"/>
        <w:tabs>
          <w:tab w:val="left" w:pos="720"/>
        </w:tabs>
        <w:spacing w:after="0" w:line="228" w:lineRule="auto"/>
        <w:ind w:firstLine="709"/>
        <w:jc w:val="both"/>
        <w:rPr>
          <w:rFonts w:ascii="Times New Roman" w:hAnsi="Times New Roman"/>
          <w:sz w:val="28"/>
          <w:szCs w:val="28"/>
          <w:lang w:eastAsia="uk-UA"/>
        </w:rPr>
      </w:pPr>
      <w:r w:rsidRPr="00F57323">
        <w:rPr>
          <w:rFonts w:ascii="Times New Roman" w:hAnsi="Times New Roman"/>
          <w:bCs/>
          <w:sz w:val="28"/>
          <w:szCs w:val="28"/>
        </w:rPr>
        <w:t>2.03.</w:t>
      </w:r>
      <w:r w:rsidRPr="00F57323">
        <w:rPr>
          <w:rFonts w:ascii="Times New Roman" w:hAnsi="Times New Roman"/>
          <w:sz w:val="28"/>
          <w:szCs w:val="28"/>
        </w:rPr>
        <w:t> </w:t>
      </w:r>
      <w:r w:rsidRPr="00F57323">
        <w:rPr>
          <w:rFonts w:ascii="Times New Roman" w:hAnsi="Times New Roman"/>
          <w:bCs/>
          <w:sz w:val="28"/>
          <w:szCs w:val="28"/>
        </w:rPr>
        <w:t xml:space="preserve">Здатність проводити </w:t>
      </w:r>
      <w:r w:rsidRPr="00F57323">
        <w:rPr>
          <w:rFonts w:ascii="Times New Roman" w:hAnsi="Times New Roman"/>
          <w:sz w:val="28"/>
          <w:szCs w:val="28"/>
          <w:lang w:eastAsia="uk-UA"/>
        </w:rPr>
        <w:t>стратегічну медичну евакуацію поранених, травмованих і хворих військовослужбовців залізничним транспортом АТ “Укрзалізниця” у відповідності до виділеного ресурсу до 380 осіб на добу.</w:t>
      </w:r>
    </w:p>
    <w:p w:rsidR="00AA5A8B" w:rsidRPr="00AA5A8B" w:rsidP="00AA5A8B">
      <w:pPr>
        <w:tabs>
          <w:tab w:val="left" w:pos="720"/>
        </w:tabs>
        <w:spacing w:after="0" w:line="228" w:lineRule="auto"/>
        <w:ind w:firstLine="709"/>
        <w:jc w:val="both"/>
        <w:rPr>
          <w:rFonts w:ascii="Times New Roman" w:hAnsi="Times New Roman"/>
          <w:sz w:val="24"/>
          <w:szCs w:val="28"/>
          <w:lang w:eastAsia="uk-UA"/>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Додаткові вимоги:</w:t>
      </w:r>
    </w:p>
    <w:p w:rsidR="00A01CAB" w:rsidRPr="00F57323" w:rsidP="00905B7C">
      <w:pPr>
        <w:spacing w:after="0" w:line="228" w:lineRule="auto"/>
        <w:ind w:firstLine="709"/>
        <w:jc w:val="both"/>
        <w:rPr>
          <w:rFonts w:ascii="Times New Roman" w:hAnsi="Times New Roman"/>
          <w:bCs/>
          <w:sz w:val="28"/>
          <w:szCs w:val="28"/>
        </w:rPr>
      </w:pPr>
      <w:r w:rsidRPr="00F57323">
        <w:rPr>
          <w:rFonts w:ascii="Times New Roman" w:hAnsi="Times New Roman"/>
          <w:bCs/>
          <w:sz w:val="28"/>
          <w:szCs w:val="28"/>
        </w:rPr>
        <w:t>3.04. Здатність здійснювати взаємодію та координацію із АТ “Укрзалізниця”, закладами охорони здоров’я України, медичними підрозділами ЗС України, місцевими органами виконавчої влади з питань стратегічної медичної евакуації поранених, травмованих і хворих військовослужбовців залізничним транспортом.</w:t>
      </w:r>
      <w:bookmarkEnd w:id="28"/>
    </w:p>
    <w:p w:rsidR="00D6727B" w:rsidRPr="00F57323" w:rsidP="00905B7C">
      <w:pPr>
        <w:spacing w:after="0" w:line="228" w:lineRule="auto"/>
        <w:ind w:firstLine="709"/>
        <w:jc w:val="both"/>
        <w:rPr>
          <w:rFonts w:ascii="Times New Roman" w:hAnsi="Times New Roman"/>
          <w:bCs/>
          <w:sz w:val="28"/>
          <w:szCs w:val="28"/>
        </w:rPr>
      </w:pPr>
    </w:p>
    <w:p w:rsidR="00A01CAB" w:rsidRPr="00AA5A8B" w:rsidP="00905B7C">
      <w:pPr>
        <w:tabs>
          <w:tab w:val="left" w:pos="720"/>
        </w:tabs>
        <w:spacing w:after="0" w:line="228" w:lineRule="auto"/>
        <w:ind w:firstLine="709"/>
        <w:jc w:val="both"/>
        <w:rPr>
          <w:rFonts w:ascii="Times New Roman" w:hAnsi="Times New Roman"/>
          <w:b/>
          <w:bCs/>
          <w:sz w:val="28"/>
          <w:szCs w:val="20"/>
        </w:rPr>
      </w:pPr>
      <w:r w:rsidRPr="00AA5A8B">
        <w:rPr>
          <w:rFonts w:ascii="Times New Roman" w:hAnsi="Times New Roman"/>
          <w:b/>
          <w:bCs/>
          <w:sz w:val="28"/>
          <w:szCs w:val="20"/>
        </w:rPr>
        <w:tab/>
      </w:r>
    </w:p>
    <w:tbl>
      <w:tblPr>
        <w:tblStyle w:val="TableGrid"/>
        <w:tblW w:w="9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252"/>
      </w:tblGrid>
      <w:tr w:rsidTr="00BA7152">
        <w:tblPrEx>
          <w:tblW w:w="9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AA5A8B">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252" w:type="dxa"/>
          </w:tcPr>
          <w:p w:rsidR="00A01CAB" w:rsidRPr="004B3B06" w:rsidP="00AA5A8B">
            <w:pPr>
              <w:spacing w:after="0" w:line="240" w:lineRule="auto"/>
              <w:ind w:left="86"/>
              <w:jc w:val="both"/>
              <w:rPr>
                <w:rStyle w:val="fontstyle01"/>
                <w:rFonts w:ascii="Times New Roman" w:hAnsi="Times New Roman"/>
                <w:b w:val="0"/>
                <w:bCs w:val="0"/>
                <w:color w:val="0070C0"/>
              </w:rPr>
            </w:pPr>
            <w:r w:rsidRPr="004B3B06">
              <w:rPr>
                <w:rStyle w:val="fontstyle01"/>
                <w:rFonts w:ascii="Times New Roman" w:hAnsi="Times New Roman"/>
                <w:b w:val="0"/>
                <w:bCs w:val="0"/>
                <w:color w:val="0070C0"/>
              </w:rPr>
              <w:t>Медична евакуація</w:t>
            </w:r>
          </w:p>
        </w:tc>
      </w:tr>
      <w:tr w:rsidTr="00BA7152">
        <w:tblPrEx>
          <w:tblW w:w="9617" w:type="dxa"/>
          <w:tblLook w:val="04A0"/>
        </w:tblPrEx>
        <w:tc>
          <w:tcPr>
            <w:tcW w:w="4365" w:type="dxa"/>
          </w:tcPr>
          <w:p w:rsidR="00A01CAB" w:rsidRPr="00F57323" w:rsidP="00AA5A8B">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252" w:type="dxa"/>
          </w:tcPr>
          <w:p w:rsidR="00A01CAB" w:rsidRPr="00F57323" w:rsidP="00AA5A8B">
            <w:pPr>
              <w:pStyle w:val="Heading3"/>
              <w:spacing w:before="0" w:after="0" w:line="240" w:lineRule="auto"/>
              <w:ind w:left="86"/>
              <w:outlineLvl w:val="2"/>
              <w:rPr>
                <w:rStyle w:val="fontstyle01"/>
                <w:rFonts w:ascii="Times New Roman" w:hAnsi="Times New Roman"/>
                <w:color w:val="0070C0"/>
              </w:rPr>
            </w:pPr>
            <w:r>
              <w:rPr>
                <w:rStyle w:val="fontstyle01"/>
                <w:rFonts w:ascii="Times New Roman" w:hAnsi="Times New Roman"/>
                <w:color w:val="0070C0"/>
              </w:rPr>
              <w:t>SaAMedC</w:t>
            </w:r>
          </w:p>
        </w:tc>
      </w:tr>
    </w:tbl>
    <w:p w:rsidR="00BA7152" w:rsidRPr="00F57323" w:rsidP="00AA5A8B">
      <w:pPr>
        <w:keepNext/>
        <w:numPr>
          <w:ilvl w:val="2"/>
          <w:numId w:val="0"/>
        </w:numPr>
        <w:suppressAutoHyphens/>
        <w:spacing w:after="0" w:line="240" w:lineRule="auto"/>
        <w:ind w:left="4550" w:right="-440" w:hanging="4438"/>
        <w:outlineLvl w:val="2"/>
        <w:rPr>
          <w:rStyle w:val="fontstyle01"/>
          <w:bCs w:val="0"/>
          <w:color w:val="FF0000"/>
          <w:lang w:eastAsia="uk-UA"/>
        </w:rPr>
      </w:pPr>
      <w:r w:rsidRPr="00F57323">
        <w:rPr>
          <w:rStyle w:val="fontstyle01"/>
          <w:rFonts w:ascii="Times New Roman" w:hAnsi="Times New Roman"/>
          <w:color w:val="0070C0"/>
        </w:rPr>
        <w:t xml:space="preserve">Назва носія спроможності:              </w:t>
      </w:r>
      <w:r w:rsidRPr="00F57323">
        <w:rPr>
          <w:rStyle w:val="fontstyle01"/>
          <w:bCs w:val="0"/>
          <w:color w:val="FF0000"/>
          <w:lang w:eastAsia="uk-UA"/>
        </w:rPr>
        <w:t>Окр</w:t>
      </w:r>
      <w:r w:rsidR="00F33978">
        <w:rPr>
          <w:rStyle w:val="fontstyle01"/>
          <w:bCs w:val="0"/>
          <w:color w:val="FF0000"/>
          <w:lang w:eastAsia="uk-UA"/>
        </w:rPr>
        <w:t>ема автомобільна санітарна рота</w:t>
      </w:r>
    </w:p>
    <w:tbl>
      <w:tblPr>
        <w:tblStyle w:val="TableGrid"/>
        <w:tblW w:w="9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252"/>
      </w:tblGrid>
      <w:tr w:rsidTr="008E6C0E">
        <w:tblPrEx>
          <w:tblW w:w="9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AA5A8B">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252" w:type="dxa"/>
          </w:tcPr>
          <w:p w:rsidR="00A01CAB" w:rsidRPr="00F57323" w:rsidP="00AA5A8B">
            <w:pPr>
              <w:pStyle w:val="Heading3"/>
              <w:spacing w:before="0" w:after="0" w:line="240" w:lineRule="auto"/>
              <w:ind w:left="85"/>
              <w:jc w:val="both"/>
              <w:outlineLvl w:val="2"/>
              <w:rPr>
                <w:rStyle w:val="fontstyle01"/>
                <w:rFonts w:ascii="Times New Roman" w:hAnsi="Times New Roman"/>
                <w:color w:val="0070C0"/>
              </w:rPr>
            </w:pPr>
            <w:r w:rsidRPr="00F57323">
              <w:rPr>
                <w:rStyle w:val="fontstyle01"/>
                <w:rFonts w:ascii="Times New Roman" w:hAnsi="Times New Roman"/>
                <w:color w:val="0070C0"/>
              </w:rPr>
              <w:t>S-7.2.10</w:t>
            </w:r>
          </w:p>
        </w:tc>
      </w:tr>
      <w:tr w:rsidTr="008E6C0E">
        <w:tblPrEx>
          <w:tblW w:w="9617" w:type="dxa"/>
          <w:tblLook w:val="04A0"/>
        </w:tblPrEx>
        <w:tc>
          <w:tcPr>
            <w:tcW w:w="4365" w:type="dxa"/>
          </w:tcPr>
          <w:p w:rsidR="00A01CAB" w:rsidRPr="00F57323" w:rsidP="00AA5A8B">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252" w:type="dxa"/>
          </w:tcPr>
          <w:p w:rsidR="00A01CAB" w:rsidRPr="00F57323" w:rsidP="00AA5A8B">
            <w:pPr>
              <w:pStyle w:val="Heading3"/>
              <w:spacing w:before="0" w:after="0" w:line="240" w:lineRule="auto"/>
              <w:ind w:left="85"/>
              <w:jc w:val="both"/>
              <w:outlineLvl w:val="2"/>
              <w:rPr>
                <w:rStyle w:val="fontstyle01"/>
                <w:rFonts w:ascii="Times New Roman" w:hAnsi="Times New Roman"/>
                <w:color w:val="0070C0"/>
              </w:rPr>
            </w:pPr>
            <w:r w:rsidRPr="00F57323">
              <w:rPr>
                <w:rStyle w:val="fontstyle01"/>
                <w:rFonts w:ascii="Times New Roman" w:hAnsi="Times New Roman"/>
                <w:color w:val="0070C0"/>
              </w:rPr>
              <w:t>MED-AMB</w:t>
            </w:r>
          </w:p>
        </w:tc>
      </w:tr>
      <w:tr w:rsidTr="008E6C0E">
        <w:tblPrEx>
          <w:tblW w:w="9617" w:type="dxa"/>
          <w:tblLook w:val="04A0"/>
        </w:tblPrEx>
        <w:tc>
          <w:tcPr>
            <w:tcW w:w="4365" w:type="dxa"/>
          </w:tcPr>
          <w:p w:rsidR="00A01CAB" w:rsidRPr="00F57323" w:rsidP="00AA5A8B">
            <w:pPr>
              <w:spacing w:after="0" w:line="240"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252" w:type="dxa"/>
            <w:shd w:val="clear" w:color="auto" w:fill="auto"/>
          </w:tcPr>
          <w:p w:rsidR="00A01CAB" w:rsidRPr="00F57323" w:rsidP="00AA5A8B">
            <w:pPr>
              <w:pStyle w:val="Heading3"/>
              <w:spacing w:before="0" w:after="0" w:line="240" w:lineRule="auto"/>
              <w:jc w:val="both"/>
              <w:outlineLvl w:val="2"/>
              <w:rPr>
                <w:rStyle w:val="fontstyle01"/>
                <w:rFonts w:ascii="Times New Roman" w:hAnsi="Times New Roman"/>
                <w:color w:val="0070C0"/>
              </w:rPr>
            </w:pPr>
          </w:p>
        </w:tc>
      </w:tr>
      <w:tr w:rsidTr="008E6C0E">
        <w:tblPrEx>
          <w:tblW w:w="9617" w:type="dxa"/>
          <w:tblLook w:val="04A0"/>
        </w:tblPrEx>
        <w:tc>
          <w:tcPr>
            <w:tcW w:w="4365" w:type="dxa"/>
          </w:tcPr>
          <w:p w:rsidR="00A01CAB" w:rsidRPr="00F57323" w:rsidP="00AA5A8B">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252" w:type="dxa"/>
            <w:shd w:val="clear" w:color="auto" w:fill="auto"/>
          </w:tcPr>
          <w:p w:rsidR="00A01CAB" w:rsidRPr="00F57323" w:rsidP="00AA5A8B">
            <w:pPr>
              <w:spacing w:after="0" w:line="240"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AA5A8B" w:rsidRPr="00AA5A8B" w:rsidP="00AA5A8B">
      <w:pPr>
        <w:spacing w:after="0" w:line="240" w:lineRule="auto"/>
        <w:ind w:firstLine="709"/>
        <w:jc w:val="both"/>
        <w:rPr>
          <w:rStyle w:val="fontstyle01"/>
          <w:rFonts w:ascii="Times New Roman" w:hAnsi="Times New Roman"/>
          <w:color w:val="0070C0"/>
          <w:sz w:val="24"/>
        </w:rPr>
      </w:pPr>
    </w:p>
    <w:p w:rsidR="00A01CAB" w:rsidRPr="00F57323" w:rsidP="00AA5A8B">
      <w:pPr>
        <w:shd w:val="clear" w:color="auto" w:fill="D5DCE4" w:themeFill="text2" w:themeFillTint="33"/>
        <w:spacing w:after="0" w:line="240"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 xml:space="preserve">Базова вимога: </w:t>
      </w:r>
    </w:p>
    <w:p w:rsidR="00AA5A8B" w:rsidP="00AA5A8B">
      <w:pPr>
        <w:shd w:val="clear" w:color="auto" w:fill="FFFFFF"/>
        <w:spacing w:after="0" w:line="240" w:lineRule="auto"/>
        <w:ind w:firstLine="709"/>
        <w:jc w:val="both"/>
        <w:rPr>
          <w:rFonts w:ascii="Times New Roman" w:hAnsi="Times New Roman"/>
          <w:bCs/>
          <w:sz w:val="28"/>
          <w:szCs w:val="28"/>
        </w:rPr>
      </w:pPr>
      <w:r w:rsidRPr="00F57323">
        <w:rPr>
          <w:rFonts w:ascii="Times New Roman" w:hAnsi="Times New Roman"/>
          <w:bCs/>
          <w:sz w:val="28"/>
          <w:szCs w:val="28"/>
        </w:rPr>
        <w:t>1.01. Проведення медичної евакуації поранених, травмованих і хворих військовослужбовців з медичних підрозділів, а також з осередків масових санітарних втрат на вищі етапи медичної евакуації, що розгорнуті (утворені) за рахунок мобільних або стаціонарних закладів охорони здоров’я в системі МО України, медичних підрозділів чи закладів охорони здоров’я державної та комунальної власності.</w:t>
      </w:r>
    </w:p>
    <w:p w:rsidR="00AA5A8B" w:rsidP="00AA5A8B">
      <w:r>
        <w:br w:type="page"/>
      </w:r>
    </w:p>
    <w:p w:rsidR="00A01CAB" w:rsidRPr="00F57323" w:rsidP="00AA5A8B">
      <w:pPr>
        <w:shd w:val="clear" w:color="auto" w:fill="D5DCE4" w:themeFill="text2" w:themeFillTint="33"/>
        <w:spacing w:after="0" w:line="240"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A01CAB" w:rsidP="00AA5A8B">
      <w:pPr>
        <w:shd w:val="clear" w:color="auto" w:fill="D9D9D9" w:themeFill="background1" w:themeFillShade="D9"/>
        <w:spacing w:after="0" w:line="240" w:lineRule="auto"/>
        <w:ind w:firstLine="709"/>
        <w:jc w:val="both"/>
        <w:rPr>
          <w:rFonts w:ascii="Times New Roman" w:hAnsi="Times New Roman"/>
          <w:sz w:val="28"/>
          <w:szCs w:val="28"/>
        </w:rPr>
      </w:pPr>
      <w:r w:rsidRPr="00F57323">
        <w:rPr>
          <w:rFonts w:ascii="Times New Roman" w:hAnsi="Times New Roman"/>
          <w:bCs/>
          <w:sz w:val="28"/>
          <w:szCs w:val="28"/>
        </w:rPr>
        <w:t>2.03.</w:t>
      </w:r>
      <w:r w:rsidRPr="00F57323">
        <w:rPr>
          <w:rFonts w:ascii="Times New Roman" w:hAnsi="Times New Roman"/>
          <w:sz w:val="28"/>
          <w:szCs w:val="28"/>
        </w:rPr>
        <w:t> Здатність здійснювати одночасну евакуацію за один рейс до 180 поранених (хворих) з медичних підрозділів військових частин (Роль-1) до закладів охорони здоров’я в системі МО України другого та третього рівня (Роль-2, Роль-3).</w:t>
      </w:r>
    </w:p>
    <w:p w:rsidR="00AA5A8B" w:rsidRPr="00AA5A8B" w:rsidP="00AA5A8B">
      <w:pPr>
        <w:spacing w:after="0" w:line="240" w:lineRule="auto"/>
        <w:ind w:firstLine="709"/>
        <w:jc w:val="both"/>
        <w:rPr>
          <w:rFonts w:ascii="Times New Roman" w:hAnsi="Times New Roman"/>
          <w:sz w:val="24"/>
          <w:szCs w:val="28"/>
        </w:rPr>
      </w:pPr>
    </w:p>
    <w:p w:rsidR="00A01CAB" w:rsidRPr="00F57323" w:rsidP="00AA5A8B">
      <w:pPr>
        <w:shd w:val="clear" w:color="auto" w:fill="D5DCE4" w:themeFill="text2" w:themeFillTint="33"/>
        <w:spacing w:after="0" w:line="240"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Додаткові вимоги:</w:t>
      </w:r>
    </w:p>
    <w:p w:rsidR="00A01CAB" w:rsidRPr="00F57323" w:rsidP="00AA5A8B">
      <w:pPr>
        <w:shd w:val="clear" w:color="auto" w:fill="FFFFFF"/>
        <w:spacing w:after="0" w:line="240" w:lineRule="auto"/>
        <w:ind w:firstLine="709"/>
        <w:jc w:val="both"/>
        <w:rPr>
          <w:rFonts w:ascii="Times New Roman" w:hAnsi="Times New Roman"/>
          <w:bCs/>
          <w:sz w:val="28"/>
          <w:szCs w:val="28"/>
        </w:rPr>
      </w:pPr>
      <w:r w:rsidRPr="00F57323">
        <w:rPr>
          <w:rFonts w:ascii="Times New Roman" w:hAnsi="Times New Roman"/>
          <w:bCs/>
          <w:sz w:val="28"/>
          <w:szCs w:val="28"/>
        </w:rPr>
        <w:t>3.04. Здатність виконувати завдання самостійно та у взаємодії з іншими військовими частинами, медичними підрозділами вдень і вночі, в будь-яких погодних умовах та умовах місцевості.</w:t>
      </w:r>
    </w:p>
    <w:p w:rsidR="00717520" w:rsidRPr="00F57323" w:rsidP="00905B7C">
      <w:pPr>
        <w:shd w:val="clear" w:color="auto" w:fill="FFFFFF"/>
        <w:spacing w:after="0" w:line="228" w:lineRule="auto"/>
        <w:ind w:firstLine="709"/>
        <w:jc w:val="both"/>
        <w:rPr>
          <w:rFonts w:ascii="Times New Roman" w:hAnsi="Times New Roman"/>
          <w:bCs/>
          <w:sz w:val="28"/>
          <w:szCs w:val="28"/>
        </w:rPr>
      </w:pPr>
    </w:p>
    <w:p w:rsidR="00D6727B" w:rsidRPr="00F57323" w:rsidP="00905B7C">
      <w:pPr>
        <w:shd w:val="clear" w:color="auto" w:fill="FFFFFF"/>
        <w:spacing w:after="0" w:line="228" w:lineRule="auto"/>
        <w:ind w:firstLine="709"/>
        <w:jc w:val="both"/>
        <w:rPr>
          <w:rFonts w:ascii="Times New Roman" w:hAnsi="Times New Roman"/>
          <w:bCs/>
          <w:sz w:val="28"/>
          <w:szCs w:val="28"/>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416"/>
      </w:tblGrid>
      <w:tr w:rsidTr="004B3B06">
        <w:tblPrEx>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AA5A8B">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416" w:type="dxa"/>
          </w:tcPr>
          <w:p w:rsidR="00A01CAB" w:rsidRPr="00F57323" w:rsidP="00AA5A8B">
            <w:pPr>
              <w:spacing w:after="0" w:line="240" w:lineRule="auto"/>
              <w:ind w:left="86"/>
              <w:jc w:val="both"/>
              <w:rPr>
                <w:rStyle w:val="fontstyle01"/>
                <w:rFonts w:ascii="Times New Roman" w:hAnsi="Times New Roman"/>
                <w:b w:val="0"/>
                <w:color w:val="0070C0"/>
              </w:rPr>
            </w:pPr>
          </w:p>
        </w:tc>
      </w:tr>
      <w:tr w:rsidTr="004B3B06">
        <w:tblPrEx>
          <w:tblW w:w="9781" w:type="dxa"/>
          <w:tblLook w:val="04A0"/>
        </w:tblPrEx>
        <w:tc>
          <w:tcPr>
            <w:tcW w:w="4365" w:type="dxa"/>
          </w:tcPr>
          <w:p w:rsidR="00A01CAB" w:rsidRPr="00F57323" w:rsidP="00AA5A8B">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416" w:type="dxa"/>
          </w:tcPr>
          <w:p w:rsidR="00A01CAB" w:rsidRPr="00F57323" w:rsidP="00AA5A8B">
            <w:pPr>
              <w:pStyle w:val="Heading3"/>
              <w:spacing w:before="0" w:after="0" w:line="240" w:lineRule="auto"/>
              <w:ind w:left="86"/>
              <w:outlineLvl w:val="2"/>
              <w:rPr>
                <w:rStyle w:val="fontstyle01"/>
                <w:rFonts w:ascii="Times New Roman" w:hAnsi="Times New Roman"/>
                <w:color w:val="0070C0"/>
              </w:rPr>
            </w:pPr>
            <w:r>
              <w:rPr>
                <w:rStyle w:val="fontstyle01"/>
                <w:rFonts w:ascii="Times New Roman" w:hAnsi="Times New Roman"/>
                <w:color w:val="0070C0"/>
              </w:rPr>
              <w:t>MedW</w:t>
            </w:r>
          </w:p>
        </w:tc>
      </w:tr>
    </w:tbl>
    <w:p w:rsidR="008E6C0E" w:rsidRPr="00F57323" w:rsidP="00AA5A8B">
      <w:pPr>
        <w:keepNext/>
        <w:keepLines/>
        <w:widowControl w:val="0"/>
        <w:numPr>
          <w:ilvl w:val="1"/>
          <w:numId w:val="0"/>
        </w:numPr>
        <w:suppressAutoHyphens/>
        <w:autoSpaceDE w:val="0"/>
        <w:spacing w:after="0" w:line="240" w:lineRule="auto"/>
        <w:ind w:left="112"/>
        <w:outlineLvl w:val="1"/>
        <w:rPr>
          <w:rFonts w:ascii="Times New Roman" w:eastAsia="SimSun" w:hAnsi="Times New Roman" w:cs="Times New Roman"/>
          <w:b/>
          <w:bCs/>
          <w:color w:val="0070C0"/>
          <w:sz w:val="28"/>
          <w:szCs w:val="28"/>
          <w:lang w:eastAsia="zh-CN"/>
        </w:rPr>
      </w:pPr>
      <w:r w:rsidRPr="00F57323">
        <w:rPr>
          <w:rStyle w:val="fontstyle01"/>
          <w:rFonts w:ascii="Times New Roman" w:hAnsi="Times New Roman"/>
          <w:color w:val="0070C0"/>
        </w:rPr>
        <w:t xml:space="preserve">Назва носія спроможності:               </w:t>
      </w:r>
      <w:r w:rsidRPr="00F57323">
        <w:rPr>
          <w:rStyle w:val="fontstyle01"/>
          <w:color w:val="006600"/>
        </w:rPr>
        <w:t>Медичний</w:t>
      </w:r>
      <w:r w:rsidRPr="00F57323">
        <w:rPr>
          <w:rStyle w:val="fontstyle01"/>
          <w:rFonts w:ascii="Times New Roman" w:hAnsi="Times New Roman"/>
          <w:color w:val="0070C0"/>
        </w:rPr>
        <w:t xml:space="preserve"> </w:t>
      </w:r>
      <w:r w:rsidRPr="00F57323">
        <w:rPr>
          <w:rStyle w:val="fontstyle01"/>
          <w:color w:val="006600"/>
        </w:rPr>
        <w:t>склад</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416"/>
      </w:tblGrid>
      <w:tr w:rsidTr="00F33978">
        <w:tblPrEx>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AA5A8B">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416" w:type="dxa"/>
          </w:tcPr>
          <w:p w:rsidR="00A01CAB" w:rsidRPr="00F57323" w:rsidP="00AA5A8B">
            <w:pPr>
              <w:pStyle w:val="Heading3"/>
              <w:spacing w:before="0" w:after="0" w:line="240" w:lineRule="auto"/>
              <w:ind w:left="86"/>
              <w:jc w:val="both"/>
              <w:outlineLvl w:val="2"/>
              <w:rPr>
                <w:rStyle w:val="fontstyle01"/>
                <w:rFonts w:ascii="Times New Roman" w:hAnsi="Times New Roman"/>
                <w:color w:val="0070C0"/>
              </w:rPr>
            </w:pPr>
            <w:r w:rsidRPr="00F57323">
              <w:rPr>
                <w:rStyle w:val="fontstyle01"/>
                <w:rFonts w:ascii="Times New Roman" w:hAnsi="Times New Roman"/>
                <w:color w:val="0070C0"/>
              </w:rPr>
              <w:t>S-7.4.1, S-7.4.2</w:t>
            </w:r>
          </w:p>
        </w:tc>
      </w:tr>
      <w:tr w:rsidTr="00F33978">
        <w:tblPrEx>
          <w:tblW w:w="9781" w:type="dxa"/>
          <w:tblLook w:val="04A0"/>
        </w:tblPrEx>
        <w:tc>
          <w:tcPr>
            <w:tcW w:w="4365" w:type="dxa"/>
          </w:tcPr>
          <w:p w:rsidR="00A01CAB" w:rsidRPr="00F57323" w:rsidP="00AA5A8B">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416" w:type="dxa"/>
          </w:tcPr>
          <w:p w:rsidR="00A01CAB" w:rsidRPr="00F57323" w:rsidP="00AA5A8B">
            <w:pPr>
              <w:pStyle w:val="Heading3"/>
              <w:spacing w:before="0" w:after="0" w:line="240" w:lineRule="auto"/>
              <w:ind w:left="85"/>
              <w:jc w:val="both"/>
              <w:outlineLvl w:val="2"/>
              <w:rPr>
                <w:rStyle w:val="fontstyle01"/>
                <w:rFonts w:ascii="Times New Roman" w:hAnsi="Times New Roman"/>
                <w:color w:val="0070C0"/>
              </w:rPr>
            </w:pPr>
          </w:p>
        </w:tc>
      </w:tr>
      <w:tr w:rsidTr="00F33978">
        <w:tblPrEx>
          <w:tblW w:w="9781" w:type="dxa"/>
          <w:tblLook w:val="04A0"/>
        </w:tblPrEx>
        <w:tc>
          <w:tcPr>
            <w:tcW w:w="4365" w:type="dxa"/>
          </w:tcPr>
          <w:p w:rsidR="00A01CAB" w:rsidRPr="00F57323" w:rsidP="00AA5A8B">
            <w:pPr>
              <w:spacing w:after="0" w:line="240"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416" w:type="dxa"/>
            <w:shd w:val="clear" w:color="auto" w:fill="auto"/>
          </w:tcPr>
          <w:p w:rsidR="00A01CAB" w:rsidRPr="00F57323" w:rsidP="00AA5A8B">
            <w:pPr>
              <w:pStyle w:val="Heading3"/>
              <w:spacing w:before="0" w:after="0" w:line="240"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 xml:space="preserve">Доктрини: Медичне забезпечення </w:t>
            </w:r>
            <w:r w:rsidR="00F33978">
              <w:rPr>
                <w:rStyle w:val="fontstyle01"/>
                <w:rFonts w:ascii="Times New Roman" w:hAnsi="Times New Roman"/>
                <w:color w:val="0070C0"/>
              </w:rPr>
              <w:br/>
            </w:r>
            <w:r w:rsidRPr="00F57323">
              <w:rPr>
                <w:rStyle w:val="fontstyle01"/>
                <w:rFonts w:ascii="Times New Roman" w:hAnsi="Times New Roman"/>
                <w:color w:val="0070C0"/>
              </w:rPr>
              <w:t>ЗС України.</w:t>
            </w:r>
          </w:p>
          <w:p w:rsidR="00A01CAB" w:rsidRPr="00F57323" w:rsidP="00AA5A8B">
            <w:pPr>
              <w:pStyle w:val="Heading3"/>
              <w:spacing w:before="0" w:after="0" w:line="240"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Військові публікації: Переліки лікарських засобів та медичних виробів, які повинні бути в складі аптечок медичних загальновійськових індивідуальних, аптечки автомобільної загальновійськової, наплічника медичного загальновійськового санітара та наплічника медичного загальновійськового санітарного інструктора; Перелік та обсяги медичного майна для лікування поранених та хворих на особливий період; Керівництво з медичної евакуації у ЗС України; Настанови з медичного забезпечення ЗС України на особливий період; Керівництва з медичного забезпечення ЗС України у мирний час.</w:t>
            </w:r>
          </w:p>
        </w:tc>
      </w:tr>
      <w:tr w:rsidTr="00F33978">
        <w:tblPrEx>
          <w:tblW w:w="9781" w:type="dxa"/>
          <w:tblLook w:val="04A0"/>
        </w:tblPrEx>
        <w:tc>
          <w:tcPr>
            <w:tcW w:w="4365" w:type="dxa"/>
          </w:tcPr>
          <w:p w:rsidR="00A01CAB" w:rsidRPr="00F57323" w:rsidP="00AA5A8B">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416" w:type="dxa"/>
            <w:shd w:val="clear" w:color="auto" w:fill="auto"/>
          </w:tcPr>
          <w:p w:rsidR="00A01CAB" w:rsidRPr="00F57323" w:rsidP="00AA5A8B">
            <w:pPr>
              <w:spacing w:after="0" w:line="240"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AA5A8B" w:rsidRPr="00AA5A8B" w:rsidP="00AA5A8B">
      <w:pPr>
        <w:spacing w:after="0" w:line="228" w:lineRule="auto"/>
        <w:ind w:firstLine="709"/>
        <w:jc w:val="both"/>
        <w:rPr>
          <w:rStyle w:val="fontstyle01"/>
          <w:rFonts w:ascii="Times New Roman" w:hAnsi="Times New Roman"/>
          <w:color w:val="0070C0"/>
          <w:sz w:val="24"/>
        </w:rPr>
      </w:pPr>
    </w:p>
    <w:p w:rsidR="00A01CAB" w:rsidRPr="00F57323" w:rsidP="00AA5A8B">
      <w:pPr>
        <w:shd w:val="clear" w:color="auto" w:fill="D5DCE4" w:themeFill="text2" w:themeFillTint="33"/>
        <w:spacing w:after="0" w:line="240"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Базова вимога:</w:t>
      </w:r>
    </w:p>
    <w:p w:rsidR="00AA5A8B" w:rsidP="00F33978">
      <w:pPr>
        <w:spacing w:after="0" w:line="240" w:lineRule="auto"/>
        <w:ind w:firstLine="709"/>
        <w:jc w:val="both"/>
        <w:rPr>
          <w:rStyle w:val="fontstyle21"/>
          <w:rFonts w:ascii="Times New Roman" w:hAnsi="Times New Roman"/>
        </w:rPr>
      </w:pPr>
      <w:r w:rsidRPr="00F57323">
        <w:rPr>
          <w:rStyle w:val="fontstyle21"/>
          <w:rFonts w:ascii="Times New Roman" w:hAnsi="Times New Roman"/>
        </w:rPr>
        <w:t>1.01.</w:t>
      </w:r>
      <w:r w:rsidRPr="00F57323">
        <w:rPr>
          <w:rFonts w:ascii="Times New Roman" w:hAnsi="Times New Roman"/>
          <w:color w:val="000000"/>
          <w:sz w:val="28"/>
          <w:szCs w:val="28"/>
        </w:rPr>
        <w:t> </w:t>
      </w:r>
      <w:r w:rsidRPr="00F57323">
        <w:rPr>
          <w:rFonts w:ascii="Times New Roman" w:hAnsi="Times New Roman"/>
          <w:sz w:val="28"/>
        </w:rPr>
        <w:t>Отримання, розміщення, облік, зберігання, накопичення, списання, освіження і поновлення, консервація та переконсервація медичної техніки та майна (в т.ч. непорушних запасів), їх ремонт, списання та забезпечення ними військово-медичних закладів та військових частин</w:t>
      </w:r>
      <w:r w:rsidRPr="00F57323">
        <w:rPr>
          <w:rStyle w:val="fontstyle21"/>
          <w:rFonts w:ascii="Times New Roman" w:hAnsi="Times New Roman"/>
        </w:rPr>
        <w:t>.</w:t>
      </w:r>
      <w:r w:rsidR="00F33978">
        <w:rPr>
          <w:rStyle w:val="fontstyle21"/>
          <w:rFonts w:ascii="Times New Roman" w:hAnsi="Times New Roman"/>
        </w:rPr>
        <w:t xml:space="preserve"> </w:t>
      </w:r>
      <w:r>
        <w:rPr>
          <w:rStyle w:val="fontstyle21"/>
          <w:rFonts w:ascii="Times New Roman" w:hAnsi="Times New Roman"/>
        </w:rPr>
        <w:br w:type="page"/>
      </w: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Основні вимоги:</w:t>
      </w:r>
    </w:p>
    <w:p w:rsidR="00A01CAB" w:rsidRPr="00F57323" w:rsidP="00905B7C">
      <w:pPr>
        <w:shd w:val="clear" w:color="auto" w:fill="D9D9D9" w:themeFill="background1" w:themeFillShade="D9"/>
        <w:spacing w:after="0" w:line="228" w:lineRule="auto"/>
        <w:ind w:firstLine="709"/>
        <w:jc w:val="both"/>
        <w:rPr>
          <w:rStyle w:val="fontstyle21"/>
          <w:rFonts w:ascii="Times New Roman" w:hAnsi="Times New Roman"/>
        </w:rPr>
      </w:pPr>
      <w:r w:rsidRPr="00F57323">
        <w:rPr>
          <w:rStyle w:val="fontstyle21"/>
          <w:rFonts w:ascii="Times New Roman" w:hAnsi="Times New Roman"/>
        </w:rPr>
        <w:t>2.01. </w:t>
      </w:r>
      <w:r w:rsidRPr="00F57323">
        <w:rPr>
          <w:rFonts w:ascii="Times New Roman" w:hAnsi="Times New Roman"/>
          <w:sz w:val="28"/>
        </w:rPr>
        <w:t>Здатність організовувати та проводити прийом, облік, зберігання та видачу медичного майна.</w:t>
      </w:r>
    </w:p>
    <w:p w:rsidR="00A01CAB" w:rsidRPr="00F57323" w:rsidP="00905B7C">
      <w:pPr>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2.02. </w:t>
      </w:r>
      <w:r w:rsidRPr="00F57323">
        <w:rPr>
          <w:rFonts w:ascii="Times New Roman" w:hAnsi="Times New Roman"/>
          <w:sz w:val="28"/>
        </w:rPr>
        <w:t>Здатність завантажувати, розвантажувати та переміщувати ISO-контейнери міжнародного стандарту, а також піддони та сипучі матеріали, використовуючи відповідне вантажно-розвантажувальне складське устаткування</w:t>
      </w:r>
      <w:r w:rsidRPr="00F57323">
        <w:rPr>
          <w:rStyle w:val="fontstyle21"/>
          <w:rFonts w:ascii="Times New Roman" w:hAnsi="Times New Roman"/>
        </w:rPr>
        <w:t>.</w:t>
      </w:r>
    </w:p>
    <w:p w:rsidR="00A01CAB"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2.03. </w:t>
      </w:r>
      <w:r w:rsidRPr="00F57323">
        <w:rPr>
          <w:rFonts w:ascii="Times New Roman" w:hAnsi="Times New Roman"/>
          <w:sz w:val="28"/>
        </w:rPr>
        <w:t>Здатність забезпечувати встановлені умови щодо зберігання медичного майна, зокрема термолабільного та підконтрольного</w:t>
      </w:r>
      <w:r w:rsidRPr="00F57323">
        <w:rPr>
          <w:rStyle w:val="fontstyle21"/>
          <w:rFonts w:ascii="Times New Roman" w:hAnsi="Times New Roman"/>
        </w:rPr>
        <w:t>.</w:t>
      </w:r>
    </w:p>
    <w:p w:rsidR="00A01CAB" w:rsidRPr="00F57323" w:rsidP="00905B7C">
      <w:pPr>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2.04. </w:t>
      </w:r>
      <w:r w:rsidRPr="00F57323">
        <w:rPr>
          <w:rFonts w:ascii="Times New Roman" w:hAnsi="Times New Roman"/>
          <w:sz w:val="28"/>
        </w:rPr>
        <w:t>Здатність організовувати та управляти процесом збору та узагальнення інформації щодо визначення потреби у медичному майні та обладнанні для військ (сил)</w:t>
      </w:r>
      <w:r w:rsidRPr="00F57323">
        <w:rPr>
          <w:rStyle w:val="fontstyle21"/>
          <w:rFonts w:ascii="Times New Roman" w:hAnsi="Times New Roman"/>
        </w:rPr>
        <w:t>.</w:t>
      </w:r>
    </w:p>
    <w:p w:rsidR="00A01CAB"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2.05. </w:t>
      </w:r>
      <w:r w:rsidRPr="00F57323">
        <w:rPr>
          <w:rFonts w:ascii="Times New Roman" w:hAnsi="Times New Roman"/>
          <w:sz w:val="28"/>
        </w:rPr>
        <w:t>Здатність організовувати постачання медичного майна медичним підрозділам військових частин та військово-медичним закладам в межах оперативного угрупування військ (сил) з метою забезпечення їх діяльності протягом 14 діб.</w:t>
      </w:r>
    </w:p>
    <w:p w:rsidR="00A01CAB" w:rsidRPr="00F57323" w:rsidP="00905B7C">
      <w:pPr>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2.06. </w:t>
      </w:r>
      <w:r w:rsidRPr="00F57323">
        <w:rPr>
          <w:rFonts w:ascii="Times New Roman" w:hAnsi="Times New Roman"/>
          <w:sz w:val="28"/>
        </w:rPr>
        <w:t>Здатність формувати за рахунок штатної чисельності структурних підрозділів (особовий склад, техніка, медичне майно та комплектно-табельне оснащення) пересувні підрозділи медичного постачання.</w:t>
      </w:r>
    </w:p>
    <w:p w:rsidR="00A01CAB" w:rsidRPr="00F57323" w:rsidP="00905B7C">
      <w:pPr>
        <w:shd w:val="clear" w:color="auto" w:fill="D9D9D9" w:themeFill="background1" w:themeFillShade="D9"/>
        <w:tabs>
          <w:tab w:val="left" w:pos="720"/>
        </w:tabs>
        <w:spacing w:after="0" w:line="228" w:lineRule="auto"/>
        <w:ind w:firstLine="709"/>
        <w:jc w:val="both"/>
        <w:rPr>
          <w:rFonts w:ascii="Times New Roman" w:hAnsi="Times New Roman"/>
          <w:sz w:val="28"/>
        </w:rPr>
      </w:pPr>
      <w:r w:rsidRPr="00F57323">
        <w:rPr>
          <w:rStyle w:val="fontstyle21"/>
          <w:rFonts w:ascii="Times New Roman" w:hAnsi="Times New Roman"/>
        </w:rPr>
        <w:t>2.07. </w:t>
      </w:r>
      <w:r w:rsidRPr="00F57323">
        <w:rPr>
          <w:rFonts w:ascii="Times New Roman" w:hAnsi="Times New Roman"/>
          <w:sz w:val="28"/>
        </w:rPr>
        <w:t xml:space="preserve">Здатність забезпечувати за рахунок пересувних підрозділів </w:t>
      </w:r>
      <w:r w:rsidRPr="000E0B3C">
        <w:rPr>
          <w:rFonts w:ascii="Times New Roman" w:hAnsi="Times New Roman"/>
          <w:spacing w:val="-4"/>
          <w:sz w:val="28"/>
        </w:rPr>
        <w:t>медичного постачання цілодобову доставку медичного майна на відстань до 200 км.</w:t>
      </w:r>
    </w:p>
    <w:p w:rsidR="00A01CAB" w:rsidP="00905B7C">
      <w:pPr>
        <w:shd w:val="clear" w:color="auto" w:fill="FFFFFF" w:themeFill="background1"/>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2.08.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0E0B3C" w:rsidRPr="00F57323" w:rsidP="00905B7C">
      <w:pPr>
        <w:shd w:val="clear" w:color="auto" w:fill="FFFFFF" w:themeFill="background1"/>
        <w:tabs>
          <w:tab w:val="left" w:pos="720"/>
        </w:tabs>
        <w:spacing w:after="0" w:line="228" w:lineRule="auto"/>
        <w:ind w:firstLine="709"/>
        <w:jc w:val="both"/>
        <w:rPr>
          <w:rStyle w:val="fontstyle21"/>
          <w:rFonts w:ascii="Times New Roman" w:hAnsi="Times New Roman"/>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Додаткові вимоги:</w:t>
      </w:r>
    </w:p>
    <w:p w:rsidR="00A01CAB"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3.01. </w:t>
      </w:r>
      <w:r w:rsidRPr="00F57323">
        <w:rPr>
          <w:rFonts w:ascii="Times New Roman" w:hAnsi="Times New Roman"/>
          <w:sz w:val="28"/>
        </w:rPr>
        <w:t>Здатність забезпечити дотримання акредитаційних вимог щодо закладів охорони здоров’я, а також вимог ліцензування господарської діяльності з медичної практики.</w:t>
      </w:r>
    </w:p>
    <w:p w:rsidR="00A01CAB" w:rsidRPr="00F57323" w:rsidP="00905B7C">
      <w:pPr>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3.02. Здатність забезпечити проведення спеціальної підготовки медичного персоналу.</w:t>
      </w:r>
    </w:p>
    <w:p w:rsidR="00A01CAB"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3.03. Здатність ефективно використовувати та управляти медичними інформаційними системами та системами зв'язку, відстежувати рух медичного майна та вести облік і звітність, встановлені для закладів медичного постачання.</w:t>
      </w:r>
    </w:p>
    <w:p w:rsidR="00A01CAB" w:rsidRPr="00F57323" w:rsidP="00905B7C">
      <w:pPr>
        <w:tabs>
          <w:tab w:val="left" w:pos="720"/>
        </w:tabs>
        <w:spacing w:after="0" w:line="228" w:lineRule="auto"/>
        <w:ind w:firstLine="709"/>
        <w:jc w:val="both"/>
        <w:rPr>
          <w:rFonts w:ascii="Times New Roman" w:hAnsi="Times New Roman"/>
          <w:bCs/>
          <w:color w:val="0D0D0D"/>
          <w:sz w:val="28"/>
          <w:szCs w:val="28"/>
        </w:rPr>
      </w:pPr>
      <w:r w:rsidRPr="00F57323">
        <w:rPr>
          <w:rFonts w:ascii="Times New Roman" w:hAnsi="Times New Roman"/>
          <w:bCs/>
          <w:color w:val="0D0D0D"/>
          <w:sz w:val="28"/>
          <w:szCs w:val="28"/>
        </w:rPr>
        <w:t>3.04.</w:t>
      </w:r>
      <w:r w:rsidRPr="00F57323">
        <w:rPr>
          <w:rFonts w:ascii="Times New Roman" w:hAnsi="Times New Roman"/>
          <w:color w:val="000000"/>
          <w:sz w:val="28"/>
          <w:szCs w:val="28"/>
        </w:rPr>
        <w:t> </w:t>
      </w:r>
      <w:r w:rsidRPr="00F57323">
        <w:rPr>
          <w:rFonts w:ascii="Times New Roman" w:hAnsi="Times New Roman"/>
          <w:bCs/>
          <w:color w:val="0D0D0D"/>
          <w:sz w:val="28"/>
          <w:szCs w:val="28"/>
        </w:rPr>
        <w:t>Здатність здійснювати режимно-секретну діяльність.</w:t>
      </w:r>
    </w:p>
    <w:p w:rsidR="00A01CAB" w:rsidRPr="00F57323" w:rsidP="00905B7C">
      <w:pPr>
        <w:shd w:val="clear" w:color="auto" w:fill="D9D9D9" w:themeFill="background1" w:themeFillShade="D9"/>
        <w:tabs>
          <w:tab w:val="left" w:pos="720"/>
        </w:tabs>
        <w:spacing w:after="0" w:line="228" w:lineRule="auto"/>
        <w:ind w:firstLine="709"/>
        <w:jc w:val="both"/>
        <w:rPr>
          <w:rFonts w:ascii="Times New Roman" w:hAnsi="Times New Roman"/>
          <w:bCs/>
          <w:color w:val="0D0D0D"/>
          <w:sz w:val="28"/>
          <w:szCs w:val="28"/>
        </w:rPr>
      </w:pPr>
      <w:r w:rsidRPr="00F57323">
        <w:rPr>
          <w:rFonts w:ascii="Times New Roman" w:hAnsi="Times New Roman"/>
          <w:bCs/>
          <w:color w:val="0D0D0D"/>
          <w:sz w:val="28"/>
          <w:szCs w:val="28"/>
        </w:rPr>
        <w:t>3.05.</w:t>
      </w:r>
      <w:r w:rsidRPr="00F57323">
        <w:rPr>
          <w:rFonts w:ascii="Times New Roman" w:hAnsi="Times New Roman"/>
          <w:color w:val="000000"/>
          <w:sz w:val="28"/>
          <w:szCs w:val="28"/>
        </w:rPr>
        <w:t> </w:t>
      </w:r>
      <w:r w:rsidRPr="00F57323">
        <w:rPr>
          <w:rFonts w:ascii="Times New Roman" w:hAnsi="Times New Roman"/>
          <w:bCs/>
          <w:color w:val="0D0D0D"/>
          <w:sz w:val="28"/>
          <w:szCs w:val="28"/>
        </w:rPr>
        <w:t>Здатність здійснювати обмін документованою шифрованою інформацією.</w:t>
      </w:r>
    </w:p>
    <w:p w:rsidR="00A01CAB" w:rsidRPr="000E0B3C" w:rsidP="00905B7C">
      <w:pPr>
        <w:tabs>
          <w:tab w:val="left" w:pos="720"/>
        </w:tabs>
        <w:spacing w:after="0" w:line="228" w:lineRule="auto"/>
        <w:ind w:firstLine="709"/>
        <w:jc w:val="both"/>
        <w:rPr>
          <w:rFonts w:ascii="Times New Roman" w:hAnsi="Times New Roman"/>
          <w:bCs/>
          <w:color w:val="0D0D0D"/>
          <w:spacing w:val="-8"/>
          <w:sz w:val="28"/>
          <w:szCs w:val="28"/>
        </w:rPr>
      </w:pPr>
      <w:r w:rsidRPr="000E0B3C">
        <w:rPr>
          <w:rFonts w:ascii="Times New Roman" w:hAnsi="Times New Roman"/>
          <w:bCs/>
          <w:color w:val="0D0D0D"/>
          <w:spacing w:val="-8"/>
          <w:sz w:val="28"/>
          <w:szCs w:val="28"/>
        </w:rPr>
        <w:t>3.06.</w:t>
      </w:r>
      <w:r w:rsidRPr="000E0B3C">
        <w:rPr>
          <w:rFonts w:ascii="Times New Roman" w:hAnsi="Times New Roman"/>
          <w:color w:val="000000"/>
          <w:spacing w:val="-8"/>
          <w:sz w:val="28"/>
          <w:szCs w:val="28"/>
        </w:rPr>
        <w:t> </w:t>
      </w:r>
      <w:r w:rsidRPr="000E0B3C">
        <w:rPr>
          <w:rFonts w:ascii="Times New Roman" w:hAnsi="Times New Roman"/>
          <w:bCs/>
          <w:color w:val="0D0D0D"/>
          <w:spacing w:val="-8"/>
          <w:sz w:val="28"/>
          <w:szCs w:val="28"/>
        </w:rPr>
        <w:t>Здатність здійснювати скрите управління підпорядкованими підрозділами.</w:t>
      </w:r>
    </w:p>
    <w:p w:rsidR="00A01CAB" w:rsidRPr="00F57323" w:rsidP="00905B7C">
      <w:pPr>
        <w:shd w:val="clear" w:color="auto" w:fill="D9D9D9" w:themeFill="background1" w:themeFillShade="D9"/>
        <w:tabs>
          <w:tab w:val="left" w:pos="720"/>
        </w:tabs>
        <w:spacing w:after="0" w:line="228" w:lineRule="auto"/>
        <w:ind w:firstLine="709"/>
        <w:jc w:val="both"/>
        <w:rPr>
          <w:rFonts w:ascii="Times New Roman" w:hAnsi="Times New Roman"/>
          <w:bCs/>
          <w:color w:val="0D0D0D"/>
          <w:sz w:val="28"/>
          <w:szCs w:val="28"/>
        </w:rPr>
      </w:pPr>
      <w:r w:rsidRPr="00F57323">
        <w:rPr>
          <w:rFonts w:ascii="Times New Roman" w:hAnsi="Times New Roman"/>
          <w:bCs/>
          <w:color w:val="0D0D0D"/>
          <w:sz w:val="28"/>
          <w:szCs w:val="28"/>
        </w:rPr>
        <w:t>3.07.</w:t>
      </w:r>
      <w:r w:rsidRPr="00F57323">
        <w:rPr>
          <w:rFonts w:ascii="Times New Roman" w:hAnsi="Times New Roman"/>
          <w:color w:val="000000"/>
          <w:sz w:val="28"/>
          <w:szCs w:val="28"/>
        </w:rPr>
        <w:t> </w:t>
      </w:r>
      <w:r w:rsidRPr="00F57323">
        <w:rPr>
          <w:rFonts w:ascii="Times New Roman" w:hAnsi="Times New Roman"/>
          <w:bCs/>
          <w:color w:val="0D0D0D"/>
          <w:sz w:val="28"/>
          <w:szCs w:val="28"/>
        </w:rPr>
        <w:t>Здатність перешкоджати (протидіяти) роботі технічних засобів розвідки противника та їх носіям у визначеному районі (смузі).</w:t>
      </w:r>
    </w:p>
    <w:p w:rsidR="00A01CAB" w:rsidRPr="00F57323" w:rsidP="00905B7C">
      <w:pPr>
        <w:tabs>
          <w:tab w:val="left" w:pos="720"/>
        </w:tabs>
        <w:spacing w:after="0" w:line="228" w:lineRule="auto"/>
        <w:ind w:firstLine="709"/>
        <w:jc w:val="both"/>
        <w:rPr>
          <w:rFonts w:ascii="Times New Roman" w:hAnsi="Times New Roman"/>
          <w:bCs/>
          <w:color w:val="0D0D0D"/>
          <w:sz w:val="28"/>
          <w:szCs w:val="28"/>
        </w:rPr>
      </w:pPr>
      <w:r w:rsidRPr="00F57323">
        <w:rPr>
          <w:rFonts w:ascii="Times New Roman" w:hAnsi="Times New Roman"/>
          <w:bCs/>
          <w:color w:val="0D0D0D"/>
          <w:sz w:val="28"/>
          <w:szCs w:val="28"/>
        </w:rPr>
        <w:t>3.08. Здатність застосувати та підтримувати надійні мережі зв’язку, підтримувати електромагнітну сумісність.</w:t>
      </w:r>
    </w:p>
    <w:p w:rsidR="00A01CAB" w:rsidRPr="00F57323" w:rsidP="00905B7C">
      <w:pPr>
        <w:shd w:val="clear" w:color="auto" w:fill="D9D9D9" w:themeFill="background1" w:themeFillShade="D9"/>
        <w:tabs>
          <w:tab w:val="left" w:pos="720"/>
        </w:tabs>
        <w:spacing w:after="0" w:line="228" w:lineRule="auto"/>
        <w:ind w:firstLine="709"/>
        <w:jc w:val="both"/>
        <w:rPr>
          <w:rFonts w:ascii="Times New Roman" w:hAnsi="Times New Roman"/>
          <w:bCs/>
          <w:color w:val="0D0D0D"/>
          <w:sz w:val="28"/>
          <w:szCs w:val="28"/>
        </w:rPr>
      </w:pPr>
      <w:r w:rsidRPr="00F57323">
        <w:rPr>
          <w:rFonts w:ascii="Times New Roman" w:hAnsi="Times New Roman"/>
          <w:bCs/>
          <w:color w:val="0D0D0D"/>
          <w:sz w:val="28"/>
          <w:szCs w:val="28"/>
        </w:rPr>
        <w:t>3.09. Здатність здійснювати обмін інформацією щодо реального стану забезпеченості, витрат та втрат (включаючи особовий склад) з використанням автоматизованих систем (у реальному часі).</w:t>
      </w:r>
    </w:p>
    <w:p w:rsidR="000E0B3C">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tbl>
      <w:tblPr>
        <w:tblStyle w:val="TableGrid"/>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294"/>
      </w:tblGrid>
      <w:tr w:rsidTr="0092154E">
        <w:tblPrEx>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F428A0">
            <w:pPr>
              <w:spacing w:after="0" w:line="204"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294" w:type="dxa"/>
          </w:tcPr>
          <w:p w:rsidR="00A01CAB" w:rsidRPr="00F57323" w:rsidP="00F428A0">
            <w:pPr>
              <w:spacing w:after="0" w:line="204" w:lineRule="auto"/>
              <w:ind w:left="86"/>
              <w:jc w:val="both"/>
              <w:rPr>
                <w:rStyle w:val="fontstyle01"/>
                <w:rFonts w:ascii="Times New Roman" w:hAnsi="Times New Roman"/>
                <w:b w:val="0"/>
                <w:color w:val="0070C0"/>
              </w:rPr>
            </w:pPr>
          </w:p>
        </w:tc>
      </w:tr>
      <w:tr w:rsidTr="0092154E">
        <w:tblPrEx>
          <w:tblW w:w="9659" w:type="dxa"/>
          <w:tblLook w:val="04A0"/>
        </w:tblPrEx>
        <w:tc>
          <w:tcPr>
            <w:tcW w:w="4365" w:type="dxa"/>
          </w:tcPr>
          <w:p w:rsidR="00A01CAB" w:rsidRPr="00F57323" w:rsidP="00F428A0">
            <w:pPr>
              <w:spacing w:after="0" w:line="204"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294" w:type="dxa"/>
          </w:tcPr>
          <w:p w:rsidR="00A01CAB" w:rsidRPr="00F57323" w:rsidP="00F428A0">
            <w:pPr>
              <w:pStyle w:val="Heading3"/>
              <w:spacing w:before="0" w:after="0" w:line="204" w:lineRule="auto"/>
              <w:ind w:left="86"/>
              <w:outlineLvl w:val="2"/>
              <w:rPr>
                <w:rStyle w:val="fontstyle01"/>
                <w:rFonts w:ascii="Times New Roman" w:hAnsi="Times New Roman"/>
                <w:color w:val="0070C0"/>
              </w:rPr>
            </w:pPr>
            <w:r>
              <w:rPr>
                <w:rStyle w:val="fontstyle01"/>
                <w:rFonts w:ascii="Times New Roman" w:hAnsi="Times New Roman"/>
                <w:color w:val="0070C0"/>
              </w:rPr>
              <w:t>CC</w:t>
            </w:r>
          </w:p>
        </w:tc>
      </w:tr>
    </w:tbl>
    <w:p w:rsidR="00F86148" w:rsidRPr="00F57323" w:rsidP="00F428A0">
      <w:pPr>
        <w:keepNext/>
        <w:keepLines/>
        <w:widowControl w:val="0"/>
        <w:numPr>
          <w:ilvl w:val="1"/>
          <w:numId w:val="0"/>
        </w:numPr>
        <w:tabs>
          <w:tab w:val="num" w:pos="284"/>
        </w:tabs>
        <w:suppressAutoHyphens/>
        <w:autoSpaceDE w:val="0"/>
        <w:spacing w:after="0" w:line="204" w:lineRule="auto"/>
        <w:ind w:left="112"/>
        <w:outlineLvl w:val="1"/>
        <w:rPr>
          <w:rStyle w:val="fontstyle01"/>
          <w:color w:val="006600"/>
          <w:lang w:eastAsia="uk-UA"/>
        </w:rPr>
      </w:pPr>
      <w:r w:rsidRPr="00F57323">
        <w:rPr>
          <w:rStyle w:val="fontstyle01"/>
          <w:rFonts w:ascii="Times New Roman" w:hAnsi="Times New Roman"/>
          <w:color w:val="0070C0"/>
        </w:rPr>
        <w:t xml:space="preserve">Назва носія спроможності:               </w:t>
      </w:r>
      <w:r w:rsidR="00F33978">
        <w:rPr>
          <w:rStyle w:val="fontstyle01"/>
          <w:color w:val="006600"/>
          <w:lang w:eastAsia="uk-UA"/>
        </w:rPr>
        <w:t>Картографічний центр</w:t>
      </w:r>
    </w:p>
    <w:tbl>
      <w:tblPr>
        <w:tblStyle w:val="TableGrid"/>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294"/>
      </w:tblGrid>
      <w:tr w:rsidTr="0092154E">
        <w:tblPrEx>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81"/>
        </w:trPr>
        <w:tc>
          <w:tcPr>
            <w:tcW w:w="4365" w:type="dxa"/>
          </w:tcPr>
          <w:p w:rsidR="00A01CAB" w:rsidRPr="00F57323" w:rsidP="00F428A0">
            <w:pPr>
              <w:spacing w:after="0" w:line="204"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294" w:type="dxa"/>
          </w:tcPr>
          <w:p w:rsidR="00A01CAB" w:rsidRPr="00F57323" w:rsidP="00F428A0">
            <w:pPr>
              <w:pStyle w:val="Heading3"/>
              <w:spacing w:before="0" w:after="0" w:line="204" w:lineRule="auto"/>
              <w:ind w:left="85"/>
              <w:jc w:val="both"/>
              <w:outlineLvl w:val="2"/>
              <w:rPr>
                <w:rStyle w:val="fontstyle01"/>
                <w:rFonts w:ascii="Times New Roman" w:hAnsi="Times New Roman"/>
                <w:color w:val="0070C0"/>
              </w:rPr>
            </w:pPr>
            <w:r w:rsidRPr="00F57323">
              <w:rPr>
                <w:rStyle w:val="fontstyle01"/>
                <w:rFonts w:ascii="Times New Roman" w:hAnsi="Times New Roman"/>
                <w:color w:val="0070C0"/>
              </w:rPr>
              <w:t>P-7.8.1, P-7.8.3, P-7.8.4</w:t>
            </w:r>
          </w:p>
        </w:tc>
      </w:tr>
      <w:tr w:rsidTr="0092154E">
        <w:tblPrEx>
          <w:tblW w:w="9659" w:type="dxa"/>
          <w:tblLook w:val="04A0"/>
        </w:tblPrEx>
        <w:tc>
          <w:tcPr>
            <w:tcW w:w="4365" w:type="dxa"/>
          </w:tcPr>
          <w:p w:rsidR="00A01CAB" w:rsidRPr="00F57323" w:rsidP="00F428A0">
            <w:pPr>
              <w:spacing w:after="0" w:line="204"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294" w:type="dxa"/>
          </w:tcPr>
          <w:p w:rsidR="00A01CAB" w:rsidRPr="00F57323" w:rsidP="00F428A0">
            <w:pPr>
              <w:pStyle w:val="Heading3"/>
              <w:spacing w:before="0" w:after="0" w:line="204" w:lineRule="auto"/>
              <w:ind w:left="85"/>
              <w:jc w:val="both"/>
              <w:outlineLvl w:val="2"/>
              <w:rPr>
                <w:rStyle w:val="fontstyle01"/>
                <w:rFonts w:ascii="Times New Roman" w:hAnsi="Times New Roman"/>
                <w:color w:val="0070C0"/>
              </w:rPr>
            </w:pPr>
            <w:r w:rsidRPr="00F57323">
              <w:rPr>
                <w:rStyle w:val="fontstyle01"/>
                <w:rFonts w:ascii="Times New Roman" w:hAnsi="Times New Roman"/>
                <w:color w:val="0070C0"/>
              </w:rPr>
              <w:t>GEOSPATIAL</w:t>
            </w:r>
          </w:p>
        </w:tc>
      </w:tr>
      <w:tr w:rsidTr="0092154E">
        <w:tblPrEx>
          <w:tblW w:w="9659" w:type="dxa"/>
          <w:tblLook w:val="04A0"/>
        </w:tblPrEx>
        <w:tc>
          <w:tcPr>
            <w:tcW w:w="4365" w:type="dxa"/>
          </w:tcPr>
          <w:p w:rsidR="00A01CAB" w:rsidRPr="00F57323" w:rsidP="00F428A0">
            <w:pPr>
              <w:spacing w:after="0" w:line="204"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294" w:type="dxa"/>
            <w:shd w:val="clear" w:color="auto" w:fill="auto"/>
          </w:tcPr>
          <w:p w:rsidR="00A01CAB" w:rsidRPr="00F57323" w:rsidP="00F428A0">
            <w:pPr>
              <w:pStyle w:val="Heading3"/>
              <w:spacing w:before="0" w:after="0" w:line="204"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Військові публікації: Нормативно-технічні документи щодо створення топографічних карт у світовій геодезичній системі WGS-84, картографічній проекції Меркатора (UTM); Настанова з топогеодезичного та навігаційного забезпечення ЗС України; Виконання польових топографо-геодезичних робіт; Підготовка геопросторових даних</w:t>
            </w:r>
          </w:p>
        </w:tc>
      </w:tr>
      <w:tr w:rsidTr="0092154E">
        <w:tblPrEx>
          <w:tblW w:w="9659" w:type="dxa"/>
          <w:tblLook w:val="04A0"/>
        </w:tblPrEx>
        <w:tc>
          <w:tcPr>
            <w:tcW w:w="4365" w:type="dxa"/>
          </w:tcPr>
          <w:p w:rsidR="00A01CAB" w:rsidRPr="00F57323" w:rsidP="00F428A0">
            <w:pPr>
              <w:spacing w:after="0" w:line="204"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294" w:type="dxa"/>
            <w:shd w:val="clear" w:color="auto" w:fill="auto"/>
          </w:tcPr>
          <w:p w:rsidR="00A01CAB" w:rsidRPr="00F57323" w:rsidP="00F428A0">
            <w:pPr>
              <w:spacing w:after="0" w:line="204"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0E0B3C" w:rsidRPr="00F428A0" w:rsidP="00F428A0">
      <w:pPr>
        <w:spacing w:after="0" w:line="216" w:lineRule="auto"/>
        <w:ind w:firstLine="709"/>
        <w:jc w:val="both"/>
        <w:rPr>
          <w:rStyle w:val="fontstyle01"/>
          <w:rFonts w:ascii="Times New Roman" w:hAnsi="Times New Roman"/>
          <w:color w:val="0070C0"/>
          <w:sz w:val="18"/>
        </w:rPr>
      </w:pPr>
    </w:p>
    <w:p w:rsidR="00A01CAB" w:rsidRPr="00F57323" w:rsidP="00F428A0">
      <w:pPr>
        <w:shd w:val="clear" w:color="auto" w:fill="D5DCE4" w:themeFill="text2" w:themeFillTint="33"/>
        <w:spacing w:after="0" w:line="216"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Базова вимога:</w:t>
      </w:r>
    </w:p>
    <w:p w:rsidR="00A01CAB" w:rsidP="00F428A0">
      <w:pPr>
        <w:tabs>
          <w:tab w:val="left" w:pos="720"/>
        </w:tabs>
        <w:spacing w:after="0" w:line="216" w:lineRule="auto"/>
        <w:ind w:firstLine="709"/>
        <w:jc w:val="both"/>
        <w:rPr>
          <w:rStyle w:val="fontstyle21"/>
          <w:rFonts w:ascii="Times New Roman" w:hAnsi="Times New Roman"/>
        </w:rPr>
      </w:pPr>
      <w:r w:rsidRPr="00F57323">
        <w:rPr>
          <w:rStyle w:val="fontstyle21"/>
          <w:rFonts w:ascii="Times New Roman" w:hAnsi="Times New Roman"/>
        </w:rPr>
        <w:t>1.01.</w:t>
      </w:r>
      <w:r w:rsidRPr="00F57323">
        <w:rPr>
          <w:rFonts w:ascii="Times New Roman" w:hAnsi="Times New Roman"/>
          <w:color w:val="000000"/>
          <w:sz w:val="28"/>
          <w:szCs w:val="28"/>
        </w:rPr>
        <w:t> </w:t>
      </w:r>
      <w:r w:rsidRPr="00F57323">
        <w:rPr>
          <w:rStyle w:val="fontstyle21"/>
          <w:rFonts w:ascii="Times New Roman" w:hAnsi="Times New Roman"/>
        </w:rPr>
        <w:t>Створення геопросторової інформації, забезпечення військ (сил) топографо-геодезичними і картографічними матеріалами, технікою і матеріальними засобами геопросторової підтримки.</w:t>
      </w:r>
    </w:p>
    <w:p w:rsidR="00A01CAB" w:rsidRPr="00F57323" w:rsidP="00F428A0">
      <w:pPr>
        <w:shd w:val="clear" w:color="auto" w:fill="D5DCE4" w:themeFill="text2" w:themeFillTint="33"/>
        <w:spacing w:after="0" w:line="216"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Основні вимоги:</w:t>
      </w:r>
    </w:p>
    <w:p w:rsidR="00A01CAB" w:rsidRPr="00F57323" w:rsidP="00F428A0">
      <w:pPr>
        <w:shd w:val="clear" w:color="auto" w:fill="D9D9D9" w:themeFill="background1" w:themeFillShade="D9"/>
        <w:tabs>
          <w:tab w:val="left" w:pos="720"/>
        </w:tabs>
        <w:spacing w:before="80" w:after="0" w:line="216" w:lineRule="auto"/>
        <w:ind w:firstLine="709"/>
        <w:jc w:val="both"/>
        <w:rPr>
          <w:rStyle w:val="fontstyle21"/>
          <w:rFonts w:ascii="Times New Roman" w:hAnsi="Times New Roman"/>
        </w:rPr>
      </w:pPr>
      <w:r w:rsidRPr="00F57323">
        <w:rPr>
          <w:rStyle w:val="fontstyle21"/>
          <w:rFonts w:ascii="Times New Roman" w:hAnsi="Times New Roman"/>
        </w:rPr>
        <w:t>2.01.</w:t>
      </w:r>
      <w:r w:rsidRPr="00F57323">
        <w:rPr>
          <w:rFonts w:ascii="Times New Roman" w:hAnsi="Times New Roman"/>
          <w:color w:val="000000"/>
          <w:sz w:val="28"/>
          <w:szCs w:val="28"/>
        </w:rPr>
        <w:t> </w:t>
      </w:r>
      <w:r w:rsidRPr="00F57323">
        <w:rPr>
          <w:rStyle w:val="fontstyle21"/>
          <w:rFonts w:ascii="Times New Roman" w:hAnsi="Times New Roman"/>
        </w:rPr>
        <w:t>Здатність створювати (оновлювати) цифрову картографічну інформацію.</w:t>
      </w:r>
    </w:p>
    <w:p w:rsidR="00A01CAB" w:rsidRPr="00F57323" w:rsidP="00F428A0">
      <w:pPr>
        <w:shd w:val="clear" w:color="auto" w:fill="FFFFFF" w:themeFill="background1"/>
        <w:tabs>
          <w:tab w:val="left" w:pos="720"/>
        </w:tabs>
        <w:spacing w:before="80" w:after="0" w:line="216" w:lineRule="auto"/>
        <w:ind w:firstLine="709"/>
        <w:jc w:val="both"/>
        <w:rPr>
          <w:rStyle w:val="fontstyle21"/>
          <w:rFonts w:ascii="Times New Roman" w:hAnsi="Times New Roman"/>
        </w:rPr>
      </w:pPr>
      <w:r w:rsidRPr="00F57323">
        <w:rPr>
          <w:rStyle w:val="fontstyle21"/>
          <w:rFonts w:ascii="Times New Roman" w:hAnsi="Times New Roman"/>
        </w:rPr>
        <w:t>2.02.</w:t>
      </w:r>
      <w:r w:rsidRPr="00F57323">
        <w:rPr>
          <w:rFonts w:ascii="Times New Roman" w:hAnsi="Times New Roman"/>
          <w:color w:val="000000"/>
          <w:sz w:val="28"/>
          <w:szCs w:val="28"/>
        </w:rPr>
        <w:t> </w:t>
      </w:r>
      <w:r w:rsidRPr="00F57323">
        <w:rPr>
          <w:rStyle w:val="fontstyle21"/>
          <w:rFonts w:ascii="Times New Roman" w:hAnsi="Times New Roman"/>
        </w:rPr>
        <w:t>Здатність створювати (оновлювати) електронні карти.</w:t>
      </w:r>
    </w:p>
    <w:p w:rsidR="00A01CAB" w:rsidRPr="00F57323" w:rsidP="00F428A0">
      <w:pPr>
        <w:shd w:val="clear" w:color="auto" w:fill="D9D9D9" w:themeFill="background1" w:themeFillShade="D9"/>
        <w:tabs>
          <w:tab w:val="left" w:pos="720"/>
        </w:tabs>
        <w:spacing w:before="80" w:after="0" w:line="216" w:lineRule="auto"/>
        <w:ind w:firstLine="709"/>
        <w:jc w:val="both"/>
        <w:rPr>
          <w:rStyle w:val="fontstyle21"/>
          <w:rFonts w:ascii="Times New Roman" w:hAnsi="Times New Roman"/>
        </w:rPr>
      </w:pPr>
      <w:r w:rsidRPr="00F57323">
        <w:rPr>
          <w:rStyle w:val="fontstyle21"/>
          <w:rFonts w:ascii="Times New Roman" w:hAnsi="Times New Roman"/>
        </w:rPr>
        <w:t>2.03.</w:t>
      </w:r>
      <w:r w:rsidRPr="00F57323">
        <w:rPr>
          <w:rFonts w:ascii="Times New Roman" w:hAnsi="Times New Roman"/>
          <w:color w:val="000000"/>
          <w:sz w:val="28"/>
          <w:szCs w:val="28"/>
        </w:rPr>
        <w:t> </w:t>
      </w:r>
      <w:r w:rsidRPr="00F57323">
        <w:rPr>
          <w:rStyle w:val="fontstyle21"/>
          <w:rFonts w:ascii="Times New Roman" w:hAnsi="Times New Roman"/>
        </w:rPr>
        <w:t>Здатність створювати (оновлювати) топографічні карти.</w:t>
      </w:r>
    </w:p>
    <w:p w:rsidR="00A01CAB" w:rsidRPr="00F57323" w:rsidP="00F428A0">
      <w:pPr>
        <w:shd w:val="clear" w:color="auto" w:fill="FFFFFF" w:themeFill="background1"/>
        <w:tabs>
          <w:tab w:val="left" w:pos="720"/>
        </w:tabs>
        <w:spacing w:before="80" w:after="0" w:line="216" w:lineRule="auto"/>
        <w:ind w:firstLine="709"/>
        <w:jc w:val="both"/>
        <w:rPr>
          <w:rStyle w:val="fontstyle21"/>
          <w:rFonts w:ascii="Times New Roman" w:hAnsi="Times New Roman"/>
        </w:rPr>
      </w:pPr>
      <w:r w:rsidRPr="00F57323">
        <w:rPr>
          <w:rStyle w:val="fontstyle21"/>
          <w:rFonts w:ascii="Times New Roman" w:hAnsi="Times New Roman"/>
        </w:rPr>
        <w:t>2.04.</w:t>
      </w:r>
      <w:r w:rsidRPr="00F57323">
        <w:rPr>
          <w:rFonts w:ascii="Times New Roman" w:hAnsi="Times New Roman"/>
          <w:color w:val="000000"/>
          <w:sz w:val="28"/>
          <w:szCs w:val="28"/>
        </w:rPr>
        <w:t> </w:t>
      </w:r>
      <w:r w:rsidRPr="00F57323">
        <w:rPr>
          <w:rStyle w:val="fontstyle21"/>
          <w:rFonts w:ascii="Times New Roman" w:hAnsi="Times New Roman"/>
        </w:rPr>
        <w:t>Здатність виконувати завдання з виготовлення планово-картографічних матеріалів для формування технічної документації проектів землеустрою земель оборони.</w:t>
      </w:r>
    </w:p>
    <w:p w:rsidR="00A01CAB" w:rsidRPr="00F57323" w:rsidP="00F428A0">
      <w:pPr>
        <w:shd w:val="clear" w:color="auto" w:fill="D9D9D9" w:themeFill="background1" w:themeFillShade="D9"/>
        <w:tabs>
          <w:tab w:val="left" w:pos="720"/>
        </w:tabs>
        <w:spacing w:before="80" w:after="0" w:line="216" w:lineRule="auto"/>
        <w:ind w:firstLine="709"/>
        <w:jc w:val="both"/>
        <w:rPr>
          <w:rStyle w:val="fontstyle21"/>
          <w:rFonts w:ascii="Times New Roman" w:hAnsi="Times New Roman"/>
        </w:rPr>
      </w:pPr>
      <w:r w:rsidRPr="00F57323">
        <w:rPr>
          <w:rStyle w:val="fontstyle21"/>
          <w:rFonts w:ascii="Times New Roman" w:hAnsi="Times New Roman"/>
        </w:rPr>
        <w:t>2.05.</w:t>
      </w:r>
      <w:r w:rsidRPr="00F57323">
        <w:rPr>
          <w:rFonts w:ascii="Times New Roman" w:hAnsi="Times New Roman"/>
          <w:color w:val="000000"/>
          <w:sz w:val="28"/>
          <w:szCs w:val="28"/>
        </w:rPr>
        <w:t> </w:t>
      </w:r>
      <w:r w:rsidRPr="00F57323">
        <w:rPr>
          <w:rStyle w:val="fontstyle21"/>
          <w:rFonts w:ascii="Times New Roman" w:hAnsi="Times New Roman"/>
        </w:rPr>
        <w:t>Здатність здійснити друк топографо-геодезичних і картографічних матеріалів.</w:t>
      </w:r>
    </w:p>
    <w:p w:rsidR="00A01CAB" w:rsidRPr="00F57323" w:rsidP="00F428A0">
      <w:pPr>
        <w:shd w:val="clear" w:color="auto" w:fill="FFFFFF" w:themeFill="background1"/>
        <w:tabs>
          <w:tab w:val="left" w:pos="720"/>
        </w:tabs>
        <w:spacing w:before="80" w:after="0" w:line="216" w:lineRule="auto"/>
        <w:ind w:firstLine="709"/>
        <w:jc w:val="both"/>
        <w:rPr>
          <w:rStyle w:val="fontstyle21"/>
          <w:rFonts w:ascii="Times New Roman" w:hAnsi="Times New Roman"/>
        </w:rPr>
      </w:pPr>
      <w:r w:rsidRPr="00F57323">
        <w:rPr>
          <w:rStyle w:val="fontstyle21"/>
          <w:rFonts w:ascii="Times New Roman" w:hAnsi="Times New Roman"/>
        </w:rPr>
        <w:t>2.06.</w:t>
      </w:r>
      <w:r w:rsidRPr="00F57323">
        <w:rPr>
          <w:rFonts w:ascii="Times New Roman" w:hAnsi="Times New Roman"/>
          <w:color w:val="000000"/>
          <w:sz w:val="28"/>
          <w:szCs w:val="28"/>
        </w:rPr>
        <w:t> </w:t>
      </w:r>
      <w:r w:rsidRPr="00F57323">
        <w:rPr>
          <w:rStyle w:val="fontstyle21"/>
          <w:rFonts w:ascii="Times New Roman" w:hAnsi="Times New Roman"/>
        </w:rPr>
        <w:t>Здатність забезпечувати війська (сили) топографо-геодезичними і картографічними матеріалами, технікою і матеріальними засобами геопросторової підтримки.</w:t>
      </w:r>
    </w:p>
    <w:p w:rsidR="00A01CAB" w:rsidP="00F428A0">
      <w:pPr>
        <w:shd w:val="clear" w:color="auto" w:fill="D9D9D9" w:themeFill="background1" w:themeFillShade="D9"/>
        <w:tabs>
          <w:tab w:val="left" w:pos="720"/>
        </w:tabs>
        <w:spacing w:before="80" w:after="0" w:line="216" w:lineRule="auto"/>
        <w:ind w:firstLine="709"/>
        <w:jc w:val="both"/>
        <w:rPr>
          <w:rStyle w:val="fontstyle21"/>
          <w:rFonts w:ascii="Times New Roman" w:hAnsi="Times New Roman"/>
        </w:rPr>
      </w:pPr>
      <w:r w:rsidRPr="00F57323">
        <w:rPr>
          <w:rStyle w:val="fontstyle21"/>
          <w:rFonts w:ascii="Times New Roman" w:hAnsi="Times New Roman"/>
        </w:rPr>
        <w:t>2.07.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Додаткові вимоги:</w:t>
      </w:r>
    </w:p>
    <w:p w:rsidR="00A01CAB" w:rsidRPr="00F428A0" w:rsidP="00F428A0">
      <w:pPr>
        <w:shd w:val="clear" w:color="auto" w:fill="FFFFFF" w:themeFill="background1"/>
        <w:tabs>
          <w:tab w:val="left" w:pos="720"/>
        </w:tabs>
        <w:spacing w:after="0" w:line="216" w:lineRule="auto"/>
        <w:ind w:firstLine="709"/>
        <w:jc w:val="both"/>
        <w:rPr>
          <w:rStyle w:val="fontstyle21"/>
          <w:rFonts w:ascii="Times New Roman" w:hAnsi="Times New Roman"/>
          <w:spacing w:val="-10"/>
        </w:rPr>
      </w:pPr>
      <w:r w:rsidRPr="00F428A0">
        <w:rPr>
          <w:rStyle w:val="fontstyle21"/>
          <w:rFonts w:ascii="Times New Roman" w:hAnsi="Times New Roman"/>
          <w:spacing w:val="-10"/>
        </w:rPr>
        <w:t>3.01.</w:t>
      </w:r>
      <w:r w:rsidRPr="00F428A0">
        <w:rPr>
          <w:rFonts w:ascii="Times New Roman" w:hAnsi="Times New Roman"/>
          <w:color w:val="000000"/>
          <w:spacing w:val="-10"/>
          <w:sz w:val="28"/>
          <w:szCs w:val="28"/>
        </w:rPr>
        <w:t> </w:t>
      </w:r>
      <w:r w:rsidRPr="00F428A0">
        <w:rPr>
          <w:rStyle w:val="fontstyle21"/>
          <w:rFonts w:ascii="Times New Roman" w:hAnsi="Times New Roman"/>
          <w:spacing w:val="-10"/>
        </w:rPr>
        <w:t>Здатність створювати спеціальні карти та фотодокументи про місцевість.</w:t>
      </w:r>
    </w:p>
    <w:p w:rsidR="00A01CAB" w:rsidRPr="00F57323" w:rsidP="00F428A0">
      <w:pPr>
        <w:shd w:val="clear" w:color="auto" w:fill="D9D9D9" w:themeFill="background1" w:themeFillShade="D9"/>
        <w:tabs>
          <w:tab w:val="left" w:pos="720"/>
        </w:tabs>
        <w:spacing w:after="0" w:line="216" w:lineRule="auto"/>
        <w:ind w:firstLine="709"/>
        <w:jc w:val="both"/>
        <w:rPr>
          <w:rStyle w:val="fontstyle21"/>
          <w:rFonts w:ascii="Times New Roman" w:hAnsi="Times New Roman"/>
        </w:rPr>
      </w:pPr>
      <w:r w:rsidRPr="00F57323">
        <w:rPr>
          <w:rStyle w:val="fontstyle21"/>
          <w:rFonts w:ascii="Times New Roman" w:hAnsi="Times New Roman"/>
        </w:rPr>
        <w:t>3.02.</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режимно-секретну діяльність.</w:t>
      </w:r>
    </w:p>
    <w:p w:rsidR="00A01CAB" w:rsidRPr="00F428A0" w:rsidP="00F428A0">
      <w:pPr>
        <w:shd w:val="clear" w:color="auto" w:fill="FFFFFF" w:themeFill="background1"/>
        <w:tabs>
          <w:tab w:val="left" w:pos="720"/>
        </w:tabs>
        <w:spacing w:after="0" w:line="216" w:lineRule="auto"/>
        <w:ind w:firstLine="709"/>
        <w:jc w:val="both"/>
        <w:rPr>
          <w:rStyle w:val="fontstyle21"/>
          <w:rFonts w:ascii="Times New Roman" w:hAnsi="Times New Roman"/>
          <w:spacing w:val="-12"/>
        </w:rPr>
      </w:pPr>
      <w:r w:rsidRPr="00F428A0">
        <w:rPr>
          <w:rStyle w:val="fontstyle21"/>
          <w:rFonts w:ascii="Times New Roman" w:hAnsi="Times New Roman"/>
          <w:spacing w:val="-12"/>
        </w:rPr>
        <w:t>3.03.</w:t>
      </w:r>
      <w:r w:rsidRPr="00F428A0">
        <w:rPr>
          <w:rFonts w:ascii="Times New Roman" w:hAnsi="Times New Roman"/>
          <w:color w:val="000000"/>
          <w:spacing w:val="-12"/>
          <w:sz w:val="28"/>
          <w:szCs w:val="28"/>
        </w:rPr>
        <w:t> </w:t>
      </w:r>
      <w:r w:rsidRPr="00F428A0">
        <w:rPr>
          <w:rStyle w:val="fontstyle21"/>
          <w:rFonts w:ascii="Times New Roman" w:hAnsi="Times New Roman"/>
          <w:spacing w:val="-12"/>
        </w:rPr>
        <w:t>Здатність здійснювати обмін документованою шифрованою інформацією.</w:t>
      </w:r>
    </w:p>
    <w:p w:rsidR="00A01CAB" w:rsidRPr="00F428A0" w:rsidP="00F428A0">
      <w:pPr>
        <w:shd w:val="clear" w:color="auto" w:fill="D9D9D9" w:themeFill="background1" w:themeFillShade="D9"/>
        <w:tabs>
          <w:tab w:val="left" w:pos="720"/>
        </w:tabs>
        <w:spacing w:after="0" w:line="216" w:lineRule="auto"/>
        <w:ind w:firstLine="709"/>
        <w:jc w:val="both"/>
        <w:rPr>
          <w:rStyle w:val="fontstyle21"/>
          <w:rFonts w:ascii="Times New Roman" w:hAnsi="Times New Roman"/>
          <w:spacing w:val="-12"/>
        </w:rPr>
      </w:pPr>
      <w:r w:rsidRPr="00F428A0">
        <w:rPr>
          <w:rStyle w:val="fontstyle21"/>
          <w:rFonts w:ascii="Times New Roman" w:hAnsi="Times New Roman"/>
          <w:spacing w:val="-12"/>
        </w:rPr>
        <w:t>3.04.</w:t>
      </w:r>
      <w:r w:rsidRPr="00F428A0">
        <w:rPr>
          <w:rFonts w:ascii="Times New Roman" w:hAnsi="Times New Roman"/>
          <w:color w:val="000000"/>
          <w:spacing w:val="-12"/>
          <w:sz w:val="28"/>
          <w:szCs w:val="28"/>
        </w:rPr>
        <w:t> </w:t>
      </w:r>
      <w:r w:rsidRPr="00F428A0">
        <w:rPr>
          <w:rStyle w:val="fontstyle21"/>
          <w:rFonts w:ascii="Times New Roman" w:hAnsi="Times New Roman"/>
          <w:spacing w:val="-12"/>
        </w:rPr>
        <w:t>Здатність здійснювати скрите управління підпорядкованими підрозділами.</w:t>
      </w:r>
    </w:p>
    <w:p w:rsidR="00A01CAB" w:rsidRPr="00F57323" w:rsidP="00F428A0">
      <w:pPr>
        <w:shd w:val="clear" w:color="auto" w:fill="FFFFFF" w:themeFill="background1"/>
        <w:tabs>
          <w:tab w:val="left" w:pos="720"/>
        </w:tabs>
        <w:spacing w:after="0" w:line="216" w:lineRule="auto"/>
        <w:ind w:firstLine="709"/>
        <w:jc w:val="both"/>
        <w:rPr>
          <w:rStyle w:val="fontstyle21"/>
        </w:rPr>
      </w:pPr>
      <w:r w:rsidRPr="00F57323">
        <w:rPr>
          <w:rStyle w:val="fontstyle21"/>
          <w:rFonts w:ascii="Times New Roman" w:hAnsi="Times New Roman"/>
        </w:rPr>
        <w:t>3.05.</w:t>
      </w:r>
      <w:r w:rsidRPr="00F57323">
        <w:rPr>
          <w:rFonts w:ascii="Times New Roman" w:hAnsi="Times New Roman"/>
          <w:color w:val="000000"/>
          <w:sz w:val="28"/>
          <w:szCs w:val="28"/>
        </w:rPr>
        <w:t> </w:t>
      </w:r>
      <w:r w:rsidRPr="00F57323">
        <w:rPr>
          <w:rFonts w:ascii="Times New Roman" w:hAnsi="Times New Roman"/>
          <w:bCs/>
          <w:color w:val="0D0D0D"/>
          <w:sz w:val="28"/>
          <w:szCs w:val="28"/>
        </w:rPr>
        <w:t>Здатність перешкоджати (протидіяти) роботі технічних засобів розвідки противника та їх носіям у визначеному районі (смузі)</w:t>
      </w:r>
      <w:r w:rsidRPr="00F57323">
        <w:rPr>
          <w:rStyle w:val="fontstyle21"/>
        </w:rPr>
        <w:t>.</w:t>
      </w:r>
    </w:p>
    <w:p w:rsidR="00F428A0" w:rsidP="00F428A0">
      <w:pPr>
        <w:shd w:val="clear" w:color="auto" w:fill="D9D9D9" w:themeFill="background1" w:themeFillShade="D9"/>
        <w:tabs>
          <w:tab w:val="left" w:pos="720"/>
        </w:tabs>
        <w:spacing w:after="0" w:line="216" w:lineRule="auto"/>
        <w:ind w:firstLine="709"/>
        <w:jc w:val="both"/>
      </w:pPr>
      <w:r w:rsidRPr="00F57323">
        <w:rPr>
          <w:rFonts w:ascii="Times New Roman" w:hAnsi="Times New Roman"/>
          <w:bCs/>
          <w:color w:val="0D0D0D"/>
          <w:sz w:val="28"/>
          <w:szCs w:val="28"/>
        </w:rPr>
        <w:t>3.06. Здатність здійснювати обмін інформацією щодо реального стану забезпеченості, витрат та втрат (включаючи особовий склад) з використанням автоматизованих систем (у реальному часі).</w:t>
      </w:r>
      <w:r>
        <w:br w:type="page"/>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F86148">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F428A0">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A01CAB" w:rsidRPr="00F57323" w:rsidP="00F428A0">
            <w:pPr>
              <w:spacing w:after="0" w:line="216" w:lineRule="auto"/>
              <w:ind w:left="86"/>
              <w:jc w:val="both"/>
              <w:rPr>
                <w:rStyle w:val="fontstyle01"/>
                <w:rFonts w:ascii="Times New Roman" w:hAnsi="Times New Roman"/>
                <w:b w:val="0"/>
                <w:color w:val="0070C0"/>
              </w:rPr>
            </w:pPr>
          </w:p>
        </w:tc>
      </w:tr>
      <w:tr w:rsidTr="00F86148">
        <w:tblPrEx>
          <w:tblW w:w="9673" w:type="dxa"/>
          <w:tblLook w:val="04A0"/>
        </w:tblPrEx>
        <w:tc>
          <w:tcPr>
            <w:tcW w:w="4365" w:type="dxa"/>
          </w:tcPr>
          <w:p w:rsidR="00A01CAB" w:rsidRPr="00F57323" w:rsidP="00F428A0">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08" w:type="dxa"/>
          </w:tcPr>
          <w:p w:rsidR="00A01CAB" w:rsidRPr="00F57323" w:rsidP="00F428A0">
            <w:pPr>
              <w:pStyle w:val="Heading3"/>
              <w:spacing w:before="0" w:after="0" w:line="216" w:lineRule="auto"/>
              <w:ind w:left="86"/>
              <w:outlineLvl w:val="2"/>
              <w:rPr>
                <w:rStyle w:val="fontstyle01"/>
                <w:rFonts w:ascii="Times New Roman" w:hAnsi="Times New Roman"/>
                <w:color w:val="0070C0"/>
              </w:rPr>
            </w:pPr>
            <w:r w:rsidRPr="00F57323">
              <w:rPr>
                <w:rStyle w:val="fontstyle01"/>
                <w:rFonts w:ascii="Times New Roman" w:hAnsi="Times New Roman"/>
                <w:color w:val="0070C0"/>
              </w:rPr>
              <w:t>CE.</w:t>
            </w:r>
          </w:p>
        </w:tc>
      </w:tr>
    </w:tbl>
    <w:p w:rsidR="00F86148" w:rsidRPr="00F57323" w:rsidP="00F428A0">
      <w:pPr>
        <w:keepNext/>
        <w:keepLines/>
        <w:widowControl w:val="0"/>
        <w:numPr>
          <w:ilvl w:val="1"/>
          <w:numId w:val="0"/>
        </w:numPr>
        <w:tabs>
          <w:tab w:val="num" w:pos="284"/>
        </w:tabs>
        <w:suppressAutoHyphens/>
        <w:autoSpaceDE w:val="0"/>
        <w:spacing w:after="0" w:line="216" w:lineRule="auto"/>
        <w:ind w:left="112"/>
        <w:outlineLvl w:val="1"/>
        <w:rPr>
          <w:rStyle w:val="fontstyle01"/>
          <w:color w:val="006600"/>
          <w:lang w:eastAsia="uk-UA"/>
        </w:rPr>
      </w:pPr>
      <w:r w:rsidRPr="00F57323">
        <w:rPr>
          <w:rStyle w:val="fontstyle01"/>
          <w:rFonts w:ascii="Times New Roman" w:hAnsi="Times New Roman"/>
          <w:color w:val="0070C0"/>
        </w:rPr>
        <w:t xml:space="preserve">Назва носія спроможності:               </w:t>
      </w:r>
      <w:r w:rsidR="0099576F">
        <w:rPr>
          <w:rStyle w:val="fontstyle01"/>
          <w:color w:val="006600"/>
          <w:lang w:eastAsia="uk-UA"/>
        </w:rPr>
        <w:t>Військово-картографічна частина</w:t>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F86148">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18"/>
        </w:trPr>
        <w:tc>
          <w:tcPr>
            <w:tcW w:w="4365" w:type="dxa"/>
          </w:tcPr>
          <w:p w:rsidR="00A01CAB" w:rsidRPr="00F57323" w:rsidP="00F428A0">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08" w:type="dxa"/>
          </w:tcPr>
          <w:p w:rsidR="00A01CAB" w:rsidRPr="00F57323" w:rsidP="00F428A0">
            <w:pPr>
              <w:pStyle w:val="Heading3"/>
              <w:spacing w:before="0" w:after="0" w:line="216" w:lineRule="auto"/>
              <w:ind w:left="85"/>
              <w:jc w:val="both"/>
              <w:outlineLvl w:val="2"/>
              <w:rPr>
                <w:rStyle w:val="fontstyle01"/>
                <w:rFonts w:ascii="Times New Roman" w:hAnsi="Times New Roman"/>
                <w:color w:val="0070C0"/>
              </w:rPr>
            </w:pPr>
            <w:r w:rsidRPr="00F57323">
              <w:rPr>
                <w:rStyle w:val="fontstyle01"/>
                <w:rFonts w:ascii="Times New Roman" w:hAnsi="Times New Roman"/>
                <w:color w:val="0070C0"/>
              </w:rPr>
              <w:t>P-7.8.1, P-7.8.4</w:t>
            </w:r>
          </w:p>
        </w:tc>
      </w:tr>
      <w:tr w:rsidTr="00F86148">
        <w:tblPrEx>
          <w:tblW w:w="9673" w:type="dxa"/>
          <w:tblLook w:val="04A0"/>
        </w:tblPrEx>
        <w:tc>
          <w:tcPr>
            <w:tcW w:w="4365" w:type="dxa"/>
          </w:tcPr>
          <w:p w:rsidR="00A01CAB" w:rsidRPr="00F57323" w:rsidP="00F428A0">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08" w:type="dxa"/>
          </w:tcPr>
          <w:p w:rsidR="00A01CAB" w:rsidRPr="00F57323" w:rsidP="00F428A0">
            <w:pPr>
              <w:pStyle w:val="Heading3"/>
              <w:spacing w:before="0" w:after="0" w:line="216" w:lineRule="auto"/>
              <w:ind w:left="85"/>
              <w:jc w:val="both"/>
              <w:outlineLvl w:val="2"/>
              <w:rPr>
                <w:rStyle w:val="fontstyle01"/>
                <w:rFonts w:ascii="Times New Roman" w:hAnsi="Times New Roman"/>
                <w:color w:val="0070C0"/>
              </w:rPr>
            </w:pPr>
            <w:r w:rsidRPr="00F57323">
              <w:rPr>
                <w:rStyle w:val="fontstyle01"/>
                <w:rFonts w:ascii="Times New Roman" w:hAnsi="Times New Roman"/>
                <w:color w:val="0070C0"/>
              </w:rPr>
              <w:t>GEOSPATIAL.</w:t>
            </w:r>
          </w:p>
        </w:tc>
      </w:tr>
      <w:tr w:rsidTr="00F86148">
        <w:tblPrEx>
          <w:tblW w:w="9673" w:type="dxa"/>
          <w:tblLook w:val="04A0"/>
        </w:tblPrEx>
        <w:tc>
          <w:tcPr>
            <w:tcW w:w="4365" w:type="dxa"/>
          </w:tcPr>
          <w:p w:rsidR="00A01CAB" w:rsidRPr="00F57323" w:rsidP="00F428A0">
            <w:pPr>
              <w:spacing w:after="0" w:line="216"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308" w:type="dxa"/>
            <w:shd w:val="clear" w:color="auto" w:fill="auto"/>
          </w:tcPr>
          <w:p w:rsidR="00A01CAB" w:rsidRPr="00F57323" w:rsidP="00F428A0">
            <w:pPr>
              <w:pStyle w:val="Heading3"/>
              <w:spacing w:before="0" w:after="0" w:line="216"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Військові публікації: Нормативно-технічні документи щодо створення топографічних карт у світовій геодезичній системі</w:t>
            </w:r>
            <w:r w:rsidRPr="00F57323">
              <w:rPr>
                <w:rStyle w:val="fontstyle01"/>
                <w:rFonts w:ascii="Times New Roman" w:hAnsi="Times New Roman"/>
                <w:color w:val="0070C0"/>
              </w:rPr>
              <w:br/>
              <w:t>WGS-84, картографічній проєкції Меркатора (UTM); Настанова з топогеодезичного та навігаційного забезпечення ЗС України; Виконання польових топографогеодезичних робіт; Підготовка геопросторових даних.</w:t>
            </w:r>
          </w:p>
        </w:tc>
      </w:tr>
      <w:tr w:rsidTr="00F86148">
        <w:tblPrEx>
          <w:tblW w:w="9673" w:type="dxa"/>
          <w:tblLook w:val="04A0"/>
        </w:tblPrEx>
        <w:tc>
          <w:tcPr>
            <w:tcW w:w="4365" w:type="dxa"/>
          </w:tcPr>
          <w:p w:rsidR="00A01CAB" w:rsidRPr="00F57323" w:rsidP="00F428A0">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308" w:type="dxa"/>
            <w:shd w:val="clear" w:color="auto" w:fill="auto"/>
          </w:tcPr>
          <w:p w:rsidR="00A01CAB" w:rsidRPr="00F57323" w:rsidP="00F428A0">
            <w:pPr>
              <w:spacing w:after="0" w:line="216"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6B14AF" w:rsidRPr="006B14AF" w:rsidP="00F428A0">
      <w:pPr>
        <w:spacing w:after="0" w:line="216" w:lineRule="auto"/>
        <w:ind w:firstLine="709"/>
        <w:jc w:val="both"/>
        <w:rPr>
          <w:rStyle w:val="fontstyle01"/>
          <w:rFonts w:ascii="Times New Roman" w:hAnsi="Times New Roman"/>
          <w:color w:val="0070C0"/>
          <w:sz w:val="20"/>
        </w:rPr>
      </w:pPr>
    </w:p>
    <w:p w:rsidR="00A01CAB" w:rsidRPr="00F57323" w:rsidP="00F428A0">
      <w:pPr>
        <w:shd w:val="clear" w:color="auto" w:fill="D5DCE4" w:themeFill="text2" w:themeFillTint="33"/>
        <w:spacing w:after="0" w:line="216"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Базова вимога:</w:t>
      </w:r>
    </w:p>
    <w:p w:rsidR="00A01CAB" w:rsidP="00F428A0">
      <w:pPr>
        <w:tabs>
          <w:tab w:val="left" w:pos="720"/>
        </w:tabs>
        <w:spacing w:after="0" w:line="216" w:lineRule="auto"/>
        <w:ind w:firstLine="709"/>
        <w:jc w:val="both"/>
        <w:rPr>
          <w:rStyle w:val="fontstyle21"/>
          <w:rFonts w:ascii="Times New Roman" w:hAnsi="Times New Roman"/>
        </w:rPr>
      </w:pPr>
      <w:r w:rsidRPr="00F57323">
        <w:rPr>
          <w:rStyle w:val="fontstyle21"/>
          <w:rFonts w:ascii="Times New Roman" w:hAnsi="Times New Roman"/>
        </w:rPr>
        <w:t>1.01.</w:t>
      </w:r>
      <w:r w:rsidRPr="00F57323">
        <w:rPr>
          <w:rFonts w:ascii="Times New Roman" w:hAnsi="Times New Roman"/>
          <w:color w:val="000000"/>
          <w:sz w:val="28"/>
          <w:szCs w:val="28"/>
        </w:rPr>
        <w:t> </w:t>
      </w:r>
      <w:r w:rsidRPr="00F57323">
        <w:rPr>
          <w:rStyle w:val="fontstyle21"/>
          <w:rFonts w:ascii="Times New Roman" w:hAnsi="Times New Roman"/>
        </w:rPr>
        <w:t>Створення геопросторової інформації, забезпечення військ (сил) геопросторовими даними.</w:t>
      </w:r>
    </w:p>
    <w:p w:rsidR="00A01CAB" w:rsidRPr="00F57323" w:rsidP="00F428A0">
      <w:pPr>
        <w:shd w:val="clear" w:color="auto" w:fill="D5DCE4" w:themeFill="text2" w:themeFillTint="33"/>
        <w:spacing w:after="0" w:line="216"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Основні вимоги:</w:t>
      </w:r>
    </w:p>
    <w:p w:rsidR="00A01CAB" w:rsidRPr="006B14AF" w:rsidP="00F428A0">
      <w:pPr>
        <w:shd w:val="clear" w:color="auto" w:fill="D9D9D9" w:themeFill="background1" w:themeFillShade="D9"/>
        <w:tabs>
          <w:tab w:val="left" w:pos="720"/>
        </w:tabs>
        <w:spacing w:after="0" w:line="216" w:lineRule="auto"/>
        <w:ind w:firstLine="709"/>
        <w:jc w:val="both"/>
        <w:rPr>
          <w:rStyle w:val="fontstyle21"/>
          <w:rFonts w:ascii="Times New Roman" w:hAnsi="Times New Roman"/>
          <w:spacing w:val="-8"/>
        </w:rPr>
      </w:pPr>
      <w:r w:rsidRPr="006B14AF">
        <w:rPr>
          <w:rStyle w:val="fontstyle21"/>
          <w:rFonts w:ascii="Times New Roman" w:hAnsi="Times New Roman"/>
          <w:spacing w:val="-8"/>
        </w:rPr>
        <w:t>2.01.</w:t>
      </w:r>
      <w:r w:rsidRPr="006B14AF">
        <w:rPr>
          <w:rFonts w:ascii="Times New Roman" w:hAnsi="Times New Roman"/>
          <w:color w:val="000000"/>
          <w:spacing w:val="-8"/>
          <w:sz w:val="28"/>
          <w:szCs w:val="28"/>
        </w:rPr>
        <w:t> </w:t>
      </w:r>
      <w:r w:rsidRPr="006B14AF">
        <w:rPr>
          <w:rStyle w:val="fontstyle21"/>
          <w:rFonts w:ascii="Times New Roman" w:hAnsi="Times New Roman"/>
          <w:spacing w:val="-8"/>
        </w:rPr>
        <w:t>Здатність створювати (оновлювати) цифрову картографічну інформацію.</w:t>
      </w:r>
    </w:p>
    <w:p w:rsidR="00A01CAB" w:rsidRPr="00F57323" w:rsidP="00F428A0">
      <w:pPr>
        <w:shd w:val="clear" w:color="auto" w:fill="FFFFFF" w:themeFill="background1"/>
        <w:tabs>
          <w:tab w:val="left" w:pos="720"/>
        </w:tabs>
        <w:spacing w:after="0" w:line="216" w:lineRule="auto"/>
        <w:ind w:firstLine="709"/>
        <w:jc w:val="both"/>
        <w:rPr>
          <w:rStyle w:val="fontstyle21"/>
          <w:rFonts w:ascii="Times New Roman" w:hAnsi="Times New Roman"/>
        </w:rPr>
      </w:pPr>
      <w:r w:rsidRPr="00F57323">
        <w:rPr>
          <w:rStyle w:val="fontstyle21"/>
          <w:rFonts w:ascii="Times New Roman" w:hAnsi="Times New Roman"/>
        </w:rPr>
        <w:t>2.02.</w:t>
      </w:r>
      <w:r w:rsidRPr="00F57323">
        <w:rPr>
          <w:rFonts w:ascii="Times New Roman" w:hAnsi="Times New Roman"/>
          <w:color w:val="000000"/>
          <w:sz w:val="28"/>
          <w:szCs w:val="28"/>
        </w:rPr>
        <w:t> </w:t>
      </w:r>
      <w:r w:rsidRPr="00F57323">
        <w:rPr>
          <w:rStyle w:val="fontstyle21"/>
          <w:rFonts w:ascii="Times New Roman" w:hAnsi="Times New Roman"/>
        </w:rPr>
        <w:t>Здатність створювати (оновлювати) електронні карти.</w:t>
      </w:r>
    </w:p>
    <w:p w:rsidR="00A01CAB" w:rsidRPr="00F57323" w:rsidP="00F428A0">
      <w:pPr>
        <w:shd w:val="clear" w:color="auto" w:fill="D9D9D9" w:themeFill="background1" w:themeFillShade="D9"/>
        <w:tabs>
          <w:tab w:val="left" w:pos="720"/>
        </w:tabs>
        <w:spacing w:after="0" w:line="216" w:lineRule="auto"/>
        <w:ind w:firstLine="709"/>
        <w:jc w:val="both"/>
        <w:rPr>
          <w:rStyle w:val="fontstyle21"/>
          <w:rFonts w:ascii="Times New Roman" w:hAnsi="Times New Roman"/>
        </w:rPr>
      </w:pPr>
      <w:r w:rsidRPr="00F57323">
        <w:rPr>
          <w:rStyle w:val="fontstyle21"/>
          <w:rFonts w:ascii="Times New Roman" w:hAnsi="Times New Roman"/>
        </w:rPr>
        <w:t>2.03.</w:t>
      </w:r>
      <w:r w:rsidRPr="00F57323">
        <w:rPr>
          <w:rFonts w:ascii="Times New Roman" w:hAnsi="Times New Roman"/>
          <w:color w:val="000000"/>
          <w:sz w:val="28"/>
          <w:szCs w:val="28"/>
        </w:rPr>
        <w:t> </w:t>
      </w:r>
      <w:r w:rsidRPr="00F57323">
        <w:rPr>
          <w:rStyle w:val="fontstyle21"/>
          <w:rFonts w:ascii="Times New Roman" w:hAnsi="Times New Roman"/>
        </w:rPr>
        <w:t>Здатність створювати (оновлювати) топографічні карти.</w:t>
      </w:r>
    </w:p>
    <w:p w:rsidR="006B14AF" w:rsidP="00F428A0">
      <w:pPr>
        <w:shd w:val="clear" w:color="auto" w:fill="FFFFFF" w:themeFill="background1"/>
        <w:tabs>
          <w:tab w:val="left" w:pos="720"/>
        </w:tabs>
        <w:spacing w:after="0" w:line="216" w:lineRule="auto"/>
        <w:ind w:firstLine="709"/>
        <w:jc w:val="both"/>
        <w:rPr>
          <w:rStyle w:val="fontstyle21"/>
          <w:rFonts w:ascii="Times New Roman" w:hAnsi="Times New Roman"/>
        </w:rPr>
      </w:pPr>
      <w:r w:rsidRPr="00F57323">
        <w:rPr>
          <w:rStyle w:val="fontstyle21"/>
          <w:rFonts w:ascii="Times New Roman" w:hAnsi="Times New Roman"/>
        </w:rPr>
        <w:t>2.04.</w:t>
      </w:r>
      <w:r w:rsidRPr="00F57323">
        <w:rPr>
          <w:rFonts w:ascii="Times New Roman" w:hAnsi="Times New Roman"/>
          <w:color w:val="000000"/>
          <w:sz w:val="28"/>
          <w:szCs w:val="28"/>
        </w:rPr>
        <w:t> </w:t>
      </w:r>
      <w:r w:rsidRPr="00F57323">
        <w:rPr>
          <w:rStyle w:val="fontstyle21"/>
          <w:rFonts w:ascii="Times New Roman" w:hAnsi="Times New Roman"/>
        </w:rPr>
        <w:t>Здатність виконувати завдання з виготовлення планово-картографічних матеріалів для формування технічної документації проектів землеустрою земель оборони.</w:t>
      </w:r>
    </w:p>
    <w:p w:rsidR="00A01CAB" w:rsidRPr="00F57323" w:rsidP="00F428A0">
      <w:pPr>
        <w:shd w:val="clear" w:color="auto" w:fill="D9D9D9" w:themeFill="background1" w:themeFillShade="D9"/>
        <w:tabs>
          <w:tab w:val="left" w:pos="720"/>
        </w:tabs>
        <w:spacing w:after="0" w:line="216" w:lineRule="auto"/>
        <w:ind w:firstLine="709"/>
        <w:jc w:val="both"/>
        <w:rPr>
          <w:rStyle w:val="fontstyle21"/>
          <w:rFonts w:ascii="Times New Roman" w:hAnsi="Times New Roman"/>
        </w:rPr>
      </w:pPr>
      <w:r w:rsidRPr="00F57323">
        <w:rPr>
          <w:rStyle w:val="fontstyle21"/>
          <w:rFonts w:ascii="Times New Roman" w:hAnsi="Times New Roman"/>
        </w:rPr>
        <w:t>2.05.</w:t>
      </w:r>
      <w:r w:rsidRPr="00F57323">
        <w:rPr>
          <w:rFonts w:ascii="Times New Roman" w:hAnsi="Times New Roman"/>
          <w:color w:val="000000"/>
          <w:sz w:val="28"/>
          <w:szCs w:val="28"/>
        </w:rPr>
        <w:t> </w:t>
      </w:r>
      <w:r w:rsidRPr="00F57323">
        <w:rPr>
          <w:rStyle w:val="fontstyle21"/>
          <w:rFonts w:ascii="Times New Roman" w:hAnsi="Times New Roman"/>
        </w:rPr>
        <w:t>Здатність забезпечувати війська (сили) топографо-геодезичними і картографічними матеріалами.</w:t>
      </w:r>
      <w:r w:rsidRPr="006B14AF" w:rsidR="006B14AF">
        <w:rPr>
          <w:rStyle w:val="fontstyle21"/>
          <w:rFonts w:ascii="Times New Roman" w:hAnsi="Times New Roman"/>
        </w:rPr>
        <w:t xml:space="preserve"> </w:t>
      </w:r>
    </w:p>
    <w:p w:rsidR="00A01CAB" w:rsidP="00F428A0">
      <w:pPr>
        <w:shd w:val="clear" w:color="auto" w:fill="FFFFFF" w:themeFill="background1"/>
        <w:tabs>
          <w:tab w:val="left" w:pos="720"/>
        </w:tabs>
        <w:spacing w:after="0" w:line="216" w:lineRule="auto"/>
        <w:ind w:firstLine="709"/>
        <w:jc w:val="both"/>
        <w:rPr>
          <w:rStyle w:val="fontstyle21"/>
          <w:rFonts w:ascii="Times New Roman" w:hAnsi="Times New Roman"/>
        </w:rPr>
      </w:pPr>
      <w:r w:rsidRPr="00F57323">
        <w:rPr>
          <w:rStyle w:val="fontstyle21"/>
          <w:rFonts w:ascii="Times New Roman" w:hAnsi="Times New Roman"/>
        </w:rPr>
        <w:t>2.06.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A01CAB" w:rsidRPr="00F57323" w:rsidP="00F428A0">
      <w:pPr>
        <w:shd w:val="clear" w:color="auto" w:fill="D5DCE4" w:themeFill="text2" w:themeFillTint="33"/>
        <w:spacing w:after="0" w:line="216"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Додаткові вимоги:</w:t>
      </w:r>
    </w:p>
    <w:p w:rsidR="00A01CAB" w:rsidRPr="00F57323" w:rsidP="00F428A0">
      <w:pPr>
        <w:shd w:val="clear" w:color="auto" w:fill="D9D9D9" w:themeFill="background1" w:themeFillShade="D9"/>
        <w:tabs>
          <w:tab w:val="left" w:pos="720"/>
        </w:tabs>
        <w:spacing w:after="0" w:line="216" w:lineRule="auto"/>
        <w:ind w:firstLine="709"/>
        <w:jc w:val="both"/>
        <w:rPr>
          <w:rStyle w:val="fontstyle21"/>
          <w:rFonts w:ascii="Times New Roman" w:hAnsi="Times New Roman"/>
        </w:rPr>
      </w:pPr>
      <w:r w:rsidRPr="00F57323">
        <w:rPr>
          <w:rStyle w:val="fontstyle21"/>
          <w:rFonts w:ascii="Times New Roman" w:hAnsi="Times New Roman"/>
        </w:rPr>
        <w:t>3.01.</w:t>
      </w:r>
      <w:r w:rsidRPr="00F57323">
        <w:rPr>
          <w:rFonts w:ascii="Times New Roman" w:hAnsi="Times New Roman"/>
          <w:color w:val="000000"/>
          <w:sz w:val="28"/>
          <w:szCs w:val="28"/>
        </w:rPr>
        <w:t> </w:t>
      </w:r>
      <w:r w:rsidRPr="00F57323">
        <w:rPr>
          <w:rStyle w:val="fontstyle21"/>
          <w:rFonts w:ascii="Times New Roman" w:hAnsi="Times New Roman"/>
        </w:rPr>
        <w:t>Здатність створювати спеціальні карти та фотодокументи про місцевість.</w:t>
      </w:r>
    </w:p>
    <w:p w:rsidR="00A01CAB" w:rsidRPr="00F57323" w:rsidP="00F428A0">
      <w:pPr>
        <w:shd w:val="clear" w:color="auto" w:fill="FFFFFF" w:themeFill="background1"/>
        <w:tabs>
          <w:tab w:val="left" w:pos="720"/>
        </w:tabs>
        <w:spacing w:after="0" w:line="216" w:lineRule="auto"/>
        <w:ind w:firstLine="709"/>
        <w:jc w:val="both"/>
        <w:rPr>
          <w:rStyle w:val="fontstyle21"/>
          <w:rFonts w:ascii="Times New Roman" w:hAnsi="Times New Roman"/>
        </w:rPr>
      </w:pPr>
      <w:r w:rsidRPr="00F57323">
        <w:rPr>
          <w:rStyle w:val="fontstyle21"/>
          <w:rFonts w:ascii="Times New Roman" w:hAnsi="Times New Roman"/>
        </w:rPr>
        <w:t>3.02.</w:t>
      </w:r>
      <w:r w:rsidRPr="00F57323">
        <w:rPr>
          <w:rFonts w:ascii="Times New Roman" w:hAnsi="Times New Roman"/>
          <w:color w:val="000000"/>
          <w:sz w:val="28"/>
          <w:szCs w:val="28"/>
        </w:rPr>
        <w:t> </w:t>
      </w:r>
      <w:r w:rsidRPr="00F57323">
        <w:rPr>
          <w:rStyle w:val="fontstyle21"/>
          <w:rFonts w:ascii="Times New Roman" w:hAnsi="Times New Roman"/>
        </w:rPr>
        <w:t>Здатність виконувати оперативний друк топографо-геодезичних і картографічних матеріалів.</w:t>
      </w:r>
    </w:p>
    <w:p w:rsidR="00A01CAB" w:rsidRPr="00F57323" w:rsidP="00F428A0">
      <w:pPr>
        <w:shd w:val="clear" w:color="auto" w:fill="D9D9D9" w:themeFill="background1" w:themeFillShade="D9"/>
        <w:tabs>
          <w:tab w:val="left" w:pos="720"/>
        </w:tabs>
        <w:spacing w:after="0" w:line="216" w:lineRule="auto"/>
        <w:ind w:firstLine="709"/>
        <w:jc w:val="both"/>
        <w:rPr>
          <w:rStyle w:val="fontstyle21"/>
          <w:rFonts w:ascii="Times New Roman" w:hAnsi="Times New Roman"/>
        </w:rPr>
      </w:pPr>
      <w:r w:rsidRPr="00F57323">
        <w:rPr>
          <w:rStyle w:val="fontstyle21"/>
          <w:rFonts w:ascii="Times New Roman" w:hAnsi="Times New Roman"/>
        </w:rPr>
        <w:t>3.03.</w:t>
      </w:r>
      <w:r w:rsidRPr="00F57323">
        <w:rPr>
          <w:rFonts w:ascii="Times New Roman" w:hAnsi="Times New Roman"/>
          <w:color w:val="000000"/>
          <w:sz w:val="28"/>
          <w:szCs w:val="28"/>
        </w:rPr>
        <w:t> </w:t>
      </w:r>
      <w:r w:rsidRPr="00F57323">
        <w:rPr>
          <w:rStyle w:val="fontstyle21"/>
          <w:rFonts w:ascii="Times New Roman" w:hAnsi="Times New Roman"/>
        </w:rPr>
        <w:t>Здатність виконувати завдання з топографічної розвідки.</w:t>
      </w:r>
    </w:p>
    <w:p w:rsidR="00A01CAB" w:rsidRPr="00F57323" w:rsidP="00F428A0">
      <w:pPr>
        <w:shd w:val="clear" w:color="auto" w:fill="FFFFFF" w:themeFill="background1"/>
        <w:tabs>
          <w:tab w:val="left" w:pos="720"/>
        </w:tabs>
        <w:spacing w:after="0" w:line="216" w:lineRule="auto"/>
        <w:ind w:firstLine="709"/>
        <w:jc w:val="both"/>
        <w:rPr>
          <w:rStyle w:val="fontstyle21"/>
          <w:rFonts w:ascii="Times New Roman" w:hAnsi="Times New Roman"/>
        </w:rPr>
      </w:pPr>
      <w:r w:rsidRPr="00F57323">
        <w:rPr>
          <w:rStyle w:val="fontstyle21"/>
          <w:rFonts w:ascii="Times New Roman" w:hAnsi="Times New Roman"/>
        </w:rPr>
        <w:t>3.04.</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режимно-секретну діяльність.</w:t>
      </w:r>
    </w:p>
    <w:p w:rsidR="00A01CAB" w:rsidRPr="006B14AF" w:rsidP="00F428A0">
      <w:pPr>
        <w:shd w:val="clear" w:color="auto" w:fill="D9D9D9" w:themeFill="background1" w:themeFillShade="D9"/>
        <w:tabs>
          <w:tab w:val="left" w:pos="720"/>
        </w:tabs>
        <w:spacing w:after="0" w:line="216" w:lineRule="auto"/>
        <w:ind w:firstLine="709"/>
        <w:jc w:val="both"/>
        <w:rPr>
          <w:rStyle w:val="fontstyle21"/>
          <w:rFonts w:ascii="Times New Roman" w:hAnsi="Times New Roman"/>
          <w:spacing w:val="-8"/>
        </w:rPr>
      </w:pPr>
      <w:r w:rsidRPr="006B14AF">
        <w:rPr>
          <w:rStyle w:val="fontstyle21"/>
          <w:rFonts w:ascii="Times New Roman" w:hAnsi="Times New Roman"/>
          <w:spacing w:val="-8"/>
        </w:rPr>
        <w:t>3.05.</w:t>
      </w:r>
      <w:r w:rsidRPr="006B14AF">
        <w:rPr>
          <w:rFonts w:ascii="Times New Roman" w:hAnsi="Times New Roman"/>
          <w:color w:val="000000"/>
          <w:spacing w:val="-8"/>
          <w:sz w:val="28"/>
          <w:szCs w:val="28"/>
        </w:rPr>
        <w:t> </w:t>
      </w:r>
      <w:r w:rsidRPr="006B14AF">
        <w:rPr>
          <w:rStyle w:val="fontstyle21"/>
          <w:rFonts w:ascii="Times New Roman" w:hAnsi="Times New Roman"/>
          <w:spacing w:val="-8"/>
        </w:rPr>
        <w:t>Здатність здійснювати скрите управління підпорядкованими підрозділами.</w:t>
      </w:r>
    </w:p>
    <w:p w:rsidR="00A01CAB" w:rsidRPr="00F57323" w:rsidP="00F428A0">
      <w:pPr>
        <w:shd w:val="clear" w:color="auto" w:fill="FFFFFF" w:themeFill="background1"/>
        <w:tabs>
          <w:tab w:val="left" w:pos="720"/>
        </w:tabs>
        <w:spacing w:after="0" w:line="216" w:lineRule="auto"/>
        <w:ind w:firstLine="709"/>
        <w:jc w:val="both"/>
        <w:rPr>
          <w:rStyle w:val="fontstyle21"/>
          <w:rFonts w:ascii="Times New Roman" w:hAnsi="Times New Roman"/>
        </w:rPr>
      </w:pPr>
      <w:r w:rsidRPr="00F57323">
        <w:rPr>
          <w:rStyle w:val="fontstyle21"/>
          <w:rFonts w:ascii="Times New Roman" w:hAnsi="Times New Roman"/>
        </w:rPr>
        <w:t>3.06.</w:t>
      </w:r>
      <w:r w:rsidRPr="00F57323">
        <w:rPr>
          <w:rFonts w:ascii="Times New Roman" w:hAnsi="Times New Roman"/>
          <w:color w:val="000000"/>
          <w:sz w:val="28"/>
          <w:szCs w:val="28"/>
        </w:rPr>
        <w:t> </w:t>
      </w:r>
      <w:r w:rsidRPr="00F57323">
        <w:rPr>
          <w:rFonts w:ascii="Times New Roman" w:hAnsi="Times New Roman"/>
          <w:bCs/>
          <w:color w:val="0D0D0D"/>
          <w:sz w:val="28"/>
          <w:szCs w:val="28"/>
        </w:rPr>
        <w:t>Здатність перешкоджати (протидіяти) роботі технічних засобів розвідки противника та їх носіям у визначеному районі (смузі)</w:t>
      </w:r>
      <w:r w:rsidRPr="00F57323">
        <w:rPr>
          <w:rStyle w:val="fontstyle21"/>
        </w:rPr>
        <w:t>.</w:t>
      </w:r>
    </w:p>
    <w:p w:rsidR="00A01CAB" w:rsidRPr="00F57323" w:rsidP="00F428A0">
      <w:pPr>
        <w:shd w:val="clear" w:color="auto" w:fill="D9D9D9" w:themeFill="background1" w:themeFillShade="D9"/>
        <w:tabs>
          <w:tab w:val="left" w:pos="720"/>
        </w:tabs>
        <w:spacing w:after="0" w:line="216" w:lineRule="auto"/>
        <w:ind w:firstLine="709"/>
        <w:jc w:val="both"/>
        <w:rPr>
          <w:rFonts w:ascii="Times New Roman" w:hAnsi="Times New Roman"/>
          <w:bCs/>
          <w:color w:val="0D0D0D"/>
          <w:sz w:val="28"/>
          <w:szCs w:val="28"/>
        </w:rPr>
      </w:pPr>
      <w:r w:rsidRPr="00F57323">
        <w:rPr>
          <w:rFonts w:ascii="Times New Roman" w:hAnsi="Times New Roman"/>
          <w:bCs/>
          <w:color w:val="0D0D0D"/>
          <w:sz w:val="28"/>
          <w:szCs w:val="28"/>
        </w:rPr>
        <w:t>3.07. Здатність застосувати та підтримувати надійні мережі зв’язку, підтримувати електромагнітну сумісність.</w:t>
      </w:r>
    </w:p>
    <w:p w:rsidR="00F428A0" w:rsidP="00F428A0">
      <w:pPr>
        <w:shd w:val="clear" w:color="auto" w:fill="FFFFFF" w:themeFill="background1"/>
        <w:tabs>
          <w:tab w:val="left" w:pos="720"/>
        </w:tabs>
        <w:spacing w:after="0" w:line="216" w:lineRule="auto"/>
        <w:ind w:firstLine="709"/>
        <w:jc w:val="both"/>
      </w:pPr>
      <w:r w:rsidRPr="00F57323">
        <w:rPr>
          <w:rFonts w:ascii="Times New Roman" w:hAnsi="Times New Roman"/>
          <w:bCs/>
          <w:color w:val="0D0D0D"/>
          <w:sz w:val="28"/>
          <w:szCs w:val="28"/>
        </w:rPr>
        <w:t>3.08. Здатність здійснювати обмін інформацією щодо реального стану забезпеченості, витрат та втрат (включаючи особовий склад) з використанням автоматизованих систем (у реальному часі).</w:t>
      </w:r>
      <w:r>
        <w:br w:type="page"/>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F86148">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6412BE">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A01CAB" w:rsidRPr="00F57323" w:rsidP="006412BE">
            <w:pPr>
              <w:spacing w:after="0" w:line="216" w:lineRule="auto"/>
              <w:ind w:left="86"/>
              <w:jc w:val="both"/>
              <w:rPr>
                <w:rStyle w:val="fontstyle01"/>
                <w:rFonts w:ascii="Times New Roman" w:hAnsi="Times New Roman"/>
                <w:b w:val="0"/>
                <w:color w:val="0070C0"/>
              </w:rPr>
            </w:pPr>
          </w:p>
        </w:tc>
      </w:tr>
      <w:tr w:rsidTr="00F86148">
        <w:tblPrEx>
          <w:tblW w:w="9673" w:type="dxa"/>
          <w:tblLook w:val="04A0"/>
        </w:tblPrEx>
        <w:tc>
          <w:tcPr>
            <w:tcW w:w="4365" w:type="dxa"/>
          </w:tcPr>
          <w:p w:rsidR="00A01CAB" w:rsidRPr="00F57323" w:rsidP="006412BE">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08" w:type="dxa"/>
          </w:tcPr>
          <w:p w:rsidR="00A01CAB" w:rsidRPr="00F57323" w:rsidP="006412BE">
            <w:pPr>
              <w:pStyle w:val="Heading3"/>
              <w:spacing w:before="0" w:after="0" w:line="216" w:lineRule="auto"/>
              <w:ind w:left="86"/>
              <w:outlineLvl w:val="2"/>
              <w:rPr>
                <w:rStyle w:val="fontstyle01"/>
                <w:rFonts w:ascii="Times New Roman" w:hAnsi="Times New Roman"/>
                <w:color w:val="0070C0"/>
              </w:rPr>
            </w:pPr>
            <w:r w:rsidRPr="00F57323">
              <w:rPr>
                <w:rStyle w:val="fontstyle01"/>
                <w:rFonts w:ascii="Times New Roman" w:hAnsi="Times New Roman"/>
                <w:color w:val="0070C0"/>
              </w:rPr>
              <w:t>PC</w:t>
            </w:r>
          </w:p>
        </w:tc>
      </w:tr>
    </w:tbl>
    <w:p w:rsidR="00F86148" w:rsidRPr="00F57323" w:rsidP="006412BE">
      <w:pPr>
        <w:keepNext/>
        <w:keepLines/>
        <w:widowControl w:val="0"/>
        <w:numPr>
          <w:ilvl w:val="1"/>
          <w:numId w:val="0"/>
        </w:numPr>
        <w:tabs>
          <w:tab w:val="num" w:pos="284"/>
        </w:tabs>
        <w:suppressAutoHyphens/>
        <w:autoSpaceDE w:val="0"/>
        <w:spacing w:after="0" w:line="216" w:lineRule="auto"/>
        <w:ind w:left="112"/>
        <w:outlineLvl w:val="1"/>
        <w:rPr>
          <w:rStyle w:val="fontstyle01"/>
          <w:color w:val="006600"/>
          <w:lang w:eastAsia="uk-UA"/>
        </w:rPr>
      </w:pPr>
      <w:r w:rsidRPr="00F57323">
        <w:rPr>
          <w:rStyle w:val="fontstyle01"/>
          <w:rFonts w:ascii="Times New Roman" w:hAnsi="Times New Roman"/>
          <w:color w:val="0070C0"/>
        </w:rPr>
        <w:t xml:space="preserve">Назва носія спроможності:              </w:t>
      </w:r>
      <w:r w:rsidR="001F0655">
        <w:rPr>
          <w:rStyle w:val="fontstyle01"/>
          <w:color w:val="006600"/>
          <w:lang w:eastAsia="uk-UA"/>
        </w:rPr>
        <w:t>Фотограмметричний центр</w:t>
      </w:r>
    </w:p>
    <w:tbl>
      <w:tblPr>
        <w:tblStyle w:val="TableGrid"/>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22"/>
      </w:tblGrid>
      <w:tr w:rsidTr="00F86148">
        <w:tblPrEx>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0"/>
        </w:trPr>
        <w:tc>
          <w:tcPr>
            <w:tcW w:w="4365" w:type="dxa"/>
          </w:tcPr>
          <w:p w:rsidR="00A01CAB" w:rsidRPr="00F57323" w:rsidP="006412BE">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22" w:type="dxa"/>
          </w:tcPr>
          <w:p w:rsidR="00A01CAB" w:rsidRPr="00F57323" w:rsidP="006412BE">
            <w:pPr>
              <w:pStyle w:val="Heading3"/>
              <w:spacing w:before="0" w:after="0" w:line="216" w:lineRule="auto"/>
              <w:ind w:left="85"/>
              <w:jc w:val="both"/>
              <w:outlineLvl w:val="2"/>
              <w:rPr>
                <w:rStyle w:val="fontstyle01"/>
                <w:rFonts w:ascii="Times New Roman" w:hAnsi="Times New Roman"/>
                <w:color w:val="0070C0"/>
              </w:rPr>
            </w:pPr>
            <w:r w:rsidRPr="00F57323">
              <w:rPr>
                <w:rStyle w:val="fontstyle01"/>
                <w:rFonts w:ascii="Times New Roman" w:hAnsi="Times New Roman"/>
                <w:color w:val="0070C0"/>
              </w:rPr>
              <w:t>P-7.8.1, P-7.8.2, P-7.8.4</w:t>
            </w:r>
          </w:p>
        </w:tc>
      </w:tr>
      <w:tr w:rsidTr="00F86148">
        <w:tblPrEx>
          <w:tblW w:w="9687" w:type="dxa"/>
          <w:tblLook w:val="04A0"/>
        </w:tblPrEx>
        <w:tc>
          <w:tcPr>
            <w:tcW w:w="4365" w:type="dxa"/>
          </w:tcPr>
          <w:p w:rsidR="00A01CAB" w:rsidRPr="00F57323" w:rsidP="006412BE">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22" w:type="dxa"/>
          </w:tcPr>
          <w:p w:rsidR="00A01CAB" w:rsidRPr="00F57323" w:rsidP="006412BE">
            <w:pPr>
              <w:pStyle w:val="Heading3"/>
              <w:spacing w:before="0" w:after="0" w:line="216" w:lineRule="auto"/>
              <w:ind w:left="85"/>
              <w:jc w:val="both"/>
              <w:outlineLvl w:val="2"/>
              <w:rPr>
                <w:rStyle w:val="fontstyle01"/>
                <w:rFonts w:ascii="Times New Roman" w:hAnsi="Times New Roman"/>
                <w:color w:val="0070C0"/>
              </w:rPr>
            </w:pPr>
            <w:r w:rsidRPr="00F57323">
              <w:rPr>
                <w:rStyle w:val="fontstyle01"/>
                <w:rFonts w:ascii="Times New Roman" w:hAnsi="Times New Roman"/>
                <w:color w:val="0070C0"/>
              </w:rPr>
              <w:t>GEOSPATIAL.</w:t>
            </w:r>
          </w:p>
        </w:tc>
      </w:tr>
      <w:tr w:rsidTr="00F86148">
        <w:tblPrEx>
          <w:tblW w:w="9687" w:type="dxa"/>
          <w:tblLook w:val="04A0"/>
        </w:tblPrEx>
        <w:tc>
          <w:tcPr>
            <w:tcW w:w="4365" w:type="dxa"/>
          </w:tcPr>
          <w:p w:rsidR="00A01CAB" w:rsidRPr="00F57323" w:rsidP="006412BE">
            <w:pPr>
              <w:spacing w:after="0" w:line="216"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322" w:type="dxa"/>
            <w:shd w:val="clear" w:color="auto" w:fill="auto"/>
          </w:tcPr>
          <w:p w:rsidR="00A01CAB" w:rsidRPr="00F57323" w:rsidP="006412BE">
            <w:pPr>
              <w:pStyle w:val="Heading3"/>
              <w:spacing w:before="0" w:after="0" w:line="216"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Військові публікації: Нормативно-технічні документи щодо створення топографічних карт у світовій геодезичній системі WGS-84, картографічній проєкції Меркатора (UTM); Настанова з топогеодезичного та навігаційного забезпечення ЗС України; Потреби в топографічних, спеціальних картах та каталогах координат геодезичних пунктів для визначення стратегічних, оперативних, військових запасів при плануванні операцій (бойових дій); Виконання польових топографо-геодезичних робіт; Підготовка геопросторових даних; Використання супутникових засобів навігації в</w:t>
            </w:r>
            <w:r w:rsidRPr="00F57323">
              <w:rPr>
                <w:rStyle w:val="fontstyle01"/>
                <w:rFonts w:ascii="Times New Roman" w:hAnsi="Times New Roman"/>
                <w:color w:val="0070C0"/>
              </w:rPr>
              <w:br/>
              <w:t>ЗС України.</w:t>
            </w:r>
          </w:p>
        </w:tc>
      </w:tr>
      <w:tr w:rsidTr="00F86148">
        <w:tblPrEx>
          <w:tblW w:w="9687" w:type="dxa"/>
          <w:tblLook w:val="04A0"/>
        </w:tblPrEx>
        <w:tc>
          <w:tcPr>
            <w:tcW w:w="4365" w:type="dxa"/>
          </w:tcPr>
          <w:p w:rsidR="00A01CAB" w:rsidRPr="00F57323" w:rsidP="006412BE">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322" w:type="dxa"/>
            <w:shd w:val="clear" w:color="auto" w:fill="auto"/>
          </w:tcPr>
          <w:p w:rsidR="00A01CAB" w:rsidRPr="00F57323" w:rsidP="006412BE">
            <w:pPr>
              <w:spacing w:after="0" w:line="216"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1F0655" w:rsidRPr="001F0655" w:rsidP="006412BE">
      <w:pPr>
        <w:spacing w:after="0" w:line="216" w:lineRule="auto"/>
        <w:ind w:firstLine="709"/>
        <w:jc w:val="both"/>
        <w:rPr>
          <w:rStyle w:val="fontstyle01"/>
          <w:rFonts w:ascii="Times New Roman" w:hAnsi="Times New Roman"/>
          <w:color w:val="0070C0"/>
          <w:sz w:val="24"/>
        </w:rPr>
      </w:pPr>
    </w:p>
    <w:p w:rsidR="00A01CAB" w:rsidRPr="00F57323" w:rsidP="006412BE">
      <w:pPr>
        <w:shd w:val="clear" w:color="auto" w:fill="D5DCE4" w:themeFill="text2" w:themeFillTint="33"/>
        <w:spacing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A01CAB" w:rsidP="006412BE">
      <w:pPr>
        <w:tabs>
          <w:tab w:val="left" w:pos="720"/>
        </w:tabs>
        <w:spacing w:after="0" w:line="216"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1.01. Обробка матерів дистанційного зондування земної поверхні, створення геопросторової інформацію на їх основі, забезпечення війська (сили) геопросторовими даними.</w:t>
      </w:r>
    </w:p>
    <w:p w:rsidR="00357846" w:rsidRPr="00357846" w:rsidP="006412BE">
      <w:pPr>
        <w:tabs>
          <w:tab w:val="left" w:pos="720"/>
        </w:tabs>
        <w:spacing w:after="0" w:line="216" w:lineRule="auto"/>
        <w:ind w:firstLine="709"/>
        <w:jc w:val="both"/>
        <w:rPr>
          <w:rFonts w:ascii="Times New Roman" w:hAnsi="Times New Roman"/>
          <w:color w:val="000000"/>
          <w:sz w:val="24"/>
          <w:szCs w:val="28"/>
        </w:rPr>
      </w:pPr>
    </w:p>
    <w:p w:rsidR="00A01CAB" w:rsidRPr="00F57323" w:rsidP="006412BE">
      <w:pPr>
        <w:shd w:val="clear" w:color="auto" w:fill="D5DCE4" w:themeFill="text2" w:themeFillTint="33"/>
        <w:spacing w:after="0" w:line="216"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Основні вимоги:</w:t>
      </w:r>
    </w:p>
    <w:p w:rsidR="00A01CAB" w:rsidRPr="00F57323" w:rsidP="006412BE">
      <w:pPr>
        <w:shd w:val="clear" w:color="auto" w:fill="D9D9D9" w:themeFill="background1" w:themeFillShade="D9"/>
        <w:tabs>
          <w:tab w:val="left" w:pos="720"/>
        </w:tabs>
        <w:spacing w:after="0" w:line="216"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2.01. Здатність обробляти матеріали аерокосмічної зйомки місцевості в інтересах військ (сил).</w:t>
      </w:r>
    </w:p>
    <w:p w:rsidR="00A01CAB" w:rsidRPr="00F57323" w:rsidP="006412BE">
      <w:pPr>
        <w:shd w:val="clear" w:color="auto" w:fill="FFFFFF" w:themeFill="background1"/>
        <w:tabs>
          <w:tab w:val="left" w:pos="720"/>
        </w:tabs>
        <w:spacing w:after="0" w:line="216"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 xml:space="preserve">2.02. Здатність </w:t>
      </w:r>
      <w:r w:rsidRPr="00F57323">
        <w:rPr>
          <w:rStyle w:val="fontstyle21"/>
          <w:rFonts w:ascii="Times New Roman" w:hAnsi="Times New Roman"/>
        </w:rPr>
        <w:t>створювати (оновлювати)</w:t>
      </w:r>
      <w:r w:rsidRPr="00F57323">
        <w:rPr>
          <w:rFonts w:ascii="Times New Roman" w:hAnsi="Times New Roman"/>
          <w:color w:val="000000"/>
          <w:sz w:val="28"/>
          <w:szCs w:val="28"/>
        </w:rPr>
        <w:t xml:space="preserve"> цифрову картографічну інформацію.</w:t>
      </w:r>
    </w:p>
    <w:p w:rsidR="00A01CAB" w:rsidRPr="00F57323" w:rsidP="006412BE">
      <w:pPr>
        <w:shd w:val="clear" w:color="auto" w:fill="D9D9D9" w:themeFill="background1" w:themeFillShade="D9"/>
        <w:tabs>
          <w:tab w:val="left" w:pos="720"/>
        </w:tabs>
        <w:spacing w:after="0" w:line="216"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 xml:space="preserve">2.03. Здатність </w:t>
      </w:r>
      <w:r w:rsidRPr="00F57323">
        <w:rPr>
          <w:rStyle w:val="fontstyle21"/>
          <w:rFonts w:ascii="Times New Roman" w:hAnsi="Times New Roman"/>
        </w:rPr>
        <w:t>створювати (оновлювати)</w:t>
      </w:r>
      <w:r w:rsidRPr="00F57323">
        <w:rPr>
          <w:rFonts w:ascii="Times New Roman" w:hAnsi="Times New Roman"/>
          <w:color w:val="000000"/>
          <w:sz w:val="28"/>
          <w:szCs w:val="28"/>
        </w:rPr>
        <w:t xml:space="preserve"> топографічні карти.</w:t>
      </w:r>
    </w:p>
    <w:p w:rsidR="00A01CAB" w:rsidRPr="00F57323" w:rsidP="006412BE">
      <w:pPr>
        <w:shd w:val="clear" w:color="auto" w:fill="FFFFFF" w:themeFill="background1"/>
        <w:tabs>
          <w:tab w:val="left" w:pos="720"/>
        </w:tabs>
        <w:spacing w:after="0" w:line="216"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2.04. Здатність виконувати заходи з геодезичної підготовки районів розгортання військ (сил).</w:t>
      </w:r>
    </w:p>
    <w:p w:rsidR="001F0655" w:rsidP="006412BE">
      <w:pPr>
        <w:shd w:val="clear" w:color="auto" w:fill="D9D9D9" w:themeFill="background1" w:themeFillShade="D9"/>
        <w:tabs>
          <w:tab w:val="left" w:pos="720"/>
        </w:tabs>
        <w:spacing w:after="0" w:line="216"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2.05. Здатність виконувати завдання з виготовлення планово-картографічних матеріалів для формування технічної документації проектів землеустрою земель оборони.</w:t>
      </w:r>
    </w:p>
    <w:p w:rsidR="001F0655" w:rsidP="001F0655">
      <w:pPr>
        <w:shd w:val="clear" w:color="auto" w:fill="FFFFFF" w:themeFill="background1"/>
        <w:tabs>
          <w:tab w:val="left" w:pos="720"/>
        </w:tabs>
        <w:spacing w:before="60" w:after="0" w:line="240"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2.06. Здатність забезпечувати війська (сили) топографо-геодезичними і картографічними матеріалами.</w:t>
      </w:r>
    </w:p>
    <w:p w:rsidR="00A01CAB" w:rsidP="001F0655">
      <w:pPr>
        <w:shd w:val="clear" w:color="auto" w:fill="D9D9D9" w:themeFill="background1" w:themeFillShade="D9"/>
        <w:tabs>
          <w:tab w:val="left" w:pos="720"/>
        </w:tabs>
        <w:spacing w:before="60" w:after="0" w:line="240" w:lineRule="auto"/>
        <w:ind w:firstLine="709"/>
        <w:jc w:val="both"/>
        <w:rPr>
          <w:rStyle w:val="fontstyle21"/>
          <w:rFonts w:ascii="Times New Roman" w:hAnsi="Times New Roman"/>
        </w:rPr>
      </w:pPr>
      <w:r w:rsidRPr="00F57323">
        <w:rPr>
          <w:rStyle w:val="fontstyle21"/>
          <w:rFonts w:ascii="Times New Roman" w:hAnsi="Times New Roman"/>
        </w:rPr>
        <w:t>2.07.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6412BE">
      <w:pPr>
        <w:spacing w:after="160" w:line="259" w:lineRule="auto"/>
        <w:rPr>
          <w:rFonts w:ascii="Times New Roman" w:hAnsi="Times New Roman"/>
          <w:color w:val="000000"/>
          <w:sz w:val="24"/>
          <w:szCs w:val="28"/>
        </w:rPr>
      </w:pPr>
      <w:r>
        <w:rPr>
          <w:rFonts w:ascii="Times New Roman" w:hAnsi="Times New Roman"/>
          <w:color w:val="000000"/>
          <w:sz w:val="24"/>
          <w:szCs w:val="28"/>
        </w:rPr>
        <w:br w:type="page"/>
      </w:r>
    </w:p>
    <w:p w:rsidR="00A01CAB" w:rsidRPr="00F57323" w:rsidP="0057618D">
      <w:pPr>
        <w:shd w:val="clear" w:color="auto" w:fill="D5DCE4" w:themeFill="text2" w:themeFillTint="33"/>
        <w:spacing w:after="0" w:line="240"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Додаткові вимоги:</w:t>
      </w:r>
    </w:p>
    <w:p w:rsidR="00A01CAB" w:rsidRPr="00F57323" w:rsidP="0057618D">
      <w:pPr>
        <w:shd w:val="clear" w:color="auto" w:fill="FFFFFF" w:themeFill="background1"/>
        <w:tabs>
          <w:tab w:val="left" w:pos="720"/>
        </w:tabs>
        <w:spacing w:after="0" w:line="240"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3.01. Здатність створювати спеціальні карти і фотодокументи про місцевість.</w:t>
      </w:r>
    </w:p>
    <w:p w:rsidR="00A01CAB" w:rsidRPr="00F57323" w:rsidP="0057618D">
      <w:pPr>
        <w:shd w:val="clear" w:color="auto" w:fill="D9D9D9" w:themeFill="background1" w:themeFillShade="D9"/>
        <w:tabs>
          <w:tab w:val="left" w:pos="720"/>
        </w:tabs>
        <w:spacing w:after="0" w:line="240"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3.02. Здатність здійснити оперативний друк топографо-геодезичних і картографічних матеріалів.</w:t>
      </w:r>
    </w:p>
    <w:p w:rsidR="00A01CAB" w:rsidRPr="00F57323" w:rsidP="0057618D">
      <w:pPr>
        <w:shd w:val="clear" w:color="auto" w:fill="FFFFFF" w:themeFill="background1"/>
        <w:tabs>
          <w:tab w:val="left" w:pos="720"/>
        </w:tabs>
        <w:spacing w:after="0" w:line="240"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3.03. Здатність виконувати завдання з топографічної розвідки.</w:t>
      </w:r>
    </w:p>
    <w:p w:rsidR="00A01CAB" w:rsidRPr="00F57323" w:rsidP="0057618D">
      <w:pPr>
        <w:shd w:val="clear" w:color="auto" w:fill="D9D9D9" w:themeFill="background1" w:themeFillShade="D9"/>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3.04.</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режимно-секретну діяльність.</w:t>
      </w:r>
    </w:p>
    <w:p w:rsidR="00A01CAB" w:rsidRPr="00F57323" w:rsidP="0057618D">
      <w:pPr>
        <w:shd w:val="clear" w:color="auto" w:fill="FFFFFF" w:themeFill="background1"/>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3.05.</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обмін документованою шифрованою інформацією.</w:t>
      </w:r>
    </w:p>
    <w:p w:rsidR="00A01CAB" w:rsidRPr="00F57323" w:rsidP="0057618D">
      <w:pPr>
        <w:shd w:val="clear" w:color="auto" w:fill="D9D9D9" w:themeFill="background1" w:themeFillShade="D9"/>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3.06.</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скрите управління підпорядкованими підрозділами.</w:t>
      </w:r>
    </w:p>
    <w:p w:rsidR="00A01CAB" w:rsidRPr="00F57323" w:rsidP="0057618D">
      <w:pPr>
        <w:shd w:val="clear" w:color="auto" w:fill="FFFFFF" w:themeFill="background1"/>
        <w:tabs>
          <w:tab w:val="left" w:pos="720"/>
        </w:tabs>
        <w:spacing w:after="0" w:line="240" w:lineRule="auto"/>
        <w:ind w:firstLine="709"/>
        <w:jc w:val="both"/>
        <w:rPr>
          <w:rStyle w:val="fontstyle21"/>
        </w:rPr>
      </w:pPr>
      <w:r w:rsidRPr="00F57323">
        <w:rPr>
          <w:rStyle w:val="fontstyle21"/>
          <w:rFonts w:ascii="Times New Roman" w:hAnsi="Times New Roman"/>
        </w:rPr>
        <w:t>3.07.</w:t>
      </w:r>
      <w:r w:rsidRPr="00F57323">
        <w:rPr>
          <w:rFonts w:ascii="Times New Roman" w:hAnsi="Times New Roman"/>
          <w:color w:val="000000"/>
          <w:sz w:val="28"/>
          <w:szCs w:val="28"/>
        </w:rPr>
        <w:t> </w:t>
      </w:r>
      <w:r w:rsidRPr="00F57323">
        <w:rPr>
          <w:rFonts w:ascii="Times New Roman" w:hAnsi="Times New Roman"/>
          <w:bCs/>
          <w:color w:val="0D0D0D"/>
          <w:sz w:val="28"/>
          <w:szCs w:val="28"/>
        </w:rPr>
        <w:t>Здатність перешкоджати (протидіяти) роботі технічних засобів розвідки противника та їх носіям у визначеному районі (смузі)</w:t>
      </w:r>
      <w:r w:rsidRPr="00F57323">
        <w:rPr>
          <w:rStyle w:val="fontstyle21"/>
        </w:rPr>
        <w:t>.</w:t>
      </w:r>
    </w:p>
    <w:p w:rsidR="00A01CAB" w:rsidRPr="00F57323" w:rsidP="0057618D">
      <w:pPr>
        <w:shd w:val="clear" w:color="auto" w:fill="D9D9D9" w:themeFill="background1" w:themeFillShade="D9"/>
        <w:tabs>
          <w:tab w:val="left" w:pos="720"/>
        </w:tabs>
        <w:spacing w:after="0" w:line="240" w:lineRule="auto"/>
        <w:ind w:firstLine="709"/>
        <w:jc w:val="both"/>
        <w:rPr>
          <w:rFonts w:ascii="Times New Roman" w:hAnsi="Times New Roman"/>
          <w:bCs/>
          <w:color w:val="0D0D0D"/>
          <w:sz w:val="28"/>
          <w:szCs w:val="28"/>
        </w:rPr>
      </w:pPr>
      <w:r w:rsidRPr="00F57323">
        <w:rPr>
          <w:rFonts w:ascii="Times New Roman" w:hAnsi="Times New Roman"/>
          <w:bCs/>
          <w:color w:val="0D0D0D"/>
          <w:sz w:val="28"/>
          <w:szCs w:val="28"/>
        </w:rPr>
        <w:t>3.08. Здатність застосувати та підтримувати надійні мережі зв’язку, підтримувати електромагнітну сумісність.</w:t>
      </w:r>
    </w:p>
    <w:p w:rsidR="00A01CAB" w:rsidRPr="00F57323" w:rsidP="0057618D">
      <w:pPr>
        <w:shd w:val="clear" w:color="auto" w:fill="FFFFFF" w:themeFill="background1"/>
        <w:tabs>
          <w:tab w:val="left" w:pos="720"/>
        </w:tabs>
        <w:spacing w:after="0" w:line="240" w:lineRule="auto"/>
        <w:ind w:firstLine="709"/>
        <w:jc w:val="both"/>
        <w:rPr>
          <w:rFonts w:ascii="Times New Roman" w:hAnsi="Times New Roman"/>
          <w:bCs/>
          <w:color w:val="0D0D0D"/>
          <w:sz w:val="28"/>
          <w:szCs w:val="28"/>
        </w:rPr>
      </w:pPr>
      <w:r w:rsidRPr="00F57323">
        <w:rPr>
          <w:rFonts w:ascii="Times New Roman" w:hAnsi="Times New Roman"/>
          <w:bCs/>
          <w:color w:val="0D0D0D"/>
          <w:sz w:val="28"/>
          <w:szCs w:val="28"/>
        </w:rPr>
        <w:t>3.09. Здатність здійснювати обмін інформацією щодо реального стану забезпеченості, витрат та втрат (включаючи особовий склад) з використанням автоматизованих систем (у реальному часі).</w:t>
      </w:r>
    </w:p>
    <w:p w:rsidR="00357846">
      <w:pPr>
        <w:spacing w:after="160" w:line="259" w:lineRule="auto"/>
        <w:rPr>
          <w:rFonts w:ascii="Times New Roman" w:hAnsi="Times New Roman"/>
          <w:bCs/>
          <w:color w:val="0D0D0D"/>
          <w:sz w:val="28"/>
          <w:szCs w:val="28"/>
        </w:rPr>
      </w:pP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F86148">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A01CAB" w:rsidRPr="00F57323" w:rsidP="00905B7C">
            <w:pPr>
              <w:spacing w:after="0" w:line="228" w:lineRule="auto"/>
              <w:ind w:left="86"/>
              <w:jc w:val="both"/>
              <w:rPr>
                <w:rStyle w:val="fontstyle01"/>
                <w:rFonts w:ascii="Times New Roman" w:hAnsi="Times New Roman"/>
                <w:b w:val="0"/>
                <w:color w:val="0070C0"/>
              </w:rPr>
            </w:pPr>
          </w:p>
        </w:tc>
      </w:tr>
      <w:tr w:rsidTr="00F86148">
        <w:tblPrEx>
          <w:tblW w:w="9673"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08" w:type="dxa"/>
          </w:tcPr>
          <w:p w:rsidR="00A01CAB" w:rsidRPr="00F57323" w:rsidP="00905B7C">
            <w:pPr>
              <w:pStyle w:val="Heading3"/>
              <w:spacing w:before="0" w:after="0" w:line="228" w:lineRule="auto"/>
              <w:ind w:left="86"/>
              <w:jc w:val="both"/>
              <w:outlineLvl w:val="2"/>
              <w:rPr>
                <w:rStyle w:val="fontstyle01"/>
                <w:rFonts w:ascii="Times New Roman" w:hAnsi="Times New Roman"/>
                <w:color w:val="0070C0"/>
              </w:rPr>
            </w:pPr>
            <w:r>
              <w:rPr>
                <w:rStyle w:val="fontstyle01"/>
                <w:rFonts w:ascii="Times New Roman" w:hAnsi="Times New Roman"/>
                <w:color w:val="0070C0"/>
              </w:rPr>
              <w:t>TC</w:t>
            </w:r>
          </w:p>
        </w:tc>
      </w:tr>
    </w:tbl>
    <w:p w:rsidR="00F86148" w:rsidRPr="00F57323" w:rsidP="005271E4">
      <w:pPr>
        <w:keepNext/>
        <w:keepLines/>
        <w:widowControl w:val="0"/>
        <w:numPr>
          <w:ilvl w:val="1"/>
          <w:numId w:val="0"/>
        </w:numPr>
        <w:tabs>
          <w:tab w:val="num" w:pos="284"/>
        </w:tabs>
        <w:suppressAutoHyphens/>
        <w:autoSpaceDE w:val="0"/>
        <w:spacing w:after="0" w:line="228" w:lineRule="auto"/>
        <w:ind w:left="112"/>
        <w:outlineLvl w:val="1"/>
        <w:rPr>
          <w:rStyle w:val="fontstyle01"/>
          <w:color w:val="006600"/>
          <w:lang w:eastAsia="uk-UA"/>
        </w:rPr>
      </w:pPr>
      <w:r w:rsidRPr="00F57323">
        <w:rPr>
          <w:rStyle w:val="fontstyle01"/>
          <w:rFonts w:ascii="Times New Roman" w:hAnsi="Times New Roman"/>
          <w:color w:val="0070C0"/>
        </w:rPr>
        <w:t xml:space="preserve">Назва носія спроможності:               </w:t>
      </w:r>
      <w:r w:rsidR="0057618D">
        <w:rPr>
          <w:rStyle w:val="fontstyle01"/>
          <w:color w:val="006600"/>
          <w:lang w:eastAsia="uk-UA"/>
        </w:rPr>
        <w:t>Топогеодезичний центр</w:t>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F86148">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34"/>
        </w:trPr>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08" w:type="dxa"/>
          </w:tcPr>
          <w:p w:rsidR="00A01CAB" w:rsidRPr="00F57323" w:rsidP="00905B7C">
            <w:pPr>
              <w:pStyle w:val="Heading3"/>
              <w:spacing w:before="0" w:after="0" w:line="228" w:lineRule="auto"/>
              <w:ind w:left="85"/>
              <w:jc w:val="both"/>
              <w:outlineLvl w:val="2"/>
              <w:rPr>
                <w:rStyle w:val="fontstyle01"/>
                <w:rFonts w:ascii="Times New Roman" w:hAnsi="Times New Roman"/>
                <w:color w:val="0070C0"/>
              </w:rPr>
            </w:pPr>
            <w:r w:rsidRPr="00F57323">
              <w:rPr>
                <w:rStyle w:val="fontstyle01"/>
                <w:rFonts w:ascii="Times New Roman" w:hAnsi="Times New Roman"/>
                <w:color w:val="0070C0"/>
              </w:rPr>
              <w:t>P-7.8.1, P-7.8.2, P-7.8.4</w:t>
            </w:r>
          </w:p>
        </w:tc>
      </w:tr>
      <w:tr w:rsidTr="00F86148">
        <w:tblPrEx>
          <w:tblW w:w="9673"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08" w:type="dxa"/>
          </w:tcPr>
          <w:p w:rsidR="00A01CAB" w:rsidRPr="00F57323" w:rsidP="00905B7C">
            <w:pPr>
              <w:pStyle w:val="Heading3"/>
              <w:spacing w:before="0" w:after="0" w:line="228" w:lineRule="auto"/>
              <w:ind w:left="85"/>
              <w:jc w:val="both"/>
              <w:outlineLvl w:val="2"/>
              <w:rPr>
                <w:rStyle w:val="fontstyle01"/>
                <w:rFonts w:ascii="Times New Roman" w:hAnsi="Times New Roman"/>
                <w:color w:val="0070C0"/>
              </w:rPr>
            </w:pPr>
            <w:r w:rsidRPr="00F57323">
              <w:rPr>
                <w:rStyle w:val="fontstyle01"/>
                <w:rFonts w:ascii="Times New Roman" w:hAnsi="Times New Roman"/>
                <w:color w:val="0070C0"/>
              </w:rPr>
              <w:t>GEOSPATIAL</w:t>
            </w:r>
          </w:p>
        </w:tc>
      </w:tr>
      <w:tr w:rsidTr="00F86148">
        <w:tblPrEx>
          <w:tblW w:w="9673" w:type="dxa"/>
          <w:tblLook w:val="04A0"/>
        </w:tblPrEx>
        <w:tc>
          <w:tcPr>
            <w:tcW w:w="4365" w:type="dxa"/>
          </w:tcPr>
          <w:p w:rsidR="00A01CAB"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308" w:type="dxa"/>
            <w:shd w:val="clear" w:color="auto" w:fill="auto"/>
          </w:tcPr>
          <w:p w:rsidR="00A01CAB" w:rsidRPr="00F57323" w:rsidP="0057618D">
            <w:pPr>
              <w:pStyle w:val="Heading3"/>
              <w:spacing w:before="0" w:after="0" w:line="216"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Військові публікації: Нормативно-технічні документи щодо створення топографічних карт у світовій геодезичній системі WGS-84, картографічній проєкції Меркатора (UTM); Настанови з топогеодезичного та навігаційного забезпечення ЗС України; Потреби в топографічних, спеціальних картах та каталогах координат геодезичних пунктів для визначення стратегічних, оперативних, військових запасів при плануванні операцій (бойових дій); Виконання польових топографогеодезичних робіт; Підготовка геопросторових даних; Використання супутникових засобів навігації в ЗС України</w:t>
            </w:r>
          </w:p>
        </w:tc>
      </w:tr>
      <w:tr w:rsidTr="00F86148">
        <w:tblPrEx>
          <w:tblW w:w="9673"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308" w:type="dxa"/>
            <w:shd w:val="clear" w:color="auto" w:fill="auto"/>
          </w:tcPr>
          <w:p w:rsidR="00A01CAB"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57618D" w:rsidP="00357846">
      <w:pPr>
        <w:spacing w:after="0" w:line="228" w:lineRule="auto"/>
        <w:ind w:firstLine="709"/>
        <w:jc w:val="both"/>
        <w:rPr>
          <w:rStyle w:val="fontstyle01"/>
          <w:rFonts w:ascii="Times New Roman" w:hAnsi="Times New Roman"/>
          <w:color w:val="0070C0"/>
          <w:sz w:val="20"/>
        </w:rPr>
      </w:pPr>
    </w:p>
    <w:p w:rsidR="0057618D" w:rsidP="0057618D">
      <w:pPr>
        <w:rPr>
          <w:rStyle w:val="fontstyle01"/>
          <w:rFonts w:ascii="Times New Roman" w:hAnsi="Times New Roman"/>
          <w:color w:val="0070C0"/>
          <w:sz w:val="20"/>
        </w:rPr>
      </w:pPr>
      <w:r>
        <w:rPr>
          <w:rStyle w:val="fontstyle01"/>
          <w:rFonts w:ascii="Times New Roman" w:hAnsi="Times New Roman"/>
          <w:color w:val="0070C0"/>
          <w:sz w:val="20"/>
        </w:rPr>
        <w:br w:type="page"/>
      </w:r>
    </w:p>
    <w:p w:rsidR="00A01CAB" w:rsidRPr="00F57323" w:rsidP="0057618D">
      <w:pPr>
        <w:shd w:val="clear" w:color="auto" w:fill="D5DCE4" w:themeFill="text2" w:themeFillTint="33"/>
        <w:spacing w:after="0" w:line="240"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Базова вимога:</w:t>
      </w:r>
    </w:p>
    <w:p w:rsidR="00A01CAB" w:rsidP="0057618D">
      <w:pPr>
        <w:tabs>
          <w:tab w:val="left" w:pos="720"/>
        </w:tabs>
        <w:spacing w:after="0" w:line="240"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1.01. Виконання топографо-геодезичних робіт, створення геопросторової інформації, забезпечення військ (сил) геопросторовими даними.</w:t>
      </w:r>
    </w:p>
    <w:p w:rsidR="00357846" w:rsidRPr="0057618D" w:rsidP="0057618D">
      <w:pPr>
        <w:tabs>
          <w:tab w:val="left" w:pos="720"/>
        </w:tabs>
        <w:spacing w:after="0" w:line="240" w:lineRule="auto"/>
        <w:ind w:firstLine="709"/>
        <w:jc w:val="both"/>
        <w:rPr>
          <w:rFonts w:ascii="Times New Roman" w:hAnsi="Times New Roman"/>
          <w:color w:val="000000"/>
          <w:sz w:val="24"/>
          <w:szCs w:val="28"/>
        </w:rPr>
      </w:pPr>
    </w:p>
    <w:p w:rsidR="00A01CAB" w:rsidRPr="00F57323" w:rsidP="0057618D">
      <w:pPr>
        <w:shd w:val="clear" w:color="auto" w:fill="D5DCE4" w:themeFill="text2" w:themeFillTint="33"/>
        <w:spacing w:after="0" w:line="240"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A01CAB" w:rsidRPr="00F57323" w:rsidP="0057618D">
      <w:pPr>
        <w:shd w:val="clear" w:color="auto" w:fill="D9D9D9" w:themeFill="background1" w:themeFillShade="D9"/>
        <w:tabs>
          <w:tab w:val="left" w:pos="720"/>
        </w:tabs>
        <w:spacing w:before="60" w:after="0" w:line="240"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2.01. Здатність визначити вихідні геодезичні дані в інтересах військ (сил).</w:t>
      </w:r>
    </w:p>
    <w:p w:rsidR="00A01CAB" w:rsidRPr="00F57323" w:rsidP="0057618D">
      <w:pPr>
        <w:shd w:val="clear" w:color="auto" w:fill="FFFFFF" w:themeFill="background1"/>
        <w:tabs>
          <w:tab w:val="left" w:pos="720"/>
        </w:tabs>
        <w:spacing w:before="60" w:after="0" w:line="240"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2.02. Здатність виконувати заходи з геодезичної підготовки районів виконання завдань за призначенням військами (силами).</w:t>
      </w:r>
    </w:p>
    <w:p w:rsidR="00A01CAB" w:rsidRPr="00F57323" w:rsidP="0057618D">
      <w:pPr>
        <w:shd w:val="clear" w:color="auto" w:fill="D9D9D9" w:themeFill="background1" w:themeFillShade="D9"/>
        <w:tabs>
          <w:tab w:val="left" w:pos="720"/>
        </w:tabs>
        <w:spacing w:before="60" w:after="0" w:line="240"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 xml:space="preserve">2.03. Здатність </w:t>
      </w:r>
      <w:r w:rsidRPr="00F57323">
        <w:rPr>
          <w:rStyle w:val="fontstyle21"/>
          <w:rFonts w:ascii="Times New Roman" w:hAnsi="Times New Roman"/>
        </w:rPr>
        <w:t>створювати (оновлювати)</w:t>
      </w:r>
      <w:r w:rsidRPr="00F57323">
        <w:rPr>
          <w:rFonts w:ascii="Times New Roman" w:hAnsi="Times New Roman"/>
          <w:color w:val="000000"/>
          <w:sz w:val="28"/>
          <w:szCs w:val="28"/>
        </w:rPr>
        <w:t xml:space="preserve"> топографічні карти.</w:t>
      </w:r>
    </w:p>
    <w:p w:rsidR="00A01CAB" w:rsidRPr="00357846" w:rsidP="0057618D">
      <w:pPr>
        <w:shd w:val="clear" w:color="auto" w:fill="FFFFFF" w:themeFill="background1"/>
        <w:tabs>
          <w:tab w:val="left" w:pos="720"/>
        </w:tabs>
        <w:spacing w:before="60" w:after="0" w:line="240" w:lineRule="auto"/>
        <w:ind w:firstLine="709"/>
        <w:jc w:val="both"/>
        <w:rPr>
          <w:rFonts w:ascii="Times New Roman" w:hAnsi="Times New Roman"/>
          <w:color w:val="000000"/>
          <w:spacing w:val="-8"/>
          <w:sz w:val="28"/>
          <w:szCs w:val="28"/>
        </w:rPr>
      </w:pPr>
      <w:r w:rsidRPr="00357846">
        <w:rPr>
          <w:rFonts w:ascii="Times New Roman" w:hAnsi="Times New Roman"/>
          <w:color w:val="000000"/>
          <w:spacing w:val="-8"/>
          <w:sz w:val="28"/>
          <w:szCs w:val="28"/>
        </w:rPr>
        <w:t>2.04. Здатність виконувати польове обстеження оригіналів топографічних карт.</w:t>
      </w:r>
    </w:p>
    <w:p w:rsidR="00A01CAB" w:rsidRPr="00F57323" w:rsidP="0057618D">
      <w:pPr>
        <w:shd w:val="clear" w:color="auto" w:fill="D9D9D9" w:themeFill="background1" w:themeFillShade="D9"/>
        <w:tabs>
          <w:tab w:val="left" w:pos="720"/>
        </w:tabs>
        <w:spacing w:before="60" w:after="0" w:line="240"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2.05. Здатність виконувати завдання з виготовлення планово-картографічних матеріалів для формування технічної документації проектів землеустрою земель оборони.</w:t>
      </w:r>
    </w:p>
    <w:p w:rsidR="00A01CAB" w:rsidRPr="00F57323" w:rsidP="0057618D">
      <w:pPr>
        <w:shd w:val="clear" w:color="auto" w:fill="FFFFFF" w:themeFill="background1"/>
        <w:tabs>
          <w:tab w:val="left" w:pos="720"/>
        </w:tabs>
        <w:spacing w:before="60" w:after="0" w:line="240"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2.06. Здатність забезпечувати війська (сили) топографо-геодезичними і картографічними матеріалами.</w:t>
      </w:r>
    </w:p>
    <w:p w:rsidR="00A01CAB" w:rsidRPr="00F57323" w:rsidP="0057618D">
      <w:pPr>
        <w:shd w:val="clear" w:color="auto" w:fill="D9D9D9" w:themeFill="background1" w:themeFillShade="D9"/>
        <w:tabs>
          <w:tab w:val="left" w:pos="720"/>
        </w:tabs>
        <w:spacing w:before="60" w:after="0" w:line="240"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 xml:space="preserve">2.07. Здатність </w:t>
      </w:r>
      <w:r w:rsidRPr="00F57323">
        <w:rPr>
          <w:rStyle w:val="fontstyle21"/>
          <w:rFonts w:ascii="Times New Roman" w:hAnsi="Times New Roman"/>
        </w:rPr>
        <w:t>створювати (оновлювати)</w:t>
      </w:r>
      <w:r w:rsidRPr="00F57323">
        <w:rPr>
          <w:rFonts w:ascii="Times New Roman" w:hAnsi="Times New Roman"/>
          <w:color w:val="000000"/>
          <w:sz w:val="28"/>
          <w:szCs w:val="28"/>
        </w:rPr>
        <w:t xml:space="preserve"> цифрову картографічну інформацію.</w:t>
      </w:r>
    </w:p>
    <w:p w:rsidR="00A01CAB" w:rsidRPr="004F4613" w:rsidP="0057618D">
      <w:pPr>
        <w:shd w:val="clear" w:color="auto" w:fill="FFFFFF" w:themeFill="background1"/>
        <w:tabs>
          <w:tab w:val="left" w:pos="720"/>
        </w:tabs>
        <w:spacing w:before="60" w:after="0" w:line="240" w:lineRule="auto"/>
        <w:ind w:firstLine="709"/>
        <w:jc w:val="both"/>
        <w:rPr>
          <w:rFonts w:ascii="Times New Roman" w:hAnsi="Times New Roman"/>
          <w:color w:val="000000"/>
          <w:spacing w:val="-8"/>
          <w:sz w:val="28"/>
          <w:szCs w:val="28"/>
        </w:rPr>
      </w:pPr>
      <w:r w:rsidRPr="004F4613">
        <w:rPr>
          <w:rFonts w:ascii="Times New Roman" w:hAnsi="Times New Roman"/>
          <w:color w:val="000000"/>
          <w:spacing w:val="-8"/>
          <w:sz w:val="28"/>
          <w:szCs w:val="28"/>
        </w:rPr>
        <w:t>2.08. Здатність створювати спеціальні карти та фотодокументи про місцевість.</w:t>
      </w:r>
    </w:p>
    <w:p w:rsidR="0057618D" w:rsidP="0057618D">
      <w:pPr>
        <w:shd w:val="clear" w:color="auto" w:fill="D9D9D9" w:themeFill="background1" w:themeFillShade="D9"/>
        <w:tabs>
          <w:tab w:val="left" w:pos="720"/>
        </w:tabs>
        <w:spacing w:before="60" w:after="0" w:line="240"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2.09. Здатність виконати оперативний друк топографо-геодезичних і картографічних матеріалів.</w:t>
      </w:r>
    </w:p>
    <w:p w:rsidR="00A01CAB" w:rsidP="0057618D">
      <w:pPr>
        <w:shd w:val="clear" w:color="auto" w:fill="FFFFFF" w:themeFill="background1"/>
        <w:tabs>
          <w:tab w:val="left" w:pos="720"/>
        </w:tabs>
        <w:spacing w:before="60" w:after="0" w:line="240" w:lineRule="auto"/>
        <w:ind w:firstLine="709"/>
        <w:jc w:val="both"/>
        <w:rPr>
          <w:rStyle w:val="fontstyle21"/>
          <w:rFonts w:ascii="Times New Roman" w:hAnsi="Times New Roman"/>
        </w:rPr>
      </w:pPr>
      <w:r w:rsidRPr="00F57323">
        <w:rPr>
          <w:rStyle w:val="fontstyle21"/>
          <w:rFonts w:ascii="Times New Roman" w:hAnsi="Times New Roman"/>
        </w:rPr>
        <w:t>2.10.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4F4613" w:rsidRPr="0057618D" w:rsidP="0057618D">
      <w:pPr>
        <w:shd w:val="clear" w:color="auto" w:fill="FFFFFF" w:themeFill="background1"/>
        <w:tabs>
          <w:tab w:val="left" w:pos="720"/>
        </w:tabs>
        <w:spacing w:before="60" w:after="0" w:line="240" w:lineRule="auto"/>
        <w:ind w:firstLine="709"/>
        <w:jc w:val="both"/>
        <w:rPr>
          <w:rFonts w:ascii="Times New Roman" w:hAnsi="Times New Roman"/>
          <w:color w:val="000000"/>
          <w:sz w:val="24"/>
          <w:szCs w:val="28"/>
        </w:rPr>
      </w:pPr>
    </w:p>
    <w:p w:rsidR="00A01CAB" w:rsidRPr="00F57323" w:rsidP="0057618D">
      <w:pPr>
        <w:shd w:val="clear" w:color="auto" w:fill="D5DCE4" w:themeFill="text2" w:themeFillTint="33"/>
        <w:spacing w:before="60" w:after="0" w:line="240"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Додаткові вимоги:</w:t>
      </w:r>
    </w:p>
    <w:p w:rsidR="00A01CAB" w:rsidRPr="00F57323" w:rsidP="0057618D">
      <w:pPr>
        <w:shd w:val="clear" w:color="auto" w:fill="D9D9D9" w:themeFill="background1" w:themeFillShade="D9"/>
        <w:tabs>
          <w:tab w:val="left" w:pos="720"/>
        </w:tabs>
        <w:spacing w:before="60" w:after="0" w:line="240"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3.01. Здатність виконати комплекс спеціальних топографо-геодезичних робіт з демаркації (редемаркації) державного кордону України.</w:t>
      </w:r>
    </w:p>
    <w:p w:rsidR="00A01CAB" w:rsidRPr="00F57323" w:rsidP="0057618D">
      <w:pPr>
        <w:shd w:val="clear" w:color="auto" w:fill="FFFFFF" w:themeFill="background1"/>
        <w:tabs>
          <w:tab w:val="left" w:pos="720"/>
        </w:tabs>
        <w:spacing w:before="60" w:after="0" w:line="240"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3.02. Здатність виконувати завдання з топографічної розвідки.</w:t>
      </w:r>
    </w:p>
    <w:p w:rsidR="00A01CAB" w:rsidRPr="00F57323" w:rsidP="0057618D">
      <w:pPr>
        <w:shd w:val="clear" w:color="auto" w:fill="D9D9D9" w:themeFill="background1" w:themeFillShade="D9"/>
        <w:tabs>
          <w:tab w:val="left" w:pos="720"/>
        </w:tabs>
        <w:spacing w:before="60" w:after="0" w:line="240" w:lineRule="auto"/>
        <w:ind w:firstLine="709"/>
        <w:jc w:val="both"/>
        <w:rPr>
          <w:rStyle w:val="fontstyle21"/>
          <w:rFonts w:ascii="Times New Roman" w:hAnsi="Times New Roman"/>
        </w:rPr>
      </w:pPr>
      <w:r w:rsidRPr="00F57323">
        <w:rPr>
          <w:rStyle w:val="fontstyle21"/>
          <w:rFonts w:ascii="Times New Roman" w:hAnsi="Times New Roman"/>
        </w:rPr>
        <w:t>3.03.</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режимно-секретну діяльність.</w:t>
      </w:r>
    </w:p>
    <w:p w:rsidR="00A01CAB" w:rsidRPr="004F4613" w:rsidP="0057618D">
      <w:pPr>
        <w:shd w:val="clear" w:color="auto" w:fill="FFFFFF" w:themeFill="background1"/>
        <w:tabs>
          <w:tab w:val="left" w:pos="720"/>
        </w:tabs>
        <w:spacing w:before="60" w:after="0" w:line="240" w:lineRule="auto"/>
        <w:ind w:firstLine="709"/>
        <w:jc w:val="both"/>
        <w:rPr>
          <w:rStyle w:val="fontstyle21"/>
          <w:rFonts w:ascii="Times New Roman" w:hAnsi="Times New Roman"/>
          <w:spacing w:val="-8"/>
        </w:rPr>
      </w:pPr>
      <w:r w:rsidRPr="004F4613">
        <w:rPr>
          <w:rStyle w:val="fontstyle21"/>
          <w:rFonts w:ascii="Times New Roman" w:hAnsi="Times New Roman"/>
          <w:spacing w:val="-8"/>
        </w:rPr>
        <w:t>3.04.</w:t>
      </w:r>
      <w:r w:rsidRPr="004F4613">
        <w:rPr>
          <w:rFonts w:ascii="Times New Roman" w:hAnsi="Times New Roman"/>
          <w:color w:val="000000"/>
          <w:spacing w:val="-8"/>
          <w:sz w:val="28"/>
          <w:szCs w:val="28"/>
        </w:rPr>
        <w:t> </w:t>
      </w:r>
      <w:r w:rsidRPr="004F4613">
        <w:rPr>
          <w:rStyle w:val="fontstyle21"/>
          <w:rFonts w:ascii="Times New Roman" w:hAnsi="Times New Roman"/>
          <w:spacing w:val="-8"/>
        </w:rPr>
        <w:t>Здатність здійснювати обмін документованою шифрованою інформацією.</w:t>
      </w:r>
    </w:p>
    <w:p w:rsidR="00A01CAB" w:rsidRPr="00F57323" w:rsidP="0057618D">
      <w:pPr>
        <w:shd w:val="clear" w:color="auto" w:fill="D9D9D9" w:themeFill="background1" w:themeFillShade="D9"/>
        <w:tabs>
          <w:tab w:val="left" w:pos="720"/>
        </w:tabs>
        <w:spacing w:before="60" w:after="0" w:line="240" w:lineRule="auto"/>
        <w:ind w:firstLine="709"/>
        <w:jc w:val="both"/>
        <w:rPr>
          <w:rStyle w:val="fontstyle21"/>
          <w:rFonts w:ascii="Times New Roman" w:hAnsi="Times New Roman"/>
        </w:rPr>
      </w:pPr>
      <w:r w:rsidRPr="00F57323">
        <w:rPr>
          <w:rStyle w:val="fontstyle21"/>
          <w:rFonts w:ascii="Times New Roman" w:hAnsi="Times New Roman"/>
        </w:rPr>
        <w:t>3.05.</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скрите управління підпорядкованими підрозділами.</w:t>
      </w:r>
    </w:p>
    <w:p w:rsidR="00A01CAB" w:rsidRPr="00F57323" w:rsidP="0057618D">
      <w:pPr>
        <w:shd w:val="clear" w:color="auto" w:fill="FFFFFF" w:themeFill="background1"/>
        <w:tabs>
          <w:tab w:val="left" w:pos="720"/>
        </w:tabs>
        <w:spacing w:before="60" w:after="0" w:line="240" w:lineRule="auto"/>
        <w:ind w:firstLine="709"/>
        <w:jc w:val="both"/>
        <w:rPr>
          <w:rStyle w:val="fontstyle21"/>
        </w:rPr>
      </w:pPr>
      <w:r w:rsidRPr="00F57323">
        <w:rPr>
          <w:rStyle w:val="fontstyle21"/>
          <w:rFonts w:ascii="Times New Roman" w:hAnsi="Times New Roman"/>
        </w:rPr>
        <w:t>3.06.</w:t>
      </w:r>
      <w:r w:rsidRPr="00F57323">
        <w:rPr>
          <w:rFonts w:ascii="Times New Roman" w:hAnsi="Times New Roman"/>
          <w:color w:val="000000"/>
          <w:sz w:val="28"/>
          <w:szCs w:val="28"/>
        </w:rPr>
        <w:t> </w:t>
      </w:r>
      <w:r w:rsidRPr="00F57323">
        <w:rPr>
          <w:rFonts w:ascii="Times New Roman" w:hAnsi="Times New Roman"/>
          <w:bCs/>
          <w:color w:val="0D0D0D"/>
          <w:sz w:val="28"/>
          <w:szCs w:val="28"/>
        </w:rPr>
        <w:t>Здатність перешкоджати (протидіяти) роботі технічних засобів розвідки противника та їх носіям у визначеному районі (смузі)</w:t>
      </w:r>
      <w:r w:rsidRPr="00F57323">
        <w:rPr>
          <w:rStyle w:val="fontstyle21"/>
        </w:rPr>
        <w:t>.</w:t>
      </w:r>
    </w:p>
    <w:p w:rsidR="00A01CAB" w:rsidRPr="00F57323" w:rsidP="0057618D">
      <w:pPr>
        <w:shd w:val="clear" w:color="auto" w:fill="D9D9D9" w:themeFill="background1" w:themeFillShade="D9"/>
        <w:tabs>
          <w:tab w:val="left" w:pos="720"/>
        </w:tabs>
        <w:spacing w:before="60" w:after="0" w:line="240" w:lineRule="auto"/>
        <w:ind w:firstLine="709"/>
        <w:jc w:val="both"/>
        <w:rPr>
          <w:rFonts w:ascii="Times New Roman" w:hAnsi="Times New Roman"/>
          <w:bCs/>
          <w:color w:val="0D0D0D"/>
          <w:sz w:val="28"/>
          <w:szCs w:val="28"/>
        </w:rPr>
      </w:pPr>
      <w:r w:rsidRPr="00F57323">
        <w:rPr>
          <w:rFonts w:ascii="Times New Roman" w:hAnsi="Times New Roman"/>
          <w:bCs/>
          <w:color w:val="0D0D0D"/>
          <w:sz w:val="28"/>
          <w:szCs w:val="28"/>
        </w:rPr>
        <w:t>3.07. Здатність застосувати та підтримувати надійні мережі зв’язку, підтримувати електромагнітну сумісність.</w:t>
      </w:r>
    </w:p>
    <w:p w:rsidR="00A01CAB" w:rsidRPr="00F57323" w:rsidP="0057618D">
      <w:pPr>
        <w:shd w:val="clear" w:color="auto" w:fill="FFFFFF" w:themeFill="background1"/>
        <w:tabs>
          <w:tab w:val="left" w:pos="720"/>
        </w:tabs>
        <w:spacing w:before="60" w:after="0" w:line="240" w:lineRule="auto"/>
        <w:ind w:firstLine="709"/>
        <w:jc w:val="both"/>
        <w:rPr>
          <w:rFonts w:ascii="Times New Roman" w:hAnsi="Times New Roman"/>
          <w:bCs/>
          <w:color w:val="0D0D0D"/>
          <w:sz w:val="28"/>
          <w:szCs w:val="28"/>
        </w:rPr>
      </w:pPr>
      <w:r w:rsidRPr="00F57323">
        <w:rPr>
          <w:rFonts w:ascii="Times New Roman" w:hAnsi="Times New Roman"/>
          <w:bCs/>
          <w:color w:val="0D0D0D"/>
          <w:sz w:val="28"/>
          <w:szCs w:val="28"/>
        </w:rPr>
        <w:t xml:space="preserve">3.08. Здатність </w:t>
      </w:r>
      <w:r w:rsidRPr="00F57323">
        <w:rPr>
          <w:rStyle w:val="fontstyle01"/>
          <w:rFonts w:ascii="Times New Roman" w:hAnsi="Times New Roman"/>
          <w:b w:val="0"/>
        </w:rPr>
        <w:t>здійснювати обмін інформацією</w:t>
      </w:r>
      <w:r w:rsidRPr="00F57323">
        <w:rPr>
          <w:rFonts w:ascii="Times New Roman" w:hAnsi="Times New Roman"/>
          <w:bCs/>
          <w:color w:val="0D0D0D"/>
          <w:sz w:val="28"/>
          <w:szCs w:val="28"/>
        </w:rPr>
        <w:t xml:space="preserve"> щодо реального стану забезпеченості, витрат та втрат (включаючи особовий склад) з використанням автоматизованих систем (у реальному часі).</w:t>
      </w:r>
    </w:p>
    <w:p w:rsidR="0057618D">
      <w:pPr>
        <w:spacing w:after="160" w:line="259" w:lineRule="auto"/>
        <w:rPr>
          <w:rFonts w:ascii="Times New Roman" w:hAnsi="Times New Roman"/>
          <w:bCs/>
          <w:color w:val="0D0D0D"/>
          <w:sz w:val="28"/>
          <w:szCs w:val="28"/>
        </w:rPr>
      </w:pPr>
      <w:r>
        <w:rPr>
          <w:rFonts w:ascii="Times New Roman" w:hAnsi="Times New Roman"/>
          <w:bCs/>
          <w:color w:val="0D0D0D"/>
          <w:sz w:val="28"/>
          <w:szCs w:val="28"/>
        </w:rPr>
        <w:br w:type="page"/>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5271E4">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4F4613">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A01CAB" w:rsidRPr="00F57323" w:rsidP="004F4613">
            <w:pPr>
              <w:spacing w:after="0" w:line="216" w:lineRule="auto"/>
              <w:ind w:left="86"/>
              <w:jc w:val="both"/>
              <w:rPr>
                <w:rStyle w:val="fontstyle01"/>
                <w:rFonts w:ascii="Times New Roman" w:hAnsi="Times New Roman"/>
                <w:b w:val="0"/>
                <w:color w:val="0070C0"/>
              </w:rPr>
            </w:pPr>
          </w:p>
        </w:tc>
      </w:tr>
      <w:tr w:rsidTr="005271E4">
        <w:tblPrEx>
          <w:tblW w:w="9673" w:type="dxa"/>
          <w:tblLook w:val="04A0"/>
        </w:tblPrEx>
        <w:tc>
          <w:tcPr>
            <w:tcW w:w="4365" w:type="dxa"/>
          </w:tcPr>
          <w:p w:rsidR="00A01CAB" w:rsidRPr="00F57323" w:rsidP="004F4613">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08" w:type="dxa"/>
          </w:tcPr>
          <w:p w:rsidR="00A01CAB" w:rsidRPr="00F57323" w:rsidP="004F4613">
            <w:pPr>
              <w:pStyle w:val="Heading3"/>
              <w:spacing w:before="0" w:after="0" w:line="216" w:lineRule="auto"/>
              <w:ind w:left="86"/>
              <w:outlineLvl w:val="2"/>
              <w:rPr>
                <w:rStyle w:val="fontstyle01"/>
                <w:rFonts w:ascii="Times New Roman" w:hAnsi="Times New Roman"/>
                <w:color w:val="0070C0"/>
              </w:rPr>
            </w:pPr>
            <w:r>
              <w:rPr>
                <w:rStyle w:val="fontstyle01"/>
                <w:rFonts w:ascii="Times New Roman" w:hAnsi="Times New Roman"/>
                <w:color w:val="0070C0"/>
              </w:rPr>
              <w:t>HC</w:t>
            </w:r>
          </w:p>
        </w:tc>
      </w:tr>
    </w:tbl>
    <w:p w:rsidR="005271E4" w:rsidRPr="00F57323" w:rsidP="004F4613">
      <w:pPr>
        <w:keepNext/>
        <w:keepLines/>
        <w:widowControl w:val="0"/>
        <w:numPr>
          <w:ilvl w:val="1"/>
          <w:numId w:val="0"/>
        </w:numPr>
        <w:tabs>
          <w:tab w:val="num" w:pos="284"/>
        </w:tabs>
        <w:suppressAutoHyphens/>
        <w:autoSpaceDE w:val="0"/>
        <w:spacing w:after="0" w:line="216" w:lineRule="auto"/>
        <w:ind w:left="112" w:right="-230"/>
        <w:outlineLvl w:val="1"/>
        <w:rPr>
          <w:rStyle w:val="fontstyle01"/>
          <w:color w:val="006600"/>
          <w:lang w:eastAsia="uk-UA"/>
        </w:rPr>
      </w:pPr>
      <w:r w:rsidRPr="00F57323">
        <w:rPr>
          <w:rStyle w:val="fontstyle01"/>
          <w:rFonts w:ascii="Times New Roman" w:hAnsi="Times New Roman"/>
          <w:color w:val="0070C0"/>
        </w:rPr>
        <w:t xml:space="preserve">Назва носія спроможності:      </w:t>
      </w:r>
      <w:r w:rsidRPr="00043FE4" w:rsidR="004F4613">
        <w:rPr>
          <w:rStyle w:val="fontstyle01"/>
          <w:rFonts w:ascii="Times New Roman" w:hAnsi="Times New Roman"/>
          <w:color w:val="0070C0"/>
          <w:lang w:val="ru-RU"/>
        </w:rPr>
        <w:t xml:space="preserve"> </w:t>
      </w:r>
      <w:r w:rsidRPr="00F57323">
        <w:rPr>
          <w:rStyle w:val="fontstyle01"/>
          <w:rFonts w:ascii="Times New Roman" w:hAnsi="Times New Roman"/>
          <w:color w:val="0070C0"/>
        </w:rPr>
        <w:t xml:space="preserve">        </w:t>
      </w:r>
      <w:r w:rsidRPr="00C66E8F">
        <w:rPr>
          <w:rStyle w:val="fontstyle01"/>
          <w:color w:val="006600"/>
          <w:spacing w:val="-4"/>
          <w:lang w:eastAsia="uk-UA"/>
        </w:rPr>
        <w:t xml:space="preserve">Гідрометеорологічний центр ЗС </w:t>
      </w:r>
      <w:r w:rsidRPr="00C66E8F" w:rsidR="0057618D">
        <w:rPr>
          <w:rStyle w:val="fontstyle01"/>
          <w:color w:val="006600"/>
          <w:spacing w:val="-4"/>
          <w:lang w:eastAsia="uk-UA"/>
        </w:rPr>
        <w:t>України</w:t>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5271E4">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8"/>
        </w:trPr>
        <w:tc>
          <w:tcPr>
            <w:tcW w:w="4365" w:type="dxa"/>
          </w:tcPr>
          <w:p w:rsidR="00A01CAB" w:rsidRPr="00F57323" w:rsidP="004F4613">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08" w:type="dxa"/>
          </w:tcPr>
          <w:p w:rsidR="00A01CAB" w:rsidRPr="00F57323" w:rsidP="004F4613">
            <w:pPr>
              <w:pStyle w:val="Heading3"/>
              <w:spacing w:before="0" w:after="0" w:line="216" w:lineRule="auto"/>
              <w:ind w:left="85"/>
              <w:jc w:val="both"/>
              <w:outlineLvl w:val="2"/>
              <w:rPr>
                <w:rStyle w:val="fontstyle01"/>
                <w:rFonts w:ascii="Times New Roman" w:hAnsi="Times New Roman"/>
                <w:color w:val="0070C0"/>
              </w:rPr>
            </w:pPr>
            <w:r w:rsidRPr="00F57323">
              <w:rPr>
                <w:rStyle w:val="fontstyle01"/>
                <w:rFonts w:ascii="Times New Roman" w:hAnsi="Times New Roman"/>
                <w:color w:val="0070C0"/>
              </w:rPr>
              <w:t>Р-7.9.1</w:t>
            </w:r>
          </w:p>
        </w:tc>
      </w:tr>
      <w:tr w:rsidTr="005271E4">
        <w:tblPrEx>
          <w:tblW w:w="9673" w:type="dxa"/>
          <w:tblLook w:val="04A0"/>
        </w:tblPrEx>
        <w:tc>
          <w:tcPr>
            <w:tcW w:w="4365" w:type="dxa"/>
          </w:tcPr>
          <w:p w:rsidR="00A01CAB" w:rsidRPr="00F57323" w:rsidP="004F4613">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08" w:type="dxa"/>
          </w:tcPr>
          <w:p w:rsidR="00A01CAB" w:rsidRPr="00F57323" w:rsidP="004F4613">
            <w:pPr>
              <w:pStyle w:val="Heading3"/>
              <w:spacing w:before="0" w:after="0" w:line="216" w:lineRule="auto"/>
              <w:ind w:left="85"/>
              <w:jc w:val="both"/>
              <w:outlineLvl w:val="2"/>
              <w:rPr>
                <w:rStyle w:val="fontstyle01"/>
                <w:rFonts w:ascii="Times New Roman" w:hAnsi="Times New Roman"/>
                <w:color w:val="0070C0"/>
              </w:rPr>
            </w:pPr>
          </w:p>
        </w:tc>
      </w:tr>
      <w:tr w:rsidTr="005271E4">
        <w:tblPrEx>
          <w:tblW w:w="9673" w:type="dxa"/>
          <w:tblLook w:val="04A0"/>
        </w:tblPrEx>
        <w:tc>
          <w:tcPr>
            <w:tcW w:w="4365" w:type="dxa"/>
          </w:tcPr>
          <w:p w:rsidR="00A01CAB" w:rsidRPr="00F57323" w:rsidP="004F4613">
            <w:pPr>
              <w:spacing w:after="0" w:line="216"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308" w:type="dxa"/>
            <w:shd w:val="clear" w:color="auto" w:fill="auto"/>
          </w:tcPr>
          <w:p w:rsidR="00A01CAB" w:rsidRPr="00F57323" w:rsidP="004F4613">
            <w:pPr>
              <w:pStyle w:val="Heading3"/>
              <w:spacing w:before="0" w:after="0" w:line="216"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Доктрина: Гідрометеорологічна підтримка.</w:t>
            </w:r>
          </w:p>
          <w:p w:rsidR="00A01CAB" w:rsidRPr="00F57323" w:rsidP="004F4613">
            <w:pPr>
              <w:pStyle w:val="Heading3"/>
              <w:spacing w:before="0" w:after="0" w:line="216"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 xml:space="preserve">Військові публікації: Положення з гідрометеорологічного забезпечення </w:t>
            </w:r>
            <w:r w:rsidR="004F4613">
              <w:rPr>
                <w:rStyle w:val="fontstyle01"/>
                <w:rFonts w:ascii="Times New Roman" w:hAnsi="Times New Roman"/>
                <w:color w:val="0070C0"/>
              </w:rPr>
              <w:br/>
            </w:r>
            <w:r w:rsidRPr="00F57323">
              <w:rPr>
                <w:rStyle w:val="fontstyle01"/>
                <w:rFonts w:ascii="Times New Roman" w:hAnsi="Times New Roman"/>
                <w:color w:val="0070C0"/>
              </w:rPr>
              <w:t xml:space="preserve">ЗС України у мирний час; Настанова з гідрометеорологічного забезпечення </w:t>
            </w:r>
            <w:r w:rsidR="004F4613">
              <w:rPr>
                <w:rStyle w:val="fontstyle01"/>
                <w:rFonts w:ascii="Times New Roman" w:hAnsi="Times New Roman"/>
                <w:color w:val="0070C0"/>
              </w:rPr>
              <w:br/>
            </w:r>
            <w:r w:rsidRPr="00F57323">
              <w:rPr>
                <w:rStyle w:val="fontstyle01"/>
                <w:rFonts w:ascii="Times New Roman" w:hAnsi="Times New Roman"/>
                <w:color w:val="0070C0"/>
              </w:rPr>
              <w:t xml:space="preserve">ЗС України; Положення про гідрометеорологічну службу ЗС України; Організація і проведення орнітологічних спостережень на аеродромах, метеорологічних майданчиках; Організація і проведення метеорологічних спостережень на аеродромах, метеорологічних майданчиках; Бойовий статут СВ Гідрометеорологічна підтримка СВ ЗС України; Бойовий статут ПС Метеорологічна підтримка ПС </w:t>
            </w:r>
            <w:r w:rsidR="004F4613">
              <w:rPr>
                <w:rStyle w:val="fontstyle01"/>
                <w:rFonts w:ascii="Times New Roman" w:hAnsi="Times New Roman"/>
                <w:color w:val="0070C0"/>
              </w:rPr>
              <w:br/>
            </w:r>
            <w:r w:rsidRPr="00F57323">
              <w:rPr>
                <w:rStyle w:val="fontstyle01"/>
                <w:rFonts w:ascii="Times New Roman" w:hAnsi="Times New Roman"/>
                <w:color w:val="0070C0"/>
              </w:rPr>
              <w:t xml:space="preserve">ЗС України; Бойовий статут ВМС </w:t>
            </w:r>
            <w:r w:rsidRPr="004F4613">
              <w:rPr>
                <w:rStyle w:val="fontstyle01"/>
                <w:rFonts w:ascii="Times New Roman" w:hAnsi="Times New Roman"/>
                <w:color w:val="0070C0"/>
                <w:spacing w:val="-20"/>
              </w:rPr>
              <w:t>Гідрометеорологічна підтримка ВМС ЗС України</w:t>
            </w:r>
          </w:p>
        </w:tc>
      </w:tr>
      <w:tr w:rsidTr="005271E4">
        <w:tblPrEx>
          <w:tblW w:w="9673"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308" w:type="dxa"/>
            <w:shd w:val="clear" w:color="auto" w:fill="auto"/>
          </w:tcPr>
          <w:p w:rsidR="00A01CAB"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C66E8F" w:rsidRPr="00C66E8F" w:rsidP="00C66E8F">
      <w:pPr>
        <w:spacing w:after="0" w:line="240" w:lineRule="auto"/>
        <w:ind w:firstLine="709"/>
        <w:jc w:val="both"/>
        <w:rPr>
          <w:rStyle w:val="fontstyle01"/>
          <w:rFonts w:ascii="Times New Roman" w:hAnsi="Times New Roman"/>
          <w:color w:val="0070C0"/>
          <w:sz w:val="20"/>
        </w:rPr>
      </w:pPr>
    </w:p>
    <w:p w:rsidR="00A01CAB" w:rsidRPr="00F57323" w:rsidP="0057618D">
      <w:pPr>
        <w:shd w:val="clear" w:color="auto" w:fill="D5DCE4" w:themeFill="text2" w:themeFillTint="33"/>
        <w:spacing w:after="0" w:line="240"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A01CAB" w:rsidP="0057618D">
      <w:pPr>
        <w:tabs>
          <w:tab w:val="left" w:pos="720"/>
        </w:tabs>
        <w:spacing w:after="0" w:line="240"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1.01. Проведення метеорологічних, аерологічних спостережень, підготовки, розробки та доведення фактичної, прогностичної, гідрометеорологічної обстановки, кліматичних та гідрологічних описів до органів військового управління, військ (сил).</w:t>
      </w:r>
    </w:p>
    <w:p w:rsidR="004F4613" w:rsidRPr="00C66E8F" w:rsidP="0057618D">
      <w:pPr>
        <w:tabs>
          <w:tab w:val="left" w:pos="720"/>
        </w:tabs>
        <w:spacing w:after="0" w:line="240" w:lineRule="auto"/>
        <w:ind w:firstLine="709"/>
        <w:jc w:val="both"/>
        <w:rPr>
          <w:rFonts w:ascii="Times New Roman" w:hAnsi="Times New Roman"/>
          <w:color w:val="000000"/>
          <w:sz w:val="20"/>
          <w:szCs w:val="28"/>
        </w:rPr>
      </w:pPr>
    </w:p>
    <w:p w:rsidR="00A01CAB" w:rsidRPr="00F57323" w:rsidP="0057618D">
      <w:pPr>
        <w:shd w:val="clear" w:color="auto" w:fill="D5DCE4" w:themeFill="text2" w:themeFillTint="33"/>
        <w:spacing w:after="0" w:line="240"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Основні вимоги:</w:t>
      </w:r>
    </w:p>
    <w:p w:rsidR="00A01CAB" w:rsidRPr="00F57323" w:rsidP="00C66E8F">
      <w:pPr>
        <w:shd w:val="clear" w:color="auto" w:fill="D9D9D9" w:themeFill="background1" w:themeFillShade="D9"/>
        <w:tabs>
          <w:tab w:val="left" w:pos="720"/>
        </w:tabs>
        <w:spacing w:after="0" w:line="240"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 xml:space="preserve">2.01. Здатність здійснювати проведення збору метеорологічних, гідрологічних, орнітологічних, аерологічних спостережень від метеорологічних підрозділів видів ЗС України, державної гідрометеорологічної служби України. </w:t>
      </w:r>
    </w:p>
    <w:p w:rsidR="00A01CAB" w:rsidRPr="00F57323" w:rsidP="00C66E8F">
      <w:pPr>
        <w:shd w:val="clear" w:color="auto" w:fill="FFFFFF" w:themeFill="background1"/>
        <w:tabs>
          <w:tab w:val="left" w:pos="720"/>
        </w:tabs>
        <w:spacing w:after="0" w:line="240"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2.02. Здатність проводити розрахунки даних гідрометеорологічних спостережень.</w:t>
      </w:r>
    </w:p>
    <w:p w:rsidR="00A01CAB" w:rsidRPr="00F57323" w:rsidP="00C66E8F">
      <w:pPr>
        <w:shd w:val="clear" w:color="auto" w:fill="D9D9D9" w:themeFill="background1" w:themeFillShade="D9"/>
        <w:tabs>
          <w:tab w:val="left" w:pos="720"/>
        </w:tabs>
        <w:spacing w:after="0" w:line="240"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2.03. Здатність розробки надкороткострокових, короткострокових та середньострокових прогнозів погоди.</w:t>
      </w:r>
    </w:p>
    <w:p w:rsidR="00A01CAB" w:rsidRPr="00F57323" w:rsidP="00C66E8F">
      <w:pPr>
        <w:shd w:val="clear" w:color="auto" w:fill="FFFFFF" w:themeFill="background1"/>
        <w:tabs>
          <w:tab w:val="left" w:pos="720"/>
        </w:tabs>
        <w:spacing w:after="0" w:line="240"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 xml:space="preserve">2.04. Здатність здійснювати доведення фактичної, прогностичної, </w:t>
      </w:r>
      <w:r w:rsidRPr="004F4613">
        <w:rPr>
          <w:rFonts w:ascii="Times New Roman" w:hAnsi="Times New Roman"/>
          <w:color w:val="000000"/>
          <w:spacing w:val="-4"/>
          <w:sz w:val="28"/>
          <w:szCs w:val="28"/>
        </w:rPr>
        <w:t>гідрометеорологічної обстановки до органів військового управління, військ (сил).</w:t>
      </w:r>
    </w:p>
    <w:p w:rsidR="00C66E8F" w:rsidP="00C66E8F">
      <w:pPr>
        <w:shd w:val="clear" w:color="auto" w:fill="D9D9D9" w:themeFill="background1" w:themeFillShade="D9"/>
        <w:tabs>
          <w:tab w:val="left" w:pos="720"/>
        </w:tabs>
        <w:spacing w:after="0" w:line="240"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2.05. Здатність проводити оцінку впливу гідрометеорологічних даних на застосування зброї та бойової техніки.</w:t>
      </w:r>
    </w:p>
    <w:p w:rsidR="00C66E8F" w:rsidP="00C66E8F">
      <w:r>
        <w:br w:type="page"/>
      </w:r>
    </w:p>
    <w:p w:rsidR="00A01CAB" w:rsidRPr="00F57323" w:rsidP="00C66E8F">
      <w:pPr>
        <w:shd w:val="clear" w:color="auto" w:fill="FFFFFF" w:themeFill="background1"/>
        <w:tabs>
          <w:tab w:val="left" w:pos="720"/>
        </w:tabs>
        <w:spacing w:after="0" w:line="240"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2.06. Здатність здійснювати підготовку необхідних для планування застосування військ гідрометеорологічних даних, а також для прогнозування та оцінки радіаційної, хімічної обстановки.</w:t>
      </w:r>
    </w:p>
    <w:p w:rsidR="00A01CAB" w:rsidRPr="00F57323" w:rsidP="00C66E8F">
      <w:pPr>
        <w:shd w:val="clear" w:color="auto" w:fill="D9D9D9" w:themeFill="background1" w:themeFillShade="D9"/>
        <w:tabs>
          <w:tab w:val="left" w:pos="720"/>
        </w:tabs>
        <w:spacing w:after="0" w:line="240"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2.07. Здатність здійснювати своєчасне оповіщення та попередження військ (сил) про небезпечні та стихійні гідрометеорологічні явища.</w:t>
      </w:r>
    </w:p>
    <w:p w:rsidR="00A01CAB" w:rsidRPr="00F57323" w:rsidP="00C66E8F">
      <w:pPr>
        <w:shd w:val="clear" w:color="auto" w:fill="FFFFFF" w:themeFill="background1"/>
        <w:tabs>
          <w:tab w:val="left" w:pos="720"/>
        </w:tabs>
        <w:spacing w:after="0" w:line="240"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2.08. Здатність здійснювати розробку кліматичних, гідрологічних, метеорологічних описів, необхідними для проведення заходів оперативної та бойової підготовки, підготовки та в ході ведення операцій (бойових дій).</w:t>
      </w:r>
    </w:p>
    <w:p w:rsidR="00A01CAB" w:rsidRPr="00F57323" w:rsidP="00C66E8F">
      <w:pPr>
        <w:shd w:val="clear" w:color="auto" w:fill="D9D9D9" w:themeFill="background1" w:themeFillShade="D9"/>
        <w:tabs>
          <w:tab w:val="left" w:pos="720"/>
        </w:tabs>
        <w:spacing w:after="0" w:line="240"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2.09. Здатність здійснювати організацію технічного супроводу взаємодії гідрометеорологічних підрозділів Збройних Сил з установами та закладами управління гідрометеорології Державної служби України з надзвичайних ситуацій.</w:t>
      </w:r>
    </w:p>
    <w:p w:rsidR="00A01CAB" w:rsidRPr="00F57323" w:rsidP="00C66E8F">
      <w:pPr>
        <w:shd w:val="clear" w:color="auto" w:fill="FFFFFF" w:themeFill="background1"/>
        <w:tabs>
          <w:tab w:val="left" w:pos="720"/>
        </w:tabs>
        <w:spacing w:after="0" w:line="240"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2.10. Здатність здійснювати технічний супровід забезпечення ЗС України відомостями про фактичну і прогнозовану метеорологічну, гідрологічну, аерологічну обстановку, стихійні і небезпечні гідрометеорологічні явища та кліматичними, метеорологічними, гідрологічними описами і довідками районів дислокацій та застосування військ (сил).</w:t>
      </w:r>
    </w:p>
    <w:p w:rsidR="00C66E8F" w:rsidP="00C66E8F">
      <w:pPr>
        <w:shd w:val="clear" w:color="auto" w:fill="D9D9D9" w:themeFill="background1" w:themeFillShade="D9"/>
        <w:tabs>
          <w:tab w:val="left" w:pos="720"/>
        </w:tabs>
        <w:spacing w:after="0" w:line="240"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 xml:space="preserve">2.11. Здатність здійснювати технічний супровід збору даних </w:t>
      </w:r>
      <w:r w:rsidRPr="00F57323">
        <w:rPr>
          <w:rFonts w:ascii="Times New Roman" w:hAnsi="Times New Roman"/>
          <w:sz w:val="28"/>
          <w:szCs w:val="28"/>
        </w:rPr>
        <w:t xml:space="preserve">метеорологічних, гідрологічних, орнітологічних, аерологічних спостережень від метеорологічних </w:t>
      </w:r>
      <w:r w:rsidRPr="00F57323">
        <w:rPr>
          <w:rFonts w:ascii="Times New Roman" w:hAnsi="Times New Roman"/>
          <w:color w:val="000000"/>
          <w:sz w:val="28"/>
          <w:szCs w:val="28"/>
        </w:rPr>
        <w:t>підрозділів видів ЗС України, державної гідрометеорологічної служби України.</w:t>
      </w:r>
    </w:p>
    <w:p w:rsidR="00A01CAB" w:rsidRPr="00F57323" w:rsidP="00C66E8F">
      <w:pPr>
        <w:shd w:val="clear" w:color="auto" w:fill="FFFFFF" w:themeFill="background1"/>
        <w:tabs>
          <w:tab w:val="left" w:pos="720"/>
        </w:tabs>
        <w:spacing w:after="0" w:line="240"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2.12. Здатність здійснювати технічний супровід доведення даних фактичної і прогностичної гідрометеорологічної обстановки до органів військового управління, військ (сил).</w:t>
      </w:r>
    </w:p>
    <w:p w:rsidR="00A01CAB" w:rsidRPr="00F57323" w:rsidP="00C66E8F">
      <w:pPr>
        <w:shd w:val="clear" w:color="auto" w:fill="D9D9D9" w:themeFill="background1" w:themeFillShade="D9"/>
        <w:tabs>
          <w:tab w:val="left" w:pos="720"/>
        </w:tabs>
        <w:spacing w:after="0" w:line="240"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2.13. Здатність здійснювати технічний супровід організації взаємодії з установами та закладами державної гідрометеорологічної служби України з питань обміну гідрометеорологічною інформацією.</w:t>
      </w:r>
    </w:p>
    <w:p w:rsidR="00A01CAB" w:rsidP="00C66E8F">
      <w:pPr>
        <w:shd w:val="clear" w:color="auto" w:fill="FFFFFF" w:themeFill="background1"/>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2.14.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4F4613" w:rsidRPr="00C66E8F" w:rsidP="00C66E8F">
      <w:pPr>
        <w:shd w:val="clear" w:color="auto" w:fill="FFFFFF" w:themeFill="background1"/>
        <w:tabs>
          <w:tab w:val="left" w:pos="720"/>
        </w:tabs>
        <w:spacing w:after="0" w:line="240" w:lineRule="auto"/>
        <w:ind w:firstLine="709"/>
        <w:jc w:val="both"/>
        <w:rPr>
          <w:rFonts w:ascii="Times New Roman" w:hAnsi="Times New Roman"/>
          <w:color w:val="000000"/>
          <w:szCs w:val="28"/>
        </w:rPr>
      </w:pPr>
    </w:p>
    <w:p w:rsidR="00A01CAB" w:rsidRPr="00F57323" w:rsidP="00C66E8F">
      <w:pPr>
        <w:shd w:val="clear" w:color="auto" w:fill="D5DCE4" w:themeFill="text2" w:themeFillTint="33"/>
        <w:spacing w:after="0" w:line="240"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Додаткові вимоги:</w:t>
      </w:r>
    </w:p>
    <w:p w:rsidR="00A01CAB" w:rsidRPr="00F57323" w:rsidP="00C66E8F">
      <w:pPr>
        <w:shd w:val="clear" w:color="auto" w:fill="D9D9D9" w:themeFill="background1" w:themeFillShade="D9"/>
        <w:tabs>
          <w:tab w:val="left" w:pos="720"/>
        </w:tabs>
        <w:spacing w:after="0" w:line="240"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3.01. Здатність здійснювати інтегровану підтримку під час взаємодії та співробітництва з гідрометеорологічними підрозділами країн – партнерів.</w:t>
      </w:r>
    </w:p>
    <w:p w:rsidR="00A01CAB" w:rsidRPr="00F57323" w:rsidP="00C66E8F">
      <w:pPr>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3.02.</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режимно-секретну діяльність.</w:t>
      </w:r>
    </w:p>
    <w:p w:rsidR="00A01CAB" w:rsidRPr="00F57323" w:rsidP="00C66E8F">
      <w:pPr>
        <w:shd w:val="clear" w:color="auto" w:fill="D9D9D9" w:themeFill="background1" w:themeFillShade="D9"/>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3.03.</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скрите управління підпорядкованими підрозділами.</w:t>
      </w:r>
    </w:p>
    <w:p w:rsidR="00A01CAB" w:rsidRPr="00F57323" w:rsidP="00C66E8F">
      <w:pPr>
        <w:tabs>
          <w:tab w:val="left" w:pos="720"/>
        </w:tabs>
        <w:spacing w:after="0" w:line="240" w:lineRule="auto"/>
        <w:ind w:firstLine="709"/>
        <w:jc w:val="both"/>
        <w:rPr>
          <w:rStyle w:val="fontstyle21"/>
        </w:rPr>
      </w:pPr>
      <w:r w:rsidRPr="00F57323">
        <w:rPr>
          <w:rStyle w:val="fontstyle21"/>
          <w:rFonts w:ascii="Times New Roman" w:hAnsi="Times New Roman"/>
        </w:rPr>
        <w:t>3.04.</w:t>
      </w:r>
      <w:r w:rsidRPr="00F57323">
        <w:rPr>
          <w:rFonts w:ascii="Times New Roman" w:hAnsi="Times New Roman"/>
          <w:color w:val="000000"/>
          <w:sz w:val="28"/>
          <w:szCs w:val="28"/>
        </w:rPr>
        <w:t> </w:t>
      </w:r>
      <w:r w:rsidRPr="00F57323">
        <w:rPr>
          <w:rFonts w:ascii="Times New Roman" w:hAnsi="Times New Roman"/>
          <w:bCs/>
          <w:color w:val="0D0D0D"/>
          <w:sz w:val="28"/>
          <w:szCs w:val="28"/>
        </w:rPr>
        <w:t>Здатність перешкоджати (протидіяти) роботі технічних засобів розвідки противника та їх носіям у визначеному районі (смузі)</w:t>
      </w:r>
      <w:r w:rsidRPr="00F57323">
        <w:rPr>
          <w:rStyle w:val="fontstyle21"/>
        </w:rPr>
        <w:t>.</w:t>
      </w:r>
    </w:p>
    <w:p w:rsidR="00A01CAB" w:rsidRPr="00F57323" w:rsidP="00C66E8F">
      <w:pPr>
        <w:shd w:val="clear" w:color="auto" w:fill="D9D9D9" w:themeFill="background1" w:themeFillShade="D9"/>
        <w:tabs>
          <w:tab w:val="left" w:pos="720"/>
        </w:tabs>
        <w:spacing w:after="0" w:line="240" w:lineRule="auto"/>
        <w:ind w:firstLine="709"/>
        <w:jc w:val="both"/>
        <w:rPr>
          <w:rFonts w:ascii="Times New Roman" w:hAnsi="Times New Roman"/>
          <w:bCs/>
          <w:color w:val="0D0D0D"/>
          <w:sz w:val="28"/>
          <w:szCs w:val="28"/>
        </w:rPr>
      </w:pPr>
      <w:r w:rsidRPr="00F57323">
        <w:rPr>
          <w:rFonts w:ascii="Times New Roman" w:hAnsi="Times New Roman"/>
          <w:bCs/>
          <w:color w:val="0D0D0D"/>
          <w:sz w:val="28"/>
          <w:szCs w:val="28"/>
        </w:rPr>
        <w:t>3.05. Здатність застосувати та підтримувати надійні мережі зв’язку, підтримувати електромагнітну сумісність.</w:t>
      </w:r>
    </w:p>
    <w:p w:rsidR="004F4613" w:rsidP="00C66E8F">
      <w:pPr>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3.06. Здатність здійснювати обмін інформацією щодо реального стану забезпеченості, витрат та втрат (включаючи особовий склад) з використанням автоматизованих систем (у реальному часі).</w:t>
      </w:r>
      <w:r>
        <w:rPr>
          <w:rStyle w:val="fontstyle21"/>
          <w:rFonts w:ascii="Times New Roman" w:hAnsi="Times New Roman"/>
        </w:rPr>
        <w:br w:type="page"/>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5271E4">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DB344D">
            <w:pPr>
              <w:spacing w:after="0" w:line="206" w:lineRule="auto"/>
              <w:jc w:val="both"/>
              <w:rPr>
                <w:rStyle w:val="fontstyle01"/>
                <w:color w:val="0070C0"/>
              </w:rPr>
            </w:pPr>
            <w:r w:rsidRPr="00F57323">
              <w:rPr>
                <w:rStyle w:val="fontstyle01"/>
                <w:color w:val="0070C0"/>
              </w:rPr>
              <w:t>Підгрупа:</w:t>
            </w:r>
          </w:p>
        </w:tc>
        <w:tc>
          <w:tcPr>
            <w:tcW w:w="5308" w:type="dxa"/>
          </w:tcPr>
          <w:p w:rsidR="00A01CAB" w:rsidRPr="00F57323" w:rsidP="00DB344D">
            <w:pPr>
              <w:snapToGrid w:val="0"/>
              <w:spacing w:after="0" w:line="206" w:lineRule="auto"/>
              <w:rPr>
                <w:rStyle w:val="fontstyle01"/>
                <w:bCs w:val="0"/>
                <w:color w:val="0000FF"/>
              </w:rPr>
            </w:pPr>
            <w:r w:rsidRPr="00F57323">
              <w:rPr>
                <w:rStyle w:val="fontstyle01"/>
                <w:color w:val="0000FF"/>
              </w:rPr>
              <w:t>ПОВІТРЯНИЙ ДОМЕН</w:t>
            </w:r>
          </w:p>
        </w:tc>
      </w:tr>
    </w:tbl>
    <w:p w:rsidR="005271E4" w:rsidRPr="00F57323" w:rsidP="00DB344D">
      <w:pPr>
        <w:keepNext/>
        <w:keepLines/>
        <w:widowControl w:val="0"/>
        <w:numPr>
          <w:ilvl w:val="1"/>
          <w:numId w:val="0"/>
        </w:numPr>
        <w:suppressAutoHyphens/>
        <w:autoSpaceDE w:val="0"/>
        <w:spacing w:after="0" w:line="206" w:lineRule="auto"/>
        <w:ind w:left="112" w:right="-160"/>
        <w:outlineLvl w:val="1"/>
        <w:rPr>
          <w:rStyle w:val="fontstyle01"/>
          <w:color w:val="0000FF"/>
          <w:lang w:eastAsia="uk-UA"/>
        </w:rPr>
      </w:pPr>
      <w:r w:rsidRPr="00F57323">
        <w:rPr>
          <w:rStyle w:val="fontstyle01"/>
          <w:rFonts w:ascii="Times New Roman" w:hAnsi="Times New Roman"/>
          <w:color w:val="0070C0"/>
        </w:rPr>
        <w:t>Варіативна гру</w:t>
      </w:r>
      <w:r w:rsidR="00C66E8F">
        <w:rPr>
          <w:rStyle w:val="fontstyle01"/>
          <w:rFonts w:ascii="Times New Roman" w:hAnsi="Times New Roman"/>
          <w:color w:val="0070C0"/>
        </w:rPr>
        <w:t xml:space="preserve">па:                             </w:t>
      </w:r>
      <w:r w:rsidRPr="00C66E8F">
        <w:rPr>
          <w:rStyle w:val="fontstyle01"/>
          <w:color w:val="0000FF"/>
          <w:spacing w:val="-4"/>
          <w:lang w:eastAsia="uk-UA"/>
        </w:rPr>
        <w:t>Транспорт</w:t>
      </w:r>
      <w:r w:rsidRPr="00C66E8F" w:rsidR="00C66E8F">
        <w:rPr>
          <w:rStyle w:val="fontstyle01"/>
          <w:color w:val="0000FF"/>
          <w:spacing w:val="-4"/>
          <w:lang w:eastAsia="uk-UA"/>
        </w:rPr>
        <w:t>на авіація (підрозділи, літаки)</w:t>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5271E4">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DB344D">
            <w:pPr>
              <w:spacing w:after="0" w:line="206"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08" w:type="dxa"/>
          </w:tcPr>
          <w:p w:rsidR="00A01CAB" w:rsidRPr="00F57323" w:rsidP="00DB344D">
            <w:pPr>
              <w:spacing w:after="0" w:line="206" w:lineRule="auto"/>
              <w:jc w:val="both"/>
              <w:rPr>
                <w:rStyle w:val="fontstyle01"/>
                <w:rFonts w:ascii="Times New Roman" w:hAnsi="Times New Roman"/>
                <w:b w:val="0"/>
                <w:color w:val="0070C0"/>
              </w:rPr>
            </w:pPr>
          </w:p>
        </w:tc>
      </w:tr>
      <w:tr w:rsidTr="005271E4">
        <w:tblPrEx>
          <w:tblW w:w="9673" w:type="dxa"/>
          <w:tblLook w:val="04A0"/>
        </w:tblPrEx>
        <w:tc>
          <w:tcPr>
            <w:tcW w:w="4365" w:type="dxa"/>
          </w:tcPr>
          <w:p w:rsidR="00A01CAB" w:rsidRPr="00F57323" w:rsidP="00DB344D">
            <w:pPr>
              <w:spacing w:after="0" w:line="206" w:lineRule="auto"/>
              <w:jc w:val="both"/>
              <w:rPr>
                <w:rStyle w:val="fontstyle01"/>
                <w:rFonts w:ascii="Times New Roman" w:hAnsi="Times New Roman"/>
                <w:color w:val="0070C0"/>
              </w:rPr>
            </w:pPr>
            <w:r w:rsidRPr="00F57323">
              <w:rPr>
                <w:rStyle w:val="fontstyle01"/>
                <w:rFonts w:ascii="Times New Roman" w:hAnsi="Times New Roman"/>
                <w:color w:val="0070C0"/>
              </w:rPr>
              <w:t>Назва носія спроможності:</w:t>
            </w:r>
          </w:p>
        </w:tc>
        <w:tc>
          <w:tcPr>
            <w:tcW w:w="5308" w:type="dxa"/>
          </w:tcPr>
          <w:p w:rsidR="00A01CAB" w:rsidRPr="00F57323" w:rsidP="00DB344D">
            <w:pPr>
              <w:spacing w:after="0" w:line="206" w:lineRule="auto"/>
              <w:jc w:val="both"/>
              <w:rPr>
                <w:rStyle w:val="fontstyle01"/>
                <w:rFonts w:ascii="Times New Roman" w:hAnsi="Times New Roman"/>
                <w:b w:val="0"/>
                <w:color w:val="0070C0"/>
              </w:rPr>
            </w:pPr>
          </w:p>
        </w:tc>
      </w:tr>
      <w:tr w:rsidTr="005271E4">
        <w:tblPrEx>
          <w:tblW w:w="9673" w:type="dxa"/>
          <w:tblLook w:val="04A0"/>
        </w:tblPrEx>
        <w:tc>
          <w:tcPr>
            <w:tcW w:w="4365" w:type="dxa"/>
          </w:tcPr>
          <w:p w:rsidR="00A01CAB" w:rsidRPr="00F57323" w:rsidP="00DB344D">
            <w:pPr>
              <w:spacing w:after="0" w:line="206"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08" w:type="dxa"/>
          </w:tcPr>
          <w:p w:rsidR="00A01CAB" w:rsidRPr="00F57323" w:rsidP="00DB344D">
            <w:pPr>
              <w:spacing w:after="0" w:line="206" w:lineRule="auto"/>
              <w:jc w:val="both"/>
              <w:rPr>
                <w:rStyle w:val="fontstyle01"/>
                <w:rFonts w:ascii="Times New Roman" w:hAnsi="Times New Roman"/>
                <w:b w:val="0"/>
                <w:bCs w:val="0"/>
                <w:color w:val="0070C0"/>
              </w:rPr>
            </w:pPr>
            <w:r w:rsidRPr="00F57323">
              <w:rPr>
                <w:rStyle w:val="fontstyle01"/>
                <w:rFonts w:ascii="Times New Roman" w:hAnsi="Times New Roman"/>
                <w:b w:val="0"/>
                <w:color w:val="0070C0"/>
              </w:rPr>
              <w:t>Е-1.2.1</w:t>
            </w:r>
          </w:p>
        </w:tc>
      </w:tr>
      <w:tr w:rsidTr="005271E4">
        <w:tblPrEx>
          <w:tblW w:w="9673" w:type="dxa"/>
          <w:tblLook w:val="04A0"/>
        </w:tblPrEx>
        <w:tc>
          <w:tcPr>
            <w:tcW w:w="4365" w:type="dxa"/>
          </w:tcPr>
          <w:p w:rsidR="00A01CAB" w:rsidRPr="00F57323" w:rsidP="00DB344D">
            <w:pPr>
              <w:spacing w:after="0" w:line="206"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08" w:type="dxa"/>
          </w:tcPr>
          <w:p w:rsidR="00A01CAB" w:rsidRPr="00F57323" w:rsidP="00DB344D">
            <w:pPr>
              <w:spacing w:after="0" w:line="206" w:lineRule="auto"/>
              <w:jc w:val="both"/>
              <w:rPr>
                <w:rStyle w:val="fontstyle01"/>
                <w:rFonts w:ascii="Times New Roman" w:hAnsi="Times New Roman"/>
                <w:b w:val="0"/>
                <w:bCs w:val="0"/>
                <w:color w:val="0070C0"/>
              </w:rPr>
            </w:pPr>
            <w:r w:rsidRPr="00F57323">
              <w:rPr>
                <w:rStyle w:val="fontstyle01"/>
                <w:rFonts w:ascii="Times New Roman" w:hAnsi="Times New Roman"/>
                <w:b w:val="0"/>
                <w:color w:val="0070C0"/>
              </w:rPr>
              <w:t>TCC-M, ТРС-М, TCC-L</w:t>
            </w:r>
          </w:p>
        </w:tc>
      </w:tr>
      <w:tr w:rsidTr="005271E4">
        <w:tblPrEx>
          <w:tblW w:w="9673" w:type="dxa"/>
          <w:tblLook w:val="04A0"/>
        </w:tblPrEx>
        <w:tc>
          <w:tcPr>
            <w:tcW w:w="4365" w:type="dxa"/>
          </w:tcPr>
          <w:p w:rsidR="00A01CAB" w:rsidRPr="00F57323" w:rsidP="00DB344D">
            <w:pPr>
              <w:spacing w:after="0" w:line="206"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308" w:type="dxa"/>
          </w:tcPr>
          <w:p w:rsidR="00A01CAB" w:rsidRPr="00F57323" w:rsidP="00DB344D">
            <w:pPr>
              <w:spacing w:after="0" w:line="206"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Доктрини:</w:t>
            </w:r>
            <w:r w:rsidRPr="00F57323">
              <w:rPr>
                <w:b/>
              </w:rPr>
              <w:t xml:space="preserve"> </w:t>
            </w:r>
            <w:r w:rsidRPr="00F57323">
              <w:rPr>
                <w:rStyle w:val="fontstyle01"/>
                <w:rFonts w:ascii="Times New Roman" w:hAnsi="Times New Roman"/>
                <w:b w:val="0"/>
                <w:color w:val="0070C0"/>
              </w:rPr>
              <w:t>Тимчасова Доктрина об’єднаного планування.</w:t>
            </w:r>
          </w:p>
          <w:p w:rsidR="00A01CAB" w:rsidRPr="00F57323" w:rsidP="00DB344D">
            <w:pPr>
              <w:spacing w:after="0" w:line="206"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 xml:space="preserve">Військові публікації: Настанова з оперативної роботи штабів, </w:t>
            </w:r>
            <w:r w:rsidR="00F539AD">
              <w:rPr>
                <w:rStyle w:val="fontstyle01"/>
                <w:rFonts w:ascii="Times New Roman" w:hAnsi="Times New Roman"/>
                <w:b w:val="0"/>
                <w:color w:val="0070C0"/>
              </w:rPr>
              <w:t>ч</w:t>
            </w:r>
            <w:r w:rsidR="00F539AD">
              <w:rPr>
                <w:rStyle w:val="fontstyle01"/>
                <w:color w:val="0070C0"/>
              </w:rPr>
              <w:t>.</w:t>
            </w:r>
            <w:r w:rsidRPr="00F57323">
              <w:rPr>
                <w:rStyle w:val="fontstyle01"/>
                <w:rFonts w:ascii="Times New Roman" w:hAnsi="Times New Roman"/>
                <w:b w:val="0"/>
                <w:color w:val="0070C0"/>
              </w:rPr>
              <w:t xml:space="preserve"> ІІ; Правила виконання польотів ДАУ; Правила штурманського забезпечення польотів ДАУ;</w:t>
            </w:r>
            <w:r w:rsidRPr="00F57323">
              <w:rPr>
                <w:b/>
              </w:rPr>
              <w:t xml:space="preserve"> </w:t>
            </w:r>
            <w:r w:rsidRPr="00F57323">
              <w:rPr>
                <w:rStyle w:val="fontstyle01"/>
                <w:rFonts w:ascii="Times New Roman" w:hAnsi="Times New Roman"/>
                <w:b w:val="0"/>
                <w:color w:val="0070C0"/>
              </w:rPr>
              <w:t>Правила польотів ДА в повітряному просторі України;</w:t>
            </w:r>
            <w:r w:rsidRPr="00F57323">
              <w:rPr>
                <w:b/>
              </w:rPr>
              <w:t xml:space="preserve"> </w:t>
            </w:r>
            <w:r w:rsidRPr="00F57323">
              <w:rPr>
                <w:rStyle w:val="fontstyle01"/>
                <w:rFonts w:ascii="Times New Roman" w:hAnsi="Times New Roman"/>
                <w:b w:val="0"/>
                <w:color w:val="0070C0"/>
              </w:rPr>
              <w:t xml:space="preserve">Положення про організацію і здійснення взаємодії під час виконання завдань за визначеними ситуаціями авіації з силами та засобами ППО; Тимчасовий бойовий статут авіації ПС ЗС України; Керівництва з льотної експлуатації літаків </w:t>
            </w:r>
            <w:r w:rsidR="00824A3B">
              <w:rPr>
                <w:rStyle w:val="fontstyle01"/>
                <w:rFonts w:ascii="Times New Roman" w:hAnsi="Times New Roman"/>
                <w:b w:val="0"/>
                <w:color w:val="0070C0"/>
              </w:rPr>
              <w:br/>
            </w:r>
            <w:r w:rsidRPr="00F57323">
              <w:rPr>
                <w:rStyle w:val="fontstyle01"/>
                <w:rFonts w:ascii="Times New Roman" w:hAnsi="Times New Roman"/>
                <w:b w:val="0"/>
                <w:color w:val="0070C0"/>
              </w:rPr>
              <w:t>(по типах ЛА) ВКДП</w:t>
            </w:r>
            <w:r w:rsidR="00824A3B">
              <w:rPr>
                <w:rStyle w:val="fontstyle01"/>
                <w:rFonts w:ascii="Times New Roman" w:hAnsi="Times New Roman"/>
                <w:b w:val="0"/>
                <w:color w:val="0070C0"/>
              </w:rPr>
              <w:t xml:space="preserve"> </w:t>
            </w:r>
            <w:r w:rsidRPr="00F57323">
              <w:rPr>
                <w:rStyle w:val="fontstyle01"/>
                <w:rFonts w:ascii="Times New Roman" w:hAnsi="Times New Roman"/>
                <w:b w:val="0"/>
                <w:color w:val="0070C0"/>
              </w:rPr>
              <w:t>7-00(12).01</w:t>
            </w:r>
          </w:p>
        </w:tc>
      </w:tr>
    </w:tbl>
    <w:p w:rsidR="00824A3B" w:rsidRPr="00AB4B2D" w:rsidP="00DB344D">
      <w:pPr>
        <w:spacing w:after="0" w:line="206" w:lineRule="auto"/>
        <w:ind w:firstLine="709"/>
        <w:jc w:val="both"/>
        <w:rPr>
          <w:rStyle w:val="fontstyle01"/>
          <w:rFonts w:ascii="Times New Roman" w:hAnsi="Times New Roman"/>
          <w:b w:val="0"/>
          <w:bCs w:val="0"/>
          <w:color w:val="auto"/>
          <w:sz w:val="20"/>
        </w:rPr>
      </w:pPr>
    </w:p>
    <w:p w:rsidR="00A01CAB" w:rsidRPr="00F57323" w:rsidP="00DB344D">
      <w:pPr>
        <w:shd w:val="clear" w:color="auto" w:fill="D5DCE4" w:themeFill="text2" w:themeFillTint="33"/>
        <w:spacing w:after="0" w:line="20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A01CAB" w:rsidP="00DB344D">
      <w:pPr>
        <w:spacing w:after="0" w:line="206" w:lineRule="auto"/>
        <w:ind w:firstLine="709"/>
        <w:jc w:val="both"/>
        <w:rPr>
          <w:rStyle w:val="fontstyle01"/>
          <w:rFonts w:ascii="Times New Roman" w:hAnsi="Times New Roman"/>
          <w:b w:val="0"/>
          <w:color w:val="0D0D0D"/>
        </w:rPr>
      </w:pPr>
      <w:r w:rsidRPr="00F57323">
        <w:rPr>
          <w:rStyle w:val="fontstyle01"/>
          <w:rFonts w:ascii="Times New Roman" w:hAnsi="Times New Roman"/>
          <w:b w:val="0"/>
          <w:color w:val="0D0D0D"/>
        </w:rPr>
        <w:t>1.01.</w:t>
      </w:r>
      <w:r w:rsidRPr="00F57323">
        <w:rPr>
          <w:rFonts w:ascii="Times New Roman" w:hAnsi="Times New Roman"/>
          <w:b/>
        </w:rPr>
        <w:t> </w:t>
      </w:r>
      <w:r w:rsidRPr="00F57323">
        <w:rPr>
          <w:rStyle w:val="fontstyle01"/>
          <w:rFonts w:ascii="Times New Roman" w:hAnsi="Times New Roman"/>
          <w:b w:val="0"/>
          <w:color w:val="0D0D0D"/>
        </w:rPr>
        <w:t xml:space="preserve">Забезпечення десантування повітряного десанту, перевезення особового складу, </w:t>
      </w:r>
      <w:r w:rsidRPr="00F57323" w:rsidR="00FF6B5C">
        <w:rPr>
          <w:rStyle w:val="fontstyle01"/>
          <w:rFonts w:ascii="Times New Roman" w:hAnsi="Times New Roman"/>
          <w:b w:val="0"/>
          <w:color w:val="auto"/>
        </w:rPr>
        <w:t>ОВСТ</w:t>
      </w:r>
      <w:r w:rsidRPr="00F57323">
        <w:rPr>
          <w:rStyle w:val="fontstyle01"/>
          <w:rFonts w:ascii="Times New Roman" w:hAnsi="Times New Roman"/>
          <w:b w:val="0"/>
          <w:color w:val="auto"/>
        </w:rPr>
        <w:t xml:space="preserve"> та </w:t>
      </w:r>
      <w:r w:rsidRPr="00F57323" w:rsidR="00FF6B5C">
        <w:rPr>
          <w:rStyle w:val="fontstyle01"/>
          <w:rFonts w:ascii="Times New Roman" w:hAnsi="Times New Roman"/>
          <w:b w:val="0"/>
          <w:color w:val="auto"/>
        </w:rPr>
        <w:t>МтЗ</w:t>
      </w:r>
      <w:r w:rsidRPr="00F57323">
        <w:rPr>
          <w:rStyle w:val="fontstyle01"/>
          <w:rFonts w:ascii="Times New Roman" w:hAnsi="Times New Roman"/>
          <w:b w:val="0"/>
          <w:color w:val="auto"/>
        </w:rPr>
        <w:t xml:space="preserve"> (ва</w:t>
      </w:r>
      <w:r w:rsidRPr="00F57323">
        <w:rPr>
          <w:rStyle w:val="fontstyle01"/>
          <w:rFonts w:ascii="Times New Roman" w:hAnsi="Times New Roman"/>
          <w:b w:val="0"/>
          <w:color w:val="0D0D0D"/>
        </w:rPr>
        <w:t>нтажів) літаками та вертольотами транспортної авіації.</w:t>
      </w:r>
    </w:p>
    <w:p w:rsidR="00A01CAB" w:rsidRPr="00F57323" w:rsidP="00DB344D">
      <w:pPr>
        <w:shd w:val="clear" w:color="auto" w:fill="D5DCE4" w:themeFill="text2" w:themeFillTint="33"/>
        <w:spacing w:after="0" w:line="20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A01CAB" w:rsidRPr="00F57323" w:rsidP="00DB344D">
      <w:pPr>
        <w:shd w:val="clear" w:color="auto" w:fill="D9D9D9" w:themeFill="background1" w:themeFillShade="D9"/>
        <w:spacing w:after="0" w:line="206" w:lineRule="auto"/>
        <w:ind w:firstLine="709"/>
        <w:jc w:val="both"/>
        <w:rPr>
          <w:rStyle w:val="fontstyle01"/>
          <w:rFonts w:ascii="Times New Roman" w:hAnsi="Times New Roman"/>
          <w:b w:val="0"/>
          <w:color w:val="0D0D0D"/>
        </w:rPr>
      </w:pPr>
      <w:r w:rsidRPr="00F57323">
        <w:rPr>
          <w:rStyle w:val="fontstyle01"/>
          <w:rFonts w:ascii="Times New Roman" w:hAnsi="Times New Roman"/>
          <w:b w:val="0"/>
          <w:color w:val="0D0D0D"/>
        </w:rPr>
        <w:t>2.01. Здатність забезпечувати перебазування передових команд та підрозділів військових частин тактичної авіації на оперативні аеродроми повітряним ешелоном.</w:t>
      </w:r>
    </w:p>
    <w:p w:rsidR="00A01CAB" w:rsidRPr="00F57323" w:rsidP="00DB344D">
      <w:pPr>
        <w:spacing w:after="0" w:line="206" w:lineRule="auto"/>
        <w:ind w:firstLine="709"/>
        <w:jc w:val="both"/>
        <w:rPr>
          <w:rStyle w:val="fontstyle01"/>
          <w:rFonts w:ascii="Times New Roman" w:hAnsi="Times New Roman"/>
          <w:b w:val="0"/>
          <w:color w:val="0D0D0D"/>
        </w:rPr>
      </w:pPr>
      <w:r w:rsidRPr="00F57323">
        <w:rPr>
          <w:rStyle w:val="fontstyle01"/>
          <w:rFonts w:ascii="Times New Roman" w:hAnsi="Times New Roman"/>
          <w:b w:val="0"/>
          <w:color w:val="0D0D0D"/>
        </w:rPr>
        <w:t>2.02. Здатність виконання демонстраційних дій шляхом проведення льотно-тактичних навчань та польотів вздовж державного кордону.</w:t>
      </w:r>
    </w:p>
    <w:p w:rsidR="00A01CAB" w:rsidRPr="00F57323" w:rsidP="00DB344D">
      <w:pPr>
        <w:shd w:val="clear" w:color="auto" w:fill="D9D9D9" w:themeFill="background1" w:themeFillShade="D9"/>
        <w:spacing w:after="0" w:line="206" w:lineRule="auto"/>
        <w:ind w:firstLine="709"/>
        <w:jc w:val="both"/>
        <w:rPr>
          <w:rStyle w:val="fontstyle01"/>
          <w:rFonts w:ascii="Times New Roman" w:hAnsi="Times New Roman"/>
          <w:b w:val="0"/>
          <w:color w:val="0D0D0D"/>
        </w:rPr>
      </w:pPr>
      <w:r w:rsidRPr="00F57323">
        <w:rPr>
          <w:rStyle w:val="fontstyle01"/>
          <w:rFonts w:ascii="Times New Roman" w:hAnsi="Times New Roman"/>
          <w:b w:val="0"/>
          <w:color w:val="0D0D0D"/>
        </w:rPr>
        <w:t>2.03. Здатність забезпечити десантування визначених військ (сил).</w:t>
      </w:r>
    </w:p>
    <w:p w:rsidR="00A01CAB" w:rsidRPr="00DB344D" w:rsidP="00DB344D">
      <w:pPr>
        <w:spacing w:after="0" w:line="206" w:lineRule="auto"/>
        <w:ind w:firstLine="709"/>
        <w:jc w:val="both"/>
        <w:rPr>
          <w:rStyle w:val="fontstyle01"/>
          <w:rFonts w:ascii="Times New Roman" w:hAnsi="Times New Roman"/>
          <w:b w:val="0"/>
          <w:color w:val="0D0D0D"/>
          <w:spacing w:val="-16"/>
        </w:rPr>
      </w:pPr>
      <w:r w:rsidRPr="00DB344D">
        <w:rPr>
          <w:rStyle w:val="fontstyle01"/>
          <w:rFonts w:ascii="Times New Roman" w:hAnsi="Times New Roman"/>
          <w:b w:val="0"/>
          <w:color w:val="0D0D0D"/>
          <w:spacing w:val="-16"/>
        </w:rPr>
        <w:t>2.04. Здатність здійснювати евакуацію поранених та хворих повітряним ешелоном.</w:t>
      </w:r>
    </w:p>
    <w:p w:rsidR="00824A3B" w:rsidP="00DB344D">
      <w:pPr>
        <w:shd w:val="clear" w:color="auto" w:fill="D9D9D9" w:themeFill="background1" w:themeFillShade="D9"/>
        <w:spacing w:after="0" w:line="206" w:lineRule="auto"/>
        <w:ind w:firstLine="709"/>
        <w:jc w:val="both"/>
        <w:rPr>
          <w:rStyle w:val="fontstyle01"/>
          <w:rFonts w:ascii="Times New Roman" w:hAnsi="Times New Roman"/>
          <w:b w:val="0"/>
          <w:color w:val="0D0D0D"/>
        </w:rPr>
      </w:pPr>
      <w:r w:rsidRPr="00F57323">
        <w:rPr>
          <w:rStyle w:val="fontstyle01"/>
          <w:rFonts w:ascii="Times New Roman" w:hAnsi="Times New Roman"/>
          <w:b w:val="0"/>
          <w:color w:val="0D0D0D"/>
        </w:rPr>
        <w:t>2.05.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A01CAB" w:rsidRPr="00F57323" w:rsidP="00DB344D">
      <w:pPr>
        <w:shd w:val="clear" w:color="auto" w:fill="D5DCE4" w:themeFill="text2" w:themeFillTint="33"/>
        <w:spacing w:after="0" w:line="20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Додаткові вимоги:</w:t>
      </w:r>
    </w:p>
    <w:p w:rsidR="00A01CAB" w:rsidRPr="00F57323" w:rsidP="00DB344D">
      <w:pPr>
        <w:shd w:val="clear" w:color="auto" w:fill="FFFFFF" w:themeFill="background1"/>
        <w:spacing w:after="0" w:line="206" w:lineRule="auto"/>
        <w:ind w:firstLine="709"/>
        <w:jc w:val="both"/>
        <w:rPr>
          <w:rStyle w:val="fontstyle01"/>
          <w:rFonts w:ascii="Times New Roman" w:hAnsi="Times New Roman"/>
          <w:b w:val="0"/>
          <w:color w:val="0D0D0D"/>
        </w:rPr>
      </w:pPr>
      <w:r w:rsidRPr="00F57323">
        <w:rPr>
          <w:rStyle w:val="fontstyle01"/>
          <w:rFonts w:ascii="Times New Roman" w:hAnsi="Times New Roman"/>
          <w:b w:val="0"/>
          <w:color w:val="0D0D0D"/>
        </w:rPr>
        <w:t>3.01. Здатність здійснювати повітряну евакуацію населення під час його відселення з районів бойових дій.</w:t>
      </w:r>
    </w:p>
    <w:p w:rsidR="00A01CAB" w:rsidRPr="00F57323" w:rsidP="00DB344D">
      <w:pPr>
        <w:shd w:val="clear" w:color="auto" w:fill="D9D9D9" w:themeFill="background1" w:themeFillShade="D9"/>
        <w:spacing w:after="0" w:line="206" w:lineRule="auto"/>
        <w:ind w:firstLine="709"/>
        <w:jc w:val="both"/>
        <w:rPr>
          <w:rFonts w:ascii="Times New Roman" w:hAnsi="Times New Roman"/>
          <w:sz w:val="28"/>
        </w:rPr>
      </w:pPr>
      <w:r w:rsidRPr="00F57323">
        <w:rPr>
          <w:rFonts w:ascii="Times New Roman" w:hAnsi="Times New Roman"/>
          <w:sz w:val="28"/>
        </w:rPr>
        <w:t>3.02. Здатність застосувати та підтримувати надійні мережі зв’язку, підтримувати електромагнітну сумісність.</w:t>
      </w:r>
    </w:p>
    <w:p w:rsidR="00DB344D" w:rsidP="00DB344D">
      <w:pPr>
        <w:shd w:val="clear" w:color="auto" w:fill="FFFFFF" w:themeFill="background1"/>
        <w:spacing w:after="0" w:line="206" w:lineRule="auto"/>
        <w:ind w:firstLine="709"/>
        <w:jc w:val="both"/>
      </w:pPr>
      <w:r w:rsidRPr="00F57323">
        <w:rPr>
          <w:rFonts w:ascii="Times New Roman" w:hAnsi="Times New Roman"/>
          <w:sz w:val="28"/>
        </w:rPr>
        <w:t xml:space="preserve">3.03. Здатність </w:t>
      </w:r>
      <w:r w:rsidRPr="00F57323">
        <w:rPr>
          <w:rStyle w:val="fontstyle01"/>
          <w:rFonts w:ascii="Times New Roman" w:hAnsi="Times New Roman"/>
          <w:b w:val="0"/>
        </w:rPr>
        <w:t>здійснювати обмін інформацією</w:t>
      </w:r>
      <w:r w:rsidRPr="00F57323">
        <w:rPr>
          <w:rFonts w:ascii="Times New Roman" w:hAnsi="Times New Roman"/>
          <w:sz w:val="28"/>
        </w:rPr>
        <w:t xml:space="preserve"> щодо реального стану забезпеченості, витрат та втрат (включаючи особовий склад) з використанням автоматизованих систем (у реальному часі).</w:t>
      </w:r>
      <w:r>
        <w:br w:type="page"/>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4E6D9A">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A01CAB" w:rsidRPr="00A77AE4" w:rsidP="00905B7C">
            <w:pPr>
              <w:spacing w:after="0" w:line="228" w:lineRule="auto"/>
              <w:jc w:val="both"/>
              <w:rPr>
                <w:rStyle w:val="fontstyle01"/>
                <w:rFonts w:ascii="Times New Roman" w:hAnsi="Times New Roman"/>
                <w:b w:val="0"/>
                <w:bCs w:val="0"/>
                <w:color w:val="0070C0"/>
                <w:spacing w:val="-8"/>
              </w:rPr>
            </w:pPr>
            <w:r w:rsidRPr="00A77AE4">
              <w:rPr>
                <w:rStyle w:val="fontstyle01"/>
                <w:rFonts w:ascii="Times New Roman" w:hAnsi="Times New Roman"/>
                <w:b w:val="0"/>
                <w:bCs w:val="0"/>
                <w:color w:val="0070C0"/>
                <w:spacing w:val="-8"/>
              </w:rPr>
              <w:t>Транспорт</w:t>
            </w:r>
            <w:r w:rsidRPr="00A77AE4" w:rsidR="00B32025">
              <w:rPr>
                <w:rStyle w:val="fontstyle01"/>
                <w:rFonts w:ascii="Times New Roman" w:hAnsi="Times New Roman"/>
                <w:b w:val="0"/>
                <w:bCs w:val="0"/>
                <w:color w:val="0070C0"/>
                <w:spacing w:val="-8"/>
              </w:rPr>
              <w:t>на авіація (підрозділи, літаки)</w:t>
            </w:r>
          </w:p>
        </w:tc>
      </w:tr>
      <w:tr w:rsidTr="004E6D9A">
        <w:tblPrEx>
          <w:tblW w:w="9673"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08" w:type="dxa"/>
          </w:tcPr>
          <w:p w:rsidR="00A01CAB" w:rsidRPr="00A77AE4" w:rsidP="00905B7C">
            <w:pPr>
              <w:spacing w:after="0" w:line="228" w:lineRule="auto"/>
              <w:jc w:val="both"/>
              <w:rPr>
                <w:rStyle w:val="fontstyle01"/>
                <w:rFonts w:ascii="Times New Roman" w:hAnsi="Times New Roman"/>
                <w:b w:val="0"/>
                <w:bCs w:val="0"/>
                <w:color w:val="0070C0"/>
              </w:rPr>
            </w:pPr>
            <w:r w:rsidRPr="00A77AE4">
              <w:rPr>
                <w:rStyle w:val="fontstyle01"/>
                <w:rFonts w:ascii="Times New Roman" w:hAnsi="Times New Roman"/>
                <w:b w:val="0"/>
                <w:bCs w:val="0"/>
                <w:color w:val="0070C0"/>
              </w:rPr>
              <w:t>TrAvBDE</w:t>
            </w:r>
          </w:p>
        </w:tc>
      </w:tr>
    </w:tbl>
    <w:p w:rsidR="004E6D9A" w:rsidRPr="00F57323" w:rsidP="004E6D9A">
      <w:pPr>
        <w:keepNext/>
        <w:numPr>
          <w:ilvl w:val="2"/>
          <w:numId w:val="0"/>
        </w:numPr>
        <w:suppressAutoHyphens/>
        <w:spacing w:after="0" w:line="228" w:lineRule="auto"/>
        <w:ind w:left="4550" w:right="-440" w:hanging="4438"/>
        <w:outlineLvl w:val="2"/>
        <w:rPr>
          <w:rStyle w:val="fontstyle01"/>
          <w:color w:val="0000FF"/>
          <w:lang w:eastAsia="uk-UA"/>
        </w:rPr>
      </w:pPr>
      <w:r w:rsidRPr="00F57323">
        <w:rPr>
          <w:rStyle w:val="fontstyle01"/>
          <w:rFonts w:ascii="Times New Roman" w:hAnsi="Times New Roman"/>
          <w:color w:val="0070C0"/>
        </w:rPr>
        <w:t xml:space="preserve">Назва носія спроможності:              </w:t>
      </w:r>
      <w:r w:rsidR="006D76F7">
        <w:rPr>
          <w:rStyle w:val="fontstyle01"/>
          <w:color w:val="0000FF"/>
          <w:lang w:eastAsia="uk-UA"/>
        </w:rPr>
        <w:t>Бригада транспортної авіації</w:t>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4E6D9A">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08" w:type="dxa"/>
          </w:tcPr>
          <w:p w:rsidR="00A01CAB"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Е-1.2.1</w:t>
            </w:r>
          </w:p>
        </w:tc>
      </w:tr>
      <w:tr w:rsidTr="004E6D9A">
        <w:tblPrEx>
          <w:tblW w:w="9673"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08" w:type="dxa"/>
          </w:tcPr>
          <w:p w:rsidR="00A01CAB"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TCC-M, ТРС-М</w:t>
            </w:r>
          </w:p>
        </w:tc>
      </w:tr>
      <w:tr w:rsidTr="004E6D9A">
        <w:tblPrEx>
          <w:tblW w:w="9673"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308" w:type="dxa"/>
          </w:tcPr>
          <w:p w:rsidR="00A01CAB"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824A3B" w:rsidRPr="00210218" w:rsidP="00824A3B">
      <w:pPr>
        <w:spacing w:after="0" w:line="228" w:lineRule="auto"/>
        <w:ind w:firstLine="709"/>
        <w:jc w:val="both"/>
        <w:rPr>
          <w:rStyle w:val="fontstyle01"/>
          <w:rFonts w:ascii="Times New Roman" w:hAnsi="Times New Roman"/>
          <w:color w:val="0070C0"/>
          <w:sz w:val="20"/>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A01CAB" w:rsidP="00905B7C">
      <w:pPr>
        <w:spacing w:after="0" w:line="228" w:lineRule="auto"/>
        <w:ind w:firstLine="709"/>
        <w:jc w:val="both"/>
        <w:rPr>
          <w:rStyle w:val="fontstyle01"/>
          <w:rFonts w:ascii="Times New Roman" w:hAnsi="Times New Roman"/>
          <w:b w:val="0"/>
          <w:color w:val="0D0D0D"/>
        </w:rPr>
      </w:pPr>
      <w:r w:rsidRPr="00F57323">
        <w:rPr>
          <w:rStyle w:val="fontstyle01"/>
          <w:rFonts w:ascii="Times New Roman" w:hAnsi="Times New Roman"/>
          <w:b w:val="0"/>
          <w:color w:val="0D0D0D"/>
        </w:rPr>
        <w:t xml:space="preserve">1.01. Забезпечення десантування повітряного десанту, перевезення особового складу, </w:t>
      </w:r>
      <w:r w:rsidRPr="00F57323" w:rsidR="00FF6B5C">
        <w:rPr>
          <w:rStyle w:val="fontstyle01"/>
          <w:rFonts w:ascii="Times New Roman" w:hAnsi="Times New Roman"/>
          <w:b w:val="0"/>
          <w:color w:val="auto"/>
        </w:rPr>
        <w:t>ОВСТ та МтЗ</w:t>
      </w:r>
      <w:r w:rsidRPr="00F57323">
        <w:rPr>
          <w:rStyle w:val="fontstyle01"/>
          <w:rFonts w:ascii="Times New Roman" w:hAnsi="Times New Roman"/>
          <w:b w:val="0"/>
          <w:color w:val="auto"/>
        </w:rPr>
        <w:t xml:space="preserve"> </w:t>
      </w:r>
      <w:r w:rsidRPr="00F57323">
        <w:rPr>
          <w:rStyle w:val="fontstyle01"/>
          <w:rFonts w:ascii="Times New Roman" w:hAnsi="Times New Roman"/>
          <w:b w:val="0"/>
          <w:color w:val="0D0D0D"/>
        </w:rPr>
        <w:t>(вантажів) у тактичній і найближчій оперативній глибині літаками та вертольотами транспортної авіації.</w:t>
      </w:r>
    </w:p>
    <w:p w:rsidR="00824A3B" w:rsidRPr="00210218" w:rsidP="00905B7C">
      <w:pPr>
        <w:spacing w:after="0" w:line="228" w:lineRule="auto"/>
        <w:ind w:firstLine="709"/>
        <w:jc w:val="both"/>
        <w:rPr>
          <w:rStyle w:val="fontstyle01"/>
          <w:rFonts w:ascii="Times New Roman" w:hAnsi="Times New Roman"/>
          <w:b w:val="0"/>
          <w:color w:val="0D0D0D"/>
          <w:sz w:val="20"/>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A01CAB" w:rsidRPr="00F57323" w:rsidP="006D76F7">
      <w:pPr>
        <w:shd w:val="clear" w:color="auto" w:fill="D9D9D9" w:themeFill="background1" w:themeFillShade="D9"/>
        <w:spacing w:after="0" w:line="240" w:lineRule="auto"/>
        <w:ind w:firstLine="709"/>
        <w:jc w:val="both"/>
        <w:rPr>
          <w:rStyle w:val="fontstyle01"/>
          <w:rFonts w:ascii="Times New Roman" w:hAnsi="Times New Roman"/>
          <w:b w:val="0"/>
          <w:color w:val="0D0D0D"/>
        </w:rPr>
      </w:pPr>
      <w:r w:rsidRPr="00F57323">
        <w:rPr>
          <w:rStyle w:val="fontstyle01"/>
          <w:rFonts w:ascii="Times New Roman" w:hAnsi="Times New Roman"/>
          <w:b w:val="0"/>
          <w:color w:val="0D0D0D"/>
        </w:rPr>
        <w:t>2.06. Здатність здійснювати планування та управління застосуванням бригади автономно або у складі угруповань військ (сил).</w:t>
      </w:r>
    </w:p>
    <w:p w:rsidR="00A01CAB" w:rsidRPr="00F57323" w:rsidP="006D76F7">
      <w:pPr>
        <w:shd w:val="clear" w:color="auto" w:fill="FFFFFF" w:themeFill="background1"/>
        <w:spacing w:after="0" w:line="240" w:lineRule="auto"/>
        <w:ind w:firstLine="709"/>
        <w:jc w:val="both"/>
        <w:rPr>
          <w:rStyle w:val="fontstyle01"/>
          <w:rFonts w:ascii="Times New Roman" w:hAnsi="Times New Roman"/>
          <w:b w:val="0"/>
          <w:color w:val="0D0D0D"/>
        </w:rPr>
      </w:pPr>
      <w:r w:rsidRPr="00F57323">
        <w:rPr>
          <w:rStyle w:val="fontstyle01"/>
          <w:rFonts w:ascii="Times New Roman" w:hAnsi="Times New Roman"/>
          <w:b w:val="0"/>
          <w:color w:val="0D0D0D"/>
        </w:rPr>
        <w:t>2.07. Здатність виконувати завдання щодо приведення в бойову готовність (відновлення боєздатності) у встановлені строки та здійснювати підготовку до виконання завдань за призначенням.</w:t>
      </w:r>
    </w:p>
    <w:p w:rsidR="00A01CAB" w:rsidP="006D76F7">
      <w:pPr>
        <w:shd w:val="clear" w:color="auto" w:fill="D9D9D9" w:themeFill="background1" w:themeFillShade="D9"/>
        <w:spacing w:after="0" w:line="240" w:lineRule="auto"/>
        <w:ind w:firstLine="709"/>
        <w:jc w:val="both"/>
        <w:rPr>
          <w:rStyle w:val="fontstyle01"/>
          <w:rFonts w:ascii="Times New Roman" w:hAnsi="Times New Roman"/>
          <w:b w:val="0"/>
          <w:color w:val="0D0D0D"/>
        </w:rPr>
      </w:pPr>
      <w:r w:rsidRPr="00F57323">
        <w:rPr>
          <w:rStyle w:val="fontstyle01"/>
          <w:rFonts w:ascii="Times New Roman" w:hAnsi="Times New Roman"/>
          <w:b w:val="0"/>
          <w:color w:val="0D0D0D"/>
        </w:rPr>
        <w:t xml:space="preserve">2.08. Здатність забезпечувати координацію та управління до 3-х авіаційних </w:t>
      </w:r>
      <w:r w:rsidRPr="00A77AE4" w:rsidR="006D76F7">
        <w:rPr>
          <w:rStyle w:val="fontstyle01"/>
          <w:rFonts w:ascii="Times New Roman" w:hAnsi="Times New Roman"/>
          <w:b w:val="0"/>
          <w:color w:val="0D0D0D"/>
        </w:rPr>
        <w:t>ескадрилей</w:t>
      </w:r>
      <w:r w:rsidRPr="00A77AE4">
        <w:rPr>
          <w:rStyle w:val="fontstyle01"/>
          <w:rFonts w:ascii="Times New Roman" w:hAnsi="Times New Roman"/>
          <w:b w:val="0"/>
          <w:color w:val="0D0D0D"/>
        </w:rPr>
        <w:t>.</w:t>
      </w:r>
    </w:p>
    <w:p w:rsidR="00210218" w:rsidRPr="006D76F7" w:rsidP="00B66C14">
      <w:pPr>
        <w:spacing w:after="0" w:line="240" w:lineRule="auto"/>
        <w:ind w:firstLine="709"/>
        <w:jc w:val="both"/>
        <w:rPr>
          <w:rStyle w:val="fontstyle01"/>
          <w:rFonts w:ascii="Times New Roman" w:hAnsi="Times New Roman"/>
          <w:b w:val="0"/>
          <w:color w:val="0D0D0D"/>
          <w:sz w:val="24"/>
        </w:rPr>
      </w:pPr>
    </w:p>
    <w:p w:rsidR="00A01CAB" w:rsidRPr="00F57323" w:rsidP="006D76F7">
      <w:pPr>
        <w:shd w:val="clear" w:color="auto" w:fill="D5DCE4" w:themeFill="text2" w:themeFillTint="33"/>
        <w:spacing w:after="0" w:line="240"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Додаткові вимоги:</w:t>
      </w:r>
    </w:p>
    <w:p w:rsidR="00A01CAB" w:rsidRPr="00F57323" w:rsidP="006D76F7">
      <w:pPr>
        <w:shd w:val="clear" w:color="auto" w:fill="FFFFFF" w:themeFill="background1"/>
        <w:spacing w:after="0" w:line="240" w:lineRule="auto"/>
        <w:ind w:firstLine="709"/>
        <w:jc w:val="both"/>
        <w:rPr>
          <w:rStyle w:val="fontstyle01"/>
          <w:rFonts w:ascii="Times New Roman" w:hAnsi="Times New Roman"/>
          <w:b w:val="0"/>
          <w:color w:val="0D0D0D"/>
        </w:rPr>
      </w:pPr>
      <w:r w:rsidRPr="00F57323">
        <w:rPr>
          <w:rStyle w:val="fontstyle01"/>
          <w:rFonts w:ascii="Times New Roman" w:hAnsi="Times New Roman"/>
          <w:b w:val="0"/>
          <w:color w:val="0D0D0D"/>
        </w:rPr>
        <w:t>3.04. Здатність створювати розгорнуту систему управління підпорядкованими підрозділами з основного та запасного командних пунктів (основного та оперативного аеродромів) бригади та підтримувати взаємодію з іншими бригадами транспортної авіації та родами військ (сил).</w:t>
      </w:r>
    </w:p>
    <w:p w:rsidR="00A01CAB" w:rsidRPr="00F57323" w:rsidP="006D76F7">
      <w:pPr>
        <w:shd w:val="clear" w:color="auto" w:fill="D9D9D9" w:themeFill="background1" w:themeFillShade="D9"/>
        <w:spacing w:after="0" w:line="240" w:lineRule="auto"/>
        <w:ind w:firstLine="709"/>
        <w:jc w:val="both"/>
        <w:rPr>
          <w:rStyle w:val="fontstyle01"/>
          <w:rFonts w:ascii="Times New Roman" w:hAnsi="Times New Roman"/>
          <w:b w:val="0"/>
          <w:color w:val="0D0D0D"/>
        </w:rPr>
      </w:pPr>
      <w:r w:rsidRPr="00F57323">
        <w:rPr>
          <w:rStyle w:val="fontstyle01"/>
          <w:rFonts w:ascii="Times New Roman" w:hAnsi="Times New Roman"/>
          <w:b w:val="0"/>
          <w:color w:val="0D0D0D"/>
        </w:rPr>
        <w:t xml:space="preserve">3.05. Здатність виконувати завдання у взаємодії з органами військового управління та військовими частинами (підрозділами) </w:t>
      </w:r>
      <w:r w:rsidRPr="00F57323" w:rsidR="00310BF4">
        <w:rPr>
          <w:rFonts w:ascii="Times New Roman" w:eastAsia="Microsoft Sans Serif" w:hAnsi="Times New Roman" w:cs="Times New Roman"/>
          <w:color w:val="000000"/>
          <w:sz w:val="28"/>
          <w:szCs w:val="28"/>
          <w:lang w:eastAsia="uk-UA"/>
        </w:rPr>
        <w:t>збройних сил держав-членів НАТО</w:t>
      </w:r>
      <w:r w:rsidRPr="00F57323">
        <w:rPr>
          <w:rStyle w:val="fontstyle01"/>
          <w:rFonts w:ascii="Times New Roman" w:hAnsi="Times New Roman"/>
          <w:b w:val="0"/>
          <w:color w:val="0D0D0D"/>
        </w:rPr>
        <w:t>.</w:t>
      </w:r>
    </w:p>
    <w:p w:rsidR="00210218" w:rsidP="006D76F7">
      <w:pPr>
        <w:shd w:val="clear" w:color="auto" w:fill="FFFFFF" w:themeFill="background1"/>
        <w:spacing w:after="0" w:line="240" w:lineRule="auto"/>
        <w:ind w:firstLine="709"/>
        <w:jc w:val="both"/>
        <w:rPr>
          <w:rStyle w:val="fontstyle01"/>
          <w:rFonts w:ascii="Times New Roman" w:hAnsi="Times New Roman"/>
          <w:b w:val="0"/>
          <w:color w:val="0D0D0D"/>
        </w:rPr>
      </w:pPr>
      <w:r w:rsidRPr="00F57323">
        <w:rPr>
          <w:rStyle w:val="fontstyle01"/>
          <w:rFonts w:ascii="Times New Roman" w:hAnsi="Times New Roman"/>
          <w:b w:val="0"/>
          <w:color w:val="0D0D0D"/>
        </w:rPr>
        <w:t>3.06. Здатність організовувати проведення радіаційної та хімічної розвідки шляхів (маршрутів) руху і місцевості та попутну повітряну розвідку візуальним спостереженням вдень, здійснювати збір даних про умови обстановки позаштатними силами і засобами.</w:t>
      </w:r>
    </w:p>
    <w:p w:rsidR="00A01CAB" w:rsidRPr="00F57323" w:rsidP="00D12C42">
      <w:pPr>
        <w:shd w:val="clear" w:color="auto" w:fill="D9D9D9" w:themeFill="background1" w:themeFillShade="D9"/>
        <w:spacing w:after="0" w:line="216" w:lineRule="auto"/>
        <w:ind w:firstLine="709"/>
        <w:jc w:val="both"/>
        <w:rPr>
          <w:rStyle w:val="fontstyle01"/>
          <w:rFonts w:ascii="Times New Roman" w:hAnsi="Times New Roman"/>
          <w:b w:val="0"/>
          <w:color w:val="0D0D0D"/>
        </w:rPr>
      </w:pPr>
      <w:r w:rsidRPr="00F57323">
        <w:rPr>
          <w:rStyle w:val="fontstyle01"/>
          <w:rFonts w:ascii="Times New Roman" w:hAnsi="Times New Roman"/>
          <w:b w:val="0"/>
          <w:color w:val="0D0D0D"/>
        </w:rPr>
        <w:t xml:space="preserve">3.07. Здатність здійснювати охорону аеродрому базування (оперативного аеродрому), оцінку РХБ обстановки на аеродромі базування та виконувати заходи з ліквідації РХБ забруднення, </w:t>
      </w:r>
      <w:r w:rsidRPr="00A77AE4" w:rsidR="00DD002E">
        <w:rPr>
          <w:rStyle w:val="fontstyle01"/>
          <w:rFonts w:ascii="Times New Roman" w:hAnsi="Times New Roman"/>
          <w:b w:val="0"/>
          <w:color w:val="auto"/>
        </w:rPr>
        <w:t>логістичне</w:t>
      </w:r>
      <w:r w:rsidRPr="00A77AE4">
        <w:rPr>
          <w:rStyle w:val="fontstyle01"/>
          <w:rFonts w:ascii="Times New Roman" w:hAnsi="Times New Roman"/>
          <w:b w:val="0"/>
          <w:color w:val="auto"/>
        </w:rPr>
        <w:t>,</w:t>
      </w:r>
      <w:r w:rsidRPr="00F57323">
        <w:rPr>
          <w:rStyle w:val="fontstyle01"/>
          <w:rFonts w:ascii="Times New Roman" w:hAnsi="Times New Roman"/>
          <w:b w:val="0"/>
          <w:color w:val="0D0D0D"/>
        </w:rPr>
        <w:t xml:space="preserve"> інженерно</w:t>
      </w:r>
      <w:r w:rsidRPr="00F57323" w:rsidR="00DD002E">
        <w:rPr>
          <w:rStyle w:val="fontstyle01"/>
          <w:rFonts w:ascii="Times New Roman" w:hAnsi="Times New Roman"/>
          <w:b w:val="0"/>
          <w:color w:val="0D0D0D"/>
        </w:rPr>
        <w:t>-</w:t>
      </w:r>
      <w:r w:rsidRPr="00F57323">
        <w:rPr>
          <w:rStyle w:val="fontstyle01"/>
          <w:rFonts w:ascii="Times New Roman" w:hAnsi="Times New Roman"/>
          <w:b w:val="0"/>
          <w:color w:val="0D0D0D"/>
        </w:rPr>
        <w:t>аеродромне та інженерне забезпечення в районі базування.</w:t>
      </w:r>
    </w:p>
    <w:p w:rsidR="00A01CAB" w:rsidRPr="00F57323" w:rsidP="00D12C42">
      <w:pPr>
        <w:shd w:val="clear" w:color="auto" w:fill="FFFFFF" w:themeFill="background1"/>
        <w:spacing w:after="0" w:line="216" w:lineRule="auto"/>
        <w:ind w:firstLine="709"/>
        <w:jc w:val="both"/>
        <w:rPr>
          <w:rStyle w:val="fontstyle01"/>
          <w:rFonts w:ascii="Times New Roman" w:hAnsi="Times New Roman"/>
          <w:b w:val="0"/>
          <w:color w:val="0D0D0D"/>
        </w:rPr>
      </w:pPr>
      <w:r w:rsidRPr="00F57323">
        <w:rPr>
          <w:rStyle w:val="fontstyle01"/>
          <w:rFonts w:ascii="Times New Roman" w:hAnsi="Times New Roman"/>
          <w:b w:val="0"/>
          <w:color w:val="0D0D0D"/>
        </w:rPr>
        <w:t>3.08. Здатність утримувати в експлуатаційному стані штучні покриття аеродрому, забезпечувати їх відновлення у разі пошкоджень.</w:t>
      </w:r>
    </w:p>
    <w:p w:rsidR="00A01CAB" w:rsidRPr="00F57323" w:rsidP="00D12C42">
      <w:pPr>
        <w:shd w:val="clear" w:color="auto" w:fill="D9D9D9" w:themeFill="background1" w:themeFillShade="D9"/>
        <w:spacing w:after="0" w:line="216" w:lineRule="auto"/>
        <w:ind w:firstLine="709"/>
        <w:jc w:val="both"/>
        <w:rPr>
          <w:rStyle w:val="fontstyle01"/>
          <w:rFonts w:ascii="Times New Roman" w:hAnsi="Times New Roman"/>
          <w:color w:val="0D0D0D"/>
        </w:rPr>
      </w:pPr>
      <w:r w:rsidRPr="00F57323">
        <w:rPr>
          <w:rStyle w:val="fontstyle01"/>
          <w:rFonts w:ascii="Times New Roman" w:hAnsi="Times New Roman"/>
          <w:b w:val="0"/>
          <w:color w:val="0D0D0D"/>
        </w:rPr>
        <w:t xml:space="preserve">3.09. Здатність планувати застосування бригади у міжнародних миротворчих операціях, забезпечувати взаємосумісність </w:t>
      </w:r>
      <w:r w:rsidRPr="00F57323" w:rsidR="00310BF4">
        <w:rPr>
          <w:rFonts w:ascii="Times New Roman" w:eastAsia="Microsoft Sans Serif" w:hAnsi="Times New Roman" w:cs="Times New Roman"/>
          <w:color w:val="000000"/>
          <w:sz w:val="28"/>
          <w:szCs w:val="28"/>
          <w:lang w:eastAsia="uk-UA"/>
        </w:rPr>
        <w:t>із збройними силами держав-членів НАТО</w:t>
      </w:r>
      <w:r w:rsidRPr="00F57323" w:rsidR="00310BF4">
        <w:rPr>
          <w:rStyle w:val="fontstyle01"/>
          <w:rFonts w:ascii="Times New Roman" w:hAnsi="Times New Roman"/>
          <w:b w:val="0"/>
          <w:color w:val="0D0D0D"/>
        </w:rPr>
        <w:t xml:space="preserve"> </w:t>
      </w:r>
      <w:r w:rsidRPr="00F57323">
        <w:rPr>
          <w:rStyle w:val="fontstyle01"/>
          <w:rFonts w:ascii="Times New Roman" w:hAnsi="Times New Roman"/>
          <w:b w:val="0"/>
          <w:color w:val="0D0D0D"/>
        </w:rPr>
        <w:t>та організовувати інтеграцію до багатонаціональних штабів відповідно до вимог і стандартів НАТО</w:t>
      </w:r>
      <w:r w:rsidRPr="00F57323">
        <w:rPr>
          <w:rStyle w:val="fontstyle01"/>
          <w:rFonts w:ascii="Times New Roman" w:hAnsi="Times New Roman"/>
          <w:color w:val="0D0D0D"/>
        </w:rPr>
        <w:t>.</w:t>
      </w:r>
    </w:p>
    <w:p w:rsidR="00DB344D">
      <w:pPr>
        <w:spacing w:after="160" w:line="259" w:lineRule="auto"/>
        <w:rPr>
          <w:rStyle w:val="fontstyle01"/>
          <w:rFonts w:ascii="Times New Roman" w:hAnsi="Times New Roman"/>
          <w:b w:val="0"/>
          <w:color w:val="0D0D0D"/>
        </w:rPr>
      </w:pPr>
      <w:r>
        <w:rPr>
          <w:rStyle w:val="fontstyle01"/>
          <w:rFonts w:ascii="Times New Roman" w:hAnsi="Times New Roman"/>
          <w:b w:val="0"/>
          <w:color w:val="0D0D0D"/>
        </w:rPr>
        <w:br w:type="page"/>
      </w:r>
    </w:p>
    <w:tbl>
      <w:tblPr>
        <w:tblStyle w:val="TableGrid"/>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294"/>
      </w:tblGrid>
      <w:tr w:rsidTr="00214861">
        <w:tblPrEx>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DB344D">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294" w:type="dxa"/>
          </w:tcPr>
          <w:p w:rsidR="00A01CAB" w:rsidRPr="00A77AE4" w:rsidP="00DB344D">
            <w:pPr>
              <w:spacing w:after="0" w:line="240" w:lineRule="auto"/>
              <w:jc w:val="both"/>
              <w:rPr>
                <w:rStyle w:val="fontstyle01"/>
                <w:rFonts w:ascii="Times New Roman" w:hAnsi="Times New Roman"/>
                <w:b w:val="0"/>
                <w:bCs w:val="0"/>
                <w:color w:val="0070C0"/>
                <w:spacing w:val="-8"/>
              </w:rPr>
            </w:pPr>
            <w:r w:rsidRPr="00A77AE4">
              <w:rPr>
                <w:rStyle w:val="fontstyle01"/>
                <w:rFonts w:ascii="Times New Roman" w:hAnsi="Times New Roman"/>
                <w:b w:val="0"/>
                <w:bCs w:val="0"/>
                <w:color w:val="0070C0"/>
                <w:spacing w:val="-8"/>
              </w:rPr>
              <w:t>Транспорт</w:t>
            </w:r>
            <w:r w:rsidRPr="00A77AE4" w:rsidR="00210218">
              <w:rPr>
                <w:rStyle w:val="fontstyle01"/>
                <w:rFonts w:ascii="Times New Roman" w:hAnsi="Times New Roman"/>
                <w:b w:val="0"/>
                <w:bCs w:val="0"/>
                <w:color w:val="0070C0"/>
                <w:spacing w:val="-8"/>
              </w:rPr>
              <w:t>на авіація (підрозділи, літаки)</w:t>
            </w:r>
          </w:p>
        </w:tc>
      </w:tr>
      <w:tr w:rsidTr="00214861">
        <w:tblPrEx>
          <w:tblW w:w="9659" w:type="dxa"/>
          <w:tblLook w:val="04A0"/>
        </w:tblPrEx>
        <w:tc>
          <w:tcPr>
            <w:tcW w:w="4365" w:type="dxa"/>
          </w:tcPr>
          <w:p w:rsidR="00A01CAB" w:rsidRPr="00F57323" w:rsidP="00DB344D">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294" w:type="dxa"/>
          </w:tcPr>
          <w:p w:rsidR="00A01CAB" w:rsidRPr="00DB344D" w:rsidP="00DB344D">
            <w:pPr>
              <w:spacing w:after="0" w:line="240" w:lineRule="auto"/>
              <w:jc w:val="both"/>
              <w:rPr>
                <w:rStyle w:val="fontstyle01"/>
                <w:rFonts w:ascii="Times New Roman" w:hAnsi="Times New Roman"/>
                <w:b w:val="0"/>
                <w:color w:val="0070C0"/>
              </w:rPr>
            </w:pPr>
            <w:r w:rsidRPr="00A77AE4">
              <w:rPr>
                <w:rStyle w:val="fontstyle01"/>
                <w:rFonts w:ascii="Times New Roman" w:hAnsi="Times New Roman"/>
                <w:b w:val="0"/>
                <w:color w:val="0070C0"/>
              </w:rPr>
              <w:t>MTrA</w:t>
            </w:r>
          </w:p>
        </w:tc>
      </w:tr>
    </w:tbl>
    <w:p w:rsidR="003B0231" w:rsidRPr="00F57323" w:rsidP="00DB344D">
      <w:pPr>
        <w:keepNext/>
        <w:numPr>
          <w:ilvl w:val="2"/>
          <w:numId w:val="0"/>
        </w:numPr>
        <w:suppressAutoHyphens/>
        <w:spacing w:after="0" w:line="240" w:lineRule="auto"/>
        <w:ind w:left="4550" w:right="-440" w:hanging="4438"/>
        <w:outlineLvl w:val="2"/>
        <w:rPr>
          <w:rStyle w:val="fontstyle01"/>
          <w:color w:val="0000FF"/>
          <w:lang w:eastAsia="uk-UA"/>
        </w:rPr>
      </w:pPr>
      <w:r w:rsidRPr="00F57323">
        <w:rPr>
          <w:rStyle w:val="fontstyle01"/>
          <w:rFonts w:ascii="Times New Roman" w:hAnsi="Times New Roman"/>
          <w:color w:val="0070C0"/>
        </w:rPr>
        <w:t xml:space="preserve">Назва носія спроможності:              </w:t>
      </w:r>
      <w:r w:rsidR="00DB344D">
        <w:rPr>
          <w:rStyle w:val="fontstyle01"/>
          <w:color w:val="0000FF"/>
          <w:lang w:eastAsia="uk-UA"/>
        </w:rPr>
        <w:t>Середній транспортний літак</w:t>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214861">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DB344D">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08" w:type="dxa"/>
          </w:tcPr>
          <w:p w:rsidR="00A01CAB" w:rsidRPr="00F57323" w:rsidP="00DB344D">
            <w:pPr>
              <w:spacing w:after="0" w:line="240"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Е-1.2.1</w:t>
            </w:r>
          </w:p>
        </w:tc>
      </w:tr>
      <w:tr w:rsidTr="00214861">
        <w:tblPrEx>
          <w:tblW w:w="9673" w:type="dxa"/>
          <w:tblLook w:val="04A0"/>
        </w:tblPrEx>
        <w:tc>
          <w:tcPr>
            <w:tcW w:w="4365" w:type="dxa"/>
          </w:tcPr>
          <w:p w:rsidR="00A01CAB" w:rsidRPr="00F57323" w:rsidP="00DB344D">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08" w:type="dxa"/>
          </w:tcPr>
          <w:p w:rsidR="00A01CAB" w:rsidRPr="00F57323" w:rsidP="00DB344D">
            <w:pPr>
              <w:spacing w:after="0" w:line="240"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TCC-M, ТРС-М</w:t>
            </w:r>
          </w:p>
        </w:tc>
      </w:tr>
      <w:tr w:rsidTr="00214861">
        <w:tblPrEx>
          <w:tblW w:w="9673" w:type="dxa"/>
          <w:tblLook w:val="04A0"/>
        </w:tblPrEx>
        <w:tc>
          <w:tcPr>
            <w:tcW w:w="4365" w:type="dxa"/>
          </w:tcPr>
          <w:p w:rsidR="00A01CAB" w:rsidRPr="00F57323" w:rsidP="00DB344D">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308" w:type="dxa"/>
          </w:tcPr>
          <w:p w:rsidR="00A01CAB" w:rsidRPr="00F57323" w:rsidP="00DB344D">
            <w:pPr>
              <w:spacing w:after="0" w:line="240"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210218" w:rsidRPr="00DB344D" w:rsidP="00DB344D">
      <w:pPr>
        <w:spacing w:after="0" w:line="240" w:lineRule="auto"/>
        <w:ind w:firstLine="709"/>
        <w:jc w:val="both"/>
        <w:rPr>
          <w:rStyle w:val="fontstyle01"/>
          <w:rFonts w:ascii="Times New Roman" w:hAnsi="Times New Roman"/>
          <w:color w:val="0070C0"/>
          <w:sz w:val="24"/>
        </w:rPr>
      </w:pPr>
    </w:p>
    <w:p w:rsidR="00A01CAB" w:rsidRPr="00F57323" w:rsidP="00DB344D">
      <w:pPr>
        <w:shd w:val="clear" w:color="auto" w:fill="D5DCE4" w:themeFill="text2" w:themeFillTint="33"/>
        <w:spacing w:after="0" w:line="240"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A01CAB" w:rsidP="00DB344D">
      <w:pPr>
        <w:spacing w:after="0" w:line="240" w:lineRule="auto"/>
        <w:ind w:firstLine="709"/>
        <w:jc w:val="both"/>
        <w:rPr>
          <w:rStyle w:val="fontstyle01"/>
          <w:rFonts w:ascii="Times New Roman" w:hAnsi="Times New Roman"/>
          <w:b w:val="0"/>
          <w:color w:val="auto"/>
        </w:rPr>
      </w:pPr>
      <w:r w:rsidRPr="00F57323">
        <w:rPr>
          <w:rStyle w:val="fontstyle01"/>
          <w:rFonts w:ascii="Times New Roman" w:hAnsi="Times New Roman"/>
          <w:b w:val="0"/>
        </w:rPr>
        <w:t xml:space="preserve">1.01. Здійснення десантування особового складу, перевезення </w:t>
      </w:r>
      <w:r w:rsidRPr="00F57323" w:rsidR="00DD002E">
        <w:rPr>
          <w:rStyle w:val="fontstyle01"/>
          <w:rFonts w:ascii="Times New Roman" w:hAnsi="Times New Roman"/>
          <w:b w:val="0"/>
          <w:color w:val="auto"/>
        </w:rPr>
        <w:t>ОВСТ та МтЗ</w:t>
      </w:r>
      <w:r w:rsidRPr="00F57323">
        <w:rPr>
          <w:rStyle w:val="fontstyle01"/>
          <w:rFonts w:ascii="Times New Roman" w:hAnsi="Times New Roman"/>
          <w:b w:val="0"/>
          <w:color w:val="auto"/>
        </w:rPr>
        <w:t xml:space="preserve"> та багатотонажних вантажів на на максимальну відстань до 3600 км.</w:t>
      </w:r>
    </w:p>
    <w:p w:rsidR="00210218" w:rsidRPr="00210218" w:rsidP="00DB344D">
      <w:pPr>
        <w:spacing w:after="0" w:line="240" w:lineRule="auto"/>
        <w:ind w:firstLine="709"/>
        <w:jc w:val="both"/>
        <w:rPr>
          <w:rStyle w:val="fontstyle01"/>
          <w:rFonts w:ascii="Times New Roman" w:hAnsi="Times New Roman"/>
          <w:b w:val="0"/>
          <w:color w:val="auto"/>
          <w:sz w:val="24"/>
        </w:rPr>
      </w:pPr>
    </w:p>
    <w:p w:rsidR="00A01CAB" w:rsidRPr="00F57323" w:rsidP="00DB344D">
      <w:pPr>
        <w:shd w:val="clear" w:color="auto" w:fill="D5DCE4" w:themeFill="text2" w:themeFillTint="33"/>
        <w:spacing w:after="0" w:line="240"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A01CAB" w:rsidP="00DB344D">
      <w:pPr>
        <w:shd w:val="clear" w:color="auto" w:fill="D9D9D9" w:themeFill="background1" w:themeFillShade="D9"/>
        <w:spacing w:after="0" w:line="240" w:lineRule="auto"/>
        <w:ind w:firstLine="709"/>
        <w:jc w:val="both"/>
        <w:rPr>
          <w:rStyle w:val="fontstyle01"/>
          <w:rFonts w:ascii="Times New Roman" w:hAnsi="Times New Roman"/>
          <w:b w:val="0"/>
        </w:rPr>
      </w:pPr>
      <w:r w:rsidRPr="00F57323">
        <w:rPr>
          <w:rStyle w:val="fontstyle01"/>
          <w:rFonts w:ascii="Times New Roman" w:hAnsi="Times New Roman"/>
          <w:b w:val="0"/>
        </w:rPr>
        <w:t>2.06. Здатність здійснювати перевезення військ (сил) до 145 осіб та вантажів до 4300 кг., що залучаються до проведення міжнародних миротворчих операцій, протидиверсійних, антитерористичних операцій, інформаційно-психологічних акцій (операцій) на максимальну відстань до 3600 км.</w:t>
      </w:r>
    </w:p>
    <w:p w:rsidR="00210218" w:rsidP="00DB344D">
      <w:pPr>
        <w:spacing w:after="0" w:line="240" w:lineRule="auto"/>
        <w:ind w:firstLine="709"/>
        <w:jc w:val="both"/>
        <w:rPr>
          <w:rStyle w:val="fontstyle01"/>
          <w:rFonts w:ascii="Times New Roman" w:hAnsi="Times New Roman"/>
          <w:b w:val="0"/>
        </w:rPr>
      </w:pPr>
    </w:p>
    <w:p w:rsidR="00DB344D" w:rsidP="00DB344D">
      <w:pPr>
        <w:spacing w:after="0" w:line="240" w:lineRule="auto"/>
        <w:ind w:firstLine="709"/>
        <w:jc w:val="both"/>
        <w:rPr>
          <w:rStyle w:val="fontstyle01"/>
          <w:rFonts w:ascii="Times New Roman" w:hAnsi="Times New Roman"/>
          <w:b w:val="0"/>
        </w:rPr>
      </w:pPr>
    </w:p>
    <w:p w:rsidR="00DB344D" w:rsidP="00DB344D">
      <w:pPr>
        <w:spacing w:after="0" w:line="240" w:lineRule="auto"/>
        <w:ind w:firstLine="709"/>
        <w:jc w:val="both"/>
        <w:rPr>
          <w:rStyle w:val="fontstyle01"/>
          <w:rFonts w:ascii="Times New Roman" w:hAnsi="Times New Roman"/>
          <w:b w:val="0"/>
        </w:rPr>
      </w:pP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012F02">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DB344D">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A01CAB" w:rsidRPr="00A77AE4" w:rsidP="00DB344D">
            <w:pPr>
              <w:spacing w:after="0" w:line="240" w:lineRule="auto"/>
              <w:jc w:val="both"/>
              <w:rPr>
                <w:rStyle w:val="fontstyle01"/>
                <w:rFonts w:ascii="Times New Roman" w:hAnsi="Times New Roman"/>
                <w:b w:val="0"/>
                <w:bCs w:val="0"/>
                <w:color w:val="0070C0"/>
                <w:spacing w:val="-8"/>
              </w:rPr>
            </w:pPr>
            <w:r w:rsidRPr="00A77AE4">
              <w:rPr>
                <w:rStyle w:val="fontstyle01"/>
                <w:rFonts w:ascii="Times New Roman" w:hAnsi="Times New Roman"/>
                <w:b w:val="0"/>
                <w:bCs w:val="0"/>
                <w:color w:val="0070C0"/>
                <w:spacing w:val="-8"/>
              </w:rPr>
              <w:t>Транспорт</w:t>
            </w:r>
            <w:r w:rsidRPr="00A77AE4" w:rsidR="00210218">
              <w:rPr>
                <w:rStyle w:val="fontstyle01"/>
                <w:rFonts w:ascii="Times New Roman" w:hAnsi="Times New Roman"/>
                <w:b w:val="0"/>
                <w:bCs w:val="0"/>
                <w:color w:val="0070C0"/>
                <w:spacing w:val="-8"/>
              </w:rPr>
              <w:t>на авіація (підрозділи, літаки)</w:t>
            </w:r>
          </w:p>
        </w:tc>
      </w:tr>
      <w:tr w:rsidTr="00012F02">
        <w:tblPrEx>
          <w:tblW w:w="9673" w:type="dxa"/>
          <w:tblLook w:val="04A0"/>
        </w:tblPrEx>
        <w:tc>
          <w:tcPr>
            <w:tcW w:w="4365" w:type="dxa"/>
          </w:tcPr>
          <w:p w:rsidR="00A01CAB" w:rsidRPr="00F57323" w:rsidP="00DB344D">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08" w:type="dxa"/>
          </w:tcPr>
          <w:p w:rsidR="00A01CAB" w:rsidRPr="00DB344D" w:rsidP="00DB344D">
            <w:pPr>
              <w:spacing w:after="0" w:line="240" w:lineRule="auto"/>
              <w:jc w:val="both"/>
              <w:rPr>
                <w:rStyle w:val="fontstyle01"/>
                <w:rFonts w:ascii="Times New Roman" w:hAnsi="Times New Roman"/>
                <w:b w:val="0"/>
                <w:color w:val="0070C0"/>
                <w:highlight w:val="yellow"/>
              </w:rPr>
            </w:pPr>
            <w:r w:rsidRPr="00A77AE4">
              <w:rPr>
                <w:rStyle w:val="fontstyle01"/>
                <w:rFonts w:ascii="Times New Roman" w:hAnsi="Times New Roman"/>
                <w:b w:val="0"/>
                <w:color w:val="0070C0"/>
              </w:rPr>
              <w:t>LTrA</w:t>
            </w:r>
          </w:p>
        </w:tc>
      </w:tr>
    </w:tbl>
    <w:p w:rsidR="00FD24FC" w:rsidRPr="00F57323" w:rsidP="00DB344D">
      <w:pPr>
        <w:keepNext/>
        <w:numPr>
          <w:ilvl w:val="2"/>
          <w:numId w:val="0"/>
        </w:numPr>
        <w:suppressAutoHyphens/>
        <w:spacing w:after="0" w:line="240" w:lineRule="auto"/>
        <w:ind w:left="4550" w:right="-440" w:hanging="4438"/>
        <w:outlineLvl w:val="2"/>
        <w:rPr>
          <w:rStyle w:val="fontstyle01"/>
          <w:color w:val="0000FF"/>
          <w:lang w:eastAsia="uk-UA"/>
        </w:rPr>
      </w:pPr>
      <w:r w:rsidRPr="00F57323">
        <w:rPr>
          <w:rStyle w:val="fontstyle01"/>
          <w:rFonts w:ascii="Times New Roman" w:hAnsi="Times New Roman"/>
          <w:color w:val="0070C0"/>
        </w:rPr>
        <w:t xml:space="preserve">Назва носія спроможності:             </w:t>
      </w:r>
      <w:r w:rsidR="00DB344D">
        <w:rPr>
          <w:rStyle w:val="fontstyle01"/>
          <w:color w:val="0000FF"/>
          <w:lang w:eastAsia="uk-UA"/>
        </w:rPr>
        <w:t>Легкий транспортний літа</w:t>
      </w:r>
      <w:r w:rsidR="001D4FBE">
        <w:rPr>
          <w:rStyle w:val="fontstyle01"/>
          <w:color w:val="0000FF"/>
          <w:lang w:eastAsia="uk-UA"/>
        </w:rPr>
        <w:t>к</w:t>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012F02">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DB344D">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08" w:type="dxa"/>
          </w:tcPr>
          <w:p w:rsidR="00A01CAB" w:rsidRPr="00F57323" w:rsidP="00DB344D">
            <w:pPr>
              <w:spacing w:after="0" w:line="240"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Е-1.2.1</w:t>
            </w:r>
          </w:p>
        </w:tc>
      </w:tr>
      <w:tr w:rsidTr="00012F02">
        <w:tblPrEx>
          <w:tblW w:w="9673" w:type="dxa"/>
          <w:tblLook w:val="04A0"/>
        </w:tblPrEx>
        <w:tc>
          <w:tcPr>
            <w:tcW w:w="4365" w:type="dxa"/>
          </w:tcPr>
          <w:p w:rsidR="00A01CAB" w:rsidRPr="00F57323" w:rsidP="00DB344D">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08" w:type="dxa"/>
          </w:tcPr>
          <w:p w:rsidR="00A01CAB" w:rsidRPr="00F57323" w:rsidP="00DB344D">
            <w:pPr>
              <w:spacing w:after="0" w:line="240"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TCC-L</w:t>
            </w:r>
          </w:p>
        </w:tc>
      </w:tr>
      <w:tr w:rsidTr="00012F02">
        <w:tblPrEx>
          <w:tblW w:w="9673" w:type="dxa"/>
          <w:tblLook w:val="04A0"/>
        </w:tblPrEx>
        <w:tc>
          <w:tcPr>
            <w:tcW w:w="4365" w:type="dxa"/>
          </w:tcPr>
          <w:p w:rsidR="00A01CAB" w:rsidRPr="00F57323" w:rsidP="00DB344D">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308" w:type="dxa"/>
          </w:tcPr>
          <w:p w:rsidR="00A01CAB" w:rsidRPr="00F57323" w:rsidP="00DB344D">
            <w:pPr>
              <w:spacing w:after="0" w:line="240"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210218" w:rsidRPr="00B66C14" w:rsidP="00DB344D">
      <w:pPr>
        <w:spacing w:after="0" w:line="240" w:lineRule="auto"/>
        <w:ind w:firstLine="709"/>
        <w:jc w:val="both"/>
        <w:rPr>
          <w:rStyle w:val="fontstyle01"/>
          <w:rFonts w:ascii="Times New Roman" w:hAnsi="Times New Roman"/>
          <w:color w:val="0070C0"/>
          <w:sz w:val="20"/>
          <w:szCs w:val="24"/>
        </w:rPr>
      </w:pPr>
    </w:p>
    <w:p w:rsidR="00A01CAB" w:rsidRPr="00F57323" w:rsidP="00DB344D">
      <w:pPr>
        <w:shd w:val="clear" w:color="auto" w:fill="D5DCE4" w:themeFill="text2" w:themeFillTint="33"/>
        <w:spacing w:after="0" w:line="240"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A01CAB" w:rsidP="00DB344D">
      <w:pPr>
        <w:spacing w:after="0" w:line="240" w:lineRule="auto"/>
        <w:ind w:firstLine="709"/>
        <w:jc w:val="both"/>
        <w:rPr>
          <w:rStyle w:val="fontstyle01"/>
          <w:rFonts w:ascii="Times New Roman" w:hAnsi="Times New Roman"/>
          <w:b w:val="0"/>
        </w:rPr>
      </w:pPr>
      <w:r w:rsidRPr="00F57323">
        <w:rPr>
          <w:rStyle w:val="fontstyle01"/>
          <w:rFonts w:ascii="Times New Roman" w:hAnsi="Times New Roman"/>
          <w:b w:val="0"/>
        </w:rPr>
        <w:t xml:space="preserve">1.01. Здатність здійснювати десантування особового складу, перевезення </w:t>
      </w:r>
      <w:r w:rsidRPr="00F57323" w:rsidR="00DD002E">
        <w:rPr>
          <w:rStyle w:val="fontstyle01"/>
          <w:rFonts w:ascii="Times New Roman" w:hAnsi="Times New Roman"/>
          <w:b w:val="0"/>
          <w:color w:val="auto"/>
        </w:rPr>
        <w:t xml:space="preserve">ОВСТ та МтЗ </w:t>
      </w:r>
      <w:r w:rsidRPr="00F57323">
        <w:rPr>
          <w:rStyle w:val="fontstyle01"/>
          <w:rFonts w:ascii="Times New Roman" w:hAnsi="Times New Roman"/>
          <w:b w:val="0"/>
          <w:color w:val="auto"/>
        </w:rPr>
        <w:t xml:space="preserve">та вантажів </w:t>
      </w:r>
      <w:r w:rsidRPr="00F57323">
        <w:rPr>
          <w:rStyle w:val="fontstyle01"/>
          <w:rFonts w:ascii="Times New Roman" w:hAnsi="Times New Roman"/>
          <w:b w:val="0"/>
        </w:rPr>
        <w:t>на максимальну відстань до 1400 км.</w:t>
      </w:r>
    </w:p>
    <w:p w:rsidR="00DB344D" w:rsidRPr="00B66C14" w:rsidP="00DB344D">
      <w:pPr>
        <w:spacing w:after="0" w:line="240" w:lineRule="auto"/>
        <w:ind w:firstLine="709"/>
        <w:jc w:val="both"/>
        <w:rPr>
          <w:rStyle w:val="fontstyle01"/>
          <w:rFonts w:ascii="Times New Roman" w:hAnsi="Times New Roman"/>
          <w:b w:val="0"/>
          <w:bCs w:val="0"/>
          <w:color w:val="0070C0"/>
          <w:sz w:val="24"/>
          <w:szCs w:val="24"/>
        </w:rPr>
      </w:pPr>
    </w:p>
    <w:p w:rsidR="00A01CAB" w:rsidRPr="00F57323" w:rsidP="00DB344D">
      <w:pPr>
        <w:shd w:val="clear" w:color="auto" w:fill="D5DCE4" w:themeFill="text2" w:themeFillTint="33"/>
        <w:spacing w:after="0" w:line="240"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D12C42" w:rsidP="00DB344D">
      <w:pPr>
        <w:shd w:val="clear" w:color="auto" w:fill="D9D9D9" w:themeFill="background1" w:themeFillShade="D9"/>
        <w:spacing w:after="0" w:line="240" w:lineRule="auto"/>
        <w:ind w:firstLine="709"/>
        <w:jc w:val="both"/>
        <w:rPr>
          <w:rStyle w:val="fontstyle01"/>
          <w:rFonts w:ascii="Times New Roman" w:hAnsi="Times New Roman"/>
          <w:b w:val="0"/>
        </w:rPr>
      </w:pPr>
      <w:r w:rsidRPr="00F57323">
        <w:rPr>
          <w:rStyle w:val="fontstyle01"/>
          <w:rFonts w:ascii="Times New Roman" w:hAnsi="Times New Roman"/>
          <w:b w:val="0"/>
        </w:rPr>
        <w:t>2.06. Здатність здійснювати перевезення військ (сил)</w:t>
      </w:r>
      <w:r w:rsidRPr="00F57323">
        <w:rPr>
          <w:rStyle w:val="fontstyle01"/>
          <w:rFonts w:ascii="Times New Roman" w:hAnsi="Times New Roman"/>
          <w:b w:val="0"/>
          <w:color w:val="0D0D0D"/>
        </w:rPr>
        <w:t xml:space="preserve"> до 30 осіб вантажів до 5 500 кг.</w:t>
      </w:r>
      <w:r w:rsidRPr="00F57323">
        <w:rPr>
          <w:rStyle w:val="fontstyle01"/>
          <w:rFonts w:ascii="Times New Roman" w:hAnsi="Times New Roman"/>
          <w:b w:val="0"/>
        </w:rPr>
        <w:t>, що залучаються до стримування міждержавного збройного конфлікту, протидиверсійних, антитерористичних операцій, інформаційно-психологічних акцій (операцій) на максимальну відстань до 1400 км.</w:t>
      </w:r>
      <w:r>
        <w:rPr>
          <w:rStyle w:val="fontstyle01"/>
          <w:rFonts w:ascii="Times New Roman" w:hAnsi="Times New Roman"/>
          <w:b w:val="0"/>
        </w:rPr>
        <w:br w:type="page"/>
      </w:r>
    </w:p>
    <w:tbl>
      <w:tblPr>
        <w:tblStyle w:val="TableGrid"/>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22"/>
      </w:tblGrid>
      <w:tr w:rsidTr="00012F02">
        <w:tblPrEx>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B66C14">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22" w:type="dxa"/>
          </w:tcPr>
          <w:p w:rsidR="00A01CAB" w:rsidRPr="00F57323" w:rsidP="00B66C14">
            <w:pPr>
              <w:spacing w:after="0" w:line="240" w:lineRule="auto"/>
              <w:jc w:val="both"/>
              <w:rPr>
                <w:rStyle w:val="fontstyle01"/>
                <w:rFonts w:ascii="Times New Roman" w:hAnsi="Times New Roman"/>
                <w:color w:val="0070C0"/>
              </w:rPr>
            </w:pPr>
          </w:p>
        </w:tc>
      </w:tr>
      <w:tr w:rsidTr="00012F02">
        <w:tblPrEx>
          <w:tblW w:w="9687" w:type="dxa"/>
          <w:tblLook w:val="04A0"/>
        </w:tblPrEx>
        <w:tc>
          <w:tcPr>
            <w:tcW w:w="4365" w:type="dxa"/>
          </w:tcPr>
          <w:p w:rsidR="00A01CAB" w:rsidRPr="00F57323" w:rsidP="00B66C14">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22" w:type="dxa"/>
          </w:tcPr>
          <w:p w:rsidR="00A01CAB" w:rsidRPr="00F57323" w:rsidP="00B66C14">
            <w:pPr>
              <w:pStyle w:val="Heading3"/>
              <w:keepNext w:val="0"/>
              <w:spacing w:before="0" w:after="0" w:line="240" w:lineRule="auto"/>
              <w:outlineLvl w:val="2"/>
              <w:rPr>
                <w:rStyle w:val="fontstyle01"/>
                <w:rFonts w:ascii="Times New Roman" w:hAnsi="Times New Roman"/>
                <w:color w:val="0070C0"/>
              </w:rPr>
            </w:pPr>
            <w:r>
              <w:rPr>
                <w:rStyle w:val="fontstyle01"/>
                <w:rFonts w:ascii="Times New Roman" w:hAnsi="Times New Roman"/>
                <w:color w:val="0070C0"/>
              </w:rPr>
              <w:t>SaBSAF</w:t>
            </w:r>
          </w:p>
        </w:tc>
      </w:tr>
    </w:tbl>
    <w:p w:rsidR="00012F02" w:rsidRPr="00F57323" w:rsidP="00B66C14">
      <w:pPr>
        <w:keepNext/>
        <w:numPr>
          <w:ilvl w:val="2"/>
          <w:numId w:val="0"/>
        </w:numPr>
        <w:suppressAutoHyphens/>
        <w:spacing w:after="0" w:line="240" w:lineRule="auto"/>
        <w:ind w:left="4553" w:right="-442" w:hanging="4440"/>
        <w:outlineLvl w:val="2"/>
        <w:rPr>
          <w:rStyle w:val="fontstyle01"/>
          <w:color w:val="0000FF"/>
          <w:lang w:eastAsia="uk-UA"/>
        </w:rPr>
      </w:pPr>
      <w:r w:rsidRPr="00F57323">
        <w:rPr>
          <w:rStyle w:val="fontstyle01"/>
          <w:rFonts w:ascii="Times New Roman" w:hAnsi="Times New Roman"/>
          <w:color w:val="0070C0"/>
        </w:rPr>
        <w:t xml:space="preserve">Назва носія спроможності:              </w:t>
      </w:r>
      <w:r w:rsidR="00DB344D">
        <w:rPr>
          <w:rStyle w:val="fontstyle01"/>
          <w:color w:val="0000FF"/>
          <w:lang w:eastAsia="uk-UA"/>
        </w:rPr>
        <w:t>Окрема база забезпечення ПС</w:t>
      </w:r>
    </w:p>
    <w:tbl>
      <w:tblPr>
        <w:tblStyle w:val="TableGrid"/>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22"/>
      </w:tblGrid>
      <w:tr w:rsidTr="00012F02">
        <w:tblPrEx>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B66C14">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22" w:type="dxa"/>
          </w:tcPr>
          <w:p w:rsidR="00A01CAB" w:rsidRPr="00F57323" w:rsidP="00DB344D">
            <w:pPr>
              <w:pStyle w:val="Heading3"/>
              <w:keepNext w:val="0"/>
              <w:spacing w:before="80" w:after="0" w:line="240"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S-3.2.2</w:t>
            </w:r>
          </w:p>
        </w:tc>
      </w:tr>
      <w:tr w:rsidTr="00012F02">
        <w:tblPrEx>
          <w:tblW w:w="9687" w:type="dxa"/>
          <w:tblLook w:val="04A0"/>
        </w:tblPrEx>
        <w:tc>
          <w:tcPr>
            <w:tcW w:w="4365" w:type="dxa"/>
          </w:tcPr>
          <w:p w:rsidR="00A01CAB" w:rsidRPr="00F57323" w:rsidP="00B66C14">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22" w:type="dxa"/>
          </w:tcPr>
          <w:p w:rsidR="00A01CAB" w:rsidRPr="00F57323" w:rsidP="00DB344D">
            <w:pPr>
              <w:pStyle w:val="Heading3"/>
              <w:keepNext w:val="0"/>
              <w:spacing w:before="80" w:after="0" w:line="240" w:lineRule="auto"/>
              <w:jc w:val="both"/>
              <w:outlineLvl w:val="2"/>
              <w:rPr>
                <w:rStyle w:val="fontstyle01"/>
                <w:rFonts w:ascii="Times New Roman" w:hAnsi="Times New Roman"/>
                <w:color w:val="0070C0"/>
              </w:rPr>
            </w:pPr>
          </w:p>
        </w:tc>
      </w:tr>
      <w:tr w:rsidTr="00012F02">
        <w:tblPrEx>
          <w:tblW w:w="9687" w:type="dxa"/>
          <w:tblLook w:val="04A0"/>
        </w:tblPrEx>
        <w:tc>
          <w:tcPr>
            <w:tcW w:w="4365" w:type="dxa"/>
          </w:tcPr>
          <w:p w:rsidR="00A01CAB" w:rsidRPr="00F57323" w:rsidP="00B66C14">
            <w:pPr>
              <w:spacing w:after="0" w:line="240"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322" w:type="dxa"/>
            <w:shd w:val="clear" w:color="auto" w:fill="auto"/>
          </w:tcPr>
          <w:p w:rsidR="00A01CAB" w:rsidRPr="00F57323" w:rsidP="00DB344D">
            <w:pPr>
              <w:pStyle w:val="Heading3"/>
              <w:keepNext w:val="0"/>
              <w:spacing w:before="80" w:after="0" w:line="240"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Доктрини: Застосування сил логістики; Повітряні операції; Об’єднана логістика.</w:t>
            </w:r>
          </w:p>
          <w:p w:rsidR="00A01CAB" w:rsidRPr="00F57323" w:rsidP="00DB344D">
            <w:pPr>
              <w:pStyle w:val="Heading3"/>
              <w:keepNext w:val="0"/>
              <w:spacing w:before="80" w:after="0" w:line="240"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Військові публікації: Бойовий статут ПС Логістика ПС ЗС України; Бойовий статут ПС Логістичні операції</w:t>
            </w:r>
          </w:p>
        </w:tc>
      </w:tr>
      <w:tr w:rsidTr="00012F02">
        <w:tblPrEx>
          <w:tblW w:w="9687" w:type="dxa"/>
          <w:tblLook w:val="04A0"/>
        </w:tblPrEx>
        <w:tc>
          <w:tcPr>
            <w:tcW w:w="4365" w:type="dxa"/>
          </w:tcPr>
          <w:p w:rsidR="00A01CAB" w:rsidRPr="00F57323" w:rsidP="00B66C14">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322" w:type="dxa"/>
            <w:shd w:val="clear" w:color="auto" w:fill="auto"/>
          </w:tcPr>
          <w:p w:rsidR="00A01CAB" w:rsidRPr="00F57323" w:rsidP="00DB344D">
            <w:pPr>
              <w:spacing w:before="80" w:after="0" w:line="240"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210218" w:rsidRPr="00B66C14" w:rsidP="00A77AE4">
      <w:pPr>
        <w:spacing w:after="0" w:line="240" w:lineRule="auto"/>
        <w:ind w:firstLine="709"/>
        <w:jc w:val="both"/>
        <w:rPr>
          <w:rStyle w:val="fontstyle01"/>
          <w:rFonts w:ascii="Times New Roman" w:hAnsi="Times New Roman"/>
          <w:color w:val="0070C0"/>
          <w:sz w:val="18"/>
          <w:szCs w:val="20"/>
        </w:rPr>
      </w:pPr>
    </w:p>
    <w:p w:rsidR="00A01CAB" w:rsidRPr="00F57323" w:rsidP="00DB344D">
      <w:pPr>
        <w:shd w:val="clear" w:color="auto" w:fill="D5DCE4" w:themeFill="text2" w:themeFillTint="33"/>
        <w:spacing w:before="80" w:after="0" w:line="240"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Базова вимога:</w:t>
      </w:r>
    </w:p>
    <w:p w:rsidR="00A01CAB" w:rsidP="00DB344D">
      <w:pPr>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1.01.</w:t>
      </w:r>
      <w:r w:rsidRPr="00F57323">
        <w:rPr>
          <w:rFonts w:ascii="Times New Roman" w:hAnsi="Times New Roman"/>
          <w:color w:val="000000"/>
          <w:sz w:val="28"/>
          <w:szCs w:val="28"/>
        </w:rPr>
        <w:t> </w:t>
      </w:r>
      <w:r w:rsidRPr="00F57323">
        <w:rPr>
          <w:rStyle w:val="fontstyle21"/>
          <w:rFonts w:ascii="Times New Roman" w:hAnsi="Times New Roman"/>
        </w:rPr>
        <w:t xml:space="preserve">Здійснення </w:t>
      </w:r>
      <w:r w:rsidRPr="00210218" w:rsidR="00652993">
        <w:rPr>
          <w:rStyle w:val="fontstyle21"/>
          <w:rFonts w:ascii="Times New Roman" w:hAnsi="Times New Roman"/>
          <w:color w:val="auto"/>
        </w:rPr>
        <w:t>логістичного</w:t>
      </w:r>
      <w:r w:rsidRPr="00F57323">
        <w:rPr>
          <w:rStyle w:val="fontstyle21"/>
          <w:rFonts w:ascii="Times New Roman" w:hAnsi="Times New Roman"/>
        </w:rPr>
        <w:t>, транспортного, торгівельно-побутового, фінансового, квартирно-експлуатаційного та медичного забезпечення підрозділів Командування ПС ЗС України та військових частин безпосередньо йому підпорядкованих.</w:t>
      </w:r>
    </w:p>
    <w:p w:rsidR="00210218" w:rsidRPr="00210218" w:rsidP="00A77AE4">
      <w:pPr>
        <w:tabs>
          <w:tab w:val="left" w:pos="720"/>
        </w:tabs>
        <w:spacing w:after="0" w:line="240" w:lineRule="auto"/>
        <w:ind w:firstLine="709"/>
        <w:jc w:val="both"/>
        <w:rPr>
          <w:rStyle w:val="fontstyle21"/>
          <w:rFonts w:ascii="Times New Roman" w:hAnsi="Times New Roman"/>
          <w:sz w:val="24"/>
        </w:rPr>
      </w:pPr>
    </w:p>
    <w:p w:rsidR="00A01CAB" w:rsidRPr="00F57323" w:rsidP="00DB344D">
      <w:pPr>
        <w:shd w:val="clear" w:color="auto" w:fill="D5DCE4" w:themeFill="text2" w:themeFillTint="33"/>
        <w:spacing w:before="80" w:after="0" w:line="240"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Основні вимоги:</w:t>
      </w:r>
    </w:p>
    <w:p w:rsidR="00A01CAB" w:rsidRPr="00F57323" w:rsidP="00DB344D">
      <w:pPr>
        <w:shd w:val="clear" w:color="auto" w:fill="D9D9D9" w:themeFill="background1" w:themeFillShade="D9"/>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2.01. Здатність забезпечувати підготовку приміщень та оснащення командних пунктів (пунктів управління), що використовуються Командуванням ПС ЗС України, необхідними технічними засобами, а також їх технічне обслуговування та підготовку до застосування, технічну експлуатацію в процесі їх застосування.</w:t>
      </w:r>
    </w:p>
    <w:p w:rsidR="00A01CAB" w:rsidRPr="00F57323" w:rsidP="00DB344D">
      <w:pPr>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 xml:space="preserve">2.02. Здатність організовувати та забезпечувати проведення заходів із </w:t>
      </w:r>
      <w:r w:rsidRPr="00F57323" w:rsidR="003B67CA">
        <w:rPr>
          <w:rStyle w:val="fontstyle21"/>
          <w:rFonts w:ascii="Times New Roman" w:hAnsi="Times New Roman"/>
        </w:rPr>
        <w:t>захист від ЗМУ</w:t>
      </w:r>
      <w:r w:rsidRPr="00F57323">
        <w:rPr>
          <w:rStyle w:val="fontstyle21"/>
          <w:rFonts w:ascii="Times New Roman" w:hAnsi="Times New Roman"/>
        </w:rPr>
        <w:t xml:space="preserve"> повсякденної діяльності Командування ПС ЗС України.</w:t>
      </w:r>
    </w:p>
    <w:p w:rsidR="00A01CAB" w:rsidRPr="00F57323" w:rsidP="00DB344D">
      <w:pPr>
        <w:shd w:val="clear" w:color="auto" w:fill="D9D9D9" w:themeFill="background1" w:themeFillShade="D9"/>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2.03. Здатність здійснювати охорону та оборону місць дислокації штабу Командування, ПУ Командування ПС ЗС України силами та засобами підрозділів охорони.</w:t>
      </w:r>
    </w:p>
    <w:p w:rsidR="00A01CAB" w:rsidRPr="00F57323" w:rsidP="00DB344D">
      <w:pPr>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2.04. Здатність організовувати пропускний режим до штабу Командування та ПУ Командування ПС ЗС України.</w:t>
      </w:r>
    </w:p>
    <w:p w:rsidR="00D12C42" w:rsidP="00DB344D">
      <w:pPr>
        <w:shd w:val="clear" w:color="auto" w:fill="D9D9D9" w:themeFill="background1" w:themeFillShade="D9"/>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2.05. Здатність створювати запаси стрілецької зброї та боєприпасів відповідно до встановлених норм, здійснювати зберігання, підготовку та видачу їх особовому складу Командування ПС ЗС України та підрозділам окремої бази забезпечення згідно з планами бойової підготовки та для виконання бойових завдань.</w:t>
      </w:r>
    </w:p>
    <w:p w:rsidR="00A01CAB" w:rsidRPr="00F57323" w:rsidP="00DB344D">
      <w:pPr>
        <w:tabs>
          <w:tab w:val="left" w:pos="720"/>
        </w:tabs>
        <w:spacing w:before="120" w:after="0" w:line="240" w:lineRule="auto"/>
        <w:ind w:firstLine="709"/>
        <w:jc w:val="both"/>
        <w:rPr>
          <w:rStyle w:val="fontstyle21"/>
          <w:rFonts w:ascii="Times New Roman" w:hAnsi="Times New Roman"/>
        </w:rPr>
      </w:pPr>
      <w:r w:rsidRPr="00F57323">
        <w:rPr>
          <w:rStyle w:val="fontstyle21"/>
          <w:rFonts w:ascii="Times New Roman" w:hAnsi="Times New Roman"/>
        </w:rPr>
        <w:t xml:space="preserve">2.06. Здатність організовувати виділення, розподіл і підготовку автомобільного транспорту з метою перевезень особового складу та підвозу </w:t>
      </w:r>
      <w:r w:rsidRPr="00F57323" w:rsidR="009A08B2">
        <w:rPr>
          <w:rStyle w:val="fontstyle21"/>
          <w:rFonts w:ascii="Times New Roman" w:hAnsi="Times New Roman"/>
        </w:rPr>
        <w:t>МтЗ</w:t>
      </w:r>
      <w:r w:rsidRPr="00F57323">
        <w:rPr>
          <w:rStyle w:val="fontstyle21"/>
          <w:rFonts w:ascii="Times New Roman" w:hAnsi="Times New Roman"/>
        </w:rPr>
        <w:t xml:space="preserve"> в інтересах Командування ПС ЗС України та окремої бази забезпечення.</w:t>
      </w:r>
    </w:p>
    <w:p w:rsidR="00A01CAB" w:rsidRPr="00F57323" w:rsidP="00DB344D">
      <w:pPr>
        <w:shd w:val="clear" w:color="auto" w:fill="D9D9D9" w:themeFill="background1" w:themeFillShade="D9"/>
        <w:tabs>
          <w:tab w:val="left" w:pos="720"/>
        </w:tabs>
        <w:spacing w:before="120" w:after="0" w:line="240" w:lineRule="auto"/>
        <w:ind w:firstLine="709"/>
        <w:jc w:val="both"/>
        <w:rPr>
          <w:rStyle w:val="fontstyle21"/>
          <w:rFonts w:ascii="Times New Roman" w:hAnsi="Times New Roman"/>
        </w:rPr>
      </w:pPr>
      <w:r w:rsidRPr="00F57323">
        <w:rPr>
          <w:rStyle w:val="fontstyle21"/>
          <w:rFonts w:ascii="Times New Roman" w:hAnsi="Times New Roman"/>
        </w:rPr>
        <w:t xml:space="preserve">2.07. Здатність організовувати постійне та тимчасове розміщення особового складу Командування ПС ЗС України, необхідні побутові умови для їх проживання. </w:t>
      </w:r>
    </w:p>
    <w:p w:rsidR="00D12C42" w:rsidP="00DB344D">
      <w:pPr>
        <w:tabs>
          <w:tab w:val="left" w:pos="720"/>
        </w:tabs>
        <w:spacing w:before="120" w:after="0" w:line="240" w:lineRule="auto"/>
        <w:ind w:firstLine="709"/>
        <w:jc w:val="both"/>
        <w:rPr>
          <w:rStyle w:val="fontstyle21"/>
          <w:rFonts w:ascii="Times New Roman" w:hAnsi="Times New Roman"/>
        </w:rPr>
      </w:pPr>
      <w:r w:rsidRPr="00F57323">
        <w:rPr>
          <w:rStyle w:val="fontstyle21"/>
          <w:rFonts w:ascii="Times New Roman" w:hAnsi="Times New Roman"/>
        </w:rPr>
        <w:t xml:space="preserve">2.08. Здатність формувати та зберігати запаси озброєння, військової та спеціальної техніки, </w:t>
      </w:r>
      <w:r w:rsidRPr="00F57323" w:rsidR="00FA1B02">
        <w:rPr>
          <w:rStyle w:val="fontstyle21"/>
          <w:rFonts w:ascii="Times New Roman" w:hAnsi="Times New Roman"/>
          <w:color w:val="auto"/>
        </w:rPr>
        <w:t>засобів ураження</w:t>
      </w:r>
      <w:r w:rsidRPr="00F57323">
        <w:rPr>
          <w:rStyle w:val="fontstyle21"/>
          <w:rFonts w:ascii="Times New Roman" w:hAnsi="Times New Roman"/>
          <w:color w:val="auto"/>
        </w:rPr>
        <w:t xml:space="preserve"> </w:t>
      </w:r>
      <w:r w:rsidRPr="00F57323">
        <w:rPr>
          <w:rStyle w:val="fontstyle21"/>
          <w:rFonts w:ascii="Times New Roman" w:hAnsi="Times New Roman"/>
        </w:rPr>
        <w:t xml:space="preserve">та інших </w:t>
      </w:r>
      <w:r w:rsidRPr="00F57323" w:rsidR="009A08B2">
        <w:rPr>
          <w:rStyle w:val="fontstyle21"/>
          <w:rFonts w:ascii="Times New Roman" w:hAnsi="Times New Roman"/>
        </w:rPr>
        <w:t>МтЗ</w:t>
      </w:r>
      <w:r w:rsidRPr="00F57323">
        <w:rPr>
          <w:rStyle w:val="fontstyle21"/>
          <w:rFonts w:ascii="Times New Roman" w:hAnsi="Times New Roman"/>
        </w:rPr>
        <w:t>.</w:t>
      </w:r>
    </w:p>
    <w:p w:rsidR="00DB344D" w:rsidRPr="00DB344D" w:rsidP="00DB344D">
      <w:pPr>
        <w:tabs>
          <w:tab w:val="left" w:pos="720"/>
        </w:tabs>
        <w:spacing w:before="80" w:after="0" w:line="240" w:lineRule="auto"/>
        <w:ind w:firstLine="709"/>
        <w:jc w:val="both"/>
        <w:rPr>
          <w:rStyle w:val="fontstyle21"/>
          <w:rFonts w:ascii="Times New Roman" w:hAnsi="Times New Roman"/>
          <w:sz w:val="16"/>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Додаткові вимоги:</w:t>
      </w:r>
    </w:p>
    <w:p w:rsidR="00A01CAB" w:rsidRPr="00F57323" w:rsidP="00DB344D">
      <w:pPr>
        <w:shd w:val="clear" w:color="auto" w:fill="D9D9D9" w:themeFill="background1" w:themeFillShade="D9"/>
        <w:tabs>
          <w:tab w:val="left" w:pos="720"/>
        </w:tabs>
        <w:spacing w:before="120" w:after="0" w:line="240" w:lineRule="auto"/>
        <w:ind w:firstLine="709"/>
        <w:jc w:val="both"/>
        <w:rPr>
          <w:rStyle w:val="fontstyle21"/>
          <w:rFonts w:ascii="Times New Roman" w:hAnsi="Times New Roman"/>
        </w:rPr>
      </w:pPr>
      <w:r w:rsidRPr="00F57323">
        <w:rPr>
          <w:rStyle w:val="fontstyle21"/>
          <w:rFonts w:ascii="Times New Roman" w:hAnsi="Times New Roman"/>
        </w:rPr>
        <w:t>3.01. Здатність забезпечувати військові частини казармено-житловим фондом, а також усіма видами комунальних послуг.</w:t>
      </w:r>
    </w:p>
    <w:p w:rsidR="00A01CAB" w:rsidRPr="00F57323" w:rsidP="00DB344D">
      <w:pPr>
        <w:tabs>
          <w:tab w:val="left" w:pos="720"/>
        </w:tabs>
        <w:spacing w:before="120" w:after="0" w:line="240" w:lineRule="auto"/>
        <w:ind w:firstLine="709"/>
        <w:jc w:val="both"/>
        <w:rPr>
          <w:rStyle w:val="fontstyle21"/>
          <w:rFonts w:ascii="Times New Roman" w:hAnsi="Times New Roman"/>
        </w:rPr>
      </w:pPr>
      <w:r w:rsidRPr="00F57323">
        <w:rPr>
          <w:rStyle w:val="fontstyle21"/>
          <w:rFonts w:ascii="Times New Roman" w:hAnsi="Times New Roman"/>
        </w:rPr>
        <w:t>3.02. Здатність здійснювати технічну експлуатацію і ремонт казармено-</w:t>
      </w:r>
      <w:r w:rsidRPr="00D12C42">
        <w:rPr>
          <w:rStyle w:val="fontstyle21"/>
          <w:rFonts w:ascii="Times New Roman" w:hAnsi="Times New Roman"/>
          <w:spacing w:val="-8"/>
        </w:rPr>
        <w:t>житлового фонду і комунальних споруд, забезпечувати квартирним майном і пальним.</w:t>
      </w:r>
    </w:p>
    <w:p w:rsidR="00A01CAB" w:rsidRPr="00F57323" w:rsidP="00DB344D">
      <w:pPr>
        <w:shd w:val="clear" w:color="auto" w:fill="D9D9D9" w:themeFill="background1" w:themeFillShade="D9"/>
        <w:tabs>
          <w:tab w:val="left" w:pos="720"/>
        </w:tabs>
        <w:spacing w:before="120" w:after="0" w:line="240" w:lineRule="auto"/>
        <w:ind w:firstLine="709"/>
        <w:jc w:val="both"/>
        <w:rPr>
          <w:rStyle w:val="fontstyle21"/>
          <w:rFonts w:ascii="Times New Roman" w:hAnsi="Times New Roman"/>
        </w:rPr>
      </w:pPr>
      <w:r w:rsidRPr="00F57323">
        <w:rPr>
          <w:rStyle w:val="fontstyle21"/>
          <w:rFonts w:ascii="Times New Roman" w:hAnsi="Times New Roman"/>
        </w:rPr>
        <w:t>3.03. Здатність забезпечувати своєчасне надання медичної допомоги пораненим і хворим, їх евакуацію, лікування та швидке повернення до строю.</w:t>
      </w:r>
    </w:p>
    <w:p w:rsidR="00A01CAB" w:rsidRPr="00F57323" w:rsidP="00DB344D">
      <w:pPr>
        <w:tabs>
          <w:tab w:val="left" w:pos="720"/>
        </w:tabs>
        <w:spacing w:before="120" w:after="0" w:line="240" w:lineRule="auto"/>
        <w:ind w:firstLine="709"/>
        <w:jc w:val="both"/>
        <w:rPr>
          <w:rStyle w:val="fontstyle21"/>
          <w:rFonts w:ascii="Times New Roman" w:hAnsi="Times New Roman"/>
        </w:rPr>
      </w:pPr>
      <w:r w:rsidRPr="00F57323">
        <w:rPr>
          <w:rStyle w:val="fontstyle21"/>
          <w:rFonts w:ascii="Times New Roman" w:hAnsi="Times New Roman"/>
        </w:rPr>
        <w:t>3.04. Здатність організовувати і проводити заходи попередження виникнення і розповсюдження захворювань, лікувально-евакуаційні, санітарно-гігієнічні і протиепідемічні заходи та інші заходи медичної служби щодо захисту особового складу від зброї масового ураження.</w:t>
      </w:r>
    </w:p>
    <w:p w:rsidR="00A01CAB" w:rsidRPr="00F57323" w:rsidP="00DB344D">
      <w:pPr>
        <w:shd w:val="clear" w:color="auto" w:fill="D9D9D9" w:themeFill="background1" w:themeFillShade="D9"/>
        <w:tabs>
          <w:tab w:val="left" w:pos="720"/>
        </w:tabs>
        <w:spacing w:before="120" w:after="0" w:line="240" w:lineRule="auto"/>
        <w:ind w:firstLine="709"/>
        <w:jc w:val="both"/>
        <w:rPr>
          <w:rFonts w:ascii="Times New Roman" w:hAnsi="Times New Roman"/>
          <w:bCs/>
          <w:color w:val="0D0D0D"/>
          <w:sz w:val="28"/>
          <w:szCs w:val="28"/>
        </w:rPr>
      </w:pPr>
      <w:r w:rsidRPr="00F57323">
        <w:rPr>
          <w:rFonts w:ascii="Times New Roman" w:hAnsi="Times New Roman"/>
          <w:bCs/>
          <w:color w:val="0D0D0D"/>
          <w:sz w:val="28"/>
          <w:szCs w:val="28"/>
        </w:rPr>
        <w:t>3.05.</w:t>
      </w:r>
      <w:r w:rsidRPr="00F57323">
        <w:rPr>
          <w:rFonts w:ascii="Times New Roman" w:hAnsi="Times New Roman"/>
          <w:color w:val="000000"/>
          <w:sz w:val="28"/>
          <w:szCs w:val="28"/>
        </w:rPr>
        <w:t> </w:t>
      </w:r>
      <w:r w:rsidRPr="00F57323">
        <w:rPr>
          <w:rFonts w:ascii="Times New Roman" w:hAnsi="Times New Roman"/>
          <w:bCs/>
          <w:color w:val="0D0D0D"/>
          <w:sz w:val="28"/>
          <w:szCs w:val="28"/>
        </w:rPr>
        <w:t>Здатність здійснювати режимно-секретну діяльність.</w:t>
      </w:r>
    </w:p>
    <w:p w:rsidR="00A01CAB" w:rsidRPr="00D12C42" w:rsidP="00DB344D">
      <w:pPr>
        <w:tabs>
          <w:tab w:val="left" w:pos="720"/>
        </w:tabs>
        <w:spacing w:before="120" w:after="0" w:line="240" w:lineRule="auto"/>
        <w:ind w:firstLine="709"/>
        <w:jc w:val="both"/>
        <w:rPr>
          <w:rFonts w:ascii="Times New Roman" w:hAnsi="Times New Roman"/>
          <w:bCs/>
          <w:color w:val="0D0D0D"/>
          <w:spacing w:val="-8"/>
          <w:sz w:val="28"/>
          <w:szCs w:val="28"/>
        </w:rPr>
      </w:pPr>
      <w:r w:rsidRPr="00D12C42">
        <w:rPr>
          <w:rFonts w:ascii="Times New Roman" w:hAnsi="Times New Roman"/>
          <w:bCs/>
          <w:color w:val="0D0D0D"/>
          <w:spacing w:val="-8"/>
          <w:sz w:val="28"/>
          <w:szCs w:val="28"/>
        </w:rPr>
        <w:t>3.06.</w:t>
      </w:r>
      <w:r w:rsidRPr="00D12C42">
        <w:rPr>
          <w:rFonts w:ascii="Times New Roman" w:hAnsi="Times New Roman"/>
          <w:color w:val="000000"/>
          <w:spacing w:val="-8"/>
          <w:sz w:val="28"/>
          <w:szCs w:val="28"/>
        </w:rPr>
        <w:t> </w:t>
      </w:r>
      <w:r w:rsidRPr="00D12C42">
        <w:rPr>
          <w:rFonts w:ascii="Times New Roman" w:hAnsi="Times New Roman"/>
          <w:bCs/>
          <w:color w:val="0D0D0D"/>
          <w:spacing w:val="-8"/>
          <w:sz w:val="28"/>
          <w:szCs w:val="28"/>
        </w:rPr>
        <w:t>Здатність здійснювати обмін документованою шифрованою інформацією.</w:t>
      </w:r>
    </w:p>
    <w:p w:rsidR="00A01CAB" w:rsidRPr="00D12C42" w:rsidP="00DB344D">
      <w:pPr>
        <w:shd w:val="clear" w:color="auto" w:fill="D9D9D9" w:themeFill="background1" w:themeFillShade="D9"/>
        <w:tabs>
          <w:tab w:val="left" w:pos="720"/>
        </w:tabs>
        <w:spacing w:before="120" w:after="0" w:line="240" w:lineRule="auto"/>
        <w:ind w:firstLine="709"/>
        <w:jc w:val="both"/>
        <w:rPr>
          <w:rFonts w:ascii="Times New Roman" w:hAnsi="Times New Roman"/>
          <w:bCs/>
          <w:color w:val="0D0D0D"/>
          <w:spacing w:val="-8"/>
          <w:sz w:val="28"/>
          <w:szCs w:val="28"/>
        </w:rPr>
      </w:pPr>
      <w:r w:rsidRPr="00D12C42">
        <w:rPr>
          <w:rFonts w:ascii="Times New Roman" w:hAnsi="Times New Roman"/>
          <w:bCs/>
          <w:color w:val="0D0D0D"/>
          <w:spacing w:val="-8"/>
          <w:sz w:val="28"/>
          <w:szCs w:val="28"/>
        </w:rPr>
        <w:t>3.07.</w:t>
      </w:r>
      <w:r w:rsidRPr="00D12C42">
        <w:rPr>
          <w:rFonts w:ascii="Times New Roman" w:hAnsi="Times New Roman"/>
          <w:color w:val="000000"/>
          <w:spacing w:val="-8"/>
          <w:sz w:val="28"/>
          <w:szCs w:val="28"/>
        </w:rPr>
        <w:t> </w:t>
      </w:r>
      <w:r w:rsidRPr="00D12C42">
        <w:rPr>
          <w:rFonts w:ascii="Times New Roman" w:hAnsi="Times New Roman"/>
          <w:bCs/>
          <w:color w:val="0D0D0D"/>
          <w:spacing w:val="-8"/>
          <w:sz w:val="28"/>
          <w:szCs w:val="28"/>
        </w:rPr>
        <w:t>Здатність здійснювати скрите управління підпорядкованими підрозділами.</w:t>
      </w:r>
    </w:p>
    <w:p w:rsidR="00A01CAB" w:rsidRPr="00F57323" w:rsidP="00DB344D">
      <w:pPr>
        <w:tabs>
          <w:tab w:val="left" w:pos="720"/>
        </w:tabs>
        <w:spacing w:before="120" w:after="0" w:line="240" w:lineRule="auto"/>
        <w:ind w:firstLine="709"/>
        <w:jc w:val="both"/>
        <w:rPr>
          <w:rFonts w:ascii="Times New Roman" w:hAnsi="Times New Roman"/>
          <w:bCs/>
          <w:color w:val="0D0D0D"/>
          <w:sz w:val="28"/>
          <w:szCs w:val="28"/>
        </w:rPr>
      </w:pPr>
      <w:r w:rsidRPr="00F57323">
        <w:rPr>
          <w:rFonts w:ascii="Times New Roman" w:hAnsi="Times New Roman"/>
          <w:bCs/>
          <w:color w:val="0D0D0D"/>
          <w:sz w:val="28"/>
          <w:szCs w:val="28"/>
        </w:rPr>
        <w:t>3.08.</w:t>
      </w:r>
      <w:r w:rsidRPr="00F57323">
        <w:rPr>
          <w:rFonts w:ascii="Times New Roman" w:hAnsi="Times New Roman"/>
          <w:color w:val="000000"/>
          <w:sz w:val="28"/>
          <w:szCs w:val="28"/>
        </w:rPr>
        <w:t> </w:t>
      </w:r>
      <w:r w:rsidRPr="00F57323">
        <w:rPr>
          <w:rFonts w:ascii="Times New Roman" w:hAnsi="Times New Roman"/>
          <w:bCs/>
          <w:color w:val="0D0D0D"/>
          <w:sz w:val="28"/>
          <w:szCs w:val="28"/>
        </w:rPr>
        <w:t>Здатність перешкоджати (протидіяти) роботі технічних засобів розвідки противника та їх носіям у визначеному районі (смузі).</w:t>
      </w:r>
    </w:p>
    <w:p w:rsidR="00A01CAB" w:rsidRPr="00F57323" w:rsidP="00DB344D">
      <w:pPr>
        <w:shd w:val="clear" w:color="auto" w:fill="D9D9D9" w:themeFill="background1" w:themeFillShade="D9"/>
        <w:tabs>
          <w:tab w:val="left" w:pos="720"/>
        </w:tabs>
        <w:spacing w:before="120" w:after="0" w:line="240" w:lineRule="auto"/>
        <w:ind w:firstLine="709"/>
        <w:jc w:val="both"/>
        <w:rPr>
          <w:rFonts w:ascii="Times New Roman" w:hAnsi="Times New Roman"/>
          <w:bCs/>
          <w:color w:val="0D0D0D"/>
          <w:sz w:val="28"/>
          <w:szCs w:val="28"/>
        </w:rPr>
      </w:pPr>
      <w:r w:rsidRPr="00F57323">
        <w:rPr>
          <w:rFonts w:ascii="Times New Roman" w:hAnsi="Times New Roman"/>
          <w:bCs/>
          <w:color w:val="0D0D0D"/>
          <w:sz w:val="28"/>
          <w:szCs w:val="28"/>
        </w:rPr>
        <w:t>3.09. Здатність застосувати та підтримувати надійні мережі зв’язку, підтримувати електромагнітну сумісність.</w:t>
      </w:r>
    </w:p>
    <w:p w:rsidR="00A01CAB" w:rsidRPr="00F57323" w:rsidP="00DB344D">
      <w:pPr>
        <w:tabs>
          <w:tab w:val="left" w:pos="720"/>
        </w:tabs>
        <w:spacing w:before="120" w:after="0" w:line="240" w:lineRule="auto"/>
        <w:ind w:firstLine="709"/>
        <w:jc w:val="both"/>
        <w:rPr>
          <w:rFonts w:ascii="Times New Roman" w:hAnsi="Times New Roman"/>
          <w:bCs/>
          <w:color w:val="0D0D0D"/>
          <w:sz w:val="28"/>
          <w:szCs w:val="28"/>
        </w:rPr>
      </w:pPr>
      <w:r w:rsidRPr="00F57323">
        <w:rPr>
          <w:rFonts w:ascii="Times New Roman" w:hAnsi="Times New Roman"/>
          <w:bCs/>
          <w:color w:val="0D0D0D"/>
          <w:sz w:val="28"/>
          <w:szCs w:val="28"/>
        </w:rPr>
        <w:t xml:space="preserve">3.10. Здатність </w:t>
      </w:r>
      <w:r w:rsidRPr="00F57323">
        <w:rPr>
          <w:rStyle w:val="fontstyle01"/>
          <w:rFonts w:ascii="Times New Roman" w:hAnsi="Times New Roman"/>
          <w:b w:val="0"/>
        </w:rPr>
        <w:t>здійснювати обмін інформацією</w:t>
      </w:r>
      <w:r w:rsidRPr="00F57323">
        <w:rPr>
          <w:rFonts w:ascii="Times New Roman" w:hAnsi="Times New Roman"/>
          <w:bCs/>
          <w:color w:val="0D0D0D"/>
          <w:sz w:val="28"/>
          <w:szCs w:val="28"/>
        </w:rPr>
        <w:t xml:space="preserve"> щодо реального стану забезпеченості, витрат та втрат (включаючи особовий склад) з використанням автоматизованих систем (у реальному часі).</w:t>
      </w:r>
    </w:p>
    <w:p w:rsidR="00DB344D">
      <w:pPr>
        <w:spacing w:after="160" w:line="259" w:lineRule="auto"/>
        <w:rPr>
          <w:rStyle w:val="fontstyle01"/>
          <w:rFonts w:ascii="Times New Roman" w:hAnsi="Times New Roman"/>
          <w:b w:val="0"/>
        </w:rPr>
      </w:pPr>
      <w:r>
        <w:rPr>
          <w:rStyle w:val="fontstyle01"/>
          <w:rFonts w:ascii="Times New Roman" w:hAnsi="Times New Roman"/>
          <w:b w:val="0"/>
        </w:rPr>
        <w:br w:type="page"/>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197A42">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DB344D">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A01CAB" w:rsidRPr="00F57323" w:rsidP="00DB344D">
            <w:pPr>
              <w:spacing w:after="0" w:line="216" w:lineRule="auto"/>
              <w:jc w:val="both"/>
              <w:rPr>
                <w:rStyle w:val="fontstyle01"/>
                <w:rFonts w:ascii="Times New Roman" w:hAnsi="Times New Roman"/>
                <w:color w:val="0070C0"/>
              </w:rPr>
            </w:pPr>
          </w:p>
        </w:tc>
      </w:tr>
      <w:tr w:rsidTr="00197A42">
        <w:tblPrEx>
          <w:tblW w:w="9673" w:type="dxa"/>
          <w:tblLook w:val="04A0"/>
        </w:tblPrEx>
        <w:tc>
          <w:tcPr>
            <w:tcW w:w="4365" w:type="dxa"/>
          </w:tcPr>
          <w:p w:rsidR="00A01CAB" w:rsidRPr="00F57323" w:rsidP="00DB344D">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08" w:type="dxa"/>
          </w:tcPr>
          <w:p w:rsidR="00A01CAB" w:rsidRPr="00DB344D" w:rsidP="00DB344D">
            <w:pPr>
              <w:pStyle w:val="Heading5"/>
              <w:keepNext w:val="0"/>
              <w:keepLines w:val="0"/>
              <w:spacing w:before="0" w:line="216" w:lineRule="auto"/>
              <w:outlineLvl w:val="4"/>
              <w:rPr>
                <w:rStyle w:val="fontstyle01"/>
                <w:rFonts w:ascii="Times New Roman" w:hAnsi="Times New Roman"/>
                <w:b w:val="0"/>
                <w:color w:val="0070C0"/>
              </w:rPr>
            </w:pPr>
            <w:r w:rsidRPr="00A77AE4">
              <w:rPr>
                <w:rStyle w:val="fontstyle01"/>
                <w:rFonts w:ascii="Times New Roman" w:hAnsi="Times New Roman"/>
                <w:b w:val="0"/>
                <w:color w:val="0070C0"/>
              </w:rPr>
              <w:t>SCSE-SF</w:t>
            </w:r>
          </w:p>
        </w:tc>
      </w:tr>
    </w:tbl>
    <w:p w:rsidR="00197A42" w:rsidRPr="00F57323" w:rsidP="00DB344D">
      <w:pPr>
        <w:keepNext/>
        <w:numPr>
          <w:ilvl w:val="2"/>
          <w:numId w:val="0"/>
        </w:numPr>
        <w:suppressAutoHyphens/>
        <w:spacing w:after="0" w:line="216" w:lineRule="auto"/>
        <w:ind w:left="4452" w:right="-440" w:hanging="4340"/>
        <w:outlineLvl w:val="2"/>
        <w:rPr>
          <w:rStyle w:val="fontstyle01"/>
          <w:color w:val="0000FF"/>
          <w:lang w:eastAsia="uk-UA"/>
        </w:rPr>
      </w:pPr>
      <w:r w:rsidRPr="00F57323">
        <w:rPr>
          <w:rStyle w:val="fontstyle01"/>
          <w:rFonts w:ascii="Times New Roman" w:hAnsi="Times New Roman"/>
          <w:color w:val="0070C0"/>
        </w:rPr>
        <w:t xml:space="preserve">Назва носія спроможності:             </w:t>
      </w:r>
      <w:r w:rsidRPr="00F57323">
        <w:rPr>
          <w:rStyle w:val="fontstyle01"/>
          <w:color w:val="0000FF"/>
          <w:lang w:eastAsia="uk-UA"/>
        </w:rPr>
        <w:t>Центр забезпечення систем</w:t>
      </w:r>
      <w:r w:rsidRPr="00F57323">
        <w:rPr>
          <w:rStyle w:val="fontstyle01"/>
          <w:color w:val="0000FF"/>
          <w:lang w:eastAsia="uk-UA"/>
        </w:rPr>
        <w:br/>
        <w:t>радіот</w:t>
      </w:r>
      <w:r w:rsidR="00DB344D">
        <w:rPr>
          <w:rStyle w:val="fontstyle01"/>
          <w:color w:val="0000FF"/>
          <w:lang w:eastAsia="uk-UA"/>
        </w:rPr>
        <w:t>ехнічного забезпечення польотів</w:t>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2"/>
        <w:gridCol w:w="713"/>
        <w:gridCol w:w="4957"/>
        <w:gridCol w:w="351"/>
      </w:tblGrid>
      <w:tr w:rsidTr="00197A42">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gridSpan w:val="2"/>
          </w:tcPr>
          <w:p w:rsidR="00A01CAB" w:rsidRPr="00F57323" w:rsidP="00DB344D">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08" w:type="dxa"/>
            <w:gridSpan w:val="2"/>
          </w:tcPr>
          <w:p w:rsidR="00A01CAB" w:rsidRPr="00F57323" w:rsidP="00DB344D">
            <w:pPr>
              <w:spacing w:after="0" w:line="216"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CIS-1.8.1, CIS-1.8.2</w:t>
            </w:r>
          </w:p>
        </w:tc>
      </w:tr>
      <w:tr w:rsidTr="00197A42">
        <w:tblPrEx>
          <w:tblW w:w="9673" w:type="dxa"/>
          <w:tblLook w:val="04A0"/>
        </w:tblPrEx>
        <w:tc>
          <w:tcPr>
            <w:tcW w:w="4365" w:type="dxa"/>
            <w:gridSpan w:val="2"/>
          </w:tcPr>
          <w:p w:rsidR="00A01CAB" w:rsidRPr="00F57323" w:rsidP="00DB344D">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08" w:type="dxa"/>
            <w:gridSpan w:val="2"/>
          </w:tcPr>
          <w:p w:rsidR="00A01CAB" w:rsidRPr="00F57323" w:rsidP="00DB344D">
            <w:pPr>
              <w:spacing w:after="0" w:line="216" w:lineRule="auto"/>
              <w:jc w:val="both"/>
              <w:rPr>
                <w:rStyle w:val="fontstyle01"/>
                <w:rFonts w:ascii="Times New Roman" w:hAnsi="Times New Roman"/>
                <w:b w:val="0"/>
                <w:color w:val="0070C0"/>
              </w:rPr>
            </w:pPr>
          </w:p>
        </w:tc>
      </w:tr>
      <w:tr w:rsidTr="00197A42">
        <w:tblPrEx>
          <w:tblW w:w="9673" w:type="dxa"/>
          <w:tblLook w:val="04A0"/>
        </w:tblPrEx>
        <w:tc>
          <w:tcPr>
            <w:tcW w:w="4365" w:type="dxa"/>
            <w:gridSpan w:val="2"/>
          </w:tcPr>
          <w:p w:rsidR="00A01CAB" w:rsidRPr="00F57323" w:rsidP="00DB344D">
            <w:pPr>
              <w:spacing w:after="0" w:line="216"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308" w:type="dxa"/>
            <w:gridSpan w:val="2"/>
          </w:tcPr>
          <w:p w:rsidR="00A01CAB" w:rsidRPr="00F57323" w:rsidP="00DB344D">
            <w:pPr>
              <w:spacing w:after="0" w:line="216" w:lineRule="auto"/>
              <w:jc w:val="both"/>
              <w:rPr>
                <w:rStyle w:val="fontstyle01"/>
                <w:rFonts w:ascii="Times New Roman" w:hAnsi="Times New Roman"/>
                <w:b w:val="0"/>
                <w:color w:val="0D0D0D"/>
                <w:highlight w:val="yellow"/>
              </w:rPr>
            </w:pPr>
            <w:r w:rsidRPr="00F57323">
              <w:rPr>
                <w:rStyle w:val="fontstyle01"/>
                <w:rFonts w:ascii="Times New Roman" w:hAnsi="Times New Roman"/>
                <w:b w:val="0"/>
                <w:color w:val="0070C0"/>
              </w:rPr>
              <w:t xml:space="preserve">Військові публікації: Правила технічної експлуатації техніки зв’язку, РТЗ, А та ІС ДАУ; Правила організації і проведення льотних перевірок наземних засобів зв’язку та радіотехнічного забезпечення польотів ДАУ; Норми витрати пального, масел, мастил і спеціальних рідин при експлуатації, ремонті та консервації військової техніки та озброєння </w:t>
            </w:r>
            <w:r w:rsidR="00DB344D">
              <w:rPr>
                <w:rStyle w:val="fontstyle01"/>
                <w:rFonts w:ascii="Times New Roman" w:hAnsi="Times New Roman"/>
                <w:b w:val="0"/>
                <w:color w:val="0070C0"/>
              </w:rPr>
              <w:br/>
            </w:r>
            <w:r w:rsidRPr="00F57323">
              <w:rPr>
                <w:rStyle w:val="fontstyle01"/>
                <w:rFonts w:ascii="Times New Roman" w:hAnsi="Times New Roman"/>
                <w:b w:val="0"/>
                <w:color w:val="0070C0"/>
              </w:rPr>
              <w:t xml:space="preserve">ЗС України; Положення про військове (корабельне) господарство ЗС України; Керівництво з організації та порядку </w:t>
            </w:r>
            <w:r w:rsidRPr="00DB344D">
              <w:rPr>
                <w:rStyle w:val="fontstyle01"/>
                <w:rFonts w:ascii="Times New Roman" w:hAnsi="Times New Roman"/>
                <w:b w:val="0"/>
                <w:color w:val="0070C0"/>
                <w:spacing w:val="-16"/>
              </w:rPr>
              <w:t>експлуатації вим</w:t>
            </w:r>
            <w:r w:rsidRPr="00DB344D" w:rsidR="00D12C42">
              <w:rPr>
                <w:rStyle w:val="fontstyle01"/>
                <w:rFonts w:ascii="Times New Roman" w:hAnsi="Times New Roman"/>
                <w:b w:val="0"/>
                <w:color w:val="0070C0"/>
                <w:spacing w:val="-16"/>
              </w:rPr>
              <w:t xml:space="preserve">ірювальної техніки в </w:t>
            </w:r>
            <w:r w:rsidR="00DB344D">
              <w:rPr>
                <w:rStyle w:val="fontstyle01"/>
                <w:rFonts w:ascii="Times New Roman" w:hAnsi="Times New Roman"/>
                <w:b w:val="0"/>
                <w:color w:val="0070C0"/>
                <w:spacing w:val="-16"/>
              </w:rPr>
              <w:br/>
            </w:r>
            <w:r w:rsidRPr="00DB344D" w:rsidR="00D12C42">
              <w:rPr>
                <w:rStyle w:val="fontstyle01"/>
                <w:rFonts w:ascii="Times New Roman" w:hAnsi="Times New Roman"/>
                <w:b w:val="0"/>
                <w:color w:val="0070C0"/>
                <w:spacing w:val="-16"/>
              </w:rPr>
              <w:t>ЗС України</w:t>
            </w:r>
          </w:p>
        </w:tc>
      </w:tr>
      <w:tr w:rsidTr="00197A42">
        <w:tblPrEx>
          <w:tblW w:w="9673" w:type="dxa"/>
          <w:tblLook w:val="04A0"/>
        </w:tblPrEx>
        <w:trPr>
          <w:gridAfter w:val="1"/>
          <w:wAfter w:w="351" w:type="dxa"/>
        </w:trPr>
        <w:tc>
          <w:tcPr>
            <w:tcW w:w="3652" w:type="dxa"/>
          </w:tcPr>
          <w:p w:rsidR="00A01CAB" w:rsidRPr="00F57323" w:rsidP="00DB344D">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670" w:type="dxa"/>
            <w:gridSpan w:val="2"/>
          </w:tcPr>
          <w:p w:rsidR="00A01CAB" w:rsidRPr="00F57323" w:rsidP="00DB344D">
            <w:pPr>
              <w:spacing w:after="0" w:line="216" w:lineRule="auto"/>
              <w:ind w:firstLine="773"/>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A01CAB" w:rsidRPr="00F57323" w:rsidP="00DB344D">
      <w:pPr>
        <w:shd w:val="clear" w:color="auto" w:fill="D5DCE4" w:themeFill="text2" w:themeFillTint="33"/>
        <w:spacing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A01CAB" w:rsidP="00DB344D">
      <w:pPr>
        <w:tabs>
          <w:tab w:val="left" w:pos="720"/>
        </w:tabs>
        <w:spacing w:after="0" w:line="216" w:lineRule="auto"/>
        <w:ind w:firstLine="709"/>
        <w:jc w:val="both"/>
        <w:rPr>
          <w:rStyle w:val="fontstyle21"/>
        </w:rPr>
      </w:pPr>
      <w:r w:rsidRPr="00F57323">
        <w:rPr>
          <w:rStyle w:val="fontstyle21"/>
        </w:rPr>
        <w:t>1.01. Зберігання, технічне обслуговування, поточний ремонт та удосконалення техніки зв’язку, РТЗ, А та ІС.</w:t>
      </w:r>
    </w:p>
    <w:p w:rsidR="00A01CAB" w:rsidRPr="00F57323" w:rsidP="00DB344D">
      <w:pPr>
        <w:shd w:val="clear" w:color="auto" w:fill="D5DCE4" w:themeFill="text2" w:themeFillTint="33"/>
        <w:spacing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A01CAB" w:rsidRPr="00F57323" w:rsidP="00DB344D">
      <w:pPr>
        <w:shd w:val="clear" w:color="auto" w:fill="D9D9D9" w:themeFill="background1" w:themeFillShade="D9"/>
        <w:tabs>
          <w:tab w:val="left" w:pos="720"/>
        </w:tabs>
        <w:spacing w:after="0" w:line="216" w:lineRule="auto"/>
        <w:ind w:firstLine="709"/>
        <w:jc w:val="both"/>
        <w:rPr>
          <w:rStyle w:val="fontstyle21"/>
          <w:rFonts w:ascii="Times New Roman" w:hAnsi="Times New Roman"/>
        </w:rPr>
      </w:pPr>
      <w:r w:rsidRPr="00F57323">
        <w:rPr>
          <w:rStyle w:val="fontstyle21"/>
          <w:rFonts w:ascii="Times New Roman" w:hAnsi="Times New Roman"/>
        </w:rPr>
        <w:t xml:space="preserve">2.01. Здатність </w:t>
      </w:r>
      <w:r w:rsidRPr="00F57323">
        <w:rPr>
          <w:rStyle w:val="fontstyle01"/>
          <w:rFonts w:ascii="Times New Roman" w:hAnsi="Times New Roman"/>
          <w:b w:val="0"/>
          <w:color w:val="0D0D0D"/>
        </w:rPr>
        <w:t>забезпечувати</w:t>
      </w:r>
      <w:r w:rsidRPr="00F57323">
        <w:rPr>
          <w:rStyle w:val="fontstyle01"/>
          <w:rFonts w:ascii="Times New Roman" w:hAnsi="Times New Roman"/>
          <w:color w:val="0D0D0D"/>
        </w:rPr>
        <w:t xml:space="preserve"> </w:t>
      </w:r>
      <w:r w:rsidRPr="00F57323">
        <w:rPr>
          <w:rStyle w:val="fontstyle21"/>
          <w:rFonts w:ascii="Times New Roman" w:hAnsi="Times New Roman"/>
        </w:rPr>
        <w:t>зберігання техніки зв’язку, РТЗ, А та ІС, автомобільної техніки та електротехнічних засобів.</w:t>
      </w:r>
    </w:p>
    <w:p w:rsidR="00A01CAB" w:rsidRPr="00F57323" w:rsidP="00DB344D">
      <w:pPr>
        <w:shd w:val="clear" w:color="auto" w:fill="FFFFFF" w:themeFill="background1"/>
        <w:tabs>
          <w:tab w:val="left" w:pos="720"/>
        </w:tabs>
        <w:spacing w:after="0" w:line="216" w:lineRule="auto"/>
        <w:ind w:firstLine="709"/>
        <w:jc w:val="both"/>
        <w:rPr>
          <w:rFonts w:ascii="Times New Roman" w:hAnsi="Times New Roman"/>
          <w:sz w:val="28"/>
        </w:rPr>
      </w:pPr>
      <w:r w:rsidRPr="00F57323">
        <w:rPr>
          <w:rStyle w:val="fontstyle21"/>
          <w:rFonts w:ascii="Times New Roman" w:hAnsi="Times New Roman"/>
        </w:rPr>
        <w:t>2.02. Здатність здійснювати підтримання у працездатному стані для застосування за</w:t>
      </w:r>
      <w:r w:rsidRPr="00F57323">
        <w:rPr>
          <w:rFonts w:ascii="Times New Roman" w:hAnsi="Times New Roman"/>
          <w:szCs w:val="28"/>
        </w:rPr>
        <w:t xml:space="preserve"> </w:t>
      </w:r>
      <w:r w:rsidRPr="00F57323">
        <w:rPr>
          <w:rStyle w:val="fontstyle21"/>
          <w:rFonts w:ascii="Times New Roman" w:hAnsi="Times New Roman"/>
        </w:rPr>
        <w:t>прямим призначенням техніки зв’язку, РТЗ, А та ІС, автомобільної техніки та</w:t>
      </w:r>
      <w:r w:rsidRPr="00F57323">
        <w:rPr>
          <w:rFonts w:ascii="Times New Roman" w:hAnsi="Times New Roman"/>
          <w:szCs w:val="28"/>
        </w:rPr>
        <w:t xml:space="preserve"> </w:t>
      </w:r>
      <w:r w:rsidRPr="00F57323">
        <w:rPr>
          <w:rStyle w:val="fontstyle21"/>
          <w:rFonts w:ascii="Times New Roman" w:hAnsi="Times New Roman"/>
        </w:rPr>
        <w:t xml:space="preserve">електротехнічних </w:t>
      </w:r>
      <w:r w:rsidRPr="00F57323">
        <w:rPr>
          <w:rFonts w:ascii="Times New Roman" w:hAnsi="Times New Roman"/>
          <w:sz w:val="28"/>
        </w:rPr>
        <w:t>засобів.</w:t>
      </w:r>
    </w:p>
    <w:p w:rsidR="00A01CAB" w:rsidP="00DB344D">
      <w:pPr>
        <w:shd w:val="clear" w:color="auto" w:fill="D9D9D9" w:themeFill="background1" w:themeFillShade="D9"/>
        <w:tabs>
          <w:tab w:val="left" w:pos="720"/>
        </w:tabs>
        <w:spacing w:after="0" w:line="216" w:lineRule="auto"/>
        <w:ind w:firstLine="709"/>
        <w:jc w:val="both"/>
        <w:rPr>
          <w:rFonts w:ascii="Times New Roman" w:hAnsi="Times New Roman"/>
          <w:sz w:val="28"/>
        </w:rPr>
      </w:pPr>
      <w:r w:rsidRPr="00F57323">
        <w:rPr>
          <w:rFonts w:ascii="Times New Roman" w:hAnsi="Times New Roman"/>
          <w:sz w:val="28"/>
        </w:rPr>
        <w:t>2.03.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A01CAB" w:rsidRPr="00F57323" w:rsidP="00DB344D">
      <w:pPr>
        <w:shd w:val="clear" w:color="auto" w:fill="D5DCE4" w:themeFill="text2" w:themeFillTint="33"/>
        <w:spacing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Додаткові вимоги:</w:t>
      </w:r>
    </w:p>
    <w:p w:rsidR="00A01CAB" w:rsidRPr="00F57323" w:rsidP="00DB344D">
      <w:pPr>
        <w:shd w:val="clear" w:color="auto" w:fill="FFFFFF" w:themeFill="background1"/>
        <w:tabs>
          <w:tab w:val="left" w:pos="720"/>
        </w:tabs>
        <w:spacing w:after="0" w:line="216" w:lineRule="auto"/>
        <w:ind w:firstLine="709"/>
        <w:jc w:val="both"/>
        <w:rPr>
          <w:rStyle w:val="fontstyle21"/>
        </w:rPr>
      </w:pPr>
      <w:r w:rsidRPr="00F57323">
        <w:rPr>
          <w:rStyle w:val="fontstyle21"/>
        </w:rPr>
        <w:t>3.01. Здатність підрозділів виконувати завдання самостійно та у взаємодії</w:t>
      </w:r>
      <w:r w:rsidRPr="00F57323">
        <w:rPr>
          <w:szCs w:val="28"/>
        </w:rPr>
        <w:t xml:space="preserve"> </w:t>
      </w:r>
      <w:r w:rsidRPr="00F57323">
        <w:rPr>
          <w:rStyle w:val="fontstyle21"/>
        </w:rPr>
        <w:t>з іншими військовими частинами (підрозділами) логістичного забезпечення</w:t>
      </w:r>
      <w:r w:rsidRPr="00F57323">
        <w:rPr>
          <w:szCs w:val="28"/>
        </w:rPr>
        <w:t xml:space="preserve"> </w:t>
      </w:r>
      <w:r w:rsidRPr="00F57323">
        <w:rPr>
          <w:rStyle w:val="fontstyle21"/>
        </w:rPr>
        <w:t>вдень і вночі, в будь-яких погодних умовах та умовах місцевості.</w:t>
      </w:r>
    </w:p>
    <w:p w:rsidR="00A01CAB" w:rsidRPr="00F57323" w:rsidP="00DB344D">
      <w:pPr>
        <w:shd w:val="clear" w:color="auto" w:fill="D9D9D9" w:themeFill="background1" w:themeFillShade="D9"/>
        <w:tabs>
          <w:tab w:val="left" w:pos="720"/>
        </w:tabs>
        <w:spacing w:after="0" w:line="216" w:lineRule="auto"/>
        <w:ind w:firstLine="709"/>
        <w:jc w:val="both"/>
        <w:rPr>
          <w:rStyle w:val="fontstyle21"/>
        </w:rPr>
      </w:pPr>
      <w:r w:rsidRPr="00F57323">
        <w:rPr>
          <w:rStyle w:val="fontstyle21"/>
        </w:rPr>
        <w:t>3.02. Здатність здійснювати режимно-секретну діяльність.</w:t>
      </w:r>
    </w:p>
    <w:p w:rsidR="00A01CAB" w:rsidRPr="00DB344D" w:rsidP="00DB344D">
      <w:pPr>
        <w:shd w:val="clear" w:color="auto" w:fill="FFFFFF" w:themeFill="background1"/>
        <w:tabs>
          <w:tab w:val="left" w:pos="720"/>
        </w:tabs>
        <w:spacing w:after="0" w:line="216" w:lineRule="auto"/>
        <w:ind w:firstLine="709"/>
        <w:jc w:val="both"/>
        <w:rPr>
          <w:rStyle w:val="fontstyle21"/>
          <w:spacing w:val="-8"/>
        </w:rPr>
      </w:pPr>
      <w:r w:rsidRPr="00DB344D">
        <w:rPr>
          <w:rStyle w:val="fontstyle21"/>
          <w:spacing w:val="-8"/>
        </w:rPr>
        <w:t>3.03. Здатність здійснювати скрите управління підпорядкованими підрозділами.</w:t>
      </w:r>
    </w:p>
    <w:p w:rsidR="00A01CAB" w:rsidRPr="00F57323" w:rsidP="00DB344D">
      <w:pPr>
        <w:shd w:val="clear" w:color="auto" w:fill="D9D9D9" w:themeFill="background1" w:themeFillShade="D9"/>
        <w:tabs>
          <w:tab w:val="left" w:pos="720"/>
        </w:tabs>
        <w:spacing w:after="0" w:line="216" w:lineRule="auto"/>
        <w:ind w:firstLine="709"/>
        <w:jc w:val="both"/>
        <w:rPr>
          <w:rStyle w:val="fontstyle21"/>
        </w:rPr>
      </w:pPr>
      <w:r w:rsidRPr="00F57323">
        <w:rPr>
          <w:rFonts w:ascii="Times New Roman" w:hAnsi="Times New Roman"/>
          <w:bCs/>
          <w:color w:val="0D0D0D"/>
          <w:sz w:val="28"/>
          <w:szCs w:val="28"/>
        </w:rPr>
        <w:t>3.04. Здатність перешкоджати (протидіяти) роботі технічних засобів розвідки противника та їх носіям у визначеному районі (смузі)</w:t>
      </w:r>
      <w:r w:rsidRPr="00F57323">
        <w:rPr>
          <w:rStyle w:val="fontstyle21"/>
        </w:rPr>
        <w:t>.</w:t>
      </w:r>
    </w:p>
    <w:p w:rsidR="00A01CAB" w:rsidRPr="00F57323" w:rsidP="00DB344D">
      <w:pPr>
        <w:shd w:val="clear" w:color="auto" w:fill="FFFFFF" w:themeFill="background1"/>
        <w:tabs>
          <w:tab w:val="left" w:pos="720"/>
        </w:tabs>
        <w:spacing w:after="0" w:line="216" w:lineRule="auto"/>
        <w:ind w:firstLine="709"/>
        <w:jc w:val="both"/>
        <w:rPr>
          <w:rFonts w:ascii="Times New Roman" w:hAnsi="Times New Roman"/>
          <w:sz w:val="28"/>
          <w:szCs w:val="28"/>
        </w:rPr>
      </w:pPr>
      <w:r w:rsidRPr="00F57323">
        <w:rPr>
          <w:rFonts w:ascii="Times New Roman" w:hAnsi="Times New Roman"/>
          <w:sz w:val="28"/>
          <w:szCs w:val="28"/>
        </w:rPr>
        <w:t>3.05. Здатність застосувати та підтримувати надійні мережі зв’язку, підтримувати електромагнітну сумісність.</w:t>
      </w:r>
    </w:p>
    <w:p w:rsidR="00D12C42" w:rsidP="00DB344D">
      <w:pPr>
        <w:shd w:val="clear" w:color="auto" w:fill="D9D9D9" w:themeFill="background1" w:themeFillShade="D9"/>
        <w:tabs>
          <w:tab w:val="left" w:pos="720"/>
        </w:tabs>
        <w:spacing w:after="0" w:line="216" w:lineRule="auto"/>
        <w:ind w:firstLine="709"/>
        <w:jc w:val="both"/>
        <w:rPr>
          <w:rFonts w:ascii="Times New Roman" w:hAnsi="Times New Roman"/>
          <w:sz w:val="28"/>
          <w:szCs w:val="28"/>
        </w:rPr>
      </w:pPr>
      <w:r w:rsidRPr="00F57323">
        <w:rPr>
          <w:rFonts w:ascii="Times New Roman" w:hAnsi="Times New Roman"/>
          <w:sz w:val="28"/>
          <w:szCs w:val="28"/>
        </w:rPr>
        <w:t>3.06. </w:t>
      </w:r>
      <w:r w:rsidRPr="00F57323">
        <w:rPr>
          <w:rFonts w:ascii="Times New Roman" w:hAnsi="Times New Roman"/>
          <w:bCs/>
          <w:color w:val="0D0D0D"/>
          <w:sz w:val="28"/>
          <w:szCs w:val="28"/>
        </w:rPr>
        <w:t>Здатність</w:t>
      </w:r>
      <w:r w:rsidRPr="00F57323">
        <w:rPr>
          <w:rFonts w:ascii="Times New Roman" w:hAnsi="Times New Roman"/>
          <w:sz w:val="28"/>
          <w:szCs w:val="28"/>
        </w:rPr>
        <w:t xml:space="preserve"> </w:t>
      </w:r>
      <w:r w:rsidRPr="00F57323">
        <w:rPr>
          <w:rStyle w:val="fontstyle01"/>
          <w:rFonts w:ascii="Times New Roman" w:hAnsi="Times New Roman"/>
          <w:b w:val="0"/>
        </w:rPr>
        <w:t>здійснювати обмін інформацією</w:t>
      </w:r>
      <w:r w:rsidRPr="00F57323">
        <w:rPr>
          <w:rFonts w:ascii="Times New Roman" w:hAnsi="Times New Roman"/>
          <w:b/>
          <w:sz w:val="28"/>
          <w:szCs w:val="28"/>
        </w:rPr>
        <w:t xml:space="preserve"> </w:t>
      </w:r>
      <w:r w:rsidRPr="00F57323">
        <w:rPr>
          <w:rFonts w:ascii="Times New Roman" w:hAnsi="Times New Roman"/>
          <w:sz w:val="28"/>
          <w:szCs w:val="28"/>
        </w:rPr>
        <w:t>щодо реального стану забезпеченості, витрат та втрат (включаючи особовий склад) з використанням автоматизованих систем (у реальному часі).</w:t>
      </w:r>
      <w:r>
        <w:rPr>
          <w:rFonts w:ascii="Times New Roman" w:hAnsi="Times New Roman"/>
          <w:sz w:val="28"/>
          <w:szCs w:val="28"/>
        </w:rPr>
        <w:br w:type="page"/>
      </w:r>
    </w:p>
    <w:tbl>
      <w:tblPr>
        <w:tblStyle w:val="TableGrid"/>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22"/>
      </w:tblGrid>
      <w:tr w:rsidTr="00197A42">
        <w:tblPrEx>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22" w:type="dxa"/>
          </w:tcPr>
          <w:p w:rsidR="00A01CAB" w:rsidRPr="00F57323" w:rsidP="00905B7C">
            <w:pPr>
              <w:spacing w:after="0" w:line="228" w:lineRule="auto"/>
              <w:jc w:val="both"/>
              <w:rPr>
                <w:rStyle w:val="fontstyle01"/>
                <w:rFonts w:ascii="Times New Roman" w:hAnsi="Times New Roman"/>
                <w:color w:val="0070C0"/>
              </w:rPr>
            </w:pPr>
          </w:p>
        </w:tc>
      </w:tr>
      <w:tr w:rsidTr="00197A42">
        <w:tblPrEx>
          <w:tblW w:w="9687"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22" w:type="dxa"/>
          </w:tcPr>
          <w:p w:rsidR="00A01CAB" w:rsidRPr="00F57323" w:rsidP="00905B7C">
            <w:pPr>
              <w:pStyle w:val="Heading3"/>
              <w:keepNext w:val="0"/>
              <w:spacing w:before="0" w:after="0" w:line="228" w:lineRule="auto"/>
              <w:outlineLvl w:val="2"/>
              <w:rPr>
                <w:rStyle w:val="fontstyle01"/>
                <w:rFonts w:ascii="Times New Roman" w:hAnsi="Times New Roman"/>
                <w:color w:val="0070C0"/>
              </w:rPr>
            </w:pPr>
            <w:r>
              <w:rPr>
                <w:rStyle w:val="fontstyle01"/>
                <w:rFonts w:ascii="Times New Roman" w:hAnsi="Times New Roman"/>
                <w:color w:val="0070C0"/>
              </w:rPr>
              <w:t>AvC</w:t>
            </w:r>
          </w:p>
        </w:tc>
      </w:tr>
    </w:tbl>
    <w:p w:rsidR="00197A42" w:rsidRPr="00F57323" w:rsidP="0033147A">
      <w:pPr>
        <w:keepNext/>
        <w:numPr>
          <w:ilvl w:val="2"/>
          <w:numId w:val="0"/>
        </w:numPr>
        <w:suppressAutoHyphens/>
        <w:spacing w:after="0" w:line="228" w:lineRule="auto"/>
        <w:ind w:left="4550" w:right="-440" w:hanging="4438"/>
        <w:outlineLvl w:val="2"/>
        <w:rPr>
          <w:rStyle w:val="fontstyle01"/>
          <w:color w:val="0000FF"/>
          <w:lang w:eastAsia="uk-UA"/>
        </w:rPr>
      </w:pPr>
      <w:r w:rsidRPr="00F57323">
        <w:rPr>
          <w:rStyle w:val="fontstyle01"/>
          <w:rFonts w:ascii="Times New Roman" w:hAnsi="Times New Roman"/>
          <w:color w:val="0070C0"/>
        </w:rPr>
        <w:t xml:space="preserve">Назва носія спроможності:             </w:t>
      </w:r>
      <w:r w:rsidR="003806CF">
        <w:rPr>
          <w:rStyle w:val="fontstyle01"/>
          <w:color w:val="0000FF"/>
          <w:lang w:eastAsia="uk-UA"/>
        </w:rPr>
        <w:t>Авіаційна комендатура</w:t>
      </w:r>
    </w:p>
    <w:tbl>
      <w:tblPr>
        <w:tblStyle w:val="TableGrid"/>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22"/>
      </w:tblGrid>
      <w:tr w:rsidTr="00197A42">
        <w:tblPrEx>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35"/>
        </w:trPr>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22" w:type="dxa"/>
          </w:tcPr>
          <w:p w:rsidR="00A01CAB" w:rsidRPr="00F57323" w:rsidP="00905B7C">
            <w:pPr>
              <w:pStyle w:val="Heading3"/>
              <w:keepNext w:val="0"/>
              <w:spacing w:before="0" w:after="0" w:line="228"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P-2.6.7, P-6.5.1, CIS-2.4.2</w:t>
            </w:r>
          </w:p>
        </w:tc>
      </w:tr>
      <w:tr w:rsidTr="00197A42">
        <w:tblPrEx>
          <w:tblW w:w="9687"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22" w:type="dxa"/>
          </w:tcPr>
          <w:p w:rsidR="00A01CAB" w:rsidRPr="00F57323" w:rsidP="00905B7C">
            <w:pPr>
              <w:pStyle w:val="Heading3"/>
              <w:keepNext w:val="0"/>
              <w:spacing w:before="0" w:after="0" w:line="228" w:lineRule="auto"/>
              <w:jc w:val="both"/>
              <w:outlineLvl w:val="2"/>
              <w:rPr>
                <w:rStyle w:val="fontstyle01"/>
                <w:rFonts w:ascii="Times New Roman" w:hAnsi="Times New Roman"/>
                <w:color w:val="0070C0"/>
              </w:rPr>
            </w:pPr>
          </w:p>
        </w:tc>
      </w:tr>
      <w:tr w:rsidTr="00197A42">
        <w:tblPrEx>
          <w:tblW w:w="9687" w:type="dxa"/>
          <w:tblLook w:val="04A0"/>
        </w:tblPrEx>
        <w:tc>
          <w:tcPr>
            <w:tcW w:w="4365" w:type="dxa"/>
          </w:tcPr>
          <w:p w:rsidR="00A01CAB"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322" w:type="dxa"/>
            <w:shd w:val="clear" w:color="auto" w:fill="auto"/>
          </w:tcPr>
          <w:p w:rsidR="00A01CAB" w:rsidRPr="00F57323" w:rsidP="00905B7C">
            <w:pPr>
              <w:pStyle w:val="Heading3"/>
              <w:keepNext w:val="0"/>
              <w:spacing w:before="0" w:after="0" w:line="228"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Доктрини: Застосування сил логістики; Об’єднана логістика; Повітряні операції, Логістика ПС ЗС України; Логістичні операції.</w:t>
            </w:r>
          </w:p>
          <w:p w:rsidR="00A01CAB" w:rsidRPr="00F57323" w:rsidP="00905B7C">
            <w:pPr>
              <w:pStyle w:val="Heading3"/>
              <w:keepNext w:val="0"/>
              <w:spacing w:before="0" w:after="0" w:line="228"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Військові публікації: Правила виконання польотів ДАУ; Правила аеродромно-технічного забезпечення польотів повітряних суден ДАУ; Інструкція з експлуатації аеродромів ДАУ; Правила визначення придатності до експлуатації аеродромів та злітно-посадкових майданчиків ДАУ; Тимчасова настанова з організації зв’язку та інформаційних систем ЗС України; Правила виконання польотів ДАУ; Правила польотів ДАУ в повітряному просторі України; Правила технічної експлуатації техніки зв’язку, РТЗ, А та ІС ДАУ; Правила організації і проведення льотних перевірок наземних засобів зв’язку та радіотехнічного забезпечення польотів ДАУ; Правила організації зв’язку та радіотехнічного забезпечення польотів ДАУ</w:t>
            </w:r>
          </w:p>
        </w:tc>
      </w:tr>
      <w:tr w:rsidTr="00197A42">
        <w:tblPrEx>
          <w:tblW w:w="9687"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322" w:type="dxa"/>
            <w:shd w:val="clear" w:color="auto" w:fill="auto"/>
          </w:tcPr>
          <w:p w:rsidR="00A01CAB"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D12C42" w:rsidRPr="00D12C42" w:rsidP="00D12C42">
      <w:pPr>
        <w:spacing w:after="0" w:line="228" w:lineRule="auto"/>
        <w:ind w:firstLine="709"/>
        <w:jc w:val="both"/>
        <w:rPr>
          <w:rStyle w:val="fontstyle01"/>
          <w:rFonts w:ascii="Times New Roman" w:hAnsi="Times New Roman"/>
          <w:color w:val="0070C0"/>
          <w:sz w:val="20"/>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Базова вимога:</w:t>
      </w:r>
    </w:p>
    <w:p w:rsidR="00A01CAB" w:rsidP="00905B7C">
      <w:pPr>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1.01.</w:t>
      </w:r>
      <w:r w:rsidRPr="00F57323">
        <w:rPr>
          <w:rFonts w:ascii="Times New Roman" w:hAnsi="Times New Roman"/>
          <w:color w:val="000000"/>
          <w:sz w:val="28"/>
          <w:szCs w:val="28"/>
        </w:rPr>
        <w:t> </w:t>
      </w:r>
      <w:r w:rsidRPr="00F57323">
        <w:rPr>
          <w:rStyle w:val="fontstyle21"/>
          <w:rFonts w:ascii="Times New Roman" w:hAnsi="Times New Roman"/>
        </w:rPr>
        <w:t>Організація та здійснення аеродромно-технічного та інших видів забезпечення польотів.</w:t>
      </w:r>
    </w:p>
    <w:p w:rsidR="00D12C42" w:rsidRPr="00FC1AA0" w:rsidP="00905B7C">
      <w:pPr>
        <w:tabs>
          <w:tab w:val="left" w:pos="720"/>
        </w:tabs>
        <w:spacing w:after="0" w:line="228" w:lineRule="auto"/>
        <w:ind w:firstLine="709"/>
        <w:jc w:val="both"/>
        <w:rPr>
          <w:rStyle w:val="fontstyle21"/>
          <w:rFonts w:ascii="Times New Roman" w:hAnsi="Times New Roman"/>
          <w:sz w:val="22"/>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Основні вимоги:</w:t>
      </w:r>
    </w:p>
    <w:p w:rsidR="00A01CAB"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2.01. Здатність підтримувати в постійній готовності до експлуатації аеродроми, аеродромні споруди та обладнання, організація та здійснення матеріально-технічного забезпечення.</w:t>
      </w:r>
    </w:p>
    <w:p w:rsidR="00A01CAB" w:rsidRPr="00F57323" w:rsidP="00905B7C">
      <w:pPr>
        <w:shd w:val="clear" w:color="auto" w:fill="FFFFFF" w:themeFill="background1"/>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 xml:space="preserve">2.02. Здатність </w:t>
      </w:r>
      <w:r w:rsidRPr="00F57323">
        <w:rPr>
          <w:rStyle w:val="fontstyle01"/>
          <w:rFonts w:ascii="Times New Roman" w:hAnsi="Times New Roman"/>
          <w:b w:val="0"/>
          <w:color w:val="0D0D0D"/>
        </w:rPr>
        <w:t>забезпечувати</w:t>
      </w:r>
      <w:r w:rsidRPr="00F57323">
        <w:rPr>
          <w:rStyle w:val="fontstyle01"/>
          <w:rFonts w:ascii="Times New Roman" w:hAnsi="Times New Roman"/>
          <w:color w:val="0D0D0D"/>
        </w:rPr>
        <w:t xml:space="preserve"> </w:t>
      </w:r>
      <w:r w:rsidRPr="00F57323">
        <w:rPr>
          <w:rStyle w:val="fontstyle21"/>
          <w:rFonts w:ascii="Times New Roman" w:hAnsi="Times New Roman"/>
        </w:rPr>
        <w:t>управління авіаційною частиною (підрозділами) та екіпажами повітряних суден при забезпеченні польотів на оперативному аеродромі.</w:t>
      </w:r>
    </w:p>
    <w:p w:rsidR="00A01CAB"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2.03.</w:t>
      </w:r>
      <w:r w:rsidRPr="00F57323">
        <w:rPr>
          <w:rFonts w:ascii="Times New Roman" w:hAnsi="Times New Roman"/>
          <w:color w:val="000000"/>
          <w:sz w:val="28"/>
          <w:szCs w:val="28"/>
        </w:rPr>
        <w:t> </w:t>
      </w:r>
      <w:r w:rsidRPr="00F57323">
        <w:rPr>
          <w:rStyle w:val="fontstyle21"/>
          <w:rFonts w:ascii="Times New Roman" w:hAnsi="Times New Roman"/>
        </w:rPr>
        <w:t>Здатність організовувати експлуатацію закріпленого аеродрому відповідно до нормативних вимог.</w:t>
      </w:r>
    </w:p>
    <w:p w:rsidR="00A01CAB" w:rsidRPr="00F57323" w:rsidP="00FC1AA0">
      <w:pPr>
        <w:shd w:val="clear" w:color="auto" w:fill="FFFFFF" w:themeFill="background1"/>
        <w:spacing w:after="0" w:line="216" w:lineRule="auto"/>
        <w:ind w:firstLine="709"/>
        <w:jc w:val="both"/>
        <w:rPr>
          <w:rStyle w:val="fontstyle21"/>
          <w:rFonts w:ascii="Times New Roman" w:hAnsi="Times New Roman"/>
        </w:rPr>
      </w:pPr>
      <w:r w:rsidRPr="00F57323">
        <w:rPr>
          <w:rStyle w:val="fontstyle21"/>
          <w:rFonts w:ascii="Times New Roman" w:hAnsi="Times New Roman"/>
        </w:rPr>
        <w:t>2.04.</w:t>
      </w:r>
      <w:r w:rsidRPr="00F57323">
        <w:rPr>
          <w:rFonts w:ascii="Times New Roman" w:hAnsi="Times New Roman"/>
          <w:color w:val="000000"/>
          <w:sz w:val="28"/>
          <w:szCs w:val="28"/>
        </w:rPr>
        <w:t> </w:t>
      </w:r>
      <w:r w:rsidRPr="00F57323">
        <w:rPr>
          <w:rStyle w:val="fontstyle21"/>
          <w:rFonts w:ascii="Times New Roman" w:hAnsi="Times New Roman"/>
        </w:rPr>
        <w:t>Здатність організовувати підготовку засобів аеродромно-технічного забезпечення польотів, контроль якості авіаційного палива, мастила, спеціальних рідин, газів, інших матеріальних засобів та забезпечувати своєчасну їх подачу для проведення підготовки повітряних суден.</w:t>
      </w:r>
    </w:p>
    <w:p w:rsidR="00A01CAB" w:rsidRPr="00F57323" w:rsidP="00FC1AA0">
      <w:pPr>
        <w:shd w:val="clear" w:color="auto" w:fill="D9D9D9" w:themeFill="background1" w:themeFillShade="D9"/>
        <w:tabs>
          <w:tab w:val="left" w:pos="720"/>
        </w:tabs>
        <w:spacing w:after="0" w:line="216" w:lineRule="auto"/>
        <w:ind w:firstLine="709"/>
        <w:jc w:val="both"/>
        <w:rPr>
          <w:rStyle w:val="fontstyle21"/>
          <w:rFonts w:ascii="Times New Roman" w:hAnsi="Times New Roman"/>
        </w:rPr>
      </w:pPr>
      <w:r w:rsidRPr="00F57323">
        <w:rPr>
          <w:rStyle w:val="fontstyle21"/>
          <w:rFonts w:ascii="Times New Roman" w:hAnsi="Times New Roman"/>
        </w:rPr>
        <w:t>2.05.</w:t>
      </w:r>
      <w:r w:rsidRPr="00F57323">
        <w:rPr>
          <w:rFonts w:ascii="Times New Roman" w:hAnsi="Times New Roman"/>
          <w:color w:val="000000"/>
          <w:sz w:val="28"/>
          <w:szCs w:val="28"/>
        </w:rPr>
        <w:t> </w:t>
      </w:r>
      <w:r w:rsidRPr="00F57323">
        <w:rPr>
          <w:rStyle w:val="fontstyle21"/>
          <w:rFonts w:ascii="Times New Roman" w:hAnsi="Times New Roman"/>
        </w:rPr>
        <w:t xml:space="preserve">Здатність виконувати роботи з поточного ремонту та утримання штучних аеродромних покриттів, водовідвідних і дренажних систем, споруд, </w:t>
      </w:r>
      <w:r w:rsidRPr="00FC1AA0">
        <w:rPr>
          <w:rStyle w:val="fontstyle21"/>
          <w:rFonts w:ascii="Times New Roman" w:hAnsi="Times New Roman"/>
          <w:spacing w:val="-8"/>
        </w:rPr>
        <w:t>інженерних мереж на аеродромі, під’їзних шляхів та внутрішньо аеродромних доріг.</w:t>
      </w:r>
    </w:p>
    <w:p w:rsidR="00A01CAB" w:rsidRPr="00F57323" w:rsidP="00FC1AA0">
      <w:pPr>
        <w:shd w:val="clear" w:color="auto" w:fill="FFFFFF" w:themeFill="background1"/>
        <w:tabs>
          <w:tab w:val="left" w:pos="720"/>
        </w:tabs>
        <w:spacing w:after="0" w:line="216" w:lineRule="auto"/>
        <w:ind w:firstLine="709"/>
        <w:jc w:val="both"/>
        <w:rPr>
          <w:rStyle w:val="fontstyle21"/>
          <w:rFonts w:ascii="Times New Roman" w:hAnsi="Times New Roman"/>
        </w:rPr>
      </w:pPr>
      <w:r w:rsidRPr="00F57323">
        <w:rPr>
          <w:rStyle w:val="fontstyle21"/>
          <w:rFonts w:ascii="Times New Roman" w:hAnsi="Times New Roman"/>
        </w:rPr>
        <w:t>2.06.</w:t>
      </w:r>
      <w:r w:rsidRPr="00F57323">
        <w:rPr>
          <w:rFonts w:ascii="Times New Roman" w:hAnsi="Times New Roman"/>
          <w:color w:val="000000"/>
          <w:sz w:val="28"/>
          <w:szCs w:val="28"/>
        </w:rPr>
        <w:t> </w:t>
      </w:r>
      <w:r w:rsidRPr="00F57323">
        <w:rPr>
          <w:rStyle w:val="fontstyle21"/>
          <w:rFonts w:ascii="Times New Roman" w:hAnsi="Times New Roman"/>
        </w:rPr>
        <w:t xml:space="preserve">Здатність </w:t>
      </w:r>
      <w:r w:rsidRPr="00F57323">
        <w:rPr>
          <w:rStyle w:val="fontstyle01"/>
          <w:rFonts w:ascii="Times New Roman" w:hAnsi="Times New Roman"/>
          <w:b w:val="0"/>
          <w:color w:val="0D0D0D"/>
        </w:rPr>
        <w:t>забезпечувати</w:t>
      </w:r>
      <w:r w:rsidRPr="00F57323">
        <w:rPr>
          <w:rStyle w:val="fontstyle01"/>
          <w:rFonts w:ascii="Times New Roman" w:hAnsi="Times New Roman"/>
          <w:color w:val="0D0D0D"/>
        </w:rPr>
        <w:t xml:space="preserve"> </w:t>
      </w:r>
      <w:r w:rsidRPr="00F57323">
        <w:rPr>
          <w:rStyle w:val="fontstyle21"/>
          <w:rFonts w:ascii="Times New Roman" w:hAnsi="Times New Roman"/>
        </w:rPr>
        <w:t>експлуатацію, своєчасний ремонт мереж електропостачання аеродрому.</w:t>
      </w:r>
    </w:p>
    <w:p w:rsidR="00A01CAB" w:rsidRPr="00FC1AA0" w:rsidP="00FC1AA0">
      <w:pPr>
        <w:shd w:val="clear" w:color="auto" w:fill="D9D9D9" w:themeFill="background1" w:themeFillShade="D9"/>
        <w:tabs>
          <w:tab w:val="left" w:pos="720"/>
        </w:tabs>
        <w:spacing w:after="0" w:line="216" w:lineRule="auto"/>
        <w:ind w:firstLine="709"/>
        <w:jc w:val="both"/>
        <w:rPr>
          <w:rStyle w:val="fontstyle21"/>
          <w:rFonts w:ascii="Times New Roman" w:hAnsi="Times New Roman"/>
          <w:spacing w:val="-16"/>
        </w:rPr>
      </w:pPr>
      <w:r w:rsidRPr="00FC1AA0">
        <w:rPr>
          <w:rStyle w:val="fontstyle21"/>
          <w:rFonts w:ascii="Times New Roman" w:hAnsi="Times New Roman"/>
          <w:spacing w:val="-16"/>
        </w:rPr>
        <w:t>2.07.</w:t>
      </w:r>
      <w:r w:rsidRPr="00FC1AA0">
        <w:rPr>
          <w:rFonts w:ascii="Times New Roman" w:hAnsi="Times New Roman"/>
          <w:color w:val="000000"/>
          <w:spacing w:val="-16"/>
          <w:sz w:val="28"/>
          <w:szCs w:val="28"/>
        </w:rPr>
        <w:t> </w:t>
      </w:r>
      <w:r w:rsidRPr="00FC1AA0">
        <w:rPr>
          <w:rStyle w:val="fontstyle21"/>
          <w:rFonts w:ascii="Times New Roman" w:hAnsi="Times New Roman"/>
          <w:spacing w:val="-16"/>
        </w:rPr>
        <w:t>Здатність забезпечувати прийом та випуск повітряних суден до ланки включно.</w:t>
      </w:r>
    </w:p>
    <w:p w:rsidR="00A01CAB" w:rsidP="00FC1AA0">
      <w:pPr>
        <w:shd w:val="clear" w:color="auto" w:fill="FFFFFF" w:themeFill="background1"/>
        <w:tabs>
          <w:tab w:val="left" w:pos="720"/>
        </w:tabs>
        <w:spacing w:after="0" w:line="216" w:lineRule="auto"/>
        <w:ind w:firstLine="709"/>
        <w:jc w:val="both"/>
        <w:rPr>
          <w:rStyle w:val="fontstyle01"/>
          <w:rFonts w:ascii="Times New Roman" w:hAnsi="Times New Roman"/>
          <w:b w:val="0"/>
        </w:rPr>
      </w:pPr>
      <w:r w:rsidRPr="00F57323">
        <w:rPr>
          <w:rStyle w:val="fontstyle01"/>
          <w:rFonts w:ascii="Times New Roman" w:hAnsi="Times New Roman"/>
          <w:b w:val="0"/>
        </w:rPr>
        <w:t>2.08.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FC1AA0" w:rsidRPr="00FC1AA0" w:rsidP="00FC1AA0">
      <w:pPr>
        <w:shd w:val="clear" w:color="auto" w:fill="FFFFFF" w:themeFill="background1"/>
        <w:tabs>
          <w:tab w:val="left" w:pos="720"/>
        </w:tabs>
        <w:spacing w:after="0" w:line="216" w:lineRule="auto"/>
        <w:ind w:firstLine="709"/>
        <w:jc w:val="both"/>
        <w:rPr>
          <w:rStyle w:val="fontstyle21"/>
          <w:rFonts w:ascii="Times New Roman" w:hAnsi="Times New Roman"/>
          <w:b/>
          <w:sz w:val="20"/>
        </w:rPr>
      </w:pPr>
    </w:p>
    <w:p w:rsidR="00A01CAB" w:rsidRPr="00F57323" w:rsidP="00FC1AA0">
      <w:pPr>
        <w:shd w:val="clear" w:color="auto" w:fill="D5DCE4" w:themeFill="text2" w:themeFillTint="33"/>
        <w:spacing w:after="0" w:line="216"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Додаткові вимоги:</w:t>
      </w:r>
    </w:p>
    <w:p w:rsidR="00A01CAB" w:rsidRPr="00F57323" w:rsidP="00FC1AA0">
      <w:pPr>
        <w:shd w:val="clear" w:color="auto" w:fill="D9D9D9" w:themeFill="background1" w:themeFillShade="D9"/>
        <w:tabs>
          <w:tab w:val="left" w:pos="720"/>
        </w:tabs>
        <w:spacing w:after="0" w:line="216" w:lineRule="auto"/>
        <w:ind w:firstLine="709"/>
        <w:jc w:val="both"/>
        <w:rPr>
          <w:rStyle w:val="fontstyle21"/>
          <w:rFonts w:ascii="Times New Roman" w:hAnsi="Times New Roman"/>
        </w:rPr>
      </w:pPr>
      <w:r w:rsidRPr="00F57323">
        <w:rPr>
          <w:rStyle w:val="fontstyle21"/>
          <w:rFonts w:ascii="Times New Roman" w:hAnsi="Times New Roman"/>
        </w:rPr>
        <w:t>3.01.</w:t>
      </w:r>
      <w:r w:rsidRPr="00F57323">
        <w:rPr>
          <w:rFonts w:ascii="Times New Roman" w:hAnsi="Times New Roman"/>
          <w:color w:val="000000"/>
          <w:sz w:val="28"/>
          <w:szCs w:val="28"/>
        </w:rPr>
        <w:t> </w:t>
      </w:r>
      <w:r w:rsidRPr="00F57323">
        <w:rPr>
          <w:rStyle w:val="fontstyle21"/>
          <w:rFonts w:ascii="Times New Roman" w:hAnsi="Times New Roman"/>
        </w:rPr>
        <w:t>Здатність виконувати завдання самостійно та у взаємодії з іншими органами військового управління та військовими частинами (підрозділами) в складних умовах оперативної обстановки.</w:t>
      </w:r>
    </w:p>
    <w:p w:rsidR="00A01CAB" w:rsidRPr="00F57323" w:rsidP="00FC1AA0">
      <w:pPr>
        <w:shd w:val="clear" w:color="auto" w:fill="FFFFFF" w:themeFill="background1"/>
        <w:tabs>
          <w:tab w:val="left" w:pos="720"/>
        </w:tabs>
        <w:spacing w:after="0" w:line="216" w:lineRule="auto"/>
        <w:ind w:firstLine="709"/>
        <w:jc w:val="both"/>
        <w:rPr>
          <w:rStyle w:val="fontstyle21"/>
          <w:rFonts w:ascii="Times New Roman" w:hAnsi="Times New Roman"/>
        </w:rPr>
      </w:pPr>
      <w:r w:rsidRPr="00F57323">
        <w:rPr>
          <w:rStyle w:val="fontstyle21"/>
          <w:rFonts w:ascii="Times New Roman" w:hAnsi="Times New Roman"/>
        </w:rPr>
        <w:t>3.02.</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режимно-секретну діяльність.</w:t>
      </w:r>
    </w:p>
    <w:p w:rsidR="00A01CAB" w:rsidRPr="00FC1AA0" w:rsidP="00FC1AA0">
      <w:pPr>
        <w:shd w:val="clear" w:color="auto" w:fill="D9D9D9" w:themeFill="background1" w:themeFillShade="D9"/>
        <w:tabs>
          <w:tab w:val="left" w:pos="720"/>
        </w:tabs>
        <w:spacing w:after="0" w:line="216" w:lineRule="auto"/>
        <w:ind w:firstLine="709"/>
        <w:jc w:val="both"/>
        <w:rPr>
          <w:rStyle w:val="fontstyle21"/>
          <w:rFonts w:ascii="Times New Roman" w:hAnsi="Times New Roman"/>
          <w:spacing w:val="-8"/>
        </w:rPr>
      </w:pPr>
      <w:r w:rsidRPr="00FC1AA0">
        <w:rPr>
          <w:rStyle w:val="fontstyle21"/>
          <w:rFonts w:ascii="Times New Roman" w:hAnsi="Times New Roman"/>
          <w:spacing w:val="-8"/>
        </w:rPr>
        <w:t>3.03.</w:t>
      </w:r>
      <w:r w:rsidRPr="00FC1AA0">
        <w:rPr>
          <w:rFonts w:ascii="Times New Roman" w:hAnsi="Times New Roman"/>
          <w:color w:val="000000"/>
          <w:spacing w:val="-8"/>
          <w:sz w:val="28"/>
          <w:szCs w:val="28"/>
        </w:rPr>
        <w:t> </w:t>
      </w:r>
      <w:r w:rsidRPr="00FC1AA0">
        <w:rPr>
          <w:rStyle w:val="fontstyle21"/>
          <w:rFonts w:ascii="Times New Roman" w:hAnsi="Times New Roman"/>
          <w:spacing w:val="-8"/>
        </w:rPr>
        <w:t>Здатність здійснювати обмін документованою шифрованою інформацією.</w:t>
      </w:r>
    </w:p>
    <w:p w:rsidR="00A01CAB" w:rsidRPr="00F57323" w:rsidP="00FC1AA0">
      <w:pPr>
        <w:shd w:val="clear" w:color="auto" w:fill="FFFFFF" w:themeFill="background1"/>
        <w:tabs>
          <w:tab w:val="left" w:pos="720"/>
        </w:tabs>
        <w:spacing w:after="0" w:line="216" w:lineRule="auto"/>
        <w:ind w:firstLine="709"/>
        <w:jc w:val="both"/>
        <w:rPr>
          <w:rStyle w:val="fontstyle21"/>
        </w:rPr>
      </w:pPr>
      <w:r w:rsidRPr="00F57323">
        <w:rPr>
          <w:rStyle w:val="fontstyle01"/>
          <w:rFonts w:ascii="Times New Roman" w:hAnsi="Times New Roman"/>
          <w:b w:val="0"/>
          <w:bCs w:val="0"/>
        </w:rPr>
        <w:t>3.04.</w:t>
      </w:r>
      <w:r w:rsidRPr="00F57323">
        <w:rPr>
          <w:rStyle w:val="fontstyle01"/>
          <w:rFonts w:ascii="Times New Roman" w:hAnsi="Times New Roman"/>
        </w:rPr>
        <w:t> </w:t>
      </w:r>
      <w:r w:rsidRPr="00F57323">
        <w:rPr>
          <w:rFonts w:ascii="Times New Roman" w:hAnsi="Times New Roman"/>
          <w:bCs/>
          <w:color w:val="0D0D0D"/>
          <w:sz w:val="28"/>
          <w:szCs w:val="28"/>
        </w:rPr>
        <w:t>Здатність перешкоджати (протидіяти) роботі технічних засобів розвідки противника та їх носіям у визначеному районі (смузі)</w:t>
      </w:r>
      <w:r w:rsidRPr="00F57323">
        <w:rPr>
          <w:rStyle w:val="fontstyle21"/>
        </w:rPr>
        <w:t>.</w:t>
      </w:r>
    </w:p>
    <w:p w:rsidR="00A01CAB" w:rsidRPr="00F57323" w:rsidP="00FC1AA0">
      <w:pPr>
        <w:shd w:val="clear" w:color="auto" w:fill="D9D9D9" w:themeFill="background1" w:themeFillShade="D9"/>
        <w:tabs>
          <w:tab w:val="left" w:pos="720"/>
        </w:tabs>
        <w:spacing w:after="0" w:line="216" w:lineRule="auto"/>
        <w:ind w:firstLine="709"/>
        <w:jc w:val="both"/>
        <w:rPr>
          <w:rStyle w:val="fontstyle21"/>
          <w:rFonts w:ascii="Times New Roman" w:hAnsi="Times New Roman"/>
        </w:rPr>
      </w:pPr>
      <w:r w:rsidRPr="00F57323">
        <w:rPr>
          <w:rStyle w:val="fontstyle21"/>
          <w:rFonts w:ascii="Times New Roman" w:hAnsi="Times New Roman"/>
        </w:rPr>
        <w:t>3.05. Здатність застосувати та підтримувати надійні мережі зв’язку, підтримувати електромагнітну сумісність.</w:t>
      </w:r>
    </w:p>
    <w:p w:rsidR="00A01CAB" w:rsidRPr="00F57323" w:rsidP="00FC1AA0">
      <w:pPr>
        <w:shd w:val="clear" w:color="auto" w:fill="FFFFFF" w:themeFill="background1"/>
        <w:tabs>
          <w:tab w:val="left" w:pos="720"/>
        </w:tabs>
        <w:spacing w:after="0" w:line="216" w:lineRule="auto"/>
        <w:ind w:firstLine="709"/>
        <w:jc w:val="both"/>
        <w:rPr>
          <w:rStyle w:val="fontstyle21"/>
          <w:rFonts w:ascii="Times New Roman" w:hAnsi="Times New Roman"/>
        </w:rPr>
      </w:pPr>
      <w:r w:rsidRPr="00F57323">
        <w:rPr>
          <w:rStyle w:val="fontstyle21"/>
          <w:rFonts w:ascii="Times New Roman" w:hAnsi="Times New Roman"/>
        </w:rPr>
        <w:t xml:space="preserve">3.06. Здатність </w:t>
      </w:r>
      <w:r w:rsidRPr="00F57323">
        <w:rPr>
          <w:rStyle w:val="fontstyle01"/>
          <w:rFonts w:ascii="Times New Roman" w:hAnsi="Times New Roman"/>
          <w:b w:val="0"/>
        </w:rPr>
        <w:t>здійснювати обмін інформацією</w:t>
      </w:r>
      <w:r w:rsidRPr="00F57323">
        <w:rPr>
          <w:rStyle w:val="fontstyle21"/>
          <w:rFonts w:ascii="Times New Roman" w:hAnsi="Times New Roman"/>
        </w:rPr>
        <w:t xml:space="preserve"> щодо реального стану забезпеченості, витрат та втрат (включаючи особовий склад) з використанням автоматизованих систем (у реальному часі).</w:t>
      </w:r>
    </w:p>
    <w:p w:rsidR="00A01CAB" w:rsidP="00905B7C">
      <w:pPr>
        <w:shd w:val="clear" w:color="auto" w:fill="FFFFFF" w:themeFill="background1"/>
        <w:tabs>
          <w:tab w:val="left" w:pos="720"/>
        </w:tabs>
        <w:spacing w:after="0" w:line="228" w:lineRule="auto"/>
        <w:ind w:firstLine="709"/>
        <w:jc w:val="both"/>
        <w:rPr>
          <w:rStyle w:val="fontstyle01"/>
          <w:rFonts w:ascii="Times New Roman" w:hAnsi="Times New Roman"/>
          <w:b w:val="0"/>
        </w:rPr>
      </w:pP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197A42">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FC1AA0">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A01CAB" w:rsidRPr="00F57323" w:rsidP="00FC1AA0">
            <w:pPr>
              <w:spacing w:after="0" w:line="216" w:lineRule="auto"/>
              <w:jc w:val="both"/>
              <w:rPr>
                <w:rStyle w:val="fontstyle01"/>
                <w:rFonts w:ascii="Times New Roman" w:hAnsi="Times New Roman"/>
                <w:color w:val="0070C0"/>
              </w:rPr>
            </w:pPr>
          </w:p>
        </w:tc>
      </w:tr>
      <w:tr w:rsidTr="00197A42">
        <w:tblPrEx>
          <w:tblW w:w="9673" w:type="dxa"/>
          <w:tblLook w:val="04A0"/>
        </w:tblPrEx>
        <w:tc>
          <w:tcPr>
            <w:tcW w:w="4365" w:type="dxa"/>
          </w:tcPr>
          <w:p w:rsidR="00A01CAB" w:rsidRPr="00F57323" w:rsidP="00FC1AA0">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08" w:type="dxa"/>
          </w:tcPr>
          <w:p w:rsidR="00A01CAB" w:rsidRPr="00F57323" w:rsidP="00FC1AA0">
            <w:pPr>
              <w:pStyle w:val="Heading3"/>
              <w:keepNext w:val="0"/>
              <w:spacing w:before="0" w:after="0" w:line="216" w:lineRule="auto"/>
              <w:outlineLvl w:val="2"/>
              <w:rPr>
                <w:rStyle w:val="fontstyle01"/>
                <w:rFonts w:ascii="Times New Roman" w:hAnsi="Times New Roman"/>
                <w:color w:val="0070C0"/>
              </w:rPr>
            </w:pPr>
            <w:r>
              <w:rPr>
                <w:rStyle w:val="fontstyle01"/>
                <w:rFonts w:ascii="Times New Roman" w:hAnsi="Times New Roman"/>
                <w:color w:val="0070C0"/>
              </w:rPr>
              <w:t>SaEABN</w:t>
            </w:r>
          </w:p>
        </w:tc>
      </w:tr>
    </w:tbl>
    <w:p w:rsidR="00197A42" w:rsidRPr="00F57323" w:rsidP="00FC1AA0">
      <w:pPr>
        <w:keepNext/>
        <w:numPr>
          <w:ilvl w:val="2"/>
          <w:numId w:val="0"/>
        </w:numPr>
        <w:suppressAutoHyphens/>
        <w:spacing w:after="0" w:line="216" w:lineRule="auto"/>
        <w:ind w:left="4438" w:right="-440" w:hanging="4326"/>
        <w:outlineLvl w:val="2"/>
        <w:rPr>
          <w:rStyle w:val="fontstyle01"/>
          <w:color w:val="0000FF"/>
          <w:lang w:eastAsia="uk-UA"/>
        </w:rPr>
      </w:pPr>
      <w:r w:rsidRPr="00F57323">
        <w:rPr>
          <w:rStyle w:val="fontstyle01"/>
          <w:rFonts w:ascii="Times New Roman" w:hAnsi="Times New Roman"/>
          <w:color w:val="0070C0"/>
        </w:rPr>
        <w:t xml:space="preserve">Назва носія спроможності:             </w:t>
      </w:r>
      <w:r w:rsidRPr="00F57323">
        <w:rPr>
          <w:rStyle w:val="fontstyle01"/>
          <w:color w:val="0000FF"/>
          <w:lang w:eastAsia="uk-UA"/>
        </w:rPr>
        <w:t xml:space="preserve">Окремий </w:t>
      </w:r>
      <w:r w:rsidR="003806CF">
        <w:rPr>
          <w:rStyle w:val="fontstyle01"/>
          <w:color w:val="0000FF"/>
          <w:lang w:eastAsia="uk-UA"/>
        </w:rPr>
        <w:t>інженерно-аеродромний батальйон</w:t>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197A42">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35"/>
        </w:trPr>
        <w:tc>
          <w:tcPr>
            <w:tcW w:w="4365" w:type="dxa"/>
          </w:tcPr>
          <w:p w:rsidR="00A01CAB" w:rsidRPr="00F57323" w:rsidP="00FC1AA0">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08" w:type="dxa"/>
          </w:tcPr>
          <w:p w:rsidR="00A01CAB" w:rsidRPr="00F57323" w:rsidP="00FC1AA0">
            <w:pPr>
              <w:pStyle w:val="Heading3"/>
              <w:keepNext w:val="0"/>
              <w:spacing w:before="0" w:after="0" w:line="216"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P-6.5.3</w:t>
            </w:r>
          </w:p>
        </w:tc>
      </w:tr>
      <w:tr w:rsidTr="00197A42">
        <w:tblPrEx>
          <w:tblW w:w="9673" w:type="dxa"/>
          <w:tblLook w:val="04A0"/>
        </w:tblPrEx>
        <w:tc>
          <w:tcPr>
            <w:tcW w:w="4365" w:type="dxa"/>
          </w:tcPr>
          <w:p w:rsidR="00A01CAB" w:rsidRPr="00F57323" w:rsidP="00FC1AA0">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08" w:type="dxa"/>
          </w:tcPr>
          <w:p w:rsidR="00A01CAB" w:rsidRPr="00F57323" w:rsidP="00FC1AA0">
            <w:pPr>
              <w:pStyle w:val="Heading3"/>
              <w:keepNext w:val="0"/>
              <w:spacing w:before="0" w:after="0" w:line="216" w:lineRule="auto"/>
              <w:jc w:val="both"/>
              <w:outlineLvl w:val="2"/>
              <w:rPr>
                <w:rStyle w:val="fontstyle01"/>
                <w:rFonts w:ascii="Times New Roman" w:hAnsi="Times New Roman"/>
                <w:color w:val="0070C0"/>
              </w:rPr>
            </w:pPr>
          </w:p>
        </w:tc>
      </w:tr>
      <w:tr w:rsidTr="00197A42">
        <w:tblPrEx>
          <w:tblW w:w="9673" w:type="dxa"/>
          <w:tblLook w:val="04A0"/>
        </w:tblPrEx>
        <w:tc>
          <w:tcPr>
            <w:tcW w:w="4365" w:type="dxa"/>
          </w:tcPr>
          <w:p w:rsidR="00A01CAB" w:rsidRPr="00F57323" w:rsidP="00FC1AA0">
            <w:pPr>
              <w:spacing w:after="0" w:line="216"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308" w:type="dxa"/>
            <w:shd w:val="clear" w:color="auto" w:fill="auto"/>
          </w:tcPr>
          <w:p w:rsidR="00A01CAB" w:rsidRPr="00F57323" w:rsidP="00FC1AA0">
            <w:pPr>
              <w:pStyle w:val="Heading3"/>
              <w:keepNext w:val="0"/>
              <w:spacing w:before="0" w:after="0" w:line="216"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 xml:space="preserve">Військові публікації: Керівництво з експлуатації автомобільної техніки в </w:t>
            </w:r>
            <w:r w:rsidR="00FC1AA0">
              <w:rPr>
                <w:rStyle w:val="fontstyle01"/>
                <w:rFonts w:ascii="Times New Roman" w:hAnsi="Times New Roman"/>
                <w:color w:val="0070C0"/>
              </w:rPr>
              <w:br/>
            </w:r>
            <w:r w:rsidRPr="00F57323">
              <w:rPr>
                <w:rStyle w:val="fontstyle01"/>
                <w:rFonts w:ascii="Times New Roman" w:hAnsi="Times New Roman"/>
                <w:color w:val="0070C0"/>
              </w:rPr>
              <w:t>ЗС України; Положення про порядок забезпечення ЗС України автомобільною технікою та майном у мирний час; Правила аеродромно-технічного забезпечення польотів повітряних суден ДАУ; Інструкція з експлуатації аеродромів ДАУ (зі змінами); Положення про відновлення аеродромів у воєнний час</w:t>
            </w:r>
          </w:p>
        </w:tc>
      </w:tr>
      <w:tr w:rsidTr="00197A42">
        <w:tblPrEx>
          <w:tblW w:w="9673" w:type="dxa"/>
          <w:tblLook w:val="04A0"/>
        </w:tblPrEx>
        <w:tc>
          <w:tcPr>
            <w:tcW w:w="4365" w:type="dxa"/>
          </w:tcPr>
          <w:p w:rsidR="00A01CAB" w:rsidRPr="00F57323" w:rsidP="00FC1AA0">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308" w:type="dxa"/>
            <w:shd w:val="clear" w:color="auto" w:fill="auto"/>
          </w:tcPr>
          <w:p w:rsidR="00A01CAB" w:rsidRPr="00F57323" w:rsidP="00FC1AA0">
            <w:pPr>
              <w:spacing w:after="0" w:line="216"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FC1AA0">
      <w:pPr>
        <w:spacing w:after="160" w:line="259" w:lineRule="auto"/>
        <w:rPr>
          <w:rStyle w:val="fontstyle01"/>
          <w:rFonts w:ascii="Times New Roman" w:hAnsi="Times New Roman"/>
          <w:color w:val="0070C0"/>
        </w:rPr>
      </w:pPr>
      <w:r>
        <w:rPr>
          <w:rStyle w:val="fontstyle01"/>
          <w:rFonts w:ascii="Times New Roman" w:hAnsi="Times New Roman"/>
          <w:color w:val="0070C0"/>
        </w:rPr>
        <w:br w:type="page"/>
      </w: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Базова вимога:</w:t>
      </w:r>
    </w:p>
    <w:p w:rsidR="00A01CAB" w:rsidP="00905B7C">
      <w:pPr>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1.01.</w:t>
      </w:r>
      <w:r w:rsidRPr="00F57323">
        <w:rPr>
          <w:rFonts w:ascii="Times New Roman" w:hAnsi="Times New Roman"/>
          <w:color w:val="000000"/>
          <w:sz w:val="28"/>
          <w:szCs w:val="28"/>
        </w:rPr>
        <w:t> Виконання заходів з і</w:t>
      </w:r>
      <w:r w:rsidRPr="00F57323">
        <w:rPr>
          <w:rStyle w:val="fontstyle21"/>
          <w:rFonts w:ascii="Times New Roman" w:hAnsi="Times New Roman"/>
        </w:rPr>
        <w:t>нженерного обладнання аеродромів, під’їзних шляхів, позицій зенітних ракетних військ та радіотехнічних військ, підвищення захищеності авіаційної та наземної техніки, особового складу, матеріальних засобів, шляхом проведення фортифікаційних заходів.</w:t>
      </w:r>
    </w:p>
    <w:p w:rsidR="00FC1AA0" w:rsidRPr="00FC1AA0" w:rsidP="00905B7C">
      <w:pPr>
        <w:tabs>
          <w:tab w:val="left" w:pos="720"/>
        </w:tabs>
        <w:spacing w:after="0" w:line="228" w:lineRule="auto"/>
        <w:ind w:firstLine="709"/>
        <w:jc w:val="both"/>
        <w:rPr>
          <w:rStyle w:val="fontstyle21"/>
          <w:rFonts w:ascii="Times New Roman" w:hAnsi="Times New Roman"/>
          <w:sz w:val="24"/>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Основні вимоги:</w:t>
      </w:r>
    </w:p>
    <w:p w:rsidR="00A01CAB"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2.01.</w:t>
      </w:r>
      <w:r w:rsidRPr="00F57323">
        <w:rPr>
          <w:rFonts w:ascii="Times New Roman" w:hAnsi="Times New Roman"/>
          <w:color w:val="000000"/>
          <w:sz w:val="28"/>
          <w:szCs w:val="28"/>
        </w:rPr>
        <w:t> </w:t>
      </w:r>
      <w:r w:rsidRPr="00F57323">
        <w:rPr>
          <w:rStyle w:val="fontstyle21"/>
          <w:rFonts w:ascii="Times New Roman" w:hAnsi="Times New Roman"/>
        </w:rPr>
        <w:t>Здатність виконувати роботи по дефектуванню штучного покриття аеродрому з плит ПАГ – обсяг робіт до 120 м</w:t>
      </w:r>
      <w:r w:rsidRPr="00F57323">
        <w:rPr>
          <w:rStyle w:val="fontstyle21"/>
          <w:rFonts w:ascii="Times New Roman" w:hAnsi="Times New Roman"/>
          <w:vertAlign w:val="superscript"/>
        </w:rPr>
        <w:t>2</w:t>
      </w:r>
      <w:r w:rsidRPr="00F57323">
        <w:rPr>
          <w:rStyle w:val="fontstyle21"/>
          <w:rFonts w:ascii="Times New Roman" w:hAnsi="Times New Roman"/>
        </w:rPr>
        <w:t xml:space="preserve"> за добу (до 100 шт.).</w:t>
      </w:r>
    </w:p>
    <w:p w:rsidR="00A01CAB" w:rsidRPr="00F57323" w:rsidP="00905B7C">
      <w:pPr>
        <w:shd w:val="clear" w:color="auto" w:fill="FFFFFF" w:themeFill="background1"/>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2.02.</w:t>
      </w:r>
      <w:r w:rsidRPr="00F57323">
        <w:rPr>
          <w:rFonts w:ascii="Times New Roman" w:hAnsi="Times New Roman"/>
          <w:color w:val="000000"/>
          <w:sz w:val="28"/>
          <w:szCs w:val="28"/>
        </w:rPr>
        <w:t> </w:t>
      </w:r>
      <w:r w:rsidRPr="00F57323">
        <w:rPr>
          <w:rStyle w:val="fontstyle21"/>
          <w:rFonts w:ascii="Times New Roman" w:hAnsi="Times New Roman"/>
        </w:rPr>
        <w:t xml:space="preserve">Здатність виконувати </w:t>
      </w:r>
      <w:r w:rsidR="00FC1AA0">
        <w:rPr>
          <w:rStyle w:val="fontstyle21"/>
          <w:rFonts w:ascii="Times New Roman" w:hAnsi="Times New Roman"/>
        </w:rPr>
        <w:t xml:space="preserve">поточний ремонт штучного </w:t>
      </w:r>
      <w:r w:rsidRPr="00A77AE4" w:rsidR="00FC1AA0">
        <w:rPr>
          <w:rStyle w:val="fontstyle21"/>
          <w:rFonts w:ascii="Times New Roman" w:hAnsi="Times New Roman"/>
        </w:rPr>
        <w:t>покрит</w:t>
      </w:r>
      <w:r w:rsidRPr="00A77AE4">
        <w:rPr>
          <w:rStyle w:val="fontstyle21"/>
          <w:rFonts w:ascii="Times New Roman" w:hAnsi="Times New Roman"/>
        </w:rPr>
        <w:t>тя</w:t>
      </w:r>
      <w:r w:rsidRPr="00F57323">
        <w:rPr>
          <w:rStyle w:val="fontstyle21"/>
          <w:rFonts w:ascii="Times New Roman" w:hAnsi="Times New Roman"/>
        </w:rPr>
        <w:t xml:space="preserve"> аеродрому:</w:t>
      </w:r>
    </w:p>
    <w:p w:rsidR="00A01CAB" w:rsidRPr="00F57323" w:rsidP="00905B7C">
      <w:pPr>
        <w:shd w:val="clear" w:color="auto" w:fill="FFFFFF" w:themeFill="background1"/>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з заміною плит ПАГ – обсяг робіт до 1080 м</w:t>
      </w:r>
      <w:r w:rsidRPr="00F57323">
        <w:rPr>
          <w:rStyle w:val="fontstyle21"/>
          <w:rFonts w:ascii="Times New Roman" w:hAnsi="Times New Roman"/>
          <w:vertAlign w:val="superscript"/>
        </w:rPr>
        <w:t>2</w:t>
      </w:r>
      <w:r w:rsidRPr="00F57323">
        <w:rPr>
          <w:rStyle w:val="fontstyle21"/>
          <w:rFonts w:ascii="Times New Roman" w:hAnsi="Times New Roman"/>
        </w:rPr>
        <w:t xml:space="preserve"> за добу</w:t>
      </w:r>
      <w:r w:rsidR="00FC1AA0">
        <w:rPr>
          <w:rStyle w:val="fontstyle21"/>
          <w:rFonts w:ascii="Times New Roman" w:hAnsi="Times New Roman"/>
        </w:rPr>
        <w:t xml:space="preserve"> </w:t>
      </w:r>
      <w:r w:rsidRPr="00F57323">
        <w:rPr>
          <w:rStyle w:val="fontstyle21"/>
          <w:rFonts w:ascii="Times New Roman" w:hAnsi="Times New Roman"/>
        </w:rPr>
        <w:t>(ПАГ до 90 шт.);</w:t>
      </w:r>
    </w:p>
    <w:p w:rsidR="00A01CAB" w:rsidRPr="00F57323" w:rsidP="00905B7C">
      <w:pPr>
        <w:shd w:val="clear" w:color="auto" w:fill="FFFFFF" w:themeFill="background1"/>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з заміною монолітного покриття – обсяг робіт до 100 м</w:t>
      </w:r>
      <w:r w:rsidRPr="00F57323">
        <w:rPr>
          <w:rStyle w:val="fontstyle21"/>
          <w:rFonts w:ascii="Times New Roman" w:hAnsi="Times New Roman"/>
          <w:vertAlign w:val="superscript"/>
        </w:rPr>
        <w:t>2</w:t>
      </w:r>
      <w:r w:rsidRPr="00F57323">
        <w:rPr>
          <w:rStyle w:val="fontstyle21"/>
          <w:rFonts w:ascii="Times New Roman" w:hAnsi="Times New Roman"/>
        </w:rPr>
        <w:t xml:space="preserve"> за добу.</w:t>
      </w:r>
    </w:p>
    <w:p w:rsidR="00A01CAB"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2.03.</w:t>
      </w:r>
      <w:r w:rsidRPr="00F57323">
        <w:rPr>
          <w:rFonts w:ascii="Times New Roman" w:hAnsi="Times New Roman"/>
          <w:color w:val="000000"/>
          <w:sz w:val="28"/>
          <w:szCs w:val="28"/>
        </w:rPr>
        <w:t> </w:t>
      </w:r>
      <w:r w:rsidRPr="00F57323">
        <w:rPr>
          <w:rStyle w:val="fontstyle21"/>
          <w:rFonts w:ascii="Times New Roman" w:hAnsi="Times New Roman"/>
        </w:rPr>
        <w:t>Здатність виконувати роботи по будівництву нового ґрунтового аеродрому (ШЗПС – 2000х24 м.) для базування авіаційного підрозділу – тривалість робіт 2-3 місяці.</w:t>
      </w:r>
    </w:p>
    <w:p w:rsidR="00A01CAB" w:rsidRPr="00F57323" w:rsidP="00905B7C">
      <w:pPr>
        <w:shd w:val="clear" w:color="auto" w:fill="FFFFFF" w:themeFill="background1"/>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2.04.</w:t>
      </w:r>
      <w:r w:rsidRPr="00F57323">
        <w:rPr>
          <w:rFonts w:ascii="Times New Roman" w:hAnsi="Times New Roman"/>
          <w:color w:val="000000"/>
          <w:sz w:val="28"/>
          <w:szCs w:val="28"/>
        </w:rPr>
        <w:t> </w:t>
      </w:r>
      <w:r w:rsidRPr="00F57323">
        <w:rPr>
          <w:rStyle w:val="fontstyle21"/>
          <w:rFonts w:ascii="Times New Roman" w:hAnsi="Times New Roman"/>
        </w:rPr>
        <w:t>Здатність виконувати інженерні та земляні роботи для підвищення живучості базування авіаційних підрозділів, організації охорони та оборони аеродромів (обвалувань для літаків, облаштування захисних споруд (укриттів) для особового складу та наземної техніки) – обсяг робіт до 3000 м</w:t>
      </w:r>
      <w:r w:rsidRPr="00F57323">
        <w:rPr>
          <w:rStyle w:val="fontstyle21"/>
          <w:rFonts w:ascii="Times New Roman" w:hAnsi="Times New Roman"/>
          <w:vertAlign w:val="superscript"/>
        </w:rPr>
        <w:t>3</w:t>
      </w:r>
      <w:r w:rsidRPr="00F57323">
        <w:rPr>
          <w:rStyle w:val="fontstyle21"/>
          <w:rFonts w:ascii="Times New Roman" w:hAnsi="Times New Roman"/>
        </w:rPr>
        <w:t xml:space="preserve"> за добу.</w:t>
      </w:r>
    </w:p>
    <w:p w:rsidR="00A01CAB"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2.05.</w:t>
      </w:r>
      <w:r w:rsidRPr="00F57323">
        <w:rPr>
          <w:rFonts w:ascii="Times New Roman" w:hAnsi="Times New Roman"/>
          <w:color w:val="000000"/>
          <w:sz w:val="28"/>
          <w:szCs w:val="28"/>
        </w:rPr>
        <w:t> </w:t>
      </w:r>
      <w:r w:rsidRPr="00F57323">
        <w:rPr>
          <w:rStyle w:val="fontstyle21"/>
          <w:rFonts w:ascii="Times New Roman" w:hAnsi="Times New Roman"/>
        </w:rPr>
        <w:t>Здатність виконувати роботи із швидкісного відновлення зруйнованих штучних покрить аеродрому:</w:t>
      </w:r>
    </w:p>
    <w:p w:rsidR="00A01CAB"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з заміною плит ПАГ – обсяг робіт до 600 м</w:t>
      </w:r>
      <w:r w:rsidRPr="00F57323">
        <w:rPr>
          <w:rStyle w:val="fontstyle21"/>
          <w:rFonts w:ascii="Times New Roman" w:hAnsi="Times New Roman"/>
          <w:vertAlign w:val="superscript"/>
        </w:rPr>
        <w:t>2</w:t>
      </w:r>
      <w:r w:rsidRPr="00F57323">
        <w:rPr>
          <w:rStyle w:val="fontstyle21"/>
          <w:rFonts w:ascii="Times New Roman" w:hAnsi="Times New Roman"/>
        </w:rPr>
        <w:t xml:space="preserve"> за добу (до 50 шт.);</w:t>
      </w:r>
    </w:p>
    <w:p w:rsidR="00A01CAB"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з заміною монолітного покриття плитами ПАГ – обсяг робіт до 240 м</w:t>
      </w:r>
      <w:r w:rsidRPr="00F57323">
        <w:rPr>
          <w:rStyle w:val="fontstyle21"/>
          <w:rFonts w:ascii="Times New Roman" w:hAnsi="Times New Roman"/>
          <w:vertAlign w:val="superscript"/>
        </w:rPr>
        <w:t>2</w:t>
      </w:r>
      <w:r w:rsidRPr="00F57323">
        <w:rPr>
          <w:rStyle w:val="fontstyle21"/>
          <w:rFonts w:ascii="Times New Roman" w:hAnsi="Times New Roman"/>
        </w:rPr>
        <w:t xml:space="preserve"> за добу (ПАГ до 20 шт.).</w:t>
      </w:r>
    </w:p>
    <w:p w:rsidR="00FC1AA0" w:rsidRPr="00FC1AA0" w:rsidP="00FC1AA0">
      <w:pPr>
        <w:tabs>
          <w:tab w:val="left" w:pos="720"/>
        </w:tabs>
        <w:spacing w:after="0" w:line="228" w:lineRule="auto"/>
        <w:ind w:firstLine="709"/>
        <w:jc w:val="both"/>
        <w:rPr>
          <w:rStyle w:val="fontstyle21"/>
          <w:rFonts w:ascii="Times New Roman" w:hAnsi="Times New Roman"/>
          <w:sz w:val="24"/>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Додаткові вимоги:</w:t>
      </w:r>
    </w:p>
    <w:p w:rsidR="00A01CAB" w:rsidRPr="00F57323" w:rsidP="00905B7C">
      <w:pPr>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3.01.</w:t>
      </w:r>
      <w:r w:rsidRPr="00F57323">
        <w:rPr>
          <w:rFonts w:ascii="Times New Roman" w:hAnsi="Times New Roman"/>
          <w:color w:val="000000"/>
          <w:sz w:val="28"/>
          <w:szCs w:val="28"/>
        </w:rPr>
        <w:t> </w:t>
      </w:r>
      <w:r w:rsidRPr="00F57323">
        <w:rPr>
          <w:rStyle w:val="fontstyle21"/>
          <w:rFonts w:ascii="Times New Roman" w:hAnsi="Times New Roman"/>
        </w:rPr>
        <w:t>Здатність виконувати завдання самостійно та у взаємодії з іншими органами військового управління та військовими частинами (підрозділами) в складних умовах оперативної обстановки.</w:t>
      </w:r>
    </w:p>
    <w:p w:rsidR="00A01CAB"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3.02. Здатність виконувати завдання у взаємодії з органами військового управління та військовими частинами (підрозділами) країн членів НАТО в складних умовах оперативної обстановки.</w:t>
      </w:r>
    </w:p>
    <w:p w:rsidR="00A01CAB" w:rsidRPr="00F57323" w:rsidP="00905B7C">
      <w:pPr>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3.03.</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режимно-секретну діяльність.</w:t>
      </w:r>
    </w:p>
    <w:p w:rsidR="00A01CAB"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3.04. Здатність здійснювати обмін документованою шифрованою інформацією.</w:t>
      </w:r>
    </w:p>
    <w:p w:rsidR="00A01CAB" w:rsidRPr="00F57323" w:rsidP="00905B7C">
      <w:pPr>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3.05.</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скрите управління підпорядкованими підрозділами.</w:t>
      </w:r>
    </w:p>
    <w:p w:rsidR="00A01CAB"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3.06. Здатність перешкоджати (протидіяти) роботі технічних засобів розвідки противника та їх носіям у визначеному районі (смузі).</w:t>
      </w:r>
    </w:p>
    <w:p w:rsidR="00A01CAB" w:rsidRPr="00F57323" w:rsidP="00905B7C">
      <w:pPr>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3.07. Здатність застосувати та підтримувати надійні мережі зв’язку, підтримувати електромагнітну сумісність.</w:t>
      </w:r>
    </w:p>
    <w:p w:rsidR="00A01CAB"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3.08. Здатність здійснювати обмін інформацією щодо реального стану забезпеченості, витрат та втрат (включаючи особовий склад) з використанням автоматизованих систем (у реальному часі).</w:t>
      </w:r>
    </w:p>
    <w:p w:rsidR="00FC1AA0">
      <w:pPr>
        <w:spacing w:after="160" w:line="259" w:lineRule="auto"/>
        <w:rPr>
          <w:rStyle w:val="fontstyle01"/>
          <w:rFonts w:ascii="Times New Roman" w:hAnsi="Times New Roman"/>
          <w:b w:val="0"/>
          <w:bCs w:val="0"/>
        </w:rPr>
      </w:pPr>
      <w:r>
        <w:rPr>
          <w:rStyle w:val="fontstyle01"/>
          <w:rFonts w:ascii="Times New Roman" w:hAnsi="Times New Roman"/>
          <w:b w:val="0"/>
          <w:bCs w:val="0"/>
        </w:rPr>
        <w:br w:type="page"/>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197A42">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A01CAB" w:rsidRPr="00F57323" w:rsidP="00905B7C">
            <w:pPr>
              <w:spacing w:after="0" w:line="228" w:lineRule="auto"/>
              <w:jc w:val="both"/>
              <w:rPr>
                <w:rStyle w:val="fontstyle01"/>
                <w:rFonts w:ascii="Times New Roman" w:hAnsi="Times New Roman"/>
                <w:b w:val="0"/>
                <w:color w:val="0070C0"/>
              </w:rPr>
            </w:pPr>
          </w:p>
        </w:tc>
      </w:tr>
      <w:tr w:rsidTr="00197A42">
        <w:tblPrEx>
          <w:tblW w:w="9673"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08" w:type="dxa"/>
          </w:tcPr>
          <w:p w:rsidR="00A01CAB" w:rsidRPr="00F57323" w:rsidP="00905B7C">
            <w:pPr>
              <w:pStyle w:val="Heading3"/>
              <w:keepNext w:val="0"/>
              <w:spacing w:before="0" w:after="0" w:line="228" w:lineRule="auto"/>
              <w:outlineLvl w:val="2"/>
              <w:rPr>
                <w:rStyle w:val="fontstyle01"/>
                <w:rFonts w:ascii="Times New Roman" w:hAnsi="Times New Roman"/>
                <w:color w:val="0070C0"/>
              </w:rPr>
            </w:pPr>
            <w:r>
              <w:rPr>
                <w:rStyle w:val="fontstyle01"/>
                <w:rFonts w:ascii="Times New Roman" w:hAnsi="Times New Roman"/>
                <w:color w:val="0070C0"/>
              </w:rPr>
              <w:t>CCCSRA</w:t>
            </w:r>
          </w:p>
        </w:tc>
      </w:tr>
    </w:tbl>
    <w:p w:rsidR="00197A42" w:rsidRPr="00F57323" w:rsidP="00D20179">
      <w:pPr>
        <w:keepNext/>
        <w:numPr>
          <w:ilvl w:val="2"/>
          <w:numId w:val="0"/>
        </w:numPr>
        <w:suppressAutoHyphens/>
        <w:spacing w:after="0" w:line="228" w:lineRule="auto"/>
        <w:ind w:left="4494" w:right="-440" w:hanging="4382"/>
        <w:outlineLvl w:val="2"/>
        <w:rPr>
          <w:rStyle w:val="fontstyle01"/>
          <w:color w:val="0000FF"/>
          <w:lang w:eastAsia="uk-UA"/>
        </w:rPr>
      </w:pPr>
      <w:r w:rsidRPr="00F57323">
        <w:rPr>
          <w:rStyle w:val="fontstyle01"/>
          <w:rFonts w:ascii="Times New Roman" w:hAnsi="Times New Roman"/>
          <w:color w:val="0070C0"/>
        </w:rPr>
        <w:t xml:space="preserve">Назва носія спроможності:              </w:t>
      </w:r>
      <w:r w:rsidRPr="003806CF">
        <w:rPr>
          <w:rStyle w:val="fontstyle01"/>
          <w:color w:val="0000FF"/>
          <w:spacing w:val="-4"/>
          <w:lang w:eastAsia="uk-UA"/>
        </w:rPr>
        <w:t>Центр управління пошуково-рятувальним забезпеченням польотів авіації ЗС України</w:t>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197A42">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35"/>
        </w:trPr>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08" w:type="dxa"/>
          </w:tcPr>
          <w:p w:rsidR="00A01CAB" w:rsidRPr="00F57323" w:rsidP="00905B7C">
            <w:pPr>
              <w:pStyle w:val="Heading3"/>
              <w:keepNext w:val="0"/>
              <w:spacing w:before="0" w:after="0" w:line="228"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P-6.1.1, P-6.1.2</w:t>
            </w:r>
          </w:p>
        </w:tc>
      </w:tr>
      <w:tr w:rsidTr="00197A42">
        <w:tblPrEx>
          <w:tblW w:w="9673"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08" w:type="dxa"/>
          </w:tcPr>
          <w:p w:rsidR="00A01CAB" w:rsidRPr="00F57323" w:rsidP="00905B7C">
            <w:pPr>
              <w:pStyle w:val="Heading3"/>
              <w:keepNext w:val="0"/>
              <w:spacing w:before="0" w:after="0" w:line="228"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AVN-CSAR-PR</w:t>
            </w:r>
          </w:p>
        </w:tc>
      </w:tr>
      <w:tr w:rsidTr="00197A42">
        <w:tblPrEx>
          <w:tblW w:w="9673" w:type="dxa"/>
          <w:tblLook w:val="04A0"/>
        </w:tblPrEx>
        <w:tc>
          <w:tcPr>
            <w:tcW w:w="4365" w:type="dxa"/>
          </w:tcPr>
          <w:p w:rsidR="00A01CAB"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308" w:type="dxa"/>
            <w:shd w:val="clear" w:color="auto" w:fill="auto"/>
          </w:tcPr>
          <w:p w:rsidR="00A01CAB" w:rsidRPr="00F57323" w:rsidP="00905B7C">
            <w:pPr>
              <w:pStyle w:val="Heading3"/>
              <w:keepNext w:val="0"/>
              <w:spacing w:before="0" w:after="0" w:line="228"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Доктрина Пошук та рятування.</w:t>
            </w:r>
          </w:p>
          <w:p w:rsidR="00A01CAB" w:rsidRPr="00F57323" w:rsidP="00905B7C">
            <w:pPr>
              <w:pStyle w:val="Heading3"/>
              <w:keepNext w:val="0"/>
              <w:spacing w:before="0" w:after="0" w:line="228"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Військові публікації: Правила пошуково-рятувального забезпечення польотів ДАУ</w:t>
            </w:r>
          </w:p>
        </w:tc>
      </w:tr>
      <w:tr w:rsidTr="00197A42">
        <w:tblPrEx>
          <w:tblW w:w="9673"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308" w:type="dxa"/>
            <w:shd w:val="clear" w:color="auto" w:fill="auto"/>
          </w:tcPr>
          <w:p w:rsidR="00A01CAB"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FC1AA0" w:rsidRPr="00FC1AA0" w:rsidP="00FC1AA0">
      <w:pPr>
        <w:spacing w:after="0" w:line="228" w:lineRule="auto"/>
        <w:ind w:firstLine="709"/>
        <w:jc w:val="both"/>
        <w:rPr>
          <w:rStyle w:val="fontstyle01"/>
          <w:rFonts w:ascii="Times New Roman" w:hAnsi="Times New Roman"/>
          <w:color w:val="0070C0"/>
          <w:sz w:val="22"/>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Базова вимога:</w:t>
      </w:r>
    </w:p>
    <w:p w:rsidR="00A01CAB" w:rsidP="00905B7C">
      <w:pPr>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1.01.</w:t>
      </w:r>
      <w:r w:rsidRPr="00F57323">
        <w:rPr>
          <w:rFonts w:ascii="Times New Roman" w:hAnsi="Times New Roman"/>
          <w:color w:val="000000"/>
          <w:sz w:val="28"/>
          <w:szCs w:val="28"/>
        </w:rPr>
        <w:t> </w:t>
      </w:r>
      <w:r w:rsidRPr="00F57323">
        <w:rPr>
          <w:rStyle w:val="fontstyle21"/>
          <w:rFonts w:ascii="Times New Roman" w:hAnsi="Times New Roman"/>
        </w:rPr>
        <w:t>Планування та проведення операцій (спільних операцій) із порятунку особового складу шляхом встановлення місця знаходження ідентифікації, рятування та евакуації.</w:t>
      </w:r>
    </w:p>
    <w:p w:rsidR="00FC1AA0" w:rsidRPr="00FC1AA0" w:rsidP="00905B7C">
      <w:pPr>
        <w:tabs>
          <w:tab w:val="left" w:pos="720"/>
        </w:tabs>
        <w:spacing w:after="0" w:line="228" w:lineRule="auto"/>
        <w:ind w:firstLine="709"/>
        <w:jc w:val="both"/>
        <w:rPr>
          <w:rStyle w:val="fontstyle21"/>
          <w:rFonts w:ascii="Times New Roman" w:hAnsi="Times New Roman"/>
          <w:sz w:val="22"/>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Основні вимоги:</w:t>
      </w:r>
    </w:p>
    <w:p w:rsidR="00A01CAB" w:rsidRPr="00F57323" w:rsidP="00FC1AA0">
      <w:pPr>
        <w:shd w:val="clear" w:color="auto" w:fill="D9D9D9" w:themeFill="background1" w:themeFillShade="D9"/>
        <w:tabs>
          <w:tab w:val="left" w:pos="720"/>
        </w:tabs>
        <w:spacing w:before="40" w:after="0" w:line="240" w:lineRule="auto"/>
        <w:ind w:firstLine="709"/>
        <w:jc w:val="both"/>
        <w:rPr>
          <w:rStyle w:val="fontstyle21"/>
          <w:rFonts w:ascii="Times New Roman" w:hAnsi="Times New Roman"/>
        </w:rPr>
      </w:pPr>
      <w:r w:rsidRPr="00F57323">
        <w:rPr>
          <w:rStyle w:val="fontstyle21"/>
          <w:rFonts w:ascii="Times New Roman" w:hAnsi="Times New Roman"/>
        </w:rPr>
        <w:t>2.01.</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своєчасне реагування на повідомлення про ізоляцію особового складу та перевірку його достовірності.</w:t>
      </w:r>
    </w:p>
    <w:p w:rsidR="00A01CAB" w:rsidRPr="00F57323" w:rsidP="00FC1AA0">
      <w:pPr>
        <w:shd w:val="clear" w:color="auto" w:fill="FFFFFF" w:themeFill="background1"/>
        <w:tabs>
          <w:tab w:val="left" w:pos="720"/>
        </w:tabs>
        <w:spacing w:before="40" w:after="0" w:line="240" w:lineRule="auto"/>
        <w:ind w:firstLine="709"/>
        <w:jc w:val="both"/>
        <w:rPr>
          <w:rStyle w:val="fontstyle21"/>
          <w:rFonts w:ascii="Times New Roman" w:hAnsi="Times New Roman"/>
        </w:rPr>
      </w:pPr>
      <w:r w:rsidRPr="00F57323">
        <w:rPr>
          <w:rStyle w:val="fontstyle21"/>
          <w:rFonts w:ascii="Times New Roman" w:hAnsi="Times New Roman"/>
        </w:rPr>
        <w:t>2.02.</w:t>
      </w:r>
      <w:r w:rsidRPr="00F57323">
        <w:rPr>
          <w:rFonts w:ascii="Times New Roman" w:hAnsi="Times New Roman"/>
          <w:color w:val="000000"/>
          <w:sz w:val="28"/>
          <w:szCs w:val="28"/>
        </w:rPr>
        <w:t> </w:t>
      </w:r>
      <w:r w:rsidRPr="00F57323">
        <w:rPr>
          <w:rStyle w:val="fontstyle21"/>
          <w:rFonts w:ascii="Times New Roman" w:hAnsi="Times New Roman"/>
        </w:rPr>
        <w:t>Здатність визначити (якнайшвидше) місцезнаходження суб’єктів та об’єктів, що зазнають або зазнали лиха (потрапили в ізоляцію).</w:t>
      </w:r>
    </w:p>
    <w:p w:rsidR="00A01CAB" w:rsidRPr="00F57323" w:rsidP="00FC1AA0">
      <w:pPr>
        <w:shd w:val="clear" w:color="auto" w:fill="D9D9D9" w:themeFill="background1" w:themeFillShade="D9"/>
        <w:tabs>
          <w:tab w:val="left" w:pos="720"/>
        </w:tabs>
        <w:spacing w:before="40" w:after="0" w:line="240" w:lineRule="auto"/>
        <w:ind w:firstLine="709"/>
        <w:jc w:val="both"/>
        <w:rPr>
          <w:rStyle w:val="fontstyle21"/>
          <w:rFonts w:ascii="Times New Roman" w:hAnsi="Times New Roman"/>
        </w:rPr>
      </w:pPr>
      <w:r w:rsidRPr="00F57323">
        <w:rPr>
          <w:rStyle w:val="fontstyle21"/>
          <w:rFonts w:ascii="Times New Roman" w:hAnsi="Times New Roman"/>
        </w:rPr>
        <w:t>2.03.</w:t>
      </w:r>
      <w:r w:rsidRPr="00F57323">
        <w:rPr>
          <w:rFonts w:ascii="Times New Roman" w:hAnsi="Times New Roman"/>
          <w:color w:val="000000"/>
          <w:sz w:val="28"/>
          <w:szCs w:val="28"/>
        </w:rPr>
        <w:t> </w:t>
      </w:r>
      <w:r w:rsidRPr="00F57323">
        <w:rPr>
          <w:rStyle w:val="fontstyle21"/>
          <w:rFonts w:ascii="Times New Roman" w:hAnsi="Times New Roman"/>
        </w:rPr>
        <w:t>Здатність проводити оперативне планування проведення операцій (спільних операцій) з пошуку, рятування та евакуації особового складу, що зазнають або зазнали лиха (потрапили в ізоляцію).</w:t>
      </w:r>
    </w:p>
    <w:p w:rsidR="00A01CAB" w:rsidRPr="00F57323" w:rsidP="00FC1AA0">
      <w:pPr>
        <w:shd w:val="clear" w:color="auto" w:fill="FFFFFF" w:themeFill="background1"/>
        <w:tabs>
          <w:tab w:val="left" w:pos="720"/>
        </w:tabs>
        <w:spacing w:before="40" w:after="0" w:line="240" w:lineRule="auto"/>
        <w:ind w:firstLine="709"/>
        <w:jc w:val="both"/>
        <w:rPr>
          <w:rStyle w:val="fontstyle21"/>
          <w:rFonts w:ascii="Times New Roman" w:hAnsi="Times New Roman"/>
        </w:rPr>
      </w:pPr>
      <w:r w:rsidRPr="00F57323">
        <w:rPr>
          <w:rStyle w:val="fontstyle21"/>
          <w:rFonts w:ascii="Times New Roman" w:hAnsi="Times New Roman"/>
        </w:rPr>
        <w:t>2.04.</w:t>
      </w:r>
      <w:r w:rsidRPr="00F57323">
        <w:rPr>
          <w:rFonts w:ascii="Times New Roman" w:hAnsi="Times New Roman"/>
          <w:color w:val="000000"/>
          <w:sz w:val="28"/>
          <w:szCs w:val="28"/>
        </w:rPr>
        <w:t> </w:t>
      </w:r>
      <w:r w:rsidRPr="00F57323">
        <w:rPr>
          <w:rStyle w:val="fontstyle21"/>
          <w:rFonts w:ascii="Times New Roman" w:hAnsi="Times New Roman"/>
        </w:rPr>
        <w:t>Здатність організувати і провести взаємодію, координацію дій пошуково-рятувальних підрозділів.</w:t>
      </w:r>
    </w:p>
    <w:p w:rsidR="00A01CAB" w:rsidRPr="00F57323" w:rsidP="00FC1AA0">
      <w:pPr>
        <w:shd w:val="clear" w:color="auto" w:fill="D9D9D9" w:themeFill="background1" w:themeFillShade="D9"/>
        <w:tabs>
          <w:tab w:val="left" w:pos="720"/>
        </w:tabs>
        <w:spacing w:before="40" w:after="0" w:line="240" w:lineRule="auto"/>
        <w:ind w:firstLine="709"/>
        <w:jc w:val="both"/>
        <w:rPr>
          <w:rStyle w:val="fontstyle21"/>
          <w:rFonts w:ascii="Times New Roman" w:hAnsi="Times New Roman"/>
        </w:rPr>
      </w:pPr>
      <w:r w:rsidRPr="00F57323">
        <w:rPr>
          <w:rStyle w:val="fontstyle21"/>
          <w:rFonts w:ascii="Times New Roman" w:hAnsi="Times New Roman"/>
        </w:rPr>
        <w:t>2.05.</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перевезення повітряним, наземним, та комбінованим способами екіпірованих рятувальників та обладнання/витратних матеріалів, завантажених всередину або прикріплених ззовні, з мінімальним радіусом бойових дій 150 км.</w:t>
      </w:r>
    </w:p>
    <w:p w:rsidR="00A01CAB" w:rsidRPr="00F57323" w:rsidP="00FC1AA0">
      <w:pPr>
        <w:shd w:val="clear" w:color="auto" w:fill="FFFFFF" w:themeFill="background1"/>
        <w:tabs>
          <w:tab w:val="left" w:pos="720"/>
        </w:tabs>
        <w:spacing w:before="40" w:after="0" w:line="240" w:lineRule="auto"/>
        <w:ind w:firstLine="709"/>
        <w:jc w:val="both"/>
        <w:rPr>
          <w:rStyle w:val="fontstyle21"/>
          <w:rFonts w:ascii="Times New Roman" w:hAnsi="Times New Roman"/>
        </w:rPr>
      </w:pPr>
      <w:r w:rsidRPr="00F57323">
        <w:rPr>
          <w:rStyle w:val="fontstyle21"/>
          <w:rFonts w:ascii="Times New Roman" w:hAnsi="Times New Roman"/>
        </w:rPr>
        <w:t>2.06.</w:t>
      </w:r>
      <w:r w:rsidRPr="00F57323">
        <w:rPr>
          <w:rFonts w:ascii="Times New Roman" w:hAnsi="Times New Roman"/>
          <w:color w:val="000000"/>
          <w:sz w:val="28"/>
          <w:szCs w:val="28"/>
        </w:rPr>
        <w:t> </w:t>
      </w:r>
      <w:r w:rsidRPr="00F57323">
        <w:rPr>
          <w:rStyle w:val="fontstyle21"/>
          <w:rFonts w:ascii="Times New Roman" w:hAnsi="Times New Roman"/>
        </w:rPr>
        <w:t>Здатність надавати медичну допомогу особовому складу, що</w:t>
      </w:r>
      <w:r w:rsidRPr="00F57323">
        <w:rPr>
          <w:rFonts w:ascii="Times New Roman" w:hAnsi="Times New Roman"/>
          <w:color w:val="000000"/>
          <w:sz w:val="28"/>
          <w:szCs w:val="28"/>
        </w:rPr>
        <w:br/>
      </w:r>
      <w:r w:rsidRPr="00F57323">
        <w:rPr>
          <w:rStyle w:val="fontstyle21"/>
          <w:rFonts w:ascii="Times New Roman" w:hAnsi="Times New Roman"/>
        </w:rPr>
        <w:t>зазнають або зазнали лиха (потрапили в ізоляцію) під час здійснення евакуації.</w:t>
      </w:r>
    </w:p>
    <w:p w:rsidR="00A01CAB" w:rsidRPr="00F57323" w:rsidP="00FC1AA0">
      <w:pPr>
        <w:shd w:val="clear" w:color="auto" w:fill="D9D9D9" w:themeFill="background1" w:themeFillShade="D9"/>
        <w:tabs>
          <w:tab w:val="left" w:pos="720"/>
        </w:tabs>
        <w:spacing w:before="40" w:after="0" w:line="240" w:lineRule="auto"/>
        <w:ind w:firstLine="709"/>
        <w:jc w:val="both"/>
        <w:rPr>
          <w:rStyle w:val="fontstyle21"/>
          <w:rFonts w:ascii="Times New Roman" w:hAnsi="Times New Roman"/>
        </w:rPr>
      </w:pPr>
      <w:r w:rsidRPr="00F57323">
        <w:rPr>
          <w:rStyle w:val="fontstyle21"/>
          <w:rFonts w:ascii="Times New Roman" w:hAnsi="Times New Roman"/>
        </w:rPr>
        <w:t>2.07.</w:t>
      </w:r>
      <w:r w:rsidRPr="00F57323">
        <w:rPr>
          <w:rFonts w:ascii="Times New Roman" w:hAnsi="Times New Roman"/>
          <w:color w:val="000000"/>
          <w:sz w:val="28"/>
          <w:szCs w:val="28"/>
        </w:rPr>
        <w:t> </w:t>
      </w:r>
      <w:r w:rsidRPr="00F57323">
        <w:rPr>
          <w:rStyle w:val="fontstyle21"/>
          <w:rFonts w:ascii="Times New Roman" w:hAnsi="Times New Roman"/>
        </w:rPr>
        <w:t xml:space="preserve">Здатність </w:t>
      </w:r>
      <w:r w:rsidRPr="00F57323">
        <w:rPr>
          <w:rStyle w:val="fontstyle01"/>
          <w:rFonts w:ascii="Times New Roman" w:hAnsi="Times New Roman"/>
          <w:b w:val="0"/>
          <w:color w:val="0D0D0D"/>
        </w:rPr>
        <w:t>забезпечувати</w:t>
      </w:r>
      <w:r w:rsidRPr="00F57323">
        <w:rPr>
          <w:rStyle w:val="fontstyle01"/>
          <w:rFonts w:ascii="Times New Roman" w:hAnsi="Times New Roman"/>
          <w:color w:val="0D0D0D"/>
        </w:rPr>
        <w:t xml:space="preserve"> </w:t>
      </w:r>
      <w:r w:rsidRPr="00F57323">
        <w:rPr>
          <w:rStyle w:val="fontstyle21"/>
          <w:rFonts w:ascii="Times New Roman" w:hAnsi="Times New Roman"/>
        </w:rPr>
        <w:t>бойову охорону під час здійснення заходів з ідентифікації, рятування та евакуації особового складу.</w:t>
      </w:r>
    </w:p>
    <w:p w:rsidR="00A01CAB" w:rsidRPr="00F57323" w:rsidP="00FC1AA0">
      <w:pPr>
        <w:shd w:val="clear" w:color="auto" w:fill="FFFFFF" w:themeFill="background1"/>
        <w:tabs>
          <w:tab w:val="left" w:pos="720"/>
        </w:tabs>
        <w:spacing w:before="40" w:after="0" w:line="240" w:lineRule="auto"/>
        <w:ind w:firstLine="709"/>
        <w:jc w:val="both"/>
        <w:rPr>
          <w:rStyle w:val="fontstyle21"/>
          <w:rFonts w:ascii="Times New Roman" w:hAnsi="Times New Roman"/>
        </w:rPr>
      </w:pPr>
      <w:r w:rsidRPr="00F57323">
        <w:rPr>
          <w:rStyle w:val="fontstyle21"/>
          <w:rFonts w:ascii="Times New Roman" w:hAnsi="Times New Roman"/>
        </w:rPr>
        <w:t>2.08.</w:t>
      </w:r>
      <w:r w:rsidRPr="00F57323">
        <w:rPr>
          <w:rFonts w:ascii="Times New Roman" w:hAnsi="Times New Roman"/>
          <w:color w:val="000000"/>
          <w:sz w:val="28"/>
          <w:szCs w:val="28"/>
        </w:rPr>
        <w:t> </w:t>
      </w:r>
      <w:r w:rsidRPr="00F57323">
        <w:rPr>
          <w:rStyle w:val="fontstyle21"/>
          <w:rFonts w:ascii="Times New Roman" w:hAnsi="Times New Roman"/>
        </w:rPr>
        <w:t>Здатність виконувати завдання з пошуку і рятування в складі національного або багатонаціонального авіаційного підрозділу/формування.</w:t>
      </w:r>
    </w:p>
    <w:p w:rsidR="00A01CAB" w:rsidP="00FC1AA0">
      <w:pPr>
        <w:shd w:val="clear" w:color="auto" w:fill="D9D9D9" w:themeFill="background1" w:themeFillShade="D9"/>
        <w:tabs>
          <w:tab w:val="left" w:pos="720"/>
        </w:tabs>
        <w:spacing w:before="40" w:after="0" w:line="240" w:lineRule="auto"/>
        <w:ind w:firstLine="709"/>
        <w:jc w:val="both"/>
        <w:rPr>
          <w:rStyle w:val="fontstyle21"/>
          <w:rFonts w:ascii="Times New Roman" w:hAnsi="Times New Roman"/>
        </w:rPr>
      </w:pPr>
      <w:r w:rsidRPr="00F57323">
        <w:rPr>
          <w:rStyle w:val="fontstyle21"/>
          <w:rFonts w:ascii="Times New Roman" w:hAnsi="Times New Roman"/>
        </w:rPr>
        <w:t>2.09.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FC1AA0">
      <w:pPr>
        <w:spacing w:after="160" w:line="259" w:lineRule="auto"/>
        <w:rPr>
          <w:rStyle w:val="fontstyle21"/>
          <w:rFonts w:ascii="Times New Roman" w:hAnsi="Times New Roman"/>
        </w:rPr>
      </w:pPr>
      <w:r>
        <w:rPr>
          <w:rStyle w:val="fontstyle21"/>
          <w:rFonts w:ascii="Times New Roman" w:hAnsi="Times New Roman"/>
        </w:rPr>
        <w:br w:type="page"/>
      </w:r>
    </w:p>
    <w:p w:rsidR="00A01CAB" w:rsidRPr="00F57323" w:rsidP="00FC1AA0">
      <w:pPr>
        <w:shd w:val="clear" w:color="auto" w:fill="D5DCE4" w:themeFill="text2" w:themeFillTint="33"/>
        <w:spacing w:before="80" w:after="0" w:line="240"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Додаткові вимоги:</w:t>
      </w:r>
    </w:p>
    <w:p w:rsidR="00A01CAB" w:rsidRPr="00F57323" w:rsidP="00FC1AA0">
      <w:pPr>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3.01.</w:t>
      </w:r>
      <w:r w:rsidRPr="00F57323">
        <w:rPr>
          <w:rFonts w:ascii="Times New Roman" w:hAnsi="Times New Roman"/>
          <w:color w:val="000000"/>
          <w:sz w:val="28"/>
          <w:szCs w:val="28"/>
        </w:rPr>
        <w:t> </w:t>
      </w:r>
      <w:r w:rsidRPr="00F57323">
        <w:rPr>
          <w:rStyle w:val="fontstyle21"/>
          <w:rFonts w:ascii="Times New Roman" w:hAnsi="Times New Roman"/>
        </w:rPr>
        <w:t>Здатність здійснити розрахунки з визначення необхідної потреби сил та засобів для проведення пошуково-рятувальної операції, та визначення порядку їх залучення.</w:t>
      </w:r>
    </w:p>
    <w:p w:rsidR="00A01CAB" w:rsidRPr="00F57323" w:rsidP="00FC1AA0">
      <w:pPr>
        <w:shd w:val="clear" w:color="auto" w:fill="D9D9D9" w:themeFill="background1" w:themeFillShade="D9"/>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3.02. Здатність здійснювати радіотехнічний, візуальний пошук в простих та складних метеорологічних умовах, вдень та вночі (у тому числі використовуючи безпілотні літальні апарати (безпілотні авіаційні комплекси).</w:t>
      </w:r>
    </w:p>
    <w:p w:rsidR="00A01CAB" w:rsidRPr="00F57323" w:rsidP="00FC1AA0">
      <w:pPr>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3.03.</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безпечне та швидке входження у спеціально виділений та загальний повітряний простір відповідно до експлуатаційних та технічних вимог (з відповідним бортовим обладнанням).</w:t>
      </w:r>
    </w:p>
    <w:p w:rsidR="00A01CAB" w:rsidRPr="00F57323" w:rsidP="00FC1AA0">
      <w:pPr>
        <w:shd w:val="clear" w:color="auto" w:fill="D9D9D9" w:themeFill="background1" w:themeFillShade="D9"/>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3.04. Здатність здійснювати управління пошуково-рятувальними силами і засобами на об'єктах пошуку.</w:t>
      </w:r>
    </w:p>
    <w:p w:rsidR="00A01CAB" w:rsidRPr="00F57323" w:rsidP="00FC1AA0">
      <w:pPr>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3.05.</w:t>
      </w:r>
      <w:r w:rsidRPr="00F57323">
        <w:rPr>
          <w:rFonts w:ascii="Times New Roman" w:hAnsi="Times New Roman"/>
          <w:color w:val="000000"/>
          <w:sz w:val="28"/>
          <w:szCs w:val="28"/>
        </w:rPr>
        <w:t> </w:t>
      </w:r>
      <w:r w:rsidRPr="00F57323">
        <w:rPr>
          <w:rStyle w:val="fontstyle21"/>
          <w:rFonts w:ascii="Times New Roman" w:hAnsi="Times New Roman"/>
        </w:rPr>
        <w:t>Здатність виконувати польоти на пошук і рятування в простих та складних метеорологічних умовах, вдень та вночі, на гранично малих висотах.</w:t>
      </w:r>
    </w:p>
    <w:p w:rsidR="00A01CAB" w:rsidRPr="00F57323" w:rsidP="00FC1AA0">
      <w:pPr>
        <w:shd w:val="clear" w:color="auto" w:fill="D9D9D9" w:themeFill="background1" w:themeFillShade="D9"/>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3.06. Здатність виконувати десантування рятувальників парашутним і безпарашутним способом (за допомогою комплектів з’ємного бортового обладнання різних типів, лебідок ЛПГ-150 (ЛПГ-300, HH-600), СУ-Р) в простих та складних метеорологічних умовах, вдень та вночі, над сушею, водною поверхнею та в гірській місцевості.</w:t>
      </w:r>
    </w:p>
    <w:p w:rsidR="00A01CAB" w:rsidRPr="00F57323" w:rsidP="00FC1AA0">
      <w:pPr>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3.07.</w:t>
      </w:r>
      <w:r w:rsidRPr="00F57323">
        <w:rPr>
          <w:rFonts w:ascii="Times New Roman" w:hAnsi="Times New Roman"/>
          <w:color w:val="000000"/>
          <w:sz w:val="28"/>
          <w:szCs w:val="28"/>
        </w:rPr>
        <w:t> </w:t>
      </w:r>
      <w:r w:rsidRPr="00F57323">
        <w:rPr>
          <w:rStyle w:val="fontstyle21"/>
          <w:rFonts w:ascii="Times New Roman" w:hAnsi="Times New Roman"/>
        </w:rPr>
        <w:t>Здатність забезпечувати живучість екіпажу (наприклад, спорядження аварійно-рятувальним майном та спорядженням).</w:t>
      </w:r>
    </w:p>
    <w:p w:rsidR="00A01CAB" w:rsidRPr="00F57323" w:rsidP="00FC1AA0">
      <w:pPr>
        <w:shd w:val="clear" w:color="auto" w:fill="D9D9D9" w:themeFill="background1" w:themeFillShade="D9"/>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3.08. Здатність здійснювати постійний моніторинг обстановки, що склалася в районі проведення операції.</w:t>
      </w:r>
    </w:p>
    <w:p w:rsidR="00A01CAB" w:rsidRPr="00F57323" w:rsidP="00FC1AA0">
      <w:pPr>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3.09.</w:t>
      </w:r>
      <w:r w:rsidRPr="00F57323">
        <w:rPr>
          <w:rFonts w:ascii="Times New Roman" w:hAnsi="Times New Roman"/>
          <w:color w:val="000000"/>
          <w:sz w:val="28"/>
          <w:szCs w:val="28"/>
        </w:rPr>
        <w:t> </w:t>
      </w:r>
      <w:r w:rsidRPr="00F57323">
        <w:rPr>
          <w:rStyle w:val="fontstyle21"/>
          <w:rFonts w:ascii="Times New Roman" w:hAnsi="Times New Roman"/>
        </w:rPr>
        <w:t>Здатність реєструвати хід виконання місії (зокрема, голосову інформацію, електронні дані, зображення, оцінку бойових втрат).</w:t>
      </w:r>
    </w:p>
    <w:p w:rsidR="00A01CAB" w:rsidRPr="00F57323" w:rsidP="00FC1AA0">
      <w:pPr>
        <w:shd w:val="clear" w:color="auto" w:fill="D9D9D9" w:themeFill="background1" w:themeFillShade="D9"/>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3.10. Здатність здійснювати режимно-секретну діяльність.</w:t>
      </w:r>
    </w:p>
    <w:p w:rsidR="00A01CAB" w:rsidRPr="00F57323" w:rsidP="00FC1AA0">
      <w:pPr>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3.11.</w:t>
      </w:r>
      <w:r w:rsidRPr="00F57323">
        <w:rPr>
          <w:rFonts w:ascii="Times New Roman" w:hAnsi="Times New Roman"/>
          <w:color w:val="000000"/>
          <w:sz w:val="28"/>
          <w:szCs w:val="28"/>
        </w:rPr>
        <w:t> </w:t>
      </w:r>
      <w:r w:rsidRPr="00F57323">
        <w:rPr>
          <w:rStyle w:val="fontstyle21"/>
          <w:rFonts w:ascii="Times New Roman" w:hAnsi="Times New Roman"/>
        </w:rPr>
        <w:t>Здатність здійснювати обмін документованою шифрованою інформацією.</w:t>
      </w:r>
    </w:p>
    <w:p w:rsidR="00A01CAB" w:rsidRPr="00F57323" w:rsidP="00FC1AA0">
      <w:pPr>
        <w:shd w:val="clear" w:color="auto" w:fill="D9D9D9" w:themeFill="background1" w:themeFillShade="D9"/>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3.12. Здатність здійснювати скрите управління підпорядкованими підрозділами.</w:t>
      </w:r>
    </w:p>
    <w:p w:rsidR="00A01CAB" w:rsidRPr="00F57323" w:rsidP="00FC1AA0">
      <w:pPr>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3.13. Здатність перешкоджати (протидіяти) роботі технічних засобів розвідки противника та їх носіям у визначеному районі (смузі).</w:t>
      </w:r>
    </w:p>
    <w:p w:rsidR="00A01CAB" w:rsidRPr="00F57323" w:rsidP="00FC1AA0">
      <w:pPr>
        <w:shd w:val="clear" w:color="auto" w:fill="D9D9D9" w:themeFill="background1" w:themeFillShade="D9"/>
        <w:tabs>
          <w:tab w:val="left" w:pos="720"/>
        </w:tabs>
        <w:spacing w:before="80" w:after="0" w:line="240" w:lineRule="auto"/>
        <w:ind w:firstLine="709"/>
        <w:jc w:val="both"/>
        <w:rPr>
          <w:rStyle w:val="fontstyle21"/>
          <w:rFonts w:ascii="Times New Roman" w:hAnsi="Times New Roman"/>
        </w:rPr>
      </w:pPr>
      <w:r w:rsidRPr="00F57323">
        <w:rPr>
          <w:rStyle w:val="fontstyle21"/>
          <w:rFonts w:ascii="Times New Roman" w:hAnsi="Times New Roman"/>
        </w:rPr>
        <w:t>3.14. Здатність застосувати та підтримувати надійні мережі зв’язку, підтримувати електромагнітну сумісність.</w:t>
      </w:r>
    </w:p>
    <w:p w:rsidR="00A01CAB" w:rsidRPr="00F57323" w:rsidP="00FC1AA0">
      <w:pPr>
        <w:spacing w:before="80" w:after="0" w:line="240" w:lineRule="auto"/>
        <w:ind w:firstLine="709"/>
        <w:jc w:val="both"/>
        <w:rPr>
          <w:rFonts w:ascii="Times New Roman" w:hAnsi="Times New Roman"/>
          <w:bCs/>
          <w:color w:val="0D0D0D"/>
          <w:sz w:val="28"/>
          <w:szCs w:val="28"/>
        </w:rPr>
      </w:pPr>
      <w:r w:rsidRPr="00F57323">
        <w:rPr>
          <w:rFonts w:ascii="Times New Roman" w:hAnsi="Times New Roman"/>
          <w:bCs/>
          <w:color w:val="0D0D0D"/>
          <w:sz w:val="28"/>
          <w:szCs w:val="28"/>
        </w:rPr>
        <w:t xml:space="preserve">3.15. Здатність </w:t>
      </w:r>
      <w:r w:rsidRPr="00F57323">
        <w:rPr>
          <w:rStyle w:val="fontstyle01"/>
          <w:rFonts w:ascii="Times New Roman" w:hAnsi="Times New Roman"/>
          <w:b w:val="0"/>
        </w:rPr>
        <w:t>здійснювати обмін інформацією</w:t>
      </w:r>
      <w:r w:rsidRPr="00F57323">
        <w:rPr>
          <w:rFonts w:ascii="Times New Roman" w:hAnsi="Times New Roman"/>
          <w:bCs/>
          <w:color w:val="0D0D0D"/>
          <w:sz w:val="28"/>
          <w:szCs w:val="28"/>
        </w:rPr>
        <w:t xml:space="preserve"> щодо реального стану забезпеченості, витрат та втрат (включаючи особовий склад) з використанням автоматизованих систем (у реальному часі).</w:t>
      </w:r>
    </w:p>
    <w:p w:rsidR="00FC1AA0">
      <w:pPr>
        <w:spacing w:after="160" w:line="259" w:lineRule="auto"/>
        <w:rPr>
          <w:rFonts w:ascii="Times New Roman" w:hAnsi="Times New Roman"/>
          <w:bCs/>
          <w:color w:val="0D0D0D"/>
          <w:sz w:val="28"/>
          <w:szCs w:val="28"/>
        </w:rPr>
      </w:pPr>
      <w:r>
        <w:rPr>
          <w:rFonts w:ascii="Times New Roman" w:hAnsi="Times New Roman"/>
          <w:bCs/>
          <w:color w:val="0D0D0D"/>
          <w:sz w:val="28"/>
          <w:szCs w:val="28"/>
        </w:rPr>
        <w:br w:type="page"/>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DD3FB6">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3806CF">
            <w:pPr>
              <w:spacing w:after="0" w:line="192" w:lineRule="auto"/>
              <w:jc w:val="both"/>
              <w:rPr>
                <w:rStyle w:val="fontstyle01"/>
                <w:rFonts w:ascii="Times New Roman" w:hAnsi="Times New Roman"/>
                <w:color w:val="0070C0"/>
              </w:rPr>
            </w:pPr>
            <w:r w:rsidRPr="00F57323">
              <w:rPr>
                <w:rStyle w:val="fontstyle01"/>
                <w:color w:val="0070C0"/>
              </w:rPr>
              <w:t>Підгрупа:</w:t>
            </w:r>
          </w:p>
        </w:tc>
        <w:tc>
          <w:tcPr>
            <w:tcW w:w="5308" w:type="dxa"/>
          </w:tcPr>
          <w:p w:rsidR="00A01CAB" w:rsidRPr="00F57323" w:rsidP="003806CF">
            <w:pPr>
              <w:spacing w:after="0" w:line="192" w:lineRule="auto"/>
              <w:jc w:val="both"/>
              <w:rPr>
                <w:rStyle w:val="fontstyle01"/>
                <w:rFonts w:ascii="Times New Roman" w:hAnsi="Times New Roman" w:cs="Times New Roman"/>
                <w:b w:val="0"/>
                <w:bCs w:val="0"/>
                <w:color w:val="0070C0"/>
              </w:rPr>
            </w:pPr>
            <w:r w:rsidRPr="00F57323">
              <w:rPr>
                <w:rFonts w:ascii="Times New Roman" w:eastAsia="Times New Roman" w:hAnsi="Times New Roman" w:cs="Times New Roman"/>
                <w:b/>
                <w:bCs/>
                <w:color w:val="00CCFF"/>
                <w:kern w:val="32"/>
                <w:sz w:val="28"/>
                <w:szCs w:val="28"/>
                <w:lang w:eastAsia="en-US"/>
              </w:rPr>
              <w:t>МОРСЬКИЙ ДОМЕН</w:t>
            </w:r>
          </w:p>
        </w:tc>
      </w:tr>
      <w:tr w:rsidTr="00DD3FB6">
        <w:tblPrEx>
          <w:tblW w:w="9673" w:type="dxa"/>
          <w:tblLook w:val="04A0"/>
        </w:tblPrEx>
        <w:tc>
          <w:tcPr>
            <w:tcW w:w="4365" w:type="dxa"/>
          </w:tcPr>
          <w:p w:rsidR="00A01CAB" w:rsidRPr="00F57323" w:rsidP="003806CF">
            <w:pPr>
              <w:spacing w:after="0" w:line="192"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A01CAB" w:rsidRPr="00F57323" w:rsidP="003806CF">
            <w:pPr>
              <w:spacing w:after="0" w:line="192" w:lineRule="auto"/>
              <w:jc w:val="both"/>
              <w:rPr>
                <w:rStyle w:val="fontstyle01"/>
                <w:rFonts w:ascii="Times New Roman" w:hAnsi="Times New Roman"/>
                <w:color w:val="0070C0"/>
              </w:rPr>
            </w:pPr>
          </w:p>
        </w:tc>
      </w:tr>
      <w:tr w:rsidTr="00DD3FB6">
        <w:tblPrEx>
          <w:tblW w:w="9673" w:type="dxa"/>
          <w:tblLook w:val="04A0"/>
        </w:tblPrEx>
        <w:tc>
          <w:tcPr>
            <w:tcW w:w="4365" w:type="dxa"/>
          </w:tcPr>
          <w:p w:rsidR="00A01CAB" w:rsidRPr="00F57323" w:rsidP="003806CF">
            <w:pPr>
              <w:spacing w:after="0" w:line="192"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08" w:type="dxa"/>
          </w:tcPr>
          <w:p w:rsidR="00A01CAB" w:rsidRPr="00F57323" w:rsidP="003806CF">
            <w:pPr>
              <w:pStyle w:val="Heading5"/>
              <w:keepNext w:val="0"/>
              <w:keepLines w:val="0"/>
              <w:spacing w:before="0" w:line="192" w:lineRule="auto"/>
              <w:outlineLvl w:val="4"/>
              <w:rPr>
                <w:rStyle w:val="fontstyle01"/>
                <w:rFonts w:ascii="Times New Roman" w:hAnsi="Times New Roman"/>
                <w:b w:val="0"/>
                <w:color w:val="0070C0"/>
              </w:rPr>
            </w:pPr>
            <w:r>
              <w:rPr>
                <w:rFonts w:ascii="Times New Roman" w:hAnsi="Times New Roman"/>
                <w:bCs/>
                <w:color w:val="0070C0"/>
                <w:sz w:val="28"/>
                <w:szCs w:val="28"/>
              </w:rPr>
              <w:t>MWNF</w:t>
            </w:r>
          </w:p>
        </w:tc>
      </w:tr>
    </w:tbl>
    <w:p w:rsidR="0027203C" w:rsidRPr="00F57323" w:rsidP="003806CF">
      <w:pPr>
        <w:keepNext/>
        <w:keepLines/>
        <w:widowControl w:val="0"/>
        <w:numPr>
          <w:ilvl w:val="1"/>
          <w:numId w:val="0"/>
        </w:numPr>
        <w:suppressAutoHyphens/>
        <w:autoSpaceDE w:val="0"/>
        <w:spacing w:after="0" w:line="192" w:lineRule="auto"/>
        <w:ind w:left="112"/>
        <w:outlineLvl w:val="1"/>
        <w:rPr>
          <w:rFonts w:ascii="TimesNewRomanPS-BoldMT" w:eastAsia="Times New Roman" w:hAnsi="TimesNewRomanPS-BoldMT" w:cs="Times New Roman"/>
          <w:color w:val="00CCFF"/>
          <w:kern w:val="32"/>
        </w:rPr>
      </w:pPr>
      <w:r w:rsidRPr="00F57323">
        <w:rPr>
          <w:rStyle w:val="fontstyle01"/>
          <w:rFonts w:ascii="Times New Roman" w:hAnsi="Times New Roman"/>
          <w:color w:val="0070C0"/>
        </w:rPr>
        <w:t xml:space="preserve">Назва носія спроможності:              </w:t>
      </w:r>
      <w:r w:rsidRPr="00F57323" w:rsidR="00917DB9">
        <w:rPr>
          <w:rFonts w:ascii="TimesNewRomanPS-BoldMT" w:eastAsia="Times New Roman" w:hAnsi="TimesNewRomanPS-BoldMT" w:cs="Times New Roman"/>
          <w:b/>
          <w:bCs/>
          <w:color w:val="00CCFF"/>
          <w:kern w:val="32"/>
          <w:sz w:val="28"/>
          <w:szCs w:val="28"/>
        </w:rPr>
        <w:t>Війс</w:t>
      </w:r>
      <w:r w:rsidR="003806CF">
        <w:rPr>
          <w:rFonts w:ascii="TimesNewRomanPS-BoldMT" w:eastAsia="Times New Roman" w:hAnsi="TimesNewRomanPS-BoldMT" w:cs="Times New Roman"/>
          <w:b/>
          <w:bCs/>
          <w:color w:val="00CCFF"/>
          <w:kern w:val="32"/>
          <w:sz w:val="28"/>
          <w:szCs w:val="28"/>
        </w:rPr>
        <w:t>ькова майстерня ВМС</w:t>
      </w: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50"/>
      </w:tblGrid>
      <w:tr w:rsidTr="00DD3FB6">
        <w:tblPrEx>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3806CF">
            <w:pPr>
              <w:spacing w:after="0" w:line="192"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50" w:type="dxa"/>
          </w:tcPr>
          <w:p w:rsidR="00A01CAB" w:rsidRPr="00F57323" w:rsidP="003806CF">
            <w:pPr>
              <w:spacing w:after="0" w:line="192" w:lineRule="auto"/>
              <w:jc w:val="both"/>
              <w:rPr>
                <w:rStyle w:val="fontstyle01"/>
                <w:rFonts w:ascii="Times New Roman" w:hAnsi="Times New Roman"/>
                <w:color w:val="0070C0"/>
              </w:rPr>
            </w:pPr>
            <w:r w:rsidRPr="00F57323">
              <w:rPr>
                <w:rFonts w:ascii="Times New Roman" w:hAnsi="Times New Roman"/>
                <w:color w:val="0070C0"/>
                <w:sz w:val="28"/>
                <w:szCs w:val="28"/>
              </w:rPr>
              <w:t>S-2.6.9, S-4.1.1, S-4.1.2, S-4.2.3,</w:t>
            </w:r>
            <w:r w:rsidRPr="00F57323">
              <w:rPr>
                <w:rFonts w:ascii="Times New Roman" w:hAnsi="Times New Roman"/>
                <w:color w:val="0070C0"/>
                <w:sz w:val="28"/>
                <w:szCs w:val="28"/>
              </w:rPr>
              <w:br/>
              <w:t>S-4.2.6</w:t>
            </w:r>
          </w:p>
        </w:tc>
      </w:tr>
      <w:tr w:rsidTr="00DD3FB6">
        <w:tblPrEx>
          <w:tblW w:w="9715" w:type="dxa"/>
          <w:tblLook w:val="04A0"/>
        </w:tblPrEx>
        <w:tc>
          <w:tcPr>
            <w:tcW w:w="4365" w:type="dxa"/>
          </w:tcPr>
          <w:p w:rsidR="00A01CAB" w:rsidRPr="00F57323" w:rsidP="003806CF">
            <w:pPr>
              <w:spacing w:after="0" w:line="192"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50" w:type="dxa"/>
          </w:tcPr>
          <w:p w:rsidR="00A01CAB" w:rsidRPr="00F57323" w:rsidP="003806CF">
            <w:pPr>
              <w:spacing w:after="0" w:line="192" w:lineRule="auto"/>
              <w:jc w:val="both"/>
              <w:rPr>
                <w:rStyle w:val="fontstyle01"/>
                <w:rFonts w:ascii="Times New Roman" w:hAnsi="Times New Roman"/>
                <w:b w:val="0"/>
                <w:color w:val="0070C0"/>
              </w:rPr>
            </w:pPr>
          </w:p>
        </w:tc>
      </w:tr>
      <w:tr w:rsidTr="00DD3FB6">
        <w:tblPrEx>
          <w:tblW w:w="9715" w:type="dxa"/>
          <w:tblLook w:val="04A0"/>
        </w:tblPrEx>
        <w:tc>
          <w:tcPr>
            <w:tcW w:w="4365" w:type="dxa"/>
          </w:tcPr>
          <w:p w:rsidR="00A01CAB" w:rsidRPr="00F57323" w:rsidP="003806CF">
            <w:pPr>
              <w:spacing w:after="0" w:line="192"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350" w:type="dxa"/>
            <w:shd w:val="clear" w:color="auto" w:fill="auto"/>
          </w:tcPr>
          <w:p w:rsidR="00A01CAB" w:rsidRPr="00F57323" w:rsidP="003806CF">
            <w:pPr>
              <w:spacing w:after="0" w:line="192" w:lineRule="auto"/>
              <w:jc w:val="both"/>
              <w:rPr>
                <w:rStyle w:val="fontstyle01"/>
                <w:rFonts w:ascii="Times New Roman" w:hAnsi="Times New Roman"/>
                <w:b w:val="0"/>
                <w:color w:val="0070C0"/>
                <w:highlight w:val="yellow"/>
              </w:rPr>
            </w:pPr>
            <w:r w:rsidRPr="00F57323">
              <w:rPr>
                <w:rFonts w:ascii="Times New Roman" w:hAnsi="Times New Roman"/>
                <w:color w:val="0070C0"/>
                <w:sz w:val="28"/>
                <w:szCs w:val="24"/>
              </w:rPr>
              <w:t xml:space="preserve">Військові публікації: </w:t>
            </w:r>
            <w:r w:rsidRPr="00F57323">
              <w:rPr>
                <w:rFonts w:ascii="Times New Roman" w:hAnsi="Times New Roman"/>
                <w:color w:val="0070C0"/>
                <w:spacing w:val="-14"/>
                <w:sz w:val="28"/>
                <w:szCs w:val="24"/>
              </w:rPr>
              <w:t>БП</w:t>
            </w:r>
            <w:r w:rsidR="003806CF">
              <w:rPr>
                <w:rFonts w:ascii="Times New Roman" w:hAnsi="Times New Roman"/>
                <w:color w:val="0070C0"/>
                <w:spacing w:val="-14"/>
                <w:sz w:val="28"/>
                <w:szCs w:val="24"/>
              </w:rPr>
              <w:t xml:space="preserve"> </w:t>
            </w:r>
            <w:r w:rsidRPr="00F57323">
              <w:rPr>
                <w:rFonts w:ascii="Times New Roman" w:hAnsi="Times New Roman"/>
                <w:color w:val="0070C0"/>
                <w:spacing w:val="-14"/>
                <w:sz w:val="28"/>
                <w:szCs w:val="24"/>
              </w:rPr>
              <w:t>3-102(13).01;</w:t>
            </w:r>
            <w:r w:rsidRPr="00F57323">
              <w:rPr>
                <w:rFonts w:ascii="Times New Roman" w:hAnsi="Times New Roman"/>
                <w:color w:val="0070C0"/>
                <w:spacing w:val="-14"/>
                <w:sz w:val="28"/>
                <w:szCs w:val="24"/>
              </w:rPr>
              <w:br/>
            </w:r>
            <w:r w:rsidRPr="00F57323">
              <w:rPr>
                <w:rFonts w:ascii="Times New Roman" w:hAnsi="Times New Roman"/>
                <w:color w:val="0070C0"/>
                <w:spacing w:val="-14"/>
                <w:sz w:val="28"/>
              </w:rPr>
              <w:t>БП</w:t>
            </w:r>
            <w:r w:rsidR="003806CF">
              <w:rPr>
                <w:rFonts w:ascii="Times New Roman" w:hAnsi="Times New Roman"/>
                <w:color w:val="0070C0"/>
                <w:spacing w:val="-14"/>
                <w:sz w:val="28"/>
              </w:rPr>
              <w:t xml:space="preserve"> </w:t>
            </w:r>
            <w:r w:rsidRPr="00F57323">
              <w:rPr>
                <w:rFonts w:ascii="Times New Roman" w:hAnsi="Times New Roman"/>
                <w:color w:val="0070C0"/>
                <w:spacing w:val="-14"/>
                <w:sz w:val="28"/>
              </w:rPr>
              <w:t xml:space="preserve">3-00(13).01; </w:t>
            </w:r>
            <w:r w:rsidRPr="00F57323">
              <w:rPr>
                <w:rFonts w:ascii="Times New Roman" w:hAnsi="Times New Roman"/>
                <w:color w:val="0070C0"/>
                <w:spacing w:val="-14"/>
                <w:sz w:val="28"/>
                <w:szCs w:val="24"/>
              </w:rPr>
              <w:t>БП</w:t>
            </w:r>
            <w:r w:rsidR="003806CF">
              <w:rPr>
                <w:rFonts w:ascii="Times New Roman" w:hAnsi="Times New Roman"/>
                <w:color w:val="0070C0"/>
                <w:spacing w:val="-14"/>
                <w:sz w:val="28"/>
                <w:szCs w:val="24"/>
              </w:rPr>
              <w:t xml:space="preserve"> </w:t>
            </w:r>
            <w:r w:rsidRPr="00F57323">
              <w:rPr>
                <w:rFonts w:ascii="Times New Roman" w:hAnsi="Times New Roman"/>
                <w:color w:val="0070C0"/>
                <w:spacing w:val="-14"/>
                <w:sz w:val="28"/>
                <w:szCs w:val="24"/>
              </w:rPr>
              <w:t>3-00(13).01</w:t>
            </w:r>
          </w:p>
        </w:tc>
      </w:tr>
      <w:tr w:rsidTr="00DD3FB6">
        <w:tblPrEx>
          <w:tblW w:w="9715" w:type="dxa"/>
          <w:tblLook w:val="04A0"/>
        </w:tblPrEx>
        <w:tc>
          <w:tcPr>
            <w:tcW w:w="4365" w:type="dxa"/>
          </w:tcPr>
          <w:p w:rsidR="00A01CAB" w:rsidRPr="00F57323" w:rsidP="003806CF">
            <w:pPr>
              <w:spacing w:after="0" w:line="192"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350" w:type="dxa"/>
            <w:shd w:val="clear" w:color="auto" w:fill="auto"/>
          </w:tcPr>
          <w:p w:rsidR="00A01CAB" w:rsidRPr="00F57323" w:rsidP="003806CF">
            <w:pPr>
              <w:spacing w:after="0" w:line="192"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BE42EF" w:rsidRPr="003806CF" w:rsidP="003806CF">
      <w:pPr>
        <w:spacing w:after="0" w:line="216" w:lineRule="auto"/>
        <w:ind w:firstLine="709"/>
        <w:jc w:val="both"/>
        <w:rPr>
          <w:rStyle w:val="fontstyle01"/>
          <w:rFonts w:ascii="Times New Roman" w:hAnsi="Times New Roman"/>
          <w:color w:val="0070C0"/>
          <w:sz w:val="18"/>
        </w:rPr>
      </w:pPr>
    </w:p>
    <w:p w:rsidR="00A01CAB" w:rsidRPr="00F57323" w:rsidP="003806CF">
      <w:pPr>
        <w:shd w:val="clear" w:color="auto" w:fill="D5DCE4" w:themeFill="text2" w:themeFillTint="33"/>
        <w:spacing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A01CAB" w:rsidP="003806CF">
      <w:pPr>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1.01.</w:t>
      </w:r>
      <w:r w:rsidRPr="00F57323">
        <w:rPr>
          <w:rFonts w:ascii="Times New Roman" w:hAnsi="Times New Roman"/>
          <w:color w:val="000000"/>
          <w:sz w:val="28"/>
          <w:szCs w:val="28"/>
        </w:rPr>
        <w:t> </w:t>
      </w:r>
      <w:r w:rsidRPr="00F57323">
        <w:rPr>
          <w:rFonts w:ascii="Times New Roman" w:hAnsi="Times New Roman"/>
          <w:color w:val="000000"/>
          <w:sz w:val="28"/>
          <w:szCs w:val="28"/>
          <w:lang w:eastAsia="uk-UA"/>
        </w:rPr>
        <w:t>Виконання навігаційних та міжпоходових ремонтів кораблів, допоміжних суден та інших плавучих засобів, а також поточний ремонт обладнання корабельного складу.</w:t>
      </w:r>
    </w:p>
    <w:p w:rsidR="00A01CAB" w:rsidRPr="00F57323" w:rsidP="003806CF">
      <w:pPr>
        <w:shd w:val="clear" w:color="auto" w:fill="D5DCE4" w:themeFill="text2" w:themeFillTint="33"/>
        <w:spacing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A01CAB" w:rsidRPr="00F57323" w:rsidP="003806CF">
      <w:pPr>
        <w:shd w:val="clear" w:color="auto" w:fill="D9D9D9" w:themeFill="background1" w:themeFillShade="D9"/>
        <w:spacing w:after="0" w:line="216" w:lineRule="auto"/>
        <w:ind w:firstLine="709"/>
        <w:jc w:val="both"/>
        <w:rPr>
          <w:rFonts w:ascii="Times New Roman" w:hAnsi="Times New Roman"/>
          <w:sz w:val="28"/>
          <w:szCs w:val="28"/>
          <w:lang w:eastAsia="uk-UA"/>
        </w:rPr>
      </w:pPr>
      <w:r w:rsidRPr="00F57323">
        <w:rPr>
          <w:rFonts w:ascii="Times New Roman" w:hAnsi="Times New Roman"/>
          <w:color w:val="000000"/>
          <w:sz w:val="28"/>
          <w:szCs w:val="28"/>
          <w:lang w:eastAsia="uk-UA"/>
        </w:rPr>
        <w:t>2.01.</w:t>
      </w:r>
      <w:r w:rsidRPr="00F57323">
        <w:rPr>
          <w:rFonts w:ascii="Times New Roman" w:hAnsi="Times New Roman"/>
          <w:color w:val="000000"/>
          <w:sz w:val="28"/>
          <w:szCs w:val="28"/>
        </w:rPr>
        <w:t> </w:t>
      </w:r>
      <w:r w:rsidRPr="00F57323">
        <w:rPr>
          <w:rFonts w:ascii="Times New Roman" w:hAnsi="Times New Roman"/>
          <w:color w:val="000000"/>
          <w:sz w:val="28"/>
          <w:szCs w:val="28"/>
          <w:lang w:eastAsia="uk-UA"/>
        </w:rPr>
        <w:t xml:space="preserve">Здатність виконувати ремонт металевих корпусів кораблів та суден, </w:t>
      </w:r>
      <w:r w:rsidRPr="003806CF">
        <w:rPr>
          <w:rFonts w:ascii="Times New Roman" w:hAnsi="Times New Roman"/>
          <w:color w:val="000000"/>
          <w:spacing w:val="-8"/>
          <w:sz w:val="28"/>
          <w:szCs w:val="28"/>
          <w:lang w:eastAsia="uk-UA"/>
        </w:rPr>
        <w:t>надбудов із заміною окремих (несилових) ділянок надводного борту, палуб, надбудов.</w:t>
      </w:r>
    </w:p>
    <w:p w:rsidR="00A01CAB" w:rsidRPr="00F57323" w:rsidP="003806CF">
      <w:pPr>
        <w:shd w:val="clear" w:color="auto" w:fill="FFFFFF" w:themeFill="background1"/>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2.02.</w:t>
      </w:r>
      <w:r w:rsidRPr="00F57323">
        <w:rPr>
          <w:rFonts w:ascii="Times New Roman" w:hAnsi="Times New Roman"/>
          <w:color w:val="000000"/>
          <w:sz w:val="28"/>
          <w:szCs w:val="28"/>
        </w:rPr>
        <w:t> </w:t>
      </w:r>
      <w:r w:rsidRPr="00F57323">
        <w:rPr>
          <w:rFonts w:ascii="Times New Roman" w:hAnsi="Times New Roman"/>
          <w:color w:val="000000"/>
          <w:sz w:val="28"/>
          <w:szCs w:val="28"/>
          <w:lang w:eastAsia="uk-UA"/>
        </w:rPr>
        <w:t>Здатність виконувати ремонт палубних механізмів та пристроїв, дверей, люків, ілюмінаторів із заміною ущільнювальної гуми, скла, виготовлення та заміни пальців.</w:t>
      </w:r>
    </w:p>
    <w:p w:rsidR="00A01CAB" w:rsidRPr="00F57323" w:rsidP="003806CF">
      <w:pPr>
        <w:shd w:val="clear" w:color="auto" w:fill="D9D9D9" w:themeFill="background1" w:themeFillShade="D9"/>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2.03.</w:t>
      </w:r>
      <w:r w:rsidRPr="00F57323">
        <w:rPr>
          <w:rFonts w:ascii="Times New Roman" w:hAnsi="Times New Roman"/>
          <w:color w:val="000000"/>
          <w:sz w:val="28"/>
          <w:szCs w:val="28"/>
        </w:rPr>
        <w:t> </w:t>
      </w:r>
      <w:r w:rsidRPr="00F57323">
        <w:rPr>
          <w:rFonts w:ascii="Times New Roman" w:hAnsi="Times New Roman"/>
          <w:color w:val="000000"/>
          <w:sz w:val="28"/>
          <w:szCs w:val="28"/>
          <w:lang w:eastAsia="uk-UA"/>
        </w:rPr>
        <w:t>Здатність виконувати ремонт та виготовлення обладнання корабельних та судових приміщень (за виключенням пластикових).</w:t>
      </w:r>
    </w:p>
    <w:p w:rsidR="00A01CAB" w:rsidRPr="00F57323" w:rsidP="003806CF">
      <w:pPr>
        <w:shd w:val="clear" w:color="auto" w:fill="FFFFFF" w:themeFill="background1"/>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2.04.</w:t>
      </w:r>
      <w:r w:rsidRPr="00F57323">
        <w:rPr>
          <w:rFonts w:ascii="Times New Roman" w:hAnsi="Times New Roman"/>
          <w:color w:val="000000"/>
          <w:sz w:val="28"/>
          <w:szCs w:val="28"/>
        </w:rPr>
        <w:t> </w:t>
      </w:r>
      <w:r w:rsidRPr="00F57323">
        <w:rPr>
          <w:rFonts w:ascii="Times New Roman" w:hAnsi="Times New Roman"/>
          <w:color w:val="000000"/>
          <w:sz w:val="28"/>
          <w:szCs w:val="28"/>
          <w:lang w:eastAsia="uk-UA"/>
        </w:rPr>
        <w:t>Здатність виконувати ремонт дизельних двигунів визначених модифікацій та систем, що їх обслуговують.</w:t>
      </w:r>
    </w:p>
    <w:p w:rsidR="00A01CAB" w:rsidRPr="00F57323" w:rsidP="003806CF">
      <w:pPr>
        <w:shd w:val="clear" w:color="auto" w:fill="D9D9D9" w:themeFill="background1" w:themeFillShade="D9"/>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 xml:space="preserve">2.05. Здатність виконувати поточний та середній ремонт насосів (за виключенням </w:t>
      </w:r>
      <w:r w:rsidRPr="00F57323" w:rsidR="00BF5F17">
        <w:rPr>
          <w:rFonts w:ascii="Times New Roman" w:hAnsi="Times New Roman"/>
          <w:color w:val="000000"/>
          <w:sz w:val="28"/>
          <w:szCs w:val="28"/>
          <w:lang w:eastAsia="uk-UA"/>
        </w:rPr>
        <w:t>занурюваних</w:t>
      </w:r>
      <w:r w:rsidRPr="00F57323">
        <w:rPr>
          <w:rFonts w:ascii="Times New Roman" w:hAnsi="Times New Roman"/>
          <w:color w:val="000000"/>
          <w:sz w:val="28"/>
          <w:szCs w:val="28"/>
          <w:lang w:eastAsia="uk-UA"/>
        </w:rPr>
        <w:t>).</w:t>
      </w:r>
    </w:p>
    <w:p w:rsidR="00A01CAB" w:rsidRPr="00F57323" w:rsidP="003806CF">
      <w:pPr>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2.06.</w:t>
      </w:r>
      <w:r w:rsidRPr="00F57323">
        <w:rPr>
          <w:rFonts w:ascii="Times New Roman" w:hAnsi="Times New Roman"/>
          <w:color w:val="000000"/>
          <w:sz w:val="28"/>
          <w:szCs w:val="28"/>
        </w:rPr>
        <w:t> </w:t>
      </w:r>
      <w:r w:rsidRPr="00F57323">
        <w:rPr>
          <w:rFonts w:ascii="Times New Roman" w:hAnsi="Times New Roman"/>
          <w:color w:val="000000"/>
          <w:sz w:val="28"/>
          <w:szCs w:val="28"/>
          <w:lang w:eastAsia="uk-UA"/>
        </w:rPr>
        <w:t>Здатність виконувати поточний ремонт електродвигунів потужністю до 25 кВт, ремонт із заміною обмоток електродвигунів - до 5 кВт.</w:t>
      </w:r>
    </w:p>
    <w:p w:rsidR="00A01CAB" w:rsidRPr="00F57323" w:rsidP="003806CF">
      <w:pPr>
        <w:shd w:val="clear" w:color="auto" w:fill="D9D9D9" w:themeFill="background1" w:themeFillShade="D9"/>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2.07. Здатність виконувати ремонт головних розподільчих та розподільчих щитів, електричної пускорегулюючої апаратури.</w:t>
      </w:r>
    </w:p>
    <w:p w:rsidR="00A01CAB" w:rsidRPr="00F57323" w:rsidP="003806CF">
      <w:pPr>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2.08. Здатність виконувати заміну дільниць кабелів, електрообладнання.</w:t>
      </w:r>
    </w:p>
    <w:p w:rsidR="00A01CAB" w:rsidRPr="00F57323" w:rsidP="003806CF">
      <w:pPr>
        <w:shd w:val="clear" w:color="auto" w:fill="D9D9D9" w:themeFill="background1" w:themeFillShade="D9"/>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2.09. Здатність виконувати ремонт механічних дистанційних систем керування механізмами.</w:t>
      </w:r>
    </w:p>
    <w:p w:rsidR="00A01CAB" w:rsidRPr="003806CF" w:rsidP="003806CF">
      <w:pPr>
        <w:spacing w:after="0" w:line="216" w:lineRule="auto"/>
        <w:ind w:firstLine="709"/>
        <w:jc w:val="both"/>
        <w:rPr>
          <w:rFonts w:ascii="Times New Roman" w:hAnsi="Times New Roman"/>
          <w:color w:val="000000"/>
          <w:spacing w:val="-12"/>
          <w:sz w:val="28"/>
          <w:szCs w:val="28"/>
          <w:lang w:eastAsia="uk-UA"/>
        </w:rPr>
      </w:pPr>
      <w:r w:rsidRPr="003806CF">
        <w:rPr>
          <w:rFonts w:ascii="Times New Roman" w:hAnsi="Times New Roman"/>
          <w:color w:val="000000"/>
          <w:spacing w:val="-12"/>
          <w:sz w:val="28"/>
          <w:szCs w:val="28"/>
          <w:lang w:eastAsia="uk-UA"/>
        </w:rPr>
        <w:t>2.10.</w:t>
      </w:r>
      <w:r w:rsidRPr="003806CF">
        <w:rPr>
          <w:rFonts w:ascii="Times New Roman" w:hAnsi="Times New Roman"/>
          <w:color w:val="000000"/>
          <w:spacing w:val="-12"/>
          <w:sz w:val="28"/>
          <w:szCs w:val="28"/>
        </w:rPr>
        <w:t> </w:t>
      </w:r>
      <w:r w:rsidRPr="003806CF">
        <w:rPr>
          <w:rFonts w:ascii="Times New Roman" w:hAnsi="Times New Roman"/>
          <w:color w:val="000000"/>
          <w:spacing w:val="-12"/>
          <w:sz w:val="28"/>
          <w:szCs w:val="28"/>
          <w:lang w:eastAsia="uk-UA"/>
        </w:rPr>
        <w:t>Здатність виготовляти аварійно-рятувальне майно та інші вироби з деревини.</w:t>
      </w:r>
    </w:p>
    <w:p w:rsidR="00A01CAB" w:rsidRPr="00F57323" w:rsidP="003806CF">
      <w:pPr>
        <w:shd w:val="clear" w:color="auto" w:fill="D9D9D9" w:themeFill="background1" w:themeFillShade="D9"/>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2.11. Здатність виконувати ремонт та будування маломірних дерев'яних і металевих катерів та шлюпок.</w:t>
      </w:r>
    </w:p>
    <w:p w:rsidR="00A01CAB" w:rsidRPr="00F57323" w:rsidP="003806CF">
      <w:pPr>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2.12.</w:t>
      </w:r>
      <w:r w:rsidRPr="00F57323">
        <w:rPr>
          <w:rFonts w:ascii="Times New Roman" w:hAnsi="Times New Roman"/>
          <w:color w:val="000000"/>
          <w:sz w:val="28"/>
          <w:szCs w:val="28"/>
        </w:rPr>
        <w:t> </w:t>
      </w:r>
      <w:r w:rsidRPr="00F57323">
        <w:rPr>
          <w:rFonts w:ascii="Times New Roman" w:hAnsi="Times New Roman"/>
          <w:color w:val="000000"/>
          <w:sz w:val="28"/>
          <w:szCs w:val="28"/>
          <w:lang w:eastAsia="uk-UA"/>
        </w:rPr>
        <w:t>Здатність виконувати зварювальні роботи металоконструкцій, у тому числі окремі зварювальні роботи із застосуванням аргону.</w:t>
      </w:r>
    </w:p>
    <w:p w:rsidR="00A01CAB" w:rsidP="003806CF">
      <w:pPr>
        <w:shd w:val="clear" w:color="auto" w:fill="D9D9D9" w:themeFill="background1" w:themeFillShade="D9"/>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2.13. Здатність виготовляти окремі деталі та металоконструкції.</w:t>
      </w:r>
    </w:p>
    <w:p w:rsidR="00A01CAB" w:rsidRPr="00F57323" w:rsidP="003806CF">
      <w:pPr>
        <w:shd w:val="clear" w:color="auto" w:fill="D5DCE4" w:themeFill="text2" w:themeFillTint="33"/>
        <w:spacing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Додаткові вимоги:</w:t>
      </w:r>
    </w:p>
    <w:p w:rsidR="00A01CAB" w:rsidRPr="00F57323" w:rsidP="003806CF">
      <w:pPr>
        <w:tabs>
          <w:tab w:val="left" w:pos="720"/>
        </w:tabs>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3.01.</w:t>
      </w:r>
      <w:r w:rsidRPr="00F57323">
        <w:rPr>
          <w:rFonts w:ascii="Times New Roman" w:hAnsi="Times New Roman"/>
          <w:color w:val="000000"/>
          <w:sz w:val="28"/>
          <w:szCs w:val="28"/>
        </w:rPr>
        <w:t> </w:t>
      </w:r>
      <w:r w:rsidRPr="00F57323">
        <w:rPr>
          <w:rFonts w:ascii="Times New Roman" w:hAnsi="Times New Roman"/>
          <w:color w:val="000000"/>
          <w:sz w:val="28"/>
          <w:szCs w:val="28"/>
          <w:lang w:eastAsia="uk-UA"/>
        </w:rPr>
        <w:t>Здатність здійснювати ремонт одиниць озброєння тощо.</w:t>
      </w:r>
    </w:p>
    <w:p w:rsidR="00A01CAB" w:rsidRPr="00F57323" w:rsidP="003806CF">
      <w:pPr>
        <w:shd w:val="clear" w:color="auto" w:fill="D9D9D9" w:themeFill="background1" w:themeFillShade="D9"/>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3.02. Здатність застосувати та підтримувати надійні мережі зв’язку, підтримувати електромагнітну сумісність.</w:t>
      </w:r>
    </w:p>
    <w:p w:rsidR="003806CF" w:rsidP="003806CF">
      <w:pPr>
        <w:tabs>
          <w:tab w:val="left" w:pos="720"/>
        </w:tabs>
        <w:spacing w:after="0" w:line="216" w:lineRule="auto"/>
        <w:ind w:firstLine="709"/>
        <w:jc w:val="both"/>
      </w:pPr>
      <w:r w:rsidRPr="00F57323">
        <w:rPr>
          <w:rFonts w:ascii="Times New Roman" w:hAnsi="Times New Roman"/>
          <w:sz w:val="28"/>
          <w:szCs w:val="28"/>
        </w:rPr>
        <w:t xml:space="preserve">3.03. Здатність </w:t>
      </w:r>
      <w:r w:rsidRPr="00F57323">
        <w:rPr>
          <w:rStyle w:val="fontstyle01"/>
          <w:rFonts w:ascii="Times New Roman" w:hAnsi="Times New Roman"/>
          <w:b w:val="0"/>
        </w:rPr>
        <w:t>здійснювати обмін інформацією</w:t>
      </w:r>
      <w:r w:rsidRPr="00F57323">
        <w:rPr>
          <w:rFonts w:ascii="Times New Roman" w:hAnsi="Times New Roman"/>
          <w:sz w:val="28"/>
          <w:szCs w:val="28"/>
        </w:rPr>
        <w:t xml:space="preserve"> щодо реального стану забезпеченості, витрат та втрат (включаючи особовий склад) з використанням автоматизованих систем (у реальному часі).</w:t>
      </w:r>
      <w:r>
        <w:br w:type="page"/>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27203C">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012364">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A01CAB" w:rsidRPr="00F57323" w:rsidP="00012364">
            <w:pPr>
              <w:spacing w:after="0" w:line="216" w:lineRule="auto"/>
              <w:jc w:val="both"/>
              <w:rPr>
                <w:rStyle w:val="fontstyle01"/>
                <w:rFonts w:ascii="Times New Roman" w:hAnsi="Times New Roman"/>
                <w:color w:val="0070C0"/>
              </w:rPr>
            </w:pPr>
          </w:p>
        </w:tc>
      </w:tr>
      <w:tr w:rsidTr="0027203C">
        <w:tblPrEx>
          <w:tblW w:w="9673" w:type="dxa"/>
          <w:tblLook w:val="04A0"/>
        </w:tblPrEx>
        <w:tc>
          <w:tcPr>
            <w:tcW w:w="4365" w:type="dxa"/>
          </w:tcPr>
          <w:p w:rsidR="00A01CAB" w:rsidRPr="00F57323" w:rsidP="00012364">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08" w:type="dxa"/>
          </w:tcPr>
          <w:p w:rsidR="00A01CAB" w:rsidRPr="00F57323" w:rsidP="00012364">
            <w:pPr>
              <w:pStyle w:val="Heading3"/>
              <w:keepNext w:val="0"/>
              <w:spacing w:before="0" w:after="0" w:line="216" w:lineRule="auto"/>
              <w:outlineLvl w:val="2"/>
              <w:rPr>
                <w:rStyle w:val="fontstyle01"/>
                <w:rFonts w:ascii="Times New Roman" w:hAnsi="Times New Roman"/>
                <w:b/>
                <w:color w:val="0070C0"/>
              </w:rPr>
            </w:pPr>
            <w:r>
              <w:rPr>
                <w:rStyle w:val="fontstyle01"/>
                <w:rFonts w:ascii="Times New Roman" w:hAnsi="Times New Roman"/>
                <w:color w:val="0070C0"/>
              </w:rPr>
              <w:t>FSrW</w:t>
            </w:r>
          </w:p>
        </w:tc>
      </w:tr>
    </w:tbl>
    <w:p w:rsidR="001557A8" w:rsidRPr="00F57323" w:rsidP="00012364">
      <w:pPr>
        <w:keepNext/>
        <w:keepLines/>
        <w:widowControl w:val="0"/>
        <w:numPr>
          <w:ilvl w:val="1"/>
          <w:numId w:val="0"/>
        </w:numPr>
        <w:suppressAutoHyphens/>
        <w:autoSpaceDE w:val="0"/>
        <w:spacing w:after="0" w:line="216" w:lineRule="auto"/>
        <w:ind w:left="112"/>
        <w:outlineLvl w:val="1"/>
        <w:rPr>
          <w:rFonts w:ascii="TimesNewRomanPS-BoldMT" w:eastAsia="Times New Roman" w:hAnsi="TimesNewRomanPS-BoldMT" w:cs="Times New Roman"/>
          <w:b/>
          <w:bCs/>
          <w:color w:val="00CCFF"/>
          <w:kern w:val="32"/>
          <w:sz w:val="28"/>
          <w:szCs w:val="32"/>
        </w:rPr>
      </w:pPr>
      <w:r w:rsidRPr="00F57323">
        <w:rPr>
          <w:rStyle w:val="fontstyle01"/>
          <w:rFonts w:ascii="Times New Roman" w:hAnsi="Times New Roman"/>
          <w:color w:val="0070C0"/>
        </w:rPr>
        <w:t xml:space="preserve">Назва носія спроможності:              </w:t>
      </w:r>
      <w:r w:rsidRPr="00F57323">
        <w:rPr>
          <w:rFonts w:ascii="TimesNewRomanPS-BoldMT" w:eastAsia="Times New Roman" w:hAnsi="TimesNewRomanPS-BoldMT" w:cs="Times New Roman"/>
          <w:b/>
          <w:bCs/>
          <w:color w:val="00CCFF"/>
          <w:kern w:val="32"/>
          <w:sz w:val="28"/>
          <w:szCs w:val="32"/>
        </w:rPr>
        <w:t>П</w:t>
      </w:r>
      <w:r w:rsidR="00012364">
        <w:rPr>
          <w:rFonts w:ascii="TimesNewRomanPS-BoldMT" w:eastAsia="Times New Roman" w:hAnsi="TimesNewRomanPS-BoldMT" w:cs="Times New Roman"/>
          <w:b/>
          <w:bCs/>
          <w:color w:val="00CCFF"/>
          <w:kern w:val="32"/>
          <w:sz w:val="28"/>
          <w:szCs w:val="32"/>
        </w:rPr>
        <w:t>лавуча судно-ремонтна майстерня</w:t>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27203C">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012364">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08" w:type="dxa"/>
          </w:tcPr>
          <w:p w:rsidR="00A01CAB" w:rsidRPr="00F57323" w:rsidP="00012364">
            <w:pPr>
              <w:spacing w:after="0" w:line="216" w:lineRule="auto"/>
              <w:jc w:val="both"/>
              <w:rPr>
                <w:rStyle w:val="fontstyle01"/>
                <w:rFonts w:ascii="Times New Roman" w:hAnsi="Times New Roman"/>
                <w:color w:val="0070C0"/>
              </w:rPr>
            </w:pPr>
            <w:r w:rsidRPr="00F57323">
              <w:rPr>
                <w:rFonts w:ascii="Times New Roman" w:hAnsi="Times New Roman"/>
                <w:color w:val="0070C0"/>
                <w:sz w:val="28"/>
                <w:szCs w:val="28"/>
              </w:rPr>
              <w:t>S-2.6.9, S-4.1.1, S-4.1.2</w:t>
            </w:r>
          </w:p>
        </w:tc>
      </w:tr>
      <w:tr w:rsidTr="0027203C">
        <w:tblPrEx>
          <w:tblW w:w="9673" w:type="dxa"/>
          <w:tblLook w:val="04A0"/>
        </w:tblPrEx>
        <w:tc>
          <w:tcPr>
            <w:tcW w:w="4365" w:type="dxa"/>
          </w:tcPr>
          <w:p w:rsidR="00A01CAB" w:rsidRPr="00F57323" w:rsidP="00012364">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08" w:type="dxa"/>
          </w:tcPr>
          <w:p w:rsidR="00A01CAB" w:rsidRPr="00F57323" w:rsidP="00012364">
            <w:pPr>
              <w:spacing w:after="0" w:line="216" w:lineRule="auto"/>
              <w:jc w:val="both"/>
              <w:rPr>
                <w:rStyle w:val="fontstyle01"/>
                <w:rFonts w:ascii="Times New Roman" w:hAnsi="Times New Roman"/>
                <w:b w:val="0"/>
                <w:color w:val="0070C0"/>
              </w:rPr>
            </w:pPr>
          </w:p>
        </w:tc>
      </w:tr>
      <w:tr w:rsidTr="0027203C">
        <w:tblPrEx>
          <w:tblW w:w="9673" w:type="dxa"/>
          <w:tblLook w:val="04A0"/>
        </w:tblPrEx>
        <w:tc>
          <w:tcPr>
            <w:tcW w:w="4365" w:type="dxa"/>
          </w:tcPr>
          <w:p w:rsidR="00A01CAB" w:rsidRPr="00F57323" w:rsidP="00012364">
            <w:pPr>
              <w:spacing w:after="0" w:line="216"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308" w:type="dxa"/>
            <w:shd w:val="clear" w:color="auto" w:fill="auto"/>
          </w:tcPr>
          <w:p w:rsidR="00A01CAB" w:rsidRPr="00F57323" w:rsidP="00012364">
            <w:pPr>
              <w:spacing w:after="0" w:line="216" w:lineRule="auto"/>
              <w:jc w:val="both"/>
              <w:rPr>
                <w:rStyle w:val="fontstyle01"/>
                <w:rFonts w:ascii="Times New Roman" w:hAnsi="Times New Roman"/>
                <w:b w:val="0"/>
                <w:color w:val="0D0D0D"/>
                <w:highlight w:val="yellow"/>
              </w:rPr>
            </w:pPr>
            <w:r w:rsidRPr="00F57323">
              <w:rPr>
                <w:rStyle w:val="fontstyle01"/>
                <w:rFonts w:ascii="Times New Roman" w:hAnsi="Times New Roman"/>
                <w:b w:val="0"/>
                <w:color w:val="0070C0"/>
              </w:rPr>
              <w:t xml:space="preserve">Військові публікації: Правила використання морських і рейдових суден забезпечення ВМС ЗС України; Правила підготовки морських і рейдових суден забезпечення ВМС ЗС України; Тимчасовий курс підготовки суден забезпечення ВМС ЗС України; Положення про службу на суднах </w:t>
            </w:r>
            <w:r w:rsidRPr="00012364">
              <w:rPr>
                <w:rStyle w:val="fontstyle01"/>
                <w:rFonts w:ascii="Times New Roman" w:hAnsi="Times New Roman"/>
                <w:b w:val="0"/>
                <w:color w:val="0070C0"/>
                <w:spacing w:val="-8"/>
              </w:rPr>
              <w:t>забезпечення ВМС ЗС України;</w:t>
            </w:r>
            <w:r w:rsidR="00012364">
              <w:rPr>
                <w:rStyle w:val="fontstyle01"/>
                <w:rFonts w:ascii="Times New Roman" w:hAnsi="Times New Roman"/>
                <w:b w:val="0"/>
                <w:color w:val="0070C0"/>
              </w:rPr>
              <w:t xml:space="preserve"> </w:t>
            </w:r>
            <w:r w:rsidRPr="00F57323">
              <w:rPr>
                <w:rStyle w:val="fontstyle01"/>
                <w:rFonts w:ascii="Times New Roman" w:hAnsi="Times New Roman"/>
                <w:b w:val="0"/>
                <w:color w:val="0070C0"/>
              </w:rPr>
              <w:t xml:space="preserve">Положення </w:t>
            </w:r>
            <w:r w:rsidRPr="00012364">
              <w:rPr>
                <w:rStyle w:val="fontstyle01"/>
                <w:rFonts w:ascii="Times New Roman" w:hAnsi="Times New Roman"/>
                <w:b w:val="0"/>
                <w:color w:val="0070C0"/>
                <w:spacing w:val="-8"/>
              </w:rPr>
              <w:t>про корабельну службу у ВМС ЗС України</w:t>
            </w:r>
          </w:p>
        </w:tc>
      </w:tr>
      <w:tr w:rsidTr="0027203C">
        <w:tblPrEx>
          <w:tblW w:w="9673" w:type="dxa"/>
          <w:tblLook w:val="04A0"/>
        </w:tblPrEx>
        <w:tc>
          <w:tcPr>
            <w:tcW w:w="4365" w:type="dxa"/>
          </w:tcPr>
          <w:p w:rsidR="00A01CAB" w:rsidRPr="00F57323" w:rsidP="00012364">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308" w:type="dxa"/>
            <w:shd w:val="clear" w:color="auto" w:fill="auto"/>
          </w:tcPr>
          <w:p w:rsidR="00A01CAB" w:rsidRPr="00F57323" w:rsidP="00012364">
            <w:pPr>
              <w:spacing w:after="0" w:line="216"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BE42EF" w:rsidRPr="00012364" w:rsidP="00012364">
      <w:pPr>
        <w:spacing w:after="0" w:line="216" w:lineRule="auto"/>
        <w:ind w:firstLine="709"/>
        <w:jc w:val="both"/>
        <w:rPr>
          <w:rStyle w:val="fontstyle01"/>
          <w:rFonts w:ascii="Times New Roman" w:hAnsi="Times New Roman"/>
          <w:color w:val="0070C0"/>
          <w:sz w:val="16"/>
        </w:rPr>
      </w:pPr>
    </w:p>
    <w:p w:rsidR="00A01CAB" w:rsidRPr="00F57323" w:rsidP="00012364">
      <w:pPr>
        <w:shd w:val="clear" w:color="auto" w:fill="D5DCE4" w:themeFill="text2" w:themeFillTint="33"/>
        <w:spacing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A01CAB" w:rsidP="00012364">
      <w:pPr>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1.01.</w:t>
      </w:r>
      <w:r w:rsidRPr="00F57323">
        <w:rPr>
          <w:rFonts w:ascii="Times New Roman" w:hAnsi="Times New Roman"/>
          <w:color w:val="000000"/>
          <w:sz w:val="28"/>
          <w:szCs w:val="28"/>
        </w:rPr>
        <w:t> </w:t>
      </w:r>
      <w:r w:rsidRPr="00F57323">
        <w:rPr>
          <w:rFonts w:ascii="Times New Roman" w:hAnsi="Times New Roman"/>
          <w:color w:val="000000"/>
          <w:sz w:val="28"/>
          <w:szCs w:val="28"/>
          <w:lang w:eastAsia="uk-UA"/>
        </w:rPr>
        <w:t>Здійснення технічного обслуговування і ремонту електромеханічного обладнання, основних механізмів, агрегатів, систем, пристроїв суден, кораблів та катерів в морі.</w:t>
      </w:r>
    </w:p>
    <w:p w:rsidR="00A01CAB" w:rsidRPr="00F57323" w:rsidP="00012364">
      <w:pPr>
        <w:shd w:val="clear" w:color="auto" w:fill="D5DCE4" w:themeFill="text2" w:themeFillTint="33"/>
        <w:spacing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A01CAB" w:rsidRPr="00F57323" w:rsidP="00012364">
      <w:pPr>
        <w:shd w:val="clear" w:color="auto" w:fill="D9D9D9" w:themeFill="background1" w:themeFillShade="D9"/>
        <w:tabs>
          <w:tab w:val="left" w:pos="720"/>
        </w:tabs>
        <w:spacing w:after="0" w:line="216"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2.01. </w:t>
      </w:r>
      <w:r w:rsidRPr="00F57323">
        <w:rPr>
          <w:rFonts w:ascii="Times New Roman" w:hAnsi="Times New Roman"/>
          <w:color w:val="000000"/>
          <w:sz w:val="28"/>
          <w:szCs w:val="28"/>
          <w:lang w:eastAsia="uk-UA"/>
        </w:rPr>
        <w:t>Здатність</w:t>
      </w:r>
      <w:r w:rsidRPr="00F57323">
        <w:rPr>
          <w:rFonts w:ascii="Times New Roman" w:hAnsi="Times New Roman"/>
          <w:color w:val="000000"/>
          <w:sz w:val="28"/>
          <w:szCs w:val="28"/>
        </w:rPr>
        <w:t xml:space="preserve"> здійснювати перевірку (діагностування) технічного стану і </w:t>
      </w:r>
      <w:r w:rsidRPr="00012364">
        <w:rPr>
          <w:rFonts w:ascii="Times New Roman" w:hAnsi="Times New Roman"/>
          <w:color w:val="000000"/>
          <w:spacing w:val="-16"/>
          <w:sz w:val="28"/>
          <w:szCs w:val="28"/>
        </w:rPr>
        <w:t>комплектності електромеханічного обладнання, механізмів (агрегатів, систем, пристроїв).</w:t>
      </w:r>
    </w:p>
    <w:p w:rsidR="00A01CAB" w:rsidRPr="00F57323" w:rsidP="00012364">
      <w:pPr>
        <w:shd w:val="clear" w:color="auto" w:fill="FFFFFF" w:themeFill="background1"/>
        <w:tabs>
          <w:tab w:val="left" w:pos="720"/>
        </w:tabs>
        <w:spacing w:after="0" w:line="216"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2.02. </w:t>
      </w:r>
      <w:r w:rsidRPr="00F57323">
        <w:rPr>
          <w:rFonts w:ascii="Times New Roman" w:hAnsi="Times New Roman"/>
          <w:color w:val="000000"/>
          <w:sz w:val="28"/>
          <w:szCs w:val="28"/>
          <w:lang w:eastAsia="uk-UA"/>
        </w:rPr>
        <w:t>Здатність</w:t>
      </w:r>
      <w:r w:rsidRPr="00F57323">
        <w:rPr>
          <w:rFonts w:ascii="Times New Roman" w:hAnsi="Times New Roman"/>
          <w:color w:val="000000"/>
          <w:sz w:val="28"/>
          <w:szCs w:val="28"/>
        </w:rPr>
        <w:t xml:space="preserve"> визначати потребу проводити технічне обслуговування чи ремонт та його обсяги.</w:t>
      </w:r>
    </w:p>
    <w:p w:rsidR="00A01CAB" w:rsidRPr="00F57323" w:rsidP="00012364">
      <w:pPr>
        <w:shd w:val="clear" w:color="auto" w:fill="D9D9D9" w:themeFill="background1" w:themeFillShade="D9"/>
        <w:tabs>
          <w:tab w:val="left" w:pos="720"/>
        </w:tabs>
        <w:spacing w:after="0" w:line="216"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2.03. </w:t>
      </w:r>
      <w:r w:rsidRPr="00F57323">
        <w:rPr>
          <w:rFonts w:ascii="Times New Roman" w:hAnsi="Times New Roman"/>
          <w:color w:val="000000"/>
          <w:sz w:val="28"/>
          <w:szCs w:val="28"/>
          <w:lang w:eastAsia="uk-UA"/>
        </w:rPr>
        <w:t>Здатність</w:t>
      </w:r>
      <w:r w:rsidRPr="00F57323">
        <w:rPr>
          <w:rFonts w:ascii="Times New Roman" w:hAnsi="Times New Roman"/>
          <w:color w:val="000000"/>
          <w:sz w:val="28"/>
          <w:szCs w:val="28"/>
        </w:rPr>
        <w:t xml:space="preserve"> здійснювати проведення поточного ремонту електромеханічного обладнання, основних механізмів, агрегатів, систем, пристроїв суден, кораблів та катерів.</w:t>
      </w:r>
    </w:p>
    <w:p w:rsidR="00BE42EF" w:rsidP="00012364">
      <w:pPr>
        <w:shd w:val="clear" w:color="auto" w:fill="FFFFFF" w:themeFill="background1"/>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rPr>
        <w:t>2.04. </w:t>
      </w:r>
      <w:r w:rsidRPr="00F57323">
        <w:rPr>
          <w:rFonts w:ascii="Times New Roman" w:hAnsi="Times New Roman"/>
          <w:color w:val="000000"/>
          <w:sz w:val="28"/>
          <w:szCs w:val="28"/>
          <w:lang w:eastAsia="uk-UA"/>
        </w:rPr>
        <w:t>Здатність</w:t>
      </w:r>
      <w:r w:rsidRPr="00F57323">
        <w:rPr>
          <w:rFonts w:ascii="Times New Roman" w:hAnsi="Times New Roman"/>
          <w:color w:val="000000"/>
          <w:sz w:val="28"/>
          <w:szCs w:val="28"/>
        </w:rPr>
        <w:t xml:space="preserve"> здійснювати проведення середнього ремонту електромеханічного </w:t>
      </w:r>
      <w:r w:rsidRPr="00F57323">
        <w:rPr>
          <w:rFonts w:ascii="Times New Roman" w:hAnsi="Times New Roman"/>
          <w:color w:val="000000"/>
          <w:sz w:val="28"/>
          <w:szCs w:val="28"/>
          <w:lang w:eastAsia="uk-UA"/>
        </w:rPr>
        <w:t>обладнання, основних механізмів, агрегатів, систем, пристроїв суден, кораблів та катерів.</w:t>
      </w:r>
    </w:p>
    <w:p w:rsidR="00A01CAB" w:rsidRPr="00F57323" w:rsidP="00012364">
      <w:pPr>
        <w:shd w:val="clear" w:color="auto" w:fill="D9D9D9" w:themeFill="background1" w:themeFillShade="D9"/>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2.05.</w:t>
      </w:r>
      <w:r w:rsidRPr="00F57323">
        <w:rPr>
          <w:rFonts w:ascii="Times New Roman" w:hAnsi="Times New Roman"/>
          <w:color w:val="000000"/>
          <w:sz w:val="28"/>
          <w:szCs w:val="28"/>
        </w:rPr>
        <w:t> </w:t>
      </w:r>
      <w:r w:rsidRPr="00F57323">
        <w:rPr>
          <w:rFonts w:ascii="Times New Roman" w:hAnsi="Times New Roman"/>
          <w:color w:val="000000"/>
          <w:sz w:val="28"/>
          <w:szCs w:val="28"/>
          <w:lang w:eastAsia="uk-UA"/>
        </w:rPr>
        <w:t>Здатність здійснювати ремонт бойових пошкоджень.</w:t>
      </w:r>
    </w:p>
    <w:p w:rsidR="00A01CAB" w:rsidP="00012364">
      <w:pPr>
        <w:shd w:val="clear" w:color="auto" w:fill="FFFFFF" w:themeFill="background1"/>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2.06.</w:t>
      </w:r>
      <w:r w:rsidRPr="00F57323">
        <w:rPr>
          <w:rFonts w:ascii="Times New Roman" w:hAnsi="Times New Roman"/>
          <w:color w:val="000000"/>
          <w:sz w:val="28"/>
          <w:szCs w:val="28"/>
        </w:rPr>
        <w:t> </w:t>
      </w:r>
      <w:r w:rsidRPr="00F57323">
        <w:rPr>
          <w:rFonts w:ascii="Times New Roman" w:hAnsi="Times New Roman"/>
          <w:color w:val="000000"/>
          <w:sz w:val="28"/>
          <w:szCs w:val="28"/>
          <w:lang w:eastAsia="uk-UA"/>
        </w:rPr>
        <w:t>Здатність здійснювати заміну збірних одиниць (деталей, запчастин), які вислужили встановлені терміни.</w:t>
      </w:r>
    </w:p>
    <w:p w:rsidR="00A01CAB" w:rsidRPr="00F57323" w:rsidP="00012364">
      <w:pPr>
        <w:shd w:val="clear" w:color="auto" w:fill="D5DCE4" w:themeFill="text2" w:themeFillTint="33"/>
        <w:spacing w:after="0" w:line="216" w:lineRule="auto"/>
        <w:ind w:firstLine="709"/>
        <w:jc w:val="both"/>
        <w:rPr>
          <w:rStyle w:val="fontstyle01"/>
          <w:rFonts w:ascii="Times New Roman" w:hAnsi="Times New Roman"/>
          <w:b w:val="0"/>
          <w:bCs w:val="0"/>
          <w:color w:val="0070C0"/>
        </w:rPr>
      </w:pPr>
      <w:r w:rsidRPr="00F57323">
        <w:rPr>
          <w:rStyle w:val="fontstyle01"/>
          <w:rFonts w:ascii="Times New Roman" w:hAnsi="Times New Roman"/>
          <w:color w:val="0070C0"/>
        </w:rPr>
        <w:t>Додаткові вимоги:</w:t>
      </w:r>
    </w:p>
    <w:p w:rsidR="00A01CAB" w:rsidRPr="00F57323" w:rsidP="00012364">
      <w:pPr>
        <w:shd w:val="clear" w:color="auto" w:fill="D9D9D9" w:themeFill="background1" w:themeFillShade="D9"/>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3.01.</w:t>
      </w:r>
      <w:r w:rsidRPr="00F57323">
        <w:rPr>
          <w:rFonts w:ascii="Times New Roman" w:hAnsi="Times New Roman"/>
          <w:color w:val="000000"/>
          <w:sz w:val="28"/>
          <w:szCs w:val="28"/>
        </w:rPr>
        <w:t> </w:t>
      </w:r>
      <w:r w:rsidRPr="00F57323">
        <w:rPr>
          <w:rFonts w:ascii="Times New Roman" w:hAnsi="Times New Roman"/>
          <w:color w:val="000000"/>
          <w:sz w:val="28"/>
          <w:szCs w:val="28"/>
          <w:lang w:eastAsia="uk-UA"/>
        </w:rPr>
        <w:t>Здатність організувати зв’язок зі старшим штабом, взаємодіючими та підпорядкованими установами (підрозділами).</w:t>
      </w:r>
    </w:p>
    <w:p w:rsidR="00A01CAB" w:rsidRPr="00012364" w:rsidP="00012364">
      <w:pPr>
        <w:spacing w:after="0" w:line="216" w:lineRule="auto"/>
        <w:ind w:firstLine="709"/>
        <w:jc w:val="both"/>
        <w:rPr>
          <w:rFonts w:ascii="Times New Roman" w:hAnsi="Times New Roman"/>
          <w:color w:val="000000"/>
          <w:spacing w:val="-4"/>
          <w:sz w:val="28"/>
          <w:szCs w:val="28"/>
          <w:lang w:eastAsia="uk-UA"/>
        </w:rPr>
      </w:pPr>
      <w:r w:rsidRPr="00012364">
        <w:rPr>
          <w:rFonts w:ascii="Times New Roman" w:hAnsi="Times New Roman"/>
          <w:color w:val="000000"/>
          <w:spacing w:val="-4"/>
          <w:sz w:val="28"/>
          <w:szCs w:val="28"/>
          <w:lang w:eastAsia="uk-UA"/>
        </w:rPr>
        <w:t>3.02.</w:t>
      </w:r>
      <w:r w:rsidRPr="00012364">
        <w:rPr>
          <w:rFonts w:ascii="Times New Roman" w:hAnsi="Times New Roman"/>
          <w:color w:val="000000"/>
          <w:spacing w:val="-4"/>
          <w:sz w:val="28"/>
          <w:szCs w:val="28"/>
        </w:rPr>
        <w:t> </w:t>
      </w:r>
      <w:r w:rsidRPr="00012364">
        <w:rPr>
          <w:rFonts w:ascii="Times New Roman" w:hAnsi="Times New Roman"/>
          <w:color w:val="000000"/>
          <w:spacing w:val="-4"/>
          <w:sz w:val="28"/>
          <w:szCs w:val="28"/>
          <w:lang w:eastAsia="uk-UA"/>
        </w:rPr>
        <w:t>Здатність здійснювати технічне забезпечення суден, кораблів та катерів.</w:t>
      </w:r>
    </w:p>
    <w:p w:rsidR="00A01CAB" w:rsidRPr="00F57323" w:rsidP="00012364">
      <w:pPr>
        <w:shd w:val="clear" w:color="auto" w:fill="D9D9D9" w:themeFill="background1" w:themeFillShade="D9"/>
        <w:tabs>
          <w:tab w:val="left" w:pos="720"/>
        </w:tabs>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3.03.</w:t>
      </w:r>
      <w:r w:rsidRPr="00F57323">
        <w:rPr>
          <w:rFonts w:ascii="Times New Roman" w:hAnsi="Times New Roman"/>
          <w:color w:val="000000"/>
          <w:sz w:val="28"/>
          <w:szCs w:val="28"/>
        </w:rPr>
        <w:t> </w:t>
      </w:r>
      <w:r w:rsidRPr="00F57323">
        <w:rPr>
          <w:rFonts w:ascii="Times New Roman" w:hAnsi="Times New Roman"/>
          <w:color w:val="000000"/>
          <w:sz w:val="28"/>
          <w:szCs w:val="28"/>
          <w:lang w:eastAsia="uk-UA"/>
        </w:rPr>
        <w:t>Здатність здійснювати обмін інформацією щодо загальної оперативної обстановки та обстановки з технічного забезпечення із підпорядкованими та взаємодіючими органами, підрозділами (установами).</w:t>
      </w:r>
    </w:p>
    <w:p w:rsidR="00A01CAB" w:rsidRPr="00F57323" w:rsidP="00012364">
      <w:pPr>
        <w:tabs>
          <w:tab w:val="left" w:pos="720"/>
        </w:tabs>
        <w:spacing w:after="0" w:line="216" w:lineRule="auto"/>
        <w:ind w:firstLine="709"/>
        <w:jc w:val="both"/>
        <w:rPr>
          <w:rFonts w:ascii="Times New Roman" w:hAnsi="Times New Roman"/>
          <w:sz w:val="28"/>
          <w:szCs w:val="28"/>
        </w:rPr>
      </w:pPr>
      <w:r w:rsidRPr="00F57323">
        <w:rPr>
          <w:rFonts w:ascii="Times New Roman" w:hAnsi="Times New Roman"/>
          <w:sz w:val="28"/>
          <w:szCs w:val="28"/>
        </w:rPr>
        <w:t>3.04. Здатність застосувати та підтримувати надійні мережі зв’язку, підтримувати електромагнітну сумісність.</w:t>
      </w:r>
    </w:p>
    <w:p w:rsidR="00012364" w:rsidP="00012364">
      <w:pPr>
        <w:shd w:val="clear" w:color="auto" w:fill="D9D9D9" w:themeFill="background1" w:themeFillShade="D9"/>
        <w:tabs>
          <w:tab w:val="left" w:pos="720"/>
        </w:tabs>
        <w:spacing w:after="0" w:line="204" w:lineRule="auto"/>
        <w:ind w:firstLine="709"/>
        <w:jc w:val="both"/>
      </w:pPr>
      <w:r w:rsidRPr="00F57323">
        <w:rPr>
          <w:rFonts w:ascii="Times New Roman" w:hAnsi="Times New Roman"/>
          <w:sz w:val="28"/>
          <w:szCs w:val="28"/>
        </w:rPr>
        <w:t xml:space="preserve">3.05. Здатність </w:t>
      </w:r>
      <w:r w:rsidRPr="00F57323">
        <w:rPr>
          <w:rStyle w:val="fontstyle01"/>
          <w:rFonts w:ascii="Times New Roman" w:hAnsi="Times New Roman"/>
          <w:b w:val="0"/>
        </w:rPr>
        <w:t>здійснювати обмін інформацією</w:t>
      </w:r>
      <w:r w:rsidRPr="00F57323">
        <w:rPr>
          <w:rFonts w:ascii="Times New Roman" w:hAnsi="Times New Roman"/>
          <w:sz w:val="28"/>
          <w:szCs w:val="28"/>
        </w:rPr>
        <w:t xml:space="preserve"> щодо реального стану забезпеченості, витрат та втрат (включаючи особовий склад) з використанням автоматизованих систем (у реальному часі).</w:t>
      </w:r>
      <w:r>
        <w:br w:type="page"/>
      </w:r>
    </w:p>
    <w:tbl>
      <w:tblPr>
        <w:tblStyle w:val="TableGrid"/>
        <w:tblW w:w="9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569"/>
      </w:tblGrid>
      <w:tr w:rsidTr="001557A8">
        <w:tblPrEx>
          <w:tblW w:w="9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012364">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569" w:type="dxa"/>
          </w:tcPr>
          <w:p w:rsidR="00A01CAB" w:rsidRPr="00F57323" w:rsidP="00012364">
            <w:pPr>
              <w:spacing w:after="0" w:line="216" w:lineRule="auto"/>
              <w:jc w:val="both"/>
              <w:rPr>
                <w:rStyle w:val="fontstyle01"/>
                <w:rFonts w:ascii="Times New Roman" w:hAnsi="Times New Roman"/>
                <w:b w:val="0"/>
                <w:color w:val="0070C0"/>
              </w:rPr>
            </w:pPr>
          </w:p>
        </w:tc>
      </w:tr>
      <w:tr w:rsidTr="001557A8">
        <w:tblPrEx>
          <w:tblW w:w="9934" w:type="dxa"/>
          <w:tblLook w:val="04A0"/>
        </w:tblPrEx>
        <w:tc>
          <w:tcPr>
            <w:tcW w:w="4365" w:type="dxa"/>
          </w:tcPr>
          <w:p w:rsidR="00A01CAB" w:rsidRPr="00F57323" w:rsidP="00012364">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569" w:type="dxa"/>
          </w:tcPr>
          <w:p w:rsidR="00A01CAB" w:rsidRPr="00F57323" w:rsidP="00012364">
            <w:pPr>
              <w:pStyle w:val="Heading3"/>
              <w:keepNext w:val="0"/>
              <w:spacing w:before="0" w:after="0" w:line="216" w:lineRule="auto"/>
              <w:outlineLvl w:val="2"/>
              <w:rPr>
                <w:rStyle w:val="fontstyle01"/>
                <w:rFonts w:ascii="Times New Roman" w:hAnsi="Times New Roman"/>
                <w:color w:val="0070C0"/>
              </w:rPr>
            </w:pPr>
            <w:r>
              <w:rPr>
                <w:rStyle w:val="fontstyle01"/>
                <w:rFonts w:ascii="Times New Roman" w:hAnsi="Times New Roman"/>
                <w:color w:val="0070C0"/>
              </w:rPr>
              <w:t>FW</w:t>
            </w:r>
          </w:p>
        </w:tc>
      </w:tr>
    </w:tbl>
    <w:p w:rsidR="001557A8" w:rsidRPr="00F57323" w:rsidP="00012364">
      <w:pPr>
        <w:keepNext/>
        <w:keepLines/>
        <w:widowControl w:val="0"/>
        <w:numPr>
          <w:ilvl w:val="1"/>
          <w:numId w:val="0"/>
        </w:numPr>
        <w:suppressAutoHyphens/>
        <w:autoSpaceDE w:val="0"/>
        <w:spacing w:after="0" w:line="216" w:lineRule="auto"/>
        <w:ind w:left="112"/>
        <w:outlineLvl w:val="1"/>
        <w:rPr>
          <w:rFonts w:ascii="TimesNewRomanPS-BoldMT" w:eastAsia="Times New Roman" w:hAnsi="TimesNewRomanPS-BoldMT" w:cs="Times New Roman"/>
          <w:b/>
          <w:bCs/>
          <w:color w:val="00CCFF"/>
          <w:kern w:val="32"/>
          <w:sz w:val="28"/>
          <w:szCs w:val="44"/>
        </w:rPr>
      </w:pPr>
      <w:r w:rsidRPr="00F57323">
        <w:rPr>
          <w:rStyle w:val="fontstyle01"/>
          <w:rFonts w:ascii="Times New Roman" w:hAnsi="Times New Roman"/>
          <w:color w:val="0070C0"/>
        </w:rPr>
        <w:t>Назва носія спроможності:</w:t>
      </w:r>
      <w:r w:rsidRPr="00F57323" w:rsidR="002C40ED">
        <w:rPr>
          <w:rStyle w:val="fontstyle01"/>
          <w:rFonts w:ascii="Times New Roman" w:hAnsi="Times New Roman"/>
          <w:color w:val="0070C0"/>
        </w:rPr>
        <w:t xml:space="preserve">             </w:t>
      </w:r>
      <w:r w:rsidR="00012364">
        <w:rPr>
          <w:rFonts w:ascii="TimesNewRomanPS-BoldMT" w:eastAsia="Times New Roman" w:hAnsi="TimesNewRomanPS-BoldMT" w:cs="Times New Roman"/>
          <w:b/>
          <w:bCs/>
          <w:color w:val="00CCFF"/>
          <w:kern w:val="32"/>
          <w:sz w:val="28"/>
          <w:szCs w:val="44"/>
        </w:rPr>
        <w:t>Плавуча майстерня</w:t>
      </w:r>
    </w:p>
    <w:tbl>
      <w:tblPr>
        <w:tblStyle w:val="TableGrid"/>
        <w:tblW w:w="9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416"/>
        <w:gridCol w:w="153"/>
      </w:tblGrid>
      <w:tr w:rsidTr="00012364">
        <w:tblPrEx>
          <w:tblW w:w="9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35"/>
        </w:trPr>
        <w:tc>
          <w:tcPr>
            <w:tcW w:w="4365" w:type="dxa"/>
          </w:tcPr>
          <w:p w:rsidR="00A01CAB" w:rsidRPr="00F57323" w:rsidP="00012364">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569" w:type="dxa"/>
            <w:gridSpan w:val="2"/>
          </w:tcPr>
          <w:p w:rsidR="00A01CAB" w:rsidRPr="00F57323" w:rsidP="00012364">
            <w:pPr>
              <w:pStyle w:val="Heading3"/>
              <w:keepNext w:val="0"/>
              <w:spacing w:before="0" w:after="0" w:line="216"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S-4.1.1, S-4.1.2, S-4.2.3, S-4.2.4</w:t>
            </w:r>
          </w:p>
        </w:tc>
      </w:tr>
      <w:tr w:rsidTr="00012364">
        <w:tblPrEx>
          <w:tblW w:w="9934" w:type="dxa"/>
          <w:tblLook w:val="04A0"/>
        </w:tblPrEx>
        <w:tc>
          <w:tcPr>
            <w:tcW w:w="4365" w:type="dxa"/>
          </w:tcPr>
          <w:p w:rsidR="00A01CAB" w:rsidRPr="00F57323" w:rsidP="00012364">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569" w:type="dxa"/>
            <w:gridSpan w:val="2"/>
          </w:tcPr>
          <w:p w:rsidR="00A01CAB" w:rsidRPr="00F57323" w:rsidP="00012364">
            <w:pPr>
              <w:pStyle w:val="Heading3"/>
              <w:keepNext w:val="0"/>
              <w:spacing w:before="0" w:after="0" w:line="216" w:lineRule="auto"/>
              <w:jc w:val="both"/>
              <w:outlineLvl w:val="2"/>
              <w:rPr>
                <w:rStyle w:val="fontstyle01"/>
                <w:rFonts w:ascii="Times New Roman" w:hAnsi="Times New Roman"/>
                <w:color w:val="0070C0"/>
              </w:rPr>
            </w:pPr>
          </w:p>
        </w:tc>
      </w:tr>
      <w:tr w:rsidTr="00012364">
        <w:tblPrEx>
          <w:tblW w:w="9934" w:type="dxa"/>
          <w:tblLook w:val="04A0"/>
        </w:tblPrEx>
        <w:trPr>
          <w:gridAfter w:val="1"/>
          <w:wAfter w:w="153" w:type="dxa"/>
        </w:trPr>
        <w:tc>
          <w:tcPr>
            <w:tcW w:w="4365" w:type="dxa"/>
          </w:tcPr>
          <w:p w:rsidR="00A01CAB" w:rsidRPr="00F57323" w:rsidP="00012364">
            <w:pPr>
              <w:spacing w:after="0" w:line="216"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416" w:type="dxa"/>
            <w:shd w:val="clear" w:color="auto" w:fill="auto"/>
          </w:tcPr>
          <w:p w:rsidR="00A01CAB" w:rsidRPr="00F57323" w:rsidP="00012364">
            <w:pPr>
              <w:pStyle w:val="Heading3"/>
              <w:keepNext w:val="0"/>
              <w:spacing w:before="0" w:after="0" w:line="216"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Військові публікації: Правила використання морський і рейдових суден забезпечення ВМС ЗС України; Правила підготовки морський і рейдових суден забезпечення ВМС ЗС України; Тимчасовий курс підготовки суден забезпечення ВМС ЗС України; Положення про службу на суднах забезпечення ВМС ЗС України; Положення про корабельну службу у ВМС ЗС України</w:t>
            </w:r>
          </w:p>
        </w:tc>
      </w:tr>
      <w:tr w:rsidTr="00012364">
        <w:tblPrEx>
          <w:tblW w:w="9934" w:type="dxa"/>
          <w:tblLook w:val="04A0"/>
        </w:tblPrEx>
        <w:trPr>
          <w:gridAfter w:val="1"/>
          <w:wAfter w:w="153" w:type="dxa"/>
        </w:trPr>
        <w:tc>
          <w:tcPr>
            <w:tcW w:w="4365" w:type="dxa"/>
          </w:tcPr>
          <w:p w:rsidR="00A01CAB" w:rsidRPr="00F57323" w:rsidP="00012364">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416" w:type="dxa"/>
            <w:shd w:val="clear" w:color="auto" w:fill="auto"/>
          </w:tcPr>
          <w:p w:rsidR="00A01CAB" w:rsidRPr="00F57323" w:rsidP="00012364">
            <w:pPr>
              <w:spacing w:after="0" w:line="216"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BE42EF" w:rsidRPr="00012364" w:rsidP="00BE42EF">
      <w:pPr>
        <w:spacing w:after="0" w:line="228" w:lineRule="auto"/>
        <w:ind w:firstLine="709"/>
        <w:jc w:val="both"/>
        <w:rPr>
          <w:rStyle w:val="fontstyle01"/>
          <w:rFonts w:ascii="Times New Roman" w:hAnsi="Times New Roman"/>
          <w:color w:val="0070C0"/>
          <w:sz w:val="16"/>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A01CAB" w:rsidP="00905B7C">
      <w:pPr>
        <w:spacing w:after="0" w:line="228"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1.01.</w:t>
      </w:r>
      <w:r w:rsidRPr="00F57323">
        <w:rPr>
          <w:rFonts w:ascii="Times New Roman" w:hAnsi="Times New Roman"/>
          <w:color w:val="000000"/>
          <w:sz w:val="28"/>
          <w:szCs w:val="28"/>
        </w:rPr>
        <w:t xml:space="preserve"> Здійснення </w:t>
      </w:r>
      <w:r w:rsidRPr="00F57323">
        <w:rPr>
          <w:rFonts w:ascii="Times New Roman" w:hAnsi="Times New Roman"/>
          <w:color w:val="000000"/>
          <w:sz w:val="28"/>
          <w:szCs w:val="28"/>
          <w:lang w:eastAsia="uk-UA"/>
        </w:rPr>
        <w:t>технічного обслуговування та ремонту електромеханічного обладнання, основних механізмів, агрегатів, систем та пристроїв суден, кораблів та катерів в морі.</w:t>
      </w: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 w:val="0"/>
          <w:color w:val="0070C0"/>
        </w:rPr>
      </w:pPr>
      <w:r w:rsidRPr="00F57323">
        <w:rPr>
          <w:rStyle w:val="fontstyle01"/>
          <w:rFonts w:ascii="Times New Roman" w:hAnsi="Times New Roman"/>
          <w:color w:val="0070C0"/>
        </w:rPr>
        <w:t>Основні вимоги:</w:t>
      </w:r>
    </w:p>
    <w:p w:rsidR="00A01CAB" w:rsidRPr="00F57323" w:rsidP="00905B7C">
      <w:pPr>
        <w:shd w:val="clear" w:color="auto" w:fill="D9D9D9" w:themeFill="background1" w:themeFillShade="D9"/>
        <w:tabs>
          <w:tab w:val="left" w:pos="720"/>
        </w:tabs>
        <w:spacing w:after="0" w:line="228" w:lineRule="auto"/>
        <w:ind w:firstLine="709"/>
        <w:jc w:val="both"/>
        <w:rPr>
          <w:rFonts w:ascii="Times New Roman" w:hAnsi="Times New Roman"/>
          <w:bCs/>
          <w:color w:val="000000"/>
          <w:sz w:val="28"/>
          <w:szCs w:val="28"/>
        </w:rPr>
      </w:pPr>
      <w:r w:rsidRPr="00F57323">
        <w:rPr>
          <w:rFonts w:ascii="Times New Roman" w:hAnsi="Times New Roman"/>
          <w:bCs/>
          <w:color w:val="000000"/>
          <w:sz w:val="28"/>
          <w:szCs w:val="28"/>
        </w:rPr>
        <w:t>2.01.</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 здійснювати перевірку (діагностування) технічного стану і комплектності електромеханічного обладнання, механізмів (агрегатів, систем, пристроїв), визначати потребу проводити їм технічне обслуговування чи ремонт та його обсяг.</w:t>
      </w:r>
    </w:p>
    <w:p w:rsidR="00A01CAB" w:rsidRPr="00F57323" w:rsidP="00905B7C">
      <w:pPr>
        <w:shd w:val="clear" w:color="auto" w:fill="FFFFFF" w:themeFill="background1"/>
        <w:tabs>
          <w:tab w:val="left" w:pos="720"/>
        </w:tabs>
        <w:spacing w:after="0" w:line="228" w:lineRule="auto"/>
        <w:ind w:firstLine="709"/>
        <w:jc w:val="both"/>
        <w:rPr>
          <w:rFonts w:ascii="Times New Roman" w:hAnsi="Times New Roman"/>
          <w:bCs/>
          <w:color w:val="000000"/>
          <w:sz w:val="28"/>
          <w:szCs w:val="28"/>
        </w:rPr>
      </w:pPr>
      <w:r w:rsidRPr="00F57323">
        <w:rPr>
          <w:rFonts w:ascii="Times New Roman" w:hAnsi="Times New Roman"/>
          <w:bCs/>
          <w:color w:val="000000"/>
          <w:sz w:val="28"/>
          <w:szCs w:val="28"/>
        </w:rPr>
        <w:t>2.02.</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 здійснювати проведення поточного ремонту електромеханічного обладнання, основних механізмів, агрегатів, систем та пристроїв суден, кораблів та катерів.</w:t>
      </w:r>
    </w:p>
    <w:p w:rsidR="00A01CAB" w:rsidRPr="00F57323" w:rsidP="00905B7C">
      <w:pPr>
        <w:shd w:val="clear" w:color="auto" w:fill="D9D9D9" w:themeFill="background1" w:themeFillShade="D9"/>
        <w:tabs>
          <w:tab w:val="left" w:pos="720"/>
        </w:tabs>
        <w:spacing w:after="0" w:line="228" w:lineRule="auto"/>
        <w:ind w:firstLine="709"/>
        <w:jc w:val="both"/>
        <w:rPr>
          <w:rFonts w:ascii="Times New Roman" w:hAnsi="Times New Roman"/>
          <w:bCs/>
          <w:color w:val="000000"/>
          <w:sz w:val="28"/>
          <w:szCs w:val="28"/>
        </w:rPr>
      </w:pPr>
      <w:r w:rsidRPr="00F57323">
        <w:rPr>
          <w:rFonts w:ascii="Times New Roman" w:hAnsi="Times New Roman"/>
          <w:bCs/>
          <w:color w:val="000000"/>
          <w:sz w:val="28"/>
          <w:szCs w:val="28"/>
        </w:rPr>
        <w:t>2.03.</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 здійснювати проведення середнього ремонту електромеханічного обладнання, основних механізмів, агрегатів, систем та пристроїв суден, кораблів та катерів.</w:t>
      </w:r>
    </w:p>
    <w:p w:rsidR="00A01CAB" w:rsidRPr="00F57323" w:rsidP="00905B7C">
      <w:pPr>
        <w:shd w:val="clear" w:color="auto" w:fill="FFFFFF" w:themeFill="background1"/>
        <w:tabs>
          <w:tab w:val="left" w:pos="720"/>
        </w:tabs>
        <w:spacing w:after="0" w:line="228" w:lineRule="auto"/>
        <w:ind w:firstLine="709"/>
        <w:jc w:val="both"/>
        <w:rPr>
          <w:rFonts w:ascii="Times New Roman" w:hAnsi="Times New Roman"/>
          <w:bCs/>
          <w:color w:val="000000"/>
          <w:sz w:val="28"/>
          <w:szCs w:val="28"/>
        </w:rPr>
      </w:pPr>
      <w:r w:rsidRPr="00F57323">
        <w:rPr>
          <w:rFonts w:ascii="Times New Roman" w:hAnsi="Times New Roman"/>
          <w:bCs/>
          <w:color w:val="000000"/>
          <w:sz w:val="28"/>
          <w:szCs w:val="28"/>
        </w:rPr>
        <w:t>2.04.</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 здійснювати ремонт бойових пошкоджень завдяки наявності відповідного ремонтного обладнання.</w:t>
      </w:r>
    </w:p>
    <w:p w:rsidR="00A01CAB" w:rsidP="00905B7C">
      <w:pPr>
        <w:shd w:val="clear" w:color="auto" w:fill="D9D9D9" w:themeFill="background1" w:themeFillShade="D9"/>
        <w:tabs>
          <w:tab w:val="left" w:pos="720"/>
        </w:tabs>
        <w:spacing w:after="0" w:line="228" w:lineRule="auto"/>
        <w:ind w:firstLine="709"/>
        <w:jc w:val="both"/>
        <w:rPr>
          <w:rFonts w:ascii="Times New Roman" w:hAnsi="Times New Roman"/>
          <w:bCs/>
          <w:color w:val="000000"/>
          <w:sz w:val="28"/>
          <w:szCs w:val="28"/>
        </w:rPr>
      </w:pPr>
      <w:r w:rsidRPr="00F57323">
        <w:rPr>
          <w:rFonts w:ascii="Times New Roman" w:hAnsi="Times New Roman"/>
          <w:bCs/>
          <w:color w:val="000000"/>
          <w:sz w:val="28"/>
          <w:szCs w:val="28"/>
        </w:rPr>
        <w:t>2.05.</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 здійснювати заміну збірних одиниць (деталей, запчастин), які вислужили встановлені терміни або відпрацювали установлений для них ресурс і непридатні до подальшого використання.</w:t>
      </w: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Додаткові вимоги:</w:t>
      </w:r>
    </w:p>
    <w:p w:rsidR="00A01CAB" w:rsidRPr="00F57323" w:rsidP="00905B7C">
      <w:pPr>
        <w:shd w:val="clear" w:color="auto" w:fill="FFFFFF" w:themeFill="background1"/>
        <w:tabs>
          <w:tab w:val="left" w:pos="720"/>
        </w:tabs>
        <w:spacing w:after="0" w:line="228" w:lineRule="auto"/>
        <w:ind w:firstLine="709"/>
        <w:jc w:val="both"/>
        <w:rPr>
          <w:rStyle w:val="fontstyle01"/>
          <w:rFonts w:ascii="Times New Roman" w:hAnsi="Times New Roman"/>
          <w:b w:val="0"/>
          <w:bCs w:val="0"/>
        </w:rPr>
      </w:pPr>
      <w:r w:rsidRPr="00F57323">
        <w:rPr>
          <w:rStyle w:val="fontstyle01"/>
          <w:rFonts w:ascii="Times New Roman" w:hAnsi="Times New Roman"/>
          <w:b w:val="0"/>
        </w:rPr>
        <w:t>3.01.</w:t>
      </w:r>
      <w:r w:rsidRPr="00F57323">
        <w:rPr>
          <w:rFonts w:ascii="Times New Roman" w:hAnsi="Times New Roman"/>
          <w:b/>
          <w:color w:val="000000"/>
          <w:sz w:val="28"/>
          <w:szCs w:val="28"/>
        </w:rPr>
        <w:t> </w:t>
      </w:r>
      <w:r w:rsidRPr="00F57323">
        <w:rPr>
          <w:rFonts w:ascii="Times New Roman" w:hAnsi="Times New Roman"/>
          <w:bCs/>
          <w:color w:val="000000"/>
          <w:sz w:val="28"/>
          <w:szCs w:val="28"/>
        </w:rPr>
        <w:t>Здатність</w:t>
      </w:r>
      <w:r w:rsidRPr="00F57323">
        <w:rPr>
          <w:rStyle w:val="fontstyle01"/>
          <w:rFonts w:ascii="Times New Roman" w:hAnsi="Times New Roman"/>
          <w:b w:val="0"/>
        </w:rPr>
        <w:t xml:space="preserve"> забезпечувати взаємосумісний з силами НАТО зв’язок.</w:t>
      </w:r>
    </w:p>
    <w:p w:rsidR="00A01CAB" w:rsidRPr="00012364" w:rsidP="00905B7C">
      <w:pPr>
        <w:shd w:val="clear" w:color="auto" w:fill="D9D9D9" w:themeFill="background1" w:themeFillShade="D9"/>
        <w:tabs>
          <w:tab w:val="left" w:pos="720"/>
        </w:tabs>
        <w:spacing w:after="0" w:line="228" w:lineRule="auto"/>
        <w:ind w:firstLine="709"/>
        <w:jc w:val="both"/>
        <w:rPr>
          <w:rStyle w:val="fontstyle01"/>
          <w:rFonts w:ascii="Times New Roman" w:hAnsi="Times New Roman"/>
          <w:b w:val="0"/>
          <w:bCs w:val="0"/>
          <w:spacing w:val="-8"/>
        </w:rPr>
      </w:pPr>
      <w:r w:rsidRPr="00012364">
        <w:rPr>
          <w:rStyle w:val="fontstyle01"/>
          <w:rFonts w:ascii="Times New Roman" w:hAnsi="Times New Roman"/>
          <w:b w:val="0"/>
          <w:spacing w:val="-8"/>
        </w:rPr>
        <w:t>3.02.</w:t>
      </w:r>
      <w:r w:rsidRPr="00012364">
        <w:rPr>
          <w:rFonts w:ascii="Times New Roman" w:hAnsi="Times New Roman"/>
          <w:b/>
          <w:color w:val="000000"/>
          <w:spacing w:val="-8"/>
          <w:sz w:val="28"/>
          <w:szCs w:val="28"/>
        </w:rPr>
        <w:t> </w:t>
      </w:r>
      <w:r w:rsidRPr="00012364">
        <w:rPr>
          <w:rFonts w:ascii="Times New Roman" w:hAnsi="Times New Roman"/>
          <w:bCs/>
          <w:color w:val="000000"/>
          <w:spacing w:val="-8"/>
          <w:sz w:val="28"/>
          <w:szCs w:val="28"/>
        </w:rPr>
        <w:t>Здатність</w:t>
      </w:r>
      <w:r w:rsidRPr="00012364">
        <w:rPr>
          <w:rStyle w:val="fontstyle01"/>
          <w:rFonts w:ascii="Times New Roman" w:hAnsi="Times New Roman"/>
          <w:b w:val="0"/>
          <w:spacing w:val="-8"/>
        </w:rPr>
        <w:t xml:space="preserve"> здійснювати технічне забезпечення суден, кораблів та катерів.</w:t>
      </w:r>
    </w:p>
    <w:p w:rsidR="00A01CAB" w:rsidRPr="00F57323" w:rsidP="00905B7C">
      <w:pPr>
        <w:shd w:val="clear" w:color="auto" w:fill="FFFFFF" w:themeFill="background1"/>
        <w:tabs>
          <w:tab w:val="left" w:pos="720"/>
        </w:tabs>
        <w:spacing w:after="0" w:line="228" w:lineRule="auto"/>
        <w:ind w:firstLine="709"/>
        <w:jc w:val="both"/>
        <w:rPr>
          <w:rStyle w:val="fontstyle01"/>
          <w:rFonts w:ascii="Times New Roman" w:hAnsi="Times New Roman"/>
          <w:b w:val="0"/>
          <w:bCs w:val="0"/>
        </w:rPr>
      </w:pPr>
      <w:r w:rsidRPr="00F57323">
        <w:rPr>
          <w:rStyle w:val="fontstyle01"/>
          <w:rFonts w:ascii="Times New Roman" w:hAnsi="Times New Roman"/>
          <w:b w:val="0"/>
        </w:rPr>
        <w:t>3.03.</w:t>
      </w:r>
      <w:r w:rsidRPr="00F57323">
        <w:rPr>
          <w:rFonts w:ascii="Times New Roman" w:hAnsi="Times New Roman"/>
          <w:b/>
          <w:color w:val="000000"/>
          <w:sz w:val="28"/>
          <w:szCs w:val="28"/>
        </w:rPr>
        <w:t> </w:t>
      </w:r>
      <w:r w:rsidRPr="00F57323">
        <w:rPr>
          <w:rFonts w:ascii="Times New Roman" w:hAnsi="Times New Roman"/>
          <w:bCs/>
          <w:color w:val="000000"/>
          <w:sz w:val="28"/>
          <w:szCs w:val="28"/>
        </w:rPr>
        <w:t>Здатність</w:t>
      </w:r>
      <w:r w:rsidRPr="00F57323">
        <w:rPr>
          <w:rStyle w:val="fontstyle01"/>
          <w:rFonts w:ascii="Times New Roman" w:hAnsi="Times New Roman"/>
          <w:b w:val="0"/>
        </w:rPr>
        <w:t xml:space="preserve"> здійснювати обмін інформацією щодо загальної оперативної обстановки та обстановки з технічного забезпечення із підпорядкованими та взаємодіючими органами, підрозділами (установами).</w:t>
      </w:r>
    </w:p>
    <w:p w:rsidR="00012364" w:rsidP="00012364">
      <w:pPr>
        <w:shd w:val="clear" w:color="auto" w:fill="D9D9D9" w:themeFill="background1" w:themeFillShade="D9"/>
        <w:tabs>
          <w:tab w:val="left" w:pos="720"/>
        </w:tabs>
        <w:spacing w:after="0" w:line="228" w:lineRule="auto"/>
        <w:ind w:firstLine="709"/>
        <w:jc w:val="both"/>
      </w:pPr>
      <w:r w:rsidRPr="00F57323">
        <w:rPr>
          <w:rFonts w:ascii="Times New Roman" w:hAnsi="Times New Roman"/>
          <w:bCs/>
          <w:color w:val="0D0D0D"/>
          <w:sz w:val="28"/>
          <w:szCs w:val="28"/>
        </w:rPr>
        <w:t>3.04. Здатність застосувати та підтримувати надійні мережі зв’язку, підтримувати електромагнітну сумісність.</w:t>
      </w:r>
      <w:r>
        <w:br w:type="page"/>
      </w:r>
    </w:p>
    <w:tbl>
      <w:tblPr>
        <w:tblStyle w:val="TableGrid"/>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294"/>
      </w:tblGrid>
      <w:tr w:rsidTr="001557A8">
        <w:tblPrEx>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012364">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294" w:type="dxa"/>
          </w:tcPr>
          <w:p w:rsidR="00A01CAB" w:rsidRPr="00F57323" w:rsidP="00012364">
            <w:pPr>
              <w:spacing w:after="0" w:line="216" w:lineRule="auto"/>
              <w:jc w:val="both"/>
              <w:rPr>
                <w:rStyle w:val="fontstyle01"/>
                <w:rFonts w:ascii="Times New Roman" w:hAnsi="Times New Roman"/>
                <w:color w:val="0070C0"/>
              </w:rPr>
            </w:pPr>
          </w:p>
        </w:tc>
      </w:tr>
      <w:tr w:rsidTr="001557A8">
        <w:tblPrEx>
          <w:tblW w:w="9659" w:type="dxa"/>
          <w:tblLook w:val="04A0"/>
        </w:tblPrEx>
        <w:tc>
          <w:tcPr>
            <w:tcW w:w="4365" w:type="dxa"/>
          </w:tcPr>
          <w:p w:rsidR="00A01CAB" w:rsidRPr="00F57323" w:rsidP="00012364">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294" w:type="dxa"/>
          </w:tcPr>
          <w:p w:rsidR="00A01CAB" w:rsidRPr="00F57323" w:rsidP="00012364">
            <w:pPr>
              <w:pStyle w:val="Heading3"/>
              <w:keepNext w:val="0"/>
              <w:spacing w:before="0" w:after="0" w:line="216" w:lineRule="auto"/>
              <w:outlineLvl w:val="2"/>
              <w:rPr>
                <w:rStyle w:val="fontstyle01"/>
                <w:rFonts w:ascii="Times New Roman" w:hAnsi="Times New Roman"/>
                <w:b/>
                <w:color w:val="0070C0"/>
              </w:rPr>
            </w:pPr>
            <w:r>
              <w:rPr>
                <w:rStyle w:val="fontstyle01"/>
                <w:rFonts w:ascii="Times New Roman" w:hAnsi="Times New Roman"/>
                <w:color w:val="0070C0"/>
              </w:rPr>
              <w:t>DIV-MPS</w:t>
            </w:r>
          </w:p>
        </w:tc>
      </w:tr>
    </w:tbl>
    <w:p w:rsidR="00094D3D" w:rsidRPr="00F57323" w:rsidP="00012364">
      <w:pPr>
        <w:keepNext/>
        <w:keepLines/>
        <w:widowControl w:val="0"/>
        <w:numPr>
          <w:ilvl w:val="1"/>
          <w:numId w:val="0"/>
        </w:numPr>
        <w:suppressAutoHyphens/>
        <w:autoSpaceDE w:val="0"/>
        <w:spacing w:after="0" w:line="216" w:lineRule="auto"/>
        <w:ind w:left="112"/>
        <w:outlineLvl w:val="1"/>
        <w:rPr>
          <w:rFonts w:ascii="TimesNewRomanPS-BoldMT" w:eastAsia="Times New Roman" w:hAnsi="TimesNewRomanPS-BoldMT" w:cs="Times New Roman"/>
          <w:b/>
          <w:bCs/>
          <w:color w:val="00CCFF"/>
          <w:kern w:val="32"/>
          <w:sz w:val="28"/>
          <w:szCs w:val="56"/>
        </w:rPr>
      </w:pPr>
      <w:r w:rsidRPr="00F57323">
        <w:rPr>
          <w:rStyle w:val="fontstyle01"/>
          <w:rFonts w:ascii="Times New Roman" w:hAnsi="Times New Roman"/>
          <w:color w:val="0070C0"/>
        </w:rPr>
        <w:t xml:space="preserve">Назва носія спроможності:              </w:t>
      </w:r>
      <w:r w:rsidRPr="00F57323">
        <w:rPr>
          <w:rFonts w:ascii="TimesNewRomanPS-BoldMT" w:eastAsia="Times New Roman" w:hAnsi="TimesNewRomanPS-BoldMT" w:cs="Times New Roman"/>
          <w:b/>
          <w:bCs/>
          <w:color w:val="00CCFF"/>
          <w:kern w:val="32"/>
          <w:sz w:val="28"/>
          <w:szCs w:val="56"/>
        </w:rPr>
        <w:t>Дивізі</w:t>
      </w:r>
      <w:r w:rsidR="00012364">
        <w:rPr>
          <w:rFonts w:ascii="TimesNewRomanPS-BoldMT" w:eastAsia="Times New Roman" w:hAnsi="TimesNewRomanPS-BoldMT" w:cs="Times New Roman"/>
          <w:b/>
          <w:bCs/>
          <w:color w:val="00CCFF"/>
          <w:kern w:val="32"/>
          <w:sz w:val="28"/>
          <w:szCs w:val="56"/>
        </w:rPr>
        <w:t>он суден забезпечення</w:t>
      </w:r>
    </w:p>
    <w:tbl>
      <w:tblPr>
        <w:tblStyle w:val="TableGrid"/>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294"/>
      </w:tblGrid>
      <w:tr w:rsidTr="001557A8">
        <w:tblPrEx>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012364">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294" w:type="dxa"/>
          </w:tcPr>
          <w:p w:rsidR="00A01CAB" w:rsidRPr="00F57323" w:rsidP="00012364">
            <w:pPr>
              <w:spacing w:after="0" w:line="216" w:lineRule="auto"/>
              <w:jc w:val="both"/>
              <w:rPr>
                <w:rStyle w:val="fontstyle01"/>
                <w:rFonts w:ascii="Times New Roman" w:hAnsi="Times New Roman"/>
                <w:b w:val="0"/>
                <w:bCs w:val="0"/>
                <w:color w:val="0070C0"/>
              </w:rPr>
            </w:pPr>
            <w:r w:rsidRPr="00F57323">
              <w:rPr>
                <w:rStyle w:val="fontstyle01"/>
                <w:rFonts w:ascii="Times New Roman" w:hAnsi="Times New Roman"/>
                <w:b w:val="0"/>
                <w:bCs w:val="0"/>
                <w:color w:val="0070C0"/>
              </w:rPr>
              <w:t>S-2.5.5</w:t>
            </w:r>
          </w:p>
        </w:tc>
      </w:tr>
      <w:tr w:rsidTr="001557A8">
        <w:tblPrEx>
          <w:tblW w:w="9659" w:type="dxa"/>
          <w:tblLook w:val="04A0"/>
        </w:tblPrEx>
        <w:tc>
          <w:tcPr>
            <w:tcW w:w="4365" w:type="dxa"/>
          </w:tcPr>
          <w:p w:rsidR="00A01CAB" w:rsidRPr="00F57323" w:rsidP="00012364">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294" w:type="dxa"/>
          </w:tcPr>
          <w:p w:rsidR="00A01CAB" w:rsidRPr="00F57323" w:rsidP="00012364">
            <w:pPr>
              <w:spacing w:after="0" w:line="216" w:lineRule="auto"/>
              <w:jc w:val="both"/>
              <w:rPr>
                <w:rStyle w:val="fontstyle01"/>
                <w:rFonts w:ascii="Times New Roman" w:hAnsi="Times New Roman"/>
                <w:b w:val="0"/>
                <w:color w:val="0070C0"/>
              </w:rPr>
            </w:pPr>
          </w:p>
        </w:tc>
      </w:tr>
      <w:tr w:rsidTr="001557A8">
        <w:tblPrEx>
          <w:tblW w:w="9659" w:type="dxa"/>
          <w:tblLook w:val="04A0"/>
        </w:tblPrEx>
        <w:tc>
          <w:tcPr>
            <w:tcW w:w="4365" w:type="dxa"/>
          </w:tcPr>
          <w:p w:rsidR="00A01CAB" w:rsidRPr="00F57323" w:rsidP="00012364">
            <w:pPr>
              <w:spacing w:after="0" w:line="216"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294" w:type="dxa"/>
            <w:shd w:val="clear" w:color="auto" w:fill="auto"/>
          </w:tcPr>
          <w:p w:rsidR="00A01CAB" w:rsidRPr="00F57323" w:rsidP="00012364">
            <w:pPr>
              <w:spacing w:after="0" w:line="216" w:lineRule="auto"/>
              <w:jc w:val="both"/>
              <w:rPr>
                <w:rStyle w:val="fontstyle01"/>
                <w:rFonts w:ascii="Times New Roman" w:hAnsi="Times New Roman"/>
                <w:b w:val="0"/>
                <w:color w:val="0D0D0D"/>
                <w:highlight w:val="yellow"/>
              </w:rPr>
            </w:pPr>
            <w:r w:rsidRPr="00F57323">
              <w:rPr>
                <w:rStyle w:val="fontstyle01"/>
                <w:rFonts w:ascii="Times New Roman" w:hAnsi="Times New Roman"/>
                <w:b w:val="0"/>
                <w:color w:val="0070C0"/>
              </w:rPr>
              <w:t xml:space="preserve">Військові публікації: </w:t>
            </w:r>
            <w:r w:rsidRPr="00F57323">
              <w:rPr>
                <w:rStyle w:val="fontstyle01"/>
                <w:rFonts w:ascii="Times New Roman" w:hAnsi="Times New Roman"/>
                <w:b w:val="0"/>
                <w:color w:val="0070C0"/>
                <w:spacing w:val="-14"/>
              </w:rPr>
              <w:t>ВКП</w:t>
            </w:r>
            <w:r w:rsidR="00BE42EF">
              <w:rPr>
                <w:rStyle w:val="fontstyle01"/>
                <w:rFonts w:ascii="Times New Roman" w:hAnsi="Times New Roman"/>
                <w:b w:val="0"/>
                <w:color w:val="0070C0"/>
                <w:spacing w:val="-14"/>
              </w:rPr>
              <w:t xml:space="preserve"> </w:t>
            </w:r>
            <w:r w:rsidRPr="00F57323">
              <w:rPr>
                <w:rStyle w:val="fontstyle01"/>
                <w:rFonts w:ascii="Times New Roman" w:hAnsi="Times New Roman"/>
                <w:b w:val="0"/>
                <w:color w:val="0070C0"/>
                <w:spacing w:val="-14"/>
              </w:rPr>
              <w:t>7(3)-00(13).01;</w:t>
            </w:r>
            <w:r w:rsidRPr="00F57323">
              <w:rPr>
                <w:rStyle w:val="fontstyle01"/>
                <w:rFonts w:ascii="Times New Roman" w:hAnsi="Times New Roman"/>
                <w:b w:val="0"/>
                <w:color w:val="0070C0"/>
                <w:spacing w:val="-14"/>
              </w:rPr>
              <w:br/>
              <w:t>БП</w:t>
            </w:r>
            <w:r w:rsidR="00BE42EF">
              <w:rPr>
                <w:rStyle w:val="fontstyle01"/>
                <w:rFonts w:ascii="Times New Roman" w:hAnsi="Times New Roman"/>
                <w:b w:val="0"/>
                <w:color w:val="0070C0"/>
                <w:spacing w:val="-14"/>
              </w:rPr>
              <w:t xml:space="preserve"> </w:t>
            </w:r>
            <w:r w:rsidRPr="00F57323">
              <w:rPr>
                <w:rStyle w:val="fontstyle01"/>
                <w:rFonts w:ascii="Times New Roman" w:hAnsi="Times New Roman"/>
                <w:b w:val="0"/>
                <w:color w:val="0070C0"/>
                <w:spacing w:val="-14"/>
              </w:rPr>
              <w:t>3-00(13).01; МБП</w:t>
            </w:r>
            <w:r w:rsidR="00BE42EF">
              <w:rPr>
                <w:rStyle w:val="fontstyle01"/>
                <w:rFonts w:ascii="Times New Roman" w:hAnsi="Times New Roman"/>
                <w:b w:val="0"/>
                <w:color w:val="0070C0"/>
                <w:spacing w:val="-14"/>
              </w:rPr>
              <w:t xml:space="preserve"> </w:t>
            </w:r>
            <w:r w:rsidRPr="00F57323">
              <w:rPr>
                <w:rStyle w:val="fontstyle01"/>
                <w:rFonts w:ascii="Times New Roman" w:hAnsi="Times New Roman"/>
                <w:b w:val="0"/>
                <w:color w:val="0070C0"/>
                <w:spacing w:val="-14"/>
              </w:rPr>
              <w:t>3-224; БП</w:t>
            </w:r>
            <w:r w:rsidR="00BE42EF">
              <w:rPr>
                <w:rStyle w:val="fontstyle01"/>
                <w:rFonts w:ascii="Times New Roman" w:hAnsi="Times New Roman"/>
                <w:b w:val="0"/>
                <w:color w:val="0070C0"/>
                <w:spacing w:val="-14"/>
              </w:rPr>
              <w:t xml:space="preserve"> </w:t>
            </w:r>
            <w:r w:rsidRPr="00F57323">
              <w:rPr>
                <w:rStyle w:val="fontstyle01"/>
                <w:rFonts w:ascii="Times New Roman" w:hAnsi="Times New Roman"/>
                <w:b w:val="0"/>
                <w:color w:val="0070C0"/>
                <w:spacing w:val="-14"/>
              </w:rPr>
              <w:t>3-(40)13.01;</w:t>
            </w:r>
            <w:r w:rsidRPr="00F57323">
              <w:rPr>
                <w:rStyle w:val="fontstyle01"/>
                <w:rFonts w:ascii="Times New Roman" w:hAnsi="Times New Roman"/>
                <w:b w:val="0"/>
                <w:color w:val="0070C0"/>
                <w:spacing w:val="-14"/>
              </w:rPr>
              <w:br/>
              <w:t>БП</w:t>
            </w:r>
            <w:r w:rsidR="00BE42EF">
              <w:rPr>
                <w:rStyle w:val="fontstyle01"/>
                <w:rFonts w:ascii="Times New Roman" w:hAnsi="Times New Roman"/>
                <w:b w:val="0"/>
                <w:color w:val="0070C0"/>
                <w:spacing w:val="-14"/>
              </w:rPr>
              <w:t xml:space="preserve"> </w:t>
            </w:r>
            <w:r w:rsidRPr="00F57323">
              <w:rPr>
                <w:rStyle w:val="fontstyle01"/>
                <w:rFonts w:ascii="Times New Roman" w:hAnsi="Times New Roman"/>
                <w:b w:val="0"/>
                <w:color w:val="0070C0"/>
                <w:spacing w:val="-14"/>
              </w:rPr>
              <w:t>3-102(13).01; БП</w:t>
            </w:r>
            <w:r w:rsidR="00BE42EF">
              <w:rPr>
                <w:rStyle w:val="fontstyle01"/>
                <w:rFonts w:ascii="Times New Roman" w:hAnsi="Times New Roman"/>
                <w:b w:val="0"/>
                <w:color w:val="0070C0"/>
                <w:spacing w:val="-14"/>
              </w:rPr>
              <w:t xml:space="preserve"> </w:t>
            </w:r>
            <w:r w:rsidRPr="00F57323">
              <w:rPr>
                <w:rStyle w:val="fontstyle01"/>
                <w:rFonts w:ascii="Times New Roman" w:hAnsi="Times New Roman"/>
                <w:b w:val="0"/>
                <w:color w:val="0070C0"/>
                <w:spacing w:val="-14"/>
              </w:rPr>
              <w:t>6-26(13).01; БП</w:t>
            </w:r>
            <w:r w:rsidR="00BE42EF">
              <w:rPr>
                <w:rStyle w:val="fontstyle01"/>
                <w:rFonts w:ascii="Times New Roman" w:hAnsi="Times New Roman"/>
                <w:b w:val="0"/>
                <w:color w:val="0070C0"/>
                <w:spacing w:val="-14"/>
              </w:rPr>
              <w:t xml:space="preserve"> </w:t>
            </w:r>
            <w:r w:rsidRPr="00F57323">
              <w:rPr>
                <w:rStyle w:val="fontstyle01"/>
                <w:rFonts w:ascii="Times New Roman" w:hAnsi="Times New Roman"/>
                <w:b w:val="0"/>
                <w:color w:val="0070C0"/>
                <w:spacing w:val="-14"/>
              </w:rPr>
              <w:t xml:space="preserve">3-00(13).01; </w:t>
            </w:r>
            <w:r w:rsidRPr="00BE42EF">
              <w:rPr>
                <w:rStyle w:val="fontstyle01"/>
                <w:rFonts w:ascii="Times New Roman" w:hAnsi="Times New Roman"/>
                <w:b w:val="0"/>
                <w:color w:val="0070C0"/>
              </w:rPr>
              <w:t>БП</w:t>
            </w:r>
            <w:r w:rsidRPr="00BE42EF" w:rsidR="00BE42EF">
              <w:rPr>
                <w:rStyle w:val="fontstyle01"/>
                <w:rFonts w:ascii="Times New Roman" w:hAnsi="Times New Roman"/>
                <w:b w:val="0"/>
                <w:color w:val="0070C0"/>
              </w:rPr>
              <w:t xml:space="preserve"> </w:t>
            </w:r>
            <w:r w:rsidRPr="00BE42EF">
              <w:rPr>
                <w:rStyle w:val="fontstyle01"/>
                <w:rFonts w:ascii="Times New Roman" w:hAnsi="Times New Roman"/>
                <w:b w:val="0"/>
                <w:color w:val="0070C0"/>
              </w:rPr>
              <w:t>3-25(13).01; БП</w:t>
            </w:r>
            <w:r w:rsidRPr="00BE42EF" w:rsidR="00BE42EF">
              <w:rPr>
                <w:rStyle w:val="fontstyle01"/>
                <w:rFonts w:ascii="Times New Roman" w:hAnsi="Times New Roman"/>
                <w:b w:val="0"/>
                <w:color w:val="0070C0"/>
              </w:rPr>
              <w:t xml:space="preserve"> </w:t>
            </w:r>
            <w:r w:rsidRPr="00BE42EF">
              <w:rPr>
                <w:rStyle w:val="fontstyle01"/>
                <w:rFonts w:ascii="Times New Roman" w:hAnsi="Times New Roman"/>
                <w:b w:val="0"/>
                <w:color w:val="0070C0"/>
              </w:rPr>
              <w:t xml:space="preserve">3-(21,38)13.01; </w:t>
            </w:r>
            <w:r w:rsidR="00BE42EF">
              <w:rPr>
                <w:rStyle w:val="fontstyle01"/>
                <w:rFonts w:ascii="Times New Roman" w:hAnsi="Times New Roman"/>
                <w:b w:val="0"/>
                <w:color w:val="0070C0"/>
              </w:rPr>
              <w:br/>
            </w:r>
            <w:r w:rsidRPr="00BE42EF">
              <w:rPr>
                <w:rStyle w:val="fontstyle01"/>
                <w:rFonts w:ascii="Times New Roman" w:hAnsi="Times New Roman"/>
                <w:b w:val="0"/>
                <w:color w:val="0070C0"/>
                <w:spacing w:val="-20"/>
              </w:rPr>
              <w:t>БП</w:t>
            </w:r>
            <w:r w:rsidRPr="00BE42EF" w:rsidR="00BE42EF">
              <w:rPr>
                <w:rStyle w:val="fontstyle01"/>
                <w:rFonts w:ascii="Times New Roman" w:hAnsi="Times New Roman"/>
                <w:b w:val="0"/>
                <w:color w:val="0070C0"/>
                <w:spacing w:val="-20"/>
              </w:rPr>
              <w:t xml:space="preserve"> </w:t>
            </w:r>
            <w:r w:rsidRPr="00BE42EF">
              <w:rPr>
                <w:rStyle w:val="fontstyle01"/>
                <w:rFonts w:ascii="Times New Roman" w:hAnsi="Times New Roman"/>
                <w:b w:val="0"/>
                <w:color w:val="0070C0"/>
                <w:spacing w:val="-20"/>
              </w:rPr>
              <w:t>10-119(13).01;</w:t>
            </w:r>
            <w:r w:rsidRPr="00BE42EF" w:rsidR="00BE42EF">
              <w:rPr>
                <w:rStyle w:val="fontstyle01"/>
                <w:rFonts w:ascii="Times New Roman" w:hAnsi="Times New Roman"/>
                <w:b w:val="0"/>
                <w:color w:val="0070C0"/>
                <w:spacing w:val="-20"/>
              </w:rPr>
              <w:t xml:space="preserve"> </w:t>
            </w:r>
            <w:r w:rsidRPr="00BE42EF">
              <w:rPr>
                <w:rStyle w:val="fontstyle01"/>
                <w:rFonts w:ascii="Times New Roman" w:hAnsi="Times New Roman"/>
                <w:b w:val="0"/>
                <w:color w:val="0070C0"/>
                <w:spacing w:val="-20"/>
              </w:rPr>
              <w:t>БП</w:t>
            </w:r>
            <w:r w:rsidRPr="00BE42EF" w:rsidR="00BE42EF">
              <w:rPr>
                <w:rStyle w:val="fontstyle01"/>
                <w:rFonts w:ascii="Times New Roman" w:hAnsi="Times New Roman"/>
                <w:b w:val="0"/>
                <w:color w:val="0070C0"/>
                <w:spacing w:val="-20"/>
              </w:rPr>
              <w:t xml:space="preserve"> </w:t>
            </w:r>
            <w:r w:rsidRPr="00BE42EF">
              <w:rPr>
                <w:rStyle w:val="fontstyle01"/>
                <w:rFonts w:ascii="Times New Roman" w:hAnsi="Times New Roman"/>
                <w:b w:val="0"/>
                <w:color w:val="0070C0"/>
                <w:spacing w:val="-20"/>
              </w:rPr>
              <w:t>4-142(13).01; БП</w:t>
            </w:r>
            <w:r w:rsidRPr="00BE42EF" w:rsidR="00BE42EF">
              <w:rPr>
                <w:rStyle w:val="fontstyle01"/>
                <w:rFonts w:ascii="Times New Roman" w:hAnsi="Times New Roman"/>
                <w:b w:val="0"/>
                <w:color w:val="0070C0"/>
                <w:spacing w:val="-20"/>
              </w:rPr>
              <w:t xml:space="preserve"> </w:t>
            </w:r>
            <w:r w:rsidRPr="00BE42EF">
              <w:rPr>
                <w:rStyle w:val="fontstyle01"/>
                <w:rFonts w:ascii="Times New Roman" w:hAnsi="Times New Roman"/>
                <w:b w:val="0"/>
                <w:color w:val="0070C0"/>
                <w:spacing w:val="-20"/>
              </w:rPr>
              <w:t>4-35(13).01;</w:t>
            </w:r>
            <w:r w:rsidR="00BE42EF">
              <w:rPr>
                <w:rStyle w:val="fontstyle01"/>
                <w:rFonts w:ascii="Times New Roman" w:hAnsi="Times New Roman"/>
                <w:b w:val="0"/>
                <w:color w:val="0070C0"/>
              </w:rPr>
              <w:t xml:space="preserve"> </w:t>
            </w:r>
            <w:r w:rsidRPr="00BE42EF">
              <w:rPr>
                <w:rStyle w:val="fontstyle01"/>
                <w:rFonts w:ascii="Times New Roman" w:hAnsi="Times New Roman"/>
                <w:b w:val="0"/>
                <w:color w:val="0070C0"/>
              </w:rPr>
              <w:t>БП</w:t>
            </w:r>
            <w:r w:rsidRPr="00BE42EF" w:rsidR="00BE42EF">
              <w:rPr>
                <w:rStyle w:val="fontstyle01"/>
                <w:rFonts w:ascii="Times New Roman" w:hAnsi="Times New Roman"/>
                <w:b w:val="0"/>
                <w:color w:val="0070C0"/>
              </w:rPr>
              <w:t xml:space="preserve"> </w:t>
            </w:r>
            <w:r w:rsidRPr="00BE42EF">
              <w:rPr>
                <w:rStyle w:val="fontstyle01"/>
                <w:rFonts w:ascii="Times New Roman" w:hAnsi="Times New Roman"/>
                <w:b w:val="0"/>
                <w:color w:val="0070C0"/>
              </w:rPr>
              <w:t>3-18(07,11,19,20,21,23,41)13.01</w:t>
            </w:r>
          </w:p>
        </w:tc>
      </w:tr>
      <w:tr w:rsidTr="001557A8">
        <w:tblPrEx>
          <w:tblW w:w="9659" w:type="dxa"/>
          <w:tblLook w:val="04A0"/>
        </w:tblPrEx>
        <w:tc>
          <w:tcPr>
            <w:tcW w:w="4365" w:type="dxa"/>
          </w:tcPr>
          <w:p w:rsidR="00A01CAB" w:rsidRPr="00F57323" w:rsidP="00012364">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294" w:type="dxa"/>
            <w:shd w:val="clear" w:color="auto" w:fill="auto"/>
          </w:tcPr>
          <w:p w:rsidR="00A01CAB" w:rsidRPr="00F57323" w:rsidP="00012364">
            <w:pPr>
              <w:spacing w:after="0" w:line="216"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BE42EF" w:rsidRPr="00012364" w:rsidP="00F322D9">
      <w:pPr>
        <w:spacing w:after="0" w:line="240" w:lineRule="auto"/>
        <w:rPr>
          <w:rStyle w:val="fontstyle01"/>
          <w:rFonts w:ascii="Times New Roman" w:hAnsi="Times New Roman"/>
          <w:color w:val="0070C0"/>
          <w:sz w:val="12"/>
        </w:rPr>
      </w:pPr>
    </w:p>
    <w:p w:rsidR="00A01CAB" w:rsidRPr="00F57323" w:rsidP="00012364">
      <w:pPr>
        <w:shd w:val="clear" w:color="auto" w:fill="D5DCE4" w:themeFill="text2" w:themeFillTint="33"/>
        <w:spacing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012364" w:rsidP="00012364">
      <w:pPr>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1.01.</w:t>
      </w:r>
      <w:r w:rsidRPr="00F57323">
        <w:rPr>
          <w:rFonts w:ascii="Times New Roman" w:hAnsi="Times New Roman"/>
          <w:color w:val="000000"/>
          <w:sz w:val="28"/>
          <w:szCs w:val="28"/>
        </w:rPr>
        <w:t> </w:t>
      </w:r>
      <w:r w:rsidRPr="00F57323">
        <w:rPr>
          <w:rFonts w:ascii="Times New Roman" w:hAnsi="Times New Roman"/>
          <w:color w:val="000000"/>
          <w:sz w:val="28"/>
          <w:szCs w:val="28"/>
          <w:lang w:eastAsia="uk-UA"/>
        </w:rPr>
        <w:t>Логістичне забезпечення дій сил (військ) під час виконання завдань в Чорноморській операційній зоні.</w:t>
      </w:r>
    </w:p>
    <w:p w:rsidR="00A01CAB" w:rsidRPr="00F57323" w:rsidP="00012364">
      <w:pPr>
        <w:shd w:val="clear" w:color="auto" w:fill="D5DCE4" w:themeFill="text2" w:themeFillTint="33"/>
        <w:spacing w:after="0" w:line="216" w:lineRule="auto"/>
        <w:ind w:firstLine="709"/>
        <w:jc w:val="both"/>
        <w:rPr>
          <w:rStyle w:val="fontstyle01"/>
          <w:rFonts w:ascii="Times New Roman" w:hAnsi="Times New Roman"/>
          <w:b w:val="0"/>
          <w:bCs w:val="0"/>
          <w:color w:val="0070C0"/>
        </w:rPr>
      </w:pPr>
      <w:r w:rsidRPr="00F57323">
        <w:rPr>
          <w:rStyle w:val="fontstyle01"/>
          <w:rFonts w:ascii="Times New Roman" w:hAnsi="Times New Roman"/>
          <w:color w:val="0070C0"/>
        </w:rPr>
        <w:t>Основні вимоги:</w:t>
      </w:r>
    </w:p>
    <w:p w:rsidR="00A01CAB" w:rsidRPr="00F57323" w:rsidP="00012364">
      <w:pPr>
        <w:shd w:val="clear" w:color="auto" w:fill="D9D9D9" w:themeFill="background1" w:themeFillShade="D9"/>
        <w:tabs>
          <w:tab w:val="left" w:pos="720"/>
        </w:tabs>
        <w:spacing w:after="0" w:line="216" w:lineRule="auto"/>
        <w:ind w:firstLine="709"/>
        <w:jc w:val="both"/>
        <w:rPr>
          <w:rStyle w:val="fontstyle01"/>
          <w:rFonts w:ascii="Times New Roman" w:hAnsi="Times New Roman"/>
          <w:b w:val="0"/>
        </w:rPr>
      </w:pPr>
      <w:r w:rsidRPr="00F57323">
        <w:rPr>
          <w:rStyle w:val="fontstyle01"/>
          <w:rFonts w:ascii="Times New Roman" w:hAnsi="Times New Roman"/>
          <w:b w:val="0"/>
        </w:rPr>
        <w:t>2.01.</w:t>
      </w:r>
      <w:r w:rsidRPr="00F57323">
        <w:rPr>
          <w:rFonts w:ascii="Times New Roman" w:hAnsi="Times New Roman"/>
          <w:b/>
          <w:color w:val="000000"/>
          <w:sz w:val="28"/>
          <w:szCs w:val="28"/>
        </w:rPr>
        <w:t> </w:t>
      </w:r>
      <w:r w:rsidRPr="00F57323">
        <w:rPr>
          <w:rFonts w:ascii="Times New Roman" w:hAnsi="Times New Roman"/>
          <w:color w:val="000000"/>
          <w:sz w:val="28"/>
          <w:szCs w:val="28"/>
          <w:lang w:eastAsia="uk-UA"/>
        </w:rPr>
        <w:t>Здатність</w:t>
      </w:r>
      <w:r w:rsidRPr="00F57323">
        <w:rPr>
          <w:rStyle w:val="fontstyle01"/>
          <w:rFonts w:ascii="Times New Roman" w:hAnsi="Times New Roman"/>
          <w:b w:val="0"/>
        </w:rPr>
        <w:t xml:space="preserve"> вирішувати спеціальні завдання по забезпеченню доставки (перевезення) особового складу, документів і вантажів.</w:t>
      </w:r>
    </w:p>
    <w:p w:rsidR="00A01CAB" w:rsidRPr="00012364" w:rsidP="00012364">
      <w:pPr>
        <w:shd w:val="clear" w:color="auto" w:fill="FFFFFF" w:themeFill="background1"/>
        <w:tabs>
          <w:tab w:val="left" w:pos="720"/>
        </w:tabs>
        <w:spacing w:after="0" w:line="216" w:lineRule="auto"/>
        <w:ind w:firstLine="709"/>
        <w:jc w:val="both"/>
        <w:rPr>
          <w:rStyle w:val="fontstyle01"/>
          <w:rFonts w:ascii="Times New Roman" w:hAnsi="Times New Roman"/>
          <w:b w:val="0"/>
          <w:spacing w:val="-12"/>
        </w:rPr>
      </w:pPr>
      <w:r w:rsidRPr="00012364">
        <w:rPr>
          <w:rStyle w:val="fontstyle01"/>
          <w:rFonts w:ascii="Times New Roman" w:hAnsi="Times New Roman"/>
          <w:b w:val="0"/>
          <w:spacing w:val="-12"/>
        </w:rPr>
        <w:t>2.02.</w:t>
      </w:r>
      <w:r w:rsidRPr="00012364">
        <w:rPr>
          <w:rFonts w:ascii="Times New Roman" w:hAnsi="Times New Roman"/>
          <w:b/>
          <w:color w:val="000000"/>
          <w:spacing w:val="-12"/>
          <w:sz w:val="28"/>
          <w:szCs w:val="28"/>
        </w:rPr>
        <w:t> </w:t>
      </w:r>
      <w:r w:rsidRPr="00012364">
        <w:rPr>
          <w:rFonts w:ascii="Times New Roman" w:hAnsi="Times New Roman"/>
          <w:color w:val="000000"/>
          <w:spacing w:val="-12"/>
          <w:sz w:val="28"/>
          <w:szCs w:val="28"/>
          <w:lang w:eastAsia="uk-UA"/>
        </w:rPr>
        <w:t>Здатність</w:t>
      </w:r>
      <w:r w:rsidRPr="00012364">
        <w:rPr>
          <w:rStyle w:val="fontstyle01"/>
          <w:rFonts w:ascii="Times New Roman" w:hAnsi="Times New Roman"/>
          <w:b w:val="0"/>
          <w:spacing w:val="-12"/>
        </w:rPr>
        <w:t xml:space="preserve"> створювати тактичні групи у відповідності до поставлених завдань.</w:t>
      </w:r>
    </w:p>
    <w:p w:rsidR="00A01CAB" w:rsidRPr="00F57323" w:rsidP="00012364">
      <w:pPr>
        <w:shd w:val="clear" w:color="auto" w:fill="D9D9D9" w:themeFill="background1" w:themeFillShade="D9"/>
        <w:tabs>
          <w:tab w:val="left" w:pos="720"/>
        </w:tabs>
        <w:spacing w:after="0" w:line="216" w:lineRule="auto"/>
        <w:ind w:firstLine="709"/>
        <w:jc w:val="both"/>
        <w:rPr>
          <w:rStyle w:val="fontstyle01"/>
          <w:rFonts w:ascii="Times New Roman" w:hAnsi="Times New Roman"/>
          <w:b w:val="0"/>
        </w:rPr>
      </w:pPr>
      <w:r w:rsidRPr="00F57323">
        <w:rPr>
          <w:rStyle w:val="fontstyle01"/>
          <w:rFonts w:ascii="Times New Roman" w:hAnsi="Times New Roman"/>
          <w:b w:val="0"/>
        </w:rPr>
        <w:t>2.03.</w:t>
      </w:r>
      <w:r w:rsidRPr="00F57323">
        <w:rPr>
          <w:rFonts w:ascii="Times New Roman" w:hAnsi="Times New Roman"/>
          <w:b/>
          <w:color w:val="000000"/>
          <w:sz w:val="28"/>
          <w:szCs w:val="28"/>
        </w:rPr>
        <w:t> </w:t>
      </w:r>
      <w:r w:rsidRPr="00F57323">
        <w:rPr>
          <w:rFonts w:ascii="Times New Roman" w:hAnsi="Times New Roman"/>
          <w:color w:val="000000"/>
          <w:sz w:val="28"/>
          <w:szCs w:val="28"/>
          <w:lang w:eastAsia="uk-UA"/>
        </w:rPr>
        <w:t>Здатність</w:t>
      </w:r>
      <w:r w:rsidRPr="00F57323">
        <w:rPr>
          <w:rStyle w:val="fontstyle01"/>
          <w:rFonts w:ascii="Times New Roman" w:hAnsi="Times New Roman"/>
          <w:b w:val="0"/>
        </w:rPr>
        <w:t xml:space="preserve"> здійснювати забезпечення постановки кораблів (суден) до причалів в пунктах базування, буксирування кораблів (суден) водотоннажністю до 10 000 т, швартування суден водотоннажністю до 4 000 т.</w:t>
      </w:r>
    </w:p>
    <w:p w:rsidR="00A01CAB" w:rsidRPr="00F57323" w:rsidP="00012364">
      <w:pPr>
        <w:shd w:val="clear" w:color="auto" w:fill="FFFFFF" w:themeFill="background1"/>
        <w:tabs>
          <w:tab w:val="left" w:pos="720"/>
        </w:tabs>
        <w:spacing w:after="0" w:line="216" w:lineRule="auto"/>
        <w:ind w:firstLine="709"/>
        <w:jc w:val="both"/>
        <w:rPr>
          <w:rStyle w:val="fontstyle01"/>
          <w:rFonts w:ascii="Times New Roman" w:hAnsi="Times New Roman"/>
          <w:b w:val="0"/>
        </w:rPr>
      </w:pPr>
      <w:r w:rsidRPr="00F57323">
        <w:rPr>
          <w:rStyle w:val="fontstyle01"/>
          <w:rFonts w:ascii="Times New Roman" w:hAnsi="Times New Roman"/>
          <w:b w:val="0"/>
        </w:rPr>
        <w:t>2.04.</w:t>
      </w:r>
      <w:r w:rsidRPr="00F57323">
        <w:rPr>
          <w:rFonts w:ascii="Times New Roman" w:hAnsi="Times New Roman"/>
          <w:b/>
          <w:color w:val="000000"/>
          <w:sz w:val="28"/>
          <w:szCs w:val="28"/>
        </w:rPr>
        <w:t> </w:t>
      </w:r>
      <w:r w:rsidRPr="00F57323">
        <w:rPr>
          <w:rFonts w:ascii="Times New Roman" w:hAnsi="Times New Roman"/>
          <w:color w:val="000000"/>
          <w:sz w:val="28"/>
          <w:szCs w:val="28"/>
          <w:lang w:eastAsia="uk-UA"/>
        </w:rPr>
        <w:t>Здатність</w:t>
      </w:r>
      <w:r w:rsidRPr="00F57323">
        <w:rPr>
          <w:rStyle w:val="fontstyle01"/>
          <w:rFonts w:ascii="Times New Roman" w:hAnsi="Times New Roman"/>
          <w:b w:val="0"/>
        </w:rPr>
        <w:t xml:space="preserve"> здійснювати розгортання у будь-якому районі морської операційної зони.</w:t>
      </w:r>
    </w:p>
    <w:p w:rsidR="00A01CAB" w:rsidP="00012364">
      <w:pPr>
        <w:shd w:val="clear" w:color="auto" w:fill="D9D9D9" w:themeFill="background1" w:themeFillShade="D9"/>
        <w:tabs>
          <w:tab w:val="left" w:pos="720"/>
        </w:tabs>
        <w:spacing w:after="0" w:line="216" w:lineRule="auto"/>
        <w:ind w:firstLine="709"/>
        <w:jc w:val="both"/>
        <w:rPr>
          <w:rStyle w:val="fontstyle01"/>
          <w:rFonts w:ascii="Times New Roman" w:hAnsi="Times New Roman"/>
          <w:b w:val="0"/>
        </w:rPr>
      </w:pPr>
      <w:r w:rsidRPr="00F57323">
        <w:rPr>
          <w:rStyle w:val="fontstyle01"/>
          <w:rFonts w:ascii="Times New Roman" w:hAnsi="Times New Roman"/>
          <w:b w:val="0"/>
        </w:rPr>
        <w:t>2.05.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A01CAB" w:rsidRPr="00F57323" w:rsidP="00012364">
      <w:pPr>
        <w:shd w:val="clear" w:color="auto" w:fill="D5DCE4" w:themeFill="text2" w:themeFillTint="33"/>
        <w:spacing w:after="0" w:line="216" w:lineRule="auto"/>
        <w:ind w:firstLine="709"/>
        <w:jc w:val="both"/>
        <w:rPr>
          <w:rStyle w:val="fontstyle01"/>
          <w:rFonts w:ascii="Times New Roman" w:hAnsi="Times New Roman"/>
          <w:b w:val="0"/>
          <w:bCs w:val="0"/>
          <w:color w:val="0070C0"/>
        </w:rPr>
      </w:pPr>
      <w:r w:rsidRPr="00F57323">
        <w:rPr>
          <w:rStyle w:val="fontstyle01"/>
          <w:rFonts w:ascii="Times New Roman" w:hAnsi="Times New Roman"/>
          <w:color w:val="0070C0"/>
        </w:rPr>
        <w:t>Додаткові вимоги:</w:t>
      </w:r>
    </w:p>
    <w:p w:rsidR="00A01CAB" w:rsidRPr="00F57323" w:rsidP="00012364">
      <w:pPr>
        <w:shd w:val="clear" w:color="auto" w:fill="FFFFFF" w:themeFill="background1"/>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3.01.</w:t>
      </w:r>
      <w:r w:rsidRPr="00F57323">
        <w:rPr>
          <w:rFonts w:ascii="Times New Roman" w:hAnsi="Times New Roman"/>
          <w:color w:val="000000"/>
          <w:sz w:val="28"/>
          <w:szCs w:val="28"/>
        </w:rPr>
        <w:t> </w:t>
      </w:r>
      <w:r w:rsidRPr="00F57323">
        <w:rPr>
          <w:rFonts w:ascii="Times New Roman" w:hAnsi="Times New Roman"/>
          <w:color w:val="000000"/>
          <w:sz w:val="28"/>
          <w:szCs w:val="28"/>
          <w:lang w:eastAsia="uk-UA"/>
        </w:rPr>
        <w:t>Здатність здійснювати інтегрування в систему спільної розвідки, здійснювати обмін розвідувальними даними в єдиній системі обміну даними, вести розвідку для задоволення інформаційних потреб та поширення отриманої інформації до користувачів.</w:t>
      </w:r>
    </w:p>
    <w:p w:rsidR="00A01CAB" w:rsidRPr="00F57323" w:rsidP="00012364">
      <w:pPr>
        <w:shd w:val="clear" w:color="auto" w:fill="D9D9D9" w:themeFill="background1" w:themeFillShade="D9"/>
        <w:tabs>
          <w:tab w:val="left" w:pos="720"/>
        </w:tabs>
        <w:spacing w:after="0" w:line="216" w:lineRule="auto"/>
        <w:ind w:firstLine="709"/>
        <w:jc w:val="both"/>
        <w:rPr>
          <w:rFonts w:ascii="Times New Roman" w:hAnsi="Times New Roman"/>
          <w:bCs/>
          <w:color w:val="0D0D0D"/>
          <w:sz w:val="28"/>
          <w:szCs w:val="28"/>
        </w:rPr>
      </w:pPr>
      <w:r w:rsidRPr="00F57323">
        <w:rPr>
          <w:rFonts w:ascii="Times New Roman" w:hAnsi="Times New Roman"/>
          <w:color w:val="000000"/>
          <w:sz w:val="28"/>
          <w:szCs w:val="28"/>
          <w:lang w:eastAsia="uk-UA"/>
        </w:rPr>
        <w:t>3.02.</w:t>
      </w:r>
      <w:r w:rsidRPr="00F57323">
        <w:rPr>
          <w:rFonts w:ascii="Times New Roman" w:hAnsi="Times New Roman"/>
          <w:color w:val="000000"/>
          <w:sz w:val="28"/>
          <w:szCs w:val="28"/>
        </w:rPr>
        <w:t> </w:t>
      </w:r>
      <w:r w:rsidRPr="00F57323">
        <w:rPr>
          <w:rFonts w:ascii="Times New Roman" w:hAnsi="Times New Roman"/>
          <w:color w:val="000000"/>
          <w:sz w:val="28"/>
          <w:szCs w:val="28"/>
          <w:lang w:eastAsia="uk-UA"/>
        </w:rPr>
        <w:t>Здатність забезпечувати взаємосумісний з силами НАТО зв’язок зі старшим штабом, взаємодіючими, підпорядкованими та приданими корабельними групами (поодинокими кораблями, катерами, суднами), а також зв’язок морської рухомої служби.</w:t>
      </w:r>
    </w:p>
    <w:p w:rsidR="00A01CAB" w:rsidRPr="00F57323" w:rsidP="00012364">
      <w:pPr>
        <w:shd w:val="clear" w:color="auto" w:fill="FFFFFF" w:themeFill="background1"/>
        <w:tabs>
          <w:tab w:val="left" w:pos="720"/>
        </w:tabs>
        <w:spacing w:after="0" w:line="216" w:lineRule="auto"/>
        <w:ind w:firstLine="709"/>
        <w:jc w:val="both"/>
        <w:rPr>
          <w:rFonts w:ascii="Times New Roman" w:hAnsi="Times New Roman"/>
          <w:bCs/>
          <w:color w:val="0D0D0D"/>
          <w:sz w:val="28"/>
          <w:szCs w:val="28"/>
        </w:rPr>
      </w:pPr>
      <w:r w:rsidRPr="00F57323">
        <w:rPr>
          <w:rFonts w:ascii="Times New Roman" w:hAnsi="Times New Roman"/>
          <w:bCs/>
          <w:color w:val="0D0D0D"/>
          <w:sz w:val="28"/>
          <w:szCs w:val="28"/>
        </w:rPr>
        <w:t>3.03.</w:t>
      </w:r>
      <w:r w:rsidRPr="00F57323">
        <w:rPr>
          <w:rFonts w:ascii="Times New Roman" w:hAnsi="Times New Roman"/>
          <w:color w:val="000000"/>
          <w:sz w:val="28"/>
          <w:szCs w:val="28"/>
        </w:rPr>
        <w:t> </w:t>
      </w:r>
      <w:r w:rsidRPr="00F57323">
        <w:rPr>
          <w:rFonts w:ascii="Times New Roman" w:hAnsi="Times New Roman"/>
          <w:bCs/>
          <w:color w:val="0D0D0D"/>
          <w:sz w:val="28"/>
          <w:szCs w:val="28"/>
        </w:rPr>
        <w:t>Здатність здійснювати режимно-секретну діяльність.</w:t>
      </w:r>
    </w:p>
    <w:p w:rsidR="00A01CAB" w:rsidRPr="00012364" w:rsidP="00012364">
      <w:pPr>
        <w:shd w:val="clear" w:color="auto" w:fill="D9D9D9" w:themeFill="background1" w:themeFillShade="D9"/>
        <w:tabs>
          <w:tab w:val="left" w:pos="720"/>
        </w:tabs>
        <w:spacing w:after="0" w:line="216" w:lineRule="auto"/>
        <w:ind w:firstLine="709"/>
        <w:jc w:val="both"/>
        <w:rPr>
          <w:rFonts w:ascii="Times New Roman" w:hAnsi="Times New Roman"/>
          <w:bCs/>
          <w:color w:val="0D0D0D"/>
          <w:spacing w:val="-8"/>
          <w:sz w:val="28"/>
          <w:szCs w:val="28"/>
        </w:rPr>
      </w:pPr>
      <w:r w:rsidRPr="00012364">
        <w:rPr>
          <w:rFonts w:ascii="Times New Roman" w:hAnsi="Times New Roman"/>
          <w:bCs/>
          <w:color w:val="0D0D0D"/>
          <w:spacing w:val="-8"/>
          <w:sz w:val="28"/>
          <w:szCs w:val="28"/>
        </w:rPr>
        <w:t>3.04.</w:t>
      </w:r>
      <w:r w:rsidRPr="00012364">
        <w:rPr>
          <w:rFonts w:ascii="Times New Roman" w:hAnsi="Times New Roman"/>
          <w:color w:val="000000"/>
          <w:spacing w:val="-8"/>
          <w:sz w:val="28"/>
          <w:szCs w:val="28"/>
        </w:rPr>
        <w:t> </w:t>
      </w:r>
      <w:r w:rsidRPr="00012364">
        <w:rPr>
          <w:rFonts w:ascii="Times New Roman" w:hAnsi="Times New Roman"/>
          <w:bCs/>
          <w:color w:val="0D0D0D"/>
          <w:spacing w:val="-8"/>
          <w:sz w:val="28"/>
          <w:szCs w:val="28"/>
        </w:rPr>
        <w:t>Здатність здійснювати обмін документованою шифрованою інформацією.</w:t>
      </w:r>
    </w:p>
    <w:p w:rsidR="00A01CAB" w:rsidRPr="00012364" w:rsidP="00012364">
      <w:pPr>
        <w:shd w:val="clear" w:color="auto" w:fill="FFFFFF" w:themeFill="background1"/>
        <w:tabs>
          <w:tab w:val="left" w:pos="720"/>
        </w:tabs>
        <w:spacing w:after="0" w:line="216" w:lineRule="auto"/>
        <w:ind w:firstLine="709"/>
        <w:jc w:val="both"/>
        <w:rPr>
          <w:rFonts w:ascii="Times New Roman" w:hAnsi="Times New Roman"/>
          <w:bCs/>
          <w:color w:val="0D0D0D"/>
          <w:spacing w:val="-8"/>
          <w:sz w:val="28"/>
          <w:szCs w:val="28"/>
        </w:rPr>
      </w:pPr>
      <w:r w:rsidRPr="00012364">
        <w:rPr>
          <w:rFonts w:ascii="Times New Roman" w:hAnsi="Times New Roman"/>
          <w:bCs/>
          <w:color w:val="0D0D0D"/>
          <w:spacing w:val="-8"/>
          <w:sz w:val="28"/>
          <w:szCs w:val="28"/>
        </w:rPr>
        <w:t>3.05.</w:t>
      </w:r>
      <w:r w:rsidRPr="00012364">
        <w:rPr>
          <w:rFonts w:ascii="Times New Roman" w:hAnsi="Times New Roman"/>
          <w:color w:val="000000"/>
          <w:spacing w:val="-8"/>
          <w:sz w:val="28"/>
          <w:szCs w:val="28"/>
        </w:rPr>
        <w:t> </w:t>
      </w:r>
      <w:r w:rsidRPr="00012364">
        <w:rPr>
          <w:rFonts w:ascii="Times New Roman" w:hAnsi="Times New Roman"/>
          <w:bCs/>
          <w:color w:val="0D0D0D"/>
          <w:spacing w:val="-8"/>
          <w:sz w:val="28"/>
          <w:szCs w:val="28"/>
        </w:rPr>
        <w:t>Здатність здійснювати скрите управління підпорядкованими підрозділами.</w:t>
      </w:r>
    </w:p>
    <w:p w:rsidR="00A01CAB" w:rsidRPr="00F57323" w:rsidP="00012364">
      <w:pPr>
        <w:shd w:val="clear" w:color="auto" w:fill="D9D9D9" w:themeFill="background1" w:themeFillShade="D9"/>
        <w:tabs>
          <w:tab w:val="left" w:pos="720"/>
        </w:tabs>
        <w:spacing w:after="0" w:line="216" w:lineRule="auto"/>
        <w:ind w:firstLine="709"/>
        <w:jc w:val="both"/>
        <w:rPr>
          <w:rStyle w:val="fontstyle21"/>
        </w:rPr>
      </w:pPr>
      <w:r w:rsidRPr="00F57323">
        <w:rPr>
          <w:rFonts w:ascii="Times New Roman" w:hAnsi="Times New Roman"/>
          <w:bCs/>
          <w:color w:val="0D0D0D"/>
          <w:sz w:val="28"/>
          <w:szCs w:val="28"/>
        </w:rPr>
        <w:t>3.06.</w:t>
      </w:r>
      <w:r w:rsidRPr="00F57323">
        <w:rPr>
          <w:rFonts w:ascii="Times New Roman" w:hAnsi="Times New Roman"/>
          <w:color w:val="000000"/>
          <w:sz w:val="28"/>
          <w:szCs w:val="28"/>
        </w:rPr>
        <w:t> </w:t>
      </w:r>
      <w:r w:rsidRPr="00F57323">
        <w:rPr>
          <w:rFonts w:ascii="Times New Roman" w:hAnsi="Times New Roman"/>
          <w:bCs/>
          <w:color w:val="0D0D0D"/>
          <w:sz w:val="28"/>
          <w:szCs w:val="28"/>
        </w:rPr>
        <w:t>Здатність перешкоджати (протидіяти) роботі технічних засобів розвідки противника та їх носіям у визначеному районі (смузі)</w:t>
      </w:r>
      <w:r w:rsidRPr="00F57323">
        <w:rPr>
          <w:rStyle w:val="fontstyle21"/>
        </w:rPr>
        <w:t>.</w:t>
      </w:r>
    </w:p>
    <w:p w:rsidR="00A01CAB" w:rsidRPr="00F57323" w:rsidP="00012364">
      <w:pPr>
        <w:shd w:val="clear" w:color="auto" w:fill="FFFFFF" w:themeFill="background1"/>
        <w:tabs>
          <w:tab w:val="left" w:pos="720"/>
        </w:tabs>
        <w:spacing w:after="0" w:line="216" w:lineRule="auto"/>
        <w:ind w:firstLine="709"/>
        <w:jc w:val="both"/>
        <w:rPr>
          <w:rStyle w:val="fontstyle21"/>
          <w:rFonts w:ascii="Times New Roman" w:hAnsi="Times New Roman"/>
        </w:rPr>
      </w:pPr>
      <w:r w:rsidRPr="00F57323">
        <w:rPr>
          <w:rStyle w:val="fontstyle21"/>
          <w:rFonts w:ascii="Times New Roman" w:hAnsi="Times New Roman"/>
        </w:rPr>
        <w:t>3.07. Здатність застосувати та підтримувати надійні мережі зв’язку, підтримувати електромагнітну сумісність.</w:t>
      </w:r>
    </w:p>
    <w:p w:rsidR="0032482C" w:rsidP="00012364">
      <w:pPr>
        <w:shd w:val="clear" w:color="auto" w:fill="D9D9D9" w:themeFill="background1" w:themeFillShade="D9"/>
        <w:tabs>
          <w:tab w:val="left" w:pos="720"/>
        </w:tabs>
        <w:spacing w:after="0" w:line="204" w:lineRule="auto"/>
        <w:ind w:firstLine="709"/>
        <w:jc w:val="both"/>
        <w:rPr>
          <w:rFonts w:ascii="Times New Roman" w:hAnsi="Times New Roman"/>
          <w:color w:val="000000"/>
          <w:sz w:val="28"/>
          <w:szCs w:val="28"/>
        </w:rPr>
      </w:pPr>
      <w:r w:rsidRPr="00F57323">
        <w:rPr>
          <w:rStyle w:val="fontstyle21"/>
          <w:rFonts w:ascii="Times New Roman" w:hAnsi="Times New Roman"/>
        </w:rPr>
        <w:t xml:space="preserve">3.08. Здатність </w:t>
      </w:r>
      <w:r w:rsidRPr="00F57323">
        <w:rPr>
          <w:rStyle w:val="fontstyle01"/>
          <w:rFonts w:ascii="Times New Roman" w:hAnsi="Times New Roman"/>
          <w:b w:val="0"/>
        </w:rPr>
        <w:t>здійснювати обмін інформацією</w:t>
      </w:r>
      <w:r w:rsidRPr="00F57323">
        <w:rPr>
          <w:rStyle w:val="fontstyle21"/>
          <w:rFonts w:ascii="Times New Roman" w:hAnsi="Times New Roman"/>
          <w:b/>
        </w:rPr>
        <w:t xml:space="preserve"> </w:t>
      </w:r>
      <w:r w:rsidRPr="00F57323">
        <w:rPr>
          <w:rStyle w:val="fontstyle21"/>
          <w:rFonts w:ascii="Times New Roman" w:hAnsi="Times New Roman"/>
        </w:rPr>
        <w:t>щодо реального стану забезпеченості, витрат та втрат (включаючи особовий склад) з використанням автоматизованих систем (у реальному часі).</w:t>
      </w:r>
      <w:r>
        <w:rPr>
          <w:rFonts w:ascii="Times New Roman" w:hAnsi="Times New Roman"/>
          <w:color w:val="000000"/>
          <w:sz w:val="28"/>
          <w:szCs w:val="28"/>
        </w:rPr>
        <w:br w:type="page"/>
      </w:r>
    </w:p>
    <w:tbl>
      <w:tblPr>
        <w:tblStyle w:val="TableGrid"/>
        <w:tblW w:w="9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569"/>
      </w:tblGrid>
      <w:tr w:rsidTr="00DC2A50">
        <w:tblPrEx>
          <w:tblW w:w="9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32482C">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569" w:type="dxa"/>
          </w:tcPr>
          <w:p w:rsidR="00A01CAB" w:rsidRPr="00F57323" w:rsidP="0032482C">
            <w:pPr>
              <w:spacing w:after="0" w:line="240" w:lineRule="auto"/>
              <w:jc w:val="both"/>
              <w:rPr>
                <w:rStyle w:val="fontstyle01"/>
                <w:rFonts w:ascii="Times New Roman" w:hAnsi="Times New Roman"/>
                <w:b w:val="0"/>
                <w:color w:val="0070C0"/>
              </w:rPr>
            </w:pPr>
          </w:p>
        </w:tc>
      </w:tr>
      <w:tr w:rsidTr="00DC2A50">
        <w:tblPrEx>
          <w:tblW w:w="9934" w:type="dxa"/>
          <w:tblLook w:val="04A0"/>
        </w:tblPrEx>
        <w:tc>
          <w:tcPr>
            <w:tcW w:w="4365" w:type="dxa"/>
          </w:tcPr>
          <w:p w:rsidR="00A01CAB" w:rsidRPr="00F57323" w:rsidP="0032482C">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569" w:type="dxa"/>
          </w:tcPr>
          <w:p w:rsidR="00A01CAB" w:rsidRPr="00F57323" w:rsidP="0032482C">
            <w:pPr>
              <w:pStyle w:val="Heading3"/>
              <w:keepNext w:val="0"/>
              <w:spacing w:before="0" w:after="0" w:line="240" w:lineRule="auto"/>
              <w:outlineLvl w:val="2"/>
              <w:rPr>
                <w:rStyle w:val="fontstyle01"/>
                <w:rFonts w:ascii="Times New Roman" w:hAnsi="Times New Roman"/>
                <w:color w:val="0070C0"/>
              </w:rPr>
            </w:pPr>
            <w:r>
              <w:rPr>
                <w:rStyle w:val="fontstyle01"/>
                <w:rFonts w:ascii="Times New Roman" w:hAnsi="Times New Roman"/>
                <w:color w:val="0070C0"/>
              </w:rPr>
              <w:t>TS</w:t>
            </w:r>
          </w:p>
        </w:tc>
      </w:tr>
    </w:tbl>
    <w:p w:rsidR="00094D3D" w:rsidRPr="00F57323" w:rsidP="0032482C">
      <w:pPr>
        <w:keepNext/>
        <w:keepLines/>
        <w:widowControl w:val="0"/>
        <w:numPr>
          <w:ilvl w:val="1"/>
          <w:numId w:val="0"/>
        </w:numPr>
        <w:suppressAutoHyphens/>
        <w:autoSpaceDE w:val="0"/>
        <w:spacing w:after="0" w:line="240" w:lineRule="auto"/>
        <w:ind w:left="112"/>
        <w:outlineLvl w:val="1"/>
        <w:rPr>
          <w:rFonts w:ascii="TimesNewRomanPS-BoldMT" w:eastAsia="Times New Roman" w:hAnsi="TimesNewRomanPS-BoldMT" w:cs="Times New Roman"/>
          <w:b/>
          <w:bCs/>
          <w:color w:val="00CCFF"/>
          <w:kern w:val="32"/>
          <w:sz w:val="28"/>
          <w:szCs w:val="144"/>
        </w:rPr>
      </w:pPr>
      <w:r w:rsidRPr="00F57323">
        <w:rPr>
          <w:rStyle w:val="fontstyle01"/>
          <w:rFonts w:ascii="Times New Roman" w:hAnsi="Times New Roman"/>
          <w:color w:val="0070C0"/>
        </w:rPr>
        <w:t xml:space="preserve">Назва носія спроможності:              </w:t>
      </w:r>
      <w:r w:rsidRPr="00F57323">
        <w:rPr>
          <w:rFonts w:ascii="TimesNewRomanPS-BoldMT" w:eastAsia="Times New Roman" w:hAnsi="TimesNewRomanPS-BoldMT" w:cs="Times New Roman"/>
          <w:b/>
          <w:bCs/>
          <w:color w:val="00CCFF"/>
          <w:kern w:val="32"/>
          <w:sz w:val="28"/>
          <w:szCs w:val="144"/>
        </w:rPr>
        <w:t>Навчально-тренувальне судно</w:t>
      </w:r>
    </w:p>
    <w:tbl>
      <w:tblPr>
        <w:tblStyle w:val="TableGrid"/>
        <w:tblW w:w="9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569"/>
      </w:tblGrid>
      <w:tr w:rsidTr="00DC2A50">
        <w:tblPrEx>
          <w:tblW w:w="9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35"/>
        </w:trPr>
        <w:tc>
          <w:tcPr>
            <w:tcW w:w="4365" w:type="dxa"/>
          </w:tcPr>
          <w:p w:rsidR="00A01CAB" w:rsidRPr="00F57323" w:rsidP="0032482C">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569" w:type="dxa"/>
          </w:tcPr>
          <w:p w:rsidR="00A01CAB" w:rsidRPr="00F57323" w:rsidP="0032482C">
            <w:pPr>
              <w:pStyle w:val="Heading3"/>
              <w:keepNext w:val="0"/>
              <w:spacing w:before="0" w:after="0" w:line="240"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S-2.5.3</w:t>
            </w:r>
          </w:p>
        </w:tc>
      </w:tr>
      <w:tr w:rsidTr="00DC2A50">
        <w:tblPrEx>
          <w:tblW w:w="9934" w:type="dxa"/>
          <w:tblLook w:val="04A0"/>
        </w:tblPrEx>
        <w:tc>
          <w:tcPr>
            <w:tcW w:w="4365" w:type="dxa"/>
          </w:tcPr>
          <w:p w:rsidR="00A01CAB" w:rsidRPr="00F57323" w:rsidP="0032482C">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569" w:type="dxa"/>
          </w:tcPr>
          <w:p w:rsidR="00A01CAB" w:rsidRPr="00F57323" w:rsidP="0032482C">
            <w:pPr>
              <w:pStyle w:val="Heading3"/>
              <w:keepNext w:val="0"/>
              <w:spacing w:before="0" w:after="0" w:line="240" w:lineRule="auto"/>
              <w:jc w:val="both"/>
              <w:outlineLvl w:val="2"/>
              <w:rPr>
                <w:rStyle w:val="fontstyle01"/>
                <w:rFonts w:ascii="Times New Roman" w:hAnsi="Times New Roman"/>
                <w:color w:val="0070C0"/>
              </w:rPr>
            </w:pPr>
          </w:p>
        </w:tc>
      </w:tr>
      <w:tr w:rsidTr="00DC2A50">
        <w:tblPrEx>
          <w:tblW w:w="9934" w:type="dxa"/>
          <w:tblLook w:val="04A0"/>
        </w:tblPrEx>
        <w:tc>
          <w:tcPr>
            <w:tcW w:w="4365" w:type="dxa"/>
          </w:tcPr>
          <w:p w:rsidR="00A01CAB" w:rsidRPr="00F57323" w:rsidP="0032482C">
            <w:pPr>
              <w:spacing w:after="0" w:line="240"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569" w:type="dxa"/>
            <w:shd w:val="clear" w:color="auto" w:fill="auto"/>
          </w:tcPr>
          <w:p w:rsidR="00A01CAB" w:rsidRPr="00F57323" w:rsidP="0032482C">
            <w:pPr>
              <w:pStyle w:val="Heading3"/>
              <w:keepNext w:val="0"/>
              <w:spacing w:before="0" w:after="0" w:line="240"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Військові публікації: Правила використання морський і рейдових суден забезпечення ВМС ЗС України; Правила підготовки морський і рейдових суден забезпечення ВМС ЗС України; Тимчасовий курс підготовки суден забезпечення ВМС ЗС України; Положення про службу на суднах забезпечення ВМС ЗС України</w:t>
            </w:r>
          </w:p>
        </w:tc>
      </w:tr>
      <w:tr w:rsidTr="00DC2A50">
        <w:tblPrEx>
          <w:tblW w:w="9934" w:type="dxa"/>
          <w:tblLook w:val="04A0"/>
        </w:tblPrEx>
        <w:tc>
          <w:tcPr>
            <w:tcW w:w="4365" w:type="dxa"/>
          </w:tcPr>
          <w:p w:rsidR="00A01CAB" w:rsidRPr="00F57323" w:rsidP="0032482C">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569" w:type="dxa"/>
            <w:shd w:val="clear" w:color="auto" w:fill="auto"/>
          </w:tcPr>
          <w:p w:rsidR="00A01CAB" w:rsidRPr="00F57323" w:rsidP="0032482C">
            <w:pPr>
              <w:spacing w:after="0" w:line="240"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32482C" w:rsidRPr="0032482C" w:rsidP="0032482C">
      <w:pPr>
        <w:spacing w:after="0" w:line="240" w:lineRule="auto"/>
        <w:ind w:firstLine="709"/>
        <w:jc w:val="both"/>
        <w:rPr>
          <w:rStyle w:val="fontstyle01"/>
          <w:rFonts w:ascii="Times New Roman" w:hAnsi="Times New Roman"/>
          <w:color w:val="0070C0"/>
          <w:sz w:val="20"/>
        </w:rPr>
      </w:pPr>
    </w:p>
    <w:p w:rsidR="00A01CAB" w:rsidRPr="00F57323" w:rsidP="0032482C">
      <w:pPr>
        <w:shd w:val="clear" w:color="auto" w:fill="D5DCE4" w:themeFill="text2" w:themeFillTint="33"/>
        <w:spacing w:after="0" w:line="240"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A01CAB" w:rsidRPr="00F57323" w:rsidP="0032482C">
      <w:pPr>
        <w:spacing w:after="0" w:line="240" w:lineRule="auto"/>
        <w:ind w:firstLine="709"/>
        <w:jc w:val="both"/>
        <w:rPr>
          <w:rFonts w:ascii="Times New Roman" w:hAnsi="Times New Roman"/>
          <w:sz w:val="28"/>
          <w:szCs w:val="28"/>
          <w:lang w:eastAsia="uk-UA"/>
        </w:rPr>
      </w:pPr>
      <w:r w:rsidRPr="00F57323">
        <w:rPr>
          <w:rFonts w:ascii="Times New Roman" w:hAnsi="Times New Roman"/>
          <w:color w:val="000000"/>
          <w:sz w:val="28"/>
          <w:szCs w:val="28"/>
          <w:lang w:eastAsia="uk-UA"/>
        </w:rPr>
        <w:t>1.01.</w:t>
      </w:r>
      <w:r w:rsidRPr="00F57323">
        <w:rPr>
          <w:rFonts w:ascii="Times New Roman" w:hAnsi="Times New Roman"/>
          <w:color w:val="000000"/>
          <w:sz w:val="28"/>
          <w:szCs w:val="28"/>
        </w:rPr>
        <w:t> </w:t>
      </w:r>
      <w:r w:rsidRPr="00F57323">
        <w:rPr>
          <w:rFonts w:ascii="Times New Roman" w:hAnsi="Times New Roman"/>
          <w:color w:val="000000"/>
          <w:sz w:val="28"/>
          <w:szCs w:val="28"/>
          <w:lang w:eastAsia="uk-UA"/>
        </w:rPr>
        <w:t>Підготовка особового складу та забезпечення навчального процесу</w:t>
      </w:r>
    </w:p>
    <w:p w:rsidR="00A01CAB" w:rsidRPr="00F57323" w:rsidP="0032482C">
      <w:pPr>
        <w:shd w:val="clear" w:color="auto" w:fill="D5DCE4" w:themeFill="text2" w:themeFillTint="33"/>
        <w:spacing w:after="0" w:line="240" w:lineRule="auto"/>
        <w:ind w:firstLine="709"/>
        <w:jc w:val="both"/>
        <w:rPr>
          <w:rStyle w:val="fontstyle01"/>
          <w:rFonts w:ascii="Times New Roman" w:hAnsi="Times New Roman"/>
          <w:b w:val="0"/>
          <w:bCs w:val="0"/>
          <w:color w:val="0070C0"/>
        </w:rPr>
      </w:pPr>
      <w:r w:rsidRPr="00F57323">
        <w:rPr>
          <w:rStyle w:val="fontstyle01"/>
          <w:rFonts w:ascii="Times New Roman" w:hAnsi="Times New Roman"/>
          <w:color w:val="0070C0"/>
        </w:rPr>
        <w:t>Основні вимоги:</w:t>
      </w:r>
    </w:p>
    <w:p w:rsidR="00A01CAB" w:rsidRPr="00F57323" w:rsidP="0032482C">
      <w:pPr>
        <w:shd w:val="clear" w:color="auto" w:fill="D9D9D9" w:themeFill="background1" w:themeFillShade="D9"/>
        <w:tabs>
          <w:tab w:val="left" w:pos="720"/>
        </w:tabs>
        <w:spacing w:after="0" w:line="240"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2.01. Здатність здійснювати підготовку особового складу до боротьби за живучість.</w:t>
      </w:r>
    </w:p>
    <w:p w:rsidR="00A01CAB" w:rsidRPr="00F57323" w:rsidP="0032482C">
      <w:pPr>
        <w:shd w:val="clear" w:color="auto" w:fill="FFFFFF" w:themeFill="background1"/>
        <w:tabs>
          <w:tab w:val="left" w:pos="720"/>
        </w:tabs>
        <w:spacing w:after="0" w:line="240"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2.02. Здатність здійснювати підготовку особового складу до боротьби з пожежею.</w:t>
      </w:r>
    </w:p>
    <w:p w:rsidR="00A01CAB" w:rsidRPr="00F57323" w:rsidP="0032482C">
      <w:pPr>
        <w:shd w:val="clear" w:color="auto" w:fill="D9D9D9" w:themeFill="background1" w:themeFillShade="D9"/>
        <w:tabs>
          <w:tab w:val="left" w:pos="720"/>
        </w:tabs>
        <w:spacing w:after="0" w:line="240"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2.03. Здатність здійснювати підготовку особового складу до рятування в морі.</w:t>
      </w:r>
    </w:p>
    <w:p w:rsidR="00A01CAB" w:rsidRPr="00F57323" w:rsidP="0032482C">
      <w:pPr>
        <w:shd w:val="clear" w:color="auto" w:fill="FFFFFF" w:themeFill="background1"/>
        <w:tabs>
          <w:tab w:val="left" w:pos="720"/>
        </w:tabs>
        <w:spacing w:after="0" w:line="240"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2.04. Здатність здійснювати підготовку та навчання особового складу по використанню індивідуальних та колективних рятувальних засобів.</w:t>
      </w:r>
    </w:p>
    <w:p w:rsidR="00A01CAB" w:rsidP="0032482C">
      <w:pPr>
        <w:shd w:val="clear" w:color="auto" w:fill="D9D9D9" w:themeFill="background1" w:themeFillShade="D9"/>
        <w:tabs>
          <w:tab w:val="left" w:pos="720"/>
        </w:tabs>
        <w:spacing w:after="0" w:line="240"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2.05. Здатність здійснювати підготовку особового складу за іншими спеціальностями.</w:t>
      </w:r>
    </w:p>
    <w:p w:rsidR="0032482C" w:rsidRPr="0032482C" w:rsidP="0032482C">
      <w:pPr>
        <w:tabs>
          <w:tab w:val="left" w:pos="720"/>
        </w:tabs>
        <w:spacing w:after="0" w:line="240" w:lineRule="auto"/>
        <w:ind w:firstLine="709"/>
        <w:jc w:val="both"/>
        <w:rPr>
          <w:rFonts w:ascii="Times New Roman" w:hAnsi="Times New Roman"/>
          <w:color w:val="000000"/>
          <w:sz w:val="24"/>
          <w:szCs w:val="28"/>
        </w:rPr>
      </w:pPr>
    </w:p>
    <w:p w:rsidR="00A01CAB" w:rsidRPr="00F57323" w:rsidP="0032482C">
      <w:pPr>
        <w:shd w:val="clear" w:color="auto" w:fill="D5DCE4" w:themeFill="text2" w:themeFillTint="33"/>
        <w:spacing w:after="0" w:line="240"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Додаткові вимоги:</w:t>
      </w:r>
    </w:p>
    <w:p w:rsidR="00A01CAB" w:rsidRPr="00F57323" w:rsidP="0032482C">
      <w:pPr>
        <w:tabs>
          <w:tab w:val="left" w:pos="720"/>
        </w:tabs>
        <w:spacing w:after="0" w:line="240"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3.01. Здатність застосовувати штатні засоби боротьби за живучість.</w:t>
      </w:r>
    </w:p>
    <w:p w:rsidR="00A01CAB" w:rsidRPr="00F57323" w:rsidP="0032482C">
      <w:pPr>
        <w:shd w:val="clear" w:color="auto" w:fill="D9D9D9" w:themeFill="background1" w:themeFillShade="D9"/>
        <w:tabs>
          <w:tab w:val="left" w:pos="720"/>
        </w:tabs>
        <w:spacing w:after="0" w:line="240"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3.02. Здатність забезпечувати штатними засобами встановлений рівень захисту особового складу, озброєння від вражаючих факторів зброї масового ураження.</w:t>
      </w:r>
    </w:p>
    <w:p w:rsidR="00A01CAB" w:rsidRPr="00F57323" w:rsidP="0032482C">
      <w:pPr>
        <w:tabs>
          <w:tab w:val="left" w:pos="720"/>
        </w:tabs>
        <w:spacing w:after="0" w:line="240" w:lineRule="auto"/>
        <w:ind w:firstLine="709"/>
        <w:jc w:val="both"/>
        <w:rPr>
          <w:rFonts w:ascii="Times New Roman" w:hAnsi="Times New Roman"/>
          <w:color w:val="000000"/>
          <w:sz w:val="28"/>
          <w:szCs w:val="28"/>
        </w:rPr>
      </w:pPr>
      <w:r w:rsidRPr="00F57323">
        <w:rPr>
          <w:rFonts w:ascii="Times New Roman" w:hAnsi="Times New Roman"/>
          <w:color w:val="000000"/>
          <w:sz w:val="28"/>
          <w:szCs w:val="28"/>
        </w:rPr>
        <w:t xml:space="preserve">3.03. Здатність </w:t>
      </w:r>
      <w:r w:rsidRPr="00F57323">
        <w:rPr>
          <w:rStyle w:val="fontstyle01"/>
          <w:rFonts w:ascii="Times New Roman" w:hAnsi="Times New Roman"/>
          <w:b w:val="0"/>
          <w:color w:val="0D0D0D"/>
        </w:rPr>
        <w:t xml:space="preserve">забезпечувати </w:t>
      </w:r>
      <w:r w:rsidRPr="00F57323">
        <w:rPr>
          <w:rFonts w:ascii="Times New Roman" w:hAnsi="Times New Roman"/>
          <w:color w:val="000000"/>
          <w:sz w:val="28"/>
          <w:szCs w:val="28"/>
        </w:rPr>
        <w:t>штатними засобами боротьби за живучість встановлений рівень захисту від затоплення суден (катерів).</w:t>
      </w:r>
    </w:p>
    <w:p w:rsidR="00A01CAB" w:rsidRPr="00F57323" w:rsidP="0032482C">
      <w:pPr>
        <w:shd w:val="clear" w:color="auto" w:fill="D9D9D9" w:themeFill="background1" w:themeFillShade="D9"/>
        <w:tabs>
          <w:tab w:val="left" w:pos="720"/>
        </w:tabs>
        <w:spacing w:after="0" w:line="240" w:lineRule="auto"/>
        <w:ind w:firstLine="709"/>
        <w:jc w:val="both"/>
        <w:rPr>
          <w:rFonts w:ascii="Times New Roman" w:hAnsi="Times New Roman"/>
          <w:bCs/>
          <w:color w:val="0D0D0D"/>
          <w:sz w:val="28"/>
          <w:szCs w:val="28"/>
        </w:rPr>
      </w:pPr>
      <w:r w:rsidRPr="00F57323">
        <w:rPr>
          <w:rFonts w:ascii="Times New Roman" w:hAnsi="Times New Roman"/>
          <w:bCs/>
          <w:color w:val="0D0D0D"/>
          <w:sz w:val="28"/>
          <w:szCs w:val="28"/>
        </w:rPr>
        <w:t>3.04. Здатність застосувати та підтримувати надійні мережі зв’язку, підтримувати електромагнітну сумісність.</w:t>
      </w:r>
    </w:p>
    <w:p w:rsidR="00A01CAB" w:rsidRPr="00F57323" w:rsidP="0032482C">
      <w:pPr>
        <w:tabs>
          <w:tab w:val="left" w:pos="720"/>
        </w:tabs>
        <w:spacing w:after="0" w:line="240" w:lineRule="auto"/>
        <w:ind w:firstLine="709"/>
        <w:jc w:val="both"/>
        <w:rPr>
          <w:rFonts w:ascii="Times New Roman" w:hAnsi="Times New Roman"/>
          <w:bCs/>
          <w:color w:val="0D0D0D"/>
          <w:sz w:val="28"/>
          <w:szCs w:val="28"/>
        </w:rPr>
      </w:pPr>
      <w:r w:rsidRPr="00F57323">
        <w:rPr>
          <w:rFonts w:ascii="Times New Roman" w:hAnsi="Times New Roman"/>
          <w:bCs/>
          <w:color w:val="0D0D0D"/>
          <w:sz w:val="28"/>
          <w:szCs w:val="28"/>
        </w:rPr>
        <w:t xml:space="preserve">3.05. Здатність </w:t>
      </w:r>
      <w:r w:rsidRPr="00F57323">
        <w:rPr>
          <w:rStyle w:val="fontstyle01"/>
          <w:rFonts w:ascii="Times New Roman" w:hAnsi="Times New Roman"/>
          <w:b w:val="0"/>
        </w:rPr>
        <w:t>здійснювати обмін інформацією</w:t>
      </w:r>
      <w:r w:rsidRPr="00F57323">
        <w:rPr>
          <w:rFonts w:ascii="Times New Roman" w:hAnsi="Times New Roman"/>
          <w:bCs/>
          <w:color w:val="0D0D0D"/>
          <w:sz w:val="28"/>
          <w:szCs w:val="28"/>
        </w:rPr>
        <w:t xml:space="preserve"> щодо реального стану забезпеченості, витрат та втрат (включаючи особовий склад) з використанням автоматизованих систем (у реальному часі).</w:t>
      </w:r>
    </w:p>
    <w:p w:rsidR="0032482C">
      <w:pPr>
        <w:spacing w:after="160" w:line="259" w:lineRule="auto"/>
        <w:rPr>
          <w:rFonts w:ascii="Times New Roman" w:hAnsi="Times New Roman"/>
          <w:bCs/>
          <w:color w:val="0D0D0D"/>
          <w:sz w:val="28"/>
          <w:szCs w:val="28"/>
        </w:rPr>
      </w:pPr>
      <w:r>
        <w:rPr>
          <w:rFonts w:ascii="Times New Roman" w:hAnsi="Times New Roman"/>
          <w:bCs/>
          <w:color w:val="0D0D0D"/>
          <w:sz w:val="28"/>
          <w:szCs w:val="28"/>
        </w:rPr>
        <w:br w:type="page"/>
      </w:r>
    </w:p>
    <w:tbl>
      <w:tblPr>
        <w:tblStyle w:val="TableGrid"/>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294"/>
      </w:tblGrid>
      <w:tr w:rsidTr="007E420C">
        <w:tblPrEx>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084D3D">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294" w:type="dxa"/>
          </w:tcPr>
          <w:p w:rsidR="00A01CAB" w:rsidRPr="00F57323" w:rsidP="00084D3D">
            <w:pPr>
              <w:spacing w:after="0" w:line="216" w:lineRule="auto"/>
              <w:jc w:val="both"/>
              <w:rPr>
                <w:rStyle w:val="fontstyle01"/>
                <w:rFonts w:ascii="Times New Roman" w:hAnsi="Times New Roman"/>
                <w:b w:val="0"/>
                <w:color w:val="0070C0"/>
              </w:rPr>
            </w:pPr>
          </w:p>
        </w:tc>
      </w:tr>
      <w:tr w:rsidTr="007E420C">
        <w:tblPrEx>
          <w:tblW w:w="9659" w:type="dxa"/>
          <w:tblLook w:val="04A0"/>
        </w:tblPrEx>
        <w:tc>
          <w:tcPr>
            <w:tcW w:w="4365" w:type="dxa"/>
          </w:tcPr>
          <w:p w:rsidR="00A01CAB" w:rsidRPr="00F57323" w:rsidP="00084D3D">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294" w:type="dxa"/>
          </w:tcPr>
          <w:p w:rsidR="00A01CAB" w:rsidRPr="00F57323" w:rsidP="00084D3D">
            <w:pPr>
              <w:pStyle w:val="Heading3"/>
              <w:keepNext w:val="0"/>
              <w:spacing w:before="0" w:after="0" w:line="216" w:lineRule="auto"/>
              <w:outlineLvl w:val="2"/>
              <w:rPr>
                <w:rStyle w:val="fontstyle01"/>
                <w:rFonts w:ascii="Times New Roman" w:hAnsi="Times New Roman"/>
                <w:color w:val="0070C0"/>
              </w:rPr>
            </w:pPr>
            <w:r>
              <w:rPr>
                <w:rStyle w:val="fontstyle01"/>
                <w:rFonts w:ascii="Times New Roman" w:hAnsi="Times New Roman"/>
                <w:color w:val="0070C0"/>
              </w:rPr>
              <w:t>TB</w:t>
            </w:r>
          </w:p>
        </w:tc>
      </w:tr>
    </w:tbl>
    <w:p w:rsidR="007E420C" w:rsidRPr="00F57323" w:rsidP="00084D3D">
      <w:pPr>
        <w:keepNext/>
        <w:keepLines/>
        <w:widowControl w:val="0"/>
        <w:numPr>
          <w:ilvl w:val="1"/>
          <w:numId w:val="0"/>
        </w:numPr>
        <w:suppressAutoHyphens/>
        <w:autoSpaceDE w:val="0"/>
        <w:spacing w:after="0" w:line="216" w:lineRule="auto"/>
        <w:ind w:left="112"/>
        <w:outlineLvl w:val="1"/>
        <w:rPr>
          <w:rStyle w:val="fontstyle01"/>
          <w:rFonts w:ascii="Times New Roman" w:hAnsi="Times New Roman"/>
          <w:color w:val="0070C0"/>
        </w:rPr>
      </w:pPr>
      <w:r w:rsidRPr="00F57323">
        <w:rPr>
          <w:rStyle w:val="fontstyle01"/>
          <w:rFonts w:ascii="Times New Roman" w:hAnsi="Times New Roman"/>
          <w:color w:val="0070C0"/>
        </w:rPr>
        <w:t xml:space="preserve">Назва носія спроможності:              </w:t>
      </w:r>
      <w:r w:rsidR="002C4FFD">
        <w:rPr>
          <w:rFonts w:ascii="TimesNewRomanPS-BoldMT" w:eastAsia="Times New Roman" w:hAnsi="TimesNewRomanPS-BoldMT" w:cs="Times New Roman"/>
          <w:b/>
          <w:bCs/>
          <w:color w:val="00CCFF"/>
          <w:kern w:val="32"/>
          <w:sz w:val="28"/>
          <w:szCs w:val="200"/>
        </w:rPr>
        <w:t>Навчальний катер</w:t>
      </w:r>
    </w:p>
    <w:tbl>
      <w:tblPr>
        <w:tblStyle w:val="TableGrid"/>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294"/>
      </w:tblGrid>
      <w:tr w:rsidTr="007E420C">
        <w:tblPrEx>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35"/>
        </w:trPr>
        <w:tc>
          <w:tcPr>
            <w:tcW w:w="4365" w:type="dxa"/>
          </w:tcPr>
          <w:p w:rsidR="00A01CAB" w:rsidRPr="00F57323" w:rsidP="00084D3D">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294" w:type="dxa"/>
          </w:tcPr>
          <w:p w:rsidR="00A01CAB" w:rsidRPr="00F57323" w:rsidP="00084D3D">
            <w:pPr>
              <w:pStyle w:val="Heading3"/>
              <w:keepNext w:val="0"/>
              <w:spacing w:before="0" w:after="0" w:line="216"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S-2.5.3</w:t>
            </w:r>
          </w:p>
        </w:tc>
      </w:tr>
      <w:tr w:rsidTr="007E420C">
        <w:tblPrEx>
          <w:tblW w:w="9659" w:type="dxa"/>
          <w:tblLook w:val="04A0"/>
        </w:tblPrEx>
        <w:tc>
          <w:tcPr>
            <w:tcW w:w="4365" w:type="dxa"/>
          </w:tcPr>
          <w:p w:rsidR="00A01CAB" w:rsidRPr="00F57323" w:rsidP="00084D3D">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294" w:type="dxa"/>
          </w:tcPr>
          <w:p w:rsidR="00A01CAB" w:rsidRPr="00F57323" w:rsidP="00084D3D">
            <w:pPr>
              <w:pStyle w:val="Heading3"/>
              <w:keepNext w:val="0"/>
              <w:spacing w:before="0" w:after="0" w:line="216" w:lineRule="auto"/>
              <w:jc w:val="both"/>
              <w:outlineLvl w:val="2"/>
              <w:rPr>
                <w:rStyle w:val="fontstyle01"/>
                <w:rFonts w:ascii="Times New Roman" w:hAnsi="Times New Roman"/>
                <w:color w:val="0070C0"/>
              </w:rPr>
            </w:pPr>
          </w:p>
        </w:tc>
      </w:tr>
      <w:tr w:rsidTr="007E420C">
        <w:tblPrEx>
          <w:tblW w:w="9659" w:type="dxa"/>
          <w:tblLook w:val="04A0"/>
        </w:tblPrEx>
        <w:tc>
          <w:tcPr>
            <w:tcW w:w="4365" w:type="dxa"/>
          </w:tcPr>
          <w:p w:rsidR="00A01CAB" w:rsidRPr="00F57323" w:rsidP="00084D3D">
            <w:pPr>
              <w:spacing w:after="0" w:line="216"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294" w:type="dxa"/>
            <w:shd w:val="clear" w:color="auto" w:fill="auto"/>
          </w:tcPr>
          <w:p w:rsidR="00A01CAB" w:rsidRPr="00F57323" w:rsidP="00084D3D">
            <w:pPr>
              <w:pStyle w:val="Heading3"/>
              <w:keepNext w:val="0"/>
              <w:spacing w:before="0" w:after="0" w:line="216"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 xml:space="preserve">Військові публікації: Правила використання морський і рейдових суден забезпечення ВМС ЗС України; Правила підготовки морський і рейдових суден забезпечення ВМС ЗС України; Тимчасовий курс підготовки суден забезпечення ВМС ЗС України; Положення про службу на суднах забезпечення ВМС ЗС України; Положення про корабельну службу у </w:t>
            </w:r>
            <w:r w:rsidR="00F33EF3">
              <w:rPr>
                <w:rStyle w:val="fontstyle01"/>
                <w:rFonts w:ascii="Times New Roman" w:hAnsi="Times New Roman"/>
                <w:color w:val="0070C0"/>
              </w:rPr>
              <w:br/>
            </w:r>
            <w:r w:rsidRPr="00F57323">
              <w:rPr>
                <w:rStyle w:val="fontstyle01"/>
                <w:rFonts w:ascii="Times New Roman" w:hAnsi="Times New Roman"/>
                <w:color w:val="0070C0"/>
              </w:rPr>
              <w:t>ВМС ЗС України</w:t>
            </w:r>
          </w:p>
        </w:tc>
      </w:tr>
      <w:tr w:rsidTr="007E420C">
        <w:tblPrEx>
          <w:tblW w:w="9659" w:type="dxa"/>
          <w:tblLook w:val="04A0"/>
        </w:tblPrEx>
        <w:tc>
          <w:tcPr>
            <w:tcW w:w="4365" w:type="dxa"/>
          </w:tcPr>
          <w:p w:rsidR="00A01CAB" w:rsidRPr="00F57323" w:rsidP="00084D3D">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294" w:type="dxa"/>
            <w:shd w:val="clear" w:color="auto" w:fill="auto"/>
          </w:tcPr>
          <w:p w:rsidR="00A01CAB" w:rsidRPr="00F57323" w:rsidP="00084D3D">
            <w:pPr>
              <w:spacing w:after="0" w:line="216"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32482C" w:rsidRPr="0032482C" w:rsidP="0032482C">
      <w:pPr>
        <w:spacing w:after="0" w:line="228" w:lineRule="auto"/>
        <w:ind w:firstLine="709"/>
        <w:jc w:val="both"/>
        <w:rPr>
          <w:rStyle w:val="fontstyle01"/>
          <w:rFonts w:ascii="Times New Roman" w:hAnsi="Times New Roman"/>
          <w:color w:val="0070C0"/>
          <w:sz w:val="20"/>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A01CAB" w:rsidP="00905B7C">
      <w:pPr>
        <w:spacing w:after="0" w:line="228"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1.01.</w:t>
      </w:r>
      <w:r w:rsidRPr="00F57323">
        <w:rPr>
          <w:rFonts w:ascii="Times New Roman" w:hAnsi="Times New Roman"/>
          <w:color w:val="000000"/>
          <w:sz w:val="28"/>
          <w:szCs w:val="28"/>
        </w:rPr>
        <w:t> </w:t>
      </w:r>
      <w:r w:rsidRPr="00F57323">
        <w:rPr>
          <w:rFonts w:ascii="Times New Roman" w:hAnsi="Times New Roman"/>
          <w:color w:val="000000"/>
          <w:sz w:val="28"/>
          <w:szCs w:val="28"/>
          <w:lang w:eastAsia="uk-UA"/>
        </w:rPr>
        <w:t>Навчання, проведення штурманської та морської практики особового складу (ВМС).</w:t>
      </w:r>
    </w:p>
    <w:p w:rsidR="0032482C" w:rsidRPr="0032482C" w:rsidP="00905B7C">
      <w:pPr>
        <w:spacing w:after="0" w:line="228" w:lineRule="auto"/>
        <w:ind w:firstLine="709"/>
        <w:jc w:val="both"/>
        <w:rPr>
          <w:rFonts w:ascii="Times New Roman" w:hAnsi="Times New Roman"/>
          <w:sz w:val="20"/>
          <w:szCs w:val="28"/>
          <w:lang w:eastAsia="uk-UA"/>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 w:val="0"/>
          <w:color w:val="0070C0"/>
        </w:rPr>
      </w:pPr>
      <w:r w:rsidRPr="00F57323">
        <w:rPr>
          <w:rStyle w:val="fontstyle01"/>
          <w:rFonts w:ascii="Times New Roman" w:hAnsi="Times New Roman"/>
          <w:color w:val="0070C0"/>
        </w:rPr>
        <w:t>Основні вимоги:</w:t>
      </w:r>
    </w:p>
    <w:p w:rsidR="00A01CAB" w:rsidRPr="00F57323" w:rsidP="00905B7C">
      <w:pPr>
        <w:shd w:val="clear" w:color="auto" w:fill="D9D9D9" w:themeFill="background1" w:themeFillShade="D9"/>
        <w:spacing w:after="0" w:line="228"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2.01.</w:t>
      </w:r>
      <w:r w:rsidRPr="00F57323">
        <w:rPr>
          <w:rFonts w:ascii="Times New Roman" w:hAnsi="Times New Roman"/>
          <w:color w:val="000000"/>
          <w:sz w:val="28"/>
          <w:szCs w:val="28"/>
        </w:rPr>
        <w:t> Здатність</w:t>
      </w:r>
      <w:r w:rsidRPr="00F57323">
        <w:rPr>
          <w:rFonts w:ascii="Times New Roman" w:hAnsi="Times New Roman"/>
          <w:color w:val="000000"/>
          <w:sz w:val="28"/>
          <w:szCs w:val="28"/>
          <w:lang w:eastAsia="uk-UA"/>
        </w:rPr>
        <w:t xml:space="preserve"> </w:t>
      </w:r>
      <w:r w:rsidRPr="00F57323">
        <w:rPr>
          <w:rStyle w:val="fontstyle01"/>
          <w:rFonts w:ascii="Times New Roman" w:hAnsi="Times New Roman"/>
          <w:b w:val="0"/>
          <w:color w:val="0D0D0D"/>
        </w:rPr>
        <w:t xml:space="preserve">забезпечувати </w:t>
      </w:r>
      <w:r w:rsidRPr="00F57323">
        <w:rPr>
          <w:rFonts w:ascii="Times New Roman" w:hAnsi="Times New Roman"/>
          <w:color w:val="000000"/>
          <w:sz w:val="28"/>
          <w:szCs w:val="28"/>
          <w:lang w:eastAsia="uk-UA"/>
        </w:rPr>
        <w:t xml:space="preserve">перевезення особового складу та </w:t>
      </w:r>
      <w:r w:rsidRPr="00F57323" w:rsidR="001E1622">
        <w:rPr>
          <w:rFonts w:ascii="Times New Roman" w:hAnsi="Times New Roman"/>
          <w:color w:val="000000"/>
          <w:sz w:val="28"/>
          <w:szCs w:val="28"/>
          <w:lang w:eastAsia="uk-UA"/>
        </w:rPr>
        <w:t>МтЗ</w:t>
      </w:r>
      <w:r w:rsidRPr="00F57323">
        <w:rPr>
          <w:rFonts w:ascii="Times New Roman" w:hAnsi="Times New Roman"/>
          <w:color w:val="000000"/>
          <w:sz w:val="28"/>
          <w:szCs w:val="28"/>
          <w:lang w:eastAsia="uk-UA"/>
        </w:rPr>
        <w:t xml:space="preserve"> на відстань до 1000 миль.</w:t>
      </w:r>
    </w:p>
    <w:p w:rsidR="00A01CAB" w:rsidRPr="00F57323" w:rsidP="00905B7C">
      <w:pPr>
        <w:shd w:val="clear" w:color="auto" w:fill="FFFFFF" w:themeFill="background1"/>
        <w:spacing w:after="0" w:line="228"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2.02.</w:t>
      </w:r>
      <w:r w:rsidRPr="00F57323">
        <w:rPr>
          <w:rFonts w:ascii="Times New Roman" w:hAnsi="Times New Roman"/>
          <w:color w:val="000000"/>
          <w:sz w:val="28"/>
          <w:szCs w:val="28"/>
        </w:rPr>
        <w:t> Здатність</w:t>
      </w:r>
      <w:r w:rsidRPr="00F57323">
        <w:rPr>
          <w:rFonts w:ascii="Times New Roman" w:hAnsi="Times New Roman"/>
          <w:color w:val="000000"/>
          <w:sz w:val="28"/>
          <w:szCs w:val="28"/>
          <w:lang w:eastAsia="uk-UA"/>
        </w:rPr>
        <w:t xml:space="preserve"> здійснювати протимінний контроль прибережної зони.</w:t>
      </w: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 w:val="0"/>
          <w:color w:val="0070C0"/>
        </w:rPr>
      </w:pPr>
      <w:r w:rsidRPr="00F57323">
        <w:rPr>
          <w:rStyle w:val="fontstyle01"/>
          <w:rFonts w:ascii="Times New Roman" w:hAnsi="Times New Roman"/>
          <w:b w:val="0"/>
          <w:color w:val="0070C0"/>
        </w:rPr>
        <w:t>Додаткові вимоги:</w:t>
      </w:r>
    </w:p>
    <w:p w:rsidR="00A01CAB" w:rsidRPr="00F57323" w:rsidP="00905B7C">
      <w:pPr>
        <w:shd w:val="clear" w:color="auto" w:fill="D9D9D9" w:themeFill="background1" w:themeFillShade="D9"/>
        <w:spacing w:after="0" w:line="228" w:lineRule="auto"/>
        <w:ind w:firstLine="709"/>
        <w:jc w:val="both"/>
        <w:rPr>
          <w:rFonts w:ascii="Times New Roman" w:hAnsi="Times New Roman"/>
          <w:bCs/>
          <w:sz w:val="28"/>
          <w:szCs w:val="28"/>
          <w:lang w:eastAsia="uk-UA"/>
        </w:rPr>
      </w:pPr>
      <w:r w:rsidRPr="00F57323">
        <w:rPr>
          <w:rFonts w:ascii="Times New Roman" w:hAnsi="Times New Roman"/>
          <w:bCs/>
          <w:sz w:val="28"/>
          <w:szCs w:val="28"/>
          <w:lang w:eastAsia="uk-UA"/>
        </w:rPr>
        <w:t>3.01.</w:t>
      </w:r>
      <w:r w:rsidRPr="00F57323">
        <w:rPr>
          <w:rFonts w:ascii="Times New Roman" w:hAnsi="Times New Roman"/>
          <w:color w:val="000000"/>
          <w:sz w:val="28"/>
          <w:szCs w:val="28"/>
          <w:lang w:eastAsia="uk-UA"/>
        </w:rPr>
        <w:t> Здатність</w:t>
      </w:r>
      <w:r w:rsidRPr="00F57323">
        <w:rPr>
          <w:rFonts w:ascii="Times New Roman" w:hAnsi="Times New Roman"/>
          <w:bCs/>
          <w:sz w:val="28"/>
          <w:szCs w:val="28"/>
          <w:lang w:eastAsia="uk-UA"/>
        </w:rPr>
        <w:t xml:space="preserve"> виконувати спеціальні завдання по забезпеченню зв’язку з групою кораблів.</w:t>
      </w:r>
    </w:p>
    <w:p w:rsidR="00A01CAB" w:rsidRPr="00F57323" w:rsidP="00905B7C">
      <w:pPr>
        <w:tabs>
          <w:tab w:val="left" w:pos="720"/>
        </w:tabs>
        <w:spacing w:after="0" w:line="228" w:lineRule="auto"/>
        <w:ind w:firstLine="709"/>
        <w:jc w:val="both"/>
        <w:rPr>
          <w:rStyle w:val="fontstyle01"/>
          <w:rFonts w:ascii="Times New Roman" w:hAnsi="Times New Roman"/>
          <w:b w:val="0"/>
        </w:rPr>
      </w:pPr>
      <w:r w:rsidRPr="00F57323">
        <w:rPr>
          <w:rStyle w:val="fontstyle01"/>
          <w:rFonts w:ascii="Times New Roman" w:hAnsi="Times New Roman"/>
          <w:b w:val="0"/>
        </w:rPr>
        <w:t>3.02.</w:t>
      </w:r>
      <w:r w:rsidRPr="00F57323">
        <w:rPr>
          <w:rFonts w:ascii="Times New Roman" w:hAnsi="Times New Roman"/>
          <w:color w:val="000000"/>
          <w:sz w:val="28"/>
          <w:szCs w:val="28"/>
        </w:rPr>
        <w:t> Здатність</w:t>
      </w:r>
      <w:r w:rsidRPr="00F57323">
        <w:rPr>
          <w:rStyle w:val="fontstyle01"/>
          <w:rFonts w:ascii="Times New Roman" w:hAnsi="Times New Roman"/>
          <w:b w:val="0"/>
        </w:rPr>
        <w:t xml:space="preserve"> здійснювати ведення розвідки спільно з усіма силами ВМС.</w:t>
      </w:r>
    </w:p>
    <w:p w:rsidR="00A01CAB" w:rsidRPr="00F57323" w:rsidP="00905B7C">
      <w:pPr>
        <w:shd w:val="clear" w:color="auto" w:fill="D9D9D9" w:themeFill="background1" w:themeFillShade="D9"/>
        <w:spacing w:after="0" w:line="228" w:lineRule="auto"/>
        <w:ind w:firstLine="709"/>
        <w:jc w:val="both"/>
        <w:rPr>
          <w:rFonts w:ascii="Times New Roman" w:hAnsi="Times New Roman"/>
          <w:sz w:val="28"/>
          <w:szCs w:val="28"/>
          <w:lang w:eastAsia="uk-UA"/>
        </w:rPr>
      </w:pPr>
      <w:r w:rsidRPr="00F57323">
        <w:rPr>
          <w:rFonts w:ascii="Times New Roman" w:hAnsi="Times New Roman"/>
          <w:sz w:val="28"/>
          <w:szCs w:val="28"/>
          <w:lang w:eastAsia="uk-UA"/>
        </w:rPr>
        <w:t>3.03.</w:t>
      </w:r>
      <w:r w:rsidRPr="00F57323">
        <w:rPr>
          <w:rFonts w:ascii="Times New Roman" w:hAnsi="Times New Roman"/>
          <w:bCs/>
          <w:sz w:val="28"/>
          <w:szCs w:val="28"/>
          <w:lang w:eastAsia="uk-UA"/>
        </w:rPr>
        <w:t> Здатність</w:t>
      </w:r>
      <w:r w:rsidRPr="00F57323">
        <w:rPr>
          <w:rFonts w:ascii="Times New Roman" w:hAnsi="Times New Roman"/>
          <w:sz w:val="28"/>
          <w:szCs w:val="28"/>
          <w:lang w:eastAsia="uk-UA"/>
        </w:rPr>
        <w:t xml:space="preserve"> забезпечувати швидкість ходу до 10 вузлів та зберігати економічну швидкість до 8 вузлів при хвилюванні моря до</w:t>
      </w:r>
      <w:r w:rsidR="0099576F">
        <w:rPr>
          <w:rFonts w:ascii="Times New Roman" w:hAnsi="Times New Roman"/>
          <w:sz w:val="28"/>
          <w:szCs w:val="28"/>
          <w:lang w:eastAsia="uk-UA"/>
        </w:rPr>
        <w:t xml:space="preserve"> </w:t>
      </w:r>
      <w:r w:rsidRPr="00F57323">
        <w:rPr>
          <w:rFonts w:ascii="Times New Roman" w:hAnsi="Times New Roman"/>
          <w:sz w:val="28"/>
          <w:szCs w:val="28"/>
          <w:lang w:eastAsia="uk-UA"/>
        </w:rPr>
        <w:t>5 балів.</w:t>
      </w:r>
    </w:p>
    <w:p w:rsidR="00A01CAB" w:rsidRPr="00F57323" w:rsidP="00905B7C">
      <w:pPr>
        <w:tabs>
          <w:tab w:val="left" w:pos="720"/>
        </w:tabs>
        <w:spacing w:after="0" w:line="228" w:lineRule="auto"/>
        <w:ind w:firstLine="709"/>
        <w:jc w:val="both"/>
        <w:rPr>
          <w:rStyle w:val="fontstyle01"/>
          <w:rFonts w:ascii="Times New Roman" w:hAnsi="Times New Roman"/>
          <w:b w:val="0"/>
        </w:rPr>
      </w:pPr>
      <w:r w:rsidRPr="00F57323">
        <w:rPr>
          <w:rStyle w:val="fontstyle01"/>
          <w:rFonts w:ascii="Times New Roman" w:hAnsi="Times New Roman"/>
          <w:b w:val="0"/>
        </w:rPr>
        <w:t>3.04.</w:t>
      </w:r>
      <w:r w:rsidRPr="00F57323">
        <w:rPr>
          <w:rFonts w:ascii="Times New Roman" w:hAnsi="Times New Roman"/>
          <w:color w:val="000000"/>
          <w:sz w:val="28"/>
          <w:szCs w:val="28"/>
        </w:rPr>
        <w:t> Здатність</w:t>
      </w:r>
      <w:r w:rsidRPr="00F57323">
        <w:rPr>
          <w:rStyle w:val="fontstyle01"/>
          <w:rFonts w:ascii="Times New Roman" w:hAnsi="Times New Roman"/>
          <w:b w:val="0"/>
        </w:rPr>
        <w:t xml:space="preserve"> долати відстань 1000 миль без поповнення запасів на швидкості до 10 вузлів.</w:t>
      </w:r>
    </w:p>
    <w:p w:rsidR="00A01CAB" w:rsidRPr="00F57323" w:rsidP="00905B7C">
      <w:pPr>
        <w:shd w:val="clear" w:color="auto" w:fill="D9D9D9" w:themeFill="background1" w:themeFillShade="D9"/>
        <w:spacing w:after="0" w:line="228" w:lineRule="auto"/>
        <w:ind w:firstLine="709"/>
        <w:jc w:val="both"/>
        <w:rPr>
          <w:rFonts w:ascii="Times New Roman" w:hAnsi="Times New Roman"/>
          <w:bCs/>
          <w:sz w:val="28"/>
          <w:szCs w:val="28"/>
          <w:lang w:eastAsia="uk-UA"/>
        </w:rPr>
      </w:pPr>
      <w:r w:rsidRPr="00F57323">
        <w:rPr>
          <w:rFonts w:ascii="Times New Roman" w:hAnsi="Times New Roman"/>
          <w:bCs/>
          <w:sz w:val="28"/>
          <w:szCs w:val="28"/>
          <w:lang w:eastAsia="uk-UA"/>
        </w:rPr>
        <w:t>3.05.</w:t>
      </w:r>
      <w:r w:rsidRPr="00F57323">
        <w:rPr>
          <w:rFonts w:ascii="Times New Roman" w:hAnsi="Times New Roman"/>
          <w:sz w:val="28"/>
          <w:szCs w:val="28"/>
          <w:lang w:eastAsia="uk-UA"/>
        </w:rPr>
        <w:t> Здатність</w:t>
      </w:r>
      <w:r w:rsidRPr="00F57323">
        <w:rPr>
          <w:rFonts w:ascii="Times New Roman" w:hAnsi="Times New Roman"/>
          <w:bCs/>
          <w:sz w:val="28"/>
          <w:szCs w:val="28"/>
          <w:lang w:eastAsia="uk-UA"/>
        </w:rPr>
        <w:t xml:space="preserve"> здійснити автономне знаходження у морі протягом 7 діб при хвилюванні </w:t>
      </w:r>
      <w:r w:rsidRPr="00A77AE4">
        <w:rPr>
          <w:rFonts w:ascii="Times New Roman" w:hAnsi="Times New Roman"/>
          <w:bCs/>
          <w:sz w:val="28"/>
          <w:szCs w:val="28"/>
          <w:lang w:eastAsia="uk-UA"/>
        </w:rPr>
        <w:t>моря до 5 балів.</w:t>
      </w:r>
    </w:p>
    <w:p w:rsidR="00A01CAB" w:rsidRPr="00F57323" w:rsidP="00905B7C">
      <w:pPr>
        <w:tabs>
          <w:tab w:val="left" w:pos="720"/>
        </w:tabs>
        <w:spacing w:after="0" w:line="228" w:lineRule="auto"/>
        <w:ind w:firstLine="709"/>
        <w:jc w:val="both"/>
        <w:rPr>
          <w:rStyle w:val="fontstyle01"/>
          <w:rFonts w:ascii="Times New Roman" w:hAnsi="Times New Roman"/>
          <w:b w:val="0"/>
        </w:rPr>
      </w:pPr>
      <w:r w:rsidRPr="00F57323">
        <w:rPr>
          <w:rStyle w:val="fontstyle01"/>
          <w:rFonts w:ascii="Times New Roman" w:hAnsi="Times New Roman"/>
          <w:b w:val="0"/>
        </w:rPr>
        <w:t>3.06.</w:t>
      </w:r>
      <w:r w:rsidRPr="00F57323">
        <w:rPr>
          <w:rFonts w:ascii="Times New Roman" w:hAnsi="Times New Roman"/>
          <w:color w:val="000000"/>
          <w:sz w:val="28"/>
          <w:szCs w:val="28"/>
        </w:rPr>
        <w:t> Здатність</w:t>
      </w:r>
      <w:r w:rsidRPr="00F57323">
        <w:rPr>
          <w:rStyle w:val="fontstyle01"/>
          <w:rFonts w:ascii="Times New Roman" w:hAnsi="Times New Roman"/>
          <w:b w:val="0"/>
        </w:rPr>
        <w:t xml:space="preserve"> виявляти та ідентифікувати кораблі (судна), здійснювати їх опитування.</w:t>
      </w:r>
    </w:p>
    <w:p w:rsidR="00A01CAB" w:rsidRPr="00F57323" w:rsidP="00905B7C">
      <w:pPr>
        <w:shd w:val="clear" w:color="auto" w:fill="D9D9D9" w:themeFill="background1" w:themeFillShade="D9"/>
        <w:spacing w:after="0" w:line="228" w:lineRule="auto"/>
        <w:ind w:firstLine="709"/>
        <w:jc w:val="both"/>
        <w:rPr>
          <w:rFonts w:ascii="Times New Roman" w:hAnsi="Times New Roman"/>
          <w:sz w:val="28"/>
          <w:szCs w:val="28"/>
          <w:lang w:eastAsia="uk-UA"/>
        </w:rPr>
      </w:pPr>
      <w:r w:rsidRPr="00F57323">
        <w:rPr>
          <w:rFonts w:ascii="Times New Roman" w:hAnsi="Times New Roman"/>
          <w:sz w:val="28"/>
          <w:szCs w:val="28"/>
          <w:lang w:eastAsia="uk-UA"/>
        </w:rPr>
        <w:t>3.07.</w:t>
      </w:r>
      <w:r w:rsidRPr="00F57323">
        <w:rPr>
          <w:rFonts w:ascii="Times New Roman" w:hAnsi="Times New Roman"/>
          <w:bCs/>
          <w:sz w:val="28"/>
          <w:szCs w:val="28"/>
          <w:lang w:eastAsia="uk-UA"/>
        </w:rPr>
        <w:t> Здатність</w:t>
      </w:r>
      <w:r w:rsidRPr="00F57323">
        <w:rPr>
          <w:rFonts w:ascii="Times New Roman" w:hAnsi="Times New Roman"/>
          <w:sz w:val="28"/>
          <w:szCs w:val="28"/>
          <w:lang w:eastAsia="uk-UA"/>
        </w:rPr>
        <w:t xml:space="preserve"> вести візуальну та радіолокаційну розвідку.</w:t>
      </w:r>
    </w:p>
    <w:p w:rsidR="00A01CAB" w:rsidRPr="00F57323" w:rsidP="00905B7C">
      <w:pPr>
        <w:tabs>
          <w:tab w:val="left" w:pos="720"/>
        </w:tabs>
        <w:spacing w:after="0" w:line="228" w:lineRule="auto"/>
        <w:ind w:firstLine="709"/>
        <w:jc w:val="both"/>
        <w:rPr>
          <w:rFonts w:ascii="Times New Roman" w:hAnsi="Times New Roman"/>
          <w:bCs/>
          <w:color w:val="0D0D0D"/>
          <w:sz w:val="28"/>
          <w:szCs w:val="28"/>
        </w:rPr>
      </w:pPr>
      <w:r w:rsidRPr="00F57323">
        <w:rPr>
          <w:rFonts w:ascii="Times New Roman" w:hAnsi="Times New Roman"/>
          <w:bCs/>
          <w:color w:val="0D0D0D"/>
          <w:sz w:val="28"/>
          <w:szCs w:val="28"/>
        </w:rPr>
        <w:t>3.08. Здатність застосувати та підтримувати надійні мережі зв’язку, підтримувати електромагнітну сумісність.</w:t>
      </w:r>
    </w:p>
    <w:p w:rsidR="00084D3D" w:rsidP="00084D3D">
      <w:pPr>
        <w:shd w:val="clear" w:color="auto" w:fill="D9D9D9" w:themeFill="background1" w:themeFillShade="D9"/>
        <w:spacing w:after="0" w:line="228" w:lineRule="auto"/>
        <w:ind w:firstLine="709"/>
        <w:jc w:val="both"/>
        <w:rPr>
          <w:lang w:eastAsia="uk-UA"/>
        </w:rPr>
      </w:pPr>
      <w:r w:rsidRPr="00F57323">
        <w:rPr>
          <w:rFonts w:ascii="Times New Roman" w:hAnsi="Times New Roman"/>
          <w:sz w:val="28"/>
          <w:szCs w:val="28"/>
          <w:lang w:eastAsia="uk-UA"/>
        </w:rPr>
        <w:t>3.09. Здатність здійснювати обмін інформацією щодо реального стану забезпеченості, витрат та втрат (включаючи особовий склад) з використанням автоматизованих систем (у реальному часі).</w:t>
      </w:r>
      <w:r>
        <w:rPr>
          <w:lang w:eastAsia="uk-UA"/>
        </w:rPr>
        <w:br w:type="page"/>
      </w:r>
    </w:p>
    <w:tbl>
      <w:tblPr>
        <w:tblStyle w:val="TableGrid"/>
        <w:tblW w:w="9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244"/>
      </w:tblGrid>
      <w:tr w:rsidTr="00DC2A50">
        <w:tblPrEx>
          <w:tblW w:w="9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084D3D">
            <w:pPr>
              <w:spacing w:after="0" w:line="206"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244" w:type="dxa"/>
          </w:tcPr>
          <w:p w:rsidR="00A01CAB" w:rsidRPr="00F57323" w:rsidP="00084D3D">
            <w:pPr>
              <w:spacing w:after="0" w:line="206" w:lineRule="auto"/>
              <w:jc w:val="both"/>
              <w:rPr>
                <w:rStyle w:val="fontstyle01"/>
                <w:rFonts w:ascii="Times New Roman" w:hAnsi="Times New Roman"/>
                <w:b w:val="0"/>
                <w:color w:val="0070C0"/>
              </w:rPr>
            </w:pPr>
          </w:p>
        </w:tc>
      </w:tr>
      <w:tr w:rsidTr="00DC2A50">
        <w:tblPrEx>
          <w:tblW w:w="9609" w:type="dxa"/>
          <w:tblLook w:val="04A0"/>
        </w:tblPrEx>
        <w:tc>
          <w:tcPr>
            <w:tcW w:w="4365" w:type="dxa"/>
          </w:tcPr>
          <w:p w:rsidR="00A01CAB" w:rsidRPr="00F57323" w:rsidP="00084D3D">
            <w:pPr>
              <w:spacing w:after="0" w:line="206"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244" w:type="dxa"/>
          </w:tcPr>
          <w:p w:rsidR="00A01CAB" w:rsidRPr="00F57323" w:rsidP="00084D3D">
            <w:pPr>
              <w:pStyle w:val="Heading3"/>
              <w:keepNext w:val="0"/>
              <w:spacing w:before="0" w:after="0" w:line="206" w:lineRule="auto"/>
              <w:outlineLvl w:val="2"/>
              <w:rPr>
                <w:rStyle w:val="fontstyle01"/>
                <w:rFonts w:ascii="Times New Roman" w:hAnsi="Times New Roman"/>
                <w:color w:val="0070C0"/>
              </w:rPr>
            </w:pPr>
            <w:r>
              <w:rPr>
                <w:rStyle w:val="fontstyle01"/>
                <w:rFonts w:ascii="Times New Roman" w:hAnsi="Times New Roman"/>
                <w:color w:val="0070C0"/>
              </w:rPr>
              <w:t>CSS</w:t>
            </w:r>
          </w:p>
        </w:tc>
      </w:tr>
    </w:tbl>
    <w:p w:rsidR="007E420C" w:rsidRPr="00F57323" w:rsidP="00084D3D">
      <w:pPr>
        <w:keepNext/>
        <w:keepLines/>
        <w:widowControl w:val="0"/>
        <w:numPr>
          <w:ilvl w:val="1"/>
          <w:numId w:val="0"/>
        </w:numPr>
        <w:suppressAutoHyphens/>
        <w:autoSpaceDE w:val="0"/>
        <w:spacing w:after="0" w:line="206" w:lineRule="auto"/>
        <w:ind w:left="112"/>
        <w:outlineLvl w:val="1"/>
        <w:rPr>
          <w:rFonts w:ascii="TimesNewRomanPS-BoldMT" w:eastAsia="Times New Roman" w:hAnsi="TimesNewRomanPS-BoldMT" w:cs="Times New Roman"/>
          <w:b/>
          <w:bCs/>
          <w:color w:val="00CCFF"/>
          <w:kern w:val="32"/>
          <w:sz w:val="28"/>
          <w:szCs w:val="260"/>
        </w:rPr>
      </w:pPr>
      <w:r w:rsidRPr="00F57323">
        <w:rPr>
          <w:rStyle w:val="fontstyle01"/>
          <w:rFonts w:ascii="Times New Roman" w:hAnsi="Times New Roman"/>
          <w:color w:val="0070C0"/>
        </w:rPr>
        <w:t xml:space="preserve">Назва носія спроможності:             </w:t>
      </w:r>
      <w:r w:rsidR="00F33EF3">
        <w:rPr>
          <w:rFonts w:ascii="TimesNewRomanPS-BoldMT" w:eastAsia="Times New Roman" w:hAnsi="TimesNewRomanPS-BoldMT" w:cs="Times New Roman"/>
          <w:b/>
          <w:bCs/>
          <w:color w:val="00CCFF"/>
          <w:kern w:val="32"/>
          <w:sz w:val="28"/>
          <w:szCs w:val="260"/>
        </w:rPr>
        <w:t>Судно комплексного постачання</w:t>
      </w:r>
    </w:p>
    <w:tbl>
      <w:tblPr>
        <w:tblStyle w:val="TableGrid"/>
        <w:tblW w:w="9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244"/>
      </w:tblGrid>
      <w:tr w:rsidTr="00DC2A50">
        <w:tblPrEx>
          <w:tblW w:w="9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35"/>
        </w:trPr>
        <w:tc>
          <w:tcPr>
            <w:tcW w:w="4365" w:type="dxa"/>
          </w:tcPr>
          <w:p w:rsidR="00A01CAB" w:rsidRPr="00F57323" w:rsidP="00084D3D">
            <w:pPr>
              <w:spacing w:after="0" w:line="206"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244" w:type="dxa"/>
          </w:tcPr>
          <w:p w:rsidR="00A01CAB" w:rsidRPr="00F57323" w:rsidP="00084D3D">
            <w:pPr>
              <w:pStyle w:val="Heading3"/>
              <w:keepNext w:val="0"/>
              <w:spacing w:before="0" w:after="0" w:line="206"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S-2.5.3</w:t>
            </w:r>
          </w:p>
        </w:tc>
      </w:tr>
      <w:tr w:rsidTr="00DC2A50">
        <w:tblPrEx>
          <w:tblW w:w="9609" w:type="dxa"/>
          <w:tblLook w:val="04A0"/>
        </w:tblPrEx>
        <w:tc>
          <w:tcPr>
            <w:tcW w:w="4365" w:type="dxa"/>
          </w:tcPr>
          <w:p w:rsidR="00A01CAB" w:rsidRPr="00F57323" w:rsidP="00084D3D">
            <w:pPr>
              <w:spacing w:after="0" w:line="206"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244" w:type="dxa"/>
          </w:tcPr>
          <w:p w:rsidR="00A01CAB" w:rsidRPr="00F57323" w:rsidP="00084D3D">
            <w:pPr>
              <w:pStyle w:val="Heading3"/>
              <w:keepNext w:val="0"/>
              <w:spacing w:before="0" w:after="0" w:line="206" w:lineRule="auto"/>
              <w:jc w:val="both"/>
              <w:outlineLvl w:val="2"/>
              <w:rPr>
                <w:rStyle w:val="fontstyle01"/>
                <w:rFonts w:ascii="Times New Roman" w:hAnsi="Times New Roman"/>
                <w:color w:val="0070C0"/>
              </w:rPr>
            </w:pPr>
          </w:p>
        </w:tc>
      </w:tr>
      <w:tr w:rsidTr="00DC2A50">
        <w:tblPrEx>
          <w:tblW w:w="9609" w:type="dxa"/>
          <w:tblLook w:val="04A0"/>
        </w:tblPrEx>
        <w:tc>
          <w:tcPr>
            <w:tcW w:w="4365" w:type="dxa"/>
          </w:tcPr>
          <w:p w:rsidR="00A01CAB" w:rsidRPr="00F57323" w:rsidP="00084D3D">
            <w:pPr>
              <w:spacing w:after="0" w:line="206"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244" w:type="dxa"/>
            <w:shd w:val="clear" w:color="auto" w:fill="auto"/>
          </w:tcPr>
          <w:p w:rsidR="00A01CAB" w:rsidRPr="00F57323" w:rsidP="00084D3D">
            <w:pPr>
              <w:pStyle w:val="Heading3"/>
              <w:keepNext w:val="0"/>
              <w:spacing w:before="0" w:after="0" w:line="206"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Військові публікації: Правила використання морський і рейдових суден забезпечення ВМС ЗС України; Правила підготовки морський і рейдових суден забезпечення ВМС ЗС України; Тимчасовий курс підготовки суден забезпечення ВМС ЗС України; Положення про службу на суднах забезпечення ВМС ЗС України; Положення про корабельну службу у ВМС ЗС України</w:t>
            </w:r>
          </w:p>
        </w:tc>
      </w:tr>
      <w:tr w:rsidTr="00DC2A50">
        <w:tblPrEx>
          <w:tblW w:w="9609" w:type="dxa"/>
          <w:tblLook w:val="04A0"/>
        </w:tblPrEx>
        <w:tc>
          <w:tcPr>
            <w:tcW w:w="4365" w:type="dxa"/>
          </w:tcPr>
          <w:p w:rsidR="00A01CAB" w:rsidRPr="00F57323" w:rsidP="00084D3D">
            <w:pPr>
              <w:spacing w:after="0" w:line="206"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244" w:type="dxa"/>
            <w:shd w:val="clear" w:color="auto" w:fill="auto"/>
          </w:tcPr>
          <w:p w:rsidR="00A01CAB" w:rsidRPr="00F57323" w:rsidP="00084D3D">
            <w:pPr>
              <w:spacing w:after="0" w:line="206"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084D3D" w:rsidRPr="00084D3D" w:rsidP="00084D3D">
      <w:pPr>
        <w:spacing w:after="0" w:line="228" w:lineRule="auto"/>
        <w:ind w:firstLine="709"/>
        <w:jc w:val="both"/>
        <w:rPr>
          <w:rStyle w:val="fontstyle01"/>
          <w:rFonts w:ascii="Times New Roman" w:hAnsi="Times New Roman"/>
          <w:color w:val="0070C0"/>
          <w:sz w:val="14"/>
        </w:rPr>
      </w:pPr>
    </w:p>
    <w:p w:rsidR="00A01CAB" w:rsidRPr="00F57323" w:rsidP="00084D3D">
      <w:pPr>
        <w:shd w:val="clear" w:color="auto" w:fill="D5DCE4" w:themeFill="text2" w:themeFillTint="33"/>
        <w:spacing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A01CAB" w:rsidP="00084D3D">
      <w:pPr>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1.01.</w:t>
      </w:r>
      <w:r w:rsidRPr="00F57323">
        <w:rPr>
          <w:rFonts w:ascii="Times New Roman" w:hAnsi="Times New Roman"/>
          <w:color w:val="000000"/>
          <w:sz w:val="28"/>
          <w:szCs w:val="28"/>
        </w:rPr>
        <w:t> </w:t>
      </w:r>
      <w:r w:rsidRPr="00F57323">
        <w:rPr>
          <w:rFonts w:ascii="Times New Roman" w:hAnsi="Times New Roman"/>
          <w:color w:val="000000"/>
          <w:sz w:val="28"/>
          <w:szCs w:val="28"/>
          <w:lang w:eastAsia="uk-UA"/>
        </w:rPr>
        <w:t>Матеріально-технічне забезпечення кораблів та суден в морі та в визначених районах світового океану.</w:t>
      </w:r>
    </w:p>
    <w:p w:rsidR="00084D3D" w:rsidRPr="00084D3D" w:rsidP="00084D3D">
      <w:pPr>
        <w:spacing w:after="0" w:line="216" w:lineRule="auto"/>
        <w:ind w:firstLine="709"/>
        <w:jc w:val="both"/>
        <w:rPr>
          <w:rFonts w:ascii="Times New Roman" w:hAnsi="Times New Roman"/>
          <w:sz w:val="16"/>
          <w:szCs w:val="28"/>
          <w:lang w:eastAsia="uk-UA"/>
        </w:rPr>
      </w:pPr>
    </w:p>
    <w:p w:rsidR="00A01CAB" w:rsidRPr="00F57323" w:rsidP="00084D3D">
      <w:pPr>
        <w:shd w:val="clear" w:color="auto" w:fill="D5DCE4" w:themeFill="text2" w:themeFillTint="33"/>
        <w:spacing w:after="0" w:line="216" w:lineRule="auto"/>
        <w:ind w:firstLine="709"/>
        <w:jc w:val="both"/>
        <w:rPr>
          <w:rStyle w:val="fontstyle01"/>
          <w:rFonts w:ascii="Times New Roman" w:hAnsi="Times New Roman"/>
          <w:b w:val="0"/>
          <w:bCs w:val="0"/>
          <w:color w:val="0070C0"/>
        </w:rPr>
      </w:pPr>
      <w:r w:rsidRPr="00F57323">
        <w:rPr>
          <w:rStyle w:val="fontstyle01"/>
          <w:rFonts w:ascii="Times New Roman" w:hAnsi="Times New Roman"/>
          <w:color w:val="0070C0"/>
        </w:rPr>
        <w:t>Основні вимоги:</w:t>
      </w:r>
    </w:p>
    <w:p w:rsidR="00A01CAB" w:rsidRPr="00F57323" w:rsidP="00084D3D">
      <w:pPr>
        <w:shd w:val="clear" w:color="auto" w:fill="D9D9D9" w:themeFill="background1" w:themeFillShade="D9"/>
        <w:tabs>
          <w:tab w:val="left" w:pos="720"/>
        </w:tabs>
        <w:spacing w:after="0" w:line="216" w:lineRule="auto"/>
        <w:ind w:firstLine="709"/>
        <w:jc w:val="both"/>
        <w:rPr>
          <w:rFonts w:ascii="Times New Roman" w:hAnsi="Times New Roman"/>
          <w:bCs/>
          <w:sz w:val="28"/>
          <w:szCs w:val="28"/>
        </w:rPr>
      </w:pPr>
      <w:r w:rsidRPr="00F57323">
        <w:rPr>
          <w:rFonts w:ascii="Times New Roman" w:hAnsi="Times New Roman"/>
          <w:bCs/>
          <w:color w:val="000000"/>
          <w:sz w:val="28"/>
          <w:szCs w:val="28"/>
        </w:rPr>
        <w:t>2.01.</w:t>
      </w:r>
      <w:r w:rsidRPr="00F57323">
        <w:rPr>
          <w:rFonts w:ascii="Times New Roman" w:hAnsi="Times New Roman"/>
          <w:color w:val="000000"/>
          <w:sz w:val="28"/>
          <w:szCs w:val="28"/>
        </w:rPr>
        <w:t> </w:t>
      </w:r>
      <w:r w:rsidRPr="00F57323">
        <w:rPr>
          <w:rFonts w:ascii="Times New Roman" w:hAnsi="Times New Roman"/>
          <w:bCs/>
          <w:color w:val="000000"/>
          <w:sz w:val="28"/>
          <w:szCs w:val="28"/>
        </w:rPr>
        <w:t xml:space="preserve">Здатність прийняти, зберігати, транспортувати </w:t>
      </w:r>
      <w:r w:rsidRPr="00F57323" w:rsidR="00B73CAE">
        <w:rPr>
          <w:rFonts w:ascii="Times New Roman" w:hAnsi="Times New Roman"/>
          <w:bCs/>
          <w:sz w:val="28"/>
          <w:szCs w:val="28"/>
        </w:rPr>
        <w:t>пально-мастильні матеріали</w:t>
      </w:r>
      <w:r w:rsidRPr="00F57323">
        <w:rPr>
          <w:rFonts w:ascii="Times New Roman" w:hAnsi="Times New Roman"/>
          <w:bCs/>
          <w:sz w:val="28"/>
          <w:szCs w:val="28"/>
        </w:rPr>
        <w:t>, питну воду та продовольство в об’ємах, необхідних для виконання завдань за призначенням.</w:t>
      </w:r>
    </w:p>
    <w:p w:rsidR="00A01CAB" w:rsidRPr="00F57323" w:rsidP="00084D3D">
      <w:pPr>
        <w:shd w:val="clear" w:color="auto" w:fill="FFFFFF" w:themeFill="background1"/>
        <w:tabs>
          <w:tab w:val="left" w:pos="720"/>
        </w:tabs>
        <w:spacing w:after="0" w:line="216" w:lineRule="auto"/>
        <w:ind w:firstLine="709"/>
        <w:jc w:val="both"/>
        <w:rPr>
          <w:rFonts w:ascii="Times New Roman" w:hAnsi="Times New Roman"/>
          <w:bCs/>
          <w:sz w:val="28"/>
          <w:szCs w:val="28"/>
        </w:rPr>
      </w:pPr>
      <w:r w:rsidRPr="00F57323">
        <w:rPr>
          <w:rFonts w:ascii="Times New Roman" w:hAnsi="Times New Roman"/>
          <w:bCs/>
          <w:sz w:val="28"/>
          <w:szCs w:val="28"/>
        </w:rPr>
        <w:t>2.02.</w:t>
      </w:r>
      <w:r w:rsidRPr="00F57323">
        <w:rPr>
          <w:rFonts w:ascii="Times New Roman" w:hAnsi="Times New Roman"/>
          <w:sz w:val="28"/>
          <w:szCs w:val="28"/>
        </w:rPr>
        <w:t> </w:t>
      </w:r>
      <w:r w:rsidRPr="00F57323">
        <w:rPr>
          <w:rFonts w:ascii="Times New Roman" w:hAnsi="Times New Roman"/>
          <w:bCs/>
          <w:sz w:val="28"/>
          <w:szCs w:val="28"/>
        </w:rPr>
        <w:t xml:space="preserve">Здатність прийняти, зберігати, транспортувати озброєння та </w:t>
      </w:r>
      <w:r w:rsidRPr="00F57323" w:rsidR="00635C84">
        <w:rPr>
          <w:rFonts w:ascii="Times New Roman" w:hAnsi="Times New Roman"/>
          <w:bCs/>
          <w:sz w:val="28"/>
          <w:szCs w:val="28"/>
        </w:rPr>
        <w:t>засоби ураження</w:t>
      </w:r>
      <w:r w:rsidRPr="00F57323">
        <w:rPr>
          <w:rFonts w:ascii="Times New Roman" w:hAnsi="Times New Roman"/>
          <w:bCs/>
          <w:sz w:val="28"/>
          <w:szCs w:val="28"/>
        </w:rPr>
        <w:t xml:space="preserve"> необхідний для поповнення запасу корабельного складу.</w:t>
      </w:r>
    </w:p>
    <w:p w:rsidR="00A01CAB" w:rsidRPr="00F57323" w:rsidP="00084D3D">
      <w:pPr>
        <w:shd w:val="clear" w:color="auto" w:fill="D9D9D9" w:themeFill="background1" w:themeFillShade="D9"/>
        <w:tabs>
          <w:tab w:val="left" w:pos="720"/>
        </w:tabs>
        <w:spacing w:after="0" w:line="216" w:lineRule="auto"/>
        <w:ind w:firstLine="709"/>
        <w:jc w:val="both"/>
        <w:rPr>
          <w:rFonts w:ascii="Times New Roman" w:hAnsi="Times New Roman"/>
          <w:bCs/>
          <w:sz w:val="28"/>
          <w:szCs w:val="28"/>
        </w:rPr>
      </w:pPr>
      <w:r w:rsidRPr="00F57323">
        <w:rPr>
          <w:rFonts w:ascii="Times New Roman" w:hAnsi="Times New Roman"/>
          <w:bCs/>
          <w:sz w:val="28"/>
          <w:szCs w:val="28"/>
        </w:rPr>
        <w:t>2.03.</w:t>
      </w:r>
      <w:r w:rsidRPr="00F57323">
        <w:rPr>
          <w:rFonts w:ascii="Times New Roman" w:hAnsi="Times New Roman"/>
          <w:sz w:val="28"/>
          <w:szCs w:val="28"/>
        </w:rPr>
        <w:t> </w:t>
      </w:r>
      <w:r w:rsidRPr="00F57323">
        <w:rPr>
          <w:rFonts w:ascii="Times New Roman" w:hAnsi="Times New Roman"/>
          <w:bCs/>
          <w:sz w:val="28"/>
          <w:szCs w:val="28"/>
        </w:rPr>
        <w:t xml:space="preserve">Здатність здійснювати поповнення запасів на якорі чи на ходу в морі </w:t>
      </w:r>
      <w:r w:rsidRPr="00084D3D">
        <w:rPr>
          <w:rFonts w:ascii="Times New Roman" w:hAnsi="Times New Roman"/>
          <w:bCs/>
          <w:spacing w:val="-16"/>
          <w:sz w:val="28"/>
          <w:szCs w:val="28"/>
        </w:rPr>
        <w:t>(траверзним та/або кільватерним способами) пально</w:t>
      </w:r>
      <w:r w:rsidRPr="00084D3D" w:rsidR="00B73CAE">
        <w:rPr>
          <w:rFonts w:ascii="Times New Roman" w:hAnsi="Times New Roman"/>
          <w:bCs/>
          <w:spacing w:val="-16"/>
          <w:sz w:val="28"/>
          <w:szCs w:val="28"/>
        </w:rPr>
        <w:t>-</w:t>
      </w:r>
      <w:r w:rsidRPr="00084D3D" w:rsidR="006052F2">
        <w:rPr>
          <w:rFonts w:ascii="Times New Roman" w:hAnsi="Times New Roman"/>
          <w:bCs/>
          <w:spacing w:val="-16"/>
          <w:sz w:val="28"/>
          <w:szCs w:val="28"/>
        </w:rPr>
        <w:t xml:space="preserve">мастильних матеріалів </w:t>
      </w:r>
      <w:r w:rsidRPr="00084D3D">
        <w:rPr>
          <w:rFonts w:ascii="Times New Roman" w:hAnsi="Times New Roman"/>
          <w:bCs/>
          <w:spacing w:val="-16"/>
          <w:sz w:val="28"/>
          <w:szCs w:val="28"/>
        </w:rPr>
        <w:t xml:space="preserve">та інших </w:t>
      </w:r>
      <w:r w:rsidRPr="00084D3D" w:rsidR="006052F2">
        <w:rPr>
          <w:rFonts w:ascii="Times New Roman" w:hAnsi="Times New Roman"/>
          <w:bCs/>
          <w:spacing w:val="-16"/>
          <w:sz w:val="28"/>
          <w:szCs w:val="28"/>
        </w:rPr>
        <w:t>МтЗ</w:t>
      </w:r>
      <w:r w:rsidRPr="00084D3D">
        <w:rPr>
          <w:rFonts w:ascii="Times New Roman" w:hAnsi="Times New Roman"/>
          <w:bCs/>
          <w:spacing w:val="-16"/>
          <w:sz w:val="28"/>
          <w:szCs w:val="28"/>
        </w:rPr>
        <w:t>.</w:t>
      </w:r>
    </w:p>
    <w:p w:rsidR="00A01CAB" w:rsidP="00084D3D">
      <w:pPr>
        <w:shd w:val="clear" w:color="auto" w:fill="FFFFFF" w:themeFill="background1"/>
        <w:tabs>
          <w:tab w:val="left" w:pos="720"/>
        </w:tabs>
        <w:spacing w:after="0" w:line="216" w:lineRule="auto"/>
        <w:ind w:firstLine="709"/>
        <w:jc w:val="both"/>
        <w:rPr>
          <w:rFonts w:ascii="Times New Roman" w:hAnsi="Times New Roman"/>
          <w:bCs/>
          <w:color w:val="000000"/>
          <w:sz w:val="28"/>
          <w:szCs w:val="28"/>
        </w:rPr>
      </w:pPr>
      <w:r w:rsidRPr="00F57323">
        <w:rPr>
          <w:rFonts w:ascii="Times New Roman" w:hAnsi="Times New Roman"/>
          <w:bCs/>
          <w:color w:val="000000"/>
          <w:sz w:val="28"/>
          <w:szCs w:val="28"/>
        </w:rPr>
        <w:t>2.04.</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 здійснювати поповнення запасів М</w:t>
      </w:r>
      <w:r w:rsidRPr="00F57323" w:rsidR="006052F2">
        <w:rPr>
          <w:rFonts w:ascii="Times New Roman" w:hAnsi="Times New Roman"/>
          <w:bCs/>
          <w:color w:val="000000"/>
          <w:sz w:val="28"/>
          <w:szCs w:val="28"/>
        </w:rPr>
        <w:t>т</w:t>
      </w:r>
      <w:r w:rsidRPr="00F57323">
        <w:rPr>
          <w:rFonts w:ascii="Times New Roman" w:hAnsi="Times New Roman"/>
          <w:bCs/>
          <w:color w:val="000000"/>
          <w:sz w:val="28"/>
          <w:szCs w:val="28"/>
        </w:rPr>
        <w:t xml:space="preserve">З в районах світового океану для забезпечення кораблів ВМС під час виконання завдань миротворчих операцій. </w:t>
      </w:r>
    </w:p>
    <w:p w:rsidR="00084D3D" w:rsidRPr="00084D3D" w:rsidP="00084D3D">
      <w:pPr>
        <w:shd w:val="clear" w:color="auto" w:fill="FFFFFF" w:themeFill="background1"/>
        <w:tabs>
          <w:tab w:val="left" w:pos="720"/>
        </w:tabs>
        <w:spacing w:after="0" w:line="216" w:lineRule="auto"/>
        <w:ind w:firstLine="709"/>
        <w:jc w:val="both"/>
        <w:rPr>
          <w:rFonts w:ascii="Times New Roman" w:hAnsi="Times New Roman"/>
          <w:bCs/>
          <w:color w:val="000000"/>
          <w:sz w:val="18"/>
          <w:szCs w:val="28"/>
        </w:rPr>
      </w:pPr>
    </w:p>
    <w:p w:rsidR="00A01CAB" w:rsidRPr="00F57323" w:rsidP="00084D3D">
      <w:pPr>
        <w:shd w:val="clear" w:color="auto" w:fill="D5DCE4" w:themeFill="text2" w:themeFillTint="33"/>
        <w:spacing w:after="0" w:line="216"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Додаткові вимоги:</w:t>
      </w:r>
    </w:p>
    <w:p w:rsidR="00A01CAB" w:rsidRPr="00F57323" w:rsidP="00084D3D">
      <w:pPr>
        <w:shd w:val="clear" w:color="auto" w:fill="D9D9D9" w:themeFill="background1" w:themeFillShade="D9"/>
        <w:tabs>
          <w:tab w:val="left" w:pos="720"/>
        </w:tabs>
        <w:spacing w:after="0" w:line="216" w:lineRule="auto"/>
        <w:ind w:firstLine="709"/>
        <w:jc w:val="both"/>
        <w:rPr>
          <w:rFonts w:ascii="Times New Roman" w:hAnsi="Times New Roman"/>
          <w:sz w:val="28"/>
          <w:szCs w:val="28"/>
        </w:rPr>
      </w:pPr>
      <w:r w:rsidRPr="00F57323">
        <w:rPr>
          <w:rFonts w:ascii="Times New Roman" w:hAnsi="Times New Roman"/>
          <w:sz w:val="28"/>
          <w:szCs w:val="28"/>
        </w:rPr>
        <w:t>3.01.</w:t>
      </w:r>
      <w:r w:rsidRPr="00F57323">
        <w:rPr>
          <w:rFonts w:ascii="Times New Roman" w:hAnsi="Times New Roman"/>
          <w:bCs/>
          <w:color w:val="000000"/>
          <w:sz w:val="28"/>
          <w:szCs w:val="28"/>
        </w:rPr>
        <w:t> Здатність</w:t>
      </w:r>
      <w:r w:rsidRPr="00F57323">
        <w:rPr>
          <w:rFonts w:ascii="Times New Roman" w:hAnsi="Times New Roman"/>
          <w:sz w:val="28"/>
          <w:szCs w:val="28"/>
        </w:rPr>
        <w:t xml:space="preserve"> забезпечувати швидкість та морехідність, яка відповідатиме вимогам до виконання поставлених завдань.</w:t>
      </w:r>
    </w:p>
    <w:p w:rsidR="00A01CAB" w:rsidRPr="00F57323" w:rsidP="00084D3D">
      <w:pPr>
        <w:tabs>
          <w:tab w:val="left" w:pos="720"/>
        </w:tabs>
        <w:spacing w:after="0" w:line="216" w:lineRule="auto"/>
        <w:ind w:firstLine="709"/>
        <w:jc w:val="both"/>
        <w:rPr>
          <w:rStyle w:val="fontstyle01"/>
          <w:rFonts w:ascii="Times New Roman" w:hAnsi="Times New Roman"/>
          <w:b w:val="0"/>
          <w:bCs w:val="0"/>
        </w:rPr>
      </w:pPr>
      <w:r w:rsidRPr="00F57323">
        <w:rPr>
          <w:rStyle w:val="fontstyle01"/>
          <w:rFonts w:ascii="Times New Roman" w:hAnsi="Times New Roman"/>
          <w:b w:val="0"/>
        </w:rPr>
        <w:t>3.02.</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Style w:val="fontstyle01"/>
          <w:rFonts w:ascii="Times New Roman" w:hAnsi="Times New Roman"/>
          <w:b w:val="0"/>
        </w:rPr>
        <w:t xml:space="preserve"> збирати розвідувальну інформацію та обмінюватись нею з іншими користувачами в районі виконання завдань.</w:t>
      </w:r>
    </w:p>
    <w:p w:rsidR="00A01CAB" w:rsidRPr="00F57323" w:rsidP="00084D3D">
      <w:pPr>
        <w:shd w:val="clear" w:color="auto" w:fill="D9D9D9" w:themeFill="background1" w:themeFillShade="D9"/>
        <w:tabs>
          <w:tab w:val="left" w:pos="720"/>
        </w:tabs>
        <w:spacing w:after="0" w:line="216" w:lineRule="auto"/>
        <w:ind w:firstLine="709"/>
        <w:jc w:val="both"/>
        <w:rPr>
          <w:rFonts w:ascii="Times New Roman" w:hAnsi="Times New Roman"/>
          <w:sz w:val="28"/>
          <w:szCs w:val="28"/>
        </w:rPr>
      </w:pPr>
      <w:r w:rsidRPr="00F57323">
        <w:rPr>
          <w:rFonts w:ascii="Times New Roman" w:hAnsi="Times New Roman"/>
          <w:sz w:val="28"/>
          <w:szCs w:val="28"/>
        </w:rPr>
        <w:t>3.03. Здатність здійснювати буксирування аварійних суден і об'єктів до пунктів базування (портів).</w:t>
      </w:r>
    </w:p>
    <w:p w:rsidR="00A01CAB" w:rsidRPr="00084D3D" w:rsidP="00084D3D">
      <w:pPr>
        <w:tabs>
          <w:tab w:val="left" w:pos="720"/>
        </w:tabs>
        <w:spacing w:after="0" w:line="216" w:lineRule="auto"/>
        <w:ind w:firstLine="709"/>
        <w:jc w:val="both"/>
        <w:rPr>
          <w:rStyle w:val="fontstyle01"/>
          <w:rFonts w:ascii="Times New Roman" w:hAnsi="Times New Roman"/>
          <w:b w:val="0"/>
          <w:bCs w:val="0"/>
          <w:spacing w:val="-12"/>
        </w:rPr>
      </w:pPr>
      <w:r w:rsidRPr="00084D3D">
        <w:rPr>
          <w:rStyle w:val="fontstyle01"/>
          <w:rFonts w:ascii="Times New Roman" w:hAnsi="Times New Roman"/>
          <w:b w:val="0"/>
          <w:spacing w:val="-12"/>
        </w:rPr>
        <w:t>3.04.</w:t>
      </w:r>
      <w:r w:rsidRPr="00084D3D">
        <w:rPr>
          <w:rFonts w:ascii="Times New Roman" w:hAnsi="Times New Roman"/>
          <w:color w:val="000000"/>
          <w:spacing w:val="-12"/>
          <w:sz w:val="28"/>
          <w:szCs w:val="28"/>
        </w:rPr>
        <w:t> </w:t>
      </w:r>
      <w:r w:rsidRPr="00084D3D">
        <w:rPr>
          <w:rFonts w:ascii="Times New Roman" w:hAnsi="Times New Roman"/>
          <w:bCs/>
          <w:color w:val="000000"/>
          <w:spacing w:val="-12"/>
          <w:sz w:val="28"/>
          <w:szCs w:val="28"/>
        </w:rPr>
        <w:t>Здатність</w:t>
      </w:r>
      <w:r w:rsidRPr="00084D3D">
        <w:rPr>
          <w:rStyle w:val="fontstyle01"/>
          <w:rFonts w:ascii="Times New Roman" w:hAnsi="Times New Roman"/>
          <w:b w:val="0"/>
          <w:spacing w:val="-12"/>
        </w:rPr>
        <w:t xml:space="preserve"> здійснити автономне (без поповнення запасів) виконання завдання протягом не менш ніж 20 діб (з урахуванням належного забезпечення окрім пального).</w:t>
      </w:r>
    </w:p>
    <w:p w:rsidR="00A01CAB" w:rsidRPr="00F57323" w:rsidP="00084D3D">
      <w:pPr>
        <w:shd w:val="clear" w:color="auto" w:fill="D9D9D9" w:themeFill="background1" w:themeFillShade="D9"/>
        <w:tabs>
          <w:tab w:val="left" w:pos="720"/>
        </w:tabs>
        <w:spacing w:after="0" w:line="216" w:lineRule="auto"/>
        <w:ind w:firstLine="709"/>
        <w:jc w:val="both"/>
        <w:rPr>
          <w:rFonts w:ascii="Times New Roman" w:hAnsi="Times New Roman"/>
          <w:sz w:val="28"/>
          <w:szCs w:val="28"/>
        </w:rPr>
      </w:pPr>
      <w:r w:rsidRPr="00F57323">
        <w:rPr>
          <w:rFonts w:ascii="Times New Roman" w:hAnsi="Times New Roman"/>
          <w:sz w:val="28"/>
          <w:szCs w:val="28"/>
        </w:rPr>
        <w:t>3.05. Здатність застосувати та підтримувати надійні мережі зв’язку, підтримувати електромагнітну сумісність.</w:t>
      </w:r>
    </w:p>
    <w:p w:rsidR="00084D3D" w:rsidP="00084D3D">
      <w:pPr>
        <w:tabs>
          <w:tab w:val="left" w:pos="720"/>
        </w:tabs>
        <w:spacing w:after="0" w:line="216" w:lineRule="auto"/>
        <w:ind w:firstLine="709"/>
        <w:jc w:val="both"/>
      </w:pPr>
      <w:r w:rsidRPr="00F57323">
        <w:rPr>
          <w:rFonts w:ascii="Times New Roman" w:hAnsi="Times New Roman"/>
          <w:bCs/>
          <w:color w:val="0D0D0D"/>
          <w:sz w:val="28"/>
          <w:szCs w:val="28"/>
        </w:rPr>
        <w:t xml:space="preserve">3.06. Здатність </w:t>
      </w:r>
      <w:r w:rsidRPr="00F57323">
        <w:rPr>
          <w:rStyle w:val="fontstyle01"/>
          <w:rFonts w:ascii="Times New Roman" w:hAnsi="Times New Roman"/>
          <w:b w:val="0"/>
        </w:rPr>
        <w:t>здійснювати обмін інформацією</w:t>
      </w:r>
      <w:r w:rsidRPr="00F57323">
        <w:rPr>
          <w:rFonts w:ascii="Times New Roman" w:hAnsi="Times New Roman"/>
          <w:bCs/>
          <w:color w:val="0D0D0D"/>
          <w:sz w:val="28"/>
          <w:szCs w:val="28"/>
        </w:rPr>
        <w:t xml:space="preserve"> щодо реального стану забезпеченості, витрат та втрат (включаючи особовий склад) з використанням автоматизованих систем (у реальному часі).</w:t>
      </w:r>
      <w:r>
        <w:br w:type="page"/>
      </w:r>
    </w:p>
    <w:tbl>
      <w:tblPr>
        <w:tblStyle w:val="TableGrid"/>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294"/>
      </w:tblGrid>
      <w:tr w:rsidTr="007E420C">
        <w:tblPrEx>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294" w:type="dxa"/>
          </w:tcPr>
          <w:p w:rsidR="00A01CAB" w:rsidRPr="00F57323" w:rsidP="00905B7C">
            <w:pPr>
              <w:spacing w:after="0" w:line="228" w:lineRule="auto"/>
              <w:jc w:val="both"/>
              <w:rPr>
                <w:rStyle w:val="fontstyle01"/>
                <w:rFonts w:ascii="Times New Roman" w:hAnsi="Times New Roman"/>
                <w:b w:val="0"/>
                <w:color w:val="0070C0"/>
              </w:rPr>
            </w:pPr>
          </w:p>
        </w:tc>
      </w:tr>
      <w:tr w:rsidTr="007E420C">
        <w:tblPrEx>
          <w:tblW w:w="9659"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294" w:type="dxa"/>
          </w:tcPr>
          <w:p w:rsidR="00A01CAB" w:rsidRPr="00F57323" w:rsidP="00905B7C">
            <w:pPr>
              <w:pStyle w:val="Heading3"/>
              <w:keepNext w:val="0"/>
              <w:spacing w:before="0" w:after="0" w:line="228" w:lineRule="auto"/>
              <w:outlineLvl w:val="2"/>
              <w:rPr>
                <w:rStyle w:val="fontstyle01"/>
                <w:rFonts w:ascii="Times New Roman" w:hAnsi="Times New Roman"/>
                <w:color w:val="0070C0"/>
              </w:rPr>
            </w:pPr>
            <w:r>
              <w:rPr>
                <w:rStyle w:val="fontstyle01"/>
                <w:rFonts w:ascii="Times New Roman" w:hAnsi="Times New Roman"/>
                <w:color w:val="0070C0"/>
              </w:rPr>
              <w:t>MDCT</w:t>
            </w:r>
          </w:p>
        </w:tc>
      </w:tr>
    </w:tbl>
    <w:p w:rsidR="007E420C" w:rsidRPr="00F57323" w:rsidP="007E420C">
      <w:pPr>
        <w:keepNext/>
        <w:keepLines/>
        <w:widowControl w:val="0"/>
        <w:numPr>
          <w:ilvl w:val="1"/>
          <w:numId w:val="0"/>
        </w:numPr>
        <w:suppressAutoHyphens/>
        <w:autoSpaceDE w:val="0"/>
        <w:spacing w:after="0" w:line="228" w:lineRule="auto"/>
        <w:ind w:left="112"/>
        <w:outlineLvl w:val="1"/>
        <w:rPr>
          <w:rFonts w:ascii="TimesNewRomanPS-BoldMT" w:eastAsia="Times New Roman" w:hAnsi="TimesNewRomanPS-BoldMT" w:cs="Times New Roman"/>
          <w:b/>
          <w:bCs/>
          <w:color w:val="00CCFF"/>
          <w:kern w:val="32"/>
          <w:sz w:val="28"/>
          <w:szCs w:val="320"/>
        </w:rPr>
      </w:pPr>
      <w:r w:rsidRPr="00F57323">
        <w:rPr>
          <w:rStyle w:val="fontstyle01"/>
          <w:rFonts w:ascii="Times New Roman" w:hAnsi="Times New Roman"/>
          <w:color w:val="0070C0"/>
        </w:rPr>
        <w:t xml:space="preserve">Назва носія спроможності:              </w:t>
      </w:r>
      <w:r w:rsidRPr="00F57323">
        <w:rPr>
          <w:rFonts w:ascii="TimesNewRomanPS-BoldMT" w:eastAsia="Times New Roman" w:hAnsi="TimesNewRomanPS-BoldMT" w:cs="Times New Roman"/>
          <w:b/>
          <w:bCs/>
          <w:color w:val="00CCFF"/>
          <w:kern w:val="32"/>
          <w:sz w:val="28"/>
          <w:szCs w:val="320"/>
        </w:rPr>
        <w:t>М</w:t>
      </w:r>
      <w:r w:rsidR="00F33EF3">
        <w:rPr>
          <w:rFonts w:ascii="TimesNewRomanPS-BoldMT" w:eastAsia="Times New Roman" w:hAnsi="TimesNewRomanPS-BoldMT" w:cs="Times New Roman"/>
          <w:b/>
          <w:bCs/>
          <w:color w:val="00CCFF"/>
          <w:kern w:val="32"/>
          <w:sz w:val="28"/>
          <w:szCs w:val="320"/>
        </w:rPr>
        <w:t>орський суховантажний транспорт</w:t>
      </w:r>
    </w:p>
    <w:tbl>
      <w:tblPr>
        <w:tblStyle w:val="TableGrid"/>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294"/>
      </w:tblGrid>
      <w:tr w:rsidTr="007E420C">
        <w:tblPrEx>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35"/>
        </w:trPr>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294" w:type="dxa"/>
          </w:tcPr>
          <w:p w:rsidR="00A01CAB" w:rsidRPr="00F57323" w:rsidP="00905B7C">
            <w:pPr>
              <w:pStyle w:val="Heading3"/>
              <w:keepNext w:val="0"/>
              <w:spacing w:before="0" w:after="0" w:line="228"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S-2.5.5</w:t>
            </w:r>
          </w:p>
        </w:tc>
      </w:tr>
      <w:tr w:rsidTr="007E420C">
        <w:tblPrEx>
          <w:tblW w:w="9659"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294" w:type="dxa"/>
          </w:tcPr>
          <w:p w:rsidR="00A01CAB" w:rsidRPr="00F57323" w:rsidP="00905B7C">
            <w:pPr>
              <w:pStyle w:val="Heading3"/>
              <w:keepNext w:val="0"/>
              <w:spacing w:before="0" w:after="0" w:line="228" w:lineRule="auto"/>
              <w:jc w:val="both"/>
              <w:outlineLvl w:val="2"/>
              <w:rPr>
                <w:rStyle w:val="fontstyle01"/>
                <w:rFonts w:ascii="Times New Roman" w:hAnsi="Times New Roman"/>
                <w:color w:val="0070C0"/>
              </w:rPr>
            </w:pPr>
          </w:p>
        </w:tc>
      </w:tr>
      <w:tr w:rsidTr="007E420C">
        <w:tblPrEx>
          <w:tblW w:w="9659" w:type="dxa"/>
          <w:tblLook w:val="04A0"/>
        </w:tblPrEx>
        <w:tc>
          <w:tcPr>
            <w:tcW w:w="4365" w:type="dxa"/>
          </w:tcPr>
          <w:p w:rsidR="00A01CAB"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294" w:type="dxa"/>
            <w:shd w:val="clear" w:color="auto" w:fill="auto"/>
          </w:tcPr>
          <w:p w:rsidR="00A01CAB" w:rsidRPr="00F57323" w:rsidP="00905B7C">
            <w:pPr>
              <w:pStyle w:val="Heading3"/>
              <w:keepNext w:val="0"/>
              <w:spacing w:before="0" w:after="0" w:line="228"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Військові публікації: Правила використання морський і рейдових суден забезпечення ВМС ЗС України; Правила підготовки морський і рейдових суден забезпечення ВМС ЗС України; Тимчасовий курс підготовки суден забезпечення ВМС ЗС України; Положення про службу на суднах забезпечення ВМС ЗС України</w:t>
            </w:r>
          </w:p>
        </w:tc>
      </w:tr>
      <w:tr w:rsidTr="007E420C">
        <w:tblPrEx>
          <w:tblW w:w="9659"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294" w:type="dxa"/>
            <w:shd w:val="clear" w:color="auto" w:fill="auto"/>
          </w:tcPr>
          <w:p w:rsidR="00A01CAB"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084D3D" w:rsidRPr="00084D3D" w:rsidP="00084D3D">
      <w:pPr>
        <w:spacing w:after="0" w:line="228" w:lineRule="auto"/>
        <w:ind w:firstLine="709"/>
        <w:jc w:val="both"/>
        <w:rPr>
          <w:rStyle w:val="fontstyle01"/>
          <w:rFonts w:ascii="Times New Roman" w:hAnsi="Times New Roman"/>
          <w:color w:val="0070C0"/>
          <w:sz w:val="20"/>
        </w:rPr>
      </w:pPr>
    </w:p>
    <w:p w:rsidR="00A01CAB" w:rsidRPr="00F57323" w:rsidP="00084D3D">
      <w:pPr>
        <w:shd w:val="clear" w:color="auto" w:fill="D5DCE4" w:themeFill="text2" w:themeFillTint="33"/>
        <w:spacing w:after="0" w:line="240"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Базова вимога:</w:t>
      </w:r>
    </w:p>
    <w:p w:rsidR="00A01CAB" w:rsidP="00084D3D">
      <w:pPr>
        <w:spacing w:after="0" w:line="240" w:lineRule="auto"/>
        <w:ind w:firstLine="709"/>
        <w:jc w:val="both"/>
        <w:rPr>
          <w:rStyle w:val="fontstyle01"/>
          <w:rFonts w:ascii="Times New Roman" w:hAnsi="Times New Roman"/>
          <w:b w:val="0"/>
        </w:rPr>
      </w:pPr>
      <w:r w:rsidRPr="00F57323">
        <w:rPr>
          <w:rStyle w:val="fontstyle01"/>
          <w:rFonts w:ascii="Times New Roman" w:hAnsi="Times New Roman"/>
          <w:b w:val="0"/>
        </w:rPr>
        <w:t>1.01.</w:t>
      </w:r>
      <w:r w:rsidRPr="00F57323">
        <w:rPr>
          <w:rFonts w:ascii="Times New Roman" w:hAnsi="Times New Roman"/>
          <w:b/>
          <w:color w:val="000000"/>
          <w:sz w:val="28"/>
          <w:szCs w:val="28"/>
        </w:rPr>
        <w:t> </w:t>
      </w:r>
      <w:r w:rsidRPr="00F57323">
        <w:rPr>
          <w:rStyle w:val="fontstyle01"/>
          <w:rFonts w:ascii="Times New Roman" w:hAnsi="Times New Roman"/>
          <w:b w:val="0"/>
        </w:rPr>
        <w:t>Морське (між базове) перевезення сухого вантажу навалом, в тарі або в упаковці.</w:t>
      </w:r>
    </w:p>
    <w:p w:rsidR="00084D3D" w:rsidRPr="00084D3D" w:rsidP="00084D3D">
      <w:pPr>
        <w:spacing w:after="0" w:line="240" w:lineRule="auto"/>
        <w:ind w:firstLine="709"/>
        <w:jc w:val="both"/>
        <w:rPr>
          <w:rStyle w:val="fontstyle01"/>
          <w:rFonts w:ascii="Times New Roman" w:hAnsi="Times New Roman"/>
          <w:b w:val="0"/>
          <w:sz w:val="24"/>
        </w:rPr>
      </w:pPr>
    </w:p>
    <w:p w:rsidR="00A01CAB" w:rsidRPr="00F57323" w:rsidP="00084D3D">
      <w:pPr>
        <w:shd w:val="clear" w:color="auto" w:fill="D5DCE4" w:themeFill="text2" w:themeFillTint="33"/>
        <w:spacing w:after="0" w:line="240"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Основні вимоги:</w:t>
      </w:r>
    </w:p>
    <w:p w:rsidR="00A01CAB" w:rsidRPr="00F57323" w:rsidP="00084D3D">
      <w:pPr>
        <w:shd w:val="clear" w:color="auto" w:fill="D9D9D9" w:themeFill="background1" w:themeFillShade="D9"/>
        <w:spacing w:after="0" w:line="240"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2.01.</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здійснювати морські перевезення 1200 т. вантажу на великі відстані та у разі необхідності, завантажувати вантаж в будь-якому цивільному/військовому порту за допомогою власних засобів (шістьма стрілами вантажопідйомністю до 2,5 т.).</w:t>
      </w:r>
    </w:p>
    <w:p w:rsidR="00A01CAB" w:rsidP="00084D3D">
      <w:pPr>
        <w:shd w:val="clear" w:color="auto" w:fill="FFFFFF" w:themeFill="background1"/>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2.02.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084D3D" w:rsidRPr="00A32972" w:rsidP="00084D3D">
      <w:pPr>
        <w:shd w:val="clear" w:color="auto" w:fill="FFFFFF" w:themeFill="background1"/>
        <w:tabs>
          <w:tab w:val="left" w:pos="720"/>
        </w:tabs>
        <w:spacing w:after="0" w:line="240" w:lineRule="auto"/>
        <w:ind w:firstLine="709"/>
        <w:jc w:val="both"/>
        <w:rPr>
          <w:rFonts w:ascii="Times New Roman" w:hAnsi="Times New Roman"/>
          <w:color w:val="000000"/>
          <w:sz w:val="24"/>
          <w:szCs w:val="28"/>
        </w:rPr>
      </w:pPr>
    </w:p>
    <w:p w:rsidR="00A01CAB" w:rsidRPr="00F57323" w:rsidP="00084D3D">
      <w:pPr>
        <w:shd w:val="clear" w:color="auto" w:fill="D5DCE4" w:themeFill="text2" w:themeFillTint="33"/>
        <w:spacing w:after="0" w:line="240"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Додаткові вимоги:</w:t>
      </w:r>
    </w:p>
    <w:p w:rsidR="00A01CAB" w:rsidRPr="00F57323" w:rsidP="00084D3D">
      <w:pPr>
        <w:shd w:val="clear" w:color="auto" w:fill="D9D9D9" w:themeFill="background1" w:themeFillShade="D9"/>
        <w:spacing w:after="0" w:line="240"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3.01.</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забезпечувати швидкість понад 11 вузлів та зберігати економічну швидкість в 10 вузлів.</w:t>
      </w:r>
    </w:p>
    <w:p w:rsidR="00A01CAB" w:rsidRPr="00F57323" w:rsidP="00084D3D">
      <w:pPr>
        <w:shd w:val="clear" w:color="auto" w:fill="FFFFFF" w:themeFill="background1"/>
        <w:spacing w:after="0" w:line="240"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3.02.</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долати відстань 2500 миль (при економічній швидкості) без поповнення запасів.</w:t>
      </w:r>
    </w:p>
    <w:p w:rsidR="00A01CAB" w:rsidRPr="00F57323" w:rsidP="00084D3D">
      <w:pPr>
        <w:shd w:val="clear" w:color="auto" w:fill="D9D9D9" w:themeFill="background1" w:themeFillShade="D9"/>
        <w:spacing w:after="0" w:line="240"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3.03.</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здійснити автономне знаходження в морі протягом 20 діб.</w:t>
      </w:r>
    </w:p>
    <w:p w:rsidR="00A01CAB" w:rsidRPr="00F57323" w:rsidP="00084D3D">
      <w:pPr>
        <w:shd w:val="clear" w:color="auto" w:fill="FFFFFF" w:themeFill="background1"/>
        <w:spacing w:after="0" w:line="240"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3.04.</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виконувати завдання у взаємодії з морськими компонентами </w:t>
      </w:r>
      <w:r w:rsidRPr="00F57323" w:rsidR="00310BF4">
        <w:rPr>
          <w:rFonts w:ascii="Times New Roman" w:eastAsia="Microsoft Sans Serif" w:hAnsi="Times New Roman" w:cs="Times New Roman"/>
          <w:color w:val="000000"/>
          <w:sz w:val="28"/>
          <w:szCs w:val="28"/>
          <w:lang w:eastAsia="uk-UA"/>
        </w:rPr>
        <w:t>збройних сил держав-членів НАТО</w:t>
      </w:r>
      <w:r w:rsidRPr="00F57323">
        <w:rPr>
          <w:rFonts w:ascii="Times New Roman" w:hAnsi="Times New Roman"/>
          <w:color w:val="000000"/>
          <w:sz w:val="28"/>
          <w:szCs w:val="28"/>
          <w:lang w:eastAsia="uk-UA"/>
        </w:rPr>
        <w:t>.</w:t>
      </w:r>
    </w:p>
    <w:p w:rsidR="00A01CAB" w:rsidRPr="00F57323" w:rsidP="00084D3D">
      <w:pPr>
        <w:shd w:val="clear" w:color="auto" w:fill="D9D9D9" w:themeFill="background1" w:themeFillShade="D9"/>
        <w:tabs>
          <w:tab w:val="left" w:pos="720"/>
        </w:tabs>
        <w:spacing w:after="0" w:line="240" w:lineRule="auto"/>
        <w:ind w:firstLine="709"/>
        <w:jc w:val="both"/>
        <w:rPr>
          <w:rFonts w:ascii="Times New Roman" w:hAnsi="Times New Roman"/>
          <w:bCs/>
          <w:color w:val="0D0D0D"/>
          <w:sz w:val="28"/>
          <w:szCs w:val="28"/>
        </w:rPr>
      </w:pPr>
      <w:r w:rsidRPr="00F57323">
        <w:rPr>
          <w:rFonts w:ascii="Times New Roman" w:hAnsi="Times New Roman"/>
          <w:bCs/>
          <w:color w:val="0D0D0D"/>
          <w:sz w:val="28"/>
          <w:szCs w:val="28"/>
        </w:rPr>
        <w:t>3.05. Здатність застосувати та підтримувати надійні мережі зв’язку, підтримувати електромагнітну сумісність.</w:t>
      </w:r>
    </w:p>
    <w:p w:rsidR="00084D3D" w:rsidP="00084D3D">
      <w:pPr>
        <w:shd w:val="clear" w:color="auto" w:fill="FFFFFF" w:themeFill="background1"/>
        <w:tabs>
          <w:tab w:val="left" w:pos="720"/>
        </w:tabs>
        <w:spacing w:after="0" w:line="240" w:lineRule="auto"/>
        <w:ind w:firstLine="709"/>
        <w:jc w:val="both"/>
        <w:rPr>
          <w:rFonts w:ascii="Times New Roman" w:hAnsi="Times New Roman"/>
          <w:sz w:val="28"/>
          <w:szCs w:val="28"/>
          <w:lang w:eastAsia="uk-UA"/>
        </w:rPr>
      </w:pPr>
      <w:r w:rsidRPr="00F57323">
        <w:rPr>
          <w:rFonts w:ascii="Times New Roman" w:hAnsi="Times New Roman"/>
          <w:bCs/>
          <w:color w:val="0D0D0D"/>
          <w:sz w:val="28"/>
          <w:szCs w:val="28"/>
        </w:rPr>
        <w:t xml:space="preserve">3.06. Здатність </w:t>
      </w:r>
      <w:r w:rsidRPr="00F57323">
        <w:rPr>
          <w:rStyle w:val="fontstyle01"/>
          <w:rFonts w:ascii="Times New Roman" w:hAnsi="Times New Roman"/>
          <w:b w:val="0"/>
        </w:rPr>
        <w:t>здійснювати обмін інформацією</w:t>
      </w:r>
      <w:r w:rsidRPr="00F57323">
        <w:rPr>
          <w:rFonts w:ascii="Times New Roman" w:hAnsi="Times New Roman"/>
          <w:bCs/>
          <w:color w:val="0D0D0D"/>
          <w:sz w:val="28"/>
          <w:szCs w:val="28"/>
        </w:rPr>
        <w:t xml:space="preserve"> щодо реального стану забезпеченості, витрат та втрат (включаючи особовий склад) з використанням автоматизованих систем (у реальному часі).</w:t>
      </w:r>
      <w:r>
        <w:rPr>
          <w:rFonts w:ascii="Times New Roman" w:hAnsi="Times New Roman"/>
          <w:sz w:val="28"/>
          <w:szCs w:val="28"/>
          <w:lang w:eastAsia="uk-UA"/>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274"/>
      </w:tblGrid>
      <w:tr w:rsidTr="00A77AE4">
        <w:tblPrEx>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F33EF3">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274" w:type="dxa"/>
          </w:tcPr>
          <w:p w:rsidR="00A01CAB" w:rsidRPr="00F57323" w:rsidP="00F33EF3">
            <w:pPr>
              <w:spacing w:after="0" w:line="228" w:lineRule="auto"/>
              <w:jc w:val="both"/>
              <w:rPr>
                <w:rStyle w:val="fontstyle01"/>
                <w:rFonts w:ascii="Times New Roman" w:hAnsi="Times New Roman"/>
                <w:b w:val="0"/>
                <w:color w:val="0070C0"/>
              </w:rPr>
            </w:pPr>
          </w:p>
        </w:tc>
      </w:tr>
      <w:tr w:rsidTr="00A77AE4">
        <w:tblPrEx>
          <w:tblW w:w="9639" w:type="dxa"/>
          <w:tblLook w:val="04A0"/>
        </w:tblPrEx>
        <w:tc>
          <w:tcPr>
            <w:tcW w:w="4365" w:type="dxa"/>
          </w:tcPr>
          <w:p w:rsidR="00A01CAB" w:rsidRPr="00F57323" w:rsidP="00F33EF3">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274" w:type="dxa"/>
          </w:tcPr>
          <w:p w:rsidR="00A01CAB" w:rsidRPr="00F57323" w:rsidP="00F33EF3">
            <w:pPr>
              <w:pStyle w:val="Heading3"/>
              <w:keepNext w:val="0"/>
              <w:spacing w:before="0" w:after="0" w:line="228" w:lineRule="auto"/>
              <w:outlineLvl w:val="2"/>
              <w:rPr>
                <w:rStyle w:val="fontstyle01"/>
                <w:rFonts w:ascii="Times New Roman" w:hAnsi="Times New Roman"/>
                <w:color w:val="0070C0"/>
              </w:rPr>
            </w:pPr>
            <w:r>
              <w:rPr>
                <w:rStyle w:val="fontstyle01"/>
                <w:rFonts w:ascii="Times New Roman" w:hAnsi="Times New Roman"/>
                <w:color w:val="0070C0"/>
              </w:rPr>
              <w:t>WSV-BTMT</w:t>
            </w:r>
          </w:p>
        </w:tc>
      </w:tr>
    </w:tbl>
    <w:p w:rsidR="007E420C" w:rsidRPr="00F57323" w:rsidP="00F33EF3">
      <w:pPr>
        <w:keepNext/>
        <w:keepLines/>
        <w:widowControl w:val="0"/>
        <w:numPr>
          <w:ilvl w:val="1"/>
          <w:numId w:val="0"/>
        </w:numPr>
        <w:suppressAutoHyphens/>
        <w:autoSpaceDE w:val="0"/>
        <w:spacing w:after="0" w:line="228" w:lineRule="auto"/>
        <w:ind w:left="112"/>
        <w:outlineLvl w:val="1"/>
        <w:rPr>
          <w:rFonts w:ascii="TimesNewRomanPS-BoldMT" w:eastAsia="Times New Roman" w:hAnsi="TimesNewRomanPS-BoldMT" w:cs="Times New Roman"/>
          <w:b/>
          <w:bCs/>
          <w:color w:val="00CCFF"/>
          <w:kern w:val="32"/>
          <w:sz w:val="28"/>
          <w:szCs w:val="380"/>
        </w:rPr>
      </w:pPr>
      <w:r w:rsidRPr="00F57323">
        <w:rPr>
          <w:rStyle w:val="fontstyle01"/>
          <w:rFonts w:ascii="Times New Roman" w:hAnsi="Times New Roman"/>
          <w:color w:val="0070C0"/>
        </w:rPr>
        <w:t xml:space="preserve">Назва носія спроможності:              </w:t>
      </w:r>
      <w:r w:rsidRPr="00F57323">
        <w:rPr>
          <w:rFonts w:ascii="TimesNewRomanPS-BoldMT" w:eastAsia="Times New Roman" w:hAnsi="TimesNewRomanPS-BoldMT" w:cs="Times New Roman"/>
          <w:b/>
          <w:bCs/>
          <w:color w:val="00CCFF"/>
          <w:kern w:val="32"/>
          <w:sz w:val="28"/>
          <w:szCs w:val="380"/>
        </w:rPr>
        <w:t>Водоналивне судно (Баржа, Танкер,</w:t>
      </w:r>
      <w:r w:rsidRPr="00F57323" w:rsidR="00A46A27">
        <w:rPr>
          <w:rFonts w:ascii="TimesNewRomanPS-BoldMT" w:eastAsia="Times New Roman" w:hAnsi="TimesNewRomanPS-BoldMT" w:cs="Times New Roman"/>
          <w:b/>
          <w:bCs/>
          <w:color w:val="00CCFF"/>
          <w:kern w:val="32"/>
          <w:sz w:val="28"/>
          <w:szCs w:val="380"/>
        </w:rPr>
        <w:br/>
        <w:t xml:space="preserve">                                                              </w:t>
      </w:r>
      <w:r w:rsidR="00F33EF3">
        <w:rPr>
          <w:rFonts w:ascii="TimesNewRomanPS-BoldMT" w:eastAsia="Times New Roman" w:hAnsi="TimesNewRomanPS-BoldMT" w:cs="Times New Roman"/>
          <w:b/>
          <w:bCs/>
          <w:color w:val="00CCFF"/>
          <w:kern w:val="32"/>
          <w:sz w:val="28"/>
          <w:szCs w:val="380"/>
        </w:rPr>
        <w:t>Морський танкер)</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274"/>
      </w:tblGrid>
      <w:tr w:rsidTr="00A77AE4">
        <w:tblPrEx>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35"/>
        </w:trPr>
        <w:tc>
          <w:tcPr>
            <w:tcW w:w="4365" w:type="dxa"/>
          </w:tcPr>
          <w:p w:rsidR="00A01CAB" w:rsidRPr="00F57323" w:rsidP="00F33EF3">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274" w:type="dxa"/>
          </w:tcPr>
          <w:p w:rsidR="00A01CAB" w:rsidRPr="00F57323" w:rsidP="00F33EF3">
            <w:pPr>
              <w:pStyle w:val="Heading3"/>
              <w:keepNext w:val="0"/>
              <w:spacing w:before="0" w:after="0" w:line="228"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S-2.5.5</w:t>
            </w:r>
          </w:p>
        </w:tc>
      </w:tr>
      <w:tr w:rsidTr="00A77AE4">
        <w:tblPrEx>
          <w:tblW w:w="9639" w:type="dxa"/>
          <w:tblLook w:val="04A0"/>
        </w:tblPrEx>
        <w:tc>
          <w:tcPr>
            <w:tcW w:w="4365" w:type="dxa"/>
          </w:tcPr>
          <w:p w:rsidR="00A01CAB" w:rsidRPr="00F57323" w:rsidP="00F33EF3">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274" w:type="dxa"/>
          </w:tcPr>
          <w:p w:rsidR="00A01CAB" w:rsidRPr="00F57323" w:rsidP="00F33EF3">
            <w:pPr>
              <w:pStyle w:val="Heading3"/>
              <w:keepNext w:val="0"/>
              <w:spacing w:before="0" w:after="0" w:line="228" w:lineRule="auto"/>
              <w:jc w:val="both"/>
              <w:outlineLvl w:val="2"/>
              <w:rPr>
                <w:rStyle w:val="fontstyle01"/>
                <w:rFonts w:ascii="Times New Roman" w:hAnsi="Times New Roman"/>
                <w:color w:val="0070C0"/>
              </w:rPr>
            </w:pPr>
          </w:p>
        </w:tc>
      </w:tr>
      <w:tr w:rsidTr="00A77AE4">
        <w:tblPrEx>
          <w:tblW w:w="9639" w:type="dxa"/>
          <w:tblLook w:val="04A0"/>
        </w:tblPrEx>
        <w:tc>
          <w:tcPr>
            <w:tcW w:w="4365" w:type="dxa"/>
          </w:tcPr>
          <w:p w:rsidR="00A01CAB" w:rsidRPr="00F57323" w:rsidP="00F33EF3">
            <w:pPr>
              <w:spacing w:after="0" w:line="228"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274" w:type="dxa"/>
            <w:shd w:val="clear" w:color="auto" w:fill="auto"/>
          </w:tcPr>
          <w:p w:rsidR="00A01CAB" w:rsidRPr="00F57323" w:rsidP="00F33EF3">
            <w:pPr>
              <w:pStyle w:val="Heading3"/>
              <w:keepNext w:val="0"/>
              <w:tabs>
                <w:tab w:val="left" w:pos="5279"/>
              </w:tabs>
              <w:spacing w:before="0" w:after="0" w:line="228" w:lineRule="auto"/>
              <w:ind w:right="291"/>
              <w:jc w:val="both"/>
              <w:outlineLvl w:val="2"/>
              <w:rPr>
                <w:rStyle w:val="fontstyle01"/>
                <w:rFonts w:ascii="Times New Roman" w:hAnsi="Times New Roman"/>
                <w:color w:val="0070C0"/>
              </w:rPr>
            </w:pPr>
            <w:r w:rsidRPr="00F57323">
              <w:rPr>
                <w:rStyle w:val="fontstyle01"/>
                <w:rFonts w:ascii="Times New Roman" w:hAnsi="Times New Roman"/>
                <w:color w:val="0070C0"/>
              </w:rPr>
              <w:t>Військові публікації: Правила використання морський і рейдових суден забезпечення ВМС ЗС України; Правила підготовки морський і рейдових суден забезпечення ВМС ЗС України; Тимчасовий курс підготовки суден забезпечення ВМС ЗС України; Положення про службу на суднах забезпечення ВМС ЗС України</w:t>
            </w:r>
          </w:p>
        </w:tc>
      </w:tr>
      <w:tr w:rsidTr="00A77AE4">
        <w:tblPrEx>
          <w:tblW w:w="9639" w:type="dxa"/>
          <w:tblLook w:val="04A0"/>
        </w:tblPrEx>
        <w:tc>
          <w:tcPr>
            <w:tcW w:w="4365" w:type="dxa"/>
          </w:tcPr>
          <w:p w:rsidR="00A01CAB" w:rsidRPr="00F57323" w:rsidP="00F33EF3">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274" w:type="dxa"/>
            <w:shd w:val="clear" w:color="auto" w:fill="auto"/>
          </w:tcPr>
          <w:p w:rsidR="00A01CAB" w:rsidRPr="00F57323" w:rsidP="00F33EF3">
            <w:pPr>
              <w:spacing w:after="0" w:line="228" w:lineRule="auto"/>
              <w:ind w:right="291"/>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084D3D" w:rsidRPr="00084D3D" w:rsidP="00084D3D">
      <w:pPr>
        <w:spacing w:after="0" w:line="228" w:lineRule="auto"/>
        <w:ind w:firstLine="709"/>
        <w:jc w:val="both"/>
        <w:rPr>
          <w:rStyle w:val="fontstyle01"/>
          <w:rFonts w:ascii="Times New Roman" w:hAnsi="Times New Roman"/>
          <w:color w:val="0070C0"/>
          <w:sz w:val="24"/>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A01CAB" w:rsidP="00905B7C">
      <w:pPr>
        <w:spacing w:after="0" w:line="228" w:lineRule="auto"/>
        <w:ind w:firstLine="709"/>
        <w:jc w:val="both"/>
        <w:rPr>
          <w:rStyle w:val="fontstyle01"/>
          <w:rFonts w:ascii="Times New Roman" w:hAnsi="Times New Roman"/>
          <w:b w:val="0"/>
        </w:rPr>
      </w:pPr>
      <w:r w:rsidRPr="00F57323">
        <w:rPr>
          <w:rStyle w:val="fontstyle01"/>
          <w:rFonts w:ascii="Times New Roman" w:hAnsi="Times New Roman"/>
          <w:b w:val="0"/>
        </w:rPr>
        <w:t>1.01.</w:t>
      </w:r>
      <w:r w:rsidRPr="00F57323">
        <w:rPr>
          <w:rFonts w:ascii="Times New Roman" w:hAnsi="Times New Roman"/>
          <w:b/>
          <w:color w:val="000000"/>
          <w:sz w:val="28"/>
          <w:szCs w:val="28"/>
        </w:rPr>
        <w:t> </w:t>
      </w:r>
      <w:r w:rsidRPr="00F57323">
        <w:rPr>
          <w:rStyle w:val="fontstyle01"/>
          <w:rFonts w:ascii="Times New Roman" w:hAnsi="Times New Roman"/>
          <w:b w:val="0"/>
        </w:rPr>
        <w:t>Транспортування та видача безтарних запасів води для потреб наземних, морських сил на рейді, в морі та в пунктах зосередження стоянки.</w:t>
      </w:r>
    </w:p>
    <w:p w:rsidR="00084D3D" w:rsidRPr="00084D3D" w:rsidP="00905B7C">
      <w:pPr>
        <w:spacing w:after="0" w:line="228" w:lineRule="auto"/>
        <w:ind w:firstLine="709"/>
        <w:jc w:val="both"/>
        <w:rPr>
          <w:rStyle w:val="fontstyle01"/>
          <w:rFonts w:ascii="Times New Roman" w:hAnsi="Times New Roman"/>
          <w:b w:val="0"/>
          <w:sz w:val="24"/>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 w:val="0"/>
          <w:bCs w:val="0"/>
          <w:color w:val="0070C0"/>
        </w:rPr>
      </w:pPr>
      <w:r w:rsidRPr="00F57323">
        <w:rPr>
          <w:rStyle w:val="fontstyle01"/>
          <w:rFonts w:ascii="Times New Roman" w:hAnsi="Times New Roman"/>
          <w:color w:val="0070C0"/>
        </w:rPr>
        <w:t>Основні вимоги:</w:t>
      </w:r>
    </w:p>
    <w:p w:rsidR="00A01CAB" w:rsidRPr="00F57323" w:rsidP="00905B7C">
      <w:pPr>
        <w:shd w:val="clear" w:color="auto" w:fill="D9D9D9" w:themeFill="background1" w:themeFillShade="D9"/>
        <w:spacing w:after="0" w:line="228"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2.01.</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зберігати та видавати:</w:t>
      </w:r>
    </w:p>
    <w:p w:rsidR="00A01CAB" w:rsidRPr="00F57323" w:rsidP="00905B7C">
      <w:pPr>
        <w:shd w:val="clear" w:color="auto" w:fill="D9D9D9" w:themeFill="background1" w:themeFillShade="D9"/>
        <w:spacing w:after="0" w:line="228"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Морський водоналивний танкер до1000 м</w:t>
      </w:r>
      <w:r w:rsidRPr="00F57323">
        <w:rPr>
          <w:rFonts w:ascii="Times New Roman" w:hAnsi="Times New Roman"/>
          <w:color w:val="000000"/>
          <w:sz w:val="28"/>
          <w:szCs w:val="28"/>
          <w:vertAlign w:val="superscript"/>
          <w:lang w:eastAsia="uk-UA"/>
        </w:rPr>
        <w:t>3</w:t>
      </w:r>
      <w:r w:rsidRPr="00F57323">
        <w:rPr>
          <w:rFonts w:ascii="Times New Roman" w:hAnsi="Times New Roman"/>
          <w:color w:val="000000"/>
          <w:sz w:val="28"/>
          <w:szCs w:val="28"/>
          <w:lang w:eastAsia="uk-UA"/>
        </w:rPr>
        <w:t xml:space="preserve"> (808 т);</w:t>
      </w:r>
    </w:p>
    <w:p w:rsidR="00A01CAB" w:rsidRPr="00F57323" w:rsidP="00905B7C">
      <w:pPr>
        <w:shd w:val="clear" w:color="auto" w:fill="D9D9D9" w:themeFill="background1" w:themeFillShade="D9"/>
        <w:spacing w:after="0" w:line="228"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Баржа до 800 м</w:t>
      </w:r>
      <w:r w:rsidRPr="00F57323">
        <w:rPr>
          <w:rFonts w:ascii="Times New Roman" w:hAnsi="Times New Roman"/>
          <w:color w:val="000000"/>
          <w:sz w:val="28"/>
          <w:szCs w:val="28"/>
          <w:vertAlign w:val="superscript"/>
          <w:lang w:eastAsia="uk-UA"/>
        </w:rPr>
        <w:t>3</w:t>
      </w:r>
      <w:r w:rsidRPr="00F57323">
        <w:rPr>
          <w:rFonts w:ascii="Times New Roman" w:hAnsi="Times New Roman"/>
          <w:color w:val="000000"/>
          <w:sz w:val="28"/>
          <w:szCs w:val="28"/>
          <w:lang w:eastAsia="uk-UA"/>
        </w:rPr>
        <w:t xml:space="preserve"> (800 т.);</w:t>
      </w:r>
    </w:p>
    <w:p w:rsidR="00A01CAB" w:rsidRPr="00F57323" w:rsidP="00905B7C">
      <w:pPr>
        <w:shd w:val="clear" w:color="auto" w:fill="D9D9D9" w:themeFill="background1" w:themeFillShade="D9"/>
        <w:spacing w:after="0" w:line="228"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Танкер до 520 м</w:t>
      </w:r>
      <w:r w:rsidRPr="00F57323">
        <w:rPr>
          <w:rFonts w:ascii="Times New Roman" w:hAnsi="Times New Roman"/>
          <w:color w:val="000000"/>
          <w:sz w:val="28"/>
          <w:szCs w:val="28"/>
          <w:vertAlign w:val="superscript"/>
          <w:lang w:eastAsia="uk-UA"/>
        </w:rPr>
        <w:t>3</w:t>
      </w:r>
      <w:r w:rsidRPr="00F57323">
        <w:rPr>
          <w:rFonts w:ascii="Times New Roman" w:hAnsi="Times New Roman"/>
          <w:color w:val="000000"/>
          <w:sz w:val="28"/>
          <w:szCs w:val="28"/>
          <w:lang w:eastAsia="uk-UA"/>
        </w:rPr>
        <w:t xml:space="preserve"> (420 т.) - питної (технічної) води на поповнення запасів кораблів (суден) у морі на рейді, в пунктах базування або через корабельно-берегову систему на береговий район зберігання.</w:t>
      </w:r>
    </w:p>
    <w:p w:rsidR="00A01CAB" w:rsidRPr="00F57323" w:rsidP="00905B7C">
      <w:pPr>
        <w:shd w:val="clear" w:color="auto" w:fill="FFFFFF" w:themeFill="background1"/>
        <w:spacing w:after="0" w:line="228"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2.02.</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здійснювати видачу води з швидкістю відкачування 3 потоками 63 м</w:t>
      </w:r>
      <w:r w:rsidRPr="00F57323">
        <w:rPr>
          <w:rFonts w:ascii="Times New Roman" w:hAnsi="Times New Roman"/>
          <w:color w:val="000000"/>
          <w:sz w:val="28"/>
          <w:szCs w:val="28"/>
          <w:vertAlign w:val="superscript"/>
          <w:lang w:eastAsia="uk-UA"/>
        </w:rPr>
        <w:t>3</w:t>
      </w:r>
      <w:r w:rsidRPr="00F57323">
        <w:rPr>
          <w:rFonts w:ascii="Times New Roman" w:hAnsi="Times New Roman"/>
          <w:color w:val="000000"/>
          <w:sz w:val="28"/>
          <w:szCs w:val="28"/>
          <w:lang w:eastAsia="uk-UA"/>
        </w:rPr>
        <w:t>/год та 105 м</w:t>
      </w:r>
      <w:r w:rsidRPr="00F57323">
        <w:rPr>
          <w:rFonts w:ascii="Times New Roman" w:hAnsi="Times New Roman"/>
          <w:color w:val="000000"/>
          <w:sz w:val="28"/>
          <w:szCs w:val="28"/>
          <w:vertAlign w:val="superscript"/>
          <w:lang w:eastAsia="uk-UA"/>
        </w:rPr>
        <w:t>3</w:t>
      </w:r>
      <w:r w:rsidRPr="00F57323">
        <w:rPr>
          <w:rFonts w:ascii="Times New Roman" w:hAnsi="Times New Roman"/>
          <w:color w:val="000000"/>
          <w:sz w:val="28"/>
          <w:szCs w:val="28"/>
          <w:lang w:eastAsia="uk-UA"/>
        </w:rPr>
        <w:t>/год кожний.</w:t>
      </w:r>
    </w:p>
    <w:p w:rsidR="00A01CAB" w:rsidRPr="00F57323" w:rsidP="00905B7C">
      <w:pPr>
        <w:shd w:val="clear" w:color="auto" w:fill="D9D9D9" w:themeFill="background1" w:themeFillShade="D9"/>
        <w:spacing w:after="0" w:line="228"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2.03.</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перевозити сухий вантаж 100 т. для завантаження (вивантаження) вантажу.</w:t>
      </w:r>
    </w:p>
    <w:p w:rsidR="00A01CAB" w:rsidRPr="00F57323" w:rsidP="00905B7C">
      <w:pPr>
        <w:shd w:val="clear" w:color="auto" w:fill="FFFFFF" w:themeFill="background1"/>
        <w:spacing w:after="0" w:line="228"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2.04. Здатність здійснювати за допомогою власного засобу 1 стріла вантажопідйомністю до 3 т проводити завантаження (розвантаження).</w:t>
      </w:r>
    </w:p>
    <w:p w:rsidR="00A01CAB" w:rsidRPr="00F57323" w:rsidP="00905B7C">
      <w:pPr>
        <w:shd w:val="clear" w:color="auto" w:fill="D9D9D9" w:themeFill="background1" w:themeFillShade="D9"/>
        <w:spacing w:after="0" w:line="228"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2.05.</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завантажувати (вивантажувати) вантаж за допомогою власних засобів (двома стрілами вантажопідйомністю до 0,5 т. та двома вантажними кран-балками вантажопідйомністю до 0,3 т.).</w:t>
      </w:r>
    </w:p>
    <w:p w:rsidR="00A01CAB" w:rsidP="00905B7C">
      <w:pPr>
        <w:shd w:val="clear" w:color="auto" w:fill="FFFFFF" w:themeFill="background1"/>
        <w:spacing w:after="0" w:line="228"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2.06. Здатність очищення води спеціально призначеними для цього системами (установками).</w:t>
      </w: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Додаткові вимоги:</w:t>
      </w:r>
    </w:p>
    <w:p w:rsidR="00A01CAB" w:rsidRPr="00F57323" w:rsidP="00905B7C">
      <w:pPr>
        <w:shd w:val="clear" w:color="auto" w:fill="D9D9D9" w:themeFill="background1" w:themeFillShade="D9"/>
        <w:spacing w:after="0" w:line="228"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3.01.</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забезпечувати швидкість 10 вузлів та зберігати економічну швидкість до 9 вузлів, рух при хвилюванні моря до 7 балів при цьому долати відстань 3425 миль без поповнення запасів (морський танкер), долати відстань до 2900 миль без поповнення запасів на швидкості 10 вузлів.</w:t>
      </w:r>
    </w:p>
    <w:p w:rsidR="00A01CAB" w:rsidRPr="00F57323" w:rsidP="00905B7C">
      <w:pPr>
        <w:spacing w:after="0" w:line="228"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3.02.</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автономно знаходитись в морі від 12 до 20 діб.</w:t>
      </w:r>
    </w:p>
    <w:p w:rsidR="00A01CAB" w:rsidRPr="00F57323" w:rsidP="00905B7C">
      <w:pPr>
        <w:shd w:val="clear" w:color="auto" w:fill="D9D9D9" w:themeFill="background1" w:themeFillShade="D9"/>
        <w:spacing w:after="0" w:line="228"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3.03.</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виконувати завдання у взаємодії з морськими компонентами </w:t>
      </w:r>
      <w:r w:rsidRPr="00F57323" w:rsidR="008E424D">
        <w:rPr>
          <w:rFonts w:ascii="Times New Roman" w:eastAsia="Microsoft Sans Serif" w:hAnsi="Times New Roman" w:cs="Times New Roman"/>
          <w:color w:val="000000"/>
          <w:sz w:val="28"/>
          <w:szCs w:val="28"/>
          <w:lang w:eastAsia="uk-UA"/>
        </w:rPr>
        <w:t>збройних сил держав-членів НАТО</w:t>
      </w:r>
      <w:r w:rsidRPr="00F57323">
        <w:rPr>
          <w:rFonts w:ascii="Times New Roman" w:hAnsi="Times New Roman"/>
          <w:color w:val="000000"/>
          <w:sz w:val="28"/>
          <w:szCs w:val="28"/>
          <w:lang w:eastAsia="uk-UA"/>
        </w:rPr>
        <w:t>.</w:t>
      </w:r>
    </w:p>
    <w:p w:rsidR="00A01CAB" w:rsidRPr="00F57323" w:rsidP="00905B7C">
      <w:pPr>
        <w:spacing w:after="0" w:line="228"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3.04. Здатність забезпечувати взаємосумісний з силами НАТО зв'язок.</w:t>
      </w:r>
    </w:p>
    <w:p w:rsidR="00A01CAB" w:rsidRPr="00F57323" w:rsidP="00905B7C">
      <w:pPr>
        <w:shd w:val="clear" w:color="auto" w:fill="D9D9D9" w:themeFill="background1" w:themeFillShade="D9"/>
        <w:spacing w:after="0" w:line="228"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 xml:space="preserve">3.05. Здатність </w:t>
      </w:r>
      <w:r w:rsidRPr="00F57323">
        <w:rPr>
          <w:rStyle w:val="fontstyle01"/>
          <w:rFonts w:ascii="Times New Roman" w:hAnsi="Times New Roman"/>
          <w:b w:val="0"/>
          <w:color w:val="0D0D0D"/>
        </w:rPr>
        <w:t xml:space="preserve">забезпечувати </w:t>
      </w:r>
      <w:r w:rsidRPr="00F57323">
        <w:rPr>
          <w:rFonts w:ascii="Times New Roman" w:hAnsi="Times New Roman"/>
          <w:color w:val="000000"/>
          <w:sz w:val="28"/>
          <w:szCs w:val="28"/>
          <w:lang w:eastAsia="uk-UA"/>
        </w:rPr>
        <w:t>штатними засобами боротьби за живучість встановлений рівень захисту від затоплення суден (катерів).</w:t>
      </w:r>
    </w:p>
    <w:p w:rsidR="00A01CAB" w:rsidRPr="00F57323" w:rsidP="00905B7C">
      <w:pPr>
        <w:spacing w:after="0" w:line="228" w:lineRule="auto"/>
        <w:ind w:firstLine="709"/>
        <w:jc w:val="both"/>
        <w:rPr>
          <w:rFonts w:ascii="Times New Roman" w:hAnsi="Times New Roman"/>
          <w:bCs/>
          <w:color w:val="0D0D0D"/>
          <w:sz w:val="28"/>
          <w:szCs w:val="28"/>
        </w:rPr>
      </w:pPr>
      <w:r w:rsidRPr="00F57323">
        <w:rPr>
          <w:rFonts w:ascii="Times New Roman" w:hAnsi="Times New Roman"/>
          <w:bCs/>
          <w:color w:val="0D0D0D"/>
          <w:sz w:val="28"/>
          <w:szCs w:val="28"/>
        </w:rPr>
        <w:t>3.06. Здатність застосувати та підтримувати надійні мережі зв’язку, підтримувати електромагнітну сумісність.</w:t>
      </w:r>
    </w:p>
    <w:p w:rsidR="00A01CAB" w:rsidRPr="00F57323" w:rsidP="00905B7C">
      <w:pPr>
        <w:shd w:val="clear" w:color="auto" w:fill="D9D9D9" w:themeFill="background1" w:themeFillShade="D9"/>
        <w:spacing w:after="0" w:line="228" w:lineRule="auto"/>
        <w:ind w:firstLine="709"/>
        <w:jc w:val="both"/>
        <w:rPr>
          <w:rFonts w:ascii="Times New Roman" w:hAnsi="Times New Roman"/>
          <w:bCs/>
          <w:color w:val="0D0D0D"/>
          <w:sz w:val="28"/>
          <w:szCs w:val="28"/>
        </w:rPr>
      </w:pPr>
      <w:r w:rsidRPr="00F57323">
        <w:rPr>
          <w:rFonts w:ascii="Times New Roman" w:hAnsi="Times New Roman"/>
          <w:bCs/>
          <w:color w:val="0D0D0D"/>
          <w:sz w:val="28"/>
          <w:szCs w:val="28"/>
        </w:rPr>
        <w:t xml:space="preserve">3.07. Здатність </w:t>
      </w:r>
      <w:r w:rsidRPr="00F57323">
        <w:rPr>
          <w:rStyle w:val="fontstyle01"/>
          <w:rFonts w:ascii="Times New Roman" w:hAnsi="Times New Roman"/>
          <w:b w:val="0"/>
        </w:rPr>
        <w:t>здійснювати обмін інформацією</w:t>
      </w:r>
      <w:r w:rsidRPr="00F57323">
        <w:rPr>
          <w:rFonts w:ascii="Times New Roman" w:hAnsi="Times New Roman"/>
          <w:bCs/>
          <w:color w:val="0D0D0D"/>
          <w:sz w:val="28"/>
          <w:szCs w:val="28"/>
        </w:rPr>
        <w:t xml:space="preserve"> щодо реального стану забезпеченості, витрат та втрат (включаючи особовий склад) з використанням автоматизованих систем (у реальному часі).</w:t>
      </w:r>
    </w:p>
    <w:p w:rsidR="00A01CAB" w:rsidRPr="00A32972" w:rsidP="00905B7C">
      <w:pPr>
        <w:spacing w:after="0" w:line="228" w:lineRule="auto"/>
        <w:ind w:firstLine="709"/>
        <w:jc w:val="both"/>
        <w:rPr>
          <w:rFonts w:ascii="Times New Roman" w:hAnsi="Times New Roman"/>
          <w:bCs/>
          <w:color w:val="0D0D0D"/>
        </w:rPr>
      </w:pPr>
    </w:p>
    <w:p w:rsidR="00A01CAB" w:rsidRPr="00A32972" w:rsidP="00905B7C">
      <w:pPr>
        <w:spacing w:after="0" w:line="228" w:lineRule="auto"/>
        <w:ind w:firstLine="709"/>
        <w:jc w:val="both"/>
        <w:rPr>
          <w:rStyle w:val="fontstyle01"/>
          <w:rFonts w:ascii="Times New Roman" w:hAnsi="Times New Roman"/>
          <w:b w:val="0"/>
          <w:bCs w:val="0"/>
          <w:sz w:val="22"/>
          <w:szCs w:val="22"/>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274"/>
      </w:tblGrid>
      <w:tr w:rsidTr="00B72511">
        <w:tblPrEx>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274" w:type="dxa"/>
          </w:tcPr>
          <w:p w:rsidR="00A01CAB" w:rsidRPr="00F57323" w:rsidP="00905B7C">
            <w:pPr>
              <w:spacing w:after="0" w:line="228" w:lineRule="auto"/>
              <w:jc w:val="both"/>
              <w:rPr>
                <w:rStyle w:val="fontstyle01"/>
                <w:rFonts w:ascii="Times New Roman" w:hAnsi="Times New Roman"/>
                <w:b w:val="0"/>
                <w:color w:val="0070C0"/>
              </w:rPr>
            </w:pPr>
          </w:p>
        </w:tc>
      </w:tr>
      <w:tr w:rsidTr="00B72511">
        <w:tblPrEx>
          <w:tblW w:w="9639"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274" w:type="dxa"/>
          </w:tcPr>
          <w:p w:rsidR="00A01CAB" w:rsidRPr="00F57323" w:rsidP="00905B7C">
            <w:pPr>
              <w:pStyle w:val="Heading3"/>
              <w:keepNext w:val="0"/>
              <w:spacing w:before="0" w:after="0" w:line="228" w:lineRule="auto"/>
              <w:outlineLvl w:val="2"/>
              <w:rPr>
                <w:rStyle w:val="fontstyle01"/>
                <w:rFonts w:ascii="Times New Roman" w:hAnsi="Times New Roman"/>
                <w:color w:val="0070C0"/>
              </w:rPr>
            </w:pPr>
            <w:r>
              <w:rPr>
                <w:rStyle w:val="fontstyle01"/>
                <w:rFonts w:ascii="Times New Roman" w:hAnsi="Times New Roman"/>
                <w:color w:val="0070C0"/>
              </w:rPr>
              <w:t>Mtr</w:t>
            </w:r>
          </w:p>
        </w:tc>
      </w:tr>
    </w:tbl>
    <w:p w:rsidR="007E420C" w:rsidRPr="00F57323" w:rsidP="00834A9D">
      <w:pPr>
        <w:keepNext/>
        <w:keepLines/>
        <w:widowControl w:val="0"/>
        <w:numPr>
          <w:ilvl w:val="1"/>
          <w:numId w:val="0"/>
        </w:numPr>
        <w:suppressAutoHyphens/>
        <w:autoSpaceDE w:val="0"/>
        <w:spacing w:after="0" w:line="228" w:lineRule="auto"/>
        <w:ind w:left="112" w:right="-284"/>
        <w:outlineLvl w:val="1"/>
        <w:rPr>
          <w:rFonts w:ascii="TimesNewRomanPS-BoldMT" w:eastAsia="Times New Roman" w:hAnsi="TimesNewRomanPS-BoldMT" w:cs="Times New Roman"/>
          <w:b/>
          <w:bCs/>
          <w:color w:val="00CCFF"/>
          <w:kern w:val="32"/>
          <w:sz w:val="28"/>
          <w:szCs w:val="440"/>
        </w:rPr>
      </w:pPr>
      <w:r w:rsidRPr="00F57323">
        <w:rPr>
          <w:rStyle w:val="fontstyle01"/>
          <w:rFonts w:ascii="Times New Roman" w:hAnsi="Times New Roman"/>
          <w:color w:val="0070C0"/>
        </w:rPr>
        <w:t xml:space="preserve">Назва носія спроможності:             </w:t>
      </w:r>
      <w:r w:rsidRPr="00F33EF3">
        <w:rPr>
          <w:rFonts w:ascii="TimesNewRomanPS-BoldMT" w:eastAsia="Times New Roman" w:hAnsi="TimesNewRomanPS-BoldMT" w:cs="Times New Roman"/>
          <w:b/>
          <w:bCs/>
          <w:color w:val="00CCFF"/>
          <w:spacing w:val="-4"/>
          <w:kern w:val="32"/>
          <w:sz w:val="28"/>
          <w:szCs w:val="440"/>
        </w:rPr>
        <w:t>Воєнний</w:t>
      </w:r>
      <w:r w:rsidRPr="00F33EF3" w:rsidR="00F33EF3">
        <w:rPr>
          <w:rFonts w:ascii="TimesNewRomanPS-BoldMT" w:eastAsia="Times New Roman" w:hAnsi="TimesNewRomanPS-BoldMT" w:cs="Times New Roman"/>
          <w:b/>
          <w:bCs/>
          <w:color w:val="00CCFF"/>
          <w:spacing w:val="-4"/>
          <w:kern w:val="32"/>
          <w:sz w:val="28"/>
          <w:szCs w:val="440"/>
        </w:rPr>
        <w:t xml:space="preserve"> транспорт (морський транспорт)</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274"/>
      </w:tblGrid>
      <w:tr w:rsidTr="00B72511">
        <w:tblPrEx>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35"/>
        </w:trPr>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274" w:type="dxa"/>
          </w:tcPr>
          <w:p w:rsidR="00A01CAB" w:rsidRPr="00F57323" w:rsidP="00905B7C">
            <w:pPr>
              <w:pStyle w:val="Heading3"/>
              <w:keepNext w:val="0"/>
              <w:spacing w:before="0" w:after="0" w:line="228"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S-2.5.5</w:t>
            </w:r>
          </w:p>
        </w:tc>
      </w:tr>
      <w:tr w:rsidTr="00B72511">
        <w:tblPrEx>
          <w:tblW w:w="9639"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274" w:type="dxa"/>
          </w:tcPr>
          <w:p w:rsidR="00A01CAB" w:rsidRPr="00F57323" w:rsidP="00905B7C">
            <w:pPr>
              <w:pStyle w:val="Heading3"/>
              <w:keepNext w:val="0"/>
              <w:spacing w:before="0" w:after="0" w:line="228" w:lineRule="auto"/>
              <w:jc w:val="both"/>
              <w:outlineLvl w:val="2"/>
              <w:rPr>
                <w:rStyle w:val="fontstyle01"/>
                <w:rFonts w:ascii="Times New Roman" w:hAnsi="Times New Roman"/>
                <w:color w:val="0070C0"/>
              </w:rPr>
            </w:pPr>
          </w:p>
        </w:tc>
      </w:tr>
      <w:tr w:rsidTr="00B72511">
        <w:tblPrEx>
          <w:tblW w:w="9639" w:type="dxa"/>
          <w:tblLook w:val="04A0"/>
        </w:tblPrEx>
        <w:tc>
          <w:tcPr>
            <w:tcW w:w="4365" w:type="dxa"/>
          </w:tcPr>
          <w:p w:rsidR="00A01CAB"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274" w:type="dxa"/>
            <w:shd w:val="clear" w:color="auto" w:fill="auto"/>
          </w:tcPr>
          <w:p w:rsidR="00A01CAB" w:rsidRPr="00F57323" w:rsidP="00905B7C">
            <w:pPr>
              <w:pStyle w:val="Heading3"/>
              <w:keepNext w:val="0"/>
              <w:spacing w:before="0" w:after="0" w:line="228"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Військові публікації: Правила використання морський і рейдових суден забезпечення ВМС ЗС України; Правила підготовки морський і рейдових суден забезпечення ВМС ЗС України; Тимчасовий курс підготовки суден забезпечення ВМС ЗС України; Положення про службу на суднах забезпечення ВМС ЗС України</w:t>
            </w:r>
          </w:p>
        </w:tc>
      </w:tr>
      <w:tr w:rsidTr="00B72511">
        <w:tblPrEx>
          <w:tblW w:w="9639"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274" w:type="dxa"/>
            <w:shd w:val="clear" w:color="auto" w:fill="auto"/>
          </w:tcPr>
          <w:p w:rsidR="00A01CAB"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084D3D" w:rsidRPr="00084D3D" w:rsidP="00084D3D">
      <w:pPr>
        <w:spacing w:after="0" w:line="228" w:lineRule="auto"/>
        <w:ind w:firstLine="709"/>
        <w:jc w:val="both"/>
        <w:rPr>
          <w:rStyle w:val="fontstyle01"/>
          <w:rFonts w:ascii="Times New Roman" w:hAnsi="Times New Roman"/>
          <w:color w:val="0070C0"/>
          <w:sz w:val="20"/>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A01CAB" w:rsidP="00905B7C">
      <w:pPr>
        <w:tabs>
          <w:tab w:val="left" w:pos="720"/>
        </w:tabs>
        <w:spacing w:after="0" w:line="228" w:lineRule="auto"/>
        <w:ind w:firstLine="709"/>
        <w:jc w:val="both"/>
        <w:rPr>
          <w:rStyle w:val="fontstyle01"/>
          <w:rFonts w:ascii="Times New Roman" w:hAnsi="Times New Roman"/>
          <w:b w:val="0"/>
        </w:rPr>
      </w:pPr>
      <w:r w:rsidRPr="00F57323">
        <w:rPr>
          <w:rStyle w:val="fontstyle01"/>
          <w:rFonts w:ascii="Times New Roman" w:hAnsi="Times New Roman"/>
          <w:b w:val="0"/>
        </w:rPr>
        <w:t>1.01.</w:t>
      </w:r>
      <w:r w:rsidRPr="00F57323">
        <w:rPr>
          <w:rFonts w:ascii="Times New Roman" w:hAnsi="Times New Roman"/>
          <w:b/>
          <w:color w:val="000000"/>
          <w:sz w:val="28"/>
          <w:szCs w:val="28"/>
        </w:rPr>
        <w:t> </w:t>
      </w:r>
      <w:r w:rsidRPr="00F57323">
        <w:rPr>
          <w:rStyle w:val="fontstyle01"/>
          <w:rFonts w:ascii="Times New Roman" w:hAnsi="Times New Roman"/>
          <w:b w:val="0"/>
        </w:rPr>
        <w:t>Здійснення морських (річкових) перевезень у визначеній операційній зоні (районі виконання завдань).</w:t>
      </w:r>
    </w:p>
    <w:p w:rsidR="00084D3D" w:rsidRPr="00084D3D" w:rsidP="00905B7C">
      <w:pPr>
        <w:tabs>
          <w:tab w:val="left" w:pos="720"/>
        </w:tabs>
        <w:spacing w:after="0" w:line="228" w:lineRule="auto"/>
        <w:ind w:firstLine="709"/>
        <w:jc w:val="both"/>
        <w:rPr>
          <w:rStyle w:val="fontstyle01"/>
          <w:rFonts w:ascii="Times New Roman" w:hAnsi="Times New Roman"/>
          <w:b w:val="0"/>
          <w:sz w:val="16"/>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 w:val="0"/>
          <w:color w:val="0070C0"/>
        </w:rPr>
      </w:pPr>
      <w:r w:rsidRPr="00F57323">
        <w:rPr>
          <w:rStyle w:val="fontstyle01"/>
          <w:rFonts w:ascii="Times New Roman" w:hAnsi="Times New Roman"/>
          <w:color w:val="0070C0"/>
        </w:rPr>
        <w:t>Основні вимоги:</w:t>
      </w:r>
    </w:p>
    <w:p w:rsidR="00A01CAB" w:rsidRPr="00F57323" w:rsidP="00A32972">
      <w:pPr>
        <w:shd w:val="clear" w:color="auto" w:fill="D9D9D9" w:themeFill="background1" w:themeFillShade="D9"/>
        <w:spacing w:after="0" w:line="223"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2.01.</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здійснювати морські (та/або річкові) перевезення сухого та/або рідкого вантажу та/або особового складу у визначеній операційній зоні (районі виконання завдань) та у разі необхідності, завантажувати вантаж в будь-якому цивільному/військовому порту за допомогою власних засобів.</w:t>
      </w:r>
    </w:p>
    <w:p w:rsidR="00A01CAB" w:rsidRPr="00F57323" w:rsidP="00A32972">
      <w:pPr>
        <w:shd w:val="clear" w:color="auto" w:fill="FFFFFF" w:themeFill="background1"/>
        <w:spacing w:after="0" w:line="223"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2.02.</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здійснювати буксирування кораблів, суден та інших плавучих об’єктів в районі виконання завдань водотоннажністю до 1000 тон.</w:t>
      </w:r>
    </w:p>
    <w:p w:rsidR="00A01CAB" w:rsidRPr="00F57323" w:rsidP="00A32972">
      <w:pPr>
        <w:shd w:val="clear" w:color="auto" w:fill="D9D9D9" w:themeFill="background1" w:themeFillShade="D9"/>
        <w:spacing w:after="0" w:line="223"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2.03.</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здійснити виконання завдання самостійно та у взаємодії з іншими військовими частинами </w:t>
      </w:r>
      <w:r w:rsidRPr="00F57323" w:rsidR="001D430D">
        <w:rPr>
          <w:rFonts w:ascii="Times New Roman" w:hAnsi="Times New Roman"/>
          <w:color w:val="000000"/>
          <w:sz w:val="28"/>
          <w:szCs w:val="28"/>
          <w:lang w:eastAsia="uk-UA"/>
        </w:rPr>
        <w:t>ЗС України</w:t>
      </w:r>
      <w:r w:rsidRPr="00F57323">
        <w:rPr>
          <w:rFonts w:ascii="Times New Roman" w:hAnsi="Times New Roman"/>
          <w:color w:val="000000"/>
          <w:sz w:val="28"/>
          <w:szCs w:val="28"/>
          <w:lang w:eastAsia="uk-UA"/>
        </w:rPr>
        <w:t>, підрозділами Державної прикордонної служби та Служби безпеки України.</w:t>
      </w:r>
    </w:p>
    <w:p w:rsidR="00084D3D" w:rsidP="00A32972">
      <w:pPr>
        <w:shd w:val="clear" w:color="auto" w:fill="FFFFFF" w:themeFill="background1"/>
        <w:spacing w:after="0" w:line="223" w:lineRule="auto"/>
        <w:ind w:firstLine="709"/>
        <w:jc w:val="both"/>
        <w:rPr>
          <w:lang w:eastAsia="uk-UA"/>
        </w:rPr>
      </w:pPr>
      <w:r w:rsidRPr="00F57323">
        <w:rPr>
          <w:rFonts w:ascii="Times New Roman" w:hAnsi="Times New Roman"/>
          <w:color w:val="000000"/>
          <w:sz w:val="28"/>
          <w:szCs w:val="28"/>
          <w:lang w:eastAsia="uk-UA"/>
        </w:rPr>
        <w:t>2.04.</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здійснити виконання завдання у взаємодії з морськими компонентами </w:t>
      </w:r>
      <w:r w:rsidRPr="00F57323" w:rsidR="008E424D">
        <w:rPr>
          <w:rFonts w:ascii="Times New Roman" w:eastAsia="Microsoft Sans Serif" w:hAnsi="Times New Roman" w:cs="Times New Roman"/>
          <w:color w:val="000000"/>
          <w:sz w:val="28"/>
          <w:szCs w:val="28"/>
          <w:lang w:eastAsia="uk-UA"/>
        </w:rPr>
        <w:t>збройних сил держав-членів НАТО</w:t>
      </w:r>
      <w:r w:rsidRPr="00F57323">
        <w:rPr>
          <w:rFonts w:ascii="Times New Roman" w:hAnsi="Times New Roman"/>
          <w:color w:val="000000"/>
          <w:sz w:val="28"/>
          <w:szCs w:val="28"/>
          <w:lang w:eastAsia="uk-UA"/>
        </w:rPr>
        <w:t>.</w:t>
      </w:r>
      <w:r>
        <w:rPr>
          <w:lang w:eastAsia="uk-UA"/>
        </w:rPr>
        <w:br w:type="page"/>
      </w:r>
    </w:p>
    <w:p w:rsidR="00A01CAB" w:rsidRPr="00F57323" w:rsidP="00F33EF3">
      <w:pPr>
        <w:shd w:val="clear" w:color="auto" w:fill="D5DCE4" w:themeFill="text2" w:themeFillTint="33"/>
        <w:spacing w:after="0" w:line="211"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Додаткові вимоги:</w:t>
      </w:r>
    </w:p>
    <w:p w:rsidR="00A01CAB" w:rsidRPr="00F57323" w:rsidP="00F33EF3">
      <w:pPr>
        <w:shd w:val="clear" w:color="auto" w:fill="D9D9D9" w:themeFill="background1" w:themeFillShade="D9"/>
        <w:spacing w:after="0" w:line="211"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3.01.</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вести морську розвідку як самостійно, так і у складі з’єднання (тактичної групи).</w:t>
      </w:r>
    </w:p>
    <w:p w:rsidR="00A01CAB" w:rsidRPr="00F57323" w:rsidP="00F33EF3">
      <w:pPr>
        <w:spacing w:after="0" w:line="211"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3.02.</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здійснити висвітлення надводної обстановки у визначеній зоні за допомогою засобів радіотехнічного та зорового спостереження, обмінюватись даними про виявленні об’єкти.</w:t>
      </w:r>
    </w:p>
    <w:p w:rsidR="00A01CAB" w:rsidRPr="00F57323" w:rsidP="00F33EF3">
      <w:pPr>
        <w:shd w:val="clear" w:color="auto" w:fill="D9D9D9" w:themeFill="background1" w:themeFillShade="D9"/>
        <w:spacing w:after="0" w:line="211"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3.03.</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здійснити автономне виконання завдання за призначенням протягом 20 діб, самостійно, так і у складі тактичної групи.</w:t>
      </w:r>
    </w:p>
    <w:p w:rsidR="00A01CAB" w:rsidRPr="00F57323" w:rsidP="00F33EF3">
      <w:pPr>
        <w:spacing w:after="0" w:line="211"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3.04.</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w:t>
      </w:r>
      <w:r w:rsidRPr="00F57323">
        <w:rPr>
          <w:rStyle w:val="fontstyle01"/>
          <w:rFonts w:ascii="Times New Roman" w:hAnsi="Times New Roman"/>
          <w:b w:val="0"/>
          <w:color w:val="0D0D0D"/>
        </w:rPr>
        <w:t>забезпечувати</w:t>
      </w:r>
      <w:r w:rsidRPr="00F57323">
        <w:rPr>
          <w:rStyle w:val="fontstyle01"/>
          <w:rFonts w:ascii="Times New Roman" w:hAnsi="Times New Roman"/>
          <w:color w:val="0D0D0D"/>
        </w:rPr>
        <w:t xml:space="preserve"> </w:t>
      </w:r>
      <w:r w:rsidRPr="00F57323">
        <w:rPr>
          <w:rFonts w:ascii="Times New Roman" w:hAnsi="Times New Roman"/>
          <w:color w:val="000000"/>
          <w:sz w:val="28"/>
          <w:szCs w:val="28"/>
          <w:lang w:eastAsia="uk-UA"/>
        </w:rPr>
        <w:t>швидкість ходу не менше 8 вузлів при хвилюванні моря до 5 балів.</w:t>
      </w:r>
    </w:p>
    <w:p w:rsidR="00A01CAB" w:rsidRPr="00F57323" w:rsidP="00F33EF3">
      <w:pPr>
        <w:shd w:val="clear" w:color="auto" w:fill="D9D9D9" w:themeFill="background1" w:themeFillShade="D9"/>
        <w:tabs>
          <w:tab w:val="left" w:pos="720"/>
        </w:tabs>
        <w:spacing w:after="0" w:line="211" w:lineRule="auto"/>
        <w:ind w:firstLine="709"/>
        <w:jc w:val="both"/>
        <w:rPr>
          <w:rFonts w:ascii="Times New Roman" w:hAnsi="Times New Roman"/>
          <w:bCs/>
          <w:color w:val="0D0D0D"/>
          <w:sz w:val="28"/>
          <w:szCs w:val="28"/>
        </w:rPr>
      </w:pPr>
      <w:r w:rsidRPr="00F57323">
        <w:rPr>
          <w:rFonts w:ascii="Times New Roman" w:hAnsi="Times New Roman"/>
          <w:bCs/>
          <w:color w:val="0D0D0D"/>
          <w:sz w:val="28"/>
          <w:szCs w:val="28"/>
        </w:rPr>
        <w:t>3.05. Здатність застосувати та підтримувати надійні мережі зв’язку, підтримувати електромагнітну сумісність.</w:t>
      </w:r>
    </w:p>
    <w:p w:rsidR="00A01CAB" w:rsidRPr="00F57323" w:rsidP="00F33EF3">
      <w:pPr>
        <w:spacing w:after="0" w:line="211" w:lineRule="auto"/>
        <w:ind w:firstLine="709"/>
        <w:jc w:val="both"/>
        <w:rPr>
          <w:rFonts w:ascii="Times New Roman" w:hAnsi="Times New Roman"/>
          <w:bCs/>
          <w:color w:val="0D0D0D"/>
          <w:sz w:val="28"/>
          <w:szCs w:val="28"/>
        </w:rPr>
      </w:pPr>
      <w:r w:rsidRPr="00F57323">
        <w:rPr>
          <w:rFonts w:ascii="Times New Roman" w:hAnsi="Times New Roman"/>
          <w:bCs/>
          <w:color w:val="0D0D0D"/>
          <w:sz w:val="28"/>
          <w:szCs w:val="28"/>
        </w:rPr>
        <w:t xml:space="preserve">3.06. Здатність </w:t>
      </w:r>
      <w:r w:rsidRPr="00F57323">
        <w:rPr>
          <w:rStyle w:val="fontstyle01"/>
          <w:rFonts w:ascii="Times New Roman" w:hAnsi="Times New Roman"/>
          <w:b w:val="0"/>
        </w:rPr>
        <w:t>здійснювати обмін інформацією</w:t>
      </w:r>
      <w:r w:rsidRPr="00F57323">
        <w:rPr>
          <w:rFonts w:ascii="Times New Roman" w:hAnsi="Times New Roman"/>
          <w:bCs/>
          <w:color w:val="0D0D0D"/>
          <w:sz w:val="28"/>
          <w:szCs w:val="28"/>
        </w:rPr>
        <w:t xml:space="preserve"> щодо реального стану забезпеченості, витрат та втрат (включаючи особовий склад) з використанням автоматизованих систем (у реальному часі)</w:t>
      </w:r>
    </w:p>
    <w:p w:rsidR="00A01CAB" w:rsidRPr="00F57323" w:rsidP="00905B7C">
      <w:pPr>
        <w:spacing w:after="0" w:line="228" w:lineRule="auto"/>
        <w:ind w:firstLine="709"/>
        <w:jc w:val="both"/>
        <w:rPr>
          <w:rStyle w:val="fontstyle01"/>
          <w:rFonts w:ascii="Times New Roman" w:hAnsi="Times New Roman"/>
          <w:b w:val="0"/>
          <w:bCs w:val="0"/>
        </w:rPr>
      </w:pP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5A6D70">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F33EF3">
            <w:pPr>
              <w:spacing w:after="0" w:line="204"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A01CAB" w:rsidRPr="00F57323" w:rsidP="00F33EF3">
            <w:pPr>
              <w:spacing w:after="0" w:line="204" w:lineRule="auto"/>
              <w:jc w:val="both"/>
              <w:rPr>
                <w:rStyle w:val="fontstyle01"/>
                <w:rFonts w:ascii="Times New Roman" w:hAnsi="Times New Roman"/>
                <w:b w:val="0"/>
                <w:color w:val="0070C0"/>
              </w:rPr>
            </w:pPr>
          </w:p>
        </w:tc>
      </w:tr>
      <w:tr w:rsidTr="005A6D70">
        <w:tblPrEx>
          <w:tblW w:w="9673" w:type="dxa"/>
          <w:tblLook w:val="04A0"/>
        </w:tblPrEx>
        <w:tc>
          <w:tcPr>
            <w:tcW w:w="4365" w:type="dxa"/>
          </w:tcPr>
          <w:p w:rsidR="00A01CAB" w:rsidRPr="00F57323" w:rsidP="00F33EF3">
            <w:pPr>
              <w:spacing w:after="0" w:line="204"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08" w:type="dxa"/>
          </w:tcPr>
          <w:p w:rsidR="00A01CAB" w:rsidRPr="00F57323" w:rsidP="00F33EF3">
            <w:pPr>
              <w:pStyle w:val="Heading3"/>
              <w:keepNext w:val="0"/>
              <w:spacing w:before="0" w:after="0" w:line="204" w:lineRule="auto"/>
              <w:outlineLvl w:val="2"/>
              <w:rPr>
                <w:rStyle w:val="fontstyle01"/>
                <w:rFonts w:ascii="Times New Roman" w:hAnsi="Times New Roman"/>
                <w:color w:val="0070C0"/>
              </w:rPr>
            </w:pPr>
            <w:r>
              <w:rPr>
                <w:rStyle w:val="fontstyle01"/>
                <w:rFonts w:ascii="Times New Roman" w:hAnsi="Times New Roman"/>
                <w:color w:val="0070C0"/>
              </w:rPr>
              <w:t>DCB</w:t>
            </w:r>
          </w:p>
        </w:tc>
      </w:tr>
    </w:tbl>
    <w:p w:rsidR="005A6D70" w:rsidRPr="00F57323" w:rsidP="00F33EF3">
      <w:pPr>
        <w:keepNext/>
        <w:keepLines/>
        <w:widowControl w:val="0"/>
        <w:numPr>
          <w:ilvl w:val="1"/>
          <w:numId w:val="0"/>
        </w:numPr>
        <w:suppressAutoHyphens/>
        <w:autoSpaceDE w:val="0"/>
        <w:spacing w:after="0" w:line="204" w:lineRule="auto"/>
        <w:ind w:left="112"/>
        <w:outlineLvl w:val="1"/>
        <w:rPr>
          <w:rFonts w:ascii="TimesNewRomanPS-BoldMT" w:eastAsia="Times New Roman" w:hAnsi="TimesNewRomanPS-BoldMT" w:cs="Times New Roman"/>
          <w:b/>
          <w:bCs/>
          <w:color w:val="00CCFF"/>
          <w:kern w:val="32"/>
          <w:sz w:val="28"/>
          <w:szCs w:val="500"/>
        </w:rPr>
      </w:pPr>
      <w:r w:rsidRPr="00F57323">
        <w:rPr>
          <w:rStyle w:val="fontstyle01"/>
          <w:rFonts w:ascii="Times New Roman" w:hAnsi="Times New Roman"/>
          <w:color w:val="0070C0"/>
        </w:rPr>
        <w:t xml:space="preserve">Назва носія спроможності:              </w:t>
      </w:r>
      <w:r w:rsidR="00F33EF3">
        <w:rPr>
          <w:rFonts w:ascii="TimesNewRomanPS-BoldMT" w:eastAsia="Times New Roman" w:hAnsi="TimesNewRomanPS-BoldMT" w:cs="Times New Roman"/>
          <w:b/>
          <w:bCs/>
          <w:color w:val="00CCFF"/>
          <w:kern w:val="32"/>
          <w:sz w:val="28"/>
          <w:szCs w:val="500"/>
        </w:rPr>
        <w:t>Суховантажна баржа</w:t>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5A6D70">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35"/>
        </w:trPr>
        <w:tc>
          <w:tcPr>
            <w:tcW w:w="4365" w:type="dxa"/>
          </w:tcPr>
          <w:p w:rsidR="00A01CAB" w:rsidRPr="00F57323" w:rsidP="00F33EF3">
            <w:pPr>
              <w:spacing w:after="0" w:line="204"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08" w:type="dxa"/>
          </w:tcPr>
          <w:p w:rsidR="00A01CAB" w:rsidRPr="00F57323" w:rsidP="00F33EF3">
            <w:pPr>
              <w:pStyle w:val="Heading3"/>
              <w:keepNext w:val="0"/>
              <w:spacing w:before="0" w:after="0" w:line="204"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S-2.5.5</w:t>
            </w:r>
          </w:p>
        </w:tc>
      </w:tr>
      <w:tr w:rsidTr="005A6D70">
        <w:tblPrEx>
          <w:tblW w:w="9673" w:type="dxa"/>
          <w:tblLook w:val="04A0"/>
        </w:tblPrEx>
        <w:tc>
          <w:tcPr>
            <w:tcW w:w="4365" w:type="dxa"/>
          </w:tcPr>
          <w:p w:rsidR="00A01CAB" w:rsidRPr="00F57323" w:rsidP="00F33EF3">
            <w:pPr>
              <w:spacing w:after="0" w:line="204"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08" w:type="dxa"/>
          </w:tcPr>
          <w:p w:rsidR="00A01CAB" w:rsidRPr="00F57323" w:rsidP="00F33EF3">
            <w:pPr>
              <w:pStyle w:val="Heading3"/>
              <w:keepNext w:val="0"/>
              <w:spacing w:before="0" w:after="0" w:line="204" w:lineRule="auto"/>
              <w:jc w:val="both"/>
              <w:outlineLvl w:val="2"/>
              <w:rPr>
                <w:rStyle w:val="fontstyle01"/>
                <w:rFonts w:ascii="Times New Roman" w:hAnsi="Times New Roman"/>
                <w:color w:val="0070C0"/>
              </w:rPr>
            </w:pPr>
          </w:p>
        </w:tc>
      </w:tr>
      <w:tr w:rsidTr="005A6D70">
        <w:tblPrEx>
          <w:tblW w:w="9673" w:type="dxa"/>
          <w:tblLook w:val="04A0"/>
        </w:tblPrEx>
        <w:tc>
          <w:tcPr>
            <w:tcW w:w="4365" w:type="dxa"/>
          </w:tcPr>
          <w:p w:rsidR="00A01CAB" w:rsidRPr="00F57323" w:rsidP="00F33EF3">
            <w:pPr>
              <w:spacing w:after="0" w:line="204"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308" w:type="dxa"/>
            <w:shd w:val="clear" w:color="auto" w:fill="auto"/>
          </w:tcPr>
          <w:p w:rsidR="00A01CAB" w:rsidRPr="00F57323" w:rsidP="00F33EF3">
            <w:pPr>
              <w:pStyle w:val="Heading3"/>
              <w:keepNext w:val="0"/>
              <w:spacing w:before="0" w:after="0" w:line="202"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Військові публікації: Правила використання морський і рейдових суден забезпечення ВМС ЗС України; Правила підготовки морський і рейдових суден забезпечення ВМС ЗС України; Тимчасовий курс підготовки суден забезпечення ВМС ЗС України; Положення про службу на суднах забезпечення ВМС ЗС України</w:t>
            </w:r>
          </w:p>
        </w:tc>
      </w:tr>
      <w:tr w:rsidTr="005A6D70">
        <w:tblPrEx>
          <w:tblW w:w="9673" w:type="dxa"/>
          <w:tblLook w:val="04A0"/>
        </w:tblPrEx>
        <w:tc>
          <w:tcPr>
            <w:tcW w:w="4365" w:type="dxa"/>
          </w:tcPr>
          <w:p w:rsidR="00A01CAB" w:rsidRPr="00F57323" w:rsidP="00F33EF3">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308" w:type="dxa"/>
            <w:shd w:val="clear" w:color="auto" w:fill="auto"/>
          </w:tcPr>
          <w:p w:rsidR="00A01CAB" w:rsidRPr="00F57323" w:rsidP="00F33EF3">
            <w:pPr>
              <w:spacing w:after="0" w:line="216"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A01CAB" w:rsidRPr="00F57323" w:rsidP="00F33EF3">
      <w:pPr>
        <w:shd w:val="clear" w:color="auto" w:fill="D5DCE4" w:themeFill="text2" w:themeFillTint="33"/>
        <w:spacing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084D3D" w:rsidRPr="00084D3D" w:rsidP="00F33EF3">
      <w:pPr>
        <w:spacing w:after="0" w:line="216" w:lineRule="auto"/>
        <w:ind w:firstLine="709"/>
        <w:jc w:val="both"/>
        <w:rPr>
          <w:rStyle w:val="fontstyle01"/>
          <w:rFonts w:ascii="Times New Roman" w:hAnsi="Times New Roman"/>
          <w:color w:val="0070C0"/>
          <w:sz w:val="22"/>
        </w:rPr>
      </w:pPr>
      <w:r w:rsidRPr="00F57323">
        <w:rPr>
          <w:rStyle w:val="fontstyle01"/>
          <w:rFonts w:ascii="Times New Roman" w:hAnsi="Times New Roman"/>
          <w:b w:val="0"/>
        </w:rPr>
        <w:t>1.01.</w:t>
      </w:r>
      <w:r w:rsidRPr="00F57323">
        <w:rPr>
          <w:rFonts w:ascii="Times New Roman" w:hAnsi="Times New Roman"/>
          <w:b/>
          <w:color w:val="000000"/>
          <w:sz w:val="28"/>
          <w:szCs w:val="28"/>
        </w:rPr>
        <w:t> </w:t>
      </w:r>
      <w:r w:rsidRPr="00F57323">
        <w:rPr>
          <w:rStyle w:val="fontstyle01"/>
          <w:rFonts w:ascii="Times New Roman" w:hAnsi="Times New Roman"/>
          <w:b w:val="0"/>
        </w:rPr>
        <w:t>Транспортування та зберігання сухих вантажей, озброєння та техніки та здійснення морських (міжбазових) перевезень.</w:t>
      </w:r>
      <w:r w:rsidRPr="00084D3D">
        <w:rPr>
          <w:rStyle w:val="fontstyle01"/>
          <w:rFonts w:ascii="Times New Roman" w:hAnsi="Times New Roman"/>
          <w:color w:val="0070C0"/>
          <w:sz w:val="22"/>
        </w:rPr>
        <w:t xml:space="preserve"> </w:t>
      </w:r>
    </w:p>
    <w:p w:rsidR="00A01CAB" w:rsidRPr="00F57323" w:rsidP="00F33EF3">
      <w:pPr>
        <w:shd w:val="clear" w:color="auto" w:fill="D5DCE4" w:themeFill="text2" w:themeFillTint="33"/>
        <w:spacing w:after="0" w:line="206" w:lineRule="auto"/>
        <w:ind w:firstLine="709"/>
        <w:jc w:val="both"/>
        <w:rPr>
          <w:rStyle w:val="fontstyle01"/>
          <w:rFonts w:ascii="Times New Roman" w:hAnsi="Times New Roman"/>
          <w:b w:val="0"/>
          <w:color w:val="0070C0"/>
        </w:rPr>
      </w:pPr>
      <w:r w:rsidRPr="00F57323">
        <w:rPr>
          <w:rStyle w:val="fontstyle01"/>
          <w:rFonts w:ascii="Times New Roman" w:hAnsi="Times New Roman"/>
          <w:color w:val="0070C0"/>
        </w:rPr>
        <w:t>Основні вимоги:</w:t>
      </w:r>
    </w:p>
    <w:p w:rsidR="00A01CAB" w:rsidRPr="00F57323" w:rsidP="00F33EF3">
      <w:pPr>
        <w:shd w:val="clear" w:color="auto" w:fill="D9D9D9" w:themeFill="background1" w:themeFillShade="D9"/>
        <w:spacing w:after="0" w:line="20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2.01.</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здійснити транспортування вантажів до 18000 тон.</w:t>
      </w:r>
    </w:p>
    <w:p w:rsidR="00A01CAB" w:rsidRPr="00F57323" w:rsidP="00F33EF3">
      <w:pPr>
        <w:shd w:val="clear" w:color="auto" w:fill="FFFFFF" w:themeFill="background1"/>
        <w:spacing w:after="0" w:line="20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2.02.</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виконувати завдання в річках, лиманах та морі.</w:t>
      </w:r>
    </w:p>
    <w:p w:rsidR="00A01CAB" w:rsidP="00F33EF3">
      <w:pPr>
        <w:shd w:val="clear" w:color="auto" w:fill="D9D9D9" w:themeFill="background1" w:themeFillShade="D9"/>
        <w:spacing w:after="0" w:line="20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2.03.</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здійснити розвантажувальні (суднопідіймальні) роботи за допомогою власного засобу.</w:t>
      </w:r>
    </w:p>
    <w:p w:rsidR="00A01CAB" w:rsidRPr="00F57323" w:rsidP="00F33EF3">
      <w:pPr>
        <w:shd w:val="clear" w:color="auto" w:fill="D5DCE4" w:themeFill="text2" w:themeFillTint="33"/>
        <w:spacing w:after="0" w:line="20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Додаткові вимоги:</w:t>
      </w:r>
    </w:p>
    <w:p w:rsidR="00A01CAB" w:rsidRPr="00F57323" w:rsidP="00F33EF3">
      <w:pPr>
        <w:shd w:val="clear" w:color="auto" w:fill="FFFFFF" w:themeFill="background1"/>
        <w:spacing w:after="0" w:line="20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3.01.</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забезпечувати взаємосумісний з силами НАТО зв’язок.</w:t>
      </w:r>
    </w:p>
    <w:p w:rsidR="00A01CAB" w:rsidRPr="00F57323" w:rsidP="00F33EF3">
      <w:pPr>
        <w:shd w:val="clear" w:color="auto" w:fill="D9D9D9" w:themeFill="background1" w:themeFillShade="D9"/>
        <w:spacing w:after="0" w:line="206" w:lineRule="auto"/>
        <w:ind w:firstLine="709"/>
        <w:jc w:val="both"/>
        <w:rPr>
          <w:rFonts w:ascii="Times New Roman" w:hAnsi="Times New Roman"/>
          <w:sz w:val="28"/>
          <w:szCs w:val="28"/>
          <w:lang w:eastAsia="uk-UA"/>
        </w:rPr>
      </w:pPr>
      <w:r w:rsidRPr="00F57323">
        <w:rPr>
          <w:rFonts w:ascii="Times New Roman" w:hAnsi="Times New Roman"/>
          <w:color w:val="000000"/>
          <w:sz w:val="28"/>
          <w:szCs w:val="28"/>
          <w:lang w:eastAsia="uk-UA"/>
        </w:rPr>
        <w:t>3.02.</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w:t>
      </w:r>
      <w:r w:rsidRPr="00F57323">
        <w:rPr>
          <w:rStyle w:val="fontstyle01"/>
          <w:rFonts w:ascii="Times New Roman" w:hAnsi="Times New Roman"/>
          <w:b w:val="0"/>
          <w:color w:val="0D0D0D"/>
        </w:rPr>
        <w:t xml:space="preserve">забезпечувати </w:t>
      </w:r>
      <w:r w:rsidRPr="00F57323">
        <w:rPr>
          <w:rFonts w:ascii="Times New Roman" w:hAnsi="Times New Roman"/>
          <w:color w:val="000000"/>
          <w:sz w:val="28"/>
          <w:szCs w:val="28"/>
          <w:lang w:eastAsia="uk-UA"/>
        </w:rPr>
        <w:t>штатними засобами боротьби за живучість встановлений рівень захисту від затоплення суден (катерів).</w:t>
      </w:r>
    </w:p>
    <w:p w:rsidR="00A01CAB" w:rsidRPr="00F57323" w:rsidP="00F33EF3">
      <w:pPr>
        <w:shd w:val="clear" w:color="auto" w:fill="FFFFFF" w:themeFill="background1"/>
        <w:tabs>
          <w:tab w:val="left" w:pos="720"/>
        </w:tabs>
        <w:spacing w:after="0" w:line="206" w:lineRule="auto"/>
        <w:ind w:firstLine="709"/>
        <w:jc w:val="both"/>
        <w:rPr>
          <w:rFonts w:ascii="Times New Roman" w:hAnsi="Times New Roman"/>
          <w:bCs/>
          <w:color w:val="0D0D0D"/>
          <w:sz w:val="28"/>
          <w:szCs w:val="28"/>
        </w:rPr>
      </w:pPr>
      <w:r w:rsidRPr="00F57323">
        <w:rPr>
          <w:rFonts w:ascii="Times New Roman" w:hAnsi="Times New Roman"/>
          <w:bCs/>
          <w:color w:val="0D0D0D"/>
          <w:sz w:val="28"/>
          <w:szCs w:val="28"/>
        </w:rPr>
        <w:t>3.03. Здатність застосувати та підтримувати надійні мережі зв’язку, підтримувати електромагнітну сумісність.</w:t>
      </w:r>
    </w:p>
    <w:p w:rsidR="00F33EF3" w:rsidP="00F33EF3">
      <w:pPr>
        <w:shd w:val="clear" w:color="auto" w:fill="D9D9D9" w:themeFill="background1" w:themeFillShade="D9"/>
        <w:tabs>
          <w:tab w:val="left" w:pos="720"/>
        </w:tabs>
        <w:spacing w:after="0" w:line="202" w:lineRule="auto"/>
        <w:ind w:firstLine="709"/>
        <w:jc w:val="both"/>
      </w:pPr>
      <w:r w:rsidRPr="00F57323">
        <w:rPr>
          <w:rFonts w:ascii="Times New Roman" w:hAnsi="Times New Roman"/>
          <w:bCs/>
          <w:color w:val="0D0D0D"/>
          <w:sz w:val="28"/>
          <w:szCs w:val="28"/>
        </w:rPr>
        <w:t xml:space="preserve">3.04. Здатність </w:t>
      </w:r>
      <w:r w:rsidRPr="00F57323">
        <w:rPr>
          <w:rStyle w:val="fontstyle01"/>
          <w:rFonts w:ascii="Times New Roman" w:hAnsi="Times New Roman"/>
          <w:b w:val="0"/>
        </w:rPr>
        <w:t>здійснювати обмін інформацією</w:t>
      </w:r>
      <w:r w:rsidRPr="00F57323">
        <w:rPr>
          <w:rFonts w:ascii="Times New Roman" w:hAnsi="Times New Roman"/>
          <w:bCs/>
          <w:color w:val="0D0D0D"/>
          <w:sz w:val="28"/>
          <w:szCs w:val="28"/>
        </w:rPr>
        <w:t xml:space="preserve"> щодо реального стану забезпеченості, витрат та втрат (включаючи особовий склад) з використанням автоматизованих систем (у реальному часі).</w:t>
      </w:r>
      <w:r>
        <w:br w:type="page"/>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5A6D70">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A01CAB" w:rsidRPr="00F57323" w:rsidP="00905B7C">
            <w:pPr>
              <w:spacing w:after="0" w:line="228" w:lineRule="auto"/>
              <w:jc w:val="both"/>
              <w:rPr>
                <w:rStyle w:val="fontstyle01"/>
                <w:rFonts w:ascii="Times New Roman" w:hAnsi="Times New Roman"/>
                <w:b w:val="0"/>
                <w:color w:val="0070C0"/>
              </w:rPr>
            </w:pPr>
          </w:p>
        </w:tc>
      </w:tr>
      <w:tr w:rsidTr="005A6D70">
        <w:tblPrEx>
          <w:tblW w:w="9673"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08" w:type="dxa"/>
          </w:tcPr>
          <w:p w:rsidR="00A01CAB" w:rsidRPr="00F57323" w:rsidP="00905B7C">
            <w:pPr>
              <w:pStyle w:val="Heading3"/>
              <w:keepNext w:val="0"/>
              <w:spacing w:before="0" w:after="0" w:line="228" w:lineRule="auto"/>
              <w:outlineLvl w:val="2"/>
              <w:rPr>
                <w:rStyle w:val="fontstyle01"/>
                <w:rFonts w:ascii="Times New Roman" w:hAnsi="Times New Roman"/>
                <w:color w:val="0070C0"/>
              </w:rPr>
            </w:pPr>
            <w:r>
              <w:rPr>
                <w:rStyle w:val="fontstyle01"/>
                <w:rFonts w:ascii="Times New Roman" w:hAnsi="Times New Roman"/>
                <w:color w:val="0070C0"/>
              </w:rPr>
              <w:t>OwCV</w:t>
            </w:r>
          </w:p>
        </w:tc>
      </w:tr>
    </w:tbl>
    <w:p w:rsidR="005A6D70" w:rsidRPr="00F57323" w:rsidP="005A6D70">
      <w:pPr>
        <w:keepNext/>
        <w:keepLines/>
        <w:widowControl w:val="0"/>
        <w:numPr>
          <w:ilvl w:val="1"/>
          <w:numId w:val="0"/>
        </w:numPr>
        <w:suppressAutoHyphens/>
        <w:autoSpaceDE w:val="0"/>
        <w:spacing w:after="0" w:line="228" w:lineRule="auto"/>
        <w:ind w:left="112"/>
        <w:outlineLvl w:val="1"/>
        <w:rPr>
          <w:rFonts w:ascii="TimesNewRomanPS-BoldMT" w:eastAsia="Times New Roman" w:hAnsi="TimesNewRomanPS-BoldMT" w:cs="Times New Roman"/>
          <w:b/>
          <w:bCs/>
          <w:color w:val="00CCFF"/>
          <w:kern w:val="32"/>
          <w:sz w:val="28"/>
          <w:szCs w:val="560"/>
        </w:rPr>
      </w:pPr>
      <w:r w:rsidRPr="00F57323">
        <w:rPr>
          <w:rStyle w:val="fontstyle01"/>
          <w:rFonts w:ascii="Times New Roman" w:hAnsi="Times New Roman"/>
          <w:color w:val="0070C0"/>
        </w:rPr>
        <w:t xml:space="preserve">Назва носія спроможності:              </w:t>
      </w:r>
      <w:r w:rsidR="00767890">
        <w:rPr>
          <w:rFonts w:ascii="TimesNewRomanPS-BoldMT" w:eastAsia="Times New Roman" w:hAnsi="TimesNewRomanPS-BoldMT" w:cs="Times New Roman"/>
          <w:b/>
          <w:bCs/>
          <w:color w:val="00CCFF"/>
          <w:kern w:val="32"/>
          <w:sz w:val="28"/>
          <w:szCs w:val="560"/>
        </w:rPr>
        <w:t>Судно нафто-сміттєзбирач</w:t>
      </w:r>
    </w:p>
    <w:tbl>
      <w:tblPr>
        <w:tblStyle w:val="TableGrid"/>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gridCol w:w="105"/>
      </w:tblGrid>
      <w:tr w:rsidTr="005A6D70">
        <w:tblPrEx>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105" w:type="dxa"/>
          <w:trHeight w:val="735"/>
        </w:trPr>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08" w:type="dxa"/>
          </w:tcPr>
          <w:p w:rsidR="00A01CAB" w:rsidRPr="00F57323" w:rsidP="00905B7C">
            <w:pPr>
              <w:pStyle w:val="Heading3"/>
              <w:keepNext w:val="0"/>
              <w:spacing w:before="0" w:after="0" w:line="228"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S-3.2.3</w:t>
            </w:r>
          </w:p>
        </w:tc>
      </w:tr>
      <w:tr w:rsidTr="005A6D70">
        <w:tblPrEx>
          <w:tblW w:w="9778" w:type="dxa"/>
          <w:tblLook w:val="04A0"/>
        </w:tblPrEx>
        <w:trPr>
          <w:gridAfter w:val="1"/>
          <w:wAfter w:w="105" w:type="dxa"/>
        </w:trPr>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08" w:type="dxa"/>
          </w:tcPr>
          <w:p w:rsidR="00A01CAB" w:rsidRPr="00F57323" w:rsidP="00905B7C">
            <w:pPr>
              <w:pStyle w:val="Heading3"/>
              <w:keepNext w:val="0"/>
              <w:spacing w:before="0" w:after="0" w:line="228" w:lineRule="auto"/>
              <w:jc w:val="both"/>
              <w:outlineLvl w:val="2"/>
              <w:rPr>
                <w:rStyle w:val="fontstyle01"/>
                <w:rFonts w:ascii="Times New Roman" w:hAnsi="Times New Roman"/>
                <w:color w:val="0070C0"/>
              </w:rPr>
            </w:pPr>
          </w:p>
        </w:tc>
      </w:tr>
      <w:tr w:rsidTr="005A6D70">
        <w:tblPrEx>
          <w:tblW w:w="9778" w:type="dxa"/>
          <w:tblLook w:val="04A0"/>
        </w:tblPrEx>
        <w:tc>
          <w:tcPr>
            <w:tcW w:w="4365" w:type="dxa"/>
          </w:tcPr>
          <w:p w:rsidR="00A01CAB"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413" w:type="dxa"/>
            <w:gridSpan w:val="2"/>
            <w:shd w:val="clear" w:color="auto" w:fill="auto"/>
          </w:tcPr>
          <w:p w:rsidR="00A01CAB" w:rsidRPr="00F57323" w:rsidP="00905B7C">
            <w:pPr>
              <w:pStyle w:val="Heading3"/>
              <w:keepNext w:val="0"/>
              <w:spacing w:before="0" w:after="0" w:line="228"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Військові публікації: Правила використання морський і рейдових суден забезпечення ВМС ЗС України; Правила підготовки морський і рейдових суден забезпечення ВМС ЗС України; Тимчасовий курс підготовки суден забезпечення ВМС ЗС України; Положення про службу на суднах забезпечення ВМС ЗС України; Положення про корабельну службу у ВМС ЗС України</w:t>
            </w:r>
          </w:p>
        </w:tc>
      </w:tr>
      <w:tr w:rsidTr="005A6D70">
        <w:tblPrEx>
          <w:tblW w:w="9778" w:type="dxa"/>
          <w:tblLook w:val="04A0"/>
        </w:tblPrEx>
        <w:tc>
          <w:tcPr>
            <w:tcW w:w="4365" w:type="dxa"/>
          </w:tcPr>
          <w:p w:rsidR="00A01CAB"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413" w:type="dxa"/>
            <w:gridSpan w:val="2"/>
            <w:shd w:val="clear" w:color="auto" w:fill="auto"/>
          </w:tcPr>
          <w:p w:rsidR="00A01CAB"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084D3D" w:rsidRPr="00084D3D" w:rsidP="00084D3D">
      <w:pPr>
        <w:spacing w:after="0" w:line="228" w:lineRule="auto"/>
        <w:ind w:firstLine="709"/>
        <w:jc w:val="both"/>
        <w:rPr>
          <w:rStyle w:val="fontstyle01"/>
          <w:rFonts w:ascii="Times New Roman" w:hAnsi="Times New Roman"/>
          <w:color w:val="0070C0"/>
          <w:sz w:val="20"/>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084D3D" w:rsidRPr="00084D3D" w:rsidP="00084D3D">
      <w:pPr>
        <w:spacing w:after="0" w:line="228" w:lineRule="auto"/>
        <w:ind w:firstLine="709"/>
        <w:jc w:val="both"/>
        <w:rPr>
          <w:rStyle w:val="fontstyle01"/>
          <w:rFonts w:ascii="Times New Roman" w:hAnsi="Times New Roman"/>
          <w:color w:val="0070C0"/>
          <w:sz w:val="20"/>
        </w:rPr>
      </w:pPr>
      <w:r w:rsidRPr="00F57323">
        <w:rPr>
          <w:rFonts w:ascii="Times New Roman" w:hAnsi="Times New Roman"/>
          <w:color w:val="000000"/>
          <w:sz w:val="28"/>
          <w:szCs w:val="28"/>
          <w:lang w:eastAsia="uk-UA"/>
        </w:rPr>
        <w:t>1.01.</w:t>
      </w:r>
      <w:r w:rsidRPr="00F57323">
        <w:rPr>
          <w:rFonts w:ascii="Times New Roman" w:hAnsi="Times New Roman"/>
          <w:color w:val="000000"/>
          <w:sz w:val="28"/>
          <w:szCs w:val="28"/>
        </w:rPr>
        <w:t xml:space="preserve"> Здійснення </w:t>
      </w:r>
      <w:r w:rsidRPr="00F57323">
        <w:rPr>
          <w:rFonts w:ascii="Times New Roman" w:hAnsi="Times New Roman"/>
          <w:color w:val="000000"/>
          <w:sz w:val="28"/>
          <w:szCs w:val="28"/>
          <w:lang w:eastAsia="uk-UA"/>
        </w:rPr>
        <w:t>прийому, зберігання, транспортування, утилізація нафтовмісних та лояльних вод, що утворюються на кораблях та суднах.</w:t>
      </w:r>
      <w:r w:rsidRPr="00084D3D">
        <w:rPr>
          <w:rStyle w:val="fontstyle01"/>
          <w:rFonts w:ascii="Times New Roman" w:hAnsi="Times New Roman"/>
          <w:color w:val="0070C0"/>
          <w:sz w:val="20"/>
        </w:rPr>
        <w:t xml:space="preserve"> </w:t>
      </w:r>
    </w:p>
    <w:p w:rsidR="00A01CAB" w:rsidRPr="00084D3D" w:rsidP="00905B7C">
      <w:pPr>
        <w:spacing w:after="0" w:line="228" w:lineRule="auto"/>
        <w:ind w:firstLine="709"/>
        <w:jc w:val="both"/>
        <w:rPr>
          <w:rStyle w:val="fontstyle01"/>
          <w:rFonts w:ascii="Times New Roman" w:hAnsi="Times New Roman"/>
          <w:sz w:val="20"/>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 w:val="0"/>
          <w:bCs w:val="0"/>
          <w:color w:val="0070C0"/>
        </w:rPr>
      </w:pPr>
      <w:r w:rsidRPr="00F57323">
        <w:rPr>
          <w:rStyle w:val="fontstyle01"/>
          <w:rFonts w:ascii="Times New Roman" w:hAnsi="Times New Roman"/>
          <w:color w:val="0070C0"/>
        </w:rPr>
        <w:t>Основні вимоги:</w:t>
      </w:r>
    </w:p>
    <w:p w:rsidR="00A01CAB" w:rsidRPr="00F57323" w:rsidP="00905B7C">
      <w:pPr>
        <w:shd w:val="clear" w:color="auto" w:fill="D9D9D9" w:themeFill="background1" w:themeFillShade="D9"/>
        <w:tabs>
          <w:tab w:val="left" w:pos="720"/>
        </w:tabs>
        <w:spacing w:after="0" w:line="228" w:lineRule="auto"/>
        <w:ind w:firstLine="709"/>
        <w:jc w:val="both"/>
        <w:rPr>
          <w:rFonts w:ascii="Times New Roman" w:hAnsi="Times New Roman"/>
          <w:bCs/>
          <w:color w:val="000000"/>
          <w:sz w:val="28"/>
          <w:szCs w:val="28"/>
        </w:rPr>
      </w:pPr>
      <w:r w:rsidRPr="00F57323">
        <w:rPr>
          <w:rFonts w:ascii="Times New Roman" w:hAnsi="Times New Roman"/>
          <w:bCs/>
          <w:color w:val="000000"/>
          <w:sz w:val="28"/>
          <w:szCs w:val="28"/>
        </w:rPr>
        <w:t>2.01.</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 здійснити приймання нафтовмісної та лояльної води на рейді та біля причалу.</w:t>
      </w:r>
    </w:p>
    <w:p w:rsidR="00A01CAB" w:rsidRPr="00F57323" w:rsidP="00905B7C">
      <w:pPr>
        <w:shd w:val="clear" w:color="auto" w:fill="FFFFFF" w:themeFill="background1"/>
        <w:tabs>
          <w:tab w:val="left" w:pos="720"/>
        </w:tabs>
        <w:spacing w:after="0" w:line="228" w:lineRule="auto"/>
        <w:ind w:firstLine="709"/>
        <w:jc w:val="both"/>
        <w:rPr>
          <w:rFonts w:ascii="Times New Roman" w:hAnsi="Times New Roman"/>
          <w:bCs/>
          <w:color w:val="000000"/>
          <w:sz w:val="28"/>
          <w:szCs w:val="28"/>
        </w:rPr>
      </w:pPr>
      <w:r w:rsidRPr="00F57323">
        <w:rPr>
          <w:rFonts w:ascii="Times New Roman" w:hAnsi="Times New Roman"/>
          <w:bCs/>
          <w:color w:val="000000"/>
          <w:sz w:val="28"/>
          <w:szCs w:val="28"/>
        </w:rPr>
        <w:t>2.02.</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 здійснити транспортування та зберігання нафтовмісної та лояльної води.</w:t>
      </w:r>
    </w:p>
    <w:p w:rsidR="00A01CAB" w:rsidRPr="00F57323" w:rsidP="00905B7C">
      <w:pPr>
        <w:shd w:val="clear" w:color="auto" w:fill="D9D9D9" w:themeFill="background1" w:themeFillShade="D9"/>
        <w:tabs>
          <w:tab w:val="left" w:pos="720"/>
        </w:tabs>
        <w:spacing w:after="0" w:line="228" w:lineRule="auto"/>
        <w:ind w:firstLine="709"/>
        <w:jc w:val="both"/>
        <w:rPr>
          <w:rFonts w:ascii="Times New Roman" w:hAnsi="Times New Roman"/>
          <w:bCs/>
          <w:color w:val="000000"/>
          <w:sz w:val="28"/>
          <w:szCs w:val="28"/>
        </w:rPr>
      </w:pPr>
      <w:r w:rsidRPr="00F57323">
        <w:rPr>
          <w:rFonts w:ascii="Times New Roman" w:hAnsi="Times New Roman"/>
          <w:bCs/>
          <w:color w:val="000000"/>
          <w:sz w:val="28"/>
          <w:szCs w:val="28"/>
        </w:rPr>
        <w:t>2.03.</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 здійснювати сепарацію та очищення нафтовмісних та лояльних вод.</w:t>
      </w:r>
    </w:p>
    <w:p w:rsidR="00A01CAB" w:rsidRPr="00F57323" w:rsidP="00905B7C">
      <w:pPr>
        <w:shd w:val="clear" w:color="auto" w:fill="FFFFFF" w:themeFill="background1"/>
        <w:tabs>
          <w:tab w:val="left" w:pos="720"/>
        </w:tabs>
        <w:spacing w:after="0" w:line="228" w:lineRule="auto"/>
        <w:ind w:firstLine="709"/>
        <w:jc w:val="both"/>
        <w:rPr>
          <w:rFonts w:ascii="Times New Roman" w:hAnsi="Times New Roman"/>
          <w:bCs/>
          <w:color w:val="000000"/>
          <w:sz w:val="28"/>
          <w:szCs w:val="28"/>
        </w:rPr>
      </w:pPr>
      <w:r w:rsidRPr="00F57323">
        <w:rPr>
          <w:rFonts w:ascii="Times New Roman" w:hAnsi="Times New Roman"/>
          <w:bCs/>
          <w:color w:val="000000"/>
          <w:sz w:val="28"/>
          <w:szCs w:val="28"/>
        </w:rPr>
        <w:t>2.04.</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 здійснювати очищення акваторій та бухт від сміття, що плаває на поверхні води, методом збору та накопичення.</w:t>
      </w:r>
    </w:p>
    <w:p w:rsidR="00A01CAB" w:rsidP="00905B7C">
      <w:pPr>
        <w:shd w:val="clear" w:color="auto" w:fill="D9D9D9" w:themeFill="background1" w:themeFillShade="D9"/>
        <w:spacing w:after="0" w:line="228" w:lineRule="auto"/>
        <w:ind w:firstLine="709"/>
        <w:jc w:val="both"/>
        <w:rPr>
          <w:rFonts w:ascii="Times New Roman" w:hAnsi="Times New Roman"/>
          <w:bCs/>
          <w:color w:val="000000"/>
          <w:sz w:val="28"/>
          <w:szCs w:val="28"/>
        </w:rPr>
      </w:pPr>
      <w:r w:rsidRPr="00F57323">
        <w:rPr>
          <w:rFonts w:ascii="Times New Roman" w:hAnsi="Times New Roman"/>
          <w:bCs/>
          <w:color w:val="000000"/>
          <w:sz w:val="28"/>
          <w:szCs w:val="28"/>
        </w:rPr>
        <w:t>2.05.</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 здійснювати ліквідацію аварійних розливів нафтопродуктів на рейдах та в пунктах базування.</w:t>
      </w:r>
    </w:p>
    <w:p w:rsidR="00767890" w:rsidRPr="00767890" w:rsidP="00767890">
      <w:pPr>
        <w:spacing w:after="0" w:line="228" w:lineRule="auto"/>
        <w:ind w:firstLine="709"/>
        <w:jc w:val="both"/>
        <w:rPr>
          <w:rStyle w:val="fontstyle01"/>
          <w:rFonts w:ascii="Times New Roman" w:hAnsi="Times New Roman"/>
          <w:color w:val="0070C0"/>
          <w:sz w:val="18"/>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Додаткові вимоги:</w:t>
      </w:r>
    </w:p>
    <w:p w:rsidR="00A01CAB" w:rsidRPr="00F57323" w:rsidP="00905B7C">
      <w:pPr>
        <w:shd w:val="clear" w:color="auto" w:fill="FFFFFF" w:themeFill="background1"/>
        <w:spacing w:after="0" w:line="228"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3.01.</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забезпечувати швидкість та морехідність, яка відповідатиме вимогам до виконання поставлених завдань.</w:t>
      </w:r>
    </w:p>
    <w:p w:rsidR="00A01CAB" w:rsidRPr="00F57323" w:rsidP="00905B7C">
      <w:pPr>
        <w:shd w:val="clear" w:color="auto" w:fill="D9D9D9" w:themeFill="background1" w:themeFillShade="D9"/>
        <w:spacing w:after="0" w:line="228"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3.02.</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здійснити автономне знаходження в морі протягом 1 доби.</w:t>
      </w:r>
    </w:p>
    <w:p w:rsidR="00A01CAB" w:rsidRPr="00F57323" w:rsidP="00905B7C">
      <w:pPr>
        <w:shd w:val="clear" w:color="auto" w:fill="FFFFFF" w:themeFill="background1"/>
        <w:spacing w:after="0" w:line="228"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3.03.</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здійснювати буксирування аварійних суден і об’єктів до пунктів базування (портів).</w:t>
      </w:r>
    </w:p>
    <w:p w:rsidR="00A01CAB" w:rsidRPr="00F57323" w:rsidP="00905B7C">
      <w:pPr>
        <w:shd w:val="clear" w:color="auto" w:fill="D9D9D9" w:themeFill="background1" w:themeFillShade="D9"/>
        <w:tabs>
          <w:tab w:val="left" w:pos="720"/>
        </w:tabs>
        <w:spacing w:after="0" w:line="228" w:lineRule="auto"/>
        <w:ind w:firstLine="709"/>
        <w:jc w:val="both"/>
        <w:rPr>
          <w:rFonts w:ascii="Times New Roman" w:hAnsi="Times New Roman"/>
          <w:bCs/>
          <w:color w:val="0D0D0D"/>
          <w:sz w:val="28"/>
          <w:szCs w:val="28"/>
        </w:rPr>
      </w:pPr>
      <w:r w:rsidRPr="00F57323">
        <w:rPr>
          <w:rFonts w:ascii="Times New Roman" w:hAnsi="Times New Roman"/>
          <w:bCs/>
          <w:color w:val="0D0D0D"/>
          <w:sz w:val="28"/>
          <w:szCs w:val="28"/>
        </w:rPr>
        <w:t>3.04. Здатність застосувати та підтримувати надійні мережі зв’язку, підтримувати електромагнітну сумісність.</w:t>
      </w:r>
    </w:p>
    <w:p w:rsidR="00767890" w:rsidP="00767890">
      <w:pPr>
        <w:shd w:val="clear" w:color="auto" w:fill="FFFFFF" w:themeFill="background1"/>
        <w:spacing w:after="0" w:line="228" w:lineRule="auto"/>
        <w:ind w:firstLine="709"/>
        <w:jc w:val="both"/>
      </w:pPr>
      <w:r w:rsidRPr="00F57323">
        <w:rPr>
          <w:rFonts w:ascii="Times New Roman" w:hAnsi="Times New Roman"/>
          <w:bCs/>
          <w:color w:val="0D0D0D"/>
          <w:sz w:val="28"/>
          <w:szCs w:val="28"/>
        </w:rPr>
        <w:t xml:space="preserve">3.05. Здатність </w:t>
      </w:r>
      <w:r w:rsidRPr="00F57323">
        <w:rPr>
          <w:rStyle w:val="fontstyle01"/>
          <w:rFonts w:ascii="Times New Roman" w:hAnsi="Times New Roman"/>
          <w:b w:val="0"/>
        </w:rPr>
        <w:t>здійснювати обмін інформацією</w:t>
      </w:r>
      <w:r w:rsidRPr="00F57323">
        <w:rPr>
          <w:rFonts w:ascii="Times New Roman" w:hAnsi="Times New Roman"/>
          <w:bCs/>
          <w:color w:val="0D0D0D"/>
          <w:sz w:val="28"/>
          <w:szCs w:val="28"/>
        </w:rPr>
        <w:t xml:space="preserve"> щодо реального стану забезпеченості, витрат та втрат (включаючи особовий склад) з використанням автоматизованих систем (у реальному часі).</w:t>
      </w:r>
      <w:r>
        <w:br w:type="page"/>
      </w:r>
    </w:p>
    <w:tbl>
      <w:tblPr>
        <w:tblStyle w:val="TableGrid"/>
        <w:tblW w:w="9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569"/>
      </w:tblGrid>
      <w:tr w:rsidTr="00834A9D">
        <w:tblPrEx>
          <w:tblW w:w="9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767890">
            <w:pPr>
              <w:spacing w:after="0" w:line="202"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569" w:type="dxa"/>
          </w:tcPr>
          <w:p w:rsidR="00A01CAB" w:rsidRPr="00F57323" w:rsidP="00767890">
            <w:pPr>
              <w:spacing w:after="0" w:line="202" w:lineRule="auto"/>
              <w:jc w:val="both"/>
              <w:rPr>
                <w:rStyle w:val="fontstyle01"/>
                <w:rFonts w:ascii="Times New Roman" w:hAnsi="Times New Roman"/>
                <w:b w:val="0"/>
                <w:color w:val="0070C0"/>
              </w:rPr>
            </w:pPr>
          </w:p>
        </w:tc>
      </w:tr>
      <w:tr w:rsidTr="00834A9D">
        <w:tblPrEx>
          <w:tblW w:w="9934" w:type="dxa"/>
          <w:tblLook w:val="04A0"/>
        </w:tblPrEx>
        <w:tc>
          <w:tcPr>
            <w:tcW w:w="4365" w:type="dxa"/>
          </w:tcPr>
          <w:p w:rsidR="00A01CAB" w:rsidRPr="00F57323" w:rsidP="00767890">
            <w:pPr>
              <w:spacing w:after="0" w:line="202"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569" w:type="dxa"/>
          </w:tcPr>
          <w:p w:rsidR="00A01CAB" w:rsidRPr="00F57323" w:rsidP="00767890">
            <w:pPr>
              <w:pStyle w:val="Heading3"/>
              <w:keepNext w:val="0"/>
              <w:spacing w:before="0" w:after="0" w:line="202" w:lineRule="auto"/>
              <w:outlineLvl w:val="2"/>
              <w:rPr>
                <w:rStyle w:val="fontstyle01"/>
                <w:rFonts w:ascii="Times New Roman" w:hAnsi="Times New Roman"/>
                <w:color w:val="0070C0"/>
              </w:rPr>
            </w:pPr>
            <w:r>
              <w:rPr>
                <w:rStyle w:val="fontstyle01"/>
                <w:rFonts w:ascii="Times New Roman" w:hAnsi="Times New Roman"/>
                <w:color w:val="0070C0"/>
              </w:rPr>
              <w:t>DV</w:t>
            </w:r>
          </w:p>
        </w:tc>
      </w:tr>
    </w:tbl>
    <w:p w:rsidR="00834A9D" w:rsidRPr="00F57323" w:rsidP="00767890">
      <w:pPr>
        <w:keepNext/>
        <w:keepLines/>
        <w:widowControl w:val="0"/>
        <w:numPr>
          <w:ilvl w:val="1"/>
          <w:numId w:val="0"/>
        </w:numPr>
        <w:suppressAutoHyphens/>
        <w:autoSpaceDE w:val="0"/>
        <w:spacing w:after="0" w:line="202" w:lineRule="auto"/>
        <w:ind w:left="112"/>
        <w:outlineLvl w:val="1"/>
        <w:rPr>
          <w:rFonts w:ascii="TimesNewRomanPS-BoldMT" w:eastAsia="Times New Roman" w:hAnsi="TimesNewRomanPS-BoldMT" w:cs="Times New Roman"/>
          <w:b/>
          <w:bCs/>
          <w:color w:val="00CCFF"/>
          <w:kern w:val="32"/>
          <w:sz w:val="28"/>
          <w:szCs w:val="560"/>
        </w:rPr>
      </w:pPr>
      <w:r w:rsidRPr="00F57323">
        <w:rPr>
          <w:rStyle w:val="fontstyle01"/>
          <w:rFonts w:ascii="Times New Roman" w:hAnsi="Times New Roman"/>
          <w:color w:val="0070C0"/>
        </w:rPr>
        <w:t xml:space="preserve">Назва носія спроможності:             </w:t>
      </w:r>
      <w:r w:rsidR="00767890">
        <w:rPr>
          <w:rFonts w:ascii="TimesNewRomanPS-BoldMT" w:eastAsia="Times New Roman" w:hAnsi="TimesNewRomanPS-BoldMT" w:cs="Times New Roman"/>
          <w:b/>
          <w:bCs/>
          <w:color w:val="00CCFF"/>
          <w:kern w:val="32"/>
          <w:sz w:val="28"/>
          <w:szCs w:val="560"/>
        </w:rPr>
        <w:t>Судно розмагнічування</w:t>
      </w:r>
    </w:p>
    <w:tbl>
      <w:tblPr>
        <w:tblStyle w:val="TableGrid"/>
        <w:tblW w:w="10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569"/>
        <w:gridCol w:w="101"/>
      </w:tblGrid>
      <w:tr w:rsidTr="00DA4956">
        <w:tblPrEx>
          <w:tblW w:w="10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101" w:type="dxa"/>
          <w:trHeight w:val="735"/>
        </w:trPr>
        <w:tc>
          <w:tcPr>
            <w:tcW w:w="4365" w:type="dxa"/>
          </w:tcPr>
          <w:p w:rsidR="00A01CAB" w:rsidRPr="00F57323" w:rsidP="00767890">
            <w:pPr>
              <w:spacing w:after="0" w:line="202"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569" w:type="dxa"/>
          </w:tcPr>
          <w:p w:rsidR="00A01CAB" w:rsidRPr="00F57323" w:rsidP="00767890">
            <w:pPr>
              <w:pStyle w:val="Heading3"/>
              <w:keepNext w:val="0"/>
              <w:spacing w:before="0" w:after="0" w:line="202"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P-7.6.1</w:t>
            </w:r>
          </w:p>
        </w:tc>
      </w:tr>
      <w:tr w:rsidTr="00DA4956">
        <w:tblPrEx>
          <w:tblW w:w="10035" w:type="dxa"/>
          <w:tblLook w:val="04A0"/>
        </w:tblPrEx>
        <w:trPr>
          <w:gridAfter w:val="1"/>
          <w:wAfter w:w="101" w:type="dxa"/>
        </w:trPr>
        <w:tc>
          <w:tcPr>
            <w:tcW w:w="4365" w:type="dxa"/>
          </w:tcPr>
          <w:p w:rsidR="00A01CAB" w:rsidRPr="00F57323" w:rsidP="00767890">
            <w:pPr>
              <w:spacing w:after="0" w:line="202"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569" w:type="dxa"/>
          </w:tcPr>
          <w:p w:rsidR="00A01CAB" w:rsidRPr="00F57323" w:rsidP="00767890">
            <w:pPr>
              <w:pStyle w:val="Heading3"/>
              <w:keepNext w:val="0"/>
              <w:spacing w:before="0" w:after="0" w:line="202" w:lineRule="auto"/>
              <w:jc w:val="both"/>
              <w:outlineLvl w:val="2"/>
              <w:rPr>
                <w:rStyle w:val="fontstyle01"/>
                <w:rFonts w:ascii="Times New Roman" w:hAnsi="Times New Roman"/>
                <w:color w:val="0070C0"/>
              </w:rPr>
            </w:pPr>
          </w:p>
        </w:tc>
      </w:tr>
      <w:tr w:rsidTr="00DA4956">
        <w:tblPrEx>
          <w:tblW w:w="10035" w:type="dxa"/>
          <w:tblLook w:val="04A0"/>
        </w:tblPrEx>
        <w:tc>
          <w:tcPr>
            <w:tcW w:w="4365" w:type="dxa"/>
          </w:tcPr>
          <w:p w:rsidR="00A01CAB" w:rsidRPr="00F57323" w:rsidP="00767890">
            <w:pPr>
              <w:spacing w:after="0" w:line="202"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670" w:type="dxa"/>
            <w:gridSpan w:val="2"/>
            <w:shd w:val="clear" w:color="auto" w:fill="auto"/>
          </w:tcPr>
          <w:p w:rsidR="00A01CAB" w:rsidRPr="00F57323" w:rsidP="00767890">
            <w:pPr>
              <w:pStyle w:val="Heading3"/>
              <w:keepNext w:val="0"/>
              <w:spacing w:before="0" w:after="0" w:line="202" w:lineRule="auto"/>
              <w:ind w:right="291"/>
              <w:jc w:val="both"/>
              <w:outlineLvl w:val="2"/>
              <w:rPr>
                <w:rStyle w:val="fontstyle01"/>
                <w:rFonts w:ascii="Times New Roman" w:hAnsi="Times New Roman"/>
                <w:color w:val="0070C0"/>
              </w:rPr>
            </w:pPr>
            <w:r w:rsidRPr="00F57323">
              <w:rPr>
                <w:rStyle w:val="fontstyle01"/>
                <w:rFonts w:ascii="Times New Roman" w:hAnsi="Times New Roman"/>
                <w:color w:val="0070C0"/>
              </w:rPr>
              <w:t xml:space="preserve">Військові публікації: Правила використання морський і рейдових суден забезпечення ВМС ЗС України; Правила підготовки морський і рейдових суден забезпечення ВМС ЗС України; Тимчасовий курс підготовки суден забезпечення ВМС ЗС України; Положення про службу на суднах </w:t>
            </w:r>
            <w:r w:rsidRPr="00767890">
              <w:rPr>
                <w:rStyle w:val="fontstyle01"/>
                <w:rFonts w:ascii="Times New Roman" w:hAnsi="Times New Roman"/>
                <w:color w:val="0070C0"/>
                <w:spacing w:val="-8"/>
              </w:rPr>
              <w:t>забезпечення ВМС ЗС України;</w:t>
            </w:r>
            <w:r w:rsidRPr="00F57323">
              <w:rPr>
                <w:rStyle w:val="fontstyle01"/>
                <w:rFonts w:ascii="Times New Roman" w:hAnsi="Times New Roman"/>
                <w:color w:val="0070C0"/>
              </w:rPr>
              <w:t xml:space="preserve"> Положення про корабельну службу у ВМС ЗС України</w:t>
            </w:r>
          </w:p>
        </w:tc>
      </w:tr>
      <w:tr w:rsidTr="00DA4956">
        <w:tblPrEx>
          <w:tblW w:w="10035" w:type="dxa"/>
          <w:tblLook w:val="04A0"/>
        </w:tblPrEx>
        <w:tc>
          <w:tcPr>
            <w:tcW w:w="4365" w:type="dxa"/>
          </w:tcPr>
          <w:p w:rsidR="00A01CAB" w:rsidRPr="00F57323" w:rsidP="00767890">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670" w:type="dxa"/>
            <w:gridSpan w:val="2"/>
            <w:shd w:val="clear" w:color="auto" w:fill="auto"/>
          </w:tcPr>
          <w:p w:rsidR="00A01CAB" w:rsidRPr="00F57323" w:rsidP="00767890">
            <w:pPr>
              <w:spacing w:after="0" w:line="216"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084D3D" w:rsidRPr="00084D3D" w:rsidP="00084D3D">
      <w:pPr>
        <w:spacing w:after="0" w:line="228" w:lineRule="auto"/>
        <w:ind w:firstLine="709"/>
        <w:jc w:val="both"/>
        <w:rPr>
          <w:rStyle w:val="fontstyle01"/>
          <w:rFonts w:ascii="Times New Roman" w:hAnsi="Times New Roman"/>
          <w:color w:val="0070C0"/>
          <w:sz w:val="20"/>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084D3D" w:rsidRPr="00084D3D" w:rsidP="00084D3D">
      <w:pPr>
        <w:spacing w:after="0" w:line="228" w:lineRule="auto"/>
        <w:ind w:firstLine="709"/>
        <w:jc w:val="both"/>
        <w:rPr>
          <w:rStyle w:val="fontstyle01"/>
          <w:rFonts w:ascii="Times New Roman" w:hAnsi="Times New Roman"/>
          <w:color w:val="0070C0"/>
          <w:sz w:val="20"/>
        </w:rPr>
      </w:pPr>
      <w:r w:rsidRPr="00F57323">
        <w:rPr>
          <w:rFonts w:ascii="Times New Roman" w:hAnsi="Times New Roman"/>
          <w:color w:val="000000"/>
          <w:sz w:val="28"/>
          <w:szCs w:val="28"/>
          <w:lang w:eastAsia="uk-UA"/>
        </w:rPr>
        <w:t>1.01. Здійснення спеціальних заходів з метою зменшення власних магнітних полів бойових кораблів та суден.</w:t>
      </w:r>
      <w:r w:rsidRPr="00084D3D">
        <w:rPr>
          <w:rStyle w:val="fontstyle01"/>
          <w:rFonts w:ascii="Times New Roman" w:hAnsi="Times New Roman"/>
          <w:color w:val="0070C0"/>
          <w:sz w:val="20"/>
        </w:rPr>
        <w:t xml:space="preserve"> </w:t>
      </w:r>
    </w:p>
    <w:p w:rsidR="00A01CAB" w:rsidRPr="00084D3D" w:rsidP="00905B7C">
      <w:pPr>
        <w:spacing w:after="0" w:line="228" w:lineRule="auto"/>
        <w:ind w:firstLine="709"/>
        <w:jc w:val="both"/>
        <w:rPr>
          <w:rFonts w:ascii="Times New Roman" w:hAnsi="Times New Roman"/>
          <w:sz w:val="20"/>
          <w:szCs w:val="28"/>
          <w:lang w:eastAsia="uk-UA"/>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 w:val="0"/>
          <w:bCs w:val="0"/>
          <w:color w:val="0070C0"/>
        </w:rPr>
      </w:pPr>
      <w:r w:rsidRPr="00F57323">
        <w:rPr>
          <w:rStyle w:val="fontstyle01"/>
          <w:rFonts w:ascii="Times New Roman" w:hAnsi="Times New Roman"/>
          <w:color w:val="0070C0"/>
        </w:rPr>
        <w:t>Основні вимоги:</w:t>
      </w:r>
    </w:p>
    <w:p w:rsidR="00A01CAB" w:rsidRPr="00F57323" w:rsidP="00767890">
      <w:pPr>
        <w:shd w:val="clear" w:color="auto" w:fill="D9D9D9" w:themeFill="background1" w:themeFillShade="D9"/>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2.01. 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виконати спеціальні завдання (здійснити постановку морських мін, пошуково рятувальні дії тощо).</w:t>
      </w:r>
    </w:p>
    <w:p w:rsidR="00A01CAB" w:rsidRPr="00F57323" w:rsidP="00767890">
      <w:pPr>
        <w:shd w:val="clear" w:color="auto" w:fill="FFFFFF" w:themeFill="background1"/>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2.02. 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здійснити морські (міжбазові) перевезення сухого вантажу в тарі або в упаковці.</w:t>
      </w:r>
    </w:p>
    <w:p w:rsidR="00A01CAB" w:rsidRPr="00F57323" w:rsidP="00767890">
      <w:pPr>
        <w:shd w:val="clear" w:color="auto" w:fill="D9D9D9" w:themeFill="background1" w:themeFillShade="D9"/>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2.03. 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виконувати завдання як самостійно так і в складі тактичної групи.</w:t>
      </w:r>
    </w:p>
    <w:p w:rsidR="00767890" w:rsidP="00767890">
      <w:pPr>
        <w:shd w:val="clear" w:color="auto" w:fill="FFFFFF" w:themeFill="background1"/>
        <w:tabs>
          <w:tab w:val="left" w:pos="720"/>
        </w:tabs>
        <w:spacing w:after="0" w:line="216" w:lineRule="auto"/>
        <w:ind w:firstLine="709"/>
        <w:jc w:val="both"/>
        <w:rPr>
          <w:rStyle w:val="fontstyle21"/>
          <w:rFonts w:ascii="Times New Roman" w:hAnsi="Times New Roman"/>
        </w:rPr>
      </w:pPr>
      <w:r w:rsidRPr="00F57323">
        <w:rPr>
          <w:rStyle w:val="fontstyle21"/>
          <w:rFonts w:ascii="Times New Roman" w:hAnsi="Times New Roman"/>
        </w:rPr>
        <w:t>2.04.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A01CAB" w:rsidRPr="00F57323" w:rsidP="00767890">
      <w:pPr>
        <w:shd w:val="clear" w:color="auto" w:fill="D5DCE4" w:themeFill="text2" w:themeFillTint="33"/>
        <w:spacing w:after="0" w:line="216"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Додаткові вимоги:</w:t>
      </w:r>
    </w:p>
    <w:p w:rsidR="00A01CAB" w:rsidRPr="00F57323" w:rsidP="00767890">
      <w:pPr>
        <w:shd w:val="clear" w:color="auto" w:fill="D9D9D9" w:themeFill="background1" w:themeFillShade="D9"/>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3.01. 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w:t>
      </w:r>
      <w:r w:rsidRPr="00F57323">
        <w:rPr>
          <w:rStyle w:val="fontstyle01"/>
          <w:rFonts w:ascii="Times New Roman" w:hAnsi="Times New Roman"/>
          <w:b w:val="0"/>
          <w:color w:val="0D0D0D"/>
        </w:rPr>
        <w:t>забезпечувати</w:t>
      </w:r>
      <w:r w:rsidRPr="00F57323">
        <w:rPr>
          <w:rStyle w:val="fontstyle01"/>
          <w:rFonts w:ascii="Times New Roman" w:hAnsi="Times New Roman"/>
          <w:color w:val="0D0D0D"/>
        </w:rPr>
        <w:t xml:space="preserve"> </w:t>
      </w:r>
      <w:r w:rsidRPr="00F57323">
        <w:rPr>
          <w:rFonts w:ascii="Times New Roman" w:hAnsi="Times New Roman"/>
          <w:color w:val="000000"/>
          <w:sz w:val="28"/>
          <w:szCs w:val="28"/>
          <w:lang w:eastAsia="uk-UA"/>
        </w:rPr>
        <w:t>швидкість ходу до 13 вузлів та зберігати економічну швидкість до 10 вузлів.</w:t>
      </w:r>
    </w:p>
    <w:p w:rsidR="00A01CAB" w:rsidRPr="00F57323" w:rsidP="00767890">
      <w:pPr>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3.02. 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долати відстань 1200 миль без поповнення запасів на швидкості до 10 вузлів.</w:t>
      </w:r>
    </w:p>
    <w:p w:rsidR="00A01CAB" w:rsidRPr="00F57323" w:rsidP="00767890">
      <w:pPr>
        <w:shd w:val="clear" w:color="auto" w:fill="D9D9D9" w:themeFill="background1" w:themeFillShade="D9"/>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3.03. 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здійснити автономне знаходитись у морі понад 7 діб.</w:t>
      </w:r>
    </w:p>
    <w:p w:rsidR="00A01CAB" w:rsidRPr="00F57323" w:rsidP="00767890">
      <w:pPr>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3.04. 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здійснювати поповнення запасів на ходу в морі або в базі (траверзним та/або кільватерним способами) матеріальних засобів, пального та інших рідин.</w:t>
      </w:r>
    </w:p>
    <w:p w:rsidR="00A01CAB" w:rsidRPr="00F57323" w:rsidP="00767890">
      <w:pPr>
        <w:shd w:val="clear" w:color="auto" w:fill="D9D9D9" w:themeFill="background1" w:themeFillShade="D9"/>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3.05. 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збирати розвідувальну інформацію та обмінюватись нею з іншими користувачами в районі виконання завдань.</w:t>
      </w:r>
    </w:p>
    <w:p w:rsidR="00A01CAB" w:rsidRPr="00F57323" w:rsidP="00767890">
      <w:pPr>
        <w:tabs>
          <w:tab w:val="left" w:pos="720"/>
        </w:tabs>
        <w:spacing w:after="0" w:line="216" w:lineRule="auto"/>
        <w:ind w:firstLine="709"/>
        <w:jc w:val="both"/>
        <w:rPr>
          <w:rFonts w:ascii="Times New Roman" w:hAnsi="Times New Roman"/>
          <w:bCs/>
          <w:color w:val="0D0D0D"/>
          <w:sz w:val="28"/>
          <w:szCs w:val="28"/>
        </w:rPr>
      </w:pPr>
      <w:r w:rsidRPr="00F57323">
        <w:rPr>
          <w:rFonts w:ascii="Times New Roman" w:hAnsi="Times New Roman"/>
          <w:bCs/>
          <w:color w:val="0D0D0D"/>
          <w:sz w:val="28"/>
          <w:szCs w:val="28"/>
        </w:rPr>
        <w:t>3.06. Здатність застосувати та підтримувати надійні мережі зв’язку, підтримувати електромагнітну сумісність.</w:t>
      </w:r>
    </w:p>
    <w:p w:rsidR="00767890" w:rsidP="00767890">
      <w:pPr>
        <w:shd w:val="clear" w:color="auto" w:fill="D9D9D9" w:themeFill="background1" w:themeFillShade="D9"/>
        <w:spacing w:after="0" w:line="216" w:lineRule="auto"/>
        <w:ind w:firstLine="709"/>
        <w:jc w:val="both"/>
      </w:pPr>
      <w:r w:rsidRPr="00F57323">
        <w:rPr>
          <w:rFonts w:ascii="Times New Roman" w:hAnsi="Times New Roman"/>
          <w:bCs/>
          <w:color w:val="0D0D0D"/>
          <w:sz w:val="28"/>
          <w:szCs w:val="28"/>
        </w:rPr>
        <w:t>3.07. Здатність здійснювати обмін інформацією щодо реального стану забезпеченості, витрат та втрат (включаючи особовий склад) з використанням автоматизованих систем (у реальному часі).</w:t>
      </w:r>
      <w:r>
        <w:br w:type="page"/>
      </w:r>
    </w:p>
    <w:tbl>
      <w:tblPr>
        <w:tblStyle w:val="TableGrid"/>
        <w:tblW w:w="9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86"/>
      </w:tblGrid>
      <w:tr w:rsidTr="00834A9D">
        <w:tblPrEx>
          <w:tblW w:w="9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9E0300">
            <w:pPr>
              <w:spacing w:after="0" w:line="202"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86" w:type="dxa"/>
          </w:tcPr>
          <w:p w:rsidR="00A01CAB" w:rsidRPr="00F57323" w:rsidP="009E0300">
            <w:pPr>
              <w:spacing w:after="0" w:line="202" w:lineRule="auto"/>
              <w:jc w:val="both"/>
              <w:rPr>
                <w:rStyle w:val="fontstyle01"/>
                <w:rFonts w:ascii="Times New Roman" w:hAnsi="Times New Roman"/>
                <w:b w:val="0"/>
                <w:color w:val="0070C0"/>
              </w:rPr>
            </w:pPr>
          </w:p>
        </w:tc>
      </w:tr>
      <w:tr w:rsidTr="00834A9D">
        <w:tblPrEx>
          <w:tblW w:w="9751" w:type="dxa"/>
          <w:tblLook w:val="04A0"/>
        </w:tblPrEx>
        <w:tc>
          <w:tcPr>
            <w:tcW w:w="4365" w:type="dxa"/>
          </w:tcPr>
          <w:p w:rsidR="00A01CAB" w:rsidRPr="00F57323" w:rsidP="009E0300">
            <w:pPr>
              <w:spacing w:after="0" w:line="202"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86" w:type="dxa"/>
          </w:tcPr>
          <w:p w:rsidR="00A01CAB" w:rsidRPr="00F57323" w:rsidP="009E0300">
            <w:pPr>
              <w:pStyle w:val="Heading3"/>
              <w:keepNext w:val="0"/>
              <w:spacing w:before="0" w:after="0" w:line="202" w:lineRule="auto"/>
              <w:outlineLvl w:val="2"/>
              <w:rPr>
                <w:rStyle w:val="fontstyle01"/>
                <w:rFonts w:ascii="Times New Roman" w:hAnsi="Times New Roman"/>
                <w:color w:val="0070C0"/>
              </w:rPr>
            </w:pPr>
            <w:r>
              <w:rPr>
                <w:rStyle w:val="fontstyle01"/>
                <w:rFonts w:ascii="Times New Roman" w:hAnsi="Times New Roman"/>
                <w:color w:val="0070C0"/>
              </w:rPr>
              <w:t>VCPF</w:t>
            </w:r>
          </w:p>
        </w:tc>
      </w:tr>
    </w:tbl>
    <w:p w:rsidR="00834A9D" w:rsidRPr="00F57323" w:rsidP="009E0300">
      <w:pPr>
        <w:keepNext/>
        <w:keepLines/>
        <w:widowControl w:val="0"/>
        <w:numPr>
          <w:ilvl w:val="1"/>
          <w:numId w:val="0"/>
        </w:numPr>
        <w:suppressAutoHyphens/>
        <w:autoSpaceDE w:val="0"/>
        <w:spacing w:after="0" w:line="202" w:lineRule="auto"/>
        <w:ind w:left="112"/>
        <w:outlineLvl w:val="1"/>
        <w:rPr>
          <w:rFonts w:ascii="TimesNewRomanPS-BoldMT" w:eastAsia="Times New Roman" w:hAnsi="TimesNewRomanPS-BoldMT" w:cs="Times New Roman"/>
          <w:b/>
          <w:bCs/>
          <w:color w:val="00CCFF"/>
          <w:kern w:val="32"/>
          <w:sz w:val="28"/>
          <w:szCs w:val="620"/>
        </w:rPr>
      </w:pPr>
      <w:r w:rsidRPr="00F57323">
        <w:rPr>
          <w:rStyle w:val="fontstyle01"/>
          <w:rFonts w:ascii="Times New Roman" w:hAnsi="Times New Roman"/>
          <w:color w:val="0070C0"/>
        </w:rPr>
        <w:t xml:space="preserve">Назва носія спроможності:              </w:t>
      </w:r>
      <w:r w:rsidRPr="00F57323">
        <w:rPr>
          <w:rFonts w:ascii="TimesNewRomanPS-BoldMT" w:eastAsia="Times New Roman" w:hAnsi="TimesNewRomanPS-BoldMT" w:cs="Times New Roman"/>
          <w:b/>
          <w:bCs/>
          <w:color w:val="00CCFF"/>
          <w:kern w:val="32"/>
          <w:sz w:val="28"/>
          <w:szCs w:val="620"/>
        </w:rPr>
        <w:t>Судно контролю фізичних пол</w:t>
      </w:r>
      <w:r w:rsidR="00767890">
        <w:rPr>
          <w:rFonts w:ascii="TimesNewRomanPS-BoldMT" w:eastAsia="Times New Roman" w:hAnsi="TimesNewRomanPS-BoldMT" w:cs="Times New Roman"/>
          <w:b/>
          <w:bCs/>
          <w:color w:val="00CCFF"/>
          <w:kern w:val="32"/>
          <w:sz w:val="28"/>
          <w:szCs w:val="620"/>
        </w:rPr>
        <w:t>ів</w:t>
      </w:r>
    </w:p>
    <w:tbl>
      <w:tblPr>
        <w:tblStyle w:val="TableGrid"/>
        <w:tblW w:w="98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86"/>
        <w:gridCol w:w="108"/>
      </w:tblGrid>
      <w:tr w:rsidTr="00DA4956">
        <w:tblPrEx>
          <w:tblW w:w="98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108" w:type="dxa"/>
          <w:trHeight w:val="735"/>
        </w:trPr>
        <w:tc>
          <w:tcPr>
            <w:tcW w:w="4365" w:type="dxa"/>
          </w:tcPr>
          <w:p w:rsidR="00A01CAB" w:rsidRPr="00F57323" w:rsidP="009E0300">
            <w:pPr>
              <w:spacing w:after="0" w:line="202"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86" w:type="dxa"/>
          </w:tcPr>
          <w:p w:rsidR="00A01CAB" w:rsidRPr="00F57323" w:rsidP="009E0300">
            <w:pPr>
              <w:pStyle w:val="Heading3"/>
              <w:keepNext w:val="0"/>
              <w:spacing w:before="0" w:after="0" w:line="202" w:lineRule="auto"/>
              <w:jc w:val="both"/>
              <w:outlineLvl w:val="2"/>
              <w:rPr>
                <w:rStyle w:val="fontstyle01"/>
                <w:rFonts w:ascii="Times New Roman" w:hAnsi="Times New Roman"/>
                <w:color w:val="0070C0"/>
              </w:rPr>
            </w:pPr>
          </w:p>
        </w:tc>
      </w:tr>
      <w:tr w:rsidTr="00DA4956">
        <w:tblPrEx>
          <w:tblW w:w="9859" w:type="dxa"/>
          <w:tblLook w:val="04A0"/>
        </w:tblPrEx>
        <w:trPr>
          <w:gridAfter w:val="1"/>
          <w:wAfter w:w="108" w:type="dxa"/>
        </w:trPr>
        <w:tc>
          <w:tcPr>
            <w:tcW w:w="4365" w:type="dxa"/>
          </w:tcPr>
          <w:p w:rsidR="00A01CAB" w:rsidRPr="00F57323" w:rsidP="009E0300">
            <w:pPr>
              <w:spacing w:after="0" w:line="202"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86" w:type="dxa"/>
          </w:tcPr>
          <w:p w:rsidR="00A01CAB" w:rsidRPr="00F57323" w:rsidP="009E0300">
            <w:pPr>
              <w:pStyle w:val="Heading3"/>
              <w:keepNext w:val="0"/>
              <w:spacing w:before="0" w:after="0" w:line="202" w:lineRule="auto"/>
              <w:jc w:val="both"/>
              <w:outlineLvl w:val="2"/>
              <w:rPr>
                <w:rStyle w:val="fontstyle01"/>
                <w:rFonts w:ascii="Times New Roman" w:hAnsi="Times New Roman"/>
                <w:color w:val="0070C0"/>
              </w:rPr>
            </w:pPr>
          </w:p>
        </w:tc>
      </w:tr>
      <w:tr w:rsidTr="00DA4956">
        <w:tblPrEx>
          <w:tblW w:w="9859" w:type="dxa"/>
          <w:tblLook w:val="04A0"/>
        </w:tblPrEx>
        <w:tc>
          <w:tcPr>
            <w:tcW w:w="4365" w:type="dxa"/>
          </w:tcPr>
          <w:p w:rsidR="00A01CAB" w:rsidRPr="00F57323" w:rsidP="009E0300">
            <w:pPr>
              <w:spacing w:after="0" w:line="202"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494" w:type="dxa"/>
            <w:gridSpan w:val="2"/>
            <w:shd w:val="clear" w:color="auto" w:fill="auto"/>
          </w:tcPr>
          <w:p w:rsidR="00A01CAB" w:rsidRPr="00F57323" w:rsidP="009E0300">
            <w:pPr>
              <w:pStyle w:val="Heading3"/>
              <w:keepNext w:val="0"/>
              <w:spacing w:before="0" w:after="0" w:line="202"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Військові публікації: Правила використання морський і рейдових суден забезпечення ВМС ЗС України; Правила підготовки морський і рейдових суден забезпечення ВМС ЗС України; Тимчасовий курс підготовки суден забезпечення ВМС ЗС України; Положення про службу на суднах забезпечення ВМС ЗС України; Положення про корабельну службу у ВМС ЗС</w:t>
            </w:r>
            <w:r w:rsidRPr="00F57323">
              <w:rPr>
                <w:color w:val="0070C0"/>
              </w:rPr>
              <w:t> </w:t>
            </w:r>
            <w:r w:rsidRPr="00F57323">
              <w:rPr>
                <w:rStyle w:val="fontstyle01"/>
                <w:rFonts w:ascii="Times New Roman" w:hAnsi="Times New Roman"/>
                <w:color w:val="0070C0"/>
              </w:rPr>
              <w:t>України</w:t>
            </w:r>
          </w:p>
        </w:tc>
      </w:tr>
    </w:tbl>
    <w:p w:rsidR="00A01CAB" w:rsidRPr="00F57323" w:rsidP="009E0300">
      <w:pPr>
        <w:shd w:val="clear" w:color="auto" w:fill="D5DCE4" w:themeFill="text2" w:themeFillTint="33"/>
        <w:spacing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0A207A" w:rsidRPr="00084D3D" w:rsidP="009E0300">
      <w:pPr>
        <w:spacing w:after="0" w:line="216" w:lineRule="auto"/>
        <w:ind w:firstLine="709"/>
        <w:jc w:val="both"/>
        <w:rPr>
          <w:rStyle w:val="fontstyle01"/>
          <w:rFonts w:ascii="Times New Roman" w:hAnsi="Times New Roman"/>
          <w:color w:val="0070C0"/>
          <w:sz w:val="20"/>
        </w:rPr>
      </w:pPr>
      <w:r w:rsidRPr="00F57323">
        <w:rPr>
          <w:rFonts w:ascii="Times New Roman" w:hAnsi="Times New Roman"/>
          <w:color w:val="000000"/>
          <w:sz w:val="28"/>
          <w:szCs w:val="28"/>
          <w:lang w:eastAsia="uk-UA"/>
        </w:rPr>
        <w:t>1.01.</w:t>
      </w:r>
      <w:r w:rsidRPr="00F57323">
        <w:rPr>
          <w:rFonts w:ascii="Times New Roman" w:hAnsi="Times New Roman"/>
          <w:color w:val="000000"/>
          <w:sz w:val="28"/>
          <w:szCs w:val="28"/>
        </w:rPr>
        <w:t> </w:t>
      </w:r>
      <w:r w:rsidRPr="00F57323">
        <w:rPr>
          <w:rFonts w:ascii="Times New Roman" w:hAnsi="Times New Roman"/>
          <w:color w:val="000000"/>
          <w:sz w:val="28"/>
          <w:szCs w:val="28"/>
          <w:lang w:eastAsia="uk-UA"/>
        </w:rPr>
        <w:t>Вимірювання рівня акустичного, електромагнітного, електричного та магнітного полів кораблів та підводних човнів.</w:t>
      </w:r>
      <w:r w:rsidRPr="000A207A">
        <w:rPr>
          <w:rStyle w:val="fontstyle01"/>
          <w:rFonts w:ascii="Times New Roman" w:hAnsi="Times New Roman"/>
          <w:color w:val="0070C0"/>
          <w:sz w:val="20"/>
        </w:rPr>
        <w:t xml:space="preserve"> </w:t>
      </w:r>
    </w:p>
    <w:p w:rsidR="00A01CAB" w:rsidRPr="009E0300" w:rsidP="009E0300">
      <w:pPr>
        <w:spacing w:after="0" w:line="216" w:lineRule="auto"/>
        <w:ind w:firstLine="709"/>
        <w:jc w:val="both"/>
        <w:rPr>
          <w:rFonts w:ascii="Times New Roman" w:hAnsi="Times New Roman"/>
          <w:sz w:val="16"/>
          <w:szCs w:val="28"/>
          <w:lang w:eastAsia="uk-UA"/>
        </w:rPr>
      </w:pPr>
    </w:p>
    <w:p w:rsidR="00A01CAB" w:rsidRPr="00F57323" w:rsidP="009E0300">
      <w:pPr>
        <w:shd w:val="clear" w:color="auto" w:fill="D5DCE4" w:themeFill="text2" w:themeFillTint="33"/>
        <w:spacing w:after="0" w:line="216" w:lineRule="auto"/>
        <w:ind w:firstLine="709"/>
        <w:jc w:val="both"/>
        <w:rPr>
          <w:rStyle w:val="fontstyle01"/>
          <w:rFonts w:ascii="Times New Roman" w:hAnsi="Times New Roman"/>
          <w:b w:val="0"/>
          <w:color w:val="0070C0"/>
        </w:rPr>
      </w:pPr>
      <w:r w:rsidRPr="00F57323">
        <w:rPr>
          <w:rStyle w:val="fontstyle01"/>
          <w:rFonts w:ascii="Times New Roman" w:hAnsi="Times New Roman"/>
          <w:color w:val="0070C0"/>
        </w:rPr>
        <w:t>Основні вимоги:</w:t>
      </w:r>
    </w:p>
    <w:p w:rsidR="00A01CAB" w:rsidRPr="00F57323" w:rsidP="009E0300">
      <w:pPr>
        <w:shd w:val="clear" w:color="auto" w:fill="D9D9D9" w:themeFill="background1" w:themeFillShade="D9"/>
        <w:tabs>
          <w:tab w:val="left" w:pos="720"/>
        </w:tabs>
        <w:spacing w:after="0" w:line="216" w:lineRule="auto"/>
        <w:ind w:firstLine="709"/>
        <w:jc w:val="both"/>
        <w:rPr>
          <w:rFonts w:ascii="Times New Roman" w:hAnsi="Times New Roman"/>
          <w:bCs/>
          <w:color w:val="000000"/>
          <w:sz w:val="28"/>
          <w:szCs w:val="28"/>
        </w:rPr>
      </w:pPr>
      <w:r w:rsidRPr="00F57323">
        <w:rPr>
          <w:rFonts w:ascii="Times New Roman" w:hAnsi="Times New Roman"/>
          <w:bCs/>
          <w:color w:val="000000"/>
          <w:sz w:val="28"/>
          <w:szCs w:val="28"/>
        </w:rPr>
        <w:t>2.01.</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 визначати відповідність фактичних значень рівнів фізичних полів кораблів та їх складових діючим нормам.</w:t>
      </w:r>
    </w:p>
    <w:p w:rsidR="00A01CAB" w:rsidRPr="00F57323" w:rsidP="009E0300">
      <w:pPr>
        <w:shd w:val="clear" w:color="auto" w:fill="FFFFFF" w:themeFill="background1"/>
        <w:tabs>
          <w:tab w:val="left" w:pos="720"/>
        </w:tabs>
        <w:spacing w:after="0" w:line="216" w:lineRule="auto"/>
        <w:ind w:firstLine="709"/>
        <w:jc w:val="both"/>
        <w:rPr>
          <w:rFonts w:ascii="Times New Roman" w:hAnsi="Times New Roman"/>
          <w:bCs/>
          <w:color w:val="000000"/>
          <w:sz w:val="28"/>
          <w:szCs w:val="28"/>
        </w:rPr>
      </w:pPr>
      <w:r w:rsidRPr="00F57323">
        <w:rPr>
          <w:rFonts w:ascii="Times New Roman" w:hAnsi="Times New Roman"/>
          <w:bCs/>
          <w:color w:val="000000"/>
          <w:sz w:val="28"/>
          <w:szCs w:val="28"/>
        </w:rPr>
        <w:t>2.02.</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 здійснювати оцінювання ефективності технічних засобів захисту кораблів.</w:t>
      </w:r>
    </w:p>
    <w:p w:rsidR="00A01CAB" w:rsidRPr="00F57323" w:rsidP="009E0300">
      <w:pPr>
        <w:shd w:val="clear" w:color="auto" w:fill="D9D9D9" w:themeFill="background1" w:themeFillShade="D9"/>
        <w:tabs>
          <w:tab w:val="left" w:pos="720"/>
        </w:tabs>
        <w:spacing w:after="0" w:line="216" w:lineRule="auto"/>
        <w:ind w:firstLine="709"/>
        <w:jc w:val="both"/>
        <w:rPr>
          <w:rFonts w:ascii="Times New Roman" w:hAnsi="Times New Roman"/>
          <w:bCs/>
          <w:color w:val="000000"/>
          <w:sz w:val="28"/>
          <w:szCs w:val="28"/>
        </w:rPr>
      </w:pPr>
      <w:r w:rsidRPr="00F57323">
        <w:rPr>
          <w:rFonts w:ascii="Times New Roman" w:hAnsi="Times New Roman"/>
          <w:bCs/>
          <w:color w:val="000000"/>
          <w:sz w:val="28"/>
          <w:szCs w:val="28"/>
        </w:rPr>
        <w:t>2.03.</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 отримувати дані, для виявлення причин та джерел підвищення рівнів фізичних полів кораблів.</w:t>
      </w:r>
    </w:p>
    <w:p w:rsidR="00A01CAB" w:rsidRPr="00F57323" w:rsidP="009E0300">
      <w:pPr>
        <w:shd w:val="clear" w:color="auto" w:fill="FFFFFF" w:themeFill="background1"/>
        <w:tabs>
          <w:tab w:val="left" w:pos="720"/>
        </w:tabs>
        <w:spacing w:after="0" w:line="216" w:lineRule="auto"/>
        <w:ind w:firstLine="709"/>
        <w:jc w:val="both"/>
        <w:rPr>
          <w:rFonts w:ascii="Times New Roman" w:hAnsi="Times New Roman"/>
          <w:bCs/>
          <w:color w:val="000000"/>
          <w:sz w:val="28"/>
          <w:szCs w:val="28"/>
        </w:rPr>
      </w:pPr>
      <w:r w:rsidRPr="00F57323">
        <w:rPr>
          <w:rFonts w:ascii="Times New Roman" w:hAnsi="Times New Roman"/>
          <w:bCs/>
          <w:color w:val="000000"/>
          <w:sz w:val="28"/>
          <w:szCs w:val="28"/>
        </w:rPr>
        <w:t>2.04.</w:t>
      </w:r>
      <w:r w:rsidRPr="00F57323">
        <w:rPr>
          <w:rFonts w:ascii="Times New Roman" w:hAnsi="Times New Roman"/>
          <w:color w:val="000000"/>
          <w:sz w:val="28"/>
          <w:szCs w:val="28"/>
        </w:rPr>
        <w:t> </w:t>
      </w:r>
      <w:r w:rsidRPr="00F57323">
        <w:rPr>
          <w:rFonts w:ascii="Times New Roman" w:hAnsi="Times New Roman"/>
          <w:bCs/>
          <w:color w:val="000000"/>
          <w:sz w:val="28"/>
          <w:szCs w:val="28"/>
        </w:rPr>
        <w:t xml:space="preserve">Здатність проводити налаштування апаратури вимірювання фізичних </w:t>
      </w:r>
      <w:r w:rsidRPr="009E0300">
        <w:rPr>
          <w:rFonts w:ascii="Times New Roman" w:hAnsi="Times New Roman"/>
          <w:bCs/>
          <w:color w:val="000000"/>
          <w:spacing w:val="-12"/>
          <w:sz w:val="28"/>
          <w:szCs w:val="28"/>
        </w:rPr>
        <w:t>полів кораблів та здійснити перемикання корабельних обвиток системи розмагнічування.</w:t>
      </w:r>
    </w:p>
    <w:p w:rsidR="000A207A" w:rsidRPr="00084D3D" w:rsidP="009E0300">
      <w:pPr>
        <w:spacing w:after="0" w:line="216" w:lineRule="auto"/>
        <w:ind w:firstLine="709"/>
        <w:jc w:val="both"/>
        <w:rPr>
          <w:rStyle w:val="fontstyle01"/>
          <w:rFonts w:ascii="Times New Roman" w:hAnsi="Times New Roman"/>
          <w:color w:val="0070C0"/>
          <w:sz w:val="20"/>
        </w:rPr>
      </w:pPr>
      <w:r w:rsidRPr="00F57323">
        <w:rPr>
          <w:rStyle w:val="fontstyle21"/>
          <w:rFonts w:ascii="Times New Roman" w:hAnsi="Times New Roman"/>
        </w:rPr>
        <w:t>2.05.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r w:rsidRPr="000A207A">
        <w:rPr>
          <w:rStyle w:val="fontstyle01"/>
          <w:rFonts w:ascii="Times New Roman" w:hAnsi="Times New Roman"/>
          <w:color w:val="0070C0"/>
          <w:sz w:val="20"/>
        </w:rPr>
        <w:t xml:space="preserve"> </w:t>
      </w:r>
    </w:p>
    <w:p w:rsidR="00A01CAB" w:rsidRPr="000A207A" w:rsidP="009E0300">
      <w:pPr>
        <w:tabs>
          <w:tab w:val="left" w:pos="720"/>
        </w:tabs>
        <w:spacing w:after="0" w:line="216" w:lineRule="auto"/>
        <w:ind w:firstLine="709"/>
        <w:jc w:val="both"/>
        <w:rPr>
          <w:rFonts w:ascii="Times New Roman" w:hAnsi="Times New Roman"/>
          <w:bCs/>
          <w:color w:val="000000"/>
          <w:sz w:val="20"/>
          <w:szCs w:val="28"/>
        </w:rPr>
      </w:pPr>
    </w:p>
    <w:p w:rsidR="00A01CAB" w:rsidRPr="00F57323" w:rsidP="009E0300">
      <w:pPr>
        <w:shd w:val="clear" w:color="auto" w:fill="D5DCE4" w:themeFill="text2" w:themeFillTint="33"/>
        <w:spacing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Додаткові вимоги:</w:t>
      </w:r>
    </w:p>
    <w:p w:rsidR="00A01CAB" w:rsidRPr="00F57323" w:rsidP="009E0300">
      <w:pPr>
        <w:shd w:val="clear" w:color="auto" w:fill="FFFFFF" w:themeFill="background1"/>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3.01.</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w:t>
      </w:r>
      <w:r w:rsidRPr="00F57323">
        <w:rPr>
          <w:rStyle w:val="fontstyle01"/>
          <w:rFonts w:ascii="Times New Roman" w:hAnsi="Times New Roman"/>
          <w:b w:val="0"/>
          <w:color w:val="0D0D0D"/>
        </w:rPr>
        <w:t>забезпечувати</w:t>
      </w:r>
      <w:r w:rsidRPr="00F57323">
        <w:rPr>
          <w:rStyle w:val="fontstyle01"/>
          <w:rFonts w:ascii="Times New Roman" w:hAnsi="Times New Roman"/>
          <w:color w:val="0D0D0D"/>
        </w:rPr>
        <w:t xml:space="preserve"> </w:t>
      </w:r>
      <w:r w:rsidRPr="00F57323">
        <w:rPr>
          <w:rFonts w:ascii="Times New Roman" w:hAnsi="Times New Roman"/>
          <w:color w:val="000000"/>
          <w:sz w:val="28"/>
          <w:szCs w:val="28"/>
          <w:lang w:eastAsia="uk-UA"/>
        </w:rPr>
        <w:t>швидкість та морехідність, яка відповідатиме вимогам до виконання поставлених завдань.</w:t>
      </w:r>
    </w:p>
    <w:p w:rsidR="00A01CAB" w:rsidRPr="00F57323" w:rsidP="009E0300">
      <w:pPr>
        <w:shd w:val="clear" w:color="auto" w:fill="D9D9D9" w:themeFill="background1" w:themeFillShade="D9"/>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3.02.</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здійснити поповнення запасів на ходу в морі або в базі (траверзним та/або кільватерним способами) матеріальних засобів, пального та інших рідин.</w:t>
      </w:r>
    </w:p>
    <w:p w:rsidR="00A01CAB" w:rsidRPr="00F57323" w:rsidP="009E0300">
      <w:pPr>
        <w:shd w:val="clear" w:color="auto" w:fill="FFFFFF" w:themeFill="background1"/>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3.03.</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збирати розвідувальну інформацію та обмінюватись нею з іншими користувачами в районі виконання завдань.</w:t>
      </w:r>
    </w:p>
    <w:p w:rsidR="00A01CAB" w:rsidRPr="00F57323" w:rsidP="009E0300">
      <w:pPr>
        <w:shd w:val="clear" w:color="auto" w:fill="D9D9D9" w:themeFill="background1" w:themeFillShade="D9"/>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3.04.</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здійснити автономне (без поповнення запасів) виконання завдання протягом не менш ніж 10 діб (з урахуванням належного забезпечення окрім пального).</w:t>
      </w:r>
    </w:p>
    <w:p w:rsidR="00A01CAB" w:rsidRPr="00F57323" w:rsidP="009E0300">
      <w:pPr>
        <w:shd w:val="clear" w:color="auto" w:fill="FFFFFF" w:themeFill="background1"/>
        <w:tabs>
          <w:tab w:val="left" w:pos="720"/>
        </w:tabs>
        <w:spacing w:after="0" w:line="216" w:lineRule="auto"/>
        <w:ind w:firstLine="709"/>
        <w:jc w:val="both"/>
        <w:rPr>
          <w:rFonts w:ascii="Times New Roman" w:hAnsi="Times New Roman"/>
          <w:bCs/>
          <w:color w:val="0D0D0D"/>
          <w:sz w:val="28"/>
          <w:szCs w:val="28"/>
        </w:rPr>
      </w:pPr>
      <w:r w:rsidRPr="00F57323">
        <w:rPr>
          <w:rFonts w:ascii="Times New Roman" w:hAnsi="Times New Roman"/>
          <w:bCs/>
          <w:color w:val="0D0D0D"/>
          <w:sz w:val="28"/>
          <w:szCs w:val="28"/>
        </w:rPr>
        <w:t>3.05. Здатність застосувати та підтримувати надійні мережі зв’язку, підтримувати електромагнітну сумісність.</w:t>
      </w:r>
    </w:p>
    <w:p w:rsidR="009E0300" w:rsidP="009E0300">
      <w:pPr>
        <w:shd w:val="clear" w:color="auto" w:fill="D9D9D9" w:themeFill="background1" w:themeFillShade="D9"/>
        <w:spacing w:after="0" w:line="202" w:lineRule="auto"/>
        <w:ind w:firstLine="709"/>
        <w:jc w:val="both"/>
      </w:pPr>
      <w:r w:rsidRPr="00F57323">
        <w:rPr>
          <w:rFonts w:ascii="Times New Roman" w:hAnsi="Times New Roman"/>
          <w:bCs/>
          <w:color w:val="0D0D0D"/>
          <w:sz w:val="28"/>
          <w:szCs w:val="28"/>
        </w:rPr>
        <w:t>3.06. Здатність здійснювати обмін інформацієющодо реального стану забезпеченості, витрат та втрат (включаючи особовий склад) з використанням автоматизованих систем (у реальному часі).</w:t>
      </w:r>
      <w:r>
        <w:br w:type="page"/>
      </w:r>
    </w:p>
    <w:tbl>
      <w:tblPr>
        <w:tblStyle w:val="TableGrid"/>
        <w:tblW w:w="9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569"/>
      </w:tblGrid>
      <w:tr w:rsidTr="00834A9D">
        <w:tblPrEx>
          <w:tblW w:w="9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9E0300">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569" w:type="dxa"/>
          </w:tcPr>
          <w:p w:rsidR="00A01CAB" w:rsidRPr="00F57323" w:rsidP="009E0300">
            <w:pPr>
              <w:spacing w:after="0" w:line="240" w:lineRule="auto"/>
              <w:jc w:val="both"/>
              <w:rPr>
                <w:rStyle w:val="fontstyle01"/>
                <w:rFonts w:ascii="Times New Roman" w:hAnsi="Times New Roman"/>
                <w:b w:val="0"/>
                <w:color w:val="0070C0"/>
              </w:rPr>
            </w:pPr>
          </w:p>
        </w:tc>
      </w:tr>
      <w:tr w:rsidTr="00834A9D">
        <w:tblPrEx>
          <w:tblW w:w="9934" w:type="dxa"/>
          <w:tblLook w:val="04A0"/>
        </w:tblPrEx>
        <w:tc>
          <w:tcPr>
            <w:tcW w:w="4365" w:type="dxa"/>
          </w:tcPr>
          <w:p w:rsidR="00A01CAB" w:rsidRPr="00F57323" w:rsidP="009E0300">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569" w:type="dxa"/>
          </w:tcPr>
          <w:p w:rsidR="00A01CAB" w:rsidRPr="00F57323" w:rsidP="009E0300">
            <w:pPr>
              <w:pStyle w:val="Heading3"/>
              <w:keepNext w:val="0"/>
              <w:spacing w:before="0" w:after="0" w:line="240" w:lineRule="auto"/>
              <w:outlineLvl w:val="2"/>
              <w:rPr>
                <w:rStyle w:val="fontstyle01"/>
                <w:rFonts w:ascii="Times New Roman" w:hAnsi="Times New Roman"/>
                <w:color w:val="0070C0"/>
              </w:rPr>
            </w:pPr>
            <w:r>
              <w:rPr>
                <w:rStyle w:val="fontstyle01"/>
                <w:rFonts w:ascii="Times New Roman" w:hAnsi="Times New Roman"/>
                <w:color w:val="0070C0"/>
              </w:rPr>
              <w:t>FC</w:t>
            </w:r>
          </w:p>
        </w:tc>
      </w:tr>
    </w:tbl>
    <w:p w:rsidR="00834A9D" w:rsidRPr="00F57323" w:rsidP="009E0300">
      <w:pPr>
        <w:keepNext/>
        <w:keepLines/>
        <w:widowControl w:val="0"/>
        <w:numPr>
          <w:ilvl w:val="1"/>
          <w:numId w:val="0"/>
        </w:numPr>
        <w:suppressAutoHyphens/>
        <w:autoSpaceDE w:val="0"/>
        <w:spacing w:after="0" w:line="240" w:lineRule="auto"/>
        <w:ind w:left="112"/>
        <w:outlineLvl w:val="1"/>
        <w:rPr>
          <w:rFonts w:ascii="TimesNewRomanPS-BoldMT" w:eastAsia="Times New Roman" w:hAnsi="TimesNewRomanPS-BoldMT" w:cs="Times New Roman"/>
          <w:b/>
          <w:bCs/>
          <w:color w:val="00CCFF"/>
          <w:kern w:val="32"/>
          <w:sz w:val="28"/>
          <w:szCs w:val="680"/>
        </w:rPr>
      </w:pPr>
      <w:r w:rsidRPr="00F57323">
        <w:rPr>
          <w:rStyle w:val="fontstyle01"/>
          <w:rFonts w:ascii="Times New Roman" w:hAnsi="Times New Roman"/>
          <w:color w:val="0070C0"/>
        </w:rPr>
        <w:t xml:space="preserve">Назва носія спроможності:              </w:t>
      </w:r>
      <w:r w:rsidR="009E0300">
        <w:rPr>
          <w:rFonts w:ascii="TimesNewRomanPS-BoldMT" w:eastAsia="Times New Roman" w:hAnsi="TimesNewRomanPS-BoldMT" w:cs="Times New Roman"/>
          <w:b/>
          <w:bCs/>
          <w:color w:val="00CCFF"/>
          <w:kern w:val="32"/>
          <w:sz w:val="28"/>
          <w:szCs w:val="680"/>
        </w:rPr>
        <w:t>Плавучий кран</w:t>
      </w:r>
    </w:p>
    <w:tbl>
      <w:tblPr>
        <w:tblStyle w:val="TableGrid"/>
        <w:tblW w:w="10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2"/>
        <w:gridCol w:w="713"/>
        <w:gridCol w:w="4957"/>
        <w:gridCol w:w="612"/>
        <w:gridCol w:w="101"/>
      </w:tblGrid>
      <w:tr w:rsidTr="00DA4956">
        <w:tblPrEx>
          <w:tblW w:w="10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101" w:type="dxa"/>
          <w:trHeight w:val="735"/>
        </w:trPr>
        <w:tc>
          <w:tcPr>
            <w:tcW w:w="4365" w:type="dxa"/>
            <w:gridSpan w:val="2"/>
          </w:tcPr>
          <w:p w:rsidR="00A01CAB" w:rsidRPr="00F57323" w:rsidP="009E0300">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569" w:type="dxa"/>
            <w:gridSpan w:val="2"/>
          </w:tcPr>
          <w:p w:rsidR="00A01CAB" w:rsidRPr="00F57323" w:rsidP="009E0300">
            <w:pPr>
              <w:pStyle w:val="Heading3"/>
              <w:keepNext w:val="0"/>
              <w:spacing w:before="0" w:after="0" w:line="240" w:lineRule="auto"/>
              <w:jc w:val="both"/>
              <w:outlineLvl w:val="2"/>
              <w:rPr>
                <w:rStyle w:val="fontstyle01"/>
                <w:rFonts w:ascii="Times New Roman" w:hAnsi="Times New Roman"/>
                <w:color w:val="0070C0"/>
              </w:rPr>
            </w:pPr>
          </w:p>
        </w:tc>
      </w:tr>
      <w:tr w:rsidTr="00DA4956">
        <w:tblPrEx>
          <w:tblW w:w="10035" w:type="dxa"/>
          <w:tblLook w:val="04A0"/>
        </w:tblPrEx>
        <w:trPr>
          <w:gridAfter w:val="1"/>
          <w:wAfter w:w="101" w:type="dxa"/>
        </w:trPr>
        <w:tc>
          <w:tcPr>
            <w:tcW w:w="4365" w:type="dxa"/>
            <w:gridSpan w:val="2"/>
          </w:tcPr>
          <w:p w:rsidR="00A01CAB" w:rsidRPr="00F57323" w:rsidP="009E0300">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569" w:type="dxa"/>
            <w:gridSpan w:val="2"/>
          </w:tcPr>
          <w:p w:rsidR="00A01CAB" w:rsidRPr="00F57323" w:rsidP="009E0300">
            <w:pPr>
              <w:pStyle w:val="Heading3"/>
              <w:keepNext w:val="0"/>
              <w:spacing w:before="0" w:after="0" w:line="240" w:lineRule="auto"/>
              <w:jc w:val="both"/>
              <w:outlineLvl w:val="2"/>
              <w:rPr>
                <w:rStyle w:val="fontstyle01"/>
                <w:rFonts w:ascii="Times New Roman" w:hAnsi="Times New Roman"/>
                <w:color w:val="0070C0"/>
              </w:rPr>
            </w:pPr>
          </w:p>
        </w:tc>
      </w:tr>
      <w:tr w:rsidTr="00DA4956">
        <w:tblPrEx>
          <w:tblW w:w="10035" w:type="dxa"/>
          <w:tblLook w:val="04A0"/>
        </w:tblPrEx>
        <w:tc>
          <w:tcPr>
            <w:tcW w:w="4365" w:type="dxa"/>
            <w:gridSpan w:val="2"/>
          </w:tcPr>
          <w:p w:rsidR="00A01CAB" w:rsidRPr="00F57323" w:rsidP="009E0300">
            <w:pPr>
              <w:spacing w:after="0" w:line="240"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670" w:type="dxa"/>
            <w:gridSpan w:val="3"/>
            <w:shd w:val="clear" w:color="auto" w:fill="auto"/>
          </w:tcPr>
          <w:p w:rsidR="00A01CAB" w:rsidRPr="00F57323" w:rsidP="009E0300">
            <w:pPr>
              <w:pStyle w:val="Heading3"/>
              <w:keepNext w:val="0"/>
              <w:spacing w:before="0" w:after="0" w:line="240" w:lineRule="auto"/>
              <w:ind w:right="149"/>
              <w:jc w:val="both"/>
              <w:outlineLvl w:val="2"/>
              <w:rPr>
                <w:rStyle w:val="fontstyle01"/>
                <w:rFonts w:ascii="Times New Roman" w:hAnsi="Times New Roman"/>
                <w:color w:val="0070C0"/>
              </w:rPr>
            </w:pPr>
            <w:r w:rsidRPr="00F57323">
              <w:rPr>
                <w:rStyle w:val="fontstyle01"/>
                <w:rFonts w:ascii="Times New Roman" w:hAnsi="Times New Roman"/>
                <w:color w:val="0070C0"/>
              </w:rPr>
              <w:t xml:space="preserve">Військові публікації: Правила використання морський і рейдових суден забезпечення ВМС ЗС України; Правила підготовки морський і рейдових суден забезпечення ВМС ЗС України; Тимчасовий курс підготовки суден забезпечення ВМС ЗС України; Положення про службу на суднах забезпечення ВМС ЗС України; Положення про корабельну службу у </w:t>
            </w:r>
            <w:r w:rsidR="009E0300">
              <w:rPr>
                <w:rStyle w:val="fontstyle01"/>
                <w:rFonts w:ascii="Times New Roman" w:hAnsi="Times New Roman"/>
                <w:color w:val="0070C0"/>
              </w:rPr>
              <w:br/>
            </w:r>
            <w:r w:rsidRPr="00F57323">
              <w:rPr>
                <w:rStyle w:val="fontstyle01"/>
                <w:rFonts w:ascii="Times New Roman" w:hAnsi="Times New Roman"/>
                <w:color w:val="0070C0"/>
              </w:rPr>
              <w:t>ВМС ЗС України</w:t>
            </w:r>
          </w:p>
        </w:tc>
      </w:tr>
      <w:tr w:rsidTr="00DA4956">
        <w:tblPrEx>
          <w:tblW w:w="10035" w:type="dxa"/>
          <w:tblLook w:val="04A0"/>
        </w:tblPrEx>
        <w:trPr>
          <w:gridAfter w:val="2"/>
          <w:wAfter w:w="713" w:type="dxa"/>
        </w:trPr>
        <w:tc>
          <w:tcPr>
            <w:tcW w:w="3652" w:type="dxa"/>
          </w:tcPr>
          <w:p w:rsidR="00A01CAB" w:rsidRPr="00F57323" w:rsidP="009E0300">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670" w:type="dxa"/>
            <w:gridSpan w:val="2"/>
            <w:shd w:val="clear" w:color="auto" w:fill="auto"/>
          </w:tcPr>
          <w:p w:rsidR="00A01CAB" w:rsidRPr="00F57323" w:rsidP="009E0300">
            <w:pPr>
              <w:spacing w:after="0" w:line="240" w:lineRule="auto"/>
              <w:jc w:val="both"/>
              <w:rPr>
                <w:rStyle w:val="fontstyle01"/>
                <w:rFonts w:ascii="Times New Roman" w:hAnsi="Times New Roman"/>
                <w:b w:val="0"/>
                <w:color w:val="0070C0"/>
              </w:rPr>
            </w:pPr>
            <w:r>
              <w:rPr>
                <w:rStyle w:val="fontstyle01"/>
                <w:rFonts w:ascii="Times New Roman" w:hAnsi="Times New Roman"/>
                <w:b w:val="0"/>
                <w:color w:val="0070C0"/>
              </w:rPr>
              <w:t xml:space="preserve">          </w:t>
            </w:r>
            <w:r w:rsidRPr="00F57323">
              <w:rPr>
                <w:rStyle w:val="fontstyle01"/>
                <w:rFonts w:ascii="Times New Roman" w:hAnsi="Times New Roman"/>
                <w:b w:val="0"/>
                <w:color w:val="0070C0"/>
              </w:rPr>
              <w:t>Звітний</w:t>
            </w:r>
          </w:p>
        </w:tc>
      </w:tr>
    </w:tbl>
    <w:p w:rsidR="009E0300" w:rsidRPr="00BB67D6" w:rsidP="009E0300">
      <w:pPr>
        <w:spacing w:after="0" w:line="240" w:lineRule="auto"/>
        <w:ind w:firstLine="709"/>
        <w:jc w:val="both"/>
        <w:rPr>
          <w:rStyle w:val="fontstyle01"/>
          <w:rFonts w:ascii="Times New Roman" w:hAnsi="Times New Roman"/>
          <w:b w:val="0"/>
          <w:bCs w:val="0"/>
          <w:color w:val="0070C0"/>
          <w:sz w:val="20"/>
          <w:szCs w:val="20"/>
        </w:rPr>
      </w:pPr>
    </w:p>
    <w:p w:rsidR="00A01CAB" w:rsidRPr="00F57323" w:rsidP="009E0300">
      <w:pPr>
        <w:shd w:val="clear" w:color="auto" w:fill="D5DCE4" w:themeFill="text2" w:themeFillTint="33"/>
        <w:spacing w:after="0" w:line="240"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0A207A" w:rsidRPr="00084D3D" w:rsidP="009E0300">
      <w:pPr>
        <w:spacing w:after="0" w:line="240" w:lineRule="auto"/>
        <w:ind w:firstLine="709"/>
        <w:jc w:val="both"/>
        <w:rPr>
          <w:rStyle w:val="fontstyle01"/>
          <w:rFonts w:ascii="Times New Roman" w:hAnsi="Times New Roman"/>
          <w:color w:val="0070C0"/>
          <w:sz w:val="20"/>
        </w:rPr>
      </w:pPr>
      <w:r w:rsidRPr="00F57323">
        <w:rPr>
          <w:rFonts w:ascii="Times New Roman" w:hAnsi="Times New Roman"/>
          <w:color w:val="000000"/>
          <w:sz w:val="28"/>
          <w:szCs w:val="28"/>
          <w:lang w:eastAsia="uk-UA"/>
        </w:rPr>
        <w:t>1.01.</w:t>
      </w:r>
      <w:r w:rsidRPr="00F57323">
        <w:rPr>
          <w:rFonts w:ascii="Times New Roman" w:hAnsi="Times New Roman"/>
          <w:color w:val="000000"/>
          <w:sz w:val="28"/>
          <w:szCs w:val="28"/>
        </w:rPr>
        <w:t> </w:t>
      </w:r>
      <w:r w:rsidRPr="00F57323">
        <w:rPr>
          <w:rFonts w:ascii="Times New Roman" w:hAnsi="Times New Roman"/>
          <w:color w:val="000000"/>
          <w:sz w:val="28"/>
          <w:szCs w:val="28"/>
          <w:lang w:eastAsia="uk-UA"/>
        </w:rPr>
        <w:t>Проведення суднопідіймальних, монтажних, вантажопідйомних, розвантажувальних робіт в порту та на внутрішньому рейді.</w:t>
      </w:r>
      <w:r w:rsidRPr="000A207A">
        <w:rPr>
          <w:rStyle w:val="fontstyle01"/>
          <w:rFonts w:ascii="Times New Roman" w:hAnsi="Times New Roman"/>
          <w:color w:val="0070C0"/>
          <w:sz w:val="20"/>
        </w:rPr>
        <w:t xml:space="preserve"> </w:t>
      </w:r>
    </w:p>
    <w:p w:rsidR="00A01CAB" w:rsidRPr="00BB67D6" w:rsidP="009E0300">
      <w:pPr>
        <w:spacing w:after="0" w:line="240" w:lineRule="auto"/>
        <w:ind w:firstLine="709"/>
        <w:jc w:val="both"/>
        <w:rPr>
          <w:rFonts w:ascii="Times New Roman" w:hAnsi="Times New Roman"/>
          <w:sz w:val="20"/>
          <w:szCs w:val="20"/>
          <w:lang w:eastAsia="uk-UA"/>
        </w:rPr>
      </w:pPr>
    </w:p>
    <w:p w:rsidR="00A01CAB" w:rsidRPr="00F57323" w:rsidP="009E0300">
      <w:pPr>
        <w:shd w:val="clear" w:color="auto" w:fill="D5DCE4" w:themeFill="text2" w:themeFillTint="33"/>
        <w:spacing w:after="0" w:line="240" w:lineRule="auto"/>
        <w:ind w:firstLine="709"/>
        <w:jc w:val="both"/>
        <w:rPr>
          <w:rStyle w:val="fontstyle01"/>
          <w:rFonts w:ascii="Times New Roman" w:hAnsi="Times New Roman"/>
          <w:b w:val="0"/>
          <w:bCs w:val="0"/>
          <w:color w:val="0070C0"/>
        </w:rPr>
      </w:pPr>
      <w:r w:rsidRPr="00F57323">
        <w:rPr>
          <w:rStyle w:val="fontstyle01"/>
          <w:rFonts w:ascii="Times New Roman" w:hAnsi="Times New Roman"/>
          <w:color w:val="0070C0"/>
        </w:rPr>
        <w:t>Основні вимоги:</w:t>
      </w:r>
    </w:p>
    <w:p w:rsidR="00A01CAB" w:rsidRPr="00F57323" w:rsidP="009E0300">
      <w:pPr>
        <w:shd w:val="clear" w:color="auto" w:fill="D9D9D9" w:themeFill="background1" w:themeFillShade="D9"/>
        <w:spacing w:before="80" w:after="0" w:line="240"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2.01.</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здійснювати підйом вантажу до 100 тон.</w:t>
      </w:r>
    </w:p>
    <w:p w:rsidR="00A01CAB" w:rsidRPr="00F57323" w:rsidP="009E0300">
      <w:pPr>
        <w:shd w:val="clear" w:color="auto" w:fill="FFFFFF" w:themeFill="background1"/>
        <w:spacing w:before="80" w:after="0" w:line="240"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2.02.</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 здійснити</w:t>
      </w:r>
      <w:r w:rsidRPr="00F57323">
        <w:rPr>
          <w:rFonts w:ascii="Times New Roman" w:hAnsi="Times New Roman"/>
          <w:color w:val="000000"/>
          <w:sz w:val="28"/>
          <w:szCs w:val="28"/>
          <w:lang w:eastAsia="uk-UA"/>
        </w:rPr>
        <w:t xml:space="preserve"> надання допомоги при проведенні аварійно-рятувальних операцій.</w:t>
      </w:r>
    </w:p>
    <w:p w:rsidR="000A207A" w:rsidRPr="00084D3D" w:rsidP="009E0300">
      <w:pPr>
        <w:spacing w:before="80" w:after="0" w:line="240" w:lineRule="auto"/>
        <w:ind w:firstLine="709"/>
        <w:jc w:val="both"/>
        <w:rPr>
          <w:rStyle w:val="fontstyle01"/>
          <w:rFonts w:ascii="Times New Roman" w:hAnsi="Times New Roman"/>
          <w:color w:val="0070C0"/>
          <w:sz w:val="20"/>
        </w:rPr>
      </w:pPr>
      <w:r w:rsidRPr="00F57323">
        <w:rPr>
          <w:rFonts w:ascii="Times New Roman" w:hAnsi="Times New Roman"/>
          <w:color w:val="000000"/>
          <w:sz w:val="28"/>
          <w:szCs w:val="28"/>
          <w:lang w:eastAsia="uk-UA"/>
        </w:rPr>
        <w:t>2.03.</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здійснювати виліт стріли до 50 метрів.</w:t>
      </w:r>
      <w:r w:rsidRPr="000A207A">
        <w:rPr>
          <w:rStyle w:val="fontstyle01"/>
          <w:rFonts w:ascii="Times New Roman" w:hAnsi="Times New Roman"/>
          <w:color w:val="0070C0"/>
          <w:sz w:val="20"/>
        </w:rPr>
        <w:t xml:space="preserve"> </w:t>
      </w:r>
    </w:p>
    <w:p w:rsidR="00A01CAB" w:rsidRPr="00BB67D6" w:rsidP="009E0300">
      <w:pPr>
        <w:spacing w:after="0" w:line="240" w:lineRule="auto"/>
        <w:ind w:firstLine="709"/>
        <w:jc w:val="both"/>
        <w:rPr>
          <w:rFonts w:ascii="Times New Roman" w:hAnsi="Times New Roman"/>
          <w:color w:val="000000"/>
          <w:sz w:val="20"/>
          <w:szCs w:val="20"/>
          <w:lang w:eastAsia="uk-UA"/>
        </w:rPr>
      </w:pPr>
    </w:p>
    <w:p w:rsidR="00A01CAB" w:rsidRPr="00F57323" w:rsidP="009E0300">
      <w:pPr>
        <w:shd w:val="clear" w:color="auto" w:fill="D5DCE4" w:themeFill="text2" w:themeFillTint="33"/>
        <w:spacing w:after="0" w:line="240"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Додаткові вимоги:</w:t>
      </w:r>
    </w:p>
    <w:p w:rsidR="00A01CAB" w:rsidRPr="00F57323" w:rsidP="009E0300">
      <w:pPr>
        <w:shd w:val="clear" w:color="auto" w:fill="FFFFFF" w:themeFill="background1"/>
        <w:spacing w:before="80" w:after="0" w:line="240"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3.01.</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використовуватись в якості плав-причалу для швартування катерів та суден</w:t>
      </w:r>
      <w:r w:rsidRPr="00F57323" w:rsidR="00FF2EAC">
        <w:rPr>
          <w:rFonts w:ascii="Times New Roman" w:hAnsi="Times New Roman"/>
          <w:color w:val="000000"/>
          <w:sz w:val="28"/>
          <w:szCs w:val="28"/>
          <w:lang w:eastAsia="uk-UA"/>
        </w:rPr>
        <w:t>.</w:t>
      </w:r>
    </w:p>
    <w:p w:rsidR="00A01CAB" w:rsidRPr="00F57323" w:rsidP="009E0300">
      <w:pPr>
        <w:shd w:val="clear" w:color="auto" w:fill="D9D9D9" w:themeFill="background1" w:themeFillShade="D9"/>
        <w:spacing w:before="80" w:after="0" w:line="240"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3.02.</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здійснювати поповнення запасів маломірних плавзасобів в пункті базування та на внутрішньому рейді.</w:t>
      </w:r>
    </w:p>
    <w:p w:rsidR="00A01CAB" w:rsidRPr="00F57323" w:rsidP="009E0300">
      <w:pPr>
        <w:shd w:val="clear" w:color="auto" w:fill="FFFFFF" w:themeFill="background1"/>
        <w:spacing w:before="80" w:after="0" w:line="240"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3.03.</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вирішувати спеціальні завдання по забезпеченню зв’язку з групою кораблів</w:t>
      </w:r>
    </w:p>
    <w:p w:rsidR="00A01CAB" w:rsidRPr="00F57323" w:rsidP="009E0300">
      <w:pPr>
        <w:shd w:val="clear" w:color="auto" w:fill="D9D9D9" w:themeFill="background1" w:themeFillShade="D9"/>
        <w:tabs>
          <w:tab w:val="left" w:pos="720"/>
        </w:tabs>
        <w:spacing w:before="80" w:after="0" w:line="240" w:lineRule="auto"/>
        <w:ind w:firstLine="709"/>
        <w:jc w:val="both"/>
        <w:rPr>
          <w:rFonts w:ascii="Times New Roman" w:hAnsi="Times New Roman"/>
          <w:bCs/>
          <w:color w:val="0D0D0D"/>
          <w:sz w:val="28"/>
          <w:szCs w:val="28"/>
        </w:rPr>
      </w:pPr>
      <w:r w:rsidRPr="00F57323">
        <w:rPr>
          <w:rFonts w:ascii="Times New Roman" w:hAnsi="Times New Roman"/>
          <w:bCs/>
          <w:color w:val="0D0D0D"/>
          <w:sz w:val="28"/>
          <w:szCs w:val="28"/>
        </w:rPr>
        <w:t>3.04. Здатність застосувати та підтримувати надійні мережі зв’язку, підтримувати електромагнітну сумісність.</w:t>
      </w:r>
    </w:p>
    <w:p w:rsidR="009E0300">
      <w:pPr>
        <w:spacing w:after="160" w:line="259" w:lineRule="auto"/>
        <w:rPr>
          <w:rStyle w:val="fontstyle01"/>
          <w:rFonts w:ascii="Times New Roman" w:hAnsi="Times New Roman"/>
          <w:b w:val="0"/>
          <w:bCs w:val="0"/>
        </w:rPr>
      </w:pPr>
      <w:r>
        <w:rPr>
          <w:rStyle w:val="fontstyle01"/>
          <w:rFonts w:ascii="Times New Roman" w:hAnsi="Times New Roman"/>
          <w:b w:val="0"/>
          <w:bCs w:val="0"/>
        </w:rPr>
        <w:br w:type="page"/>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834A9D">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0005A2">
            <w:pPr>
              <w:spacing w:after="0" w:line="206"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A01CAB" w:rsidRPr="00F57323" w:rsidP="000005A2">
            <w:pPr>
              <w:spacing w:after="0" w:line="206" w:lineRule="auto"/>
              <w:jc w:val="both"/>
              <w:rPr>
                <w:rStyle w:val="fontstyle01"/>
                <w:rFonts w:ascii="Times New Roman" w:hAnsi="Times New Roman"/>
                <w:b w:val="0"/>
                <w:color w:val="0070C0"/>
              </w:rPr>
            </w:pPr>
          </w:p>
        </w:tc>
      </w:tr>
      <w:tr w:rsidTr="00834A9D">
        <w:tblPrEx>
          <w:tblW w:w="9673" w:type="dxa"/>
          <w:tblLook w:val="04A0"/>
        </w:tblPrEx>
        <w:tc>
          <w:tcPr>
            <w:tcW w:w="4365" w:type="dxa"/>
          </w:tcPr>
          <w:p w:rsidR="00A01CAB" w:rsidRPr="00F57323" w:rsidP="000005A2">
            <w:pPr>
              <w:spacing w:after="0" w:line="206"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08" w:type="dxa"/>
          </w:tcPr>
          <w:p w:rsidR="00A01CAB" w:rsidRPr="00F57323" w:rsidP="000005A2">
            <w:pPr>
              <w:pStyle w:val="Heading3"/>
              <w:keepNext w:val="0"/>
              <w:spacing w:before="0" w:after="0" w:line="206" w:lineRule="auto"/>
              <w:outlineLvl w:val="2"/>
              <w:rPr>
                <w:rStyle w:val="fontstyle01"/>
                <w:rFonts w:ascii="Times New Roman" w:hAnsi="Times New Roman"/>
                <w:color w:val="0070C0"/>
              </w:rPr>
            </w:pPr>
            <w:r w:rsidRPr="00F57323">
              <w:rPr>
                <w:rStyle w:val="fontstyle01"/>
                <w:rFonts w:ascii="Times New Roman" w:hAnsi="Times New Roman"/>
                <w:color w:val="0070C0"/>
              </w:rPr>
              <w:t>VIBS.</w:t>
            </w:r>
          </w:p>
        </w:tc>
      </w:tr>
    </w:tbl>
    <w:p w:rsidR="00834A9D" w:rsidRPr="00F57323" w:rsidP="000005A2">
      <w:pPr>
        <w:keepNext/>
        <w:keepLines/>
        <w:widowControl w:val="0"/>
        <w:numPr>
          <w:ilvl w:val="1"/>
          <w:numId w:val="0"/>
        </w:numPr>
        <w:suppressAutoHyphens/>
        <w:autoSpaceDE w:val="0"/>
        <w:spacing w:after="0" w:line="206" w:lineRule="auto"/>
        <w:ind w:left="112" w:right="-370"/>
        <w:outlineLvl w:val="1"/>
        <w:rPr>
          <w:rFonts w:ascii="TimesNewRomanPS-BoldMT" w:eastAsia="Times New Roman" w:hAnsi="TimesNewRomanPS-BoldMT" w:cs="Times New Roman"/>
          <w:b/>
          <w:bCs/>
          <w:color w:val="00CCFF"/>
          <w:kern w:val="32"/>
          <w:sz w:val="28"/>
          <w:szCs w:val="740"/>
        </w:rPr>
      </w:pPr>
      <w:r w:rsidRPr="00F57323">
        <w:rPr>
          <w:rStyle w:val="fontstyle01"/>
          <w:rFonts w:ascii="Times New Roman" w:hAnsi="Times New Roman"/>
          <w:color w:val="0070C0"/>
        </w:rPr>
        <w:t xml:space="preserve">Назва носія спроможності:              </w:t>
      </w:r>
      <w:r w:rsidRPr="00F57323">
        <w:rPr>
          <w:rFonts w:ascii="TimesNewRomanPS-BoldMT" w:eastAsia="Times New Roman" w:hAnsi="TimesNewRomanPS-BoldMT" w:cs="Times New Roman"/>
          <w:b/>
          <w:bCs/>
          <w:color w:val="00CCFF"/>
          <w:kern w:val="32"/>
          <w:sz w:val="28"/>
          <w:szCs w:val="740"/>
        </w:rPr>
        <w:t xml:space="preserve">Судно комплексного забезпечення </w:t>
      </w:r>
      <w:r w:rsidRPr="00F57323">
        <w:rPr>
          <w:rFonts w:ascii="TimesNewRomanPS-BoldMT" w:eastAsia="Times New Roman" w:hAnsi="TimesNewRomanPS-BoldMT" w:cs="Times New Roman"/>
          <w:b/>
          <w:bCs/>
          <w:color w:val="00CCFF"/>
          <w:kern w:val="32"/>
          <w:sz w:val="28"/>
          <w:szCs w:val="740"/>
        </w:rPr>
        <w:br/>
        <w:t xml:space="preserve">                                         </w:t>
      </w:r>
      <w:r w:rsidR="0032745A">
        <w:rPr>
          <w:rFonts w:ascii="TimesNewRomanPS-BoldMT" w:eastAsia="Times New Roman" w:hAnsi="TimesNewRomanPS-BoldMT" w:cs="Times New Roman"/>
          <w:b/>
          <w:bCs/>
          <w:color w:val="00CCFF"/>
          <w:kern w:val="32"/>
          <w:sz w:val="28"/>
          <w:szCs w:val="740"/>
        </w:rPr>
        <w:t xml:space="preserve">                      базування</w:t>
      </w:r>
    </w:p>
    <w:tbl>
      <w:tblPr>
        <w:tblStyle w:val="TableGrid"/>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52"/>
        <w:gridCol w:w="713"/>
        <w:gridCol w:w="4957"/>
        <w:gridCol w:w="351"/>
        <w:gridCol w:w="105"/>
      </w:tblGrid>
      <w:tr w:rsidTr="00834A9D">
        <w:tblPrEx>
          <w:tblW w:w="9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105" w:type="dxa"/>
          <w:trHeight w:val="735"/>
        </w:trPr>
        <w:tc>
          <w:tcPr>
            <w:tcW w:w="4365" w:type="dxa"/>
            <w:gridSpan w:val="2"/>
          </w:tcPr>
          <w:p w:rsidR="00A01CAB" w:rsidRPr="00F57323" w:rsidP="000005A2">
            <w:pPr>
              <w:spacing w:after="0" w:line="206"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08" w:type="dxa"/>
            <w:gridSpan w:val="2"/>
          </w:tcPr>
          <w:p w:rsidR="00A01CAB" w:rsidRPr="00F57323" w:rsidP="000005A2">
            <w:pPr>
              <w:pStyle w:val="Heading3"/>
              <w:keepNext w:val="0"/>
              <w:spacing w:before="0" w:after="0" w:line="206" w:lineRule="auto"/>
              <w:jc w:val="both"/>
              <w:outlineLvl w:val="2"/>
              <w:rPr>
                <w:rStyle w:val="fontstyle01"/>
                <w:rFonts w:ascii="Times New Roman" w:hAnsi="Times New Roman"/>
                <w:color w:val="0070C0"/>
              </w:rPr>
            </w:pPr>
          </w:p>
        </w:tc>
      </w:tr>
      <w:tr w:rsidTr="00834A9D">
        <w:tblPrEx>
          <w:tblW w:w="9778" w:type="dxa"/>
          <w:tblLook w:val="04A0"/>
        </w:tblPrEx>
        <w:trPr>
          <w:gridAfter w:val="1"/>
          <w:wAfter w:w="105" w:type="dxa"/>
        </w:trPr>
        <w:tc>
          <w:tcPr>
            <w:tcW w:w="4365" w:type="dxa"/>
            <w:gridSpan w:val="2"/>
          </w:tcPr>
          <w:p w:rsidR="00A01CAB" w:rsidRPr="00F57323" w:rsidP="000005A2">
            <w:pPr>
              <w:spacing w:after="0" w:line="206"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08" w:type="dxa"/>
            <w:gridSpan w:val="2"/>
          </w:tcPr>
          <w:p w:rsidR="00A01CAB" w:rsidRPr="00F57323" w:rsidP="000005A2">
            <w:pPr>
              <w:pStyle w:val="Heading3"/>
              <w:keepNext w:val="0"/>
              <w:spacing w:before="0" w:after="0" w:line="206" w:lineRule="auto"/>
              <w:jc w:val="both"/>
              <w:outlineLvl w:val="2"/>
              <w:rPr>
                <w:rStyle w:val="fontstyle01"/>
                <w:rFonts w:ascii="Times New Roman" w:hAnsi="Times New Roman"/>
                <w:color w:val="0070C0"/>
              </w:rPr>
            </w:pPr>
          </w:p>
        </w:tc>
      </w:tr>
      <w:tr w:rsidTr="00834A9D">
        <w:tblPrEx>
          <w:tblW w:w="9778" w:type="dxa"/>
          <w:tblLook w:val="04A0"/>
        </w:tblPrEx>
        <w:tc>
          <w:tcPr>
            <w:tcW w:w="4365" w:type="dxa"/>
            <w:gridSpan w:val="2"/>
          </w:tcPr>
          <w:p w:rsidR="00A01CAB" w:rsidRPr="00F57323" w:rsidP="000005A2">
            <w:pPr>
              <w:spacing w:after="0" w:line="206"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413" w:type="dxa"/>
            <w:gridSpan w:val="3"/>
            <w:shd w:val="clear" w:color="auto" w:fill="auto"/>
          </w:tcPr>
          <w:p w:rsidR="00A01CAB" w:rsidRPr="00F57323" w:rsidP="000005A2">
            <w:pPr>
              <w:pStyle w:val="Heading3"/>
              <w:keepNext w:val="0"/>
              <w:spacing w:before="0" w:after="0" w:line="206" w:lineRule="auto"/>
              <w:jc w:val="both"/>
              <w:outlineLvl w:val="2"/>
              <w:rPr>
                <w:rStyle w:val="fontstyle01"/>
                <w:rFonts w:ascii="Times New Roman" w:hAnsi="Times New Roman"/>
                <w:color w:val="0070C0"/>
              </w:rPr>
            </w:pPr>
            <w:r w:rsidRPr="00F57323">
              <w:rPr>
                <w:rStyle w:val="fontstyle01"/>
                <w:rFonts w:ascii="Times New Roman" w:hAnsi="Times New Roman"/>
                <w:color w:val="0070C0"/>
              </w:rPr>
              <w:t>Військові публікації: Правила використання морський і рейдових суден забезпечення ВМС ЗС України; Правила підготовки морський і рейдових суден забезпечення ВМС ЗС України; Тимчасовий курс підготовки суден забезпечення ВМС ЗС України; Положення про службу на суднах забезпечення ВМС ЗС України; Положення про корабельну службу у ВМС ЗС України</w:t>
            </w:r>
          </w:p>
        </w:tc>
      </w:tr>
      <w:tr w:rsidTr="00834A9D">
        <w:tblPrEx>
          <w:tblW w:w="9778" w:type="dxa"/>
          <w:tblLook w:val="04A0"/>
        </w:tblPrEx>
        <w:trPr>
          <w:gridAfter w:val="2"/>
          <w:wAfter w:w="456" w:type="dxa"/>
        </w:trPr>
        <w:tc>
          <w:tcPr>
            <w:tcW w:w="3652" w:type="dxa"/>
          </w:tcPr>
          <w:p w:rsidR="00A01CAB" w:rsidRPr="00F57323" w:rsidP="000005A2">
            <w:pPr>
              <w:spacing w:after="0" w:line="206"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670" w:type="dxa"/>
            <w:gridSpan w:val="2"/>
            <w:shd w:val="clear" w:color="auto" w:fill="auto"/>
          </w:tcPr>
          <w:p w:rsidR="00A01CAB" w:rsidRPr="00F57323" w:rsidP="000005A2">
            <w:pPr>
              <w:spacing w:after="0" w:line="206" w:lineRule="auto"/>
              <w:jc w:val="both"/>
              <w:rPr>
                <w:rStyle w:val="fontstyle01"/>
                <w:rFonts w:ascii="Times New Roman" w:hAnsi="Times New Roman"/>
                <w:b w:val="0"/>
                <w:color w:val="0070C0"/>
              </w:rPr>
            </w:pPr>
            <w:r>
              <w:rPr>
                <w:rStyle w:val="fontstyle01"/>
                <w:rFonts w:ascii="Times New Roman" w:hAnsi="Times New Roman"/>
                <w:b w:val="0"/>
                <w:color w:val="0070C0"/>
              </w:rPr>
              <w:t xml:space="preserve">          </w:t>
            </w:r>
            <w:r w:rsidRPr="002507EB">
              <w:rPr>
                <w:rStyle w:val="fontstyle01"/>
                <w:rFonts w:ascii="Times New Roman" w:hAnsi="Times New Roman"/>
                <w:b w:val="0"/>
                <w:color w:val="0070C0"/>
              </w:rPr>
              <w:t>Звітний</w:t>
            </w:r>
          </w:p>
        </w:tc>
      </w:tr>
    </w:tbl>
    <w:p w:rsidR="000A207A" w:rsidRPr="00084D3D" w:rsidP="000005A2">
      <w:pPr>
        <w:spacing w:after="0" w:line="206" w:lineRule="auto"/>
        <w:ind w:firstLine="709"/>
        <w:jc w:val="both"/>
        <w:rPr>
          <w:rStyle w:val="fontstyle01"/>
          <w:rFonts w:ascii="Times New Roman" w:hAnsi="Times New Roman"/>
          <w:color w:val="0070C0"/>
          <w:sz w:val="20"/>
        </w:rPr>
      </w:pPr>
    </w:p>
    <w:p w:rsidR="00A01CAB" w:rsidRPr="00F57323" w:rsidP="000005A2">
      <w:pPr>
        <w:shd w:val="clear" w:color="auto" w:fill="D5DCE4" w:themeFill="text2" w:themeFillTint="33"/>
        <w:spacing w:after="0" w:line="20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0A207A" w:rsidRPr="00084D3D" w:rsidP="000005A2">
      <w:pPr>
        <w:spacing w:after="0" w:line="206" w:lineRule="auto"/>
        <w:ind w:firstLine="709"/>
        <w:jc w:val="both"/>
        <w:rPr>
          <w:rStyle w:val="fontstyle01"/>
          <w:rFonts w:ascii="Times New Roman" w:hAnsi="Times New Roman"/>
          <w:color w:val="0070C0"/>
          <w:sz w:val="20"/>
        </w:rPr>
      </w:pPr>
      <w:r w:rsidRPr="00F57323">
        <w:rPr>
          <w:rFonts w:ascii="Times New Roman" w:hAnsi="Times New Roman"/>
          <w:color w:val="000000"/>
          <w:sz w:val="28"/>
          <w:szCs w:val="28"/>
          <w:lang w:eastAsia="uk-UA"/>
        </w:rPr>
        <w:t>1.01.</w:t>
      </w:r>
      <w:r w:rsidRPr="00F57323">
        <w:rPr>
          <w:rFonts w:ascii="Times New Roman" w:hAnsi="Times New Roman"/>
          <w:color w:val="000000"/>
          <w:sz w:val="28"/>
          <w:szCs w:val="28"/>
        </w:rPr>
        <w:t xml:space="preserve"> Здійснення </w:t>
      </w:r>
      <w:r w:rsidRPr="00F57323" w:rsidR="008228E8">
        <w:rPr>
          <w:rFonts w:ascii="Times New Roman" w:hAnsi="Times New Roman"/>
          <w:sz w:val="28"/>
          <w:szCs w:val="28"/>
          <w:lang w:eastAsia="uk-UA"/>
        </w:rPr>
        <w:t>логістичного</w:t>
      </w:r>
      <w:r w:rsidRPr="00F57323">
        <w:rPr>
          <w:rFonts w:ascii="Times New Roman" w:hAnsi="Times New Roman"/>
          <w:sz w:val="28"/>
          <w:szCs w:val="28"/>
          <w:lang w:eastAsia="uk-UA"/>
        </w:rPr>
        <w:t xml:space="preserve"> </w:t>
      </w:r>
      <w:r w:rsidRPr="00F57323">
        <w:rPr>
          <w:rFonts w:ascii="Times New Roman" w:hAnsi="Times New Roman"/>
          <w:color w:val="000000"/>
          <w:sz w:val="28"/>
          <w:szCs w:val="28"/>
          <w:lang w:eastAsia="uk-UA"/>
        </w:rPr>
        <w:t>забезпечення кораблів та суден в морі, на рейді та в пункті базування</w:t>
      </w:r>
      <w:r>
        <w:rPr>
          <w:rFonts w:ascii="Times New Roman" w:hAnsi="Times New Roman"/>
          <w:color w:val="000000"/>
          <w:sz w:val="28"/>
          <w:szCs w:val="28"/>
          <w:lang w:eastAsia="uk-UA"/>
        </w:rPr>
        <w:t>.</w:t>
      </w:r>
    </w:p>
    <w:p w:rsidR="00A01CAB" w:rsidRPr="00F57323" w:rsidP="000005A2">
      <w:pPr>
        <w:shd w:val="clear" w:color="auto" w:fill="D5DCE4" w:themeFill="text2" w:themeFillTint="33"/>
        <w:spacing w:after="0" w:line="206" w:lineRule="auto"/>
        <w:ind w:firstLine="709"/>
        <w:jc w:val="both"/>
        <w:rPr>
          <w:rStyle w:val="fontstyle01"/>
          <w:rFonts w:ascii="Times New Roman" w:hAnsi="Times New Roman"/>
          <w:b w:val="0"/>
          <w:color w:val="0070C0"/>
        </w:rPr>
      </w:pPr>
      <w:r w:rsidRPr="00F57323">
        <w:rPr>
          <w:rStyle w:val="fontstyle01"/>
          <w:rFonts w:ascii="Times New Roman" w:hAnsi="Times New Roman"/>
          <w:color w:val="0070C0"/>
        </w:rPr>
        <w:t>Основні вимоги:</w:t>
      </w:r>
    </w:p>
    <w:p w:rsidR="00A01CAB" w:rsidRPr="00F57323" w:rsidP="000005A2">
      <w:pPr>
        <w:shd w:val="clear" w:color="auto" w:fill="D9D9D9" w:themeFill="background1" w:themeFillShade="D9"/>
        <w:tabs>
          <w:tab w:val="left" w:pos="720"/>
        </w:tabs>
        <w:spacing w:after="0" w:line="206" w:lineRule="auto"/>
        <w:ind w:firstLine="709"/>
        <w:jc w:val="both"/>
        <w:rPr>
          <w:rFonts w:ascii="Times New Roman" w:hAnsi="Times New Roman"/>
          <w:bCs/>
          <w:sz w:val="28"/>
          <w:szCs w:val="28"/>
        </w:rPr>
      </w:pPr>
      <w:r w:rsidRPr="00F57323">
        <w:rPr>
          <w:rFonts w:ascii="Times New Roman" w:hAnsi="Times New Roman"/>
          <w:bCs/>
          <w:sz w:val="28"/>
          <w:szCs w:val="28"/>
        </w:rPr>
        <w:t>2.01.</w:t>
      </w:r>
      <w:r w:rsidRPr="00F57323">
        <w:rPr>
          <w:rFonts w:ascii="Times New Roman" w:hAnsi="Times New Roman"/>
          <w:sz w:val="28"/>
          <w:szCs w:val="28"/>
        </w:rPr>
        <w:t> </w:t>
      </w:r>
      <w:r w:rsidRPr="00F57323">
        <w:rPr>
          <w:rFonts w:ascii="Times New Roman" w:hAnsi="Times New Roman"/>
          <w:bCs/>
          <w:sz w:val="28"/>
          <w:szCs w:val="28"/>
        </w:rPr>
        <w:t>Здатність приймати, зберігати, транспортувати пал</w:t>
      </w:r>
      <w:r w:rsidRPr="00F57323" w:rsidR="00B951A0">
        <w:rPr>
          <w:rFonts w:ascii="Times New Roman" w:hAnsi="Times New Roman"/>
          <w:bCs/>
          <w:sz w:val="28"/>
          <w:szCs w:val="28"/>
        </w:rPr>
        <w:t>ьно-</w:t>
      </w:r>
      <w:r w:rsidRPr="00F57323">
        <w:rPr>
          <w:rFonts w:ascii="Times New Roman" w:hAnsi="Times New Roman"/>
          <w:bCs/>
          <w:sz w:val="28"/>
          <w:szCs w:val="28"/>
        </w:rPr>
        <w:t>мастильні матеріали, питну вод</w:t>
      </w:r>
      <w:r w:rsidRPr="00F57323" w:rsidR="0068756C">
        <w:rPr>
          <w:rFonts w:ascii="Times New Roman" w:hAnsi="Times New Roman"/>
          <w:bCs/>
          <w:sz w:val="28"/>
          <w:szCs w:val="28"/>
        </w:rPr>
        <w:t>у,</w:t>
      </w:r>
      <w:r w:rsidRPr="00F57323">
        <w:rPr>
          <w:rFonts w:ascii="Times New Roman" w:hAnsi="Times New Roman"/>
          <w:bCs/>
          <w:sz w:val="28"/>
          <w:szCs w:val="28"/>
        </w:rPr>
        <w:t xml:space="preserve"> продовольство</w:t>
      </w:r>
      <w:r w:rsidRPr="00F57323" w:rsidR="0068756C">
        <w:rPr>
          <w:rFonts w:ascii="Times New Roman" w:hAnsi="Times New Roman"/>
          <w:bCs/>
          <w:sz w:val="28"/>
          <w:szCs w:val="28"/>
        </w:rPr>
        <w:t xml:space="preserve"> та інш</w:t>
      </w:r>
      <w:r w:rsidRPr="00F57323" w:rsidR="00E77C0B">
        <w:rPr>
          <w:rFonts w:ascii="Times New Roman" w:hAnsi="Times New Roman"/>
          <w:bCs/>
          <w:sz w:val="28"/>
          <w:szCs w:val="28"/>
        </w:rPr>
        <w:t>і</w:t>
      </w:r>
      <w:r w:rsidRPr="00F57323" w:rsidR="0068756C">
        <w:rPr>
          <w:rFonts w:ascii="Times New Roman" w:hAnsi="Times New Roman"/>
          <w:bCs/>
          <w:sz w:val="28"/>
          <w:szCs w:val="28"/>
        </w:rPr>
        <w:t xml:space="preserve"> МтЗ</w:t>
      </w:r>
      <w:r w:rsidRPr="00F57323">
        <w:rPr>
          <w:rFonts w:ascii="Times New Roman" w:hAnsi="Times New Roman"/>
          <w:bCs/>
          <w:sz w:val="28"/>
          <w:szCs w:val="28"/>
        </w:rPr>
        <w:t>.</w:t>
      </w:r>
    </w:p>
    <w:p w:rsidR="00A01CAB" w:rsidRPr="00F57323" w:rsidP="000005A2">
      <w:pPr>
        <w:shd w:val="clear" w:color="auto" w:fill="FFFFFF" w:themeFill="background1"/>
        <w:tabs>
          <w:tab w:val="left" w:pos="720"/>
        </w:tabs>
        <w:spacing w:after="0" w:line="206" w:lineRule="auto"/>
        <w:ind w:firstLine="709"/>
        <w:jc w:val="both"/>
        <w:rPr>
          <w:rFonts w:ascii="Times New Roman" w:hAnsi="Times New Roman"/>
          <w:bCs/>
          <w:color w:val="000000"/>
          <w:sz w:val="28"/>
          <w:szCs w:val="28"/>
        </w:rPr>
      </w:pPr>
      <w:r w:rsidRPr="00F57323">
        <w:rPr>
          <w:rFonts w:ascii="Times New Roman" w:hAnsi="Times New Roman"/>
          <w:bCs/>
          <w:sz w:val="28"/>
          <w:szCs w:val="28"/>
        </w:rPr>
        <w:t>2.02.</w:t>
      </w:r>
      <w:r w:rsidRPr="00F57323">
        <w:rPr>
          <w:rFonts w:ascii="Times New Roman" w:hAnsi="Times New Roman"/>
          <w:sz w:val="28"/>
          <w:szCs w:val="28"/>
        </w:rPr>
        <w:t> </w:t>
      </w:r>
      <w:r w:rsidRPr="00F57323">
        <w:rPr>
          <w:rFonts w:ascii="Times New Roman" w:hAnsi="Times New Roman"/>
          <w:bCs/>
          <w:sz w:val="28"/>
          <w:szCs w:val="28"/>
        </w:rPr>
        <w:t>Здатність здійснювати поповнення запасів на рейді на якорі біля причальної стінки пально</w:t>
      </w:r>
      <w:r w:rsidRPr="00F57323" w:rsidR="00C9742D">
        <w:rPr>
          <w:rFonts w:ascii="Times New Roman" w:hAnsi="Times New Roman"/>
          <w:bCs/>
          <w:sz w:val="28"/>
          <w:szCs w:val="28"/>
        </w:rPr>
        <w:t>-мастильних матеріалів</w:t>
      </w:r>
      <w:r w:rsidRPr="00F57323">
        <w:rPr>
          <w:rFonts w:ascii="Times New Roman" w:hAnsi="Times New Roman"/>
          <w:bCs/>
          <w:sz w:val="28"/>
          <w:szCs w:val="28"/>
        </w:rPr>
        <w:t xml:space="preserve"> та інших </w:t>
      </w:r>
      <w:r w:rsidRPr="00F57323" w:rsidR="00C9742D">
        <w:rPr>
          <w:rFonts w:ascii="Times New Roman" w:hAnsi="Times New Roman"/>
          <w:bCs/>
          <w:sz w:val="28"/>
          <w:szCs w:val="28"/>
        </w:rPr>
        <w:t>МтЗ</w:t>
      </w:r>
      <w:r w:rsidRPr="00F57323">
        <w:rPr>
          <w:rFonts w:ascii="Times New Roman" w:hAnsi="Times New Roman"/>
          <w:bCs/>
          <w:sz w:val="28"/>
          <w:szCs w:val="28"/>
        </w:rPr>
        <w:t xml:space="preserve"> в об’ємах</w:t>
      </w:r>
      <w:r w:rsidRPr="00F57323">
        <w:rPr>
          <w:rFonts w:ascii="Times New Roman" w:hAnsi="Times New Roman"/>
          <w:bCs/>
          <w:color w:val="000000"/>
          <w:sz w:val="28"/>
          <w:szCs w:val="28"/>
        </w:rPr>
        <w:t xml:space="preserve">, </w:t>
      </w:r>
      <w:r w:rsidRPr="00F57323">
        <w:rPr>
          <w:rFonts w:ascii="Times New Roman" w:hAnsi="Times New Roman"/>
          <w:bCs/>
          <w:sz w:val="28"/>
          <w:szCs w:val="28"/>
        </w:rPr>
        <w:t xml:space="preserve">обхідних </w:t>
      </w:r>
      <w:r w:rsidRPr="00F57323" w:rsidR="00BF347F">
        <w:rPr>
          <w:rFonts w:ascii="Times New Roman" w:hAnsi="Times New Roman"/>
          <w:bCs/>
          <w:sz w:val="28"/>
          <w:szCs w:val="28"/>
        </w:rPr>
        <w:t xml:space="preserve">для </w:t>
      </w:r>
      <w:r w:rsidRPr="00F57323">
        <w:rPr>
          <w:rFonts w:ascii="Times New Roman" w:hAnsi="Times New Roman"/>
          <w:bCs/>
          <w:sz w:val="28"/>
          <w:szCs w:val="28"/>
        </w:rPr>
        <w:t xml:space="preserve">поповнення </w:t>
      </w:r>
      <w:r w:rsidRPr="00F57323">
        <w:rPr>
          <w:rFonts w:ascii="Times New Roman" w:hAnsi="Times New Roman"/>
          <w:bCs/>
          <w:color w:val="000000"/>
          <w:sz w:val="28"/>
          <w:szCs w:val="28"/>
        </w:rPr>
        <w:t>запасів кораблів та суден.</w:t>
      </w:r>
    </w:p>
    <w:p w:rsidR="00A01CAB" w:rsidRPr="00F57323" w:rsidP="000005A2">
      <w:pPr>
        <w:shd w:val="clear" w:color="auto" w:fill="D9D9D9" w:themeFill="background1" w:themeFillShade="D9"/>
        <w:tabs>
          <w:tab w:val="left" w:pos="720"/>
        </w:tabs>
        <w:spacing w:after="0" w:line="206" w:lineRule="auto"/>
        <w:ind w:firstLine="709"/>
        <w:jc w:val="both"/>
        <w:rPr>
          <w:rFonts w:ascii="Times New Roman" w:hAnsi="Times New Roman"/>
          <w:bCs/>
          <w:color w:val="000000"/>
          <w:sz w:val="28"/>
          <w:szCs w:val="28"/>
        </w:rPr>
      </w:pPr>
      <w:r w:rsidRPr="00F57323">
        <w:rPr>
          <w:rFonts w:ascii="Times New Roman" w:hAnsi="Times New Roman"/>
          <w:bCs/>
          <w:color w:val="000000"/>
          <w:sz w:val="28"/>
          <w:szCs w:val="28"/>
        </w:rPr>
        <w:t>2.03.</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 здійснювати прийняття, зберігання, транспортування нафтовмісної та води, що утворюються на кораблях та суднах.</w:t>
      </w:r>
    </w:p>
    <w:p w:rsidR="00A01CAB" w:rsidRPr="00F57323" w:rsidP="000005A2">
      <w:pPr>
        <w:shd w:val="clear" w:color="auto" w:fill="FFFFFF" w:themeFill="background1"/>
        <w:tabs>
          <w:tab w:val="left" w:pos="720"/>
        </w:tabs>
        <w:spacing w:after="0" w:line="206" w:lineRule="auto"/>
        <w:ind w:firstLine="709"/>
        <w:jc w:val="both"/>
        <w:rPr>
          <w:rFonts w:ascii="Times New Roman" w:hAnsi="Times New Roman"/>
          <w:bCs/>
          <w:color w:val="000000"/>
          <w:sz w:val="28"/>
          <w:szCs w:val="28"/>
        </w:rPr>
      </w:pPr>
      <w:r w:rsidRPr="00F57323">
        <w:rPr>
          <w:rFonts w:ascii="Times New Roman" w:hAnsi="Times New Roman"/>
          <w:bCs/>
          <w:color w:val="000000"/>
          <w:sz w:val="28"/>
          <w:szCs w:val="28"/>
        </w:rPr>
        <w:t>2.04.</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 здійснювати ліквідацію аварійних розливів нафтопродуктів в морі та на рейдах.</w:t>
      </w:r>
    </w:p>
    <w:p w:rsidR="00A01CAB" w:rsidP="000005A2">
      <w:pPr>
        <w:shd w:val="clear" w:color="auto" w:fill="D9D9D9" w:themeFill="background1" w:themeFillShade="D9"/>
        <w:tabs>
          <w:tab w:val="left" w:pos="720"/>
        </w:tabs>
        <w:spacing w:after="0" w:line="206" w:lineRule="auto"/>
        <w:ind w:firstLine="709"/>
        <w:jc w:val="both"/>
        <w:rPr>
          <w:rStyle w:val="fontstyle21"/>
          <w:rFonts w:ascii="Times New Roman" w:hAnsi="Times New Roman"/>
        </w:rPr>
      </w:pPr>
      <w:r w:rsidRPr="00F57323">
        <w:rPr>
          <w:rStyle w:val="fontstyle21"/>
          <w:rFonts w:ascii="Times New Roman" w:hAnsi="Times New Roman"/>
        </w:rPr>
        <w:t>2.05.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A01CAB" w:rsidRPr="00F57323" w:rsidP="000005A2">
      <w:pPr>
        <w:shd w:val="clear" w:color="auto" w:fill="D5DCE4" w:themeFill="text2" w:themeFillTint="33"/>
        <w:spacing w:after="0" w:line="20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Додаткові вимоги:</w:t>
      </w:r>
    </w:p>
    <w:p w:rsidR="00A01CAB" w:rsidRPr="00F57323" w:rsidP="000005A2">
      <w:pPr>
        <w:shd w:val="clear" w:color="auto" w:fill="FFFFFF" w:themeFill="background1"/>
        <w:tabs>
          <w:tab w:val="left" w:pos="720"/>
        </w:tabs>
        <w:spacing w:after="0" w:line="202" w:lineRule="auto"/>
        <w:ind w:firstLine="709"/>
        <w:jc w:val="both"/>
        <w:rPr>
          <w:rStyle w:val="fontstyle01"/>
          <w:rFonts w:ascii="Times New Roman" w:hAnsi="Times New Roman"/>
          <w:b w:val="0"/>
          <w:bCs w:val="0"/>
        </w:rPr>
      </w:pPr>
      <w:r w:rsidRPr="00F57323">
        <w:rPr>
          <w:rStyle w:val="fontstyle01"/>
          <w:rFonts w:ascii="Times New Roman" w:hAnsi="Times New Roman"/>
          <w:b w:val="0"/>
        </w:rPr>
        <w:t>3.01.</w:t>
      </w:r>
      <w:r w:rsidRPr="00F57323">
        <w:rPr>
          <w:rFonts w:ascii="Times New Roman" w:hAnsi="Times New Roman"/>
          <w:b/>
          <w:color w:val="000000"/>
          <w:sz w:val="28"/>
          <w:szCs w:val="28"/>
        </w:rPr>
        <w:t> </w:t>
      </w:r>
      <w:r w:rsidRPr="00F57323">
        <w:rPr>
          <w:rFonts w:ascii="Times New Roman" w:hAnsi="Times New Roman"/>
          <w:bCs/>
          <w:color w:val="000000"/>
          <w:sz w:val="28"/>
          <w:szCs w:val="28"/>
        </w:rPr>
        <w:t>Здатність</w:t>
      </w:r>
      <w:r w:rsidRPr="00F57323">
        <w:rPr>
          <w:rStyle w:val="fontstyle01"/>
          <w:rFonts w:ascii="Times New Roman" w:hAnsi="Times New Roman"/>
          <w:b w:val="0"/>
        </w:rPr>
        <w:t xml:space="preserve"> забезпечувати швидкість та морехідність, яка відповідатиме вимогам до виконання поставлених завдань.</w:t>
      </w:r>
    </w:p>
    <w:p w:rsidR="00A01CAB" w:rsidRPr="00F57323" w:rsidP="000005A2">
      <w:pPr>
        <w:shd w:val="clear" w:color="auto" w:fill="D9D9D9" w:themeFill="background1" w:themeFillShade="D9"/>
        <w:tabs>
          <w:tab w:val="left" w:pos="720"/>
        </w:tabs>
        <w:spacing w:after="0" w:line="202" w:lineRule="auto"/>
        <w:ind w:firstLine="709"/>
        <w:jc w:val="both"/>
        <w:rPr>
          <w:rStyle w:val="fontstyle01"/>
          <w:rFonts w:ascii="Times New Roman" w:hAnsi="Times New Roman"/>
          <w:b w:val="0"/>
          <w:bCs w:val="0"/>
        </w:rPr>
      </w:pPr>
      <w:r w:rsidRPr="00F57323">
        <w:rPr>
          <w:rStyle w:val="fontstyle01"/>
          <w:rFonts w:ascii="Times New Roman" w:hAnsi="Times New Roman"/>
          <w:b w:val="0"/>
        </w:rPr>
        <w:t>3.02.</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Style w:val="fontstyle01"/>
          <w:rFonts w:ascii="Times New Roman" w:hAnsi="Times New Roman"/>
          <w:b w:val="0"/>
        </w:rPr>
        <w:t xml:space="preserve"> збирати розвідувальну інформацію та обмінюватись нею з іншими користувачами в районі виконання завдань.</w:t>
      </w:r>
    </w:p>
    <w:p w:rsidR="00A01CAB" w:rsidRPr="00F57323" w:rsidP="000005A2">
      <w:pPr>
        <w:shd w:val="clear" w:color="auto" w:fill="FFFFFF" w:themeFill="background1"/>
        <w:tabs>
          <w:tab w:val="left" w:pos="720"/>
        </w:tabs>
        <w:spacing w:after="0" w:line="202" w:lineRule="auto"/>
        <w:ind w:firstLine="709"/>
        <w:jc w:val="both"/>
        <w:rPr>
          <w:rStyle w:val="fontstyle01"/>
          <w:rFonts w:ascii="Times New Roman" w:hAnsi="Times New Roman"/>
          <w:b w:val="0"/>
          <w:bCs w:val="0"/>
        </w:rPr>
      </w:pPr>
      <w:r w:rsidRPr="00F57323">
        <w:rPr>
          <w:rStyle w:val="fontstyle01"/>
          <w:rFonts w:ascii="Times New Roman" w:hAnsi="Times New Roman"/>
          <w:b w:val="0"/>
        </w:rPr>
        <w:t>3.03.</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Style w:val="fontstyle01"/>
          <w:rFonts w:ascii="Times New Roman" w:hAnsi="Times New Roman"/>
          <w:b w:val="0"/>
        </w:rPr>
        <w:t xml:space="preserve"> здійснювати буксирування аварійних суден і об'єктів до пунктів базування (портів).</w:t>
      </w:r>
    </w:p>
    <w:p w:rsidR="00A01CAB" w:rsidRPr="00F57323" w:rsidP="000005A2">
      <w:pPr>
        <w:shd w:val="clear" w:color="auto" w:fill="D9D9D9" w:themeFill="background1" w:themeFillShade="D9"/>
        <w:tabs>
          <w:tab w:val="left" w:pos="720"/>
        </w:tabs>
        <w:spacing w:after="0" w:line="202" w:lineRule="auto"/>
        <w:ind w:firstLine="709"/>
        <w:jc w:val="both"/>
        <w:rPr>
          <w:rStyle w:val="fontstyle01"/>
          <w:rFonts w:ascii="Times New Roman" w:hAnsi="Times New Roman"/>
          <w:b w:val="0"/>
          <w:bCs w:val="0"/>
        </w:rPr>
      </w:pPr>
      <w:r w:rsidRPr="00F57323">
        <w:rPr>
          <w:rStyle w:val="fontstyle01"/>
          <w:rFonts w:ascii="Times New Roman" w:hAnsi="Times New Roman"/>
          <w:b w:val="0"/>
        </w:rPr>
        <w:t>3.04.</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Style w:val="fontstyle01"/>
          <w:rFonts w:ascii="Times New Roman" w:hAnsi="Times New Roman"/>
          <w:b w:val="0"/>
        </w:rPr>
        <w:t xml:space="preserve"> здійснити автономне (без поповнення запасів) виконання завдання протягом не менш ніж 10 діб (з урахуванням належного забезпечення окрім пального).</w:t>
      </w:r>
    </w:p>
    <w:p w:rsidR="00A01CAB" w:rsidRPr="00F57323" w:rsidP="000005A2">
      <w:pPr>
        <w:shd w:val="clear" w:color="auto" w:fill="FFFFFF" w:themeFill="background1"/>
        <w:tabs>
          <w:tab w:val="left" w:pos="720"/>
        </w:tabs>
        <w:spacing w:after="0" w:line="202" w:lineRule="auto"/>
        <w:ind w:firstLine="709"/>
        <w:jc w:val="both"/>
        <w:rPr>
          <w:rFonts w:ascii="Times New Roman" w:hAnsi="Times New Roman"/>
          <w:bCs/>
          <w:color w:val="0D0D0D"/>
          <w:sz w:val="28"/>
          <w:szCs w:val="28"/>
        </w:rPr>
      </w:pPr>
      <w:r w:rsidRPr="00F57323">
        <w:rPr>
          <w:rFonts w:ascii="Times New Roman" w:hAnsi="Times New Roman"/>
          <w:bCs/>
          <w:color w:val="0D0D0D"/>
          <w:sz w:val="28"/>
          <w:szCs w:val="28"/>
        </w:rPr>
        <w:t>3.05. Здатність застосувати та підтримувати надійні мережі зв’язку, підтримувати електромагнітну сумісність.</w:t>
      </w:r>
    </w:p>
    <w:p w:rsidR="000005A2" w:rsidP="000005A2">
      <w:pPr>
        <w:shd w:val="clear" w:color="auto" w:fill="D9D9D9" w:themeFill="background1" w:themeFillShade="D9"/>
        <w:spacing w:after="0" w:line="202" w:lineRule="auto"/>
        <w:ind w:firstLine="709"/>
        <w:jc w:val="both"/>
      </w:pPr>
      <w:r w:rsidRPr="00F57323">
        <w:rPr>
          <w:rFonts w:ascii="Times New Roman" w:hAnsi="Times New Roman"/>
          <w:bCs/>
          <w:color w:val="0D0D0D"/>
          <w:sz w:val="28"/>
          <w:szCs w:val="28"/>
        </w:rPr>
        <w:t xml:space="preserve">3.06. Здатність здійснювати обмін </w:t>
      </w:r>
      <w:r w:rsidRPr="002507EB">
        <w:rPr>
          <w:rFonts w:ascii="Times New Roman" w:hAnsi="Times New Roman"/>
          <w:bCs/>
          <w:color w:val="0D0D0D"/>
          <w:sz w:val="28"/>
          <w:szCs w:val="28"/>
        </w:rPr>
        <w:t>інформацією</w:t>
      </w:r>
      <w:r w:rsidRPr="002507EB">
        <w:rPr>
          <w:rFonts w:ascii="Times New Roman" w:hAnsi="Times New Roman"/>
          <w:bCs/>
          <w:color w:val="0D0D0D"/>
          <w:sz w:val="28"/>
          <w:szCs w:val="28"/>
        </w:rPr>
        <w:t xml:space="preserve"> </w:t>
      </w:r>
      <w:r w:rsidRPr="002507EB">
        <w:rPr>
          <w:rFonts w:ascii="Times New Roman" w:hAnsi="Times New Roman"/>
          <w:bCs/>
          <w:color w:val="0D0D0D"/>
          <w:sz w:val="28"/>
          <w:szCs w:val="28"/>
        </w:rPr>
        <w:t>щодо</w:t>
      </w:r>
      <w:r w:rsidRPr="00F57323">
        <w:rPr>
          <w:rFonts w:ascii="Times New Roman" w:hAnsi="Times New Roman"/>
          <w:bCs/>
          <w:color w:val="0D0D0D"/>
          <w:sz w:val="28"/>
          <w:szCs w:val="28"/>
        </w:rPr>
        <w:t xml:space="preserve"> реального стану забезпеченості, витрат та втрат (включаючи особовий склад) з використанням автоматизованих систем (у реальному часі).</w:t>
      </w:r>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274"/>
      </w:tblGrid>
      <w:tr w:rsidTr="00BB67D6">
        <w:tblPrEx>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0A207A">
            <w:pPr>
              <w:spacing w:after="0" w:line="206"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274" w:type="dxa"/>
          </w:tcPr>
          <w:p w:rsidR="00A01CAB" w:rsidRPr="00F57323" w:rsidP="000A207A">
            <w:pPr>
              <w:spacing w:after="0" w:line="206" w:lineRule="auto"/>
              <w:ind w:left="86"/>
              <w:jc w:val="both"/>
              <w:rPr>
                <w:rStyle w:val="fontstyle01"/>
                <w:rFonts w:ascii="Times New Roman" w:hAnsi="Times New Roman"/>
                <w:b w:val="0"/>
                <w:color w:val="0070C0"/>
              </w:rPr>
            </w:pPr>
          </w:p>
        </w:tc>
      </w:tr>
      <w:tr w:rsidTr="00BB67D6">
        <w:tblPrEx>
          <w:tblW w:w="9639" w:type="dxa"/>
          <w:tblLook w:val="04A0"/>
        </w:tblPrEx>
        <w:tc>
          <w:tcPr>
            <w:tcW w:w="4365" w:type="dxa"/>
          </w:tcPr>
          <w:p w:rsidR="00A01CAB" w:rsidRPr="00F57323" w:rsidP="000A207A">
            <w:pPr>
              <w:spacing w:after="0" w:line="206"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274" w:type="dxa"/>
          </w:tcPr>
          <w:p w:rsidR="00A01CAB" w:rsidRPr="00F57323" w:rsidP="000A207A">
            <w:pPr>
              <w:pStyle w:val="Heading3"/>
              <w:spacing w:before="0" w:after="0" w:line="206" w:lineRule="auto"/>
              <w:ind w:left="86"/>
              <w:outlineLvl w:val="2"/>
              <w:rPr>
                <w:rStyle w:val="fontstyle01"/>
                <w:rFonts w:ascii="Times New Roman" w:hAnsi="Times New Roman"/>
                <w:color w:val="0070C0"/>
              </w:rPr>
            </w:pPr>
            <w:r>
              <w:rPr>
                <w:rStyle w:val="fontstyle01"/>
                <w:rFonts w:ascii="Times New Roman" w:hAnsi="Times New Roman"/>
                <w:color w:val="0070C0"/>
              </w:rPr>
              <w:t>FB</w:t>
            </w:r>
          </w:p>
        </w:tc>
      </w:tr>
    </w:tbl>
    <w:p w:rsidR="00834A9D" w:rsidRPr="00F57323" w:rsidP="000A207A">
      <w:pPr>
        <w:keepNext/>
        <w:keepLines/>
        <w:widowControl w:val="0"/>
        <w:numPr>
          <w:ilvl w:val="1"/>
          <w:numId w:val="0"/>
        </w:numPr>
        <w:suppressAutoHyphens/>
        <w:autoSpaceDE w:val="0"/>
        <w:spacing w:after="0" w:line="206" w:lineRule="auto"/>
        <w:ind w:left="112"/>
        <w:outlineLvl w:val="1"/>
        <w:rPr>
          <w:rFonts w:ascii="TimesNewRomanPS-BoldMT" w:eastAsia="Times New Roman" w:hAnsi="TimesNewRomanPS-BoldMT" w:cs="Times New Roman"/>
          <w:b/>
          <w:bCs/>
          <w:color w:val="00CCFF"/>
          <w:kern w:val="32"/>
          <w:sz w:val="28"/>
          <w:szCs w:val="800"/>
        </w:rPr>
      </w:pPr>
      <w:r w:rsidRPr="00F57323">
        <w:rPr>
          <w:rStyle w:val="fontstyle01"/>
          <w:rFonts w:ascii="Times New Roman" w:hAnsi="Times New Roman"/>
          <w:color w:val="0070C0"/>
        </w:rPr>
        <w:t xml:space="preserve">Назва носія спроможності:            </w:t>
      </w:r>
      <w:r w:rsidRPr="000A207A">
        <w:rPr>
          <w:rStyle w:val="fontstyle01"/>
          <w:rFonts w:ascii="Times New Roman" w:hAnsi="Times New Roman"/>
          <w:b w:val="0"/>
          <w:color w:val="0070C0"/>
          <w:sz w:val="20"/>
        </w:rPr>
        <w:t xml:space="preserve"> </w:t>
      </w:r>
      <w:r w:rsidRPr="000A207A" w:rsidR="000A207A">
        <w:rPr>
          <w:rStyle w:val="fontstyle01"/>
          <w:rFonts w:ascii="Times New Roman" w:hAnsi="Times New Roman"/>
          <w:b w:val="0"/>
          <w:color w:val="0070C0"/>
          <w:sz w:val="20"/>
        </w:rPr>
        <w:t xml:space="preserve"> </w:t>
      </w:r>
      <w:r w:rsidRPr="00F57323">
        <w:rPr>
          <w:rStyle w:val="fontstyle01"/>
          <w:rFonts w:ascii="Times New Roman" w:hAnsi="Times New Roman"/>
          <w:color w:val="0070C0"/>
        </w:rPr>
        <w:t xml:space="preserve"> </w:t>
      </w:r>
      <w:r w:rsidR="000A207A">
        <w:rPr>
          <w:rFonts w:ascii="TimesNewRomanPS-BoldMT" w:eastAsia="Times New Roman" w:hAnsi="TimesNewRomanPS-BoldMT" w:cs="Times New Roman"/>
          <w:b/>
          <w:bCs/>
          <w:color w:val="00CCFF"/>
          <w:kern w:val="32"/>
          <w:sz w:val="28"/>
          <w:szCs w:val="800"/>
        </w:rPr>
        <w:t>Плавуча казарма</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274"/>
        <w:gridCol w:w="142"/>
      </w:tblGrid>
      <w:tr w:rsidTr="00BB67D6">
        <w:tblPrEx>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142" w:type="dxa"/>
          <w:trHeight w:val="735"/>
        </w:trPr>
        <w:tc>
          <w:tcPr>
            <w:tcW w:w="4365" w:type="dxa"/>
          </w:tcPr>
          <w:p w:rsidR="00A01CAB" w:rsidRPr="00F57323" w:rsidP="000A207A">
            <w:pPr>
              <w:spacing w:after="0" w:line="206"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274" w:type="dxa"/>
          </w:tcPr>
          <w:p w:rsidR="00A01CAB" w:rsidRPr="00F57323" w:rsidP="000A207A">
            <w:pPr>
              <w:pStyle w:val="Heading3"/>
              <w:spacing w:before="0" w:after="0" w:line="206" w:lineRule="auto"/>
              <w:ind w:left="85"/>
              <w:jc w:val="both"/>
              <w:outlineLvl w:val="2"/>
              <w:rPr>
                <w:rStyle w:val="fontstyle01"/>
                <w:rFonts w:ascii="Times New Roman" w:hAnsi="Times New Roman"/>
                <w:color w:val="0070C0"/>
              </w:rPr>
            </w:pPr>
            <w:r w:rsidRPr="00F57323">
              <w:rPr>
                <w:rStyle w:val="fontstyle01"/>
                <w:rFonts w:ascii="Times New Roman" w:hAnsi="Times New Roman"/>
                <w:color w:val="0070C0"/>
              </w:rPr>
              <w:t>S-2.5.5</w:t>
            </w:r>
          </w:p>
        </w:tc>
      </w:tr>
      <w:tr w:rsidTr="00BB67D6">
        <w:tblPrEx>
          <w:tblW w:w="9781" w:type="dxa"/>
          <w:tblLook w:val="04A0"/>
        </w:tblPrEx>
        <w:trPr>
          <w:gridAfter w:val="1"/>
          <w:wAfter w:w="142" w:type="dxa"/>
        </w:trPr>
        <w:tc>
          <w:tcPr>
            <w:tcW w:w="4365" w:type="dxa"/>
          </w:tcPr>
          <w:p w:rsidR="00A01CAB" w:rsidRPr="00F57323" w:rsidP="000A207A">
            <w:pPr>
              <w:spacing w:after="0" w:line="206"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274" w:type="dxa"/>
          </w:tcPr>
          <w:p w:rsidR="00A01CAB" w:rsidRPr="00F57323" w:rsidP="000A207A">
            <w:pPr>
              <w:pStyle w:val="Heading3"/>
              <w:spacing w:before="0" w:after="0" w:line="206" w:lineRule="auto"/>
              <w:ind w:left="85"/>
              <w:jc w:val="both"/>
              <w:outlineLvl w:val="2"/>
              <w:rPr>
                <w:rStyle w:val="fontstyle01"/>
                <w:rFonts w:ascii="Times New Roman" w:hAnsi="Times New Roman"/>
                <w:color w:val="0070C0"/>
              </w:rPr>
            </w:pPr>
          </w:p>
        </w:tc>
      </w:tr>
      <w:tr w:rsidTr="00BB67D6">
        <w:tblPrEx>
          <w:tblW w:w="9781" w:type="dxa"/>
          <w:tblLook w:val="04A0"/>
        </w:tblPrEx>
        <w:tc>
          <w:tcPr>
            <w:tcW w:w="4365" w:type="dxa"/>
          </w:tcPr>
          <w:p w:rsidR="00A01CAB" w:rsidRPr="00F57323" w:rsidP="000A207A">
            <w:pPr>
              <w:spacing w:after="0" w:line="206"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416" w:type="dxa"/>
            <w:gridSpan w:val="2"/>
            <w:shd w:val="clear" w:color="auto" w:fill="auto"/>
          </w:tcPr>
          <w:p w:rsidR="00A01CAB" w:rsidRPr="00F57323" w:rsidP="000A207A">
            <w:pPr>
              <w:pStyle w:val="Heading3"/>
              <w:spacing w:before="0" w:after="0" w:line="206" w:lineRule="auto"/>
              <w:ind w:right="29"/>
              <w:jc w:val="both"/>
              <w:outlineLvl w:val="2"/>
              <w:rPr>
                <w:rStyle w:val="fontstyle01"/>
                <w:rFonts w:ascii="Times New Roman" w:hAnsi="Times New Roman"/>
                <w:color w:val="0070C0"/>
              </w:rPr>
            </w:pPr>
            <w:r w:rsidRPr="00F57323">
              <w:rPr>
                <w:rStyle w:val="fontstyle01"/>
                <w:rFonts w:ascii="Times New Roman" w:hAnsi="Times New Roman"/>
                <w:color w:val="0070C0"/>
              </w:rPr>
              <w:t>Військові публікації: Правила використання морський і рейдових суден забезпечення ВМС ЗС України, Правила підготовки морський і рейдових суден забезпечення ВМС ЗС України, Тимчасовий курс підготовки суден забезпечення Військово-Морських Сил ЗС України, Положення про службу на суднах забезпечення ВМС ЗС України, Положення про корабельну службу у ВМС ЗС України</w:t>
            </w:r>
          </w:p>
        </w:tc>
      </w:tr>
      <w:tr w:rsidTr="00BB67D6">
        <w:tblPrEx>
          <w:tblW w:w="9781" w:type="dxa"/>
          <w:tblLook w:val="04A0"/>
        </w:tblPrEx>
        <w:tc>
          <w:tcPr>
            <w:tcW w:w="4365" w:type="dxa"/>
          </w:tcPr>
          <w:p w:rsidR="00A01CAB" w:rsidRPr="00F57323" w:rsidP="000A207A">
            <w:pPr>
              <w:spacing w:after="0" w:line="206"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416" w:type="dxa"/>
            <w:gridSpan w:val="2"/>
            <w:shd w:val="clear" w:color="auto" w:fill="auto"/>
          </w:tcPr>
          <w:p w:rsidR="00A01CAB" w:rsidRPr="00F57323" w:rsidP="000A207A">
            <w:pPr>
              <w:spacing w:after="0" w:line="206"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0A207A" w:rsidRPr="00084D3D" w:rsidP="000A207A">
      <w:pPr>
        <w:spacing w:after="0" w:line="228" w:lineRule="auto"/>
        <w:ind w:firstLine="709"/>
        <w:jc w:val="both"/>
        <w:rPr>
          <w:rStyle w:val="fontstyle01"/>
          <w:rFonts w:ascii="Times New Roman" w:hAnsi="Times New Roman"/>
          <w:color w:val="0070C0"/>
          <w:sz w:val="20"/>
        </w:rPr>
      </w:pPr>
      <w:r w:rsidRPr="00F57323">
        <w:rPr>
          <w:rFonts w:ascii="Times New Roman" w:hAnsi="Times New Roman"/>
          <w:color w:val="000000"/>
          <w:sz w:val="28"/>
          <w:szCs w:val="28"/>
          <w:lang w:eastAsia="uk-UA"/>
        </w:rPr>
        <w:t>1.01.</w:t>
      </w:r>
      <w:r w:rsidRPr="00F57323">
        <w:rPr>
          <w:rFonts w:ascii="Times New Roman" w:hAnsi="Times New Roman"/>
          <w:color w:val="000000"/>
          <w:sz w:val="28"/>
          <w:szCs w:val="28"/>
        </w:rPr>
        <w:t xml:space="preserve"> Забезпечення </w:t>
      </w:r>
      <w:r w:rsidRPr="00F57323">
        <w:rPr>
          <w:rFonts w:ascii="Times New Roman" w:hAnsi="Times New Roman"/>
          <w:color w:val="000000"/>
          <w:sz w:val="28"/>
          <w:szCs w:val="28"/>
          <w:lang w:eastAsia="uk-UA"/>
        </w:rPr>
        <w:t>тимчасового розміщення особового складу для проживання протягом року.</w:t>
      </w:r>
    </w:p>
    <w:p w:rsidR="00A01CAB" w:rsidRPr="000A207A" w:rsidP="00905B7C">
      <w:pPr>
        <w:spacing w:after="0" w:line="228" w:lineRule="auto"/>
        <w:ind w:firstLine="709"/>
        <w:jc w:val="both"/>
        <w:rPr>
          <w:rFonts w:ascii="Times New Roman" w:hAnsi="Times New Roman"/>
          <w:sz w:val="24"/>
          <w:szCs w:val="28"/>
          <w:lang w:eastAsia="uk-UA"/>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 w:val="0"/>
          <w:bCs w:val="0"/>
          <w:color w:val="0070C0"/>
        </w:rPr>
      </w:pPr>
      <w:r w:rsidRPr="00F57323">
        <w:rPr>
          <w:rStyle w:val="fontstyle01"/>
          <w:rFonts w:ascii="Times New Roman" w:hAnsi="Times New Roman"/>
          <w:color w:val="0070C0"/>
        </w:rPr>
        <w:t>Основні вимоги:</w:t>
      </w:r>
    </w:p>
    <w:p w:rsidR="00A01CAB" w:rsidRPr="00F57323" w:rsidP="00905B7C">
      <w:pPr>
        <w:shd w:val="clear" w:color="auto" w:fill="D9D9D9" w:themeFill="background1" w:themeFillShade="D9"/>
        <w:tabs>
          <w:tab w:val="left" w:pos="720"/>
        </w:tabs>
        <w:spacing w:after="0" w:line="228" w:lineRule="auto"/>
        <w:ind w:firstLine="709"/>
        <w:jc w:val="both"/>
        <w:rPr>
          <w:rFonts w:ascii="Times New Roman" w:hAnsi="Times New Roman"/>
          <w:bCs/>
          <w:color w:val="000000"/>
          <w:sz w:val="28"/>
          <w:szCs w:val="28"/>
        </w:rPr>
      </w:pPr>
      <w:r w:rsidRPr="00F57323">
        <w:rPr>
          <w:rFonts w:ascii="Times New Roman" w:hAnsi="Times New Roman"/>
          <w:bCs/>
          <w:color w:val="000000"/>
          <w:sz w:val="28"/>
          <w:szCs w:val="28"/>
        </w:rPr>
        <w:t>2.01.</w:t>
      </w:r>
      <w:r w:rsidRPr="00F57323">
        <w:rPr>
          <w:rFonts w:ascii="Times New Roman" w:hAnsi="Times New Roman"/>
          <w:color w:val="000000"/>
          <w:sz w:val="28"/>
          <w:szCs w:val="28"/>
        </w:rPr>
        <w:t> </w:t>
      </w:r>
      <w:r w:rsidRPr="00F57323">
        <w:rPr>
          <w:rFonts w:ascii="Times New Roman" w:hAnsi="Times New Roman"/>
          <w:bCs/>
          <w:color w:val="000000"/>
          <w:sz w:val="28"/>
          <w:szCs w:val="28"/>
        </w:rPr>
        <w:t xml:space="preserve">Здатність </w:t>
      </w:r>
      <w:r w:rsidRPr="00F57323">
        <w:rPr>
          <w:rStyle w:val="fontstyle01"/>
          <w:rFonts w:ascii="Times New Roman" w:hAnsi="Times New Roman"/>
          <w:b w:val="0"/>
          <w:color w:val="0D0D0D"/>
        </w:rPr>
        <w:t>забезпечувати</w:t>
      </w:r>
      <w:r w:rsidRPr="00F57323">
        <w:rPr>
          <w:rStyle w:val="fontstyle01"/>
          <w:rFonts w:ascii="Times New Roman" w:hAnsi="Times New Roman"/>
          <w:color w:val="0D0D0D"/>
        </w:rPr>
        <w:t xml:space="preserve"> </w:t>
      </w:r>
      <w:r w:rsidRPr="00F57323">
        <w:rPr>
          <w:rFonts w:ascii="Times New Roman" w:hAnsi="Times New Roman"/>
          <w:bCs/>
          <w:color w:val="000000"/>
          <w:sz w:val="28"/>
          <w:szCs w:val="28"/>
        </w:rPr>
        <w:t>одночасне приймання для тимчасового проживання 150 чоловік особового складу.</w:t>
      </w:r>
    </w:p>
    <w:p w:rsidR="00A01CAB" w:rsidRPr="00F57323" w:rsidP="00905B7C">
      <w:pPr>
        <w:shd w:val="clear" w:color="auto" w:fill="FFFFFF" w:themeFill="background1"/>
        <w:tabs>
          <w:tab w:val="left" w:pos="720"/>
        </w:tabs>
        <w:spacing w:after="0" w:line="228" w:lineRule="auto"/>
        <w:ind w:firstLine="709"/>
        <w:jc w:val="both"/>
        <w:rPr>
          <w:rFonts w:ascii="Times New Roman" w:hAnsi="Times New Roman"/>
          <w:bCs/>
          <w:color w:val="000000"/>
          <w:sz w:val="28"/>
          <w:szCs w:val="28"/>
        </w:rPr>
      </w:pPr>
      <w:r w:rsidRPr="00F57323">
        <w:rPr>
          <w:rFonts w:ascii="Times New Roman" w:hAnsi="Times New Roman"/>
          <w:bCs/>
          <w:color w:val="000000"/>
          <w:sz w:val="28"/>
          <w:szCs w:val="28"/>
        </w:rPr>
        <w:t>2.02.</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 здійснювати приймання, зберігання, транспортування пал</w:t>
      </w:r>
      <w:r w:rsidRPr="00F57323" w:rsidR="00CD00B1">
        <w:rPr>
          <w:rFonts w:ascii="Times New Roman" w:hAnsi="Times New Roman"/>
          <w:bCs/>
          <w:color w:val="000000"/>
          <w:sz w:val="28"/>
          <w:szCs w:val="28"/>
        </w:rPr>
        <w:t>ьно-</w:t>
      </w:r>
      <w:r w:rsidRPr="00F57323">
        <w:rPr>
          <w:rFonts w:ascii="Times New Roman" w:hAnsi="Times New Roman"/>
          <w:bCs/>
          <w:color w:val="000000"/>
          <w:sz w:val="28"/>
          <w:szCs w:val="28"/>
        </w:rPr>
        <w:t>мастильних матеріалів, питної води</w:t>
      </w:r>
      <w:r w:rsidRPr="00F57323" w:rsidR="00891A18">
        <w:rPr>
          <w:rFonts w:ascii="Times New Roman" w:hAnsi="Times New Roman"/>
          <w:bCs/>
          <w:color w:val="000000"/>
          <w:sz w:val="28"/>
          <w:szCs w:val="28"/>
        </w:rPr>
        <w:t>,</w:t>
      </w:r>
      <w:r w:rsidRPr="00F57323">
        <w:rPr>
          <w:rFonts w:ascii="Times New Roman" w:hAnsi="Times New Roman"/>
          <w:bCs/>
          <w:color w:val="000000"/>
          <w:sz w:val="28"/>
          <w:szCs w:val="28"/>
        </w:rPr>
        <w:t xml:space="preserve"> продовольства</w:t>
      </w:r>
      <w:r w:rsidRPr="00F57323" w:rsidR="00891A18">
        <w:rPr>
          <w:rFonts w:ascii="Times New Roman" w:hAnsi="Times New Roman"/>
          <w:bCs/>
          <w:color w:val="000000"/>
          <w:sz w:val="28"/>
          <w:szCs w:val="28"/>
        </w:rPr>
        <w:t xml:space="preserve"> та </w:t>
      </w:r>
      <w:r w:rsidRPr="00F57323" w:rsidR="00891A18">
        <w:rPr>
          <w:rFonts w:ascii="Times New Roman" w:hAnsi="Times New Roman"/>
          <w:bCs/>
          <w:color w:val="538135" w:themeColor="accent6" w:themeShade="BF"/>
          <w:sz w:val="28"/>
          <w:szCs w:val="28"/>
        </w:rPr>
        <w:t>інших МтЗ</w:t>
      </w:r>
      <w:r w:rsidRPr="00F57323">
        <w:rPr>
          <w:rFonts w:ascii="Times New Roman" w:hAnsi="Times New Roman"/>
          <w:bCs/>
          <w:color w:val="000000"/>
          <w:sz w:val="28"/>
          <w:szCs w:val="28"/>
        </w:rPr>
        <w:t xml:space="preserve"> для задоволення потреб проживаючих.</w:t>
      </w:r>
    </w:p>
    <w:p w:rsidR="000A207A" w:rsidRPr="00084D3D" w:rsidP="000A207A">
      <w:pPr>
        <w:spacing w:after="0" w:line="228" w:lineRule="auto"/>
        <w:ind w:firstLine="709"/>
        <w:jc w:val="both"/>
        <w:rPr>
          <w:rStyle w:val="fontstyle01"/>
          <w:rFonts w:ascii="Times New Roman" w:hAnsi="Times New Roman"/>
          <w:color w:val="0070C0"/>
          <w:sz w:val="20"/>
        </w:rPr>
      </w:pPr>
      <w:r w:rsidRPr="00F57323">
        <w:rPr>
          <w:rFonts w:ascii="Times New Roman" w:hAnsi="Times New Roman"/>
          <w:bCs/>
          <w:color w:val="000000"/>
          <w:sz w:val="28"/>
          <w:szCs w:val="28"/>
        </w:rPr>
        <w:t>2.03.</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 здійснювати накопичування та видачу для утилізації фікальні та сточні води.</w:t>
      </w:r>
      <w:r w:rsidRPr="000A207A">
        <w:rPr>
          <w:rStyle w:val="fontstyle01"/>
          <w:rFonts w:ascii="Times New Roman" w:hAnsi="Times New Roman"/>
          <w:color w:val="0070C0"/>
          <w:sz w:val="20"/>
        </w:rPr>
        <w:t xml:space="preserve"> </w:t>
      </w:r>
    </w:p>
    <w:p w:rsidR="00A01CAB" w:rsidRPr="000A207A" w:rsidP="000A207A">
      <w:pPr>
        <w:tabs>
          <w:tab w:val="left" w:pos="720"/>
        </w:tabs>
        <w:spacing w:after="0" w:line="228" w:lineRule="auto"/>
        <w:ind w:firstLine="709"/>
        <w:jc w:val="both"/>
        <w:rPr>
          <w:rFonts w:ascii="Times New Roman" w:hAnsi="Times New Roman"/>
          <w:bCs/>
          <w:color w:val="000000"/>
          <w:sz w:val="24"/>
          <w:szCs w:val="28"/>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Додаткові вимоги:</w:t>
      </w:r>
    </w:p>
    <w:p w:rsidR="00A01CAB" w:rsidRPr="00F57323" w:rsidP="00905B7C">
      <w:pPr>
        <w:shd w:val="clear" w:color="auto" w:fill="FFFFFF" w:themeFill="background1"/>
        <w:spacing w:after="0" w:line="228"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3.01.</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організовувати зв’язок зі старшим штабом, взаємодіючими та підпорядкованими установами (підрозділами).</w:t>
      </w:r>
    </w:p>
    <w:p w:rsidR="00A01CAB" w:rsidRPr="00F57323" w:rsidP="00905B7C">
      <w:pPr>
        <w:shd w:val="clear" w:color="auto" w:fill="D9D9D9" w:themeFill="background1" w:themeFillShade="D9"/>
        <w:tabs>
          <w:tab w:val="left" w:pos="720"/>
        </w:tabs>
        <w:spacing w:after="0" w:line="228" w:lineRule="auto"/>
        <w:ind w:firstLine="709"/>
        <w:jc w:val="both"/>
        <w:rPr>
          <w:rFonts w:ascii="Times New Roman" w:hAnsi="Times New Roman"/>
          <w:bCs/>
          <w:color w:val="000000"/>
          <w:sz w:val="28"/>
          <w:szCs w:val="28"/>
        </w:rPr>
      </w:pPr>
      <w:r w:rsidRPr="00F57323">
        <w:rPr>
          <w:rFonts w:ascii="Times New Roman" w:hAnsi="Times New Roman"/>
          <w:bCs/>
          <w:color w:val="000000"/>
          <w:sz w:val="28"/>
          <w:szCs w:val="28"/>
        </w:rPr>
        <w:t>3.02. Здатність використовуватись в якості маневреного командного пункту.</w:t>
      </w:r>
    </w:p>
    <w:p w:rsidR="00A01CAB" w:rsidRPr="00F57323" w:rsidP="00905B7C">
      <w:pPr>
        <w:shd w:val="clear" w:color="auto" w:fill="FFFFFF" w:themeFill="background1"/>
        <w:spacing w:after="0" w:line="228"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3.03.</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використовуватись в якості плавучого причалу для маломірних суден та катерів.</w:t>
      </w:r>
    </w:p>
    <w:p w:rsidR="00A01CAB" w:rsidRPr="00F57323" w:rsidP="00905B7C">
      <w:pPr>
        <w:shd w:val="clear" w:color="auto" w:fill="D9D9D9" w:themeFill="background1" w:themeFillShade="D9"/>
        <w:tabs>
          <w:tab w:val="left" w:pos="720"/>
        </w:tabs>
        <w:spacing w:after="0" w:line="228" w:lineRule="auto"/>
        <w:ind w:firstLine="709"/>
        <w:jc w:val="both"/>
        <w:rPr>
          <w:rFonts w:ascii="Times New Roman" w:hAnsi="Times New Roman"/>
          <w:bCs/>
          <w:color w:val="000000"/>
          <w:sz w:val="28"/>
          <w:szCs w:val="28"/>
        </w:rPr>
      </w:pPr>
      <w:r w:rsidRPr="00F57323">
        <w:rPr>
          <w:rFonts w:ascii="Times New Roman" w:hAnsi="Times New Roman"/>
          <w:bCs/>
          <w:color w:val="000000"/>
          <w:sz w:val="28"/>
          <w:szCs w:val="28"/>
        </w:rPr>
        <w:t>3.04. Здатність застосувати та підтримувати надійні мережі зв’язку, підтримувати електромагнітну сумісність.</w:t>
      </w:r>
    </w:p>
    <w:p w:rsidR="00A01CAB" w:rsidP="00905B7C">
      <w:pPr>
        <w:tabs>
          <w:tab w:val="left" w:pos="720"/>
        </w:tabs>
        <w:spacing w:after="0" w:line="228" w:lineRule="auto"/>
        <w:ind w:firstLine="709"/>
        <w:jc w:val="both"/>
        <w:rPr>
          <w:rStyle w:val="fontstyle01"/>
          <w:rFonts w:ascii="Times New Roman" w:hAnsi="Times New Roman"/>
          <w:b w:val="0"/>
          <w:bCs w:val="0"/>
        </w:rPr>
      </w:pPr>
    </w:p>
    <w:p w:rsidR="0099576F">
      <w:pPr>
        <w:spacing w:after="160" w:line="259" w:lineRule="auto"/>
        <w:rPr>
          <w:rStyle w:val="fontstyle01"/>
          <w:rFonts w:ascii="Times New Roman" w:hAnsi="Times New Roman"/>
          <w:b w:val="0"/>
          <w:bCs w:val="0"/>
        </w:rPr>
      </w:pPr>
      <w:r>
        <w:rPr>
          <w:rStyle w:val="fontstyle01"/>
          <w:rFonts w:ascii="Times New Roman" w:hAnsi="Times New Roman"/>
          <w:b w:val="0"/>
          <w:bCs w:val="0"/>
        </w:rPr>
        <w:br w:type="page"/>
      </w:r>
    </w:p>
    <w:tbl>
      <w:tblPr>
        <w:tblStyle w:val="TableGrid"/>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22"/>
      </w:tblGrid>
      <w:tr w:rsidTr="00834A9D">
        <w:tblPrEx>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0A207A">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22" w:type="dxa"/>
          </w:tcPr>
          <w:p w:rsidR="00A01CAB" w:rsidRPr="00F57323" w:rsidP="000A207A">
            <w:pPr>
              <w:spacing w:after="0" w:line="240" w:lineRule="auto"/>
              <w:ind w:left="86"/>
              <w:jc w:val="both"/>
              <w:rPr>
                <w:rStyle w:val="fontstyle01"/>
                <w:rFonts w:ascii="Times New Roman" w:hAnsi="Times New Roman"/>
                <w:b w:val="0"/>
                <w:color w:val="0070C0"/>
              </w:rPr>
            </w:pPr>
          </w:p>
        </w:tc>
      </w:tr>
      <w:tr w:rsidTr="00834A9D">
        <w:tblPrEx>
          <w:tblW w:w="9687" w:type="dxa"/>
          <w:tblLook w:val="04A0"/>
        </w:tblPrEx>
        <w:tc>
          <w:tcPr>
            <w:tcW w:w="4365" w:type="dxa"/>
          </w:tcPr>
          <w:p w:rsidR="00A01CAB" w:rsidRPr="00F57323" w:rsidP="000A207A">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22" w:type="dxa"/>
          </w:tcPr>
          <w:p w:rsidR="00A01CAB" w:rsidRPr="00F57323" w:rsidP="000A207A">
            <w:pPr>
              <w:pStyle w:val="Heading3"/>
              <w:spacing w:before="0" w:after="0" w:line="240" w:lineRule="auto"/>
              <w:ind w:left="86"/>
              <w:outlineLvl w:val="2"/>
              <w:rPr>
                <w:rStyle w:val="fontstyle01"/>
                <w:rFonts w:ascii="Times New Roman" w:hAnsi="Times New Roman"/>
                <w:color w:val="0070C0"/>
              </w:rPr>
            </w:pPr>
            <w:r>
              <w:rPr>
                <w:rStyle w:val="fontstyle01"/>
                <w:rFonts w:ascii="Times New Roman" w:hAnsi="Times New Roman"/>
                <w:color w:val="0070C0"/>
              </w:rPr>
              <w:t>SB</w:t>
            </w:r>
          </w:p>
        </w:tc>
      </w:tr>
    </w:tbl>
    <w:p w:rsidR="00834A9D" w:rsidRPr="00F57323" w:rsidP="000A207A">
      <w:pPr>
        <w:keepNext/>
        <w:keepLines/>
        <w:widowControl w:val="0"/>
        <w:numPr>
          <w:ilvl w:val="1"/>
          <w:numId w:val="0"/>
        </w:numPr>
        <w:suppressAutoHyphens/>
        <w:autoSpaceDE w:val="0"/>
        <w:spacing w:after="0" w:line="240" w:lineRule="auto"/>
        <w:ind w:left="112"/>
        <w:outlineLvl w:val="1"/>
        <w:rPr>
          <w:rFonts w:ascii="TimesNewRomanPS-BoldMT" w:eastAsia="Times New Roman" w:hAnsi="TimesNewRomanPS-BoldMT" w:cs="Times New Roman"/>
          <w:b/>
          <w:bCs/>
          <w:color w:val="00CCFF"/>
          <w:kern w:val="32"/>
          <w:sz w:val="28"/>
          <w:szCs w:val="860"/>
        </w:rPr>
      </w:pPr>
      <w:r w:rsidRPr="00F57323">
        <w:rPr>
          <w:rStyle w:val="fontstyle01"/>
          <w:rFonts w:ascii="Times New Roman" w:hAnsi="Times New Roman"/>
          <w:color w:val="0070C0"/>
        </w:rPr>
        <w:t xml:space="preserve">Назва носія спроможності:               </w:t>
      </w:r>
      <w:r w:rsidR="000A207A">
        <w:rPr>
          <w:rFonts w:ascii="TimesNewRomanPS-BoldMT" w:eastAsia="Times New Roman" w:hAnsi="TimesNewRomanPS-BoldMT" w:cs="Times New Roman"/>
          <w:b/>
          <w:bCs/>
          <w:color w:val="00CCFF"/>
          <w:kern w:val="32"/>
          <w:sz w:val="28"/>
          <w:szCs w:val="860"/>
        </w:rPr>
        <w:t>Морський катер</w:t>
      </w:r>
    </w:p>
    <w:tbl>
      <w:tblPr>
        <w:tblStyle w:val="TableGrid"/>
        <w:tblW w:w="9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22"/>
        <w:gridCol w:w="105"/>
      </w:tblGrid>
      <w:tr w:rsidTr="000A207A">
        <w:tblPrEx>
          <w:tblW w:w="9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105" w:type="dxa"/>
          <w:trHeight w:val="735"/>
        </w:trPr>
        <w:tc>
          <w:tcPr>
            <w:tcW w:w="4365" w:type="dxa"/>
          </w:tcPr>
          <w:p w:rsidR="00A01CAB" w:rsidRPr="00F57323" w:rsidP="000A207A">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22" w:type="dxa"/>
          </w:tcPr>
          <w:p w:rsidR="00A01CAB" w:rsidRPr="00F57323" w:rsidP="000A207A">
            <w:pPr>
              <w:pStyle w:val="Heading3"/>
              <w:spacing w:before="0" w:after="0" w:line="240" w:lineRule="auto"/>
              <w:ind w:left="85"/>
              <w:jc w:val="both"/>
              <w:outlineLvl w:val="2"/>
              <w:rPr>
                <w:rStyle w:val="fontstyle01"/>
                <w:rFonts w:ascii="Times New Roman" w:hAnsi="Times New Roman"/>
                <w:color w:val="0070C0"/>
              </w:rPr>
            </w:pPr>
            <w:r w:rsidRPr="00F57323">
              <w:rPr>
                <w:rStyle w:val="fontstyle01"/>
                <w:rFonts w:ascii="Times New Roman" w:hAnsi="Times New Roman"/>
                <w:color w:val="0070C0"/>
              </w:rPr>
              <w:t>S-2.5.3</w:t>
            </w:r>
          </w:p>
        </w:tc>
      </w:tr>
      <w:tr w:rsidTr="000A207A">
        <w:tblPrEx>
          <w:tblW w:w="9792" w:type="dxa"/>
          <w:tblLook w:val="04A0"/>
        </w:tblPrEx>
        <w:trPr>
          <w:gridAfter w:val="1"/>
          <w:wAfter w:w="105" w:type="dxa"/>
        </w:trPr>
        <w:tc>
          <w:tcPr>
            <w:tcW w:w="4365" w:type="dxa"/>
          </w:tcPr>
          <w:p w:rsidR="00A01CAB" w:rsidRPr="00F57323" w:rsidP="000A207A">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22" w:type="dxa"/>
          </w:tcPr>
          <w:p w:rsidR="00A01CAB" w:rsidRPr="00F57323" w:rsidP="000A207A">
            <w:pPr>
              <w:pStyle w:val="Heading3"/>
              <w:spacing w:before="0" w:after="0" w:line="240" w:lineRule="auto"/>
              <w:ind w:left="85"/>
              <w:jc w:val="both"/>
              <w:outlineLvl w:val="2"/>
              <w:rPr>
                <w:rStyle w:val="fontstyle01"/>
                <w:rFonts w:ascii="Times New Roman" w:hAnsi="Times New Roman"/>
                <w:color w:val="0070C0"/>
              </w:rPr>
            </w:pPr>
          </w:p>
        </w:tc>
      </w:tr>
      <w:tr w:rsidTr="000A207A">
        <w:tblPrEx>
          <w:tblW w:w="9792" w:type="dxa"/>
          <w:tblLook w:val="04A0"/>
        </w:tblPrEx>
        <w:tc>
          <w:tcPr>
            <w:tcW w:w="4365" w:type="dxa"/>
            <w:tcBorders>
              <w:bottom w:val="single" w:sz="4" w:space="0" w:color="FFFFFF" w:themeColor="background1"/>
            </w:tcBorders>
          </w:tcPr>
          <w:p w:rsidR="00A01CAB" w:rsidRPr="00F57323" w:rsidP="000A207A">
            <w:pPr>
              <w:spacing w:after="0" w:line="240"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427" w:type="dxa"/>
            <w:gridSpan w:val="2"/>
            <w:tcBorders>
              <w:bottom w:val="single" w:sz="4" w:space="0" w:color="FFFFFF" w:themeColor="background1"/>
            </w:tcBorders>
            <w:shd w:val="clear" w:color="auto" w:fill="auto"/>
          </w:tcPr>
          <w:p w:rsidR="00A01CAB" w:rsidRPr="00F57323" w:rsidP="000A207A">
            <w:pPr>
              <w:pStyle w:val="Heading3"/>
              <w:spacing w:before="0" w:after="0" w:line="240" w:lineRule="auto"/>
              <w:ind w:right="29"/>
              <w:jc w:val="both"/>
              <w:outlineLvl w:val="2"/>
              <w:rPr>
                <w:rStyle w:val="fontstyle01"/>
                <w:rFonts w:ascii="Times New Roman" w:hAnsi="Times New Roman"/>
                <w:color w:val="0070C0"/>
              </w:rPr>
            </w:pPr>
            <w:r w:rsidRPr="00F57323">
              <w:rPr>
                <w:rStyle w:val="fontstyle01"/>
                <w:rFonts w:ascii="Times New Roman" w:hAnsi="Times New Roman"/>
                <w:color w:val="0070C0"/>
              </w:rPr>
              <w:t>Військові публікації: Правила використання морський і рейдових суден забезпечення ВМС ЗС України, Правила підготовки морський і рейдових суден забезпечення ВМС ЗС України, Тимчасовий курс підготовки суден забезпечення Військово-Морських Сил ЗС України, Положення про службу на суднах забезпечення ВМС ЗС України, Положення про корабельну службу у Військово-Морських Силах ЗС України</w:t>
            </w:r>
          </w:p>
        </w:tc>
      </w:tr>
      <w:tr w:rsidTr="000A207A">
        <w:tblPrEx>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A207A" w:rsidRPr="00F57323" w:rsidP="00DB5682">
            <w:pPr>
              <w:spacing w:after="0" w:line="206" w:lineRule="auto"/>
              <w:jc w:val="both"/>
              <w:rPr>
                <w:rStyle w:val="fontstyle01"/>
                <w:rFonts w:ascii="Times New Roman" w:hAnsi="Times New Roman"/>
                <w:color w:val="0070C0"/>
              </w:rPr>
            </w:pPr>
            <w:r w:rsidRPr="007C7D09">
              <w:rPr>
                <w:rStyle w:val="fontstyle01"/>
                <w:rFonts w:ascii="Times New Roman" w:hAnsi="Times New Roman"/>
                <w:color w:val="0070C0"/>
              </w:rPr>
              <w:t>Тип носія спроможності:</w:t>
            </w:r>
          </w:p>
        </w:tc>
        <w:tc>
          <w:tcPr>
            <w:tcW w:w="542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A207A" w:rsidRPr="00F57323" w:rsidP="00DB5682">
            <w:pPr>
              <w:spacing w:after="0" w:line="206" w:lineRule="auto"/>
              <w:jc w:val="both"/>
              <w:rPr>
                <w:rStyle w:val="fontstyle01"/>
                <w:rFonts w:ascii="Times New Roman" w:hAnsi="Times New Roman"/>
                <w:b w:val="0"/>
                <w:color w:val="0070C0"/>
              </w:rPr>
            </w:pPr>
            <w:r>
              <w:rPr>
                <w:rStyle w:val="fontstyle01"/>
                <w:rFonts w:ascii="Times New Roman" w:hAnsi="Times New Roman"/>
                <w:b w:val="0"/>
                <w:color w:val="0070C0"/>
              </w:rPr>
              <w:t>Звітний</w:t>
            </w:r>
          </w:p>
        </w:tc>
      </w:tr>
    </w:tbl>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A01CAB" w:rsidP="00905B7C">
      <w:pPr>
        <w:spacing w:after="0" w:line="228"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1.01.</w:t>
      </w:r>
      <w:r w:rsidRPr="00F57323">
        <w:rPr>
          <w:rFonts w:ascii="Times New Roman" w:hAnsi="Times New Roman"/>
          <w:color w:val="000000"/>
          <w:sz w:val="28"/>
          <w:szCs w:val="28"/>
        </w:rPr>
        <w:t> </w:t>
      </w:r>
      <w:r w:rsidRPr="00F57323">
        <w:rPr>
          <w:rFonts w:ascii="Times New Roman" w:hAnsi="Times New Roman"/>
          <w:color w:val="000000"/>
          <w:sz w:val="28"/>
          <w:szCs w:val="28"/>
          <w:lang w:eastAsia="uk-UA"/>
        </w:rPr>
        <w:t>Забезпечення міжбазового, рейдового та морського перевезення пасажирів до 100 осіб на відстані до 800 миль.</w:t>
      </w:r>
    </w:p>
    <w:p w:rsidR="000A207A" w:rsidRPr="000A207A" w:rsidP="00905B7C">
      <w:pPr>
        <w:spacing w:after="0" w:line="228" w:lineRule="auto"/>
        <w:ind w:firstLine="709"/>
        <w:jc w:val="both"/>
        <w:rPr>
          <w:rFonts w:ascii="Times New Roman" w:hAnsi="Times New Roman"/>
          <w:sz w:val="24"/>
          <w:szCs w:val="28"/>
          <w:lang w:eastAsia="uk-UA"/>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b w:val="0"/>
          <w:color w:val="0070C0"/>
        </w:rPr>
      </w:pPr>
      <w:r w:rsidRPr="00F57323">
        <w:rPr>
          <w:rStyle w:val="fontstyle01"/>
          <w:rFonts w:ascii="Times New Roman" w:hAnsi="Times New Roman"/>
          <w:color w:val="0070C0"/>
        </w:rPr>
        <w:t>Основні вимоги:</w:t>
      </w:r>
    </w:p>
    <w:p w:rsidR="00A01CAB" w:rsidRPr="00F57323" w:rsidP="00905B7C">
      <w:pPr>
        <w:shd w:val="clear" w:color="auto" w:fill="D9D9D9" w:themeFill="background1" w:themeFillShade="D9"/>
        <w:spacing w:after="0" w:line="228"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2.01.</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 здійснювати</w:t>
      </w:r>
      <w:r w:rsidRPr="00F57323">
        <w:rPr>
          <w:rFonts w:ascii="Times New Roman" w:hAnsi="Times New Roman"/>
          <w:color w:val="000000"/>
          <w:sz w:val="28"/>
          <w:szCs w:val="28"/>
          <w:lang w:eastAsia="uk-UA"/>
        </w:rPr>
        <w:t xml:space="preserve"> перевезення </w:t>
      </w:r>
      <w:r w:rsidRPr="00F57323" w:rsidR="00891A18">
        <w:rPr>
          <w:rFonts w:ascii="Times New Roman" w:hAnsi="Times New Roman"/>
          <w:color w:val="000000"/>
          <w:sz w:val="28"/>
          <w:szCs w:val="28"/>
          <w:lang w:eastAsia="uk-UA"/>
        </w:rPr>
        <w:t>МтЗ</w:t>
      </w:r>
      <w:r w:rsidRPr="00F57323">
        <w:rPr>
          <w:rFonts w:ascii="Times New Roman" w:hAnsi="Times New Roman"/>
          <w:color w:val="000000"/>
          <w:sz w:val="28"/>
          <w:szCs w:val="28"/>
          <w:lang w:eastAsia="uk-UA"/>
        </w:rPr>
        <w:t xml:space="preserve"> на відстані до 800 миль.</w:t>
      </w:r>
    </w:p>
    <w:p w:rsidR="00A01CAB" w:rsidRPr="00F57323" w:rsidP="00905B7C">
      <w:pPr>
        <w:shd w:val="clear" w:color="auto" w:fill="FFFFFF" w:themeFill="background1"/>
        <w:spacing w:after="0" w:line="228"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2.02.</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забезпечувати швидкість ходу до 14 вузлів та зберігати економічну швидкість до 12 вузлів при хвилюванні моря до 5 балів.</w:t>
      </w:r>
    </w:p>
    <w:p w:rsidR="00A01CAB" w:rsidRPr="00F57323" w:rsidP="00905B7C">
      <w:pPr>
        <w:shd w:val="clear" w:color="auto" w:fill="D9D9D9" w:themeFill="background1" w:themeFillShade="D9"/>
        <w:spacing w:after="0" w:line="228"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2.03.</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долати відстань 800 миль без поповнення запасів на швидкості до 14 вузлів.</w:t>
      </w:r>
    </w:p>
    <w:p w:rsidR="000A207A" w:rsidRPr="000A207A" w:rsidP="000A207A">
      <w:pPr>
        <w:spacing w:after="0" w:line="228" w:lineRule="auto"/>
        <w:ind w:firstLine="709"/>
        <w:jc w:val="both"/>
        <w:rPr>
          <w:rFonts w:ascii="Times New Roman" w:hAnsi="Times New Roman"/>
          <w:sz w:val="24"/>
          <w:szCs w:val="28"/>
          <w:lang w:eastAsia="uk-UA"/>
        </w:rPr>
      </w:pPr>
      <w:r w:rsidRPr="00F57323">
        <w:rPr>
          <w:rStyle w:val="fontstyle21"/>
          <w:rFonts w:ascii="Times New Roman" w:hAnsi="Times New Roman"/>
        </w:rPr>
        <w:t>2.04.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r w:rsidRPr="000A207A">
        <w:rPr>
          <w:rFonts w:ascii="Times New Roman" w:hAnsi="Times New Roman"/>
          <w:sz w:val="24"/>
          <w:szCs w:val="28"/>
          <w:lang w:eastAsia="uk-UA"/>
        </w:rPr>
        <w:t xml:space="preserve"> </w:t>
      </w:r>
    </w:p>
    <w:p w:rsidR="00A01CAB" w:rsidRPr="000A207A" w:rsidP="00905B7C">
      <w:pPr>
        <w:shd w:val="clear" w:color="auto" w:fill="FFFFFF" w:themeFill="background1"/>
        <w:tabs>
          <w:tab w:val="left" w:pos="720"/>
        </w:tabs>
        <w:spacing w:after="0" w:line="228" w:lineRule="auto"/>
        <w:ind w:firstLine="709"/>
        <w:jc w:val="both"/>
        <w:rPr>
          <w:rFonts w:ascii="Times New Roman" w:hAnsi="Times New Roman"/>
          <w:bCs/>
          <w:color w:val="000000"/>
          <w:sz w:val="24"/>
          <w:szCs w:val="28"/>
        </w:rPr>
      </w:pPr>
    </w:p>
    <w:p w:rsidR="00A01CAB"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Додаткові вимоги:</w:t>
      </w:r>
    </w:p>
    <w:p w:rsidR="00A01CAB" w:rsidRPr="00F57323" w:rsidP="00905B7C">
      <w:pPr>
        <w:shd w:val="clear" w:color="auto" w:fill="D9D9D9" w:themeFill="background1" w:themeFillShade="D9"/>
        <w:spacing w:after="0" w:line="228"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3.01.</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вирішувати спеціальні завдання по забезпеченню зв’язку з групою кораблів.</w:t>
      </w:r>
    </w:p>
    <w:p w:rsidR="00A01CAB" w:rsidRPr="00F57323" w:rsidP="00905B7C">
      <w:pPr>
        <w:spacing w:after="0" w:line="228"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3.02.</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здійснювати спільне ведення розвідки разом з усіма силами ВМС для підвищення ефективності збору розвідданих та поширення зібраної інформації серед своїх користувачів.</w:t>
      </w:r>
    </w:p>
    <w:p w:rsidR="00A01CAB" w:rsidRPr="00F57323" w:rsidP="00905B7C">
      <w:pPr>
        <w:shd w:val="clear" w:color="auto" w:fill="D9D9D9" w:themeFill="background1" w:themeFillShade="D9"/>
        <w:spacing w:after="0" w:line="228"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3.03.</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здійснювати автономне знаходження у морі протягом 3 діб самостійно (у складі тактичної групи) при хвилюванні моря до 5 балів.</w:t>
      </w:r>
    </w:p>
    <w:p w:rsidR="0099576F">
      <w:pPr>
        <w:spacing w:after="160" w:line="259" w:lineRule="auto"/>
        <w:rPr>
          <w:rStyle w:val="fontstyle01"/>
          <w:rFonts w:ascii="Times New Roman" w:hAnsi="Times New Roman"/>
          <w:b w:val="0"/>
          <w:bCs w:val="0"/>
        </w:rPr>
      </w:pPr>
      <w:r>
        <w:rPr>
          <w:rStyle w:val="fontstyle01"/>
          <w:rFonts w:ascii="Times New Roman" w:hAnsi="Times New Roman"/>
          <w:b w:val="0"/>
          <w:bCs w:val="0"/>
        </w:rPr>
        <w:br w:type="page"/>
      </w:r>
    </w:p>
    <w:tbl>
      <w:tblPr>
        <w:tblStyle w:val="TableGrid"/>
        <w:tblW w:w="10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812"/>
      </w:tblGrid>
      <w:tr w:rsidTr="00834A9D">
        <w:tblPrEx>
          <w:tblW w:w="10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0A207A">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812" w:type="dxa"/>
          </w:tcPr>
          <w:p w:rsidR="00A01CAB" w:rsidRPr="00F57323" w:rsidP="000A207A">
            <w:pPr>
              <w:spacing w:after="0" w:line="240" w:lineRule="auto"/>
              <w:ind w:left="86"/>
              <w:jc w:val="both"/>
              <w:rPr>
                <w:rStyle w:val="fontstyle01"/>
                <w:rFonts w:ascii="Times New Roman" w:hAnsi="Times New Roman"/>
                <w:b w:val="0"/>
                <w:color w:val="0070C0"/>
              </w:rPr>
            </w:pPr>
          </w:p>
        </w:tc>
      </w:tr>
      <w:tr w:rsidTr="00834A9D">
        <w:tblPrEx>
          <w:tblW w:w="10177" w:type="dxa"/>
          <w:tblLook w:val="04A0"/>
        </w:tblPrEx>
        <w:tc>
          <w:tcPr>
            <w:tcW w:w="4365" w:type="dxa"/>
          </w:tcPr>
          <w:p w:rsidR="00A01CAB" w:rsidRPr="00F57323" w:rsidP="000A207A">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812" w:type="dxa"/>
          </w:tcPr>
          <w:p w:rsidR="00A01CAB" w:rsidRPr="00F57323" w:rsidP="000A207A">
            <w:pPr>
              <w:pStyle w:val="Heading3"/>
              <w:spacing w:before="0" w:after="0" w:line="240" w:lineRule="auto"/>
              <w:ind w:left="86"/>
              <w:outlineLvl w:val="2"/>
              <w:rPr>
                <w:rStyle w:val="fontstyle01"/>
                <w:rFonts w:ascii="Times New Roman" w:hAnsi="Times New Roman"/>
                <w:color w:val="0070C0"/>
              </w:rPr>
            </w:pPr>
            <w:r>
              <w:rPr>
                <w:rStyle w:val="fontstyle01"/>
                <w:rFonts w:ascii="Times New Roman" w:hAnsi="Times New Roman"/>
                <w:color w:val="0070C0"/>
              </w:rPr>
              <w:t>FfB</w:t>
            </w:r>
          </w:p>
        </w:tc>
      </w:tr>
    </w:tbl>
    <w:p w:rsidR="00834A9D" w:rsidRPr="00F57323" w:rsidP="000A207A">
      <w:pPr>
        <w:keepNext/>
        <w:keepLines/>
        <w:widowControl w:val="0"/>
        <w:numPr>
          <w:ilvl w:val="1"/>
          <w:numId w:val="0"/>
        </w:numPr>
        <w:suppressAutoHyphens/>
        <w:autoSpaceDE w:val="0"/>
        <w:spacing w:after="0" w:line="240" w:lineRule="auto"/>
        <w:ind w:left="112"/>
        <w:outlineLvl w:val="1"/>
        <w:rPr>
          <w:rFonts w:ascii="TimesNewRomanPS-BoldMT" w:eastAsia="Times New Roman" w:hAnsi="TimesNewRomanPS-BoldMT" w:cs="Times New Roman"/>
          <w:b/>
          <w:bCs/>
          <w:color w:val="00CCFF"/>
          <w:kern w:val="32"/>
          <w:sz w:val="28"/>
          <w:szCs w:val="920"/>
        </w:rPr>
      </w:pPr>
      <w:r w:rsidRPr="00F57323">
        <w:rPr>
          <w:rStyle w:val="fontstyle01"/>
          <w:rFonts w:ascii="Times New Roman" w:hAnsi="Times New Roman"/>
          <w:color w:val="0070C0"/>
        </w:rPr>
        <w:t xml:space="preserve">Назва носія спроможності:               </w:t>
      </w:r>
      <w:r w:rsidRPr="00F57323">
        <w:rPr>
          <w:rFonts w:ascii="TimesNewRomanPS-BoldMT" w:eastAsia="Times New Roman" w:hAnsi="TimesNewRomanPS-BoldMT" w:cs="Times New Roman"/>
          <w:b/>
          <w:bCs/>
          <w:color w:val="00CCFF"/>
          <w:kern w:val="32"/>
          <w:sz w:val="28"/>
          <w:szCs w:val="920"/>
        </w:rPr>
        <w:t>Протипожежне судно (катер)</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427"/>
        <w:gridCol w:w="385"/>
        <w:gridCol w:w="29"/>
      </w:tblGrid>
      <w:tr w:rsidTr="00BB67D6">
        <w:tblPrEx>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9" w:type="dxa"/>
          <w:trHeight w:val="735"/>
        </w:trPr>
        <w:tc>
          <w:tcPr>
            <w:tcW w:w="4365" w:type="dxa"/>
          </w:tcPr>
          <w:p w:rsidR="00A01CAB" w:rsidRPr="00F57323" w:rsidP="000A207A">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812" w:type="dxa"/>
            <w:gridSpan w:val="2"/>
          </w:tcPr>
          <w:p w:rsidR="00A01CAB" w:rsidRPr="00F57323" w:rsidP="000A207A">
            <w:pPr>
              <w:pStyle w:val="Heading3"/>
              <w:spacing w:before="0" w:after="0" w:line="240" w:lineRule="auto"/>
              <w:ind w:left="85"/>
              <w:jc w:val="both"/>
              <w:outlineLvl w:val="2"/>
              <w:rPr>
                <w:rStyle w:val="fontstyle01"/>
                <w:rFonts w:ascii="Times New Roman" w:hAnsi="Times New Roman"/>
                <w:color w:val="0070C0"/>
              </w:rPr>
            </w:pPr>
            <w:r w:rsidRPr="00F57323">
              <w:rPr>
                <w:rStyle w:val="fontstyle01"/>
                <w:rFonts w:ascii="Times New Roman" w:hAnsi="Times New Roman"/>
                <w:color w:val="0070C0"/>
              </w:rPr>
              <w:t>S-7.4.1</w:t>
            </w:r>
          </w:p>
        </w:tc>
      </w:tr>
      <w:tr w:rsidTr="00BB67D6">
        <w:tblPrEx>
          <w:tblW w:w="10206" w:type="dxa"/>
          <w:tblLook w:val="04A0"/>
        </w:tblPrEx>
        <w:trPr>
          <w:gridAfter w:val="1"/>
          <w:wAfter w:w="29" w:type="dxa"/>
        </w:trPr>
        <w:tc>
          <w:tcPr>
            <w:tcW w:w="4365" w:type="dxa"/>
          </w:tcPr>
          <w:p w:rsidR="00A01CAB" w:rsidRPr="00F57323" w:rsidP="000A207A">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812" w:type="dxa"/>
            <w:gridSpan w:val="2"/>
          </w:tcPr>
          <w:p w:rsidR="00A01CAB" w:rsidRPr="00F57323" w:rsidP="000A207A">
            <w:pPr>
              <w:pStyle w:val="Heading3"/>
              <w:spacing w:before="0" w:after="0" w:line="240" w:lineRule="auto"/>
              <w:ind w:left="85"/>
              <w:jc w:val="both"/>
              <w:outlineLvl w:val="2"/>
              <w:rPr>
                <w:rStyle w:val="fontstyle01"/>
                <w:rFonts w:ascii="Times New Roman" w:hAnsi="Times New Roman"/>
                <w:color w:val="0070C0"/>
              </w:rPr>
            </w:pPr>
          </w:p>
        </w:tc>
      </w:tr>
      <w:tr w:rsidTr="00BB67D6">
        <w:tblPrEx>
          <w:tblW w:w="10206" w:type="dxa"/>
          <w:tblLook w:val="04A0"/>
        </w:tblPrEx>
        <w:tc>
          <w:tcPr>
            <w:tcW w:w="4365" w:type="dxa"/>
          </w:tcPr>
          <w:p w:rsidR="00A01CAB" w:rsidRPr="00F57323" w:rsidP="000A207A">
            <w:pPr>
              <w:spacing w:after="0" w:line="240"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841" w:type="dxa"/>
            <w:gridSpan w:val="3"/>
            <w:shd w:val="clear" w:color="auto" w:fill="auto"/>
          </w:tcPr>
          <w:p w:rsidR="00A01CAB" w:rsidRPr="00F57323" w:rsidP="007068D9">
            <w:pPr>
              <w:pStyle w:val="Heading3"/>
              <w:spacing w:before="0" w:after="0" w:line="228" w:lineRule="auto"/>
              <w:ind w:right="386"/>
              <w:jc w:val="both"/>
              <w:outlineLvl w:val="2"/>
              <w:rPr>
                <w:rStyle w:val="fontstyle01"/>
                <w:rFonts w:ascii="Times New Roman" w:hAnsi="Times New Roman"/>
                <w:color w:val="0070C0"/>
              </w:rPr>
            </w:pPr>
            <w:r w:rsidRPr="00F57323">
              <w:rPr>
                <w:rStyle w:val="fontstyle01"/>
                <w:rFonts w:ascii="Times New Roman" w:hAnsi="Times New Roman"/>
                <w:color w:val="0070C0"/>
              </w:rPr>
              <w:t>Військові публікації: Правила використання морський і рейдових суден забезпечення ВМС ЗС України; Правила підготовки морський і рейдових суден забезпечення ВМС ЗС України; Тимчасовий курс підготовки суден забезпечення ВМС ЗС України; Положення про службу на суднах забезпечення ВМС ЗС України; Положення про корабельну службу у ВМС ЗС України</w:t>
            </w:r>
          </w:p>
        </w:tc>
      </w:tr>
      <w:tr w:rsidTr="00BB67D6">
        <w:tblPrEx>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gridAfter w:val="2"/>
          <w:wAfter w:w="414" w:type="dxa"/>
        </w:trPr>
        <w:tc>
          <w:tcPr>
            <w:tcW w:w="4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A207A" w:rsidRPr="002507EB" w:rsidP="000A207A">
            <w:pPr>
              <w:spacing w:after="0" w:line="240" w:lineRule="auto"/>
              <w:jc w:val="both"/>
              <w:rPr>
                <w:rStyle w:val="fontstyle01"/>
                <w:rFonts w:ascii="Times New Roman" w:hAnsi="Times New Roman"/>
                <w:color w:val="0070C0"/>
              </w:rPr>
            </w:pPr>
            <w:r w:rsidRPr="002507EB">
              <w:rPr>
                <w:rStyle w:val="fontstyle01"/>
                <w:rFonts w:ascii="Times New Roman" w:hAnsi="Times New Roman"/>
                <w:color w:val="0070C0"/>
              </w:rPr>
              <w:t>Тип носія спроможності:</w:t>
            </w:r>
          </w:p>
        </w:tc>
        <w:tc>
          <w:tcPr>
            <w:tcW w:w="54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A207A" w:rsidRPr="002507EB" w:rsidP="000A207A">
            <w:pPr>
              <w:spacing w:after="0" w:line="240" w:lineRule="auto"/>
              <w:jc w:val="both"/>
              <w:rPr>
                <w:rStyle w:val="fontstyle01"/>
                <w:rFonts w:ascii="Times New Roman" w:hAnsi="Times New Roman"/>
                <w:b w:val="0"/>
                <w:color w:val="0070C0"/>
              </w:rPr>
            </w:pPr>
            <w:r w:rsidRPr="002507EB">
              <w:rPr>
                <w:rStyle w:val="fontstyle01"/>
                <w:rFonts w:ascii="Times New Roman" w:hAnsi="Times New Roman"/>
                <w:b w:val="0"/>
                <w:color w:val="0070C0"/>
              </w:rPr>
              <w:t>Звітний</w:t>
            </w:r>
          </w:p>
        </w:tc>
      </w:tr>
    </w:tbl>
    <w:p w:rsidR="000A207A" w:rsidRPr="007068D9" w:rsidP="000A207A">
      <w:pPr>
        <w:spacing w:after="0" w:line="240" w:lineRule="auto"/>
        <w:ind w:firstLine="709"/>
        <w:jc w:val="both"/>
        <w:rPr>
          <w:rStyle w:val="fontstyle01"/>
          <w:rFonts w:ascii="Times New Roman" w:hAnsi="Times New Roman"/>
          <w:b w:val="0"/>
          <w:bCs w:val="0"/>
          <w:color w:val="0070C0"/>
          <w:sz w:val="20"/>
          <w:szCs w:val="24"/>
        </w:rPr>
      </w:pPr>
    </w:p>
    <w:p w:rsidR="00A01CAB" w:rsidRPr="00F57323" w:rsidP="000A207A">
      <w:pPr>
        <w:shd w:val="clear" w:color="auto" w:fill="D5DCE4" w:themeFill="text2" w:themeFillTint="33"/>
        <w:spacing w:after="0" w:line="240"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0A207A" w:rsidP="000A207A">
      <w:pPr>
        <w:spacing w:after="0" w:line="240" w:lineRule="auto"/>
        <w:ind w:firstLine="709"/>
        <w:jc w:val="both"/>
        <w:rPr>
          <w:lang w:eastAsia="uk-UA"/>
        </w:rPr>
      </w:pPr>
      <w:r w:rsidRPr="00F57323">
        <w:rPr>
          <w:rFonts w:ascii="Times New Roman" w:hAnsi="Times New Roman"/>
          <w:color w:val="000000"/>
          <w:sz w:val="28"/>
          <w:szCs w:val="28"/>
          <w:lang w:eastAsia="uk-UA"/>
        </w:rPr>
        <w:t>1.01.</w:t>
      </w:r>
      <w:r w:rsidRPr="00F57323">
        <w:rPr>
          <w:rFonts w:ascii="Times New Roman" w:hAnsi="Times New Roman"/>
          <w:color w:val="000000"/>
          <w:sz w:val="28"/>
          <w:szCs w:val="28"/>
        </w:rPr>
        <w:t> </w:t>
      </w:r>
      <w:r w:rsidRPr="00F57323">
        <w:rPr>
          <w:rFonts w:ascii="Times New Roman" w:hAnsi="Times New Roman"/>
          <w:color w:val="000000"/>
          <w:sz w:val="28"/>
          <w:szCs w:val="28"/>
          <w:lang w:eastAsia="uk-UA"/>
        </w:rPr>
        <w:t>Надання екстреної допомоги плавзасобам, береговим об’єктам при пожежі в морі та на стоянці (в межах внутрішнього рейду).</w:t>
      </w:r>
    </w:p>
    <w:p w:rsidR="00A01CAB" w:rsidRPr="00F57323" w:rsidP="00924B90">
      <w:pPr>
        <w:shd w:val="clear" w:color="auto" w:fill="D5DCE4" w:themeFill="text2" w:themeFillTint="33"/>
        <w:spacing w:after="0" w:line="216" w:lineRule="auto"/>
        <w:ind w:firstLine="709"/>
        <w:jc w:val="both"/>
        <w:rPr>
          <w:rStyle w:val="fontstyle01"/>
          <w:rFonts w:ascii="Times New Roman" w:hAnsi="Times New Roman"/>
          <w:b w:val="0"/>
          <w:bCs w:val="0"/>
          <w:color w:val="0070C0"/>
        </w:rPr>
      </w:pPr>
      <w:r w:rsidRPr="00F57323">
        <w:rPr>
          <w:rStyle w:val="fontstyle01"/>
          <w:rFonts w:ascii="Times New Roman" w:hAnsi="Times New Roman"/>
          <w:color w:val="0070C0"/>
        </w:rPr>
        <w:t>Основні вимоги:</w:t>
      </w:r>
    </w:p>
    <w:p w:rsidR="00A01CAB" w:rsidRPr="00924B90" w:rsidP="00924B90">
      <w:pPr>
        <w:shd w:val="clear" w:color="auto" w:fill="D9D9D9" w:themeFill="background1" w:themeFillShade="D9"/>
        <w:spacing w:after="0" w:line="216" w:lineRule="auto"/>
        <w:ind w:firstLine="709"/>
        <w:jc w:val="both"/>
        <w:rPr>
          <w:rFonts w:ascii="Times New Roman" w:hAnsi="Times New Roman"/>
          <w:color w:val="000000"/>
          <w:spacing w:val="-16"/>
          <w:sz w:val="28"/>
          <w:szCs w:val="28"/>
          <w:lang w:eastAsia="uk-UA"/>
        </w:rPr>
      </w:pPr>
      <w:r w:rsidRPr="00924B90">
        <w:rPr>
          <w:rFonts w:ascii="Times New Roman" w:hAnsi="Times New Roman"/>
          <w:color w:val="000000"/>
          <w:spacing w:val="-16"/>
          <w:sz w:val="28"/>
          <w:szCs w:val="28"/>
          <w:lang w:eastAsia="uk-UA"/>
        </w:rPr>
        <w:t>2.01.</w:t>
      </w:r>
      <w:r w:rsidRPr="00924B90">
        <w:rPr>
          <w:rFonts w:ascii="Times New Roman" w:hAnsi="Times New Roman"/>
          <w:color w:val="000000"/>
          <w:spacing w:val="-16"/>
          <w:sz w:val="28"/>
          <w:szCs w:val="28"/>
        </w:rPr>
        <w:t> </w:t>
      </w:r>
      <w:r w:rsidRPr="00924B90">
        <w:rPr>
          <w:rFonts w:ascii="Times New Roman" w:hAnsi="Times New Roman"/>
          <w:bCs/>
          <w:color w:val="000000"/>
          <w:spacing w:val="-16"/>
          <w:sz w:val="28"/>
          <w:szCs w:val="28"/>
        </w:rPr>
        <w:t>Здатність</w:t>
      </w:r>
      <w:r w:rsidRPr="00924B90">
        <w:rPr>
          <w:rFonts w:ascii="Times New Roman" w:hAnsi="Times New Roman"/>
          <w:color w:val="000000"/>
          <w:spacing w:val="-16"/>
          <w:sz w:val="28"/>
          <w:szCs w:val="28"/>
          <w:lang w:eastAsia="uk-UA"/>
        </w:rPr>
        <w:t xml:space="preserve"> здійснювати проведення водовідливних робіт на аварійних об’єктах.</w:t>
      </w:r>
    </w:p>
    <w:p w:rsidR="00A01CAB" w:rsidRPr="00F57323" w:rsidP="00924B90">
      <w:pPr>
        <w:shd w:val="clear" w:color="auto" w:fill="FFFFFF" w:themeFill="background1"/>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2.02.</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здійснювати виконання завдання як самостійно так і в складі тактичної групи.</w:t>
      </w:r>
    </w:p>
    <w:p w:rsidR="00A01CAB" w:rsidP="00924B90">
      <w:pPr>
        <w:shd w:val="clear" w:color="auto" w:fill="D9D9D9" w:themeFill="background1" w:themeFillShade="D9"/>
        <w:spacing w:after="0" w:line="216" w:lineRule="auto"/>
        <w:ind w:firstLine="709"/>
        <w:jc w:val="both"/>
        <w:rPr>
          <w:rStyle w:val="fontstyle21"/>
          <w:rFonts w:ascii="Times New Roman" w:hAnsi="Times New Roman"/>
        </w:rPr>
      </w:pPr>
      <w:r w:rsidRPr="00F57323">
        <w:rPr>
          <w:rStyle w:val="fontstyle21"/>
          <w:rFonts w:ascii="Times New Roman" w:hAnsi="Times New Roman"/>
        </w:rPr>
        <w:t>2.03.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924B90" w:rsidRPr="00924B90" w:rsidP="00924B90">
      <w:pPr>
        <w:spacing w:after="0" w:line="216" w:lineRule="auto"/>
        <w:ind w:firstLine="709"/>
        <w:jc w:val="both"/>
        <w:rPr>
          <w:rFonts w:ascii="Times New Roman" w:hAnsi="Times New Roman"/>
          <w:sz w:val="20"/>
          <w:szCs w:val="28"/>
          <w:lang w:eastAsia="uk-UA"/>
        </w:rPr>
      </w:pPr>
    </w:p>
    <w:p w:rsidR="00A01CAB" w:rsidRPr="00F57323" w:rsidP="00924B90">
      <w:pPr>
        <w:shd w:val="clear" w:color="auto" w:fill="D5DCE4" w:themeFill="text2" w:themeFillTint="33"/>
        <w:spacing w:after="0" w:line="216" w:lineRule="auto"/>
        <w:ind w:firstLine="709"/>
        <w:jc w:val="both"/>
        <w:rPr>
          <w:rStyle w:val="fontstyle01"/>
          <w:rFonts w:ascii="Times New Roman" w:hAnsi="Times New Roman"/>
          <w:bCs w:val="0"/>
          <w:color w:val="0070C0"/>
        </w:rPr>
      </w:pPr>
      <w:r w:rsidRPr="00F57323">
        <w:rPr>
          <w:rStyle w:val="fontstyle01"/>
          <w:rFonts w:ascii="Times New Roman" w:hAnsi="Times New Roman"/>
          <w:color w:val="0070C0"/>
        </w:rPr>
        <w:t>Додаткові вимоги:</w:t>
      </w:r>
    </w:p>
    <w:p w:rsidR="00A01CAB" w:rsidRPr="00F57323" w:rsidP="00924B90">
      <w:pPr>
        <w:shd w:val="clear" w:color="auto" w:fill="FFFFFF" w:themeFill="background1"/>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3.01.</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вирішувати спеціальні завдання по забезпеченню зв’язку з групою кораблів.</w:t>
      </w:r>
    </w:p>
    <w:p w:rsidR="00A01CAB" w:rsidRPr="00F57323" w:rsidP="00924B90">
      <w:pPr>
        <w:shd w:val="clear" w:color="auto" w:fill="D9D9D9" w:themeFill="background1" w:themeFillShade="D9"/>
        <w:spacing w:after="0" w:line="216" w:lineRule="auto"/>
        <w:ind w:firstLine="709"/>
        <w:jc w:val="both"/>
        <w:rPr>
          <w:rFonts w:ascii="Times New Roman" w:hAnsi="Times New Roman"/>
          <w:bCs/>
          <w:color w:val="000000"/>
          <w:sz w:val="28"/>
          <w:szCs w:val="28"/>
        </w:rPr>
      </w:pPr>
      <w:r w:rsidRPr="00F57323">
        <w:rPr>
          <w:rFonts w:ascii="Times New Roman" w:hAnsi="Times New Roman"/>
          <w:color w:val="000000"/>
          <w:sz w:val="28"/>
          <w:szCs w:val="28"/>
          <w:lang w:eastAsia="uk-UA"/>
        </w:rPr>
        <w:t>3.02.</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забезпечувати</w:t>
      </w:r>
      <w:r w:rsidRPr="00F57323">
        <w:rPr>
          <w:rFonts w:ascii="Times New Roman" w:hAnsi="Times New Roman"/>
          <w:bCs/>
          <w:color w:val="000000"/>
          <w:sz w:val="28"/>
          <w:szCs w:val="28"/>
        </w:rPr>
        <w:t>:</w:t>
      </w:r>
    </w:p>
    <w:p w:rsidR="00A01CAB" w:rsidRPr="00F57323" w:rsidP="00924B90">
      <w:pPr>
        <w:shd w:val="clear" w:color="auto" w:fill="D9D9D9" w:themeFill="background1" w:themeFillShade="D9"/>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bCs/>
          <w:color w:val="000000"/>
          <w:sz w:val="28"/>
          <w:szCs w:val="28"/>
        </w:rPr>
        <w:t>Катер:</w:t>
      </w:r>
      <w:r w:rsidRPr="00F57323">
        <w:rPr>
          <w:rFonts w:ascii="Times New Roman" w:hAnsi="Times New Roman"/>
          <w:color w:val="000000"/>
          <w:sz w:val="28"/>
          <w:szCs w:val="28"/>
          <w:lang w:eastAsia="uk-UA"/>
        </w:rPr>
        <w:t xml:space="preserve"> швидкість ходу до 14 вузлів та зберігати економічну швидкість до 9 вузлів при хвилюванні моря до 3 балів;</w:t>
      </w:r>
    </w:p>
    <w:p w:rsidR="00A01CAB" w:rsidRPr="00F57323" w:rsidP="00924B90">
      <w:pPr>
        <w:shd w:val="clear" w:color="auto" w:fill="D9D9D9" w:themeFill="background1" w:themeFillShade="D9"/>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Судно: швидкість ходу до 16 вузлів та зберігати економічну швидкість до 10 вузлів при хвилюванні моря до 5 балів</w:t>
      </w:r>
    </w:p>
    <w:p w:rsidR="00A01CAB" w:rsidRPr="00F57323" w:rsidP="00924B90">
      <w:pPr>
        <w:shd w:val="clear" w:color="auto" w:fill="FFFFFF" w:themeFill="background1"/>
        <w:spacing w:after="0" w:line="216" w:lineRule="auto"/>
        <w:ind w:firstLine="709"/>
        <w:jc w:val="both"/>
        <w:rPr>
          <w:rFonts w:ascii="Times New Roman" w:hAnsi="Times New Roman"/>
          <w:bCs/>
          <w:color w:val="000000"/>
          <w:sz w:val="28"/>
          <w:szCs w:val="28"/>
        </w:rPr>
      </w:pPr>
      <w:r w:rsidRPr="00F57323">
        <w:rPr>
          <w:rFonts w:ascii="Times New Roman" w:hAnsi="Times New Roman"/>
          <w:color w:val="000000"/>
          <w:sz w:val="28"/>
          <w:szCs w:val="28"/>
          <w:lang w:eastAsia="uk-UA"/>
        </w:rPr>
        <w:t>3.03.</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долати відстань</w:t>
      </w:r>
      <w:r w:rsidRPr="00F57323">
        <w:rPr>
          <w:rFonts w:ascii="Times New Roman" w:hAnsi="Times New Roman"/>
          <w:bCs/>
          <w:color w:val="000000"/>
          <w:sz w:val="28"/>
          <w:szCs w:val="28"/>
        </w:rPr>
        <w:t>:</w:t>
      </w:r>
    </w:p>
    <w:p w:rsidR="00A01CAB" w:rsidRPr="00F57323" w:rsidP="00924B90">
      <w:pPr>
        <w:shd w:val="clear" w:color="auto" w:fill="FFFFFF" w:themeFill="background1"/>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bCs/>
          <w:color w:val="000000"/>
          <w:sz w:val="28"/>
          <w:szCs w:val="28"/>
        </w:rPr>
        <w:t>Катер:</w:t>
      </w:r>
      <w:r w:rsidRPr="00F57323">
        <w:rPr>
          <w:rFonts w:ascii="Times New Roman" w:hAnsi="Times New Roman"/>
          <w:color w:val="000000"/>
          <w:sz w:val="28"/>
          <w:szCs w:val="28"/>
          <w:lang w:eastAsia="uk-UA"/>
        </w:rPr>
        <w:t xml:space="preserve"> 1 500 миль без поповнення запасів на швидкості до 9 вузлів;</w:t>
      </w:r>
    </w:p>
    <w:p w:rsidR="00A01CAB" w:rsidRPr="00F57323" w:rsidP="00924B90">
      <w:pPr>
        <w:shd w:val="clear" w:color="auto" w:fill="FFFFFF" w:themeFill="background1"/>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Судно: 4000 миль без поповнення запасів на швидкості до 10 вузлів.</w:t>
      </w:r>
    </w:p>
    <w:p w:rsidR="00A01CAB" w:rsidRPr="00F57323" w:rsidP="00924B90">
      <w:pPr>
        <w:shd w:val="clear" w:color="auto" w:fill="D9D9D9" w:themeFill="background1" w:themeFillShade="D9"/>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3.04.</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здійснювати автономне знаходження у морі протягом:</w:t>
      </w:r>
    </w:p>
    <w:p w:rsidR="00A01CAB" w:rsidRPr="00F57323" w:rsidP="00924B90">
      <w:pPr>
        <w:shd w:val="clear" w:color="auto" w:fill="D9D9D9" w:themeFill="background1" w:themeFillShade="D9"/>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bCs/>
          <w:color w:val="000000"/>
          <w:sz w:val="28"/>
          <w:szCs w:val="28"/>
        </w:rPr>
        <w:t xml:space="preserve">Катер: до </w:t>
      </w:r>
      <w:r w:rsidRPr="00F57323">
        <w:rPr>
          <w:rFonts w:ascii="Times New Roman" w:hAnsi="Times New Roman"/>
          <w:color w:val="000000"/>
          <w:sz w:val="28"/>
          <w:szCs w:val="28"/>
          <w:lang w:eastAsia="uk-UA"/>
        </w:rPr>
        <w:t>7 днів самостійно (у складі тактичної групи) при хвилюванні моря до 3 балів;</w:t>
      </w:r>
    </w:p>
    <w:p w:rsidR="00A01CAB" w:rsidRPr="00F57323" w:rsidP="00924B90">
      <w:pPr>
        <w:shd w:val="clear" w:color="auto" w:fill="D9D9D9" w:themeFill="background1" w:themeFillShade="D9"/>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Судно: до 15 діб самостійно (у складі тактичної групи) при хвилюванні моря до 5 балів.</w:t>
      </w:r>
    </w:p>
    <w:p w:rsidR="00A01CAB" w:rsidRPr="00F57323" w:rsidP="00924B90">
      <w:pPr>
        <w:shd w:val="clear" w:color="auto" w:fill="FFFFFF" w:themeFill="background1"/>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3.05.</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вести візуальну та радіолокаційну розвідку.</w:t>
      </w:r>
    </w:p>
    <w:p w:rsidR="00A01CAB" w:rsidRPr="00F57323" w:rsidP="00924B90">
      <w:pPr>
        <w:shd w:val="clear" w:color="auto" w:fill="D9D9D9" w:themeFill="background1" w:themeFillShade="D9"/>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3.06.</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виявляти та ідентифікувати кораблі (судна) та здійснювати їх опитування вдень і вночі.</w:t>
      </w:r>
    </w:p>
    <w:p w:rsidR="00A01CAB" w:rsidRPr="00F57323" w:rsidP="00924B90">
      <w:pPr>
        <w:shd w:val="clear" w:color="auto" w:fill="FFFFFF" w:themeFill="background1"/>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3.07.</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забезпечувати штатними засобами боротьби за живучість встановлений рівень захисту від затоплення суден (катерів).</w:t>
      </w:r>
    </w:p>
    <w:p w:rsidR="00717520" w:rsidRPr="007068D9" w:rsidP="00905B7C">
      <w:pPr>
        <w:shd w:val="clear" w:color="auto" w:fill="FFFFFF" w:themeFill="background1"/>
        <w:spacing w:after="0" w:line="228" w:lineRule="auto"/>
        <w:ind w:firstLine="709"/>
        <w:jc w:val="both"/>
        <w:rPr>
          <w:rFonts w:ascii="Times New Roman" w:hAnsi="Times New Roman"/>
          <w:sz w:val="20"/>
          <w:szCs w:val="20"/>
          <w:lang w:eastAsia="uk-UA"/>
        </w:rPr>
      </w:pP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42292D">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A01CAB" w:rsidRPr="00F57323" w:rsidP="0099576F">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A01CAB" w:rsidRPr="00F57323" w:rsidP="0099576F">
            <w:pPr>
              <w:spacing w:after="0" w:line="216" w:lineRule="auto"/>
              <w:ind w:left="86"/>
              <w:jc w:val="both"/>
              <w:rPr>
                <w:rStyle w:val="fontstyle01"/>
                <w:rFonts w:ascii="Times New Roman" w:hAnsi="Times New Roman"/>
                <w:b w:val="0"/>
                <w:color w:val="0070C0"/>
              </w:rPr>
            </w:pPr>
          </w:p>
        </w:tc>
      </w:tr>
      <w:tr w:rsidTr="0042292D">
        <w:tblPrEx>
          <w:tblW w:w="9673" w:type="dxa"/>
          <w:tblLook w:val="04A0"/>
        </w:tblPrEx>
        <w:tc>
          <w:tcPr>
            <w:tcW w:w="4365" w:type="dxa"/>
          </w:tcPr>
          <w:p w:rsidR="00A01CAB" w:rsidRPr="00F57323" w:rsidP="0099576F">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08" w:type="dxa"/>
          </w:tcPr>
          <w:p w:rsidR="00A01CAB" w:rsidRPr="00F57323" w:rsidP="0099576F">
            <w:pPr>
              <w:pStyle w:val="Heading3"/>
              <w:spacing w:before="0" w:after="0" w:line="216" w:lineRule="auto"/>
              <w:ind w:left="86"/>
              <w:outlineLvl w:val="2"/>
              <w:rPr>
                <w:rStyle w:val="fontstyle01"/>
                <w:rFonts w:ascii="Times New Roman" w:hAnsi="Times New Roman"/>
                <w:color w:val="0070C0"/>
              </w:rPr>
            </w:pPr>
            <w:r>
              <w:rPr>
                <w:rStyle w:val="fontstyle01"/>
                <w:rFonts w:ascii="Times New Roman" w:hAnsi="Times New Roman"/>
                <w:color w:val="0070C0"/>
              </w:rPr>
              <w:t>OsRT</w:t>
            </w:r>
          </w:p>
        </w:tc>
      </w:tr>
    </w:tbl>
    <w:p w:rsidR="00834A9D" w:rsidRPr="00F57323" w:rsidP="0099576F">
      <w:pPr>
        <w:keepNext/>
        <w:keepLines/>
        <w:widowControl w:val="0"/>
        <w:numPr>
          <w:ilvl w:val="1"/>
          <w:numId w:val="0"/>
        </w:numPr>
        <w:suppressAutoHyphens/>
        <w:autoSpaceDE w:val="0"/>
        <w:spacing w:after="0" w:line="216" w:lineRule="auto"/>
        <w:ind w:left="112"/>
        <w:outlineLvl w:val="1"/>
        <w:rPr>
          <w:rFonts w:ascii="TimesNewRomanPS-BoldMT" w:eastAsia="Times New Roman" w:hAnsi="TimesNewRomanPS-BoldMT" w:cs="Times New Roman"/>
          <w:b/>
          <w:bCs/>
          <w:color w:val="00CCFF"/>
          <w:kern w:val="32"/>
          <w:sz w:val="28"/>
          <w:szCs w:val="980"/>
        </w:rPr>
      </w:pPr>
      <w:r w:rsidRPr="00F57323">
        <w:rPr>
          <w:rStyle w:val="fontstyle01"/>
          <w:rFonts w:ascii="Times New Roman" w:hAnsi="Times New Roman"/>
          <w:color w:val="0070C0"/>
        </w:rPr>
        <w:t xml:space="preserve">Назва носія спроможності:               </w:t>
      </w:r>
      <w:r w:rsidRPr="00F57323">
        <w:rPr>
          <w:rFonts w:ascii="TimesNewRomanPS-BoldMT" w:eastAsia="Times New Roman" w:hAnsi="TimesNewRomanPS-BoldMT" w:cs="Times New Roman"/>
          <w:b/>
          <w:bCs/>
          <w:color w:val="00CCFF"/>
          <w:kern w:val="32"/>
          <w:sz w:val="28"/>
          <w:szCs w:val="980"/>
        </w:rPr>
        <w:t>Морський рятувальний буксир</w:t>
      </w:r>
    </w:p>
    <w:tbl>
      <w:tblPr>
        <w:tblStyle w:val="TableGrid"/>
        <w:tblW w:w="98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36"/>
        <w:gridCol w:w="105"/>
      </w:tblGrid>
      <w:tr w:rsidTr="0042292D">
        <w:tblPrEx>
          <w:tblW w:w="98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105" w:type="dxa"/>
          <w:trHeight w:val="735"/>
        </w:trPr>
        <w:tc>
          <w:tcPr>
            <w:tcW w:w="4365" w:type="dxa"/>
          </w:tcPr>
          <w:p w:rsidR="00A01CAB" w:rsidRPr="00F57323" w:rsidP="0099576F">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36" w:type="dxa"/>
          </w:tcPr>
          <w:p w:rsidR="00A01CAB" w:rsidRPr="00F57323" w:rsidP="0099576F">
            <w:pPr>
              <w:pStyle w:val="Heading3"/>
              <w:spacing w:before="0" w:after="0" w:line="216" w:lineRule="auto"/>
              <w:ind w:left="85"/>
              <w:jc w:val="both"/>
              <w:outlineLvl w:val="2"/>
              <w:rPr>
                <w:rStyle w:val="fontstyle01"/>
                <w:rFonts w:ascii="Times New Roman" w:hAnsi="Times New Roman"/>
                <w:color w:val="0070C0"/>
              </w:rPr>
            </w:pPr>
            <w:r w:rsidRPr="00F57323">
              <w:rPr>
                <w:rStyle w:val="fontstyle01"/>
                <w:rFonts w:ascii="Times New Roman" w:hAnsi="Times New Roman"/>
                <w:color w:val="0070C0"/>
              </w:rPr>
              <w:t>S-2.5.3</w:t>
            </w:r>
          </w:p>
        </w:tc>
      </w:tr>
      <w:tr w:rsidTr="0042292D">
        <w:tblPrEx>
          <w:tblW w:w="9806" w:type="dxa"/>
          <w:tblLook w:val="04A0"/>
        </w:tblPrEx>
        <w:trPr>
          <w:gridAfter w:val="1"/>
          <w:wAfter w:w="105" w:type="dxa"/>
        </w:trPr>
        <w:tc>
          <w:tcPr>
            <w:tcW w:w="4365" w:type="dxa"/>
          </w:tcPr>
          <w:p w:rsidR="00A01CAB" w:rsidRPr="00F57323" w:rsidP="0099576F">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36" w:type="dxa"/>
          </w:tcPr>
          <w:p w:rsidR="00A01CAB" w:rsidRPr="00F57323" w:rsidP="0099576F">
            <w:pPr>
              <w:pStyle w:val="Heading3"/>
              <w:spacing w:before="0" w:after="0" w:line="216" w:lineRule="auto"/>
              <w:ind w:left="85"/>
              <w:jc w:val="both"/>
              <w:outlineLvl w:val="2"/>
              <w:rPr>
                <w:rStyle w:val="fontstyle01"/>
                <w:rFonts w:ascii="Times New Roman" w:hAnsi="Times New Roman"/>
                <w:color w:val="0070C0"/>
              </w:rPr>
            </w:pPr>
          </w:p>
        </w:tc>
      </w:tr>
      <w:tr w:rsidTr="0042292D">
        <w:tblPrEx>
          <w:tblW w:w="9806" w:type="dxa"/>
          <w:tblLook w:val="04A0"/>
        </w:tblPrEx>
        <w:tc>
          <w:tcPr>
            <w:tcW w:w="4365" w:type="dxa"/>
          </w:tcPr>
          <w:p w:rsidR="00A01CAB" w:rsidRPr="00F57323" w:rsidP="0099576F">
            <w:pPr>
              <w:spacing w:after="0" w:line="216"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441" w:type="dxa"/>
            <w:gridSpan w:val="2"/>
            <w:shd w:val="clear" w:color="auto" w:fill="auto"/>
          </w:tcPr>
          <w:p w:rsidR="00A01CAB" w:rsidRPr="00F57323" w:rsidP="007068D9">
            <w:pPr>
              <w:pStyle w:val="Heading3"/>
              <w:spacing w:before="0" w:after="0" w:line="216" w:lineRule="auto"/>
              <w:ind w:right="28"/>
              <w:jc w:val="both"/>
              <w:outlineLvl w:val="2"/>
              <w:rPr>
                <w:rStyle w:val="fontstyle01"/>
                <w:rFonts w:ascii="Times New Roman" w:hAnsi="Times New Roman"/>
                <w:color w:val="0070C0"/>
              </w:rPr>
            </w:pPr>
            <w:r w:rsidRPr="00F57323">
              <w:rPr>
                <w:rStyle w:val="fontstyle01"/>
                <w:rFonts w:ascii="Times New Roman" w:hAnsi="Times New Roman"/>
                <w:color w:val="0070C0"/>
              </w:rPr>
              <w:t>Військові публікації</w:t>
            </w:r>
            <w:r w:rsidR="00A24AB0">
              <w:rPr>
                <w:rStyle w:val="fontstyle01"/>
                <w:rFonts w:ascii="Times New Roman" w:hAnsi="Times New Roman"/>
                <w:color w:val="0070C0"/>
              </w:rPr>
              <w:t>:</w:t>
            </w:r>
            <w:r w:rsidRPr="00F57323">
              <w:rPr>
                <w:rStyle w:val="fontstyle01"/>
                <w:rFonts w:ascii="Times New Roman" w:hAnsi="Times New Roman"/>
                <w:color w:val="0070C0"/>
              </w:rPr>
              <w:t xml:space="preserve"> Правила використання морський і рейдових суден забезпечення ВМС ЗС України; Правила підготовки морський і рейдових суден забезпечення ВМС ЗС України; Тимчасовий курс підготовки суден забезпечення ВМС ЗС України; Положення про службу на суднах забезпечення ВМС ЗС України; Положення про корабельну службу у ВМС ЗС України</w:t>
            </w:r>
          </w:p>
        </w:tc>
      </w:tr>
      <w:tr w:rsidTr="0042292D">
        <w:tblPrEx>
          <w:tblW w:w="9806" w:type="dxa"/>
          <w:tblLook w:val="04A0"/>
        </w:tblPrEx>
        <w:tc>
          <w:tcPr>
            <w:tcW w:w="4365" w:type="dxa"/>
          </w:tcPr>
          <w:p w:rsidR="008F2CB2" w:rsidRPr="00F57323" w:rsidP="0099576F">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441" w:type="dxa"/>
            <w:gridSpan w:val="2"/>
            <w:shd w:val="clear" w:color="auto" w:fill="auto"/>
          </w:tcPr>
          <w:p w:rsidR="008F2CB2" w:rsidRPr="00F57323" w:rsidP="0099576F">
            <w:pPr>
              <w:spacing w:after="0" w:line="216"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A01CAB" w:rsidRPr="00F57323" w:rsidP="0099576F">
      <w:pPr>
        <w:shd w:val="clear" w:color="auto" w:fill="D5DCE4" w:themeFill="text2" w:themeFillTint="33"/>
        <w:spacing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A01CAB" w:rsidP="0099576F">
      <w:pPr>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1.01.</w:t>
      </w:r>
      <w:r w:rsidRPr="00F57323">
        <w:rPr>
          <w:rFonts w:ascii="Times New Roman" w:hAnsi="Times New Roman"/>
          <w:color w:val="000000"/>
          <w:sz w:val="28"/>
          <w:szCs w:val="28"/>
        </w:rPr>
        <w:t> </w:t>
      </w:r>
      <w:r w:rsidRPr="00F57323">
        <w:rPr>
          <w:rFonts w:ascii="Times New Roman" w:hAnsi="Times New Roman"/>
          <w:color w:val="000000"/>
          <w:sz w:val="28"/>
          <w:szCs w:val="28"/>
          <w:lang w:eastAsia="uk-UA"/>
        </w:rPr>
        <w:t>Проведення морських (міжбазових) буксирувальних операцій у відкритому морі, надання допомоги аварійному кораблю (судну).</w:t>
      </w:r>
    </w:p>
    <w:p w:rsidR="00A01CAB" w:rsidRPr="00F57323" w:rsidP="0099576F">
      <w:pPr>
        <w:shd w:val="clear" w:color="auto" w:fill="D5DCE4" w:themeFill="text2" w:themeFillTint="33"/>
        <w:spacing w:after="0" w:line="216" w:lineRule="auto"/>
        <w:ind w:firstLine="709"/>
        <w:jc w:val="both"/>
        <w:rPr>
          <w:rStyle w:val="fontstyle01"/>
          <w:rFonts w:ascii="Times New Roman" w:hAnsi="Times New Roman"/>
          <w:b w:val="0"/>
          <w:color w:val="0070C0"/>
        </w:rPr>
      </w:pPr>
      <w:r w:rsidRPr="00F57323">
        <w:rPr>
          <w:rStyle w:val="fontstyle01"/>
          <w:rFonts w:ascii="Times New Roman" w:hAnsi="Times New Roman"/>
          <w:color w:val="0070C0"/>
        </w:rPr>
        <w:t>Основні вимоги:</w:t>
      </w:r>
    </w:p>
    <w:p w:rsidR="00A01CAB" w:rsidRPr="00F57323" w:rsidP="007068D9">
      <w:pPr>
        <w:shd w:val="clear" w:color="auto" w:fill="D9D9D9" w:themeFill="background1" w:themeFillShade="D9"/>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2.01.</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здійснювати буксирування кораблів (суден) за ніс водотоннажністю до 10000 т при силі вітру до 6 балів.</w:t>
      </w:r>
    </w:p>
    <w:p w:rsidR="00A01CAB" w:rsidRPr="00F57323" w:rsidP="007068D9">
      <w:pPr>
        <w:shd w:val="clear" w:color="auto" w:fill="FFFFFF" w:themeFill="background1"/>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2.02.</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здійснювати надання допомоги при проведенні пошуково-рятувальних операцій.</w:t>
      </w:r>
    </w:p>
    <w:p w:rsidR="00A01CAB" w:rsidRPr="00F57323" w:rsidP="007068D9">
      <w:pPr>
        <w:shd w:val="clear" w:color="auto" w:fill="D9D9D9" w:themeFill="background1" w:themeFillShade="D9"/>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2.03.</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досягати тягове зусилля на гаку в 30 т.</w:t>
      </w:r>
    </w:p>
    <w:p w:rsidR="00A01CAB" w:rsidRPr="00F57323" w:rsidP="007068D9">
      <w:pPr>
        <w:shd w:val="clear" w:color="auto" w:fill="FFFFFF" w:themeFill="background1"/>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2.04.</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здійснювати надання допомоги при гасінні пожеж в морі – 2 лафетні стволи по 250 м3/год.</w:t>
      </w:r>
    </w:p>
    <w:p w:rsidR="00924B90" w:rsidRPr="00924B90" w:rsidP="007068D9">
      <w:pPr>
        <w:spacing w:after="0" w:line="216" w:lineRule="auto"/>
        <w:ind w:firstLine="709"/>
        <w:jc w:val="both"/>
        <w:rPr>
          <w:rFonts w:ascii="Times New Roman" w:hAnsi="Times New Roman"/>
          <w:szCs w:val="28"/>
          <w:lang w:eastAsia="uk-UA"/>
        </w:rPr>
      </w:pPr>
      <w:r w:rsidRPr="00F57323">
        <w:rPr>
          <w:rStyle w:val="fontstyle21"/>
          <w:rFonts w:ascii="Times New Roman" w:hAnsi="Times New Roman"/>
        </w:rPr>
        <w:t>2.05.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r w:rsidRPr="00924B90">
        <w:rPr>
          <w:rFonts w:ascii="Times New Roman" w:hAnsi="Times New Roman"/>
          <w:szCs w:val="28"/>
          <w:lang w:eastAsia="uk-UA"/>
        </w:rPr>
        <w:t xml:space="preserve"> </w:t>
      </w:r>
    </w:p>
    <w:p w:rsidR="00A01CAB" w:rsidRPr="00F57323" w:rsidP="0099576F">
      <w:pPr>
        <w:shd w:val="clear" w:color="auto" w:fill="D5DCE4" w:themeFill="text2" w:themeFillTint="33"/>
        <w:spacing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Додаткові вимоги:</w:t>
      </w:r>
    </w:p>
    <w:p w:rsidR="00A01CAB" w:rsidRPr="00F57323" w:rsidP="0099576F">
      <w:pPr>
        <w:shd w:val="clear" w:color="auto" w:fill="FFFFFF" w:themeFill="background1"/>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3.01.</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забезпечувати швидкість 11 вузлів та зберігати економічну швидкість в 9 вузлів при стані моря до 4 балів.</w:t>
      </w:r>
    </w:p>
    <w:p w:rsidR="00A01CAB" w:rsidRPr="00F57323" w:rsidP="0099576F">
      <w:pPr>
        <w:shd w:val="clear" w:color="auto" w:fill="D9D9D9" w:themeFill="background1" w:themeFillShade="D9"/>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3.02.</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долати відстань 1680 миль без поповнення запасів на швидкості 9 вузлів.</w:t>
      </w:r>
    </w:p>
    <w:p w:rsidR="00A01CAB" w:rsidRPr="00F57323" w:rsidP="0099576F">
      <w:pPr>
        <w:shd w:val="clear" w:color="auto" w:fill="FFFFFF" w:themeFill="background1"/>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3.03.</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здійснювати автономне знаходження в морі протягом 6 діб.</w:t>
      </w:r>
    </w:p>
    <w:p w:rsidR="00A01CAB" w:rsidRPr="00F57323" w:rsidP="0099576F">
      <w:pPr>
        <w:shd w:val="clear" w:color="auto" w:fill="D9D9D9" w:themeFill="background1" w:themeFillShade="D9"/>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3.04.</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здійснювати поповнення запасів на ходу в морі або в базі (траверзним та/або кільватерним  способами) матеріальних засобів, пального та інших рідин.</w:t>
      </w:r>
    </w:p>
    <w:p w:rsidR="009D6248" w:rsidP="0099576F">
      <w:pPr>
        <w:shd w:val="clear" w:color="auto" w:fill="FFFFFF" w:themeFill="background1"/>
        <w:spacing w:after="0" w:line="216" w:lineRule="auto"/>
        <w:ind w:firstLine="709"/>
        <w:jc w:val="both"/>
        <w:rPr>
          <w:rFonts w:ascii="Times New Roman" w:hAnsi="Times New Roman"/>
          <w:color w:val="000000"/>
          <w:sz w:val="28"/>
          <w:szCs w:val="28"/>
          <w:lang w:eastAsia="uk-UA"/>
        </w:rPr>
      </w:pPr>
      <w:r w:rsidRPr="00F57323">
        <w:rPr>
          <w:rFonts w:ascii="Times New Roman" w:hAnsi="Times New Roman"/>
          <w:color w:val="000000"/>
          <w:sz w:val="28"/>
          <w:szCs w:val="28"/>
          <w:lang w:eastAsia="uk-UA"/>
        </w:rPr>
        <w:t>3.05.</w:t>
      </w:r>
      <w:r w:rsidRPr="00F57323">
        <w:rPr>
          <w:rFonts w:ascii="Times New Roman" w:hAnsi="Times New Roman"/>
          <w:color w:val="000000"/>
          <w:sz w:val="28"/>
          <w:szCs w:val="28"/>
        </w:rPr>
        <w:t> </w:t>
      </w:r>
      <w:r w:rsidRPr="00F57323">
        <w:rPr>
          <w:rFonts w:ascii="Times New Roman" w:hAnsi="Times New Roman"/>
          <w:bCs/>
          <w:color w:val="000000"/>
          <w:sz w:val="28"/>
          <w:szCs w:val="28"/>
        </w:rPr>
        <w:t>Здатність</w:t>
      </w:r>
      <w:r w:rsidRPr="00F57323">
        <w:rPr>
          <w:rFonts w:ascii="Times New Roman" w:hAnsi="Times New Roman"/>
          <w:color w:val="000000"/>
          <w:sz w:val="28"/>
          <w:szCs w:val="28"/>
          <w:lang w:eastAsia="uk-UA"/>
        </w:rPr>
        <w:t xml:space="preserve"> вирішувати спеціальні завдання по забезпеченню зв’язку з групою кораблів.</w:t>
      </w:r>
    </w:p>
    <w:p w:rsidR="009D6248" w:rsidRPr="00F57323" w:rsidP="009D6248">
      <w:pPr>
        <w:shd w:val="clear" w:color="auto" w:fill="FFFFFF" w:themeFill="background1"/>
        <w:spacing w:before="120" w:after="0" w:line="240" w:lineRule="auto"/>
        <w:ind w:firstLine="709"/>
        <w:jc w:val="both"/>
        <w:rPr>
          <w:rFonts w:ascii="Times New Roman" w:hAnsi="Times New Roman"/>
          <w:color w:val="000000"/>
          <w:sz w:val="28"/>
          <w:szCs w:val="28"/>
          <w:lang w:eastAsia="uk-UA"/>
        </w:rPr>
        <w:sectPr w:rsidSect="00F33978">
          <w:headerReference w:type="default" r:id="rId15"/>
          <w:headerReference w:type="first" r:id="rId16"/>
          <w:pgSz w:w="11906" w:h="16838"/>
          <w:pgMar w:top="1134" w:right="567" w:bottom="1134" w:left="1701" w:header="567" w:footer="567" w:gutter="0"/>
          <w:cols w:space="720"/>
          <w:titlePg/>
          <w:docGrid w:linePitch="381"/>
        </w:sectPr>
      </w:pPr>
    </w:p>
    <w:p w:rsidR="00B75DE2" w:rsidRPr="00A30553" w:rsidP="00A30553">
      <w:pPr>
        <w:pStyle w:val="Heading1"/>
        <w:numPr>
          <w:ilvl w:val="0"/>
          <w:numId w:val="3"/>
        </w:numPr>
        <w:spacing w:before="120" w:line="216" w:lineRule="auto"/>
        <w:jc w:val="both"/>
        <w:rPr>
          <w:rFonts w:ascii="Times New Roman" w:hAnsi="Times New Roman"/>
          <w:color w:val="auto"/>
          <w:szCs w:val="26"/>
          <w:lang w:val="en-US"/>
        </w:rPr>
      </w:pPr>
      <w:r w:rsidRPr="00A30553">
        <w:rPr>
          <w:rFonts w:ascii="Times New Roman" w:hAnsi="Times New Roman"/>
          <w:color w:val="auto"/>
          <w:szCs w:val="26"/>
        </w:rPr>
        <w:t>ЗВ</w:t>
      </w:r>
      <w:r w:rsidRPr="00A30553">
        <w:rPr>
          <w:rFonts w:ascii="Times New Roman" w:hAnsi="Times New Roman"/>
          <w:color w:val="auto"/>
          <w:szCs w:val="26"/>
          <w:lang w:val="en-US"/>
        </w:rPr>
        <w:t>'</w:t>
      </w:r>
      <w:r w:rsidRPr="00A30553">
        <w:rPr>
          <w:rFonts w:ascii="Times New Roman" w:hAnsi="Times New Roman"/>
          <w:color w:val="auto"/>
          <w:szCs w:val="26"/>
        </w:rPr>
        <w:t>ЯЗОК</w:t>
      </w:r>
      <w:r w:rsidRPr="00A30553">
        <w:rPr>
          <w:rFonts w:ascii="Times New Roman" w:hAnsi="Times New Roman"/>
          <w:color w:val="auto"/>
          <w:szCs w:val="26"/>
          <w:lang w:val="en-US"/>
        </w:rPr>
        <w:t xml:space="preserve"> </w:t>
      </w:r>
      <w:r w:rsidRPr="00A30553">
        <w:rPr>
          <w:rFonts w:ascii="Times New Roman" w:hAnsi="Times New Roman"/>
          <w:color w:val="auto"/>
          <w:szCs w:val="26"/>
        </w:rPr>
        <w:t>ТА</w:t>
      </w:r>
      <w:r w:rsidRPr="00A30553">
        <w:rPr>
          <w:rFonts w:ascii="Times New Roman" w:hAnsi="Times New Roman"/>
          <w:color w:val="auto"/>
          <w:szCs w:val="26"/>
          <w:lang w:val="en-US"/>
        </w:rPr>
        <w:t xml:space="preserve"> </w:t>
      </w:r>
      <w:r w:rsidRPr="00A30553">
        <w:rPr>
          <w:rFonts w:ascii="Times New Roman" w:hAnsi="Times New Roman"/>
          <w:color w:val="auto"/>
          <w:szCs w:val="26"/>
        </w:rPr>
        <w:t>ІНФОРМАЦІЙНІ</w:t>
      </w:r>
      <w:r w:rsidRPr="00A30553">
        <w:rPr>
          <w:rFonts w:ascii="Times New Roman" w:hAnsi="Times New Roman"/>
          <w:color w:val="auto"/>
          <w:szCs w:val="26"/>
          <w:lang w:val="en-US"/>
        </w:rPr>
        <w:t xml:space="preserve"> </w:t>
      </w:r>
      <w:r w:rsidRPr="00A30553">
        <w:rPr>
          <w:rFonts w:ascii="Times New Roman" w:hAnsi="Times New Roman"/>
          <w:color w:val="auto"/>
          <w:szCs w:val="26"/>
        </w:rPr>
        <w:t>СИСТЕМИ</w:t>
      </w:r>
      <w:r w:rsidRPr="001E1CA6" w:rsidR="001E1CA6">
        <w:rPr>
          <w:rFonts w:ascii="Times New Roman" w:hAnsi="Times New Roman"/>
          <w:color w:val="auto"/>
          <w:szCs w:val="26"/>
          <w:lang w:val="en-US"/>
        </w:rPr>
        <w:br/>
      </w:r>
      <w:r w:rsidRPr="00A30553">
        <w:rPr>
          <w:rFonts w:ascii="Times New Roman" w:hAnsi="Times New Roman"/>
          <w:color w:val="auto"/>
          <w:szCs w:val="26"/>
          <w:lang w:val="en-US"/>
        </w:rPr>
        <w:t>(</w:t>
      </w:r>
      <w:r w:rsidRPr="00A30553">
        <w:rPr>
          <w:rFonts w:ascii="Times New Roman" w:hAnsi="Times New Roman"/>
          <w:color w:val="auto"/>
          <w:szCs w:val="26"/>
        </w:rPr>
        <w:t>С</w:t>
      </w:r>
      <w:r w:rsidRPr="00A30553">
        <w:rPr>
          <w:rFonts w:ascii="Times New Roman" w:hAnsi="Times New Roman"/>
          <w:color w:val="auto"/>
          <w:szCs w:val="26"/>
          <w:lang w:val="en-US"/>
        </w:rPr>
        <w:t>ommunication</w:t>
      </w:r>
      <w:r w:rsidR="001E1CA6">
        <w:rPr>
          <w:rFonts w:ascii="Times New Roman" w:hAnsi="Times New Roman"/>
          <w:color w:val="auto"/>
          <w:szCs w:val="26"/>
          <w:lang w:val="uk-UA"/>
        </w:rPr>
        <w:t xml:space="preserve"> </w:t>
      </w:r>
      <w:r w:rsidRPr="00A30553">
        <w:rPr>
          <w:rFonts w:ascii="Times New Roman" w:hAnsi="Times New Roman"/>
          <w:color w:val="auto"/>
          <w:szCs w:val="26"/>
          <w:lang w:val="en-US"/>
        </w:rPr>
        <w:t>&amp;</w:t>
      </w:r>
      <w:r w:rsidR="001E1CA6">
        <w:rPr>
          <w:rFonts w:ascii="Times New Roman" w:hAnsi="Times New Roman"/>
          <w:color w:val="auto"/>
          <w:szCs w:val="26"/>
          <w:lang w:val="uk-UA"/>
        </w:rPr>
        <w:t xml:space="preserve"> </w:t>
      </w:r>
      <w:r w:rsidRPr="00A30553">
        <w:rPr>
          <w:rFonts w:ascii="Times New Roman" w:hAnsi="Times New Roman"/>
          <w:color w:val="auto"/>
          <w:szCs w:val="26"/>
          <w:lang w:val="en-US"/>
        </w:rPr>
        <w:t>Information Systems)</w:t>
      </w:r>
      <w:r w:rsidR="00D24925">
        <w:rPr>
          <w:rFonts w:ascii="Times New Roman" w:hAnsi="Times New Roman"/>
          <w:color w:val="auto"/>
          <w:szCs w:val="26"/>
          <w:lang w:val="en-US"/>
        </w:rPr>
        <w:t>.</w:t>
      </w:r>
    </w:p>
    <w:p w:rsidR="00A35931" w:rsidRPr="00A35931" w:rsidP="00B75DE2">
      <w:pPr>
        <w:shd w:val="clear" w:color="auto" w:fill="FFFFFF" w:themeFill="background1"/>
        <w:spacing w:after="0" w:line="240" w:lineRule="auto"/>
        <w:ind w:firstLine="709"/>
        <w:jc w:val="both"/>
        <w:rPr>
          <w:rFonts w:ascii="Times New Roman" w:hAnsi="Times New Roman" w:cs="Times New Roman"/>
          <w:bCs/>
          <w:sz w:val="24"/>
          <w:szCs w:val="24"/>
          <w:highlight w:val="yellow"/>
        </w:rPr>
      </w:pP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8816F7">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57323" w:rsidP="00905B7C">
            <w:pPr>
              <w:spacing w:after="0" w:line="228" w:lineRule="auto"/>
              <w:jc w:val="both"/>
              <w:rPr>
                <w:rStyle w:val="fontstyle01"/>
                <w:rFonts w:ascii="Times New Roman" w:hAnsi="Times New Roman"/>
                <w:color w:val="0070C0"/>
              </w:rPr>
            </w:pPr>
            <w:r w:rsidRPr="00F57323">
              <w:rPr>
                <w:rStyle w:val="fontstyle01"/>
                <w:color w:val="0070C0"/>
              </w:rPr>
              <w:t>Підгрупа:</w:t>
            </w:r>
          </w:p>
        </w:tc>
        <w:tc>
          <w:tcPr>
            <w:tcW w:w="5308" w:type="dxa"/>
          </w:tcPr>
          <w:p w:rsidR="007E3F15" w:rsidRPr="00F57323" w:rsidP="00905B7C">
            <w:pPr>
              <w:spacing w:after="0" w:line="228" w:lineRule="auto"/>
              <w:rPr>
                <w:rStyle w:val="fontstyle01"/>
                <w:rFonts w:ascii="Times New Roman" w:hAnsi="Times New Roman"/>
                <w:color w:val="0070C0"/>
              </w:rPr>
            </w:pPr>
            <w:r w:rsidRPr="00F57323">
              <w:rPr>
                <w:rFonts w:ascii="TimesNewRomanPS-BoldMT" w:eastAsia="Times New Roman" w:hAnsi="TimesNewRomanPS-BoldMT" w:cs="Times New Roman"/>
                <w:b/>
                <w:bCs/>
                <w:color w:val="006600"/>
                <w:kern w:val="32"/>
                <w:sz w:val="28"/>
                <w:szCs w:val="28"/>
              </w:rPr>
              <w:t xml:space="preserve">СУХОПУТНИЙ </w:t>
            </w:r>
            <w:r w:rsidRPr="00F57323">
              <w:rPr>
                <w:rStyle w:val="fontstyle01"/>
                <w:color w:val="006600"/>
              </w:rPr>
              <w:t>ДОМЕН</w:t>
            </w:r>
          </w:p>
        </w:tc>
      </w:tr>
      <w:tr w:rsidTr="008816F7">
        <w:tblPrEx>
          <w:tblW w:w="9673" w:type="dxa"/>
          <w:tblLook w:val="04A0"/>
        </w:tblPrEx>
        <w:tc>
          <w:tcPr>
            <w:tcW w:w="4365" w:type="dxa"/>
          </w:tcPr>
          <w:p w:rsidR="007E3F15"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7E3F15" w:rsidRPr="00F57323" w:rsidP="00905B7C">
            <w:pPr>
              <w:spacing w:after="0" w:line="228" w:lineRule="auto"/>
              <w:rPr>
                <w:rStyle w:val="fontstyle01"/>
                <w:rFonts w:ascii="Times New Roman" w:hAnsi="Times New Roman"/>
                <w:color w:val="0070C0"/>
              </w:rPr>
            </w:pPr>
          </w:p>
        </w:tc>
      </w:tr>
      <w:tr w:rsidTr="008816F7">
        <w:tblPrEx>
          <w:tblW w:w="9673" w:type="dxa"/>
          <w:tblLook w:val="04A0"/>
        </w:tblPrEx>
        <w:tc>
          <w:tcPr>
            <w:tcW w:w="4365" w:type="dxa"/>
          </w:tcPr>
          <w:p w:rsidR="007E3F15"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08" w:type="dxa"/>
          </w:tcPr>
          <w:p w:rsidR="007E3F15" w:rsidRPr="00CC02D1" w:rsidP="00905B7C">
            <w:pPr>
              <w:spacing w:after="0" w:line="228" w:lineRule="auto"/>
              <w:jc w:val="both"/>
              <w:rPr>
                <w:rStyle w:val="fontstyle01"/>
                <w:rFonts w:ascii="Times New Roman" w:hAnsi="Times New Roman"/>
                <w:b w:val="0"/>
                <w:color w:val="0070C0"/>
              </w:rPr>
            </w:pPr>
            <w:r w:rsidRPr="00CC02D1">
              <w:rPr>
                <w:rStyle w:val="fontstyle01"/>
                <w:rFonts w:ascii="Times New Roman" w:hAnsi="Times New Roman"/>
                <w:b w:val="0"/>
                <w:color w:val="0070C0"/>
              </w:rPr>
              <w:t>MC-OTMCS</w:t>
            </w:r>
          </w:p>
        </w:tc>
      </w:tr>
    </w:tbl>
    <w:p w:rsidR="00E07916" w:rsidRPr="00F57323" w:rsidP="008816F7">
      <w:pPr>
        <w:keepNext/>
        <w:keepLines/>
        <w:widowControl w:val="0"/>
        <w:numPr>
          <w:ilvl w:val="1"/>
          <w:numId w:val="0"/>
        </w:numPr>
        <w:suppressAutoHyphens/>
        <w:autoSpaceDE w:val="0"/>
        <w:spacing w:after="0" w:line="228" w:lineRule="auto"/>
        <w:ind w:left="112" w:right="-284"/>
        <w:outlineLvl w:val="1"/>
        <w:rPr>
          <w:rStyle w:val="fontstyle01"/>
          <w:color w:val="006600"/>
          <w:lang w:eastAsia="uk-UA"/>
        </w:rPr>
      </w:pPr>
      <w:r w:rsidRPr="00F57323">
        <w:rPr>
          <w:rStyle w:val="fontstyle01"/>
          <w:rFonts w:ascii="Times New Roman" w:hAnsi="Times New Roman"/>
          <w:color w:val="0070C0"/>
        </w:rPr>
        <w:t xml:space="preserve">Назва носія спроможності:             </w:t>
      </w:r>
      <w:r w:rsidRPr="00F57323" w:rsidR="008816F7">
        <w:rPr>
          <w:rStyle w:val="fontstyle01"/>
          <w:color w:val="006600"/>
          <w:lang w:eastAsia="uk-UA"/>
        </w:rPr>
        <w:t>Головний центр оперативно-технічного</w:t>
      </w:r>
      <w:r w:rsidRPr="00F57323" w:rsidR="008816F7">
        <w:rPr>
          <w:rStyle w:val="fontstyle01"/>
          <w:color w:val="006600"/>
          <w:lang w:eastAsia="uk-UA"/>
        </w:rPr>
        <w:br/>
        <w:t xml:space="preserve">                                                              управління системою зв’язку ЗС України.</w:t>
      </w:r>
    </w:p>
    <w:tbl>
      <w:tblPr>
        <w:tblStyle w:val="TableGrid"/>
        <w:tblW w:w="9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64"/>
      </w:tblGrid>
      <w:tr w:rsidTr="00E07916">
        <w:tblPrEx>
          <w:tblW w:w="9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64" w:type="dxa"/>
          </w:tcPr>
          <w:p w:rsidR="007E3F15" w:rsidRPr="00F57323" w:rsidP="00905B7C">
            <w:pPr>
              <w:spacing w:after="0" w:line="228" w:lineRule="auto"/>
              <w:jc w:val="both"/>
              <w:rPr>
                <w:rStyle w:val="fontstyle01"/>
                <w:rFonts w:ascii="Times New Roman" w:hAnsi="Times New Roman"/>
                <w:b w:val="0"/>
                <w:bCs w:val="0"/>
                <w:color w:val="0070C0"/>
              </w:rPr>
            </w:pPr>
            <w:r w:rsidRPr="00F57323">
              <w:rPr>
                <w:rStyle w:val="fontstyle01"/>
                <w:rFonts w:ascii="Times New Roman" w:hAnsi="Times New Roman"/>
                <w:b w:val="0"/>
                <w:color w:val="0070C0"/>
              </w:rPr>
              <w:t>CIS-1.2.2, CIS-1.2.4</w:t>
            </w:r>
          </w:p>
        </w:tc>
      </w:tr>
      <w:tr w:rsidTr="00E07916">
        <w:tblPrEx>
          <w:tblW w:w="9729" w:type="dxa"/>
          <w:tblLook w:val="04A0"/>
        </w:tblPrEx>
        <w:tc>
          <w:tcPr>
            <w:tcW w:w="4365" w:type="dxa"/>
          </w:tcPr>
          <w:p w:rsidR="007E3F15"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64" w:type="dxa"/>
          </w:tcPr>
          <w:p w:rsidR="007E3F15" w:rsidRPr="00F57323" w:rsidP="00905B7C">
            <w:pPr>
              <w:spacing w:after="0" w:line="228" w:lineRule="auto"/>
              <w:jc w:val="both"/>
              <w:rPr>
                <w:rStyle w:val="fontstyle01"/>
                <w:rFonts w:ascii="Times New Roman" w:hAnsi="Times New Roman"/>
                <w:b w:val="0"/>
                <w:bCs w:val="0"/>
                <w:color w:val="0070C0"/>
              </w:rPr>
            </w:pPr>
            <w:r w:rsidRPr="00F57323">
              <w:rPr>
                <w:rStyle w:val="fontstyle01"/>
                <w:rFonts w:ascii="Times New Roman" w:hAnsi="Times New Roman"/>
                <w:b w:val="0"/>
                <w:color w:val="0070C0"/>
              </w:rPr>
              <w:t>FMN</w:t>
            </w:r>
          </w:p>
        </w:tc>
      </w:tr>
      <w:tr w:rsidTr="00E07916">
        <w:tblPrEx>
          <w:tblW w:w="9729" w:type="dxa"/>
          <w:tblLook w:val="04A0"/>
        </w:tblPrEx>
        <w:tc>
          <w:tcPr>
            <w:tcW w:w="4365" w:type="dxa"/>
          </w:tcPr>
          <w:p w:rsidR="007E3F15"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364" w:type="dxa"/>
          </w:tcPr>
          <w:p w:rsidR="006C2426" w:rsidRPr="005338F1" w:rsidP="00A3420C">
            <w:pPr>
              <w:spacing w:after="0" w:line="228" w:lineRule="auto"/>
              <w:jc w:val="both"/>
              <w:rPr>
                <w:rStyle w:val="fontstyle01"/>
                <w:rFonts w:ascii="Times New Roman" w:hAnsi="Times New Roman"/>
                <w:b w:val="0"/>
                <w:color w:val="0070C0"/>
              </w:rPr>
            </w:pPr>
            <w:r w:rsidRPr="005338F1">
              <w:rPr>
                <w:rStyle w:val="fontstyle01"/>
                <w:rFonts w:ascii="Times New Roman" w:hAnsi="Times New Roman"/>
                <w:b w:val="0"/>
                <w:color w:val="0070C0"/>
              </w:rPr>
              <w:t>Доктрини: “Про структури пунктів управління в об’єднаній операції”, “Зв’язок та інформаційні системи”</w:t>
            </w:r>
            <w:r>
              <w:rPr>
                <w:rStyle w:val="fontstyle01"/>
                <w:rFonts w:ascii="Times New Roman" w:hAnsi="Times New Roman"/>
                <w:b w:val="0"/>
                <w:color w:val="0070C0"/>
              </w:rPr>
              <w:t>.</w:t>
            </w:r>
          </w:p>
          <w:p w:rsidR="006C2426" w:rsidP="00A3420C">
            <w:pPr>
              <w:spacing w:after="0" w:line="228" w:lineRule="auto"/>
              <w:jc w:val="both"/>
              <w:rPr>
                <w:rStyle w:val="fontstyle01"/>
                <w:rFonts w:ascii="Times New Roman" w:hAnsi="Times New Roman"/>
                <w:color w:val="0070C0"/>
              </w:rPr>
            </w:pPr>
            <w:r w:rsidRPr="005338F1">
              <w:rPr>
                <w:rStyle w:val="fontstyle01"/>
                <w:rFonts w:ascii="Times New Roman" w:hAnsi="Times New Roman"/>
                <w:b w:val="0"/>
                <w:color w:val="0070C0"/>
              </w:rPr>
              <w:t xml:space="preserve">Військові публікації: </w:t>
            </w:r>
            <w:r w:rsidRPr="005338F1">
              <w:rPr>
                <w:rStyle w:val="fontstyle01"/>
                <w:rFonts w:ascii="Times New Roman" w:hAnsi="Times New Roman"/>
                <w:b w:val="0"/>
                <w:color w:val="0070C0"/>
              </w:rPr>
              <w:t>ВКП 6-00(01).01</w:t>
            </w:r>
            <w:r>
              <w:rPr>
                <w:rStyle w:val="fontstyle01"/>
                <w:rFonts w:ascii="Times New Roman" w:hAnsi="Times New Roman"/>
                <w:b w:val="0"/>
                <w:color w:val="0070C0"/>
              </w:rPr>
              <w:t>;</w:t>
            </w:r>
          </w:p>
          <w:p w:rsidR="007E3F15" w:rsidRPr="00F57323" w:rsidP="00A3420C">
            <w:pPr>
              <w:spacing w:after="0" w:line="228" w:lineRule="auto"/>
              <w:jc w:val="both"/>
              <w:rPr>
                <w:rStyle w:val="fontstyle01"/>
                <w:rFonts w:ascii="Times New Roman" w:hAnsi="Times New Roman"/>
                <w:b w:val="0"/>
                <w:color w:val="0D0D0D"/>
              </w:rPr>
            </w:pPr>
            <w:r w:rsidRPr="005338F1">
              <w:rPr>
                <w:rStyle w:val="fontstyle01"/>
                <w:rFonts w:ascii="Times New Roman" w:hAnsi="Times New Roman"/>
                <w:b w:val="0"/>
                <w:color w:val="0070C0"/>
              </w:rPr>
              <w:t>Інструкція з організації та забезпечення безпеки засекреченого зв’язку у ЗС України, Настанова з оперативної роботи органів військового управління, Тимчасовий Збірник єдиних нормативів і навчальних завдань для військ зв’язку ЗС України, Матриця надання мінімально необхідних сервісів оперативному складу ОВУ на ПУ ЗС України, Концепція “Побудови електронної комунікаційної мережі Збройних Сил України” ВКП 6-26(01).01, Керівництво з оперативно-чергової служби на вузлах зв’язку ЗС України ЗТКП 6-00(26)378.68</w:t>
            </w:r>
          </w:p>
        </w:tc>
      </w:tr>
      <w:tr w:rsidTr="00E07916">
        <w:tblPrEx>
          <w:tblW w:w="9729" w:type="dxa"/>
          <w:tblLook w:val="04A0"/>
        </w:tblPrEx>
        <w:tc>
          <w:tcPr>
            <w:tcW w:w="4365" w:type="dxa"/>
          </w:tcPr>
          <w:p w:rsidR="008F2CB2"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364" w:type="dxa"/>
          </w:tcPr>
          <w:p w:rsidR="008F2CB2"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3606DC" w:rsidRPr="00A3420C" w:rsidP="003606DC">
      <w:pPr>
        <w:shd w:val="clear" w:color="auto" w:fill="FFFFFF" w:themeFill="background1"/>
        <w:spacing w:after="0" w:line="228" w:lineRule="auto"/>
        <w:ind w:firstLine="709"/>
        <w:jc w:val="both"/>
        <w:rPr>
          <w:rStyle w:val="fontstyle01"/>
          <w:rFonts w:ascii="Times New Roman" w:hAnsi="Times New Roman"/>
          <w:color w:val="0070C0"/>
          <w:sz w:val="20"/>
          <w:szCs w:val="22"/>
        </w:rPr>
      </w:pP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3606DC" w:rsidRPr="00F8102C" w:rsidP="00DD4BFE">
      <w:pPr>
        <w:tabs>
          <w:tab w:val="left" w:pos="720"/>
        </w:tabs>
        <w:spacing w:after="0" w:line="228" w:lineRule="auto"/>
        <w:ind w:firstLine="709"/>
        <w:jc w:val="both"/>
        <w:rPr>
          <w:rFonts w:ascii="Times New Roman" w:hAnsi="Times New Roman" w:cs="Times New Roman"/>
          <w:sz w:val="28"/>
          <w:szCs w:val="28"/>
        </w:rPr>
      </w:pPr>
      <w:r w:rsidRPr="00F57323">
        <w:rPr>
          <w:rFonts w:ascii="Times New Roman" w:hAnsi="Times New Roman"/>
          <w:sz w:val="28"/>
          <w:szCs w:val="28"/>
        </w:rPr>
        <w:t xml:space="preserve">1.01. Оперативне управління </w:t>
      </w:r>
      <w:r w:rsidRPr="00F57323">
        <w:rPr>
          <w:rFonts w:ascii="Times New Roman" w:hAnsi="Times New Roman"/>
          <w:iCs/>
          <w:sz w:val="28"/>
          <w:szCs w:val="28"/>
        </w:rPr>
        <w:t>електронною комунікаційною мережею</w:t>
      </w:r>
      <w:r w:rsidRPr="00F57323">
        <w:rPr>
          <w:rFonts w:ascii="Times New Roman" w:hAnsi="Times New Roman"/>
          <w:sz w:val="28"/>
          <w:szCs w:val="28"/>
        </w:rPr>
        <w:t xml:space="preserve"> ЗС України, забезпечення постійної готовності інформаційно-комунікаційних систем ЗС України до виконання завдань щодо управління військами (силами) ЗС України.</w:t>
      </w: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7E3F15" w:rsidRPr="00F57323" w:rsidP="003606DC">
      <w:pPr>
        <w:shd w:val="clear" w:color="auto" w:fill="D9D9D9" w:themeFill="background1" w:themeFillShade="D9"/>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2.01. Здатність здійснювати взаємодію пунктів управління, інформаційно-комунікаційних систем ЗС України з пунктами управління інших складових сил оборони, підприємств та установ до сфери яких належать технічні засоби електронних комунікаційних мереж.</w:t>
      </w:r>
      <w:r w:rsidRPr="00E704E7" w:rsidR="00E704E7">
        <w:rPr>
          <w:rStyle w:val="fontstyle01"/>
          <w:rFonts w:ascii="Times New Roman" w:hAnsi="Times New Roman"/>
          <w:b w:val="0"/>
        </w:rPr>
        <w:t xml:space="preserve"> </w:t>
      </w:r>
      <w:r w:rsidR="00E704E7">
        <w:rPr>
          <w:rStyle w:val="fontstyle01"/>
          <w:rFonts w:ascii="Times New Roman" w:hAnsi="Times New Roman"/>
          <w:b w:val="0"/>
        </w:rPr>
        <w:br w:type="page"/>
      </w:r>
    </w:p>
    <w:p w:rsidR="007E3F15" w:rsidRPr="00F57323" w:rsidP="00E704E7">
      <w:pPr>
        <w:spacing w:after="0" w:line="240" w:lineRule="auto"/>
        <w:ind w:firstLine="709"/>
        <w:jc w:val="both"/>
        <w:rPr>
          <w:rStyle w:val="fontstyle21"/>
          <w:rFonts w:ascii="Times New Roman" w:hAnsi="Times New Roman"/>
        </w:rPr>
      </w:pPr>
      <w:r w:rsidRPr="00F57323">
        <w:rPr>
          <w:rStyle w:val="fontstyle21"/>
          <w:rFonts w:ascii="Times New Roman" w:hAnsi="Times New Roman"/>
        </w:rPr>
        <w:t>2.02. Здатність контролювати надання базових та функціональних сервісів визначеному керівному складу.</w:t>
      </w:r>
      <w:r w:rsidRPr="00F8102C" w:rsidR="00F8102C">
        <w:rPr>
          <w:rStyle w:val="fontstyle01"/>
          <w:rFonts w:ascii="Times New Roman" w:hAnsi="Times New Roman"/>
          <w:b w:val="0"/>
        </w:rPr>
        <w:t xml:space="preserve"> </w:t>
      </w:r>
    </w:p>
    <w:p w:rsidR="007E3F15" w:rsidRPr="00F57323" w:rsidP="00E704E7">
      <w:pPr>
        <w:shd w:val="clear" w:color="auto" w:fill="D9D9D9" w:themeFill="background1" w:themeFillShade="D9"/>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2.03. Здатність здійснювати моніторинг інформації про стан функціонування інформаційно-комунікаційних систем ЗС України.</w:t>
      </w:r>
    </w:p>
    <w:p w:rsidR="007E3F15" w:rsidRPr="00F57323" w:rsidP="003606DC">
      <w:pPr>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2.04. Здатність контролювати, реєструвати, класифікувати та протидіяти кіберінцидентам в інформаційно-комунікаційних системах ЗС України.</w:t>
      </w:r>
    </w:p>
    <w:p w:rsidR="007E3F15" w:rsidRPr="00F57323" w:rsidP="003606DC">
      <w:pPr>
        <w:shd w:val="clear" w:color="auto" w:fill="D9D9D9" w:themeFill="background1" w:themeFillShade="D9"/>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2.05. Здатність вести базу даних технічних засобів інформаційно-комунікаційних систем ЗС України, базу знань по вирішенню інцидентів в інформаційно-комунікаційних системах ЗС України.</w:t>
      </w:r>
    </w:p>
    <w:p w:rsidR="007E3F15" w:rsidRPr="00F57323" w:rsidP="003606DC">
      <w:pPr>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2.06. Здатність узагальнювати та аналізувати дані, щодо функціонування інформаційно-комунікаційних систем ЗС України.</w:t>
      </w:r>
    </w:p>
    <w:p w:rsidR="007E3F15" w:rsidRPr="00F57323" w:rsidP="003606DC">
      <w:pPr>
        <w:shd w:val="clear" w:color="auto" w:fill="D9D9D9" w:themeFill="background1" w:themeFillShade="D9"/>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2.07. Здатність збирати та узагальнювати інформацію про стан функціонування радіорелейних ліній прив’язки для визначеного керівного складу.</w:t>
      </w:r>
    </w:p>
    <w:p w:rsidR="007E3F15" w:rsidRPr="00F57323" w:rsidP="003606DC">
      <w:pPr>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2.08. Здатність приймати/передавати сигнали бойового управління від/до підпорядкованих військових структур.</w:t>
      </w:r>
    </w:p>
    <w:p w:rsidR="007E3F15" w:rsidP="003606DC">
      <w:pPr>
        <w:shd w:val="clear" w:color="auto" w:fill="D9D9D9" w:themeFill="background1" w:themeFillShade="D9"/>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2.09. Здатність забезпечити постійну готовність інформаційно-комунікаційних систем ЗС України до виконання завдань щодо управління військами (силами) ЗС України, шляхом проведення черговою зміною планових та позапланових тренувань та задач по зв’язку.</w:t>
      </w:r>
    </w:p>
    <w:p w:rsidR="003606DC" w:rsidRPr="003606DC" w:rsidP="003606DC">
      <w:pPr>
        <w:shd w:val="clear" w:color="auto" w:fill="FFFFFF" w:themeFill="background1"/>
        <w:tabs>
          <w:tab w:val="left" w:pos="720"/>
        </w:tabs>
        <w:spacing w:after="0" w:line="240" w:lineRule="auto"/>
        <w:ind w:firstLine="709"/>
        <w:jc w:val="both"/>
        <w:rPr>
          <w:rStyle w:val="fontstyle21"/>
          <w:rFonts w:ascii="Times New Roman" w:hAnsi="Times New Roman"/>
          <w:sz w:val="24"/>
        </w:rPr>
      </w:pPr>
    </w:p>
    <w:p w:rsidR="007E3F15" w:rsidRPr="00F57323" w:rsidP="003606DC">
      <w:pPr>
        <w:shd w:val="clear" w:color="auto" w:fill="D5DCE4" w:themeFill="text2" w:themeFillTint="33"/>
        <w:spacing w:after="0" w:line="240"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Додаткові вимоги:</w:t>
      </w:r>
    </w:p>
    <w:p w:rsidR="007E3F15" w:rsidRPr="00F57323" w:rsidP="003606DC">
      <w:pPr>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3.01. Здатність забезпечити централізований контроль за інфраструктурою інформаційно-комунікаційних систем ЗС України з використанням автоматичних і автоматизованих механізмів визначення причин можливих інцидентів.</w:t>
      </w:r>
    </w:p>
    <w:p w:rsidR="007E3F15" w:rsidRPr="00F57323" w:rsidP="003606DC">
      <w:pPr>
        <w:shd w:val="clear" w:color="auto" w:fill="D9D9D9" w:themeFill="background1" w:themeFillShade="D9"/>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3.02. Здатність проводити аналіз впливу подій на стан функціонування мереж, розробити альтернативний порядок дій, щодо шляхів відновлення роботи та заходів захисту інформаційно-комунікаційних систем ЗС України при її виході з ладу.</w:t>
      </w:r>
    </w:p>
    <w:p w:rsidR="007E3F15" w:rsidRPr="00F57323" w:rsidP="003606DC">
      <w:pPr>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3.03. Здатність здійснювати режимно-секретну діяльність.</w:t>
      </w:r>
    </w:p>
    <w:p w:rsidR="007E3F15" w:rsidRPr="00F57323" w:rsidP="003606DC">
      <w:pPr>
        <w:shd w:val="clear" w:color="auto" w:fill="D9D9D9" w:themeFill="background1" w:themeFillShade="D9"/>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3.04. Здатність здійснювати скрите управління підпорядкованими підрозділами.</w:t>
      </w:r>
    </w:p>
    <w:p w:rsidR="007E3F15" w:rsidRPr="00F57323" w:rsidP="003606DC">
      <w:pPr>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3.05. Здатність підтримувати електромагнітну сумісність.</w:t>
      </w:r>
    </w:p>
    <w:p w:rsidR="007E3F15" w:rsidRPr="00F57323" w:rsidP="003606DC">
      <w:pPr>
        <w:shd w:val="clear" w:color="auto" w:fill="D9D9D9" w:themeFill="background1" w:themeFillShade="D9"/>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3.06. Здатність здійснювати обмін інформацією щодо реального стану забезпеченості, витрат та втрат (включаючи особовий склад) з використанням автоматизованих систем (у реальному часі).</w:t>
      </w:r>
    </w:p>
    <w:p w:rsidR="003606DC">
      <w:pPr>
        <w:spacing w:after="160" w:line="259" w:lineRule="auto"/>
        <w:rPr>
          <w:rStyle w:val="fontstyle01"/>
          <w:rFonts w:ascii="Times New Roman" w:hAnsi="Times New Roman"/>
          <w:b w:val="0"/>
        </w:rPr>
      </w:pPr>
      <w:r>
        <w:rPr>
          <w:rStyle w:val="fontstyle01"/>
          <w:rFonts w:ascii="Times New Roman" w:hAnsi="Times New Roman"/>
          <w:b w:val="0"/>
        </w:rPr>
        <w:br w:type="page"/>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CC285C">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4E532D" w:rsidRPr="004E532D" w:rsidP="004E532D">
            <w:pPr>
              <w:spacing w:after="0" w:line="216" w:lineRule="auto"/>
              <w:jc w:val="both"/>
              <w:rPr>
                <w:rFonts w:ascii="Times New Roman" w:hAnsi="Times New Roman" w:cs="Times New Roman"/>
                <w:b/>
                <w:bCs/>
                <w:color w:val="0070C0"/>
                <w:sz w:val="28"/>
                <w:szCs w:val="28"/>
              </w:rPr>
            </w:pPr>
            <w:r w:rsidRPr="004E532D">
              <w:rPr>
                <w:rFonts w:ascii="Times New Roman" w:hAnsi="Times New Roman" w:cs="Times New Roman"/>
                <w:b/>
                <w:bCs/>
                <w:color w:val="0070C0"/>
                <w:sz w:val="28"/>
                <w:szCs w:val="28"/>
              </w:rPr>
              <w:t>Варіативна група:</w:t>
            </w:r>
          </w:p>
        </w:tc>
        <w:tc>
          <w:tcPr>
            <w:tcW w:w="5308" w:type="dxa"/>
          </w:tcPr>
          <w:p w:rsidR="004E532D" w:rsidRPr="004E532D" w:rsidP="004E532D">
            <w:pPr>
              <w:spacing w:after="0" w:line="216" w:lineRule="auto"/>
              <w:rPr>
                <w:rFonts w:ascii="Times New Roman" w:hAnsi="Times New Roman" w:cs="Times New Roman"/>
                <w:bCs/>
                <w:color w:val="0070C0"/>
                <w:sz w:val="28"/>
                <w:szCs w:val="28"/>
              </w:rPr>
            </w:pPr>
          </w:p>
        </w:tc>
      </w:tr>
      <w:tr w:rsidTr="00CC285C">
        <w:tblPrEx>
          <w:tblW w:w="9673" w:type="dxa"/>
          <w:tblLook w:val="04A0"/>
        </w:tblPrEx>
        <w:tc>
          <w:tcPr>
            <w:tcW w:w="4365" w:type="dxa"/>
          </w:tcPr>
          <w:p w:rsidR="004E532D" w:rsidRPr="004E532D" w:rsidP="004E532D">
            <w:pPr>
              <w:spacing w:after="0" w:line="216" w:lineRule="auto"/>
              <w:jc w:val="both"/>
              <w:rPr>
                <w:rFonts w:ascii="Times New Roman" w:hAnsi="Times New Roman" w:cs="Times New Roman"/>
                <w:b/>
                <w:bCs/>
                <w:color w:val="0070C0"/>
                <w:sz w:val="28"/>
                <w:szCs w:val="28"/>
              </w:rPr>
            </w:pPr>
            <w:r w:rsidRPr="004E532D">
              <w:rPr>
                <w:rFonts w:ascii="Times New Roman" w:hAnsi="Times New Roman" w:cs="Times New Roman"/>
                <w:b/>
                <w:bCs/>
                <w:color w:val="0070C0"/>
                <w:sz w:val="28"/>
                <w:szCs w:val="28"/>
              </w:rPr>
              <w:t>Код носія спроможності:</w:t>
            </w:r>
          </w:p>
        </w:tc>
        <w:tc>
          <w:tcPr>
            <w:tcW w:w="5308" w:type="dxa"/>
          </w:tcPr>
          <w:p w:rsidR="004E532D" w:rsidRPr="004E532D" w:rsidP="004E532D">
            <w:pPr>
              <w:spacing w:after="0" w:line="216" w:lineRule="auto"/>
              <w:jc w:val="both"/>
              <w:rPr>
                <w:rFonts w:ascii="Times New Roman" w:hAnsi="Times New Roman" w:cs="Times New Roman"/>
                <w:bCs/>
                <w:color w:val="0070C0"/>
                <w:sz w:val="28"/>
                <w:szCs w:val="28"/>
              </w:rPr>
            </w:pPr>
            <w:r w:rsidRPr="00EA59A4">
              <w:rPr>
                <w:rFonts w:ascii="Times New Roman" w:hAnsi="Times New Roman" w:cs="Times New Roman"/>
                <w:bCs/>
                <w:color w:val="0070C0"/>
                <w:sz w:val="28"/>
                <w:szCs w:val="28"/>
              </w:rPr>
              <w:t>МITN</w:t>
            </w:r>
          </w:p>
        </w:tc>
      </w:tr>
    </w:tbl>
    <w:p w:rsidR="004E532D" w:rsidRPr="004E532D" w:rsidP="004E532D">
      <w:pPr>
        <w:keepNext/>
        <w:keepLines/>
        <w:widowControl w:val="0"/>
        <w:numPr>
          <w:ilvl w:val="1"/>
          <w:numId w:val="0"/>
        </w:numPr>
        <w:suppressAutoHyphens/>
        <w:autoSpaceDE w:val="0"/>
        <w:spacing w:after="0" w:line="216" w:lineRule="auto"/>
        <w:ind w:left="112" w:right="-284"/>
        <w:outlineLvl w:val="1"/>
        <w:rPr>
          <w:rFonts w:ascii="Times New Roman" w:hAnsi="Times New Roman" w:cs="Times New Roman"/>
          <w:b/>
          <w:bCs/>
          <w:color w:val="006600"/>
          <w:sz w:val="28"/>
          <w:szCs w:val="28"/>
          <w:lang w:eastAsia="uk-UA"/>
        </w:rPr>
      </w:pPr>
      <w:r w:rsidRPr="004E532D">
        <w:rPr>
          <w:rFonts w:ascii="Times New Roman" w:hAnsi="Times New Roman" w:cs="Times New Roman"/>
          <w:b/>
          <w:bCs/>
          <w:color w:val="0070C0"/>
          <w:sz w:val="28"/>
          <w:szCs w:val="28"/>
        </w:rPr>
        <w:t xml:space="preserve">Назва носія спроможності:             </w:t>
      </w:r>
      <w:r w:rsidRPr="004E532D">
        <w:rPr>
          <w:rFonts w:ascii="Times New Roman" w:hAnsi="Times New Roman" w:cs="Times New Roman"/>
          <w:b/>
          <w:bCs/>
          <w:color w:val="006600"/>
          <w:sz w:val="28"/>
          <w:szCs w:val="28"/>
          <w:lang w:eastAsia="uk-UA"/>
        </w:rPr>
        <w:t xml:space="preserve">Головний </w:t>
      </w:r>
      <w:r w:rsidRPr="004E532D" w:rsidR="00EA59A4">
        <w:rPr>
          <w:rFonts w:ascii="Times New Roman" w:hAnsi="Times New Roman" w:cs="Times New Roman"/>
          <w:b/>
          <w:bCs/>
          <w:color w:val="006600"/>
          <w:sz w:val="28"/>
          <w:szCs w:val="28"/>
          <w:lang w:eastAsia="uk-UA"/>
        </w:rPr>
        <w:t>інформаційно</w:t>
      </w:r>
      <w:r w:rsidRPr="004E532D">
        <w:rPr>
          <w:rFonts w:ascii="Times New Roman" w:hAnsi="Times New Roman" w:cs="Times New Roman"/>
          <w:b/>
          <w:bCs/>
          <w:color w:val="006600"/>
          <w:sz w:val="28"/>
          <w:szCs w:val="28"/>
          <w:lang w:eastAsia="uk-UA"/>
        </w:rPr>
        <w:t>-</w:t>
      </w:r>
      <w:r w:rsidRPr="004E532D">
        <w:rPr>
          <w:rFonts w:ascii="Times New Roman" w:hAnsi="Times New Roman" w:cs="Times New Roman"/>
          <w:b/>
          <w:bCs/>
          <w:color w:val="006600"/>
          <w:sz w:val="28"/>
          <w:szCs w:val="28"/>
          <w:lang w:eastAsia="uk-UA"/>
        </w:rPr>
        <w:br/>
        <w:t xml:space="preserve">                                                             телекомунікаційний вузол</w:t>
      </w:r>
      <w:r w:rsidR="00EA59A4">
        <w:rPr>
          <w:rFonts w:ascii="Times New Roman" w:hAnsi="Times New Roman" w:cs="Times New Roman"/>
          <w:b/>
          <w:bCs/>
          <w:color w:val="006600"/>
          <w:sz w:val="28"/>
          <w:szCs w:val="28"/>
          <w:lang w:eastAsia="uk-UA"/>
        </w:rPr>
        <w:t xml:space="preserve"> ЗС України</w:t>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CC285C">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4E532D" w:rsidRPr="004E532D" w:rsidP="004E532D">
            <w:pPr>
              <w:spacing w:after="0" w:line="216" w:lineRule="auto"/>
              <w:jc w:val="both"/>
              <w:rPr>
                <w:rFonts w:ascii="Times New Roman" w:hAnsi="Times New Roman" w:cs="Times New Roman"/>
                <w:b/>
                <w:bCs/>
                <w:color w:val="0070C0"/>
                <w:sz w:val="28"/>
                <w:szCs w:val="28"/>
              </w:rPr>
            </w:pPr>
            <w:r w:rsidRPr="004E532D">
              <w:rPr>
                <w:rFonts w:ascii="Times New Roman" w:hAnsi="Times New Roman" w:cs="Times New Roman"/>
                <w:b/>
                <w:bCs/>
                <w:color w:val="0070C0"/>
                <w:sz w:val="28"/>
                <w:szCs w:val="28"/>
              </w:rPr>
              <w:t>Посилання на код спроможності Каталогу спроможностей:</w:t>
            </w:r>
          </w:p>
        </w:tc>
        <w:tc>
          <w:tcPr>
            <w:tcW w:w="5308" w:type="dxa"/>
          </w:tcPr>
          <w:p w:rsidR="004E532D" w:rsidRPr="004E532D" w:rsidP="004E532D">
            <w:pPr>
              <w:spacing w:after="0" w:line="216" w:lineRule="auto"/>
              <w:jc w:val="both"/>
              <w:rPr>
                <w:rFonts w:ascii="Times New Roman" w:hAnsi="Times New Roman" w:cs="Times New Roman"/>
                <w:color w:val="0070C0"/>
                <w:sz w:val="28"/>
                <w:szCs w:val="28"/>
              </w:rPr>
            </w:pPr>
            <w:r w:rsidRPr="004E532D">
              <w:rPr>
                <w:rFonts w:ascii="Times New Roman" w:hAnsi="Times New Roman" w:cs="Times New Roman"/>
                <w:bCs/>
                <w:color w:val="0070C0"/>
                <w:sz w:val="28"/>
                <w:szCs w:val="28"/>
              </w:rPr>
              <w:t>CIS-1.2.2, CIS-1.2.3, CIS-1.2.4, CIS-1.5.1,</w:t>
            </w:r>
            <w:r w:rsidRPr="004E532D">
              <w:rPr>
                <w:rFonts w:ascii="Times New Roman" w:hAnsi="Times New Roman" w:cs="Times New Roman"/>
                <w:bCs/>
                <w:color w:val="0070C0"/>
                <w:sz w:val="28"/>
                <w:szCs w:val="28"/>
              </w:rPr>
              <w:br/>
              <w:t>CIS-1.5.2, CIS-1.6.1, CIS-1.6.2, CIS-1.6.3,</w:t>
            </w:r>
            <w:r w:rsidRPr="004E532D">
              <w:rPr>
                <w:rFonts w:ascii="Times New Roman" w:hAnsi="Times New Roman" w:cs="Times New Roman"/>
                <w:bCs/>
                <w:color w:val="0070C0"/>
                <w:sz w:val="28"/>
                <w:szCs w:val="28"/>
              </w:rPr>
              <w:br/>
              <w:t>CIS-1.6.4, CIS- 1.7.1, CIS-1.7.2, CIS-1.8.1</w:t>
            </w:r>
          </w:p>
        </w:tc>
      </w:tr>
      <w:tr w:rsidTr="00CC285C">
        <w:tblPrEx>
          <w:tblW w:w="9673" w:type="dxa"/>
          <w:tblLook w:val="04A0"/>
        </w:tblPrEx>
        <w:tc>
          <w:tcPr>
            <w:tcW w:w="4365" w:type="dxa"/>
          </w:tcPr>
          <w:p w:rsidR="004E532D" w:rsidRPr="004E532D" w:rsidP="004E532D">
            <w:pPr>
              <w:spacing w:after="0" w:line="216" w:lineRule="auto"/>
              <w:jc w:val="both"/>
              <w:rPr>
                <w:rFonts w:ascii="Times New Roman" w:hAnsi="Times New Roman" w:cs="Times New Roman"/>
                <w:b/>
                <w:bCs/>
                <w:color w:val="0070C0"/>
                <w:sz w:val="28"/>
                <w:szCs w:val="28"/>
              </w:rPr>
            </w:pPr>
            <w:r w:rsidRPr="004E532D">
              <w:rPr>
                <w:rFonts w:ascii="Times New Roman" w:hAnsi="Times New Roman" w:cs="Times New Roman"/>
                <w:b/>
                <w:bCs/>
                <w:color w:val="0070C0"/>
                <w:sz w:val="28"/>
                <w:szCs w:val="28"/>
              </w:rPr>
              <w:t>Посилання на код спроможності Каталогу НАТО:</w:t>
            </w:r>
          </w:p>
        </w:tc>
        <w:tc>
          <w:tcPr>
            <w:tcW w:w="5308" w:type="dxa"/>
          </w:tcPr>
          <w:p w:rsidR="004E532D" w:rsidRPr="004E532D" w:rsidP="004E532D">
            <w:pPr>
              <w:spacing w:after="0" w:line="216" w:lineRule="auto"/>
              <w:jc w:val="both"/>
              <w:rPr>
                <w:rFonts w:ascii="Times New Roman" w:hAnsi="Times New Roman" w:cs="Times New Roman"/>
                <w:color w:val="0070C0"/>
                <w:sz w:val="28"/>
                <w:szCs w:val="28"/>
              </w:rPr>
            </w:pPr>
          </w:p>
        </w:tc>
      </w:tr>
      <w:tr w:rsidTr="00CC285C">
        <w:tblPrEx>
          <w:tblW w:w="9673" w:type="dxa"/>
          <w:tblLook w:val="04A0"/>
        </w:tblPrEx>
        <w:tc>
          <w:tcPr>
            <w:tcW w:w="4365" w:type="dxa"/>
          </w:tcPr>
          <w:p w:rsidR="004E532D" w:rsidRPr="004E532D" w:rsidP="004E532D">
            <w:pPr>
              <w:spacing w:after="0" w:line="216" w:lineRule="auto"/>
              <w:jc w:val="both"/>
              <w:rPr>
                <w:rFonts w:ascii="Times New Roman" w:hAnsi="Times New Roman" w:cs="Times New Roman"/>
                <w:bCs/>
                <w:color w:val="0070C0"/>
                <w:sz w:val="28"/>
                <w:szCs w:val="28"/>
              </w:rPr>
            </w:pPr>
            <w:r w:rsidRPr="004E532D">
              <w:rPr>
                <w:rFonts w:ascii="Times New Roman" w:hAnsi="Times New Roman" w:cs="Times New Roman"/>
                <w:b/>
                <w:bCs/>
                <w:color w:val="0070C0"/>
                <w:sz w:val="28"/>
                <w:szCs w:val="28"/>
              </w:rPr>
              <w:t>Довідкові документи:</w:t>
            </w:r>
          </w:p>
        </w:tc>
        <w:tc>
          <w:tcPr>
            <w:tcW w:w="5308" w:type="dxa"/>
          </w:tcPr>
          <w:p w:rsidR="004E532D" w:rsidRPr="004E532D" w:rsidP="004E532D">
            <w:pPr>
              <w:spacing w:after="0" w:line="216" w:lineRule="auto"/>
              <w:jc w:val="both"/>
              <w:rPr>
                <w:rFonts w:ascii="Times New Roman" w:hAnsi="Times New Roman" w:cs="Times New Roman"/>
                <w:bCs/>
                <w:color w:val="0070C0"/>
                <w:sz w:val="28"/>
                <w:szCs w:val="28"/>
              </w:rPr>
            </w:pPr>
            <w:r w:rsidRPr="004E532D">
              <w:rPr>
                <w:rFonts w:ascii="Times New Roman" w:hAnsi="Times New Roman" w:cs="Times New Roman"/>
                <w:bCs/>
                <w:color w:val="0070C0"/>
                <w:sz w:val="28"/>
                <w:szCs w:val="28"/>
              </w:rPr>
              <w:t>Доктрини</w:t>
            </w:r>
            <w:r w:rsidRPr="004E532D">
              <w:rPr>
                <w:rFonts w:cs="Times New Roman"/>
                <w:bCs/>
                <w:sz w:val="28"/>
                <w:szCs w:val="28"/>
              </w:rPr>
              <w:t>:</w:t>
            </w:r>
            <w:r w:rsidRPr="004E532D">
              <w:rPr>
                <w:rFonts w:ascii="Times New Roman" w:hAnsi="Times New Roman" w:cs="Times New Roman"/>
                <w:bCs/>
                <w:color w:val="0070C0"/>
                <w:sz w:val="28"/>
                <w:szCs w:val="28"/>
              </w:rPr>
              <w:t xml:space="preserve"> “Військ зв’язку та кібербезпеки ЗС України.</w:t>
            </w:r>
          </w:p>
          <w:p w:rsidR="004E532D" w:rsidRPr="004E532D" w:rsidP="004E532D">
            <w:pPr>
              <w:spacing w:after="0" w:line="216" w:lineRule="auto"/>
              <w:jc w:val="both"/>
              <w:rPr>
                <w:rFonts w:ascii="Times New Roman" w:hAnsi="Times New Roman" w:cs="Times New Roman"/>
                <w:bCs/>
                <w:color w:val="0070C0"/>
                <w:sz w:val="28"/>
                <w:szCs w:val="28"/>
              </w:rPr>
            </w:pPr>
            <w:r w:rsidRPr="004E532D">
              <w:rPr>
                <w:rFonts w:ascii="Times New Roman" w:hAnsi="Times New Roman" w:cs="Times New Roman"/>
                <w:bCs/>
                <w:color w:val="0070C0"/>
                <w:sz w:val="28"/>
                <w:szCs w:val="28"/>
              </w:rPr>
              <w:t>Військові публікації: Тимчасова настанова з організації зв’язку та інформаційних систем ЗС України, Інструкція з організації та забезпечення безпеки засекреченого зв’язку у ЗС України,   Тимчасовий Збірник єдиних нормативів і навчальних завдань для військ зв’язку ЗС України, Матриця надання мінімально необхідних сервісів (базових та функціональних) оперативному складу органів військового управління на пунктах управління ЗС України, Порядок організації кіберзахисту інформаційно-комунікаційних систем пунктів управління органів військового управління ЗС України, Порядок організації в системі Міністерства оборони України технічної підтримки інформаційних (автоматизованих), інформаційно-комунікаційних, електронних комунікаційних систем, систем спеціального зв’язку та користувачів таких систем, ВКП 6-00(01).01; ВКДП 6-26(01).01, ВКП 6-26(01).01,</w:t>
            </w:r>
            <w:r w:rsidRPr="004E532D">
              <w:rPr>
                <w:rFonts w:cs="Times New Roman"/>
                <w:bCs/>
                <w:sz w:val="28"/>
                <w:szCs w:val="28"/>
              </w:rPr>
              <w:t xml:space="preserve"> </w:t>
            </w:r>
            <w:r w:rsidRPr="004E532D">
              <w:rPr>
                <w:rFonts w:ascii="Times New Roman" w:hAnsi="Times New Roman" w:cs="Times New Roman"/>
                <w:bCs/>
                <w:color w:val="0070C0"/>
                <w:sz w:val="28"/>
                <w:szCs w:val="28"/>
              </w:rPr>
              <w:t>ЗТКП 6-00(26)378.68</w:t>
            </w:r>
          </w:p>
        </w:tc>
      </w:tr>
      <w:tr w:rsidTr="00CC285C">
        <w:tblPrEx>
          <w:tblW w:w="9673" w:type="dxa"/>
          <w:tblLook w:val="04A0"/>
        </w:tblPrEx>
        <w:tc>
          <w:tcPr>
            <w:tcW w:w="4365" w:type="dxa"/>
          </w:tcPr>
          <w:p w:rsidR="004E532D" w:rsidRPr="004E532D" w:rsidP="004E532D">
            <w:pPr>
              <w:spacing w:after="0" w:line="228" w:lineRule="auto"/>
              <w:jc w:val="both"/>
              <w:rPr>
                <w:rFonts w:ascii="Times New Roman" w:hAnsi="Times New Roman"/>
                <w:b/>
                <w:bCs/>
                <w:color w:val="0070C0"/>
                <w:sz w:val="28"/>
                <w:szCs w:val="28"/>
              </w:rPr>
            </w:pPr>
            <w:r w:rsidRPr="004E532D">
              <w:rPr>
                <w:rFonts w:ascii="Times New Roman" w:hAnsi="Times New Roman"/>
                <w:b/>
                <w:bCs/>
                <w:color w:val="0070C0"/>
                <w:sz w:val="28"/>
                <w:szCs w:val="28"/>
              </w:rPr>
              <w:t>Тип носія спроможності:</w:t>
            </w:r>
          </w:p>
        </w:tc>
        <w:tc>
          <w:tcPr>
            <w:tcW w:w="5308" w:type="dxa"/>
          </w:tcPr>
          <w:p w:rsidR="004E532D" w:rsidRPr="004E532D" w:rsidP="004E532D">
            <w:pPr>
              <w:spacing w:after="0" w:line="228" w:lineRule="auto"/>
              <w:ind w:hanging="75"/>
              <w:jc w:val="both"/>
              <w:rPr>
                <w:rFonts w:ascii="Times New Roman" w:hAnsi="Times New Roman"/>
                <w:bCs/>
                <w:color w:val="0070C0"/>
                <w:sz w:val="28"/>
                <w:szCs w:val="28"/>
              </w:rPr>
            </w:pPr>
            <w:r w:rsidRPr="004E532D">
              <w:rPr>
                <w:rFonts w:ascii="Times New Roman" w:hAnsi="Times New Roman"/>
                <w:bCs/>
                <w:color w:val="0070C0"/>
                <w:sz w:val="28"/>
                <w:szCs w:val="28"/>
              </w:rPr>
              <w:t>Звітний</w:t>
            </w:r>
          </w:p>
        </w:tc>
      </w:tr>
    </w:tbl>
    <w:p w:rsidR="004E532D" w:rsidRPr="004E532D" w:rsidP="004E532D">
      <w:pPr>
        <w:shd w:val="clear" w:color="auto" w:fill="D5DCE4"/>
        <w:spacing w:after="0" w:line="228" w:lineRule="auto"/>
        <w:ind w:firstLine="709"/>
        <w:jc w:val="both"/>
        <w:rPr>
          <w:rFonts w:ascii="Times New Roman" w:hAnsi="Times New Roman"/>
          <w:b/>
          <w:bCs/>
          <w:color w:val="0070C0"/>
          <w:sz w:val="28"/>
          <w:szCs w:val="28"/>
        </w:rPr>
      </w:pPr>
      <w:r w:rsidRPr="004E532D">
        <w:rPr>
          <w:rFonts w:ascii="Times New Roman" w:hAnsi="Times New Roman"/>
          <w:b/>
          <w:bCs/>
          <w:color w:val="0070C0"/>
          <w:sz w:val="28"/>
          <w:szCs w:val="28"/>
        </w:rPr>
        <w:t>Базова вимога:</w:t>
      </w:r>
    </w:p>
    <w:p w:rsidR="004E532D" w:rsidP="004E532D">
      <w:pPr>
        <w:tabs>
          <w:tab w:val="left" w:pos="1508"/>
        </w:tabs>
        <w:spacing w:after="0" w:line="228" w:lineRule="auto"/>
        <w:ind w:firstLine="709"/>
        <w:jc w:val="both"/>
        <w:rPr>
          <w:rFonts w:ascii="Times New Roman" w:hAnsi="Times New Roman" w:cs="TimesNewRomanPSMT"/>
          <w:color w:val="000000"/>
          <w:sz w:val="28"/>
          <w:szCs w:val="28"/>
        </w:rPr>
      </w:pPr>
      <w:r w:rsidRPr="004E532D">
        <w:rPr>
          <w:rFonts w:ascii="Times New Roman" w:hAnsi="Times New Roman"/>
          <w:sz w:val="28"/>
          <w:szCs w:val="28"/>
          <w:lang w:eastAsia="ru-RU"/>
        </w:rPr>
        <w:t>1.01. </w:t>
      </w:r>
      <w:r w:rsidRPr="004E532D">
        <w:rPr>
          <w:rFonts w:ascii="Times New Roman" w:hAnsi="Times New Roman"/>
          <w:sz w:val="28"/>
          <w:szCs w:val="28"/>
        </w:rPr>
        <w:t>Забезпечення функціонування елементів системи зв’язку ЗС України, обміну всіма видами інформації між структурними підрозділами МО України, Апарату Головнокомандувача та Генерального штабу ЗС України із підпорядкованими органами військового управління та військовими частинами ЗС України, органами державної влади, установами та організаціями, що входять до складу сектору безпеки і оборони, у відкритому та захищеному режимах</w:t>
      </w:r>
      <w:r w:rsidRPr="004E532D">
        <w:rPr>
          <w:rFonts w:ascii="Times New Roman" w:hAnsi="Times New Roman" w:cs="TimesNewRomanPSMT"/>
          <w:color w:val="000000"/>
          <w:sz w:val="28"/>
          <w:szCs w:val="28"/>
        </w:rPr>
        <w:t>.</w:t>
      </w:r>
    </w:p>
    <w:p w:rsidR="00321D02" w:rsidP="004E532D">
      <w:pPr>
        <w:tabs>
          <w:tab w:val="left" w:pos="1508"/>
        </w:tabs>
        <w:spacing w:after="0" w:line="228" w:lineRule="auto"/>
        <w:ind w:firstLine="709"/>
        <w:jc w:val="both"/>
        <w:rPr>
          <w:lang w:eastAsia="ru-RU"/>
        </w:rPr>
      </w:pPr>
    </w:p>
    <w:p w:rsidR="00321D02" w:rsidRPr="004E532D" w:rsidP="004E532D">
      <w:pPr>
        <w:tabs>
          <w:tab w:val="left" w:pos="1508"/>
        </w:tabs>
        <w:spacing w:after="0" w:line="228" w:lineRule="auto"/>
        <w:ind w:firstLine="709"/>
        <w:jc w:val="both"/>
        <w:rPr>
          <w:lang w:eastAsia="ru-RU"/>
        </w:rPr>
      </w:pPr>
    </w:p>
    <w:p w:rsidR="004E532D" w:rsidRPr="004E532D" w:rsidP="004E532D">
      <w:pPr>
        <w:shd w:val="clear" w:color="auto" w:fill="D5DCE4"/>
        <w:spacing w:before="120" w:after="0" w:line="240" w:lineRule="auto"/>
        <w:ind w:firstLine="709"/>
        <w:jc w:val="both"/>
        <w:rPr>
          <w:rFonts w:ascii="Times New Roman" w:hAnsi="Times New Roman"/>
          <w:b/>
          <w:bCs/>
          <w:color w:val="0070C0"/>
          <w:sz w:val="28"/>
          <w:szCs w:val="28"/>
        </w:rPr>
      </w:pPr>
      <w:r w:rsidRPr="004E532D">
        <w:rPr>
          <w:rFonts w:ascii="Times New Roman" w:hAnsi="Times New Roman"/>
          <w:b/>
          <w:bCs/>
          <w:color w:val="0070C0"/>
          <w:sz w:val="28"/>
          <w:szCs w:val="28"/>
        </w:rPr>
        <w:t xml:space="preserve">Основні вимоги: </w:t>
      </w:r>
    </w:p>
    <w:p w:rsidR="004E532D" w:rsidRPr="004E532D" w:rsidP="004E532D">
      <w:pPr>
        <w:spacing w:after="0" w:line="228" w:lineRule="auto"/>
        <w:ind w:firstLine="709"/>
        <w:jc w:val="both"/>
        <w:rPr>
          <w:rFonts w:ascii="Times New Roman" w:hAnsi="Times New Roman"/>
          <w:sz w:val="28"/>
          <w:szCs w:val="28"/>
          <w:shd w:val="clear" w:color="auto" w:fill="D9D9D9"/>
        </w:rPr>
      </w:pPr>
      <w:r w:rsidRPr="004E532D">
        <w:rPr>
          <w:rFonts w:ascii="Times New Roman" w:hAnsi="Times New Roman"/>
          <w:sz w:val="28"/>
          <w:szCs w:val="28"/>
          <w:shd w:val="clear" w:color="auto" w:fill="D9D9D9"/>
        </w:rPr>
        <w:t>2.01. Здатність здійснювати планування зв’язку відповідно до бойових розпоряджень та організацію контролю його виконання.</w:t>
      </w:r>
    </w:p>
    <w:p w:rsidR="004E532D" w:rsidRPr="004E532D" w:rsidP="004E532D">
      <w:pPr>
        <w:tabs>
          <w:tab w:val="left" w:pos="720"/>
        </w:tabs>
        <w:spacing w:after="0" w:line="228" w:lineRule="auto"/>
        <w:ind w:firstLine="709"/>
        <w:jc w:val="both"/>
        <w:rPr>
          <w:rFonts w:ascii="Times New Roman" w:hAnsi="Times New Roman" w:cs="TimesNewRomanPSMT"/>
          <w:color w:val="000000"/>
          <w:sz w:val="28"/>
          <w:szCs w:val="28"/>
        </w:rPr>
      </w:pPr>
      <w:r w:rsidRPr="004E532D">
        <w:rPr>
          <w:rFonts w:ascii="Times New Roman" w:hAnsi="Times New Roman"/>
          <w:sz w:val="28"/>
          <w:szCs w:val="28"/>
        </w:rPr>
        <w:t>2.02. </w:t>
      </w:r>
      <w:r w:rsidRPr="004E532D">
        <w:rPr>
          <w:rFonts w:ascii="Times New Roman" w:hAnsi="Times New Roman" w:cs="TimesNewRomanPSMT"/>
          <w:color w:val="000000"/>
          <w:sz w:val="28"/>
          <w:szCs w:val="28"/>
        </w:rPr>
        <w:t xml:space="preserve">Здатність </w:t>
      </w:r>
      <w:r w:rsidRPr="004E532D">
        <w:rPr>
          <w:rFonts w:ascii="Times New Roman" w:hAnsi="Times New Roman"/>
          <w:sz w:val="28"/>
          <w:szCs w:val="28"/>
        </w:rPr>
        <w:t xml:space="preserve">забезпечити приймання та </w:t>
      </w:r>
      <w:r w:rsidRPr="004E532D">
        <w:rPr>
          <w:rFonts w:ascii="Times New Roman" w:hAnsi="Times New Roman" w:cs="TimesNewRomanPSMT"/>
          <w:color w:val="000000"/>
          <w:sz w:val="28"/>
          <w:szCs w:val="28"/>
        </w:rPr>
        <w:t>передачу сигналів бойового управління в системі централізованого бойового управління ЗС України.</w:t>
      </w:r>
    </w:p>
    <w:p w:rsidR="004E532D" w:rsidRPr="004E532D" w:rsidP="004E532D">
      <w:pPr>
        <w:spacing w:after="0" w:line="228" w:lineRule="auto"/>
        <w:ind w:firstLine="709"/>
        <w:jc w:val="both"/>
        <w:rPr>
          <w:rFonts w:ascii="Times New Roman" w:hAnsi="Times New Roman"/>
          <w:sz w:val="28"/>
          <w:szCs w:val="28"/>
          <w:shd w:val="clear" w:color="auto" w:fill="D9D9D9"/>
        </w:rPr>
      </w:pPr>
      <w:r w:rsidRPr="004E532D">
        <w:rPr>
          <w:rFonts w:ascii="Times New Roman" w:hAnsi="Times New Roman"/>
          <w:sz w:val="28"/>
          <w:szCs w:val="28"/>
          <w:shd w:val="clear" w:color="auto" w:fill="D9D9D9"/>
        </w:rPr>
        <w:t>2.03. Здатність забезпечити функціонування електронної комунікаційної мережі ЗС України в межах зон відповідальності Головного інформаційно-телекомунікаційного вузла.</w:t>
      </w:r>
    </w:p>
    <w:p w:rsidR="004E532D" w:rsidRPr="004E532D" w:rsidP="004E532D">
      <w:pPr>
        <w:tabs>
          <w:tab w:val="left" w:pos="720"/>
        </w:tabs>
        <w:spacing w:after="0" w:line="228" w:lineRule="auto"/>
        <w:ind w:firstLine="709"/>
        <w:jc w:val="both"/>
        <w:rPr>
          <w:rFonts w:ascii="Times New Roman" w:hAnsi="Times New Roman"/>
          <w:sz w:val="28"/>
          <w:szCs w:val="28"/>
        </w:rPr>
      </w:pPr>
      <w:r w:rsidRPr="004E532D">
        <w:rPr>
          <w:rFonts w:ascii="Times New Roman" w:hAnsi="Times New Roman"/>
          <w:sz w:val="28"/>
          <w:szCs w:val="28"/>
        </w:rPr>
        <w:t>2.04. </w:t>
      </w:r>
      <w:r w:rsidRPr="004E532D">
        <w:rPr>
          <w:rFonts w:ascii="Times New Roman" w:hAnsi="Times New Roman" w:cs="TimesNewRomanPSMT"/>
          <w:color w:val="000000"/>
          <w:sz w:val="28"/>
          <w:szCs w:val="28"/>
        </w:rPr>
        <w:t xml:space="preserve">Здатність </w:t>
      </w:r>
      <w:r w:rsidRPr="004E532D">
        <w:rPr>
          <w:rFonts w:ascii="Times New Roman" w:hAnsi="Times New Roman"/>
          <w:sz w:val="28"/>
          <w:szCs w:val="28"/>
        </w:rPr>
        <w:t>забезпечити функціонування центральної наземної станції супутникового зв’язку та центральної польової станції супутникового зв’язку.</w:t>
      </w:r>
    </w:p>
    <w:p w:rsidR="004E532D" w:rsidRPr="004E532D" w:rsidP="004E532D">
      <w:pPr>
        <w:tabs>
          <w:tab w:val="left" w:pos="720"/>
        </w:tabs>
        <w:spacing w:after="0" w:line="228" w:lineRule="auto"/>
        <w:ind w:firstLine="709"/>
        <w:jc w:val="both"/>
        <w:rPr>
          <w:rFonts w:ascii="Times New Roman" w:hAnsi="Times New Roman"/>
          <w:sz w:val="28"/>
          <w:szCs w:val="28"/>
          <w:shd w:val="clear" w:color="auto" w:fill="D9D9D9"/>
        </w:rPr>
      </w:pPr>
      <w:r w:rsidRPr="004E532D">
        <w:rPr>
          <w:rFonts w:ascii="Times New Roman" w:hAnsi="Times New Roman"/>
          <w:sz w:val="28"/>
          <w:szCs w:val="28"/>
          <w:shd w:val="clear" w:color="auto" w:fill="D9D9D9"/>
        </w:rPr>
        <w:t>2.05. Здатність забезпечити розгортання та функціонування радіомереж та радіонапрямків короткохвильового, ультракороткохвильового та транкінгового радіозв’язку відповідно до діючих радіоданих ЗС України.</w:t>
      </w:r>
    </w:p>
    <w:p w:rsidR="004E532D" w:rsidRPr="004E532D" w:rsidP="004E532D">
      <w:pPr>
        <w:tabs>
          <w:tab w:val="left" w:pos="720"/>
        </w:tabs>
        <w:spacing w:after="0" w:line="228" w:lineRule="auto"/>
        <w:ind w:firstLine="709"/>
        <w:jc w:val="both"/>
        <w:rPr>
          <w:rFonts w:ascii="Times New Roman" w:hAnsi="Times New Roman"/>
          <w:sz w:val="28"/>
          <w:szCs w:val="28"/>
        </w:rPr>
      </w:pPr>
      <w:r w:rsidRPr="004E532D">
        <w:rPr>
          <w:rFonts w:ascii="Times New Roman" w:hAnsi="Times New Roman"/>
          <w:sz w:val="28"/>
          <w:szCs w:val="28"/>
        </w:rPr>
        <w:t>2.06. </w:t>
      </w:r>
      <w:r w:rsidRPr="004E532D">
        <w:rPr>
          <w:rFonts w:ascii="Times New Roman" w:hAnsi="Times New Roman" w:cs="TimesNewRomanPSMT"/>
          <w:color w:val="000000"/>
          <w:sz w:val="28"/>
          <w:szCs w:val="28"/>
        </w:rPr>
        <w:t xml:space="preserve">Здатність </w:t>
      </w:r>
      <w:r w:rsidRPr="004E532D">
        <w:rPr>
          <w:rFonts w:ascii="Times New Roman" w:hAnsi="Times New Roman"/>
          <w:sz w:val="28"/>
          <w:szCs w:val="28"/>
        </w:rPr>
        <w:t xml:space="preserve">забезпечити функціонування головної станції захищеної системи обміну інформацією ЗС України, яка розгортається (розгорнута) </w:t>
      </w:r>
      <w:r w:rsidR="00746AA4">
        <w:rPr>
          <w:rFonts w:ascii="Times New Roman" w:hAnsi="Times New Roman"/>
          <w:sz w:val="28"/>
          <w:szCs w:val="28"/>
        </w:rPr>
        <w:t xml:space="preserve">підпорядкованими </w:t>
      </w:r>
      <w:r w:rsidRPr="004E532D">
        <w:rPr>
          <w:rFonts w:ascii="Times New Roman" w:hAnsi="Times New Roman"/>
          <w:sz w:val="28"/>
          <w:szCs w:val="28"/>
        </w:rPr>
        <w:t>підрозділами.</w:t>
      </w:r>
    </w:p>
    <w:p w:rsidR="004E532D" w:rsidRPr="004E532D" w:rsidP="004E532D">
      <w:pPr>
        <w:tabs>
          <w:tab w:val="left" w:pos="720"/>
        </w:tabs>
        <w:spacing w:after="0" w:line="228" w:lineRule="auto"/>
        <w:ind w:firstLine="709"/>
        <w:jc w:val="both"/>
        <w:rPr>
          <w:rFonts w:ascii="Times New Roman" w:hAnsi="Times New Roman"/>
          <w:sz w:val="28"/>
          <w:szCs w:val="28"/>
          <w:shd w:val="clear" w:color="auto" w:fill="D9D9D9"/>
        </w:rPr>
      </w:pPr>
      <w:r w:rsidRPr="004E532D">
        <w:rPr>
          <w:rFonts w:ascii="Times New Roman" w:hAnsi="Times New Roman"/>
          <w:sz w:val="28"/>
          <w:szCs w:val="28"/>
          <w:shd w:val="clear" w:color="auto" w:fill="D9D9D9"/>
        </w:rPr>
        <w:t>2.07. Здатність</w:t>
      </w:r>
      <w:r w:rsidRPr="004E532D">
        <w:rPr>
          <w:shd w:val="clear" w:color="auto" w:fill="D9D9D9"/>
        </w:rPr>
        <w:t xml:space="preserve"> </w:t>
      </w:r>
      <w:r w:rsidRPr="004E532D">
        <w:rPr>
          <w:rFonts w:ascii="Times New Roman" w:hAnsi="Times New Roman"/>
          <w:sz w:val="28"/>
          <w:szCs w:val="28"/>
          <w:shd w:val="clear" w:color="auto" w:fill="D9D9D9"/>
        </w:rPr>
        <w:t xml:space="preserve">забезпечити функціонування головної станції мережі обміну службовою інформацією МО України та ЗС України, яка розгортається (розгорнута) </w:t>
      </w:r>
      <w:r w:rsidRPr="00746AA4" w:rsidR="00746AA4">
        <w:rPr>
          <w:rFonts w:ascii="Times New Roman" w:hAnsi="Times New Roman"/>
          <w:sz w:val="28"/>
          <w:szCs w:val="28"/>
          <w:shd w:val="clear" w:color="auto" w:fill="D9D9D9"/>
        </w:rPr>
        <w:t xml:space="preserve">підпорядкованими </w:t>
      </w:r>
      <w:r w:rsidRPr="004E532D">
        <w:rPr>
          <w:rFonts w:ascii="Times New Roman" w:hAnsi="Times New Roman"/>
          <w:sz w:val="28"/>
          <w:szCs w:val="28"/>
          <w:shd w:val="clear" w:color="auto" w:fill="D9D9D9"/>
        </w:rPr>
        <w:t>підрозділами.</w:t>
      </w:r>
    </w:p>
    <w:p w:rsidR="004E532D" w:rsidRPr="004E532D" w:rsidP="004E532D">
      <w:pPr>
        <w:tabs>
          <w:tab w:val="left" w:pos="720"/>
        </w:tabs>
        <w:spacing w:after="0" w:line="228" w:lineRule="auto"/>
        <w:ind w:firstLine="709"/>
        <w:jc w:val="both"/>
        <w:rPr>
          <w:rFonts w:ascii="Times New Roman" w:hAnsi="Times New Roman" w:cs="TimesNewRomanPSMT"/>
          <w:color w:val="000000"/>
          <w:sz w:val="28"/>
          <w:szCs w:val="28"/>
        </w:rPr>
      </w:pPr>
      <w:r w:rsidRPr="004E532D">
        <w:rPr>
          <w:rFonts w:ascii="Times New Roman" w:hAnsi="Times New Roman" w:cs="TimesNewRomanPSMT"/>
          <w:color w:val="000000"/>
          <w:sz w:val="28"/>
          <w:szCs w:val="28"/>
        </w:rPr>
        <w:t>2.08. Здатність забезпечити функціонування захищеної системи мобільного зв’язку ЗС України.</w:t>
      </w:r>
    </w:p>
    <w:p w:rsidR="004E532D" w:rsidRPr="004E532D" w:rsidP="004E532D">
      <w:pPr>
        <w:tabs>
          <w:tab w:val="left" w:pos="720"/>
        </w:tabs>
        <w:spacing w:after="0" w:line="228" w:lineRule="auto"/>
        <w:ind w:firstLine="709"/>
        <w:jc w:val="both"/>
        <w:rPr>
          <w:rFonts w:ascii="Times New Roman" w:hAnsi="Times New Roman"/>
          <w:sz w:val="28"/>
          <w:szCs w:val="28"/>
          <w:shd w:val="clear" w:color="auto" w:fill="D9D9D9"/>
        </w:rPr>
      </w:pPr>
      <w:r w:rsidRPr="004E532D">
        <w:rPr>
          <w:rFonts w:ascii="Times New Roman" w:hAnsi="Times New Roman"/>
          <w:sz w:val="28"/>
          <w:szCs w:val="28"/>
          <w:shd w:val="clear" w:color="auto" w:fill="D9D9D9"/>
        </w:rPr>
        <w:t>2.09. Здатність забезпечити базовими та функціональними сервісами посадових осіб структурних підрозділів МО України, Апарату Головнокомандувача ЗС України, Генерального штабу ЗС України, командувань видів, родів військ (сил).</w:t>
      </w:r>
    </w:p>
    <w:p w:rsidR="004E532D" w:rsidRPr="004E532D" w:rsidP="004E532D">
      <w:pPr>
        <w:tabs>
          <w:tab w:val="left" w:pos="720"/>
        </w:tabs>
        <w:spacing w:after="0" w:line="228" w:lineRule="auto"/>
        <w:ind w:firstLine="709"/>
        <w:jc w:val="both"/>
        <w:rPr>
          <w:rFonts w:ascii="Times New Roman" w:hAnsi="Times New Roman" w:cs="TimesNewRomanPSMT"/>
          <w:color w:val="000000"/>
          <w:sz w:val="28"/>
          <w:szCs w:val="28"/>
        </w:rPr>
      </w:pPr>
      <w:r w:rsidRPr="004E532D">
        <w:rPr>
          <w:rFonts w:ascii="Times New Roman" w:hAnsi="Times New Roman" w:cs="TimesNewRomanPSMT"/>
          <w:color w:val="000000"/>
          <w:sz w:val="28"/>
          <w:szCs w:val="28"/>
        </w:rPr>
        <w:t>2.10. Здатність організувати оперативно-чергову службу.</w:t>
      </w:r>
    </w:p>
    <w:p w:rsidR="004E532D" w:rsidRPr="004E532D" w:rsidP="004E532D">
      <w:pPr>
        <w:tabs>
          <w:tab w:val="left" w:pos="720"/>
        </w:tabs>
        <w:spacing w:after="0" w:line="228" w:lineRule="auto"/>
        <w:ind w:firstLine="709"/>
        <w:jc w:val="both"/>
        <w:rPr>
          <w:rFonts w:ascii="Times New Roman" w:hAnsi="Times New Roman"/>
          <w:sz w:val="28"/>
          <w:szCs w:val="28"/>
          <w:shd w:val="clear" w:color="auto" w:fill="D9D9D9"/>
        </w:rPr>
      </w:pPr>
      <w:r w:rsidRPr="004E532D">
        <w:rPr>
          <w:rFonts w:ascii="Times New Roman" w:hAnsi="Times New Roman"/>
          <w:sz w:val="28"/>
          <w:szCs w:val="28"/>
          <w:shd w:val="clear" w:color="auto" w:fill="D9D9D9"/>
        </w:rPr>
        <w:t xml:space="preserve">2.11. Здатність забезпечити захист інформації та кіберзахист </w:t>
      </w:r>
      <w:r w:rsidR="00307569">
        <w:rPr>
          <w:rFonts w:ascii="Times New Roman" w:hAnsi="Times New Roman"/>
          <w:sz w:val="28"/>
          <w:szCs w:val="28"/>
          <w:shd w:val="clear" w:color="auto" w:fill="D9D9D9"/>
        </w:rPr>
        <w:t>інформаційно-комунікаційних систем</w:t>
      </w:r>
      <w:r w:rsidRPr="004E532D">
        <w:rPr>
          <w:rFonts w:ascii="Times New Roman" w:hAnsi="Times New Roman"/>
          <w:sz w:val="28"/>
          <w:szCs w:val="28"/>
          <w:shd w:val="clear" w:color="auto" w:fill="D9D9D9"/>
        </w:rPr>
        <w:t xml:space="preserve"> або їх складових, що розгортаються та обслуговуються.</w:t>
      </w:r>
    </w:p>
    <w:p w:rsidR="004E532D" w:rsidRPr="004E532D" w:rsidP="004E532D">
      <w:pPr>
        <w:tabs>
          <w:tab w:val="left" w:pos="720"/>
        </w:tabs>
        <w:spacing w:after="0" w:line="228" w:lineRule="auto"/>
        <w:ind w:firstLine="709"/>
        <w:jc w:val="both"/>
        <w:rPr>
          <w:rFonts w:ascii="Times New Roman" w:hAnsi="Times New Roman"/>
          <w:sz w:val="28"/>
          <w:szCs w:val="28"/>
        </w:rPr>
      </w:pPr>
      <w:r w:rsidRPr="004E532D">
        <w:rPr>
          <w:rFonts w:ascii="Times New Roman" w:hAnsi="Times New Roman"/>
          <w:sz w:val="28"/>
          <w:szCs w:val="28"/>
        </w:rPr>
        <w:t>2.12. </w:t>
      </w:r>
      <w:r w:rsidRPr="004E532D">
        <w:rPr>
          <w:rFonts w:ascii="Times New Roman" w:hAnsi="Times New Roman" w:cs="TimesNewRomanPSMT"/>
          <w:color w:val="000000"/>
          <w:sz w:val="28"/>
          <w:szCs w:val="28"/>
        </w:rPr>
        <w:t xml:space="preserve">Здатність здійснювати </w:t>
      </w:r>
      <w:r w:rsidRPr="004E532D">
        <w:rPr>
          <w:rFonts w:ascii="Times New Roman" w:hAnsi="Times New Roman"/>
          <w:sz w:val="28"/>
          <w:szCs w:val="28"/>
        </w:rPr>
        <w:t>координацію дій підпорядкованих інформаційно-комунікаційних вузлів щодо встановлення зв’язку, його відновлення та забезпечення проходження інформації на інформаційних напрямках.</w:t>
      </w:r>
    </w:p>
    <w:p w:rsidR="004E532D" w:rsidRPr="004E532D" w:rsidP="004E532D">
      <w:pPr>
        <w:tabs>
          <w:tab w:val="left" w:pos="720"/>
        </w:tabs>
        <w:spacing w:after="0" w:line="228" w:lineRule="auto"/>
        <w:ind w:firstLine="709"/>
        <w:jc w:val="both"/>
        <w:rPr>
          <w:rFonts w:ascii="Times New Roman" w:hAnsi="Times New Roman"/>
          <w:sz w:val="28"/>
          <w:szCs w:val="28"/>
          <w:shd w:val="clear" w:color="auto" w:fill="D9D9D9"/>
        </w:rPr>
      </w:pPr>
      <w:r w:rsidRPr="004E532D">
        <w:rPr>
          <w:rFonts w:ascii="Times New Roman" w:hAnsi="Times New Roman"/>
          <w:sz w:val="28"/>
          <w:szCs w:val="28"/>
          <w:shd w:val="clear" w:color="auto" w:fill="D9D9D9"/>
        </w:rPr>
        <w:t>2.13. Здатність забезпечити надання сервісів або доступу до них елементам польових мереж зв’язку та, у разі необхідності, іншим складовим сил оборони через їх відповідні точки присутності.</w:t>
      </w:r>
    </w:p>
    <w:p w:rsidR="004E532D" w:rsidRPr="004E532D" w:rsidP="004E532D">
      <w:pPr>
        <w:tabs>
          <w:tab w:val="left" w:pos="720"/>
        </w:tabs>
        <w:spacing w:after="0" w:line="228" w:lineRule="auto"/>
        <w:ind w:firstLine="709"/>
        <w:jc w:val="both"/>
        <w:rPr>
          <w:rFonts w:ascii="Times New Roman" w:hAnsi="Times New Roman" w:cs="TimesNewRomanPSMT"/>
          <w:color w:val="000000"/>
          <w:sz w:val="28"/>
          <w:szCs w:val="28"/>
        </w:rPr>
      </w:pPr>
      <w:r w:rsidRPr="004E532D">
        <w:rPr>
          <w:rFonts w:ascii="Times New Roman" w:hAnsi="Times New Roman"/>
          <w:sz w:val="28"/>
          <w:szCs w:val="28"/>
        </w:rPr>
        <w:t>2.14. </w:t>
      </w:r>
      <w:r w:rsidRPr="004E532D">
        <w:rPr>
          <w:rFonts w:ascii="Times New Roman" w:hAnsi="Times New Roman" w:cs="TimesNewRomanPSMT"/>
          <w:color w:val="000000"/>
          <w:sz w:val="28"/>
          <w:szCs w:val="28"/>
        </w:rPr>
        <w:t xml:space="preserve">Здатність </w:t>
      </w:r>
      <w:r w:rsidRPr="004E532D">
        <w:rPr>
          <w:rFonts w:ascii="Times New Roman" w:hAnsi="Times New Roman"/>
          <w:sz w:val="28"/>
          <w:szCs w:val="28"/>
        </w:rPr>
        <w:t xml:space="preserve">забезпечити надання технічної підтримки користувачам </w:t>
      </w:r>
      <w:r w:rsidRPr="004E532D" w:rsidR="009215B1">
        <w:rPr>
          <w:rFonts w:ascii="Times New Roman" w:hAnsi="Times New Roman"/>
          <w:sz w:val="28"/>
          <w:szCs w:val="28"/>
        </w:rPr>
        <w:t>інформаційно-комунікаційних</w:t>
      </w:r>
      <w:r w:rsidR="009215B1">
        <w:rPr>
          <w:rFonts w:ascii="Times New Roman" w:hAnsi="Times New Roman"/>
          <w:sz w:val="28"/>
          <w:szCs w:val="28"/>
        </w:rPr>
        <w:t xml:space="preserve"> систем</w:t>
      </w:r>
      <w:r w:rsidRPr="004E532D">
        <w:rPr>
          <w:rFonts w:ascii="Times New Roman" w:hAnsi="Times New Roman"/>
          <w:sz w:val="28"/>
          <w:szCs w:val="28"/>
        </w:rPr>
        <w:t xml:space="preserve"> щодо доступу до інформації в </w:t>
      </w:r>
      <w:r w:rsidR="009215B1">
        <w:rPr>
          <w:rFonts w:ascii="Times New Roman" w:hAnsi="Times New Roman"/>
          <w:sz w:val="28"/>
          <w:szCs w:val="28"/>
        </w:rPr>
        <w:t>них</w:t>
      </w:r>
      <w:r w:rsidRPr="004E532D">
        <w:rPr>
          <w:rFonts w:ascii="Times New Roman" w:hAnsi="Times New Roman"/>
          <w:sz w:val="28"/>
          <w:szCs w:val="28"/>
        </w:rPr>
        <w:t xml:space="preserve">, її сервісів та послуг, а також технічному персоналу щодо </w:t>
      </w:r>
      <w:r w:rsidRPr="004E532D">
        <w:rPr>
          <w:rFonts w:ascii="Times New Roman" w:hAnsi="Times New Roman" w:cs="TimesNewRomanPSMT"/>
          <w:color w:val="000000"/>
          <w:sz w:val="28"/>
          <w:szCs w:val="28"/>
        </w:rPr>
        <w:t xml:space="preserve">обслуговування компонентів </w:t>
      </w:r>
      <w:r w:rsidRPr="004E532D" w:rsidR="009215B1">
        <w:rPr>
          <w:rFonts w:ascii="Times New Roman" w:hAnsi="Times New Roman"/>
          <w:sz w:val="28"/>
          <w:szCs w:val="28"/>
        </w:rPr>
        <w:t>інформаційно-комунікаційних</w:t>
      </w:r>
      <w:r w:rsidR="009215B1">
        <w:rPr>
          <w:rFonts w:ascii="Times New Roman" w:hAnsi="Times New Roman"/>
          <w:sz w:val="28"/>
          <w:szCs w:val="28"/>
        </w:rPr>
        <w:t xml:space="preserve"> систем</w:t>
      </w:r>
      <w:r w:rsidRPr="004E532D">
        <w:rPr>
          <w:rFonts w:ascii="Times New Roman" w:hAnsi="Times New Roman" w:cs="TimesNewRomanPSMT"/>
          <w:color w:val="000000"/>
          <w:sz w:val="28"/>
          <w:szCs w:val="28"/>
        </w:rPr>
        <w:t xml:space="preserve"> в межах зон відповідальності.</w:t>
      </w:r>
    </w:p>
    <w:p w:rsidR="004E532D" w:rsidRPr="004E532D" w:rsidP="004E532D">
      <w:pPr>
        <w:tabs>
          <w:tab w:val="left" w:pos="720"/>
        </w:tabs>
        <w:spacing w:after="0" w:line="228" w:lineRule="auto"/>
        <w:ind w:firstLine="709"/>
        <w:jc w:val="both"/>
        <w:rPr>
          <w:rFonts w:ascii="Times New Roman" w:hAnsi="Times New Roman"/>
          <w:sz w:val="28"/>
          <w:szCs w:val="28"/>
          <w:shd w:val="clear" w:color="auto" w:fill="D9D9D9"/>
        </w:rPr>
      </w:pPr>
      <w:r w:rsidRPr="004E532D">
        <w:rPr>
          <w:rFonts w:ascii="Times New Roman" w:hAnsi="Times New Roman"/>
          <w:sz w:val="28"/>
          <w:szCs w:val="28"/>
          <w:shd w:val="clear" w:color="auto" w:fill="D9D9D9"/>
        </w:rPr>
        <w:t xml:space="preserve">2.15. Здатність забезпечити розгортання та функціонування автоматизованої системи управління для роботи керівництва стратегічного та/або оперативного командування та особового складу на командному пункті </w:t>
      </w:r>
      <w:r w:rsidRPr="004E532D">
        <w:rPr>
          <w:rFonts w:ascii="Times New Roman" w:hAnsi="Times New Roman"/>
          <w:sz w:val="28"/>
          <w:szCs w:val="28"/>
          <w:shd w:val="clear" w:color="auto" w:fill="D9D9D9"/>
        </w:rPr>
        <w:t>стратегічного та/або оперативного рівня в ході підготовки ведення операцій (бойових дій).</w:t>
      </w:r>
    </w:p>
    <w:p w:rsidR="004E532D" w:rsidRPr="004E532D" w:rsidP="004E532D">
      <w:pPr>
        <w:tabs>
          <w:tab w:val="left" w:pos="720"/>
        </w:tabs>
        <w:spacing w:after="0" w:line="228" w:lineRule="auto"/>
        <w:ind w:firstLine="709"/>
        <w:jc w:val="both"/>
        <w:rPr>
          <w:rFonts w:ascii="Times New Roman" w:hAnsi="Times New Roman" w:cs="TimesNewRomanPSMT"/>
          <w:color w:val="000000"/>
          <w:sz w:val="28"/>
          <w:szCs w:val="28"/>
        </w:rPr>
      </w:pPr>
      <w:r w:rsidRPr="004E532D">
        <w:rPr>
          <w:rFonts w:ascii="Times New Roman" w:hAnsi="Times New Roman" w:cs="TimesNewRomanPSMT"/>
          <w:color w:val="000000"/>
          <w:sz w:val="28"/>
          <w:szCs w:val="28"/>
        </w:rPr>
        <w:t xml:space="preserve">2.16. Здатність </w:t>
      </w:r>
      <w:r w:rsidRPr="004E532D">
        <w:rPr>
          <w:rFonts w:ascii="Times New Roman" w:hAnsi="Times New Roman"/>
          <w:sz w:val="28"/>
          <w:szCs w:val="28"/>
        </w:rPr>
        <w:t xml:space="preserve">забезпечити </w:t>
      </w:r>
      <w:r w:rsidRPr="004E532D">
        <w:rPr>
          <w:rFonts w:ascii="Times New Roman" w:hAnsi="Times New Roman" w:cs="TimesNewRomanPSMT"/>
          <w:color w:val="000000"/>
          <w:sz w:val="28"/>
          <w:szCs w:val="28"/>
        </w:rPr>
        <w:t xml:space="preserve">базовими та функціональними сервісами з використанням машин оперативного зв’язку Головнокомандувача ЗС України та начальника Генерального штабу ЗС України </w:t>
      </w:r>
      <w:r w:rsidR="00EB390C">
        <w:rPr>
          <w:rFonts w:ascii="Times New Roman" w:hAnsi="Times New Roman" w:cs="TimesNewRomanPSMT"/>
          <w:color w:val="000000"/>
          <w:sz w:val="28"/>
          <w:szCs w:val="28"/>
        </w:rPr>
        <w:t xml:space="preserve">та </w:t>
      </w:r>
      <w:r w:rsidRPr="004E532D">
        <w:rPr>
          <w:rFonts w:ascii="Times New Roman" w:hAnsi="Times New Roman" w:cs="TimesNewRomanPSMT"/>
          <w:color w:val="000000"/>
          <w:sz w:val="28"/>
          <w:szCs w:val="28"/>
        </w:rPr>
        <w:t xml:space="preserve">під час </w:t>
      </w:r>
      <w:r w:rsidRPr="004E532D" w:rsidR="00EB390C">
        <w:rPr>
          <w:rFonts w:ascii="Times New Roman" w:hAnsi="Times New Roman" w:cs="TimesNewRomanPSMT"/>
          <w:color w:val="000000"/>
          <w:sz w:val="28"/>
          <w:szCs w:val="28"/>
        </w:rPr>
        <w:t xml:space="preserve">їх </w:t>
      </w:r>
      <w:r w:rsidRPr="004E532D">
        <w:rPr>
          <w:rFonts w:ascii="Times New Roman" w:hAnsi="Times New Roman" w:cs="TimesNewRomanPSMT"/>
          <w:color w:val="000000"/>
          <w:sz w:val="28"/>
          <w:szCs w:val="28"/>
        </w:rPr>
        <w:t>переміщення.</w:t>
      </w:r>
    </w:p>
    <w:p w:rsidR="004E532D" w:rsidRPr="004E532D" w:rsidP="004E532D">
      <w:pPr>
        <w:tabs>
          <w:tab w:val="left" w:pos="720"/>
        </w:tabs>
        <w:spacing w:after="0" w:line="228" w:lineRule="auto"/>
        <w:ind w:firstLine="709"/>
        <w:jc w:val="both"/>
        <w:rPr>
          <w:rFonts w:ascii="Times New Roman" w:hAnsi="Times New Roman"/>
          <w:bCs/>
          <w:color w:val="000000"/>
          <w:sz w:val="28"/>
          <w:szCs w:val="28"/>
        </w:rPr>
      </w:pPr>
      <w:r w:rsidRPr="004E532D">
        <w:rPr>
          <w:rFonts w:ascii="Times New Roman" w:hAnsi="Times New Roman"/>
          <w:sz w:val="28"/>
          <w:szCs w:val="28"/>
          <w:shd w:val="clear" w:color="auto" w:fill="D9D9D9"/>
        </w:rPr>
        <w:t>2.17. Здатність здійснювати експлуатацію, технічне обслуговування та ремонт лінійно-кабельних споруд, магістральних і розподільчих мереж, засобів зв’язку та електронно-обчислювальної техніки.</w:t>
      </w:r>
    </w:p>
    <w:p w:rsidR="004E532D" w:rsidRPr="004E532D" w:rsidP="004E532D">
      <w:pPr>
        <w:shd w:val="clear" w:color="auto" w:fill="D5DCE4"/>
        <w:spacing w:after="0" w:line="240" w:lineRule="auto"/>
        <w:ind w:firstLine="709"/>
        <w:jc w:val="both"/>
        <w:rPr>
          <w:rFonts w:ascii="Times New Roman" w:hAnsi="Times New Roman"/>
          <w:b/>
          <w:bCs/>
          <w:color w:val="0070C0"/>
          <w:sz w:val="28"/>
          <w:szCs w:val="28"/>
        </w:rPr>
      </w:pPr>
      <w:r w:rsidRPr="004E532D">
        <w:rPr>
          <w:rFonts w:ascii="Times New Roman" w:hAnsi="Times New Roman"/>
          <w:b/>
          <w:bCs/>
          <w:color w:val="0070C0"/>
          <w:sz w:val="28"/>
          <w:szCs w:val="28"/>
        </w:rPr>
        <w:t xml:space="preserve">Додаткові вимоги: </w:t>
      </w:r>
    </w:p>
    <w:p w:rsidR="004E532D" w:rsidRPr="00E21316" w:rsidP="00E21316">
      <w:pPr>
        <w:tabs>
          <w:tab w:val="left" w:pos="720"/>
        </w:tabs>
        <w:spacing w:after="0" w:line="228" w:lineRule="auto"/>
        <w:ind w:firstLine="709"/>
        <w:jc w:val="both"/>
        <w:rPr>
          <w:rFonts w:ascii="Times New Roman" w:hAnsi="Times New Roman" w:cs="TimesNewRomanPSMT"/>
          <w:color w:val="000000"/>
          <w:sz w:val="28"/>
          <w:szCs w:val="28"/>
        </w:rPr>
      </w:pPr>
      <w:r w:rsidRPr="00E21316">
        <w:rPr>
          <w:rFonts w:ascii="Times New Roman" w:hAnsi="Times New Roman" w:cs="TimesNewRomanPSMT"/>
          <w:color w:val="000000"/>
          <w:sz w:val="28"/>
          <w:szCs w:val="28"/>
        </w:rPr>
        <w:t>3.01. Здатність здійснювати закупівлю, отримання, зберігання майна за номенклатурою служби забезпечення засобами зв’язку та кібербезпеки, видачу його до структурних підрозділів Апарату Головнокомандувача ЗС України, Генерального штабу ЗС України, командувань військ (сил) та військових частин, які зараховані на забезпечення, закупівлю, отримання послуг зв’язку в інтересах ЗС України.</w:t>
      </w:r>
    </w:p>
    <w:p w:rsidR="004E532D" w:rsidRPr="00E21316" w:rsidP="00E21316">
      <w:pPr>
        <w:shd w:val="clear" w:color="auto" w:fill="D9D9D9" w:themeFill="background1" w:themeFillShade="D9"/>
        <w:tabs>
          <w:tab w:val="left" w:pos="720"/>
        </w:tabs>
        <w:spacing w:after="0" w:line="228" w:lineRule="auto"/>
        <w:ind w:firstLine="709"/>
        <w:jc w:val="both"/>
        <w:rPr>
          <w:rFonts w:ascii="Times New Roman" w:hAnsi="Times New Roman" w:cs="TimesNewRomanPSMT"/>
          <w:color w:val="000000"/>
          <w:sz w:val="28"/>
          <w:szCs w:val="28"/>
        </w:rPr>
      </w:pPr>
      <w:r w:rsidRPr="00E21316">
        <w:rPr>
          <w:rFonts w:ascii="Times New Roman" w:hAnsi="Times New Roman" w:cs="TimesNewRomanPSMT"/>
          <w:color w:val="000000"/>
          <w:sz w:val="28"/>
          <w:szCs w:val="28"/>
        </w:rPr>
        <w:t>3.02. Здатність здійснювати охорону та оборону військових містечок, місць розташування підрозділів, об’єктів, приміщень.</w:t>
      </w:r>
    </w:p>
    <w:p w:rsidR="004E532D" w:rsidRPr="00E21316" w:rsidP="00E21316">
      <w:pPr>
        <w:tabs>
          <w:tab w:val="left" w:pos="720"/>
        </w:tabs>
        <w:spacing w:after="0" w:line="228" w:lineRule="auto"/>
        <w:ind w:firstLine="709"/>
        <w:jc w:val="both"/>
        <w:rPr>
          <w:rFonts w:ascii="Times New Roman" w:hAnsi="Times New Roman" w:cs="TimesNewRomanPSMT"/>
          <w:color w:val="000000"/>
          <w:sz w:val="28"/>
          <w:szCs w:val="28"/>
        </w:rPr>
      </w:pPr>
      <w:r w:rsidRPr="00E21316">
        <w:rPr>
          <w:rFonts w:ascii="Times New Roman" w:hAnsi="Times New Roman" w:cs="TimesNewRomanPSMT"/>
          <w:color w:val="000000"/>
          <w:sz w:val="28"/>
          <w:szCs w:val="28"/>
        </w:rPr>
        <w:t>3.03. Здатність здійснювати експлуатаційне та технічне обслуговування центрів обробки даних.</w:t>
      </w:r>
    </w:p>
    <w:p w:rsidR="004E532D" w:rsidRPr="00E21316" w:rsidP="00BE7863">
      <w:pPr>
        <w:shd w:val="clear" w:color="auto" w:fill="D9D9D9" w:themeFill="background1" w:themeFillShade="D9"/>
        <w:tabs>
          <w:tab w:val="left" w:pos="720"/>
        </w:tabs>
        <w:spacing w:after="0" w:line="228" w:lineRule="auto"/>
        <w:ind w:firstLine="709"/>
        <w:jc w:val="both"/>
        <w:rPr>
          <w:rFonts w:ascii="Times New Roman" w:hAnsi="Times New Roman" w:cs="TimesNewRomanPSMT"/>
          <w:color w:val="000000"/>
          <w:sz w:val="28"/>
          <w:szCs w:val="28"/>
        </w:rPr>
      </w:pPr>
      <w:r w:rsidRPr="00E21316">
        <w:rPr>
          <w:rFonts w:ascii="Times New Roman" w:hAnsi="Times New Roman" w:cs="TimesNewRomanPSMT"/>
          <w:color w:val="000000"/>
          <w:sz w:val="28"/>
          <w:szCs w:val="28"/>
        </w:rPr>
        <w:t xml:space="preserve">3.04. Здатність здійснювати моніторинг стану </w:t>
      </w:r>
      <w:r w:rsidR="00BE7863">
        <w:rPr>
          <w:rFonts w:ascii="Times New Roman" w:hAnsi="Times New Roman" w:cs="TimesNewRomanPSMT"/>
          <w:color w:val="000000"/>
          <w:sz w:val="28"/>
          <w:szCs w:val="28"/>
        </w:rPr>
        <w:t>інформаційно-комунікаційних систем</w:t>
      </w:r>
      <w:r w:rsidRPr="00E21316">
        <w:rPr>
          <w:rFonts w:ascii="Times New Roman" w:hAnsi="Times New Roman" w:cs="TimesNewRomanPSMT"/>
          <w:color w:val="000000"/>
          <w:sz w:val="28"/>
          <w:szCs w:val="28"/>
        </w:rPr>
        <w:t xml:space="preserve"> (компонентів</w:t>
      </w:r>
      <w:r w:rsidR="00BE7863">
        <w:rPr>
          <w:rFonts w:ascii="Times New Roman" w:hAnsi="Times New Roman" w:cs="TimesNewRomanPSMT"/>
          <w:color w:val="000000"/>
          <w:sz w:val="28"/>
          <w:szCs w:val="28"/>
        </w:rPr>
        <w:t>)</w:t>
      </w:r>
      <w:r w:rsidRPr="00E21316">
        <w:rPr>
          <w:rFonts w:ascii="Times New Roman" w:hAnsi="Times New Roman" w:cs="TimesNewRomanPSMT"/>
          <w:color w:val="000000"/>
          <w:sz w:val="28"/>
          <w:szCs w:val="28"/>
        </w:rPr>
        <w:t xml:space="preserve"> в межах зон відповідальності.</w:t>
      </w:r>
    </w:p>
    <w:p w:rsidR="004E532D" w:rsidRPr="00E21316" w:rsidP="00E21316">
      <w:pPr>
        <w:tabs>
          <w:tab w:val="left" w:pos="720"/>
        </w:tabs>
        <w:spacing w:after="0" w:line="228" w:lineRule="auto"/>
        <w:ind w:firstLine="709"/>
        <w:jc w:val="both"/>
        <w:rPr>
          <w:rFonts w:ascii="Times New Roman" w:hAnsi="Times New Roman" w:cs="TimesNewRomanPSMT"/>
          <w:color w:val="000000"/>
          <w:sz w:val="28"/>
          <w:szCs w:val="28"/>
        </w:rPr>
      </w:pPr>
      <w:r w:rsidRPr="00E21316">
        <w:rPr>
          <w:rFonts w:ascii="Times New Roman" w:hAnsi="Times New Roman" w:cs="TimesNewRomanPSMT"/>
          <w:color w:val="000000"/>
          <w:sz w:val="28"/>
          <w:szCs w:val="28"/>
        </w:rPr>
        <w:t>3.05. Здатність забезпечити зв’язком керівного складу МО України та ЗС України з державами-партнерами за допомогою комплексів, які використовують інші складові сил безпеки і оборони.</w:t>
      </w:r>
    </w:p>
    <w:p w:rsidR="0048458B" w:rsidRPr="00956C63" w:rsidP="0048458B">
      <w:pPr>
        <w:spacing w:after="0" w:line="240" w:lineRule="auto"/>
        <w:rPr>
          <w:rStyle w:val="fontstyle01"/>
          <w:rFonts w:ascii="Times New Roman" w:hAnsi="Times New Roman"/>
          <w:b w:val="0"/>
        </w:rPr>
      </w:pPr>
    </w:p>
    <w:p w:rsidR="0048458B" w:rsidP="0048458B">
      <w:pPr>
        <w:spacing w:after="160" w:line="259" w:lineRule="auto"/>
        <w:rPr>
          <w:rStyle w:val="fontstyle01"/>
          <w:rFonts w:ascii="Times New Roman" w:hAnsi="Times New Roman"/>
          <w:b w:val="0"/>
        </w:rPr>
      </w:pPr>
      <w:r>
        <w:rPr>
          <w:rStyle w:val="fontstyle01"/>
          <w:rFonts w:ascii="Times New Roman" w:hAnsi="Times New Roman"/>
          <w:b w:val="0"/>
        </w:rPr>
        <w:br w:type="page"/>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883989">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7E3F15" w:rsidRPr="00F57323" w:rsidP="00905B7C">
            <w:pPr>
              <w:spacing w:after="0" w:line="228" w:lineRule="auto"/>
              <w:rPr>
                <w:rStyle w:val="fontstyle01"/>
                <w:rFonts w:ascii="Times New Roman" w:hAnsi="Times New Roman"/>
                <w:b w:val="0"/>
                <w:color w:val="0070C0"/>
              </w:rPr>
            </w:pPr>
          </w:p>
        </w:tc>
      </w:tr>
      <w:tr w:rsidTr="00883989">
        <w:tblPrEx>
          <w:tblW w:w="9673" w:type="dxa"/>
          <w:tblLook w:val="04A0"/>
        </w:tblPrEx>
        <w:tc>
          <w:tcPr>
            <w:tcW w:w="4365" w:type="dxa"/>
          </w:tcPr>
          <w:p w:rsidR="007E3F15"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08" w:type="dxa"/>
          </w:tcPr>
          <w:p w:rsidR="007E3F15" w:rsidRPr="00904257" w:rsidP="00905B7C">
            <w:pPr>
              <w:spacing w:after="0" w:line="228" w:lineRule="auto"/>
              <w:jc w:val="both"/>
              <w:rPr>
                <w:rStyle w:val="fontstyle01"/>
                <w:rFonts w:ascii="Times New Roman" w:hAnsi="Times New Roman"/>
                <w:b w:val="0"/>
                <w:color w:val="0070C0"/>
              </w:rPr>
            </w:pPr>
            <w:r w:rsidRPr="00904257">
              <w:rPr>
                <w:rStyle w:val="fontstyle01"/>
                <w:rFonts w:ascii="Times New Roman" w:hAnsi="Times New Roman"/>
                <w:b w:val="0"/>
                <w:color w:val="0070C0"/>
              </w:rPr>
              <w:t>SaCBDE (R)</w:t>
            </w:r>
          </w:p>
        </w:tc>
      </w:tr>
    </w:tbl>
    <w:p w:rsidR="008816F7" w:rsidRPr="00F57323" w:rsidP="008816F7">
      <w:pPr>
        <w:keepNext/>
        <w:keepLines/>
        <w:widowControl w:val="0"/>
        <w:numPr>
          <w:ilvl w:val="1"/>
          <w:numId w:val="0"/>
        </w:numPr>
        <w:suppressAutoHyphens/>
        <w:autoSpaceDE w:val="0"/>
        <w:spacing w:after="0" w:line="228" w:lineRule="auto"/>
        <w:ind w:left="112" w:right="-284"/>
        <w:outlineLvl w:val="1"/>
        <w:rPr>
          <w:rStyle w:val="fontstyle01"/>
          <w:color w:val="006600"/>
          <w:lang w:eastAsia="uk-UA"/>
        </w:rPr>
      </w:pPr>
      <w:r w:rsidRPr="00F57323">
        <w:rPr>
          <w:rStyle w:val="fontstyle01"/>
          <w:rFonts w:ascii="Times New Roman" w:hAnsi="Times New Roman"/>
          <w:color w:val="0070C0"/>
        </w:rPr>
        <w:t>Назва носія спроможності:</w:t>
      </w:r>
      <w:r w:rsidRPr="00F57323" w:rsidR="00883989">
        <w:rPr>
          <w:rStyle w:val="fontstyle01"/>
          <w:rFonts w:ascii="Times New Roman" w:hAnsi="Times New Roman"/>
          <w:color w:val="0070C0"/>
        </w:rPr>
        <w:t xml:space="preserve">             </w:t>
      </w:r>
      <w:r w:rsidRPr="00F57323" w:rsidR="00883989">
        <w:rPr>
          <w:rStyle w:val="fontstyle01"/>
          <w:color w:val="006600"/>
          <w:lang w:eastAsia="uk-UA"/>
        </w:rPr>
        <w:t xml:space="preserve">Окрема бригада (полк) </w:t>
      </w:r>
      <w:r w:rsidR="00D07145">
        <w:rPr>
          <w:rStyle w:val="fontstyle01"/>
          <w:color w:val="006600"/>
          <w:lang w:eastAsia="uk-UA"/>
        </w:rPr>
        <w:t>зв’язку</w:t>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883989">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08" w:type="dxa"/>
          </w:tcPr>
          <w:p w:rsidR="007E3F15" w:rsidRPr="00F57323" w:rsidP="00905B7C">
            <w:pPr>
              <w:spacing w:after="0" w:line="228" w:lineRule="auto"/>
              <w:jc w:val="both"/>
              <w:rPr>
                <w:rStyle w:val="fontstyle01"/>
                <w:rFonts w:ascii="Times New Roman" w:hAnsi="Times New Roman"/>
                <w:b w:val="0"/>
                <w:bCs w:val="0"/>
                <w:color w:val="0070C0"/>
              </w:rPr>
            </w:pPr>
            <w:r w:rsidRPr="00F57323">
              <w:rPr>
                <w:rStyle w:val="fontstyle01"/>
                <w:rFonts w:ascii="Times New Roman" w:hAnsi="Times New Roman"/>
                <w:b w:val="0"/>
                <w:color w:val="0070C0"/>
              </w:rPr>
              <w:t>CIS-1.2.3, CIS-1.2.6, CIS-1.7.1</w:t>
            </w:r>
          </w:p>
        </w:tc>
      </w:tr>
      <w:tr w:rsidTr="00883989">
        <w:tblPrEx>
          <w:tblW w:w="9673" w:type="dxa"/>
          <w:tblLook w:val="04A0"/>
        </w:tblPrEx>
        <w:tc>
          <w:tcPr>
            <w:tcW w:w="4365" w:type="dxa"/>
          </w:tcPr>
          <w:p w:rsidR="007E3F15"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08" w:type="dxa"/>
          </w:tcPr>
          <w:p w:rsidR="007E3F15" w:rsidRPr="00F57323" w:rsidP="00905B7C">
            <w:pPr>
              <w:spacing w:after="0" w:line="228" w:lineRule="auto"/>
              <w:jc w:val="both"/>
              <w:rPr>
                <w:rStyle w:val="fontstyle01"/>
                <w:rFonts w:ascii="Times New Roman" w:hAnsi="Times New Roman"/>
                <w:b w:val="0"/>
                <w:bCs w:val="0"/>
                <w:color w:val="0070C0"/>
              </w:rPr>
            </w:pPr>
            <w:r w:rsidRPr="00F57323">
              <w:rPr>
                <w:rStyle w:val="fontstyle01"/>
                <w:rFonts w:ascii="Times New Roman" w:hAnsi="Times New Roman"/>
                <w:b w:val="0"/>
                <w:color w:val="0070C0"/>
              </w:rPr>
              <w:t>SIG-BDE</w:t>
            </w:r>
          </w:p>
        </w:tc>
      </w:tr>
      <w:tr w:rsidTr="00883989">
        <w:tblPrEx>
          <w:tblW w:w="9673" w:type="dxa"/>
          <w:tblLook w:val="04A0"/>
        </w:tblPrEx>
        <w:tc>
          <w:tcPr>
            <w:tcW w:w="4365" w:type="dxa"/>
          </w:tcPr>
          <w:p w:rsidR="00D07145" w:rsidRPr="00F57323" w:rsidP="00D07145">
            <w:pPr>
              <w:spacing w:after="0" w:line="228"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308" w:type="dxa"/>
          </w:tcPr>
          <w:p w:rsidR="0000686A" w:rsidP="00DD4BFE">
            <w:pPr>
              <w:spacing w:after="0" w:line="240" w:lineRule="auto"/>
              <w:jc w:val="both"/>
              <w:rPr>
                <w:rFonts w:ascii="Times New Roman" w:hAnsi="Times New Roman"/>
                <w:bCs/>
                <w:color w:val="0070C0"/>
                <w:sz w:val="28"/>
                <w:szCs w:val="28"/>
              </w:rPr>
            </w:pPr>
            <w:r w:rsidRPr="00904257">
              <w:rPr>
                <w:rFonts w:ascii="Times New Roman" w:hAnsi="Times New Roman"/>
                <w:bCs/>
                <w:color w:val="0070C0"/>
                <w:sz w:val="28"/>
                <w:szCs w:val="28"/>
              </w:rPr>
              <w:t>Доктрини: “Військ зв’язку та кібербезпеки ЗС України</w:t>
            </w:r>
            <w:r w:rsidRPr="00904257">
              <w:t xml:space="preserve"> </w:t>
            </w:r>
            <w:r w:rsidRPr="00904257">
              <w:rPr>
                <w:rFonts w:ascii="Times New Roman" w:hAnsi="Times New Roman"/>
                <w:bCs/>
                <w:color w:val="0070C0"/>
                <w:sz w:val="28"/>
                <w:szCs w:val="28"/>
              </w:rPr>
              <w:t xml:space="preserve">”; </w:t>
            </w:r>
            <w:r w:rsidRPr="00904257">
              <w:rPr>
                <w:rFonts w:ascii="Times New Roman" w:hAnsi="Times New Roman"/>
                <w:bCs/>
                <w:color w:val="0070C0"/>
                <w:sz w:val="24"/>
                <w:szCs w:val="24"/>
              </w:rPr>
              <w:t>“</w:t>
            </w:r>
            <w:r w:rsidRPr="00904257">
              <w:rPr>
                <w:rFonts w:ascii="Times New Roman" w:hAnsi="Times New Roman"/>
                <w:bCs/>
                <w:color w:val="0070C0"/>
                <w:sz w:val="28"/>
                <w:szCs w:val="28"/>
              </w:rPr>
              <w:t>Зв’язок та інформаційні системи”.</w:t>
            </w:r>
          </w:p>
          <w:p w:rsidR="00D07145" w:rsidRPr="00253258" w:rsidP="00DD4BFE">
            <w:pPr>
              <w:spacing w:after="0" w:line="240" w:lineRule="auto"/>
              <w:jc w:val="both"/>
              <w:rPr>
                <w:rFonts w:ascii="Times New Roman" w:hAnsi="Times New Roman"/>
                <w:bCs/>
                <w:color w:val="0070C0"/>
                <w:sz w:val="28"/>
                <w:szCs w:val="28"/>
                <w:highlight w:val="yellow"/>
              </w:rPr>
            </w:pPr>
            <w:r w:rsidRPr="00904257">
              <w:rPr>
                <w:rFonts w:ascii="Times New Roman" w:hAnsi="Times New Roman"/>
                <w:bCs/>
                <w:color w:val="0070C0"/>
                <w:sz w:val="28"/>
                <w:szCs w:val="28"/>
              </w:rPr>
              <w:t>Військові публікації: Мережі обміну службовою інформацією МО України та ЗС України; Інструкції щодо організації та забезпечення безпеки функціонування мережі обміну службовою інформацією МО України та ЗС України; Інструкція з організації та забезпечення безпеки засекреченого зв’язку у ЗС України; Положення про забезпечення і використання ключових документів в органах і підрозділах засекреченого зв’язку ЗС України, Настанова з організації радіозв’язку у ЗС України; Керівництво з розгортання та експлуатації радіорелейних і тропосферних ліній</w:t>
            </w:r>
            <w:r w:rsidRPr="00904257">
              <w:rPr>
                <w:rFonts w:ascii="Times New Roman" w:hAnsi="Times New Roman"/>
                <w:bCs/>
                <w:color w:val="FF0000"/>
                <w:sz w:val="28"/>
                <w:szCs w:val="28"/>
              </w:rPr>
              <w:t xml:space="preserve"> </w:t>
            </w:r>
            <w:r w:rsidRPr="00904257">
              <w:rPr>
                <w:rFonts w:ascii="Times New Roman" w:hAnsi="Times New Roman"/>
                <w:bCs/>
                <w:color w:val="0070C0"/>
                <w:sz w:val="28"/>
                <w:szCs w:val="28"/>
              </w:rPr>
              <w:t>зв’язку;</w:t>
            </w:r>
            <w:r w:rsidRPr="00904257">
              <w:rPr>
                <w:rFonts w:ascii="Times New Roman" w:hAnsi="Times New Roman"/>
                <w:bCs/>
                <w:color w:val="FF0000"/>
                <w:sz w:val="28"/>
                <w:szCs w:val="28"/>
              </w:rPr>
              <w:t xml:space="preserve"> </w:t>
            </w:r>
            <w:r w:rsidRPr="00904257">
              <w:rPr>
                <w:rFonts w:ascii="Times New Roman" w:hAnsi="Times New Roman"/>
                <w:bCs/>
                <w:color w:val="0070C0"/>
                <w:sz w:val="28"/>
                <w:szCs w:val="28"/>
              </w:rPr>
              <w:t>Збірник єдиних нормативів і навчальних завдань для військ зв’язку ЗС України ТП 6-(26)22.01; БП 6(7)-26.43.01;</w:t>
            </w:r>
            <w:r w:rsidRPr="00253258">
              <w:rPr>
                <w:rFonts w:ascii="Times New Roman" w:hAnsi="Times New Roman"/>
                <w:bCs/>
                <w:color w:val="0070C0"/>
                <w:sz w:val="28"/>
                <w:szCs w:val="28"/>
              </w:rPr>
              <w:t xml:space="preserve"> </w:t>
            </w:r>
            <w:r w:rsidRPr="00D07145">
              <w:rPr>
                <w:rFonts w:ascii="Times New Roman" w:hAnsi="Times New Roman"/>
                <w:bCs/>
                <w:color w:val="0070C0"/>
                <w:spacing w:val="-4"/>
                <w:sz w:val="28"/>
                <w:szCs w:val="28"/>
              </w:rPr>
              <w:t>Керівництво з радіозв’язку ЗС України, ч.1;</w:t>
            </w:r>
            <w:r w:rsidRPr="00253258">
              <w:rPr>
                <w:rFonts w:ascii="Times New Roman" w:hAnsi="Times New Roman"/>
                <w:bCs/>
                <w:color w:val="0070C0"/>
                <w:sz w:val="28"/>
                <w:szCs w:val="28"/>
              </w:rPr>
              <w:t xml:space="preserve"> Організація радіозв’язку;</w:t>
            </w:r>
            <w:r>
              <w:rPr>
                <w:rFonts w:ascii="Times New Roman" w:hAnsi="Times New Roman"/>
                <w:bCs/>
                <w:color w:val="0070C0"/>
                <w:sz w:val="28"/>
                <w:szCs w:val="28"/>
              </w:rPr>
              <w:t xml:space="preserve"> </w:t>
            </w:r>
            <w:r w:rsidRPr="00904257" w:rsidR="0000686A">
              <w:rPr>
                <w:rFonts w:ascii="Times New Roman" w:hAnsi="Times New Roman"/>
                <w:bCs/>
                <w:color w:val="0070C0"/>
                <w:sz w:val="28"/>
                <w:szCs w:val="28"/>
              </w:rPr>
              <w:t>СП 6-00(01).01</w:t>
            </w:r>
            <w:r w:rsidRPr="00253258">
              <w:rPr>
                <w:rFonts w:ascii="Times New Roman" w:hAnsi="Times New Roman"/>
                <w:bCs/>
                <w:color w:val="0070C0"/>
                <w:sz w:val="28"/>
                <w:szCs w:val="28"/>
              </w:rPr>
              <w:t>ВКП</w:t>
            </w:r>
            <w:r>
              <w:rPr>
                <w:rFonts w:ascii="Times New Roman" w:hAnsi="Times New Roman"/>
                <w:bCs/>
                <w:color w:val="0070C0"/>
                <w:sz w:val="28"/>
                <w:szCs w:val="28"/>
              </w:rPr>
              <w:t xml:space="preserve"> </w:t>
            </w:r>
            <w:r w:rsidRPr="00253258">
              <w:rPr>
                <w:rFonts w:ascii="Times New Roman" w:hAnsi="Times New Roman"/>
                <w:bCs/>
                <w:color w:val="0070C0"/>
                <w:sz w:val="28"/>
                <w:szCs w:val="28"/>
              </w:rPr>
              <w:t>6-00(01).01</w:t>
            </w:r>
            <w:r w:rsidR="0000686A">
              <w:rPr>
                <w:rFonts w:ascii="Times New Roman" w:hAnsi="Times New Roman"/>
                <w:bCs/>
                <w:color w:val="0070C0"/>
                <w:sz w:val="28"/>
                <w:szCs w:val="28"/>
              </w:rPr>
              <w:t xml:space="preserve">; </w:t>
            </w:r>
            <w:r w:rsidRPr="00904257" w:rsidR="0000686A">
              <w:rPr>
                <w:rFonts w:ascii="Times New Roman" w:hAnsi="Times New Roman"/>
                <w:bCs/>
                <w:color w:val="0070C0"/>
                <w:sz w:val="28"/>
                <w:szCs w:val="28"/>
              </w:rPr>
              <w:t>ВКДП6-109(03).01</w:t>
            </w:r>
          </w:p>
        </w:tc>
      </w:tr>
      <w:tr w:rsidTr="00883989">
        <w:tblPrEx>
          <w:tblW w:w="9673" w:type="dxa"/>
          <w:tblLook w:val="04A0"/>
        </w:tblPrEx>
        <w:tc>
          <w:tcPr>
            <w:tcW w:w="4365" w:type="dxa"/>
          </w:tcPr>
          <w:p w:rsidR="00D07145" w:rsidRPr="00F57323" w:rsidP="00D07145">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308" w:type="dxa"/>
          </w:tcPr>
          <w:p w:rsidR="00D07145" w:rsidRPr="00F57323" w:rsidP="00D07145">
            <w:pPr>
              <w:spacing w:after="0" w:line="228"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Якісний</w:t>
            </w:r>
          </w:p>
        </w:tc>
      </w:tr>
    </w:tbl>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7E3F15" w:rsidP="00CC285C">
      <w:pPr>
        <w:spacing w:after="0" w:line="223" w:lineRule="auto"/>
        <w:ind w:firstLine="709"/>
        <w:jc w:val="both"/>
        <w:rPr>
          <w:rFonts w:ascii="Times New Roman" w:hAnsi="Times New Roman"/>
          <w:sz w:val="28"/>
          <w:szCs w:val="28"/>
        </w:rPr>
      </w:pPr>
      <w:r w:rsidRPr="00F57323">
        <w:rPr>
          <w:rFonts w:ascii="Times New Roman" w:hAnsi="Times New Roman"/>
          <w:sz w:val="28"/>
          <w:szCs w:val="28"/>
        </w:rPr>
        <w:t>1.01. Розгортання опорної мережі зв’язку, підключення вузлів зв’язку пунктів управління до електронної комунікаційної мережі ЗС України та розгортання на пунктах управління базових та функціональних сервісів в інтересах оперативного складу усіх ланок управління.</w:t>
      </w:r>
    </w:p>
    <w:p w:rsidR="007E3F15" w:rsidRPr="00F57323" w:rsidP="00DD4BFE">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7E3F15" w:rsidRPr="00F57323" w:rsidP="00CC285C">
      <w:pPr>
        <w:shd w:val="clear" w:color="auto" w:fill="D9D9D9" w:themeFill="background1" w:themeFillShade="D9"/>
        <w:spacing w:after="0" w:line="223" w:lineRule="auto"/>
        <w:ind w:firstLine="709"/>
        <w:jc w:val="both"/>
        <w:rPr>
          <w:rFonts w:ascii="Times New Roman" w:hAnsi="Times New Roman"/>
          <w:iCs/>
          <w:sz w:val="28"/>
          <w:szCs w:val="28"/>
          <w:lang w:bidi="uk-UA"/>
        </w:rPr>
      </w:pPr>
      <w:r w:rsidRPr="00F57323">
        <w:rPr>
          <w:rFonts w:ascii="Times New Roman" w:hAnsi="Times New Roman"/>
          <w:iCs/>
          <w:sz w:val="28"/>
          <w:szCs w:val="28"/>
          <w:lang w:bidi="uk-UA"/>
        </w:rPr>
        <w:t>2.01.</w:t>
      </w:r>
      <w:r w:rsidRPr="00F57323">
        <w:rPr>
          <w:rFonts w:ascii="Times New Roman" w:hAnsi="Times New Roman"/>
          <w:iCs/>
          <w:sz w:val="28"/>
          <w:szCs w:val="28"/>
        </w:rPr>
        <w:t xml:space="preserve"> Здатність забезпечити </w:t>
      </w:r>
      <w:r w:rsidRPr="00F57323">
        <w:rPr>
          <w:rFonts w:ascii="Times New Roman" w:hAnsi="Times New Roman"/>
          <w:iCs/>
          <w:sz w:val="28"/>
          <w:szCs w:val="28"/>
          <w:lang w:bidi="uk-UA"/>
        </w:rPr>
        <w:t>розгортання та експлуатаційно-технічне обслуговування пунктів управління.</w:t>
      </w:r>
    </w:p>
    <w:p w:rsidR="00DB5682" w:rsidP="00CC285C">
      <w:pPr>
        <w:tabs>
          <w:tab w:val="left" w:pos="1508"/>
        </w:tabs>
        <w:spacing w:after="0" w:line="223" w:lineRule="auto"/>
        <w:ind w:firstLine="709"/>
        <w:jc w:val="both"/>
        <w:rPr>
          <w:rFonts w:ascii="Times New Roman" w:hAnsi="Times New Roman"/>
          <w:sz w:val="28"/>
          <w:szCs w:val="28"/>
          <w:lang w:eastAsia="ru-RU"/>
        </w:rPr>
      </w:pPr>
      <w:r w:rsidRPr="00F57323">
        <w:rPr>
          <w:rFonts w:ascii="Times New Roman" w:hAnsi="Times New Roman"/>
          <w:iCs/>
          <w:sz w:val="28"/>
          <w:szCs w:val="28"/>
          <w:lang w:bidi="uk-UA"/>
        </w:rPr>
        <w:t>2.02. </w:t>
      </w:r>
      <w:r w:rsidRPr="00F57323">
        <w:rPr>
          <w:rFonts w:ascii="Times New Roman" w:hAnsi="Times New Roman"/>
          <w:iCs/>
          <w:sz w:val="28"/>
          <w:szCs w:val="28"/>
        </w:rPr>
        <w:t xml:space="preserve">Здатність забезпечити </w:t>
      </w:r>
      <w:r w:rsidRPr="00F57323">
        <w:rPr>
          <w:rFonts w:ascii="Times New Roman" w:hAnsi="Times New Roman"/>
          <w:iCs/>
          <w:sz w:val="28"/>
          <w:szCs w:val="28"/>
          <w:lang w:bidi="uk-UA"/>
        </w:rPr>
        <w:t xml:space="preserve">прив’язку пунктів управління до </w:t>
      </w:r>
      <w:r w:rsidRPr="00F57323">
        <w:rPr>
          <w:rFonts w:ascii="Times New Roman" w:hAnsi="Times New Roman"/>
          <w:sz w:val="28"/>
          <w:szCs w:val="28"/>
        </w:rPr>
        <w:t xml:space="preserve">електронної комунікаційної мережі </w:t>
      </w:r>
      <w:r w:rsidRPr="00F57323">
        <w:rPr>
          <w:rFonts w:ascii="Times New Roman" w:hAnsi="Times New Roman"/>
          <w:sz w:val="28"/>
          <w:szCs w:val="28"/>
          <w:lang w:eastAsia="ru-RU"/>
        </w:rPr>
        <w:t>ЗС України.</w:t>
      </w:r>
    </w:p>
    <w:p w:rsidR="00444091" w:rsidP="00444091">
      <w:pPr>
        <w:rPr>
          <w:rStyle w:val="fontstyle01"/>
          <w:rFonts w:ascii="Times New Roman" w:hAnsi="Times New Roman"/>
          <w:color w:val="0070C0"/>
          <w:sz w:val="20"/>
        </w:rPr>
      </w:pPr>
      <w:r>
        <w:rPr>
          <w:rStyle w:val="fontstyle01"/>
          <w:rFonts w:ascii="Times New Roman" w:hAnsi="Times New Roman"/>
          <w:color w:val="0070C0"/>
          <w:sz w:val="20"/>
        </w:rPr>
        <w:br w:type="page"/>
      </w:r>
    </w:p>
    <w:p w:rsidR="007E3F15" w:rsidRPr="00F57323" w:rsidP="00CC285C">
      <w:pPr>
        <w:shd w:val="clear" w:color="auto" w:fill="D9D9D9" w:themeFill="background1" w:themeFillShade="D9"/>
        <w:spacing w:after="0" w:line="223" w:lineRule="auto"/>
        <w:ind w:firstLine="709"/>
        <w:jc w:val="both"/>
        <w:rPr>
          <w:rFonts w:ascii="Times New Roman" w:hAnsi="Times New Roman"/>
          <w:iCs/>
          <w:sz w:val="28"/>
          <w:szCs w:val="28"/>
          <w:lang w:bidi="uk-UA"/>
        </w:rPr>
      </w:pPr>
      <w:r w:rsidRPr="00F57323">
        <w:rPr>
          <w:rFonts w:ascii="Times New Roman" w:hAnsi="Times New Roman"/>
          <w:iCs/>
          <w:sz w:val="28"/>
          <w:szCs w:val="28"/>
          <w:lang w:bidi="uk-UA"/>
        </w:rPr>
        <w:t>2.03. Здатність забезпечити побудову радіорелейних (широкосмугових) та тропосферних ліній та інтервалів для надання базових та функціональних сервісів.</w:t>
      </w:r>
    </w:p>
    <w:p w:rsidR="007E3F15" w:rsidRPr="00F57323" w:rsidP="00CC285C">
      <w:pPr>
        <w:spacing w:after="0" w:line="223" w:lineRule="auto"/>
        <w:ind w:firstLine="709"/>
        <w:jc w:val="both"/>
        <w:rPr>
          <w:rFonts w:ascii="Times New Roman" w:hAnsi="Times New Roman"/>
          <w:iCs/>
          <w:sz w:val="28"/>
          <w:szCs w:val="28"/>
          <w:lang w:bidi="uk-UA"/>
        </w:rPr>
      </w:pPr>
      <w:r w:rsidRPr="00F57323">
        <w:rPr>
          <w:rFonts w:ascii="Times New Roman" w:hAnsi="Times New Roman"/>
          <w:iCs/>
          <w:sz w:val="28"/>
          <w:szCs w:val="28"/>
          <w:lang w:bidi="uk-UA"/>
        </w:rPr>
        <w:t>2.04. Здатність забезпечити цілодобове чергування в підсистемах бойового управління.</w:t>
      </w:r>
    </w:p>
    <w:p w:rsidR="007E3F15" w:rsidRPr="00F57323" w:rsidP="00CC285C">
      <w:pPr>
        <w:shd w:val="clear" w:color="auto" w:fill="D9D9D9" w:themeFill="background1" w:themeFillShade="D9"/>
        <w:spacing w:after="0" w:line="223" w:lineRule="auto"/>
        <w:ind w:firstLine="709"/>
        <w:jc w:val="both"/>
        <w:rPr>
          <w:rFonts w:ascii="Times New Roman" w:hAnsi="Times New Roman"/>
          <w:iCs/>
          <w:sz w:val="28"/>
          <w:szCs w:val="28"/>
          <w:lang w:eastAsia="ru-RU" w:bidi="uk-UA"/>
        </w:rPr>
      </w:pPr>
      <w:r w:rsidRPr="00F57323">
        <w:rPr>
          <w:rFonts w:ascii="Times New Roman" w:hAnsi="Times New Roman"/>
          <w:iCs/>
          <w:sz w:val="28"/>
          <w:szCs w:val="28"/>
          <w:lang w:bidi="uk-UA"/>
        </w:rPr>
        <w:t>2.05. </w:t>
      </w:r>
      <w:r w:rsidRPr="00F57323">
        <w:rPr>
          <w:rFonts w:ascii="Times New Roman" w:hAnsi="Times New Roman"/>
          <w:iCs/>
          <w:sz w:val="28"/>
          <w:szCs w:val="28"/>
          <w:lang w:eastAsia="ru-RU" w:bidi="uk-UA"/>
        </w:rPr>
        <w:t>Здатність забезпечити захист інформації та кібербезпеку в інформаційно-комунікаційних системах ЗС України, які розгортаються (розгорнуті) підрозділами бригади.</w:t>
      </w:r>
    </w:p>
    <w:p w:rsidR="007E3F15" w:rsidRPr="00F57323" w:rsidP="00CC285C">
      <w:pPr>
        <w:spacing w:after="0" w:line="223" w:lineRule="auto"/>
        <w:ind w:firstLine="709"/>
        <w:jc w:val="both"/>
        <w:rPr>
          <w:rFonts w:ascii="Times New Roman" w:hAnsi="Times New Roman"/>
          <w:sz w:val="28"/>
          <w:szCs w:val="28"/>
        </w:rPr>
      </w:pPr>
      <w:r w:rsidRPr="00F57323">
        <w:rPr>
          <w:rFonts w:ascii="Times New Roman" w:hAnsi="Times New Roman"/>
          <w:iCs/>
          <w:sz w:val="28"/>
          <w:szCs w:val="28"/>
          <w:lang w:eastAsia="ru-RU" w:bidi="uk-UA"/>
        </w:rPr>
        <w:t xml:space="preserve">2.06 Здатність здійснювати </w:t>
      </w:r>
      <w:r w:rsidRPr="00F57323">
        <w:rPr>
          <w:rFonts w:ascii="Times New Roman" w:hAnsi="Times New Roman"/>
          <w:sz w:val="28"/>
          <w:szCs w:val="28"/>
        </w:rPr>
        <w:t>планування, організацію і забезпечення безпеки засобів зв’язку та криптографічного захисту інформації.</w:t>
      </w:r>
    </w:p>
    <w:p w:rsidR="007E3F15" w:rsidRPr="00F57323" w:rsidP="00CC285C">
      <w:pPr>
        <w:shd w:val="clear" w:color="auto" w:fill="D9D9D9" w:themeFill="background1" w:themeFillShade="D9"/>
        <w:tabs>
          <w:tab w:val="left" w:pos="720"/>
        </w:tabs>
        <w:spacing w:after="0" w:line="223" w:lineRule="auto"/>
        <w:ind w:firstLine="709"/>
        <w:jc w:val="both"/>
        <w:rPr>
          <w:rFonts w:ascii="Times New Roman" w:hAnsi="Times New Roman"/>
          <w:iCs/>
          <w:sz w:val="28"/>
          <w:szCs w:val="28"/>
          <w:lang w:eastAsia="ru-RU" w:bidi="uk-UA"/>
        </w:rPr>
      </w:pPr>
      <w:r w:rsidRPr="00F57323">
        <w:rPr>
          <w:rFonts w:ascii="Times New Roman" w:hAnsi="Times New Roman"/>
          <w:iCs/>
          <w:sz w:val="28"/>
          <w:szCs w:val="28"/>
          <w:lang w:eastAsia="ru-RU" w:bidi="uk-UA"/>
        </w:rPr>
        <w:t xml:space="preserve">2.07. Здатність забезпечення стійкого зв’язку в умовах застосування активних дій засобів РЕБ </w:t>
      </w:r>
      <w:r w:rsidRPr="00F57323">
        <w:rPr>
          <w:rStyle w:val="fontstyle21"/>
          <w:rFonts w:ascii="Times New Roman" w:hAnsi="Times New Roman"/>
        </w:rPr>
        <w:t>та мінімізації ризиків зриву (перехоплення) обміну інформацією</w:t>
      </w:r>
      <w:r w:rsidRPr="00F57323">
        <w:rPr>
          <w:rFonts w:ascii="Times New Roman" w:hAnsi="Times New Roman"/>
          <w:iCs/>
          <w:sz w:val="28"/>
          <w:szCs w:val="28"/>
          <w:lang w:eastAsia="ru-RU" w:bidi="uk-UA"/>
        </w:rPr>
        <w:t>.</w:t>
      </w:r>
    </w:p>
    <w:p w:rsidR="007E3F15" w:rsidP="00CC285C">
      <w:pPr>
        <w:tabs>
          <w:tab w:val="left" w:pos="720"/>
        </w:tabs>
        <w:spacing w:after="0" w:line="223" w:lineRule="auto"/>
        <w:ind w:firstLine="709"/>
        <w:jc w:val="both"/>
        <w:rPr>
          <w:rStyle w:val="fontstyle01"/>
          <w:rFonts w:ascii="Times New Roman" w:hAnsi="Times New Roman"/>
          <w:b w:val="0"/>
        </w:rPr>
      </w:pPr>
      <w:r w:rsidRPr="00F57323">
        <w:rPr>
          <w:rStyle w:val="fontstyle01"/>
          <w:rFonts w:ascii="Times New Roman" w:hAnsi="Times New Roman"/>
          <w:b w:val="0"/>
        </w:rPr>
        <w:t>2.08.</w:t>
      </w:r>
      <w:r w:rsidRPr="00F57323">
        <w:rPr>
          <w:rFonts w:ascii="Times New Roman" w:hAnsi="Times New Roman"/>
          <w:b/>
          <w:sz w:val="28"/>
          <w:szCs w:val="28"/>
        </w:rPr>
        <w:t> </w:t>
      </w:r>
      <w:r w:rsidRPr="00F57323">
        <w:rPr>
          <w:rStyle w:val="fontstyle01"/>
          <w:rFonts w:ascii="Times New Roman" w:hAnsi="Times New Roman"/>
          <w:b w:val="0"/>
        </w:rPr>
        <w:t>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7E3F15" w:rsidRPr="00F57323" w:rsidP="00DD4BFE">
      <w:pPr>
        <w:shd w:val="clear" w:color="auto" w:fill="D5DCE4" w:themeFill="text2" w:themeFillTint="33"/>
        <w:spacing w:after="0" w:line="240"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Додаткові вимоги:</w:t>
      </w:r>
    </w:p>
    <w:p w:rsidR="007E3F15" w:rsidRPr="00F57323" w:rsidP="00CC285C">
      <w:pPr>
        <w:shd w:val="clear" w:color="auto" w:fill="D9D9D9" w:themeFill="background1" w:themeFillShade="D9"/>
        <w:tabs>
          <w:tab w:val="left" w:pos="1508"/>
        </w:tabs>
        <w:spacing w:after="0" w:line="223" w:lineRule="auto"/>
        <w:ind w:firstLine="709"/>
        <w:jc w:val="both"/>
        <w:rPr>
          <w:rFonts w:ascii="Times New Roman" w:hAnsi="Times New Roman"/>
          <w:sz w:val="28"/>
          <w:szCs w:val="28"/>
        </w:rPr>
      </w:pPr>
      <w:r w:rsidRPr="00F57323">
        <w:rPr>
          <w:rFonts w:ascii="Times New Roman" w:hAnsi="Times New Roman"/>
          <w:sz w:val="28"/>
          <w:szCs w:val="28"/>
        </w:rPr>
        <w:t>3.01.</w:t>
      </w:r>
      <w:r w:rsidRPr="00F57323">
        <w:rPr>
          <w:rFonts w:ascii="Times New Roman" w:hAnsi="Times New Roman"/>
          <w:sz w:val="28"/>
          <w:szCs w:val="28"/>
          <w:lang w:bidi="uk-UA"/>
        </w:rPr>
        <w:t> Здатність своєчасного відновлення елементів системи зв’язку, що зазнали уражень.</w:t>
      </w:r>
    </w:p>
    <w:p w:rsidR="007E3F15" w:rsidRPr="00F57323" w:rsidP="00CC285C">
      <w:pPr>
        <w:shd w:val="clear" w:color="auto" w:fill="FFFFFF" w:themeFill="background1"/>
        <w:tabs>
          <w:tab w:val="left" w:pos="1508"/>
        </w:tabs>
        <w:spacing w:after="0" w:line="223" w:lineRule="auto"/>
        <w:ind w:firstLine="709"/>
        <w:jc w:val="both"/>
        <w:rPr>
          <w:rFonts w:ascii="Times New Roman" w:hAnsi="Times New Roman"/>
          <w:sz w:val="28"/>
          <w:szCs w:val="28"/>
        </w:rPr>
      </w:pPr>
      <w:r w:rsidRPr="00F57323">
        <w:rPr>
          <w:rFonts w:ascii="Times New Roman" w:hAnsi="Times New Roman"/>
          <w:sz w:val="28"/>
          <w:szCs w:val="28"/>
        </w:rPr>
        <w:t>3.02. Здатність забезпечити своєчасне та якісне відновлення боєздатності засобів зв’язку (техніки) підрозділів (сил і засобів), що повертаються з підпорядкування командувачів (командирів) угруповань військ (сил).</w:t>
      </w:r>
    </w:p>
    <w:p w:rsidR="007E3F15" w:rsidRPr="00F57323" w:rsidP="00CC285C">
      <w:pPr>
        <w:shd w:val="clear" w:color="auto" w:fill="D9D9D9" w:themeFill="background1" w:themeFillShade="D9"/>
        <w:tabs>
          <w:tab w:val="left" w:pos="720"/>
        </w:tabs>
        <w:spacing w:after="0" w:line="223" w:lineRule="auto"/>
        <w:ind w:firstLine="709"/>
        <w:jc w:val="both"/>
        <w:rPr>
          <w:rStyle w:val="fontstyle21"/>
          <w:rFonts w:ascii="Times New Roman" w:hAnsi="Times New Roman"/>
        </w:rPr>
      </w:pPr>
      <w:r w:rsidRPr="00F57323">
        <w:rPr>
          <w:rStyle w:val="fontstyle21"/>
          <w:rFonts w:ascii="Times New Roman" w:hAnsi="Times New Roman"/>
        </w:rPr>
        <w:t>3.03. Здатність здійснювати режимно-секретну діяльність.</w:t>
      </w:r>
    </w:p>
    <w:p w:rsidR="007E3F15" w:rsidRPr="00F57323" w:rsidP="00CC285C">
      <w:pPr>
        <w:shd w:val="clear" w:color="auto" w:fill="FFFFFF" w:themeFill="background1"/>
        <w:tabs>
          <w:tab w:val="left" w:pos="720"/>
        </w:tabs>
        <w:spacing w:after="0" w:line="223" w:lineRule="auto"/>
        <w:ind w:firstLine="709"/>
        <w:jc w:val="both"/>
        <w:rPr>
          <w:rStyle w:val="fontstyle21"/>
          <w:rFonts w:ascii="Times New Roman" w:hAnsi="Times New Roman"/>
        </w:rPr>
      </w:pPr>
      <w:r w:rsidRPr="00F57323">
        <w:rPr>
          <w:rStyle w:val="fontstyle21"/>
          <w:rFonts w:ascii="Times New Roman" w:hAnsi="Times New Roman"/>
        </w:rPr>
        <w:t>3.04. Здатність здійснювати скрите управління підпорядкованими підрозділами.</w:t>
      </w:r>
    </w:p>
    <w:p w:rsidR="007E3F15" w:rsidRPr="00F57323" w:rsidP="00CC285C">
      <w:pPr>
        <w:shd w:val="clear" w:color="auto" w:fill="D9D9D9" w:themeFill="background1" w:themeFillShade="D9"/>
        <w:tabs>
          <w:tab w:val="left" w:pos="720"/>
        </w:tabs>
        <w:spacing w:after="0" w:line="223" w:lineRule="auto"/>
        <w:ind w:firstLine="709"/>
        <w:jc w:val="both"/>
        <w:rPr>
          <w:rFonts w:ascii="Times New Roman" w:hAnsi="Times New Roman"/>
          <w:sz w:val="28"/>
          <w:szCs w:val="28"/>
        </w:rPr>
      </w:pPr>
      <w:r w:rsidRPr="00F57323">
        <w:rPr>
          <w:rFonts w:ascii="Times New Roman" w:hAnsi="Times New Roman"/>
          <w:sz w:val="28"/>
          <w:szCs w:val="28"/>
        </w:rPr>
        <w:t>3.05. Здатність підтримувати електромагнітну сумісність.</w:t>
      </w:r>
    </w:p>
    <w:p w:rsidR="007E3F15" w:rsidP="00CC285C">
      <w:pPr>
        <w:shd w:val="clear" w:color="auto" w:fill="FFFFFF" w:themeFill="background1"/>
        <w:tabs>
          <w:tab w:val="left" w:pos="720"/>
        </w:tabs>
        <w:spacing w:after="0" w:line="223" w:lineRule="auto"/>
        <w:ind w:firstLine="709"/>
        <w:jc w:val="both"/>
        <w:rPr>
          <w:rFonts w:ascii="Times New Roman" w:hAnsi="Times New Roman"/>
          <w:sz w:val="28"/>
          <w:szCs w:val="28"/>
        </w:rPr>
      </w:pPr>
      <w:r w:rsidRPr="00F57323">
        <w:rPr>
          <w:rFonts w:ascii="Times New Roman" w:hAnsi="Times New Roman"/>
          <w:sz w:val="28"/>
          <w:szCs w:val="28"/>
        </w:rPr>
        <w:t xml:space="preserve">3.06. Здатність </w:t>
      </w:r>
      <w:r w:rsidRPr="00F57323">
        <w:rPr>
          <w:rStyle w:val="fontstyle21"/>
          <w:rFonts w:ascii="Times New Roman" w:hAnsi="Times New Roman"/>
        </w:rPr>
        <w:t xml:space="preserve">здійснювати обмін інформацією </w:t>
      </w:r>
      <w:r w:rsidRPr="00F57323">
        <w:rPr>
          <w:rFonts w:ascii="Times New Roman" w:hAnsi="Times New Roman"/>
          <w:sz w:val="28"/>
          <w:szCs w:val="28"/>
        </w:rPr>
        <w:t>щодо реального стану забезпеченості, витрат та втрат (включаючи особовий склад) з використанням автоматизованих систем (у реальному часі).</w:t>
      </w:r>
    </w:p>
    <w:p w:rsidR="00CC285C" w:rsidRPr="00F57323" w:rsidP="00CC285C">
      <w:pPr>
        <w:shd w:val="clear" w:color="auto" w:fill="FFFFFF" w:themeFill="background1"/>
        <w:tabs>
          <w:tab w:val="left" w:pos="720"/>
        </w:tabs>
        <w:spacing w:after="0" w:line="223" w:lineRule="auto"/>
        <w:ind w:firstLine="709"/>
        <w:jc w:val="both"/>
        <w:rPr>
          <w:rFonts w:ascii="Times New Roman" w:hAnsi="Times New Roman"/>
          <w:sz w:val="28"/>
          <w:szCs w:val="28"/>
        </w:rPr>
      </w:pPr>
      <w:r w:rsidRPr="00F57323">
        <w:rPr>
          <w:rFonts w:ascii="Times New Roman" w:eastAsia="SimSun" w:hAnsi="Times New Roman" w:cs="Times New Roman"/>
          <w:bCs/>
          <w:sz w:val="28"/>
          <w:szCs w:val="28"/>
          <w:lang w:eastAsia="zh-CN"/>
        </w:rPr>
        <w:t>3.07. Здатність забезпечувати належний рівень захисту особового складу, залучаючи та використовуючи відповідні процедури та засоби захисту, включаючи заходи безпеки під час проведення операцій, захист інформації, захист зв’язку, РХБ захист, протидію саморобним вибуховим пристроям, дотримання контрснайперських заходів та заходи охорони здоров’я.</w:t>
      </w:r>
    </w:p>
    <w:p w:rsidR="00DB5682">
      <w:pPr>
        <w:spacing w:after="160" w:line="259" w:lineRule="auto"/>
        <w:rPr>
          <w:rStyle w:val="fontstyle21"/>
          <w:rFonts w:ascii="Times New Roman" w:hAnsi="Times New Roman"/>
        </w:rPr>
      </w:pPr>
      <w:r>
        <w:rPr>
          <w:rStyle w:val="fontstyle21"/>
          <w:rFonts w:ascii="Times New Roman" w:hAnsi="Times New Roman"/>
        </w:rPr>
        <w:br w:type="page"/>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883989">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293669" w:rsidP="00293669">
            <w:pPr>
              <w:spacing w:after="0" w:line="216" w:lineRule="auto"/>
              <w:jc w:val="both"/>
              <w:rPr>
                <w:rStyle w:val="fontstyle01"/>
                <w:rFonts w:ascii="Times New Roman" w:hAnsi="Times New Roman" w:cs="Times New Roman"/>
                <w:color w:val="0070C0"/>
              </w:rPr>
            </w:pPr>
            <w:r w:rsidRPr="00293669">
              <w:rPr>
                <w:rStyle w:val="fontstyle01"/>
                <w:rFonts w:ascii="Times New Roman" w:hAnsi="Times New Roman" w:cs="Times New Roman"/>
                <w:color w:val="0070C0"/>
              </w:rPr>
              <w:t>Варіативна група:</w:t>
            </w:r>
          </w:p>
        </w:tc>
        <w:tc>
          <w:tcPr>
            <w:tcW w:w="5308" w:type="dxa"/>
          </w:tcPr>
          <w:p w:rsidR="007E3F15" w:rsidRPr="00293669" w:rsidP="00293669">
            <w:pPr>
              <w:spacing w:after="0" w:line="216" w:lineRule="auto"/>
              <w:rPr>
                <w:rStyle w:val="fontstyle01"/>
                <w:rFonts w:ascii="Times New Roman" w:hAnsi="Times New Roman" w:cs="Times New Roman"/>
                <w:b w:val="0"/>
                <w:color w:val="0070C0"/>
              </w:rPr>
            </w:pPr>
          </w:p>
        </w:tc>
      </w:tr>
      <w:tr w:rsidTr="00883989">
        <w:tblPrEx>
          <w:tblW w:w="9673" w:type="dxa"/>
          <w:tblLook w:val="04A0"/>
        </w:tblPrEx>
        <w:tc>
          <w:tcPr>
            <w:tcW w:w="4365" w:type="dxa"/>
          </w:tcPr>
          <w:p w:rsidR="007E3F15" w:rsidRPr="00293669" w:rsidP="00293669">
            <w:pPr>
              <w:spacing w:after="0" w:line="216" w:lineRule="auto"/>
              <w:jc w:val="both"/>
              <w:rPr>
                <w:rStyle w:val="fontstyle01"/>
                <w:rFonts w:ascii="Times New Roman" w:hAnsi="Times New Roman" w:cs="Times New Roman"/>
                <w:color w:val="0070C0"/>
              </w:rPr>
            </w:pPr>
            <w:r w:rsidRPr="00293669">
              <w:rPr>
                <w:rStyle w:val="fontstyle01"/>
                <w:rFonts w:ascii="Times New Roman" w:hAnsi="Times New Roman" w:cs="Times New Roman"/>
                <w:color w:val="0070C0"/>
              </w:rPr>
              <w:t>Код носія спроможності:</w:t>
            </w:r>
          </w:p>
        </w:tc>
        <w:tc>
          <w:tcPr>
            <w:tcW w:w="5308" w:type="dxa"/>
          </w:tcPr>
          <w:p w:rsidR="007E3F15" w:rsidRPr="00293669" w:rsidP="00293669">
            <w:pPr>
              <w:spacing w:after="0" w:line="216" w:lineRule="auto"/>
              <w:jc w:val="both"/>
              <w:rPr>
                <w:rStyle w:val="fontstyle01"/>
                <w:rFonts w:ascii="Times New Roman" w:hAnsi="Times New Roman" w:cs="Times New Roman"/>
                <w:b w:val="0"/>
                <w:color w:val="0070C0"/>
              </w:rPr>
            </w:pPr>
            <w:r w:rsidRPr="00904257">
              <w:rPr>
                <w:rStyle w:val="fontstyle01"/>
                <w:rFonts w:ascii="Times New Roman" w:hAnsi="Times New Roman" w:cs="Times New Roman"/>
                <w:b w:val="0"/>
                <w:color w:val="0070C0"/>
              </w:rPr>
              <w:t>ITN</w:t>
            </w:r>
          </w:p>
        </w:tc>
      </w:tr>
    </w:tbl>
    <w:p w:rsidR="00883989" w:rsidRPr="00293669" w:rsidP="00293669">
      <w:pPr>
        <w:keepNext/>
        <w:keepLines/>
        <w:widowControl w:val="0"/>
        <w:numPr>
          <w:ilvl w:val="1"/>
          <w:numId w:val="0"/>
        </w:numPr>
        <w:suppressAutoHyphens/>
        <w:autoSpaceDE w:val="0"/>
        <w:spacing w:after="0" w:line="216" w:lineRule="auto"/>
        <w:ind w:left="112" w:right="-284"/>
        <w:outlineLvl w:val="1"/>
        <w:rPr>
          <w:rStyle w:val="fontstyle01"/>
          <w:rFonts w:ascii="Times New Roman" w:hAnsi="Times New Roman" w:cs="Times New Roman"/>
          <w:color w:val="006600"/>
          <w:lang w:eastAsia="uk-UA"/>
        </w:rPr>
      </w:pPr>
      <w:r w:rsidRPr="00293669">
        <w:rPr>
          <w:rStyle w:val="fontstyle01"/>
          <w:rFonts w:ascii="Times New Roman" w:hAnsi="Times New Roman" w:cs="Times New Roman"/>
          <w:color w:val="0070C0"/>
        </w:rPr>
        <w:t xml:space="preserve">Назва носія спроможності:             </w:t>
      </w:r>
      <w:r w:rsidRPr="00293669">
        <w:rPr>
          <w:rStyle w:val="fontstyle01"/>
          <w:rFonts w:ascii="Times New Roman" w:hAnsi="Times New Roman" w:cs="Times New Roman"/>
          <w:color w:val="006600"/>
          <w:lang w:eastAsia="uk-UA"/>
        </w:rPr>
        <w:t>Інформ</w:t>
      </w:r>
      <w:r w:rsidRPr="00293669" w:rsidR="00D07145">
        <w:rPr>
          <w:rStyle w:val="fontstyle01"/>
          <w:rFonts w:ascii="Times New Roman" w:hAnsi="Times New Roman" w:cs="Times New Roman"/>
          <w:color w:val="006600"/>
          <w:lang w:eastAsia="uk-UA"/>
        </w:rPr>
        <w:t>аційно-комунікаційний вузол</w:t>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883989">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293669" w:rsidP="00293669">
            <w:pPr>
              <w:spacing w:after="0" w:line="216" w:lineRule="auto"/>
              <w:jc w:val="both"/>
              <w:rPr>
                <w:rStyle w:val="fontstyle01"/>
                <w:rFonts w:ascii="Times New Roman" w:hAnsi="Times New Roman" w:cs="Times New Roman"/>
                <w:color w:val="0070C0"/>
              </w:rPr>
            </w:pPr>
            <w:r w:rsidRPr="00293669">
              <w:rPr>
                <w:rStyle w:val="fontstyle01"/>
                <w:rFonts w:ascii="Times New Roman" w:hAnsi="Times New Roman" w:cs="Times New Roman"/>
                <w:color w:val="0070C0"/>
              </w:rPr>
              <w:t>Посилання на код спроможності Каталогу спроможностей:</w:t>
            </w:r>
          </w:p>
        </w:tc>
        <w:tc>
          <w:tcPr>
            <w:tcW w:w="5308" w:type="dxa"/>
          </w:tcPr>
          <w:p w:rsidR="007E3F15" w:rsidRPr="00293669" w:rsidP="00293669">
            <w:pPr>
              <w:spacing w:after="0" w:line="216" w:lineRule="auto"/>
              <w:jc w:val="both"/>
              <w:rPr>
                <w:rStyle w:val="fontstyle01"/>
                <w:rFonts w:ascii="Times New Roman" w:hAnsi="Times New Roman" w:cs="Times New Roman"/>
                <w:b w:val="0"/>
                <w:bCs w:val="0"/>
                <w:color w:val="0070C0"/>
              </w:rPr>
            </w:pPr>
            <w:r w:rsidRPr="00293669">
              <w:rPr>
                <w:rStyle w:val="fontstyle01"/>
                <w:rFonts w:ascii="Times New Roman" w:hAnsi="Times New Roman" w:cs="Times New Roman"/>
                <w:b w:val="0"/>
                <w:color w:val="0070C0"/>
              </w:rPr>
              <w:t>CIS-1.2.2, CIS-1.2.3, CIS-1.2.4, CIS-1.5.1,</w:t>
            </w:r>
            <w:r w:rsidRPr="00293669">
              <w:rPr>
                <w:rStyle w:val="fontstyle01"/>
                <w:rFonts w:ascii="Times New Roman" w:hAnsi="Times New Roman" w:cs="Times New Roman"/>
                <w:b w:val="0"/>
                <w:color w:val="0070C0"/>
              </w:rPr>
              <w:br/>
              <w:t>CIS-1.5.2, CIS-1.6.1, CIS-1.6.2, CIS-1.6.3,</w:t>
            </w:r>
            <w:r w:rsidRPr="00293669">
              <w:rPr>
                <w:rStyle w:val="fontstyle01"/>
                <w:rFonts w:ascii="Times New Roman" w:hAnsi="Times New Roman" w:cs="Times New Roman"/>
                <w:b w:val="0"/>
                <w:color w:val="0070C0"/>
              </w:rPr>
              <w:br/>
              <w:t>CIS-1.6.4, CIS- 1.7.1, CIS-1.7.2, CIS-1.8.1</w:t>
            </w:r>
          </w:p>
        </w:tc>
      </w:tr>
      <w:tr w:rsidTr="00883989">
        <w:tblPrEx>
          <w:tblW w:w="9673" w:type="dxa"/>
          <w:tblLook w:val="04A0"/>
        </w:tblPrEx>
        <w:tc>
          <w:tcPr>
            <w:tcW w:w="4365" w:type="dxa"/>
          </w:tcPr>
          <w:p w:rsidR="007E3F15" w:rsidRPr="00293669" w:rsidP="00293669">
            <w:pPr>
              <w:spacing w:after="0" w:line="216" w:lineRule="auto"/>
              <w:jc w:val="both"/>
              <w:rPr>
                <w:rStyle w:val="fontstyle01"/>
                <w:rFonts w:ascii="Times New Roman" w:hAnsi="Times New Roman" w:cs="Times New Roman"/>
                <w:color w:val="0070C0"/>
              </w:rPr>
            </w:pPr>
            <w:r w:rsidRPr="00293669">
              <w:rPr>
                <w:rStyle w:val="fontstyle01"/>
                <w:rFonts w:ascii="Times New Roman" w:hAnsi="Times New Roman" w:cs="Times New Roman"/>
                <w:color w:val="0070C0"/>
              </w:rPr>
              <w:t>Посилання на код спроможності Каталогу НАТО:</w:t>
            </w:r>
          </w:p>
        </w:tc>
        <w:tc>
          <w:tcPr>
            <w:tcW w:w="5308" w:type="dxa"/>
          </w:tcPr>
          <w:p w:rsidR="007E3F15" w:rsidRPr="00293669" w:rsidP="00293669">
            <w:pPr>
              <w:spacing w:after="0" w:line="216" w:lineRule="auto"/>
              <w:jc w:val="both"/>
              <w:rPr>
                <w:rStyle w:val="fontstyle01"/>
                <w:rFonts w:ascii="Times New Roman" w:hAnsi="Times New Roman" w:cs="Times New Roman"/>
                <w:b w:val="0"/>
                <w:bCs w:val="0"/>
                <w:color w:val="0070C0"/>
              </w:rPr>
            </w:pPr>
          </w:p>
        </w:tc>
      </w:tr>
      <w:tr w:rsidTr="00883989">
        <w:tblPrEx>
          <w:tblW w:w="9673" w:type="dxa"/>
          <w:tblLook w:val="04A0"/>
        </w:tblPrEx>
        <w:tc>
          <w:tcPr>
            <w:tcW w:w="4365" w:type="dxa"/>
          </w:tcPr>
          <w:p w:rsidR="00D07145" w:rsidRPr="00293669" w:rsidP="00293669">
            <w:pPr>
              <w:spacing w:after="0" w:line="216" w:lineRule="auto"/>
              <w:jc w:val="both"/>
              <w:rPr>
                <w:rStyle w:val="fontstyle01"/>
                <w:rFonts w:ascii="Times New Roman" w:hAnsi="Times New Roman" w:cs="Times New Roman"/>
                <w:b w:val="0"/>
                <w:color w:val="0070C0"/>
              </w:rPr>
            </w:pPr>
            <w:r w:rsidRPr="00293669">
              <w:rPr>
                <w:rStyle w:val="fontstyle01"/>
                <w:rFonts w:ascii="Times New Roman" w:hAnsi="Times New Roman" w:cs="Times New Roman"/>
                <w:color w:val="0070C0"/>
              </w:rPr>
              <w:t>Довідкові документи:</w:t>
            </w:r>
          </w:p>
        </w:tc>
        <w:tc>
          <w:tcPr>
            <w:tcW w:w="5308" w:type="dxa"/>
          </w:tcPr>
          <w:p w:rsidR="00DA660E" w:rsidP="00293669">
            <w:pPr>
              <w:spacing w:after="0" w:line="216" w:lineRule="auto"/>
              <w:jc w:val="both"/>
              <w:rPr>
                <w:rFonts w:ascii="Times New Roman" w:hAnsi="Times New Roman" w:cs="Times New Roman"/>
                <w:bCs/>
                <w:color w:val="0070C0"/>
                <w:sz w:val="28"/>
                <w:szCs w:val="28"/>
              </w:rPr>
            </w:pPr>
            <w:r w:rsidRPr="00904257">
              <w:rPr>
                <w:rFonts w:ascii="Times New Roman" w:hAnsi="Times New Roman" w:cs="Times New Roman"/>
                <w:bCs/>
                <w:color w:val="0070C0"/>
                <w:sz w:val="28"/>
                <w:szCs w:val="28"/>
              </w:rPr>
              <w:t>Доктрини: “Військ зв’язку та кібербезпеки ЗС України ”; “Зв’язок та інформаційні системи”.</w:t>
            </w:r>
          </w:p>
          <w:p w:rsidR="00D07145" w:rsidRPr="00904257" w:rsidP="00293669">
            <w:pPr>
              <w:spacing w:after="0" w:line="216" w:lineRule="auto"/>
              <w:jc w:val="both"/>
              <w:rPr>
                <w:rFonts w:ascii="Times New Roman" w:hAnsi="Times New Roman" w:cs="Times New Roman"/>
                <w:bCs/>
                <w:color w:val="0070C0"/>
                <w:sz w:val="28"/>
                <w:szCs w:val="28"/>
              </w:rPr>
            </w:pPr>
            <w:r w:rsidRPr="00904257">
              <w:rPr>
                <w:rFonts w:ascii="Times New Roman" w:hAnsi="Times New Roman" w:cs="Times New Roman"/>
                <w:bCs/>
                <w:color w:val="0070C0"/>
                <w:sz w:val="28"/>
                <w:szCs w:val="28"/>
              </w:rPr>
              <w:t>Військові публікації: Інструкції щодо організації та забезпечення безпеки функціонування мережі обміну службовою інформацією МО України та ЗС України; Інструкція з організації та забезпечення безпеки засекреченого зв’язку у ЗС України; Положення про забезпечення і використання ключових документів в органах і підрозділах засекреченого зв’язку ЗС України; Настанова з організації зв’язку і автоматизації управління військами ЗС України; Настанова зв’язок у ЗС України; Керівництво з організації радіозв’язку; Керівництво з розгортання і експлуатації РРЛ, ТРЛ і кабельних ліній зв’язку; Керівництво з організації ОТС на ВЗ ЗС України; Правила забезпечення телефонних переговорів на ВЗ ЗС України</w:t>
            </w:r>
            <w:r w:rsidR="00DA660E">
              <w:rPr>
                <w:rFonts w:ascii="Times New Roman" w:hAnsi="Times New Roman" w:cs="Times New Roman"/>
                <w:bCs/>
                <w:color w:val="0070C0"/>
                <w:sz w:val="28"/>
                <w:szCs w:val="28"/>
              </w:rPr>
              <w:t xml:space="preserve">, </w:t>
            </w:r>
            <w:r w:rsidRPr="00904257" w:rsidR="00DA660E">
              <w:rPr>
                <w:rFonts w:ascii="Times New Roman" w:hAnsi="Times New Roman" w:cs="Times New Roman"/>
                <w:bCs/>
                <w:color w:val="0070C0"/>
                <w:sz w:val="28"/>
                <w:szCs w:val="28"/>
              </w:rPr>
              <w:t>ВКП6-00(01).01</w:t>
            </w:r>
            <w:r w:rsidR="00DA660E">
              <w:rPr>
                <w:rFonts w:ascii="Times New Roman" w:hAnsi="Times New Roman" w:cs="Times New Roman"/>
                <w:bCs/>
                <w:color w:val="0070C0"/>
                <w:sz w:val="28"/>
                <w:szCs w:val="28"/>
              </w:rPr>
              <w:t>;</w:t>
            </w:r>
            <w:r w:rsidRPr="00904257" w:rsidR="00DA660E">
              <w:rPr>
                <w:rFonts w:ascii="Times New Roman" w:hAnsi="Times New Roman" w:cs="Times New Roman"/>
                <w:bCs/>
                <w:color w:val="0070C0"/>
                <w:sz w:val="28"/>
                <w:szCs w:val="28"/>
              </w:rPr>
              <w:t xml:space="preserve"> СП 6-00(01).01</w:t>
            </w:r>
            <w:r w:rsidR="00DA660E">
              <w:rPr>
                <w:rFonts w:ascii="Times New Roman" w:hAnsi="Times New Roman" w:cs="Times New Roman"/>
                <w:bCs/>
                <w:color w:val="0070C0"/>
                <w:sz w:val="28"/>
                <w:szCs w:val="28"/>
              </w:rPr>
              <w:t xml:space="preserve">; </w:t>
            </w:r>
            <w:r w:rsidRPr="00904257" w:rsidR="00DA660E">
              <w:rPr>
                <w:rFonts w:ascii="Times New Roman" w:hAnsi="Times New Roman" w:cs="Times New Roman"/>
                <w:bCs/>
                <w:color w:val="0070C0"/>
                <w:sz w:val="28"/>
                <w:szCs w:val="28"/>
              </w:rPr>
              <w:t>ВКДП 6-110(03).01</w:t>
            </w:r>
            <w:r w:rsidR="007D784C">
              <w:rPr>
                <w:rFonts w:ascii="Times New Roman" w:hAnsi="Times New Roman" w:cs="Times New Roman"/>
                <w:bCs/>
                <w:color w:val="0070C0"/>
                <w:sz w:val="28"/>
                <w:szCs w:val="28"/>
              </w:rPr>
              <w:t>;</w:t>
            </w:r>
            <w:r w:rsidRPr="00904257" w:rsidR="007D784C">
              <w:rPr>
                <w:rFonts w:ascii="Times New Roman" w:hAnsi="Times New Roman" w:cs="Times New Roman"/>
                <w:bCs/>
                <w:color w:val="0070C0"/>
                <w:sz w:val="28"/>
                <w:szCs w:val="28"/>
              </w:rPr>
              <w:t xml:space="preserve"> ВКДП 6-105(03).01</w:t>
            </w:r>
          </w:p>
        </w:tc>
      </w:tr>
      <w:tr w:rsidTr="00883989">
        <w:tblPrEx>
          <w:tblW w:w="9673" w:type="dxa"/>
          <w:tblLook w:val="04A0"/>
        </w:tblPrEx>
        <w:tc>
          <w:tcPr>
            <w:tcW w:w="4365" w:type="dxa"/>
          </w:tcPr>
          <w:p w:rsidR="008F2CB2"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308" w:type="dxa"/>
          </w:tcPr>
          <w:p w:rsidR="008F2CB2" w:rsidRPr="00F57323" w:rsidP="00DB5682">
            <w:pPr>
              <w:spacing w:after="0" w:line="228" w:lineRule="auto"/>
              <w:ind w:hanging="75"/>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DB5682" w:rsidP="007D784C">
      <w:pPr>
        <w:tabs>
          <w:tab w:val="left" w:pos="1508"/>
        </w:tabs>
        <w:spacing w:after="0" w:line="216" w:lineRule="auto"/>
        <w:ind w:firstLine="709"/>
        <w:jc w:val="both"/>
        <w:rPr>
          <w:lang w:eastAsia="ru-RU"/>
        </w:rPr>
      </w:pPr>
      <w:r w:rsidRPr="00F57323">
        <w:rPr>
          <w:rFonts w:ascii="Times New Roman" w:hAnsi="Times New Roman"/>
          <w:sz w:val="28"/>
          <w:szCs w:val="28"/>
          <w:lang w:eastAsia="ru-RU"/>
        </w:rPr>
        <w:t>1.01. </w:t>
      </w:r>
      <w:r w:rsidR="00956C63">
        <w:rPr>
          <w:rFonts w:ascii="Times New Roman" w:hAnsi="Times New Roman"/>
          <w:sz w:val="28"/>
          <w:szCs w:val="28"/>
          <w:lang w:eastAsia="ru-RU"/>
        </w:rPr>
        <w:t>Надання доступу</w:t>
      </w:r>
      <w:r w:rsidR="0090391C">
        <w:rPr>
          <w:rFonts w:ascii="Times New Roman" w:hAnsi="Times New Roman"/>
          <w:sz w:val="28"/>
          <w:szCs w:val="28"/>
          <w:lang w:eastAsia="ru-RU"/>
        </w:rPr>
        <w:t xml:space="preserve"> </w:t>
      </w:r>
      <w:r w:rsidR="00956C63">
        <w:rPr>
          <w:rFonts w:ascii="Times New Roman" w:hAnsi="Times New Roman"/>
          <w:sz w:val="28"/>
          <w:szCs w:val="28"/>
          <w:lang w:eastAsia="ru-RU"/>
        </w:rPr>
        <w:t xml:space="preserve">посадовим особам </w:t>
      </w:r>
      <w:r w:rsidR="00BB4D84">
        <w:rPr>
          <w:rFonts w:ascii="Times New Roman" w:hAnsi="Times New Roman"/>
          <w:sz w:val="28"/>
          <w:szCs w:val="28"/>
          <w:lang w:eastAsia="ru-RU"/>
        </w:rPr>
        <w:t>органів військового управління</w:t>
      </w:r>
      <w:r w:rsidR="0090391C">
        <w:rPr>
          <w:rFonts w:ascii="Times New Roman" w:hAnsi="Times New Roman"/>
          <w:sz w:val="28"/>
          <w:szCs w:val="28"/>
          <w:lang w:eastAsia="ru-RU"/>
        </w:rPr>
        <w:t>, військових частин</w:t>
      </w:r>
      <w:r w:rsidR="00BB4D84">
        <w:rPr>
          <w:rFonts w:ascii="Times New Roman" w:hAnsi="Times New Roman"/>
          <w:sz w:val="28"/>
          <w:szCs w:val="28"/>
          <w:lang w:eastAsia="ru-RU"/>
        </w:rPr>
        <w:t xml:space="preserve"> </w:t>
      </w:r>
      <w:r w:rsidR="0090391C">
        <w:rPr>
          <w:rFonts w:ascii="Times New Roman" w:hAnsi="Times New Roman"/>
          <w:sz w:val="28"/>
          <w:szCs w:val="28"/>
          <w:lang w:eastAsia="ru-RU"/>
        </w:rPr>
        <w:t xml:space="preserve">до базових та функціональних сервісів </w:t>
      </w:r>
      <w:r w:rsidR="00163149">
        <w:rPr>
          <w:rFonts w:ascii="Times New Roman" w:hAnsi="Times New Roman"/>
          <w:sz w:val="28"/>
          <w:szCs w:val="28"/>
          <w:lang w:eastAsia="ru-RU"/>
        </w:rPr>
        <w:t>Міністерства</w:t>
      </w:r>
      <w:r w:rsidR="005531B4">
        <w:rPr>
          <w:rFonts w:ascii="Times New Roman" w:hAnsi="Times New Roman"/>
          <w:sz w:val="28"/>
          <w:szCs w:val="28"/>
          <w:lang w:eastAsia="ru-RU"/>
        </w:rPr>
        <w:t xml:space="preserve"> оборони України та </w:t>
      </w:r>
      <w:r w:rsidRPr="005531B4" w:rsidR="005531B4">
        <w:rPr>
          <w:rFonts w:ascii="Times New Roman" w:hAnsi="Times New Roman"/>
          <w:sz w:val="27"/>
          <w:szCs w:val="27"/>
          <w:lang w:eastAsia="ru-RU"/>
        </w:rPr>
        <w:t>Збройних Сил України</w:t>
      </w:r>
      <w:r w:rsidR="005531B4">
        <w:rPr>
          <w:rFonts w:ascii="Times New Roman" w:hAnsi="Times New Roman"/>
          <w:sz w:val="27"/>
          <w:szCs w:val="27"/>
          <w:lang w:eastAsia="ru-RU"/>
        </w:rPr>
        <w:t xml:space="preserve"> для обробки відкритої інформації та інформації з </w:t>
      </w:r>
      <w:r w:rsidR="00163149">
        <w:rPr>
          <w:rFonts w:ascii="Times New Roman" w:hAnsi="Times New Roman"/>
          <w:sz w:val="27"/>
          <w:szCs w:val="27"/>
          <w:lang w:eastAsia="ru-RU"/>
        </w:rPr>
        <w:t>обмеженим доступом з використанням електронн</w:t>
      </w:r>
      <w:r w:rsidR="0026050C">
        <w:rPr>
          <w:rFonts w:ascii="Times New Roman" w:hAnsi="Times New Roman"/>
          <w:sz w:val="27"/>
          <w:szCs w:val="27"/>
          <w:lang w:eastAsia="ru-RU"/>
        </w:rPr>
        <w:t>их</w:t>
      </w:r>
      <w:r w:rsidR="00163149">
        <w:rPr>
          <w:rFonts w:ascii="Times New Roman" w:hAnsi="Times New Roman"/>
          <w:sz w:val="27"/>
          <w:szCs w:val="27"/>
          <w:lang w:eastAsia="ru-RU"/>
        </w:rPr>
        <w:t xml:space="preserve"> комунікаційн</w:t>
      </w:r>
      <w:r w:rsidR="0026050C">
        <w:rPr>
          <w:rFonts w:ascii="Times New Roman" w:hAnsi="Times New Roman"/>
          <w:sz w:val="27"/>
          <w:szCs w:val="27"/>
          <w:lang w:eastAsia="ru-RU"/>
        </w:rPr>
        <w:t>их</w:t>
      </w:r>
      <w:r w:rsidR="00163149">
        <w:rPr>
          <w:rFonts w:ascii="Times New Roman" w:hAnsi="Times New Roman"/>
          <w:sz w:val="27"/>
          <w:szCs w:val="27"/>
          <w:lang w:eastAsia="ru-RU"/>
        </w:rPr>
        <w:t xml:space="preserve"> мереж загального </w:t>
      </w:r>
      <w:r w:rsidR="0026050C">
        <w:rPr>
          <w:rFonts w:ascii="Times New Roman" w:hAnsi="Times New Roman"/>
          <w:sz w:val="27"/>
          <w:szCs w:val="27"/>
          <w:lang w:eastAsia="ru-RU"/>
        </w:rPr>
        <w:t>користування, спеціального призначення</w:t>
      </w:r>
      <w:r w:rsidR="00163149">
        <w:rPr>
          <w:rFonts w:ascii="Times New Roman" w:hAnsi="Times New Roman"/>
          <w:sz w:val="27"/>
          <w:szCs w:val="27"/>
          <w:lang w:eastAsia="ru-RU"/>
        </w:rPr>
        <w:t xml:space="preserve"> </w:t>
      </w:r>
      <w:r w:rsidR="0026050C">
        <w:rPr>
          <w:rFonts w:ascii="Times New Roman" w:hAnsi="Times New Roman"/>
          <w:sz w:val="27"/>
          <w:szCs w:val="27"/>
          <w:lang w:eastAsia="ru-RU"/>
        </w:rPr>
        <w:t>та приватних транспортних мереж в зонах відповідальності</w:t>
      </w:r>
      <w:r w:rsidRPr="00F57323">
        <w:rPr>
          <w:rFonts w:ascii="Times New Roman" w:hAnsi="Times New Roman"/>
          <w:sz w:val="28"/>
          <w:szCs w:val="28"/>
          <w:lang w:eastAsia="ru-RU"/>
        </w:rPr>
        <w:t>.</w:t>
      </w:r>
    </w:p>
    <w:p w:rsidR="007E3F15" w:rsidRPr="00F57323" w:rsidP="00DB5682">
      <w:pPr>
        <w:shd w:val="clear" w:color="auto" w:fill="D5DCE4" w:themeFill="text2" w:themeFillTint="33"/>
        <w:spacing w:before="120" w:after="0" w:line="240"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 xml:space="preserve">Основні вимоги: </w:t>
      </w:r>
    </w:p>
    <w:p w:rsidR="007E3F15" w:rsidRPr="00F57323" w:rsidP="007D784C">
      <w:pPr>
        <w:tabs>
          <w:tab w:val="left" w:pos="1508"/>
        </w:tabs>
        <w:spacing w:before="80" w:after="0" w:line="240" w:lineRule="auto"/>
        <w:ind w:firstLine="709"/>
        <w:jc w:val="both"/>
        <w:rPr>
          <w:rFonts w:ascii="Times New Roman" w:hAnsi="Times New Roman"/>
          <w:sz w:val="28"/>
          <w:szCs w:val="28"/>
          <w:lang w:eastAsia="ru-RU"/>
        </w:rPr>
      </w:pPr>
      <w:r w:rsidRPr="00F57323">
        <w:rPr>
          <w:rFonts w:ascii="Times New Roman" w:hAnsi="Times New Roman"/>
          <w:sz w:val="28"/>
          <w:szCs w:val="28"/>
          <w:lang w:eastAsia="ru-RU" w:bidi="uk-UA"/>
        </w:rPr>
        <w:t>2.0</w:t>
      </w:r>
      <w:r w:rsidR="004E532D">
        <w:rPr>
          <w:rFonts w:ascii="Times New Roman" w:hAnsi="Times New Roman"/>
          <w:sz w:val="28"/>
          <w:szCs w:val="28"/>
          <w:lang w:eastAsia="ru-RU" w:bidi="uk-UA"/>
        </w:rPr>
        <w:t>1</w:t>
      </w:r>
      <w:r w:rsidRPr="00F57323">
        <w:rPr>
          <w:rFonts w:ascii="Times New Roman" w:hAnsi="Times New Roman"/>
          <w:sz w:val="28"/>
          <w:szCs w:val="28"/>
          <w:lang w:eastAsia="ru-RU" w:bidi="uk-UA"/>
        </w:rPr>
        <w:t>. </w:t>
      </w:r>
      <w:r w:rsidRPr="00F57323">
        <w:rPr>
          <w:rFonts w:ascii="Times New Roman" w:hAnsi="Times New Roman"/>
          <w:sz w:val="28"/>
          <w:szCs w:val="28"/>
          <w:lang w:eastAsia="ru-RU"/>
        </w:rPr>
        <w:t>Здатність забезпечувати своєчасне підтримання діючої системи зв’язку (згідно схеми організації зв’язку) та можливість її нарощування.</w:t>
      </w:r>
    </w:p>
    <w:p w:rsidR="007E3F15" w:rsidP="007D784C">
      <w:pPr>
        <w:shd w:val="clear" w:color="auto" w:fill="D9D9D9" w:themeFill="background1" w:themeFillShade="D9"/>
        <w:tabs>
          <w:tab w:val="left" w:pos="1508"/>
        </w:tabs>
        <w:spacing w:before="80" w:after="0" w:line="240" w:lineRule="auto"/>
        <w:ind w:firstLine="709"/>
        <w:jc w:val="both"/>
        <w:rPr>
          <w:rFonts w:ascii="Times New Roman" w:hAnsi="Times New Roman"/>
          <w:sz w:val="28"/>
          <w:szCs w:val="28"/>
          <w:lang w:eastAsia="ru-RU"/>
        </w:rPr>
      </w:pPr>
      <w:r w:rsidRPr="00F57323">
        <w:rPr>
          <w:rFonts w:ascii="Times New Roman" w:hAnsi="Times New Roman"/>
          <w:sz w:val="28"/>
          <w:szCs w:val="28"/>
          <w:lang w:eastAsia="ru-RU"/>
        </w:rPr>
        <w:t>2.0</w:t>
      </w:r>
      <w:r w:rsidR="004E532D">
        <w:rPr>
          <w:rFonts w:ascii="Times New Roman" w:hAnsi="Times New Roman"/>
          <w:sz w:val="28"/>
          <w:szCs w:val="28"/>
          <w:lang w:eastAsia="ru-RU"/>
        </w:rPr>
        <w:t>2</w:t>
      </w:r>
      <w:r w:rsidRPr="00F57323">
        <w:rPr>
          <w:rFonts w:ascii="Times New Roman" w:hAnsi="Times New Roman"/>
          <w:sz w:val="28"/>
          <w:szCs w:val="28"/>
          <w:lang w:eastAsia="ru-RU"/>
        </w:rPr>
        <w:t>. </w:t>
      </w:r>
      <w:r w:rsidRPr="00F57323">
        <w:rPr>
          <w:rFonts w:ascii="Times New Roman" w:hAnsi="Times New Roman"/>
          <w:sz w:val="28"/>
          <w:szCs w:val="28"/>
          <w:lang w:eastAsia="ru-RU" w:bidi="uk-UA"/>
        </w:rPr>
        <w:t xml:space="preserve">Здатність забезпечувати своєчасний </w:t>
      </w:r>
      <w:r w:rsidRPr="00F57323">
        <w:rPr>
          <w:rFonts w:ascii="Times New Roman" w:hAnsi="Times New Roman"/>
          <w:sz w:val="28"/>
          <w:szCs w:val="28"/>
          <w:lang w:eastAsia="ru-RU"/>
        </w:rPr>
        <w:t>прийом, доведення та передачу сигналів централізованого бойового управління та оповіщення.</w:t>
      </w:r>
    </w:p>
    <w:p w:rsidR="007D784C" w:rsidP="007D784C">
      <w:pPr>
        <w:tabs>
          <w:tab w:val="left" w:pos="1508"/>
        </w:tabs>
        <w:spacing w:after="0" w:line="216" w:lineRule="auto"/>
        <w:ind w:firstLine="709"/>
        <w:jc w:val="both"/>
        <w:rPr>
          <w:lang w:eastAsia="ru-RU"/>
        </w:rPr>
      </w:pPr>
      <w:r>
        <w:rPr>
          <w:lang w:eastAsia="ru-RU"/>
        </w:rPr>
        <w:br w:type="page"/>
      </w:r>
    </w:p>
    <w:p w:rsidR="007E3F15" w:rsidRPr="00F57323" w:rsidP="00DB5682">
      <w:pPr>
        <w:tabs>
          <w:tab w:val="left" w:pos="1508"/>
        </w:tabs>
        <w:spacing w:before="120" w:after="0" w:line="240" w:lineRule="auto"/>
        <w:ind w:right="-2" w:firstLine="709"/>
        <w:jc w:val="both"/>
        <w:rPr>
          <w:rFonts w:ascii="Times New Roman" w:hAnsi="Times New Roman"/>
          <w:sz w:val="28"/>
          <w:szCs w:val="28"/>
          <w:lang w:eastAsia="ru-RU"/>
        </w:rPr>
      </w:pPr>
      <w:r w:rsidRPr="00F57323">
        <w:rPr>
          <w:rFonts w:ascii="Times New Roman" w:hAnsi="Times New Roman"/>
          <w:sz w:val="28"/>
          <w:szCs w:val="28"/>
          <w:lang w:eastAsia="ru-RU"/>
        </w:rPr>
        <w:t>2.0</w:t>
      </w:r>
      <w:r w:rsidR="004E532D">
        <w:rPr>
          <w:rFonts w:ascii="Times New Roman" w:hAnsi="Times New Roman"/>
          <w:sz w:val="28"/>
          <w:szCs w:val="28"/>
          <w:lang w:eastAsia="ru-RU"/>
        </w:rPr>
        <w:t>3</w:t>
      </w:r>
      <w:r w:rsidRPr="00F57323">
        <w:rPr>
          <w:rFonts w:ascii="Times New Roman" w:hAnsi="Times New Roman"/>
          <w:sz w:val="28"/>
          <w:szCs w:val="28"/>
          <w:lang w:eastAsia="ru-RU"/>
        </w:rPr>
        <w:t xml:space="preserve">. Здатність забезпечити захист інформації та кібербезпеку в </w:t>
      </w:r>
      <w:r w:rsidRPr="00F57323">
        <w:rPr>
          <w:rFonts w:ascii="Times New Roman" w:hAnsi="Times New Roman"/>
          <w:sz w:val="28"/>
          <w:szCs w:val="28"/>
        </w:rPr>
        <w:t>інформаційно-комунікаційних системах ЗС України.</w:t>
      </w:r>
    </w:p>
    <w:p w:rsidR="007E3F15" w:rsidRPr="00F57323" w:rsidP="00DB5682">
      <w:pPr>
        <w:shd w:val="clear" w:color="auto" w:fill="D9D9D9" w:themeFill="background1" w:themeFillShade="D9"/>
        <w:tabs>
          <w:tab w:val="left" w:pos="1508"/>
        </w:tabs>
        <w:spacing w:before="120" w:after="0" w:line="240" w:lineRule="auto"/>
        <w:ind w:right="-2" w:firstLine="709"/>
        <w:jc w:val="both"/>
        <w:rPr>
          <w:rFonts w:ascii="Times New Roman" w:hAnsi="Times New Roman"/>
          <w:sz w:val="28"/>
          <w:szCs w:val="28"/>
          <w:lang w:eastAsia="ru-RU"/>
        </w:rPr>
      </w:pPr>
      <w:r w:rsidRPr="00F57323">
        <w:rPr>
          <w:rFonts w:ascii="Times New Roman" w:hAnsi="Times New Roman"/>
          <w:sz w:val="28"/>
          <w:szCs w:val="28"/>
          <w:lang w:eastAsia="ru-RU"/>
        </w:rPr>
        <w:t>2.0</w:t>
      </w:r>
      <w:r w:rsidR="004E532D">
        <w:rPr>
          <w:rFonts w:ascii="Times New Roman" w:hAnsi="Times New Roman"/>
          <w:sz w:val="28"/>
          <w:szCs w:val="28"/>
          <w:lang w:eastAsia="ru-RU"/>
        </w:rPr>
        <w:t>4</w:t>
      </w:r>
      <w:r w:rsidRPr="00F57323">
        <w:rPr>
          <w:rFonts w:ascii="Times New Roman" w:hAnsi="Times New Roman"/>
          <w:sz w:val="28"/>
          <w:szCs w:val="28"/>
          <w:lang w:eastAsia="ru-RU"/>
        </w:rPr>
        <w:t>. Здатність надавати сервіси зв’язку для прийняття інформаційно-комунікаційного ресурсу від Національної комунікаційної мережі України.</w:t>
      </w:r>
    </w:p>
    <w:p w:rsidR="007E3F15" w:rsidRPr="00F57323" w:rsidP="00DB5682">
      <w:pPr>
        <w:tabs>
          <w:tab w:val="left" w:pos="1508"/>
        </w:tabs>
        <w:spacing w:before="120" w:after="0" w:line="240" w:lineRule="auto"/>
        <w:ind w:right="-2" w:firstLine="709"/>
        <w:jc w:val="both"/>
        <w:rPr>
          <w:rFonts w:ascii="Times New Roman" w:hAnsi="Times New Roman"/>
          <w:sz w:val="28"/>
          <w:szCs w:val="28"/>
          <w:lang w:eastAsia="ru-RU"/>
        </w:rPr>
      </w:pPr>
      <w:r w:rsidRPr="00F57323">
        <w:rPr>
          <w:rFonts w:ascii="Times New Roman" w:hAnsi="Times New Roman"/>
          <w:sz w:val="28"/>
          <w:szCs w:val="28"/>
          <w:lang w:eastAsia="ru-RU"/>
        </w:rPr>
        <w:t>2.0</w:t>
      </w:r>
      <w:r w:rsidR="004E532D">
        <w:rPr>
          <w:rFonts w:ascii="Times New Roman" w:hAnsi="Times New Roman"/>
          <w:sz w:val="28"/>
          <w:szCs w:val="28"/>
          <w:lang w:eastAsia="ru-RU"/>
        </w:rPr>
        <w:t>5</w:t>
      </w:r>
      <w:r w:rsidRPr="00F57323">
        <w:rPr>
          <w:rFonts w:ascii="Times New Roman" w:hAnsi="Times New Roman"/>
          <w:sz w:val="28"/>
          <w:szCs w:val="28"/>
          <w:lang w:eastAsia="ru-RU"/>
        </w:rPr>
        <w:t>. Здатність здійснювати обробку вхідних, вихідних та транзитних повідомлень, їх доставка адресатам у визначені строки.</w:t>
      </w:r>
    </w:p>
    <w:p w:rsidR="007E3F15" w:rsidRPr="00F57323" w:rsidP="00DB5682">
      <w:pPr>
        <w:shd w:val="clear" w:color="auto" w:fill="D9D9D9" w:themeFill="background1" w:themeFillShade="D9"/>
        <w:tabs>
          <w:tab w:val="left" w:pos="1508"/>
        </w:tabs>
        <w:spacing w:before="120" w:after="0" w:line="240" w:lineRule="auto"/>
        <w:ind w:right="-2" w:firstLine="709"/>
        <w:jc w:val="both"/>
        <w:rPr>
          <w:rFonts w:ascii="Times New Roman" w:hAnsi="Times New Roman"/>
          <w:sz w:val="28"/>
          <w:szCs w:val="28"/>
          <w:lang w:eastAsia="ru-RU"/>
        </w:rPr>
      </w:pPr>
      <w:r w:rsidRPr="00F57323">
        <w:rPr>
          <w:rFonts w:ascii="Times New Roman" w:hAnsi="Times New Roman"/>
          <w:sz w:val="28"/>
          <w:szCs w:val="28"/>
          <w:lang w:eastAsia="ru-RU"/>
        </w:rPr>
        <w:t>2.0</w:t>
      </w:r>
      <w:r w:rsidR="004E532D">
        <w:rPr>
          <w:rFonts w:ascii="Times New Roman" w:hAnsi="Times New Roman"/>
          <w:sz w:val="28"/>
          <w:szCs w:val="28"/>
          <w:lang w:eastAsia="ru-RU"/>
        </w:rPr>
        <w:t>6</w:t>
      </w:r>
      <w:r w:rsidRPr="00F57323">
        <w:rPr>
          <w:rFonts w:ascii="Times New Roman" w:hAnsi="Times New Roman"/>
          <w:sz w:val="28"/>
          <w:szCs w:val="28"/>
          <w:lang w:eastAsia="ru-RU"/>
        </w:rPr>
        <w:t>. Здатність забезпечити необхідну кількість поштових скриньок для підпорядкованих інформаційно–телекомунікаційних вузлів, структурних підрозділів та посадових осіб оперативного командування в мережі АСУ ЗСУ «Дніпро»</w:t>
      </w:r>
      <w:r w:rsidR="00522276">
        <w:rPr>
          <w:rFonts w:ascii="Times New Roman" w:hAnsi="Times New Roman"/>
          <w:sz w:val="28"/>
          <w:szCs w:val="28"/>
          <w:lang w:eastAsia="ru-RU"/>
        </w:rPr>
        <w:t>.</w:t>
      </w:r>
    </w:p>
    <w:p w:rsidR="007E3F15" w:rsidP="00DB5682">
      <w:pPr>
        <w:tabs>
          <w:tab w:val="left" w:pos="720"/>
        </w:tabs>
        <w:spacing w:before="120" w:after="0" w:line="240" w:lineRule="auto"/>
        <w:ind w:firstLine="709"/>
        <w:jc w:val="both"/>
        <w:rPr>
          <w:rStyle w:val="fontstyle01"/>
          <w:rFonts w:ascii="Times New Roman" w:hAnsi="Times New Roman"/>
          <w:b w:val="0"/>
        </w:rPr>
      </w:pPr>
      <w:r w:rsidRPr="00F57323">
        <w:rPr>
          <w:rStyle w:val="fontstyle01"/>
          <w:rFonts w:ascii="Times New Roman" w:hAnsi="Times New Roman"/>
          <w:b w:val="0"/>
        </w:rPr>
        <w:t>2.0</w:t>
      </w:r>
      <w:r w:rsidR="004E532D">
        <w:rPr>
          <w:rStyle w:val="fontstyle01"/>
          <w:rFonts w:ascii="Times New Roman" w:hAnsi="Times New Roman"/>
          <w:b w:val="0"/>
        </w:rPr>
        <w:t>7</w:t>
      </w:r>
      <w:r w:rsidRPr="00F57323">
        <w:rPr>
          <w:rStyle w:val="fontstyle01"/>
          <w:rFonts w:ascii="Times New Roman" w:hAnsi="Times New Roman"/>
          <w:b w:val="0"/>
        </w:rPr>
        <w:t>.</w:t>
      </w:r>
      <w:r w:rsidRPr="00F57323">
        <w:rPr>
          <w:rFonts w:ascii="Times New Roman" w:hAnsi="Times New Roman"/>
          <w:b/>
          <w:sz w:val="28"/>
          <w:szCs w:val="28"/>
          <w:lang w:eastAsia="ru-RU"/>
        </w:rPr>
        <w:t> </w:t>
      </w:r>
      <w:r w:rsidRPr="00F57323">
        <w:rPr>
          <w:rStyle w:val="fontstyle01"/>
          <w:rFonts w:ascii="Times New Roman" w:hAnsi="Times New Roman"/>
          <w:b w:val="0"/>
        </w:rPr>
        <w:t>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DB5682" w:rsidRPr="00522276" w:rsidP="00DB5682">
      <w:pPr>
        <w:tabs>
          <w:tab w:val="left" w:pos="720"/>
        </w:tabs>
        <w:spacing w:after="0" w:line="240" w:lineRule="auto"/>
        <w:ind w:firstLine="709"/>
        <w:jc w:val="both"/>
        <w:rPr>
          <w:rStyle w:val="fontstyle01"/>
          <w:rFonts w:ascii="Times New Roman" w:hAnsi="Times New Roman"/>
          <w:b w:val="0"/>
          <w:sz w:val="20"/>
          <w:szCs w:val="20"/>
        </w:rPr>
      </w:pPr>
    </w:p>
    <w:p w:rsidR="007E3F15" w:rsidRPr="00F57323" w:rsidP="00DB5682">
      <w:pPr>
        <w:shd w:val="clear" w:color="auto" w:fill="D5DCE4" w:themeFill="text2" w:themeFillTint="33"/>
        <w:spacing w:after="0" w:line="240"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 xml:space="preserve">Додаткові вимоги: </w:t>
      </w:r>
    </w:p>
    <w:p w:rsidR="007E3F15" w:rsidRPr="00F57323" w:rsidP="00DB5682">
      <w:pPr>
        <w:shd w:val="clear" w:color="auto" w:fill="D9D9D9" w:themeFill="background1" w:themeFillShade="D9"/>
        <w:tabs>
          <w:tab w:val="left" w:pos="1508"/>
        </w:tabs>
        <w:spacing w:before="120" w:after="0" w:line="240" w:lineRule="auto"/>
        <w:ind w:right="-2" w:firstLine="709"/>
        <w:jc w:val="both"/>
        <w:rPr>
          <w:rFonts w:ascii="Times New Roman" w:hAnsi="Times New Roman"/>
          <w:sz w:val="28"/>
          <w:szCs w:val="28"/>
          <w:lang w:eastAsia="ru-RU"/>
        </w:rPr>
      </w:pPr>
      <w:r w:rsidRPr="00F57323">
        <w:rPr>
          <w:rFonts w:ascii="Times New Roman" w:hAnsi="Times New Roman"/>
          <w:sz w:val="28"/>
          <w:szCs w:val="28"/>
          <w:lang w:eastAsia="ru-RU"/>
        </w:rPr>
        <w:t>3.01. Здатність проводити своєчасне та якісне виконання запланованого технічного обслуговування на апаратурі (засобах) та каналах (лініях) зв’язку.</w:t>
      </w:r>
    </w:p>
    <w:p w:rsidR="007E3F15" w:rsidRPr="00F57323" w:rsidP="00DB5682">
      <w:pPr>
        <w:shd w:val="clear" w:color="auto" w:fill="FFFFFF" w:themeFill="background1"/>
        <w:tabs>
          <w:tab w:val="left" w:pos="1508"/>
        </w:tabs>
        <w:spacing w:before="120" w:after="0" w:line="240" w:lineRule="auto"/>
        <w:ind w:right="-2" w:firstLine="709"/>
        <w:jc w:val="both"/>
        <w:rPr>
          <w:rFonts w:ascii="Times New Roman" w:hAnsi="Times New Roman"/>
          <w:sz w:val="28"/>
          <w:szCs w:val="28"/>
          <w:lang w:eastAsia="ru-RU"/>
        </w:rPr>
      </w:pPr>
      <w:r w:rsidRPr="00F57323">
        <w:rPr>
          <w:rFonts w:ascii="Times New Roman" w:hAnsi="Times New Roman"/>
          <w:sz w:val="28"/>
          <w:szCs w:val="28"/>
          <w:lang w:eastAsia="ru-RU"/>
        </w:rPr>
        <w:t>3.02. Здатність здійснювати режимно-секретну діяльність.</w:t>
      </w:r>
    </w:p>
    <w:p w:rsidR="007E3F15" w:rsidRPr="00F57323" w:rsidP="00DB5682">
      <w:pPr>
        <w:shd w:val="clear" w:color="auto" w:fill="D9D9D9" w:themeFill="background1" w:themeFillShade="D9"/>
        <w:tabs>
          <w:tab w:val="left" w:pos="720"/>
        </w:tabs>
        <w:spacing w:before="120" w:after="0" w:line="240" w:lineRule="auto"/>
        <w:ind w:firstLine="709"/>
        <w:jc w:val="both"/>
        <w:rPr>
          <w:rFonts w:ascii="Times New Roman" w:hAnsi="Times New Roman"/>
          <w:sz w:val="28"/>
          <w:szCs w:val="28"/>
        </w:rPr>
      </w:pPr>
      <w:r w:rsidRPr="00F57323">
        <w:rPr>
          <w:rFonts w:ascii="Times New Roman" w:hAnsi="Times New Roman"/>
          <w:sz w:val="28"/>
          <w:szCs w:val="28"/>
        </w:rPr>
        <w:t>3.03. Здатність застосувати та підтримувати надійні мережі зв’язку, підтримувати електромагнітну сумісність.</w:t>
      </w:r>
    </w:p>
    <w:p w:rsidR="007E3F15" w:rsidRPr="00F57323" w:rsidP="00DB5682">
      <w:pPr>
        <w:shd w:val="clear" w:color="auto" w:fill="FFFFFF" w:themeFill="background1"/>
        <w:tabs>
          <w:tab w:val="left" w:pos="720"/>
        </w:tabs>
        <w:spacing w:before="120" w:after="0" w:line="240" w:lineRule="auto"/>
        <w:ind w:firstLine="709"/>
        <w:jc w:val="both"/>
        <w:rPr>
          <w:rFonts w:ascii="Times New Roman" w:hAnsi="Times New Roman"/>
          <w:sz w:val="28"/>
          <w:szCs w:val="28"/>
        </w:rPr>
      </w:pPr>
      <w:r w:rsidRPr="00F57323">
        <w:rPr>
          <w:rFonts w:ascii="Times New Roman" w:hAnsi="Times New Roman"/>
          <w:sz w:val="28"/>
          <w:szCs w:val="28"/>
        </w:rPr>
        <w:t xml:space="preserve">3.04. Здатність </w:t>
      </w:r>
      <w:r w:rsidRPr="00F57323">
        <w:rPr>
          <w:rStyle w:val="fontstyle21"/>
          <w:rFonts w:ascii="Times New Roman" w:hAnsi="Times New Roman"/>
        </w:rPr>
        <w:t xml:space="preserve">здійснювати обмін інформацією </w:t>
      </w:r>
      <w:r w:rsidRPr="00F57323">
        <w:rPr>
          <w:rFonts w:ascii="Times New Roman" w:hAnsi="Times New Roman"/>
          <w:sz w:val="28"/>
          <w:szCs w:val="28"/>
        </w:rPr>
        <w:t>щодо реального стану забезпеченості, витрат та втрат (включаючи особовий склад) з використанням автоматизованих систем (у реальному часі).</w:t>
      </w:r>
    </w:p>
    <w:p w:rsidR="00DB5682">
      <w:pPr>
        <w:spacing w:after="160" w:line="259" w:lineRule="auto"/>
        <w:rPr>
          <w:rFonts w:ascii="Times New Roman" w:hAnsi="Times New Roman"/>
          <w:sz w:val="28"/>
          <w:szCs w:val="28"/>
        </w:rPr>
      </w:pPr>
      <w:r>
        <w:rPr>
          <w:rFonts w:ascii="Times New Roman" w:hAnsi="Times New Roman"/>
          <w:sz w:val="28"/>
          <w:szCs w:val="28"/>
        </w:rPr>
        <w:br w:type="page"/>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394014">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57323" w:rsidP="00DF0326">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7E3F15" w:rsidRPr="00F57323" w:rsidP="00DF0326">
            <w:pPr>
              <w:spacing w:after="0" w:line="216" w:lineRule="auto"/>
              <w:rPr>
                <w:rStyle w:val="fontstyle01"/>
                <w:rFonts w:ascii="Times New Roman" w:hAnsi="Times New Roman"/>
                <w:b w:val="0"/>
                <w:color w:val="0070C0"/>
              </w:rPr>
            </w:pPr>
          </w:p>
        </w:tc>
      </w:tr>
      <w:tr w:rsidTr="00394014">
        <w:tblPrEx>
          <w:tblW w:w="9673" w:type="dxa"/>
          <w:tblLook w:val="04A0"/>
        </w:tblPrEx>
        <w:tc>
          <w:tcPr>
            <w:tcW w:w="4365" w:type="dxa"/>
          </w:tcPr>
          <w:p w:rsidR="007E3F15" w:rsidRPr="00F57323" w:rsidP="00DF0326">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08" w:type="dxa"/>
          </w:tcPr>
          <w:p w:rsidR="007E3F15" w:rsidRPr="00DB5682" w:rsidP="00DF0326">
            <w:pPr>
              <w:spacing w:after="0" w:line="216" w:lineRule="auto"/>
              <w:jc w:val="both"/>
              <w:rPr>
                <w:rStyle w:val="fontstyle01"/>
                <w:rFonts w:ascii="Times New Roman" w:hAnsi="Times New Roman"/>
                <w:b w:val="0"/>
                <w:color w:val="0070C0"/>
              </w:rPr>
            </w:pPr>
            <w:r w:rsidRPr="00904257">
              <w:rPr>
                <w:rStyle w:val="fontstyle01"/>
                <w:rFonts w:ascii="Times New Roman" w:hAnsi="Times New Roman"/>
                <w:b w:val="0"/>
                <w:color w:val="0070C0"/>
              </w:rPr>
              <w:t>CSCN</w:t>
            </w:r>
          </w:p>
        </w:tc>
      </w:tr>
    </w:tbl>
    <w:p w:rsidR="00394014" w:rsidRPr="00F57323" w:rsidP="00DF0326">
      <w:pPr>
        <w:keepNext/>
        <w:keepLines/>
        <w:widowControl w:val="0"/>
        <w:numPr>
          <w:ilvl w:val="1"/>
          <w:numId w:val="0"/>
        </w:numPr>
        <w:suppressAutoHyphens/>
        <w:autoSpaceDE w:val="0"/>
        <w:spacing w:after="0" w:line="216" w:lineRule="auto"/>
        <w:ind w:left="112" w:right="-284"/>
        <w:outlineLvl w:val="1"/>
        <w:rPr>
          <w:rStyle w:val="fontstyle01"/>
          <w:color w:val="006600"/>
          <w:lang w:eastAsia="uk-UA"/>
        </w:rPr>
      </w:pPr>
      <w:r w:rsidRPr="00F57323">
        <w:rPr>
          <w:rStyle w:val="fontstyle01"/>
          <w:rFonts w:ascii="Times New Roman" w:hAnsi="Times New Roman"/>
          <w:color w:val="0070C0"/>
        </w:rPr>
        <w:t xml:space="preserve">Назва носія спроможності:              </w:t>
      </w:r>
      <w:r w:rsidRPr="00F57323">
        <w:rPr>
          <w:rStyle w:val="fontstyle01"/>
          <w:color w:val="006600"/>
          <w:lang w:eastAsia="uk-UA"/>
        </w:rPr>
        <w:t xml:space="preserve">Підрозділ фельд’єгерсько-поштового </w:t>
      </w:r>
      <w:r w:rsidRPr="00F57323">
        <w:rPr>
          <w:rStyle w:val="fontstyle01"/>
          <w:color w:val="006600"/>
          <w:lang w:eastAsia="uk-UA"/>
        </w:rPr>
        <w:br/>
        <w:t xml:space="preserve">                                                  </w:t>
      </w:r>
      <w:r w:rsidR="00293669">
        <w:rPr>
          <w:rStyle w:val="fontstyle01"/>
          <w:color w:val="006600"/>
          <w:lang w:eastAsia="uk-UA"/>
        </w:rPr>
        <w:t xml:space="preserve">             зв’язку ЗС України</w:t>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394014">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57323" w:rsidP="00DF0326">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08" w:type="dxa"/>
          </w:tcPr>
          <w:p w:rsidR="007E3F15" w:rsidRPr="00F57323" w:rsidP="00DF0326">
            <w:pPr>
              <w:spacing w:after="0" w:line="216" w:lineRule="auto"/>
              <w:jc w:val="both"/>
              <w:rPr>
                <w:rStyle w:val="fontstyle01"/>
                <w:rFonts w:ascii="Times New Roman" w:hAnsi="Times New Roman"/>
                <w:b w:val="0"/>
                <w:bCs w:val="0"/>
                <w:color w:val="0070C0"/>
              </w:rPr>
            </w:pPr>
            <w:r w:rsidRPr="00F57323">
              <w:rPr>
                <w:rStyle w:val="fontstyle01"/>
                <w:rFonts w:ascii="Times New Roman" w:hAnsi="Times New Roman"/>
                <w:b w:val="0"/>
                <w:color w:val="0070C0"/>
              </w:rPr>
              <w:t>CIS-1.4.2</w:t>
            </w:r>
          </w:p>
        </w:tc>
      </w:tr>
      <w:tr w:rsidTr="00394014">
        <w:tblPrEx>
          <w:tblW w:w="9673" w:type="dxa"/>
          <w:tblLook w:val="04A0"/>
        </w:tblPrEx>
        <w:tc>
          <w:tcPr>
            <w:tcW w:w="4365" w:type="dxa"/>
          </w:tcPr>
          <w:p w:rsidR="007E3F15" w:rsidRPr="00F57323" w:rsidP="00DF0326">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08" w:type="dxa"/>
          </w:tcPr>
          <w:p w:rsidR="007E3F15" w:rsidRPr="00F57323" w:rsidP="00DF0326">
            <w:pPr>
              <w:spacing w:after="0" w:line="216" w:lineRule="auto"/>
              <w:jc w:val="both"/>
              <w:rPr>
                <w:rStyle w:val="fontstyle01"/>
                <w:rFonts w:ascii="Times New Roman" w:hAnsi="Times New Roman"/>
                <w:b w:val="0"/>
                <w:bCs w:val="0"/>
                <w:color w:val="0070C0"/>
              </w:rPr>
            </w:pPr>
          </w:p>
        </w:tc>
      </w:tr>
      <w:tr w:rsidTr="00394014">
        <w:tblPrEx>
          <w:tblW w:w="9673" w:type="dxa"/>
          <w:tblLook w:val="04A0"/>
        </w:tblPrEx>
        <w:tc>
          <w:tcPr>
            <w:tcW w:w="4365" w:type="dxa"/>
          </w:tcPr>
          <w:p w:rsidR="007E3F15" w:rsidRPr="00F57323" w:rsidP="00DF0326">
            <w:pPr>
              <w:spacing w:after="0" w:line="216"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308" w:type="dxa"/>
          </w:tcPr>
          <w:p w:rsidR="007E3F15" w:rsidRPr="00F57323" w:rsidP="00DF0326">
            <w:pPr>
              <w:spacing w:after="0" w:line="216" w:lineRule="auto"/>
              <w:ind w:left="-57"/>
              <w:jc w:val="both"/>
              <w:rPr>
                <w:rStyle w:val="fontstyle01"/>
                <w:rFonts w:ascii="Times New Roman" w:hAnsi="Times New Roman"/>
                <w:b w:val="0"/>
                <w:bCs w:val="0"/>
                <w:color w:val="0070C0"/>
              </w:rPr>
            </w:pPr>
            <w:r w:rsidRPr="00F57323">
              <w:rPr>
                <w:rStyle w:val="fontstyle01"/>
                <w:rFonts w:ascii="Times New Roman" w:hAnsi="Times New Roman"/>
                <w:b w:val="0"/>
                <w:color w:val="0070C0"/>
              </w:rPr>
              <w:t>Військові публікації: Збірник типових комплектів, обладнання та розхідних матеріалів для організації фельд’єгерсько-поштового зв’язку в органах військового управління, військових частинах, установах та організаціях МО України та ЗС України; Положення про діяльність служб фельд’єгерсько-поштового зв’язку у ЗС України; Деякі питання оформлення та адресування відправлень, які надсилаються через Головне управління урядового фельд’єгерсько-поштового зв’язку Державної служби спеціального зв’язку; ВКДП6-26(01).01; Настанова з фельд’єгерсько-поштового зв’язку ЗС України</w:t>
            </w:r>
          </w:p>
        </w:tc>
      </w:tr>
      <w:tr w:rsidTr="00394014">
        <w:tblPrEx>
          <w:tblW w:w="9673" w:type="dxa"/>
          <w:tblLook w:val="04A0"/>
        </w:tblPrEx>
        <w:tc>
          <w:tcPr>
            <w:tcW w:w="4365" w:type="dxa"/>
          </w:tcPr>
          <w:p w:rsidR="008F2CB2" w:rsidRPr="00F57323" w:rsidP="00DF0326">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308" w:type="dxa"/>
          </w:tcPr>
          <w:p w:rsidR="008F2CB2" w:rsidRPr="00F57323" w:rsidP="00DF0326">
            <w:pPr>
              <w:spacing w:after="0" w:line="216"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DB5682" w:rsidRPr="00DB5682" w:rsidP="00DF0326">
      <w:pPr>
        <w:shd w:val="clear" w:color="auto" w:fill="FFFFFF" w:themeFill="background1"/>
        <w:spacing w:after="0" w:line="216" w:lineRule="auto"/>
        <w:ind w:firstLine="709"/>
        <w:jc w:val="both"/>
        <w:rPr>
          <w:rStyle w:val="fontstyle01"/>
          <w:rFonts w:ascii="Times New Roman" w:hAnsi="Times New Roman"/>
          <w:color w:val="0070C0"/>
          <w:sz w:val="24"/>
        </w:rPr>
      </w:pPr>
    </w:p>
    <w:p w:rsidR="007E3F15" w:rsidRPr="00F57323" w:rsidP="00DF0326">
      <w:pPr>
        <w:shd w:val="clear" w:color="auto" w:fill="D5DCE4" w:themeFill="text2" w:themeFillTint="33"/>
        <w:spacing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7E3F15" w:rsidP="00DF0326">
      <w:pPr>
        <w:tabs>
          <w:tab w:val="left" w:pos="851"/>
        </w:tabs>
        <w:spacing w:after="0" w:line="216" w:lineRule="auto"/>
        <w:ind w:right="-1" w:firstLine="709"/>
        <w:jc w:val="both"/>
        <w:rPr>
          <w:rFonts w:ascii="Times New Roman" w:hAnsi="Times New Roman"/>
          <w:bCs/>
          <w:sz w:val="28"/>
          <w:szCs w:val="28"/>
        </w:rPr>
      </w:pPr>
      <w:r w:rsidRPr="00F57323">
        <w:rPr>
          <w:rFonts w:ascii="Times New Roman" w:hAnsi="Times New Roman"/>
          <w:sz w:val="28"/>
          <w:szCs w:val="28"/>
        </w:rPr>
        <w:t>1.01. З</w:t>
      </w:r>
      <w:r w:rsidRPr="00F57323">
        <w:rPr>
          <w:rFonts w:ascii="Times New Roman" w:hAnsi="Times New Roman"/>
          <w:bCs/>
          <w:sz w:val="28"/>
          <w:szCs w:val="28"/>
        </w:rPr>
        <w:t xml:space="preserve">абезпечення приписаних органів військового управління (угруповань, з’єднань) військових частин та установ </w:t>
      </w:r>
      <w:r w:rsidR="00517491">
        <w:rPr>
          <w:rFonts w:ascii="Times New Roman" w:hAnsi="Times New Roman"/>
          <w:bCs/>
          <w:sz w:val="28"/>
          <w:szCs w:val="28"/>
        </w:rPr>
        <w:t>в системі МО України</w:t>
      </w:r>
      <w:r w:rsidRPr="00F57323">
        <w:rPr>
          <w:rFonts w:ascii="Times New Roman" w:hAnsi="Times New Roman"/>
          <w:bCs/>
          <w:sz w:val="28"/>
          <w:szCs w:val="28"/>
        </w:rPr>
        <w:t xml:space="preserve"> фельд’єгерсько-поштовим зв’язком.</w:t>
      </w:r>
    </w:p>
    <w:p w:rsidR="00DB5682" w:rsidRPr="00DF0326" w:rsidP="00DF0326">
      <w:pPr>
        <w:tabs>
          <w:tab w:val="left" w:pos="851"/>
        </w:tabs>
        <w:spacing w:after="0" w:line="216" w:lineRule="auto"/>
        <w:ind w:right="-1" w:firstLine="709"/>
        <w:jc w:val="both"/>
        <w:rPr>
          <w:rFonts w:ascii="Times New Roman" w:hAnsi="Times New Roman"/>
          <w:bCs/>
          <w:sz w:val="16"/>
          <w:szCs w:val="18"/>
        </w:rPr>
      </w:pPr>
    </w:p>
    <w:p w:rsidR="007E3F15" w:rsidRPr="00F57323" w:rsidP="00DF0326">
      <w:pPr>
        <w:shd w:val="clear" w:color="auto" w:fill="D5DCE4" w:themeFill="text2" w:themeFillTint="33"/>
        <w:spacing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7E3F15" w:rsidRPr="00F57323" w:rsidP="00DF0326">
      <w:pPr>
        <w:shd w:val="clear" w:color="auto" w:fill="D9D9D9" w:themeFill="background1" w:themeFillShade="D9"/>
        <w:spacing w:after="0" w:line="216" w:lineRule="auto"/>
        <w:ind w:firstLine="709"/>
        <w:jc w:val="both"/>
        <w:rPr>
          <w:rFonts w:ascii="Times New Roman" w:hAnsi="Times New Roman"/>
          <w:sz w:val="28"/>
          <w:lang w:bidi="hi-IN"/>
        </w:rPr>
      </w:pPr>
      <w:r w:rsidRPr="00F57323">
        <w:rPr>
          <w:rFonts w:ascii="Times New Roman" w:hAnsi="Times New Roman"/>
          <w:sz w:val="28"/>
          <w:lang w:bidi="hi-IN"/>
        </w:rPr>
        <w:t xml:space="preserve">2.01. Здатність забезпечити </w:t>
      </w:r>
      <w:r w:rsidR="00897C48">
        <w:rPr>
          <w:rFonts w:ascii="Times New Roman" w:hAnsi="Times New Roman"/>
          <w:sz w:val="28"/>
          <w:lang w:bidi="hi-IN"/>
        </w:rPr>
        <w:t>пересилання</w:t>
      </w:r>
      <w:r w:rsidRPr="00F57323">
        <w:rPr>
          <w:rFonts w:ascii="Times New Roman" w:hAnsi="Times New Roman"/>
          <w:sz w:val="28"/>
          <w:lang w:bidi="hi-IN"/>
        </w:rPr>
        <w:t xml:space="preserve"> </w:t>
      </w:r>
      <w:r w:rsidR="00897C48">
        <w:rPr>
          <w:rFonts w:ascii="Times New Roman" w:hAnsi="Times New Roman"/>
          <w:sz w:val="28"/>
          <w:lang w:bidi="hi-IN"/>
        </w:rPr>
        <w:t>секретної та несекретної</w:t>
      </w:r>
      <w:r w:rsidRPr="00F57323">
        <w:rPr>
          <w:rFonts w:ascii="Times New Roman" w:hAnsi="Times New Roman"/>
          <w:sz w:val="28"/>
          <w:lang w:bidi="hi-IN"/>
        </w:rPr>
        <w:t xml:space="preserve"> кореспонденції від приписаного органу військового управління (угруповання, з’єднання) до підпорядкованих йому військових частин і установ.</w:t>
      </w:r>
    </w:p>
    <w:p w:rsidR="007E3F15" w:rsidRPr="00F57323" w:rsidP="00DF0326">
      <w:pPr>
        <w:tabs>
          <w:tab w:val="left" w:pos="567"/>
        </w:tabs>
        <w:suppressAutoHyphens/>
        <w:spacing w:after="0" w:line="216" w:lineRule="auto"/>
        <w:ind w:firstLine="709"/>
        <w:jc w:val="both"/>
        <w:rPr>
          <w:rFonts w:ascii="Times New Roman" w:hAnsi="Times New Roman"/>
          <w:bCs/>
          <w:sz w:val="28"/>
          <w:szCs w:val="28"/>
        </w:rPr>
      </w:pPr>
      <w:r w:rsidRPr="00F57323">
        <w:rPr>
          <w:rFonts w:ascii="Times New Roman" w:hAnsi="Times New Roman"/>
          <w:kern w:val="2"/>
          <w:sz w:val="28"/>
          <w:szCs w:val="28"/>
          <w:lang w:bidi="hi-IN"/>
        </w:rPr>
        <w:t xml:space="preserve">2.02. Здатність забезпечити </w:t>
      </w:r>
      <w:r w:rsidRPr="00F57323">
        <w:rPr>
          <w:rFonts w:ascii="Times New Roman" w:hAnsi="Times New Roman"/>
          <w:bCs/>
          <w:sz w:val="28"/>
          <w:szCs w:val="28"/>
        </w:rPr>
        <w:t xml:space="preserve">взаємодію органів військового управління (угруповань, з’єднань) з органами </w:t>
      </w:r>
      <w:r w:rsidR="007C5CC1">
        <w:rPr>
          <w:rFonts w:ascii="Times New Roman" w:hAnsi="Times New Roman"/>
          <w:bCs/>
          <w:sz w:val="28"/>
          <w:szCs w:val="28"/>
        </w:rPr>
        <w:t>державної влади</w:t>
      </w:r>
      <w:r w:rsidRPr="00F57323">
        <w:rPr>
          <w:rFonts w:ascii="Times New Roman" w:hAnsi="Times New Roman"/>
          <w:bCs/>
          <w:sz w:val="28"/>
          <w:szCs w:val="28"/>
        </w:rPr>
        <w:t xml:space="preserve"> та правоохоронними органами, підрозділами урядового фельд’єгерського зв’язку, поштового зв’язку спеціального призначення та </w:t>
      </w:r>
      <w:r w:rsidR="0088236F">
        <w:rPr>
          <w:rFonts w:ascii="Times New Roman" w:hAnsi="Times New Roman"/>
          <w:bCs/>
          <w:sz w:val="28"/>
          <w:szCs w:val="28"/>
        </w:rPr>
        <w:t xml:space="preserve">об’єктів </w:t>
      </w:r>
      <w:r w:rsidRPr="00F57323">
        <w:rPr>
          <w:rFonts w:ascii="Times New Roman" w:hAnsi="Times New Roman"/>
          <w:bCs/>
          <w:sz w:val="28"/>
          <w:szCs w:val="28"/>
        </w:rPr>
        <w:t xml:space="preserve">поштового зв’язку з питань </w:t>
      </w:r>
      <w:r w:rsidR="007C5CC1">
        <w:rPr>
          <w:rFonts w:ascii="Times New Roman" w:hAnsi="Times New Roman"/>
          <w:bCs/>
          <w:sz w:val="28"/>
          <w:szCs w:val="28"/>
        </w:rPr>
        <w:t xml:space="preserve">доставки </w:t>
      </w:r>
      <w:r w:rsidR="007C5CC1">
        <w:rPr>
          <w:rFonts w:ascii="Times New Roman" w:hAnsi="Times New Roman"/>
          <w:sz w:val="28"/>
          <w:lang w:bidi="hi-IN"/>
        </w:rPr>
        <w:t>секретної та несекретної</w:t>
      </w:r>
      <w:r w:rsidRPr="00F57323" w:rsidR="007C5CC1">
        <w:rPr>
          <w:rFonts w:ascii="Times New Roman" w:hAnsi="Times New Roman"/>
          <w:sz w:val="28"/>
          <w:lang w:bidi="hi-IN"/>
        </w:rPr>
        <w:t xml:space="preserve"> кореспонденції</w:t>
      </w:r>
      <w:r w:rsidRPr="00F57323">
        <w:rPr>
          <w:rFonts w:ascii="Times New Roman" w:hAnsi="Times New Roman"/>
          <w:bCs/>
          <w:sz w:val="28"/>
          <w:szCs w:val="28"/>
        </w:rPr>
        <w:t>.</w:t>
      </w:r>
    </w:p>
    <w:p w:rsidR="00DF0326" w:rsidP="00DF0326">
      <w:pPr>
        <w:shd w:val="clear" w:color="auto" w:fill="D9D9D9" w:themeFill="background1" w:themeFillShade="D9"/>
        <w:tabs>
          <w:tab w:val="left" w:pos="567"/>
        </w:tabs>
        <w:suppressAutoHyphens/>
        <w:spacing w:after="0" w:line="216" w:lineRule="auto"/>
        <w:ind w:firstLine="709"/>
        <w:jc w:val="both"/>
        <w:rPr>
          <w:rFonts w:ascii="Times New Roman" w:eastAsia="NSimSun" w:hAnsi="Times New Roman"/>
          <w:kern w:val="2"/>
          <w:sz w:val="28"/>
          <w:szCs w:val="28"/>
          <w:lang w:eastAsia="ru-RU" w:bidi="hi-IN"/>
        </w:rPr>
      </w:pPr>
      <w:r w:rsidRPr="00F57323">
        <w:rPr>
          <w:rFonts w:ascii="Times New Roman" w:eastAsia="NSimSun" w:hAnsi="Times New Roman"/>
          <w:kern w:val="2"/>
          <w:sz w:val="28"/>
          <w:szCs w:val="28"/>
          <w:lang w:eastAsia="ru-RU" w:bidi="hi-IN"/>
        </w:rPr>
        <w:t xml:space="preserve">2.03. Здатність приймати, обробляти, зберігати, перевозити та доставляти (вручати) </w:t>
      </w:r>
      <w:r w:rsidR="0088236F">
        <w:rPr>
          <w:rFonts w:ascii="Times New Roman" w:hAnsi="Times New Roman"/>
          <w:sz w:val="28"/>
          <w:lang w:bidi="hi-IN"/>
        </w:rPr>
        <w:t>секретну та несекретну</w:t>
      </w:r>
      <w:r w:rsidRPr="00F57323" w:rsidR="0088236F">
        <w:rPr>
          <w:rFonts w:ascii="Times New Roman" w:hAnsi="Times New Roman"/>
          <w:sz w:val="28"/>
          <w:lang w:bidi="hi-IN"/>
        </w:rPr>
        <w:t xml:space="preserve"> </w:t>
      </w:r>
      <w:r w:rsidRPr="00F57323">
        <w:rPr>
          <w:rFonts w:ascii="Times New Roman" w:eastAsia="NSimSun" w:hAnsi="Times New Roman"/>
          <w:kern w:val="2"/>
          <w:sz w:val="28"/>
          <w:szCs w:val="28"/>
          <w:lang w:eastAsia="ru-RU" w:bidi="hi-IN"/>
        </w:rPr>
        <w:t xml:space="preserve">кореспонденцію органам військового управління, з’єднанням, військовим частинам, військовим навчальним закладам, установам та організаціям </w:t>
      </w:r>
      <w:r w:rsidR="007C5CC1">
        <w:rPr>
          <w:rFonts w:ascii="Times New Roman" w:eastAsia="NSimSun" w:hAnsi="Times New Roman"/>
          <w:kern w:val="2"/>
          <w:sz w:val="28"/>
          <w:szCs w:val="28"/>
          <w:lang w:eastAsia="ru-RU" w:bidi="hi-IN"/>
        </w:rPr>
        <w:t>в системі МО України</w:t>
      </w:r>
      <w:r w:rsidRPr="00F57323">
        <w:rPr>
          <w:rFonts w:ascii="Times New Roman" w:eastAsia="NSimSun" w:hAnsi="Times New Roman"/>
          <w:kern w:val="2"/>
          <w:sz w:val="28"/>
          <w:szCs w:val="28"/>
          <w:lang w:eastAsia="ru-RU" w:bidi="hi-IN"/>
        </w:rPr>
        <w:t xml:space="preserve"> незалежно від підпорядкованості за територіальним принципом.</w:t>
      </w:r>
    </w:p>
    <w:p w:rsidR="00DB5682" w:rsidP="00DF0326">
      <w:pPr>
        <w:shd w:val="clear" w:color="auto" w:fill="D9D9D9" w:themeFill="background1" w:themeFillShade="D9"/>
        <w:spacing w:after="0" w:line="216" w:lineRule="auto"/>
        <w:ind w:right="-1" w:firstLine="709"/>
        <w:jc w:val="both"/>
        <w:rPr>
          <w:lang w:eastAsia="ru-RU" w:bidi="hi-IN"/>
        </w:rPr>
      </w:pPr>
      <w:r w:rsidRPr="00F57323">
        <w:rPr>
          <w:rFonts w:ascii="Times New Roman" w:hAnsi="Times New Roman"/>
          <w:sz w:val="28"/>
          <w:szCs w:val="28"/>
        </w:rPr>
        <w:t>2.0</w:t>
      </w:r>
      <w:r w:rsidRPr="00F57323">
        <w:rPr>
          <w:rFonts w:ascii="Times New Roman" w:eastAsia="NSimSun" w:hAnsi="Times New Roman"/>
          <w:kern w:val="2"/>
          <w:sz w:val="28"/>
          <w:szCs w:val="28"/>
          <w:lang w:eastAsia="ru-RU" w:bidi="hi-IN"/>
        </w:rPr>
        <w:t>4</w:t>
      </w:r>
      <w:r w:rsidRPr="00F57323">
        <w:rPr>
          <w:rFonts w:ascii="Times New Roman" w:hAnsi="Times New Roman"/>
          <w:sz w:val="28"/>
          <w:szCs w:val="28"/>
        </w:rPr>
        <w:t>. </w:t>
      </w:r>
      <w:r w:rsidRPr="00F57323">
        <w:rPr>
          <w:rFonts w:ascii="Times New Roman" w:eastAsia="NSimSun" w:hAnsi="Times New Roman"/>
          <w:kern w:val="2"/>
          <w:sz w:val="28"/>
          <w:szCs w:val="28"/>
          <w:lang w:eastAsia="ru-RU" w:bidi="hi-IN"/>
        </w:rPr>
        <w:t xml:space="preserve">Здатність </w:t>
      </w:r>
      <w:r>
        <w:rPr>
          <w:rFonts w:ascii="Times New Roman" w:eastAsia="NSimSun" w:hAnsi="Times New Roman"/>
          <w:kern w:val="2"/>
          <w:sz w:val="28"/>
          <w:szCs w:val="28"/>
          <w:lang w:eastAsia="ru-RU" w:bidi="hi-IN"/>
        </w:rPr>
        <w:t>виконувати комплекс заходів спрямований на захист таємниці інформації, збереження кореспонденції під час приймання, обробки, перевезення та доставки (вручення)</w:t>
      </w:r>
      <w:r w:rsidRPr="00F12E76">
        <w:rPr>
          <w:rFonts w:ascii="Times New Roman" w:eastAsia="NSimSun" w:hAnsi="Times New Roman"/>
          <w:kern w:val="2"/>
          <w:sz w:val="28"/>
          <w:szCs w:val="28"/>
          <w:lang w:eastAsia="ru-RU" w:bidi="hi-IN"/>
        </w:rPr>
        <w:t xml:space="preserve"> </w:t>
      </w:r>
      <w:r w:rsidRPr="00F57323">
        <w:rPr>
          <w:rFonts w:ascii="Times New Roman" w:eastAsia="NSimSun" w:hAnsi="Times New Roman"/>
          <w:kern w:val="2"/>
          <w:sz w:val="28"/>
          <w:szCs w:val="28"/>
          <w:lang w:eastAsia="ru-RU" w:bidi="hi-IN"/>
        </w:rPr>
        <w:t>кореспонденці</w:t>
      </w:r>
      <w:r>
        <w:rPr>
          <w:rFonts w:ascii="Times New Roman" w:eastAsia="NSimSun" w:hAnsi="Times New Roman"/>
          <w:kern w:val="2"/>
          <w:sz w:val="28"/>
          <w:szCs w:val="28"/>
          <w:lang w:eastAsia="ru-RU" w:bidi="hi-IN"/>
        </w:rPr>
        <w:t>ї.</w:t>
      </w:r>
      <w:r>
        <w:rPr>
          <w:lang w:eastAsia="ru-RU" w:bidi="hi-IN"/>
        </w:rPr>
        <w:br w:type="page"/>
      </w:r>
    </w:p>
    <w:p w:rsidR="007E3F15" w:rsidRPr="00F57323" w:rsidP="00DF0326">
      <w:pPr>
        <w:suppressAutoHyphens/>
        <w:spacing w:after="0" w:line="216" w:lineRule="auto"/>
        <w:ind w:firstLine="709"/>
        <w:jc w:val="both"/>
        <w:rPr>
          <w:rFonts w:ascii="Times New Roman" w:hAnsi="Times New Roman"/>
          <w:kern w:val="2"/>
          <w:sz w:val="28"/>
          <w:szCs w:val="28"/>
          <w:lang w:bidi="hi-IN"/>
        </w:rPr>
      </w:pPr>
      <w:r w:rsidRPr="00F57323">
        <w:rPr>
          <w:rFonts w:ascii="Times New Roman" w:eastAsia="NSimSun" w:hAnsi="Times New Roman"/>
          <w:kern w:val="2"/>
          <w:sz w:val="28"/>
          <w:szCs w:val="28"/>
          <w:lang w:eastAsia="ru-RU" w:bidi="hi-IN"/>
        </w:rPr>
        <w:t>2.0</w:t>
      </w:r>
      <w:r w:rsidRPr="00F57323" w:rsidR="00DF0326">
        <w:rPr>
          <w:rFonts w:ascii="Times New Roman" w:hAnsi="Times New Roman"/>
          <w:sz w:val="28"/>
          <w:szCs w:val="28"/>
        </w:rPr>
        <w:t>5</w:t>
      </w:r>
      <w:r w:rsidRPr="00F57323">
        <w:rPr>
          <w:rFonts w:ascii="Times New Roman" w:eastAsia="NSimSun" w:hAnsi="Times New Roman"/>
          <w:kern w:val="2"/>
          <w:sz w:val="28"/>
          <w:szCs w:val="28"/>
          <w:lang w:eastAsia="ru-RU" w:bidi="hi-IN"/>
        </w:rPr>
        <w:t>. Здатність доставляти кореспонденцію органам державної влади та місцевого самоврядування, іншим військовим формуванням, правоохоронним та розвідувальним органам, органам спеціального призначення з правоохоронними функціями, на які покладено функції із забезпечення оборони держави.</w:t>
      </w:r>
    </w:p>
    <w:p w:rsidR="007E3F15" w:rsidP="00293669">
      <w:pPr>
        <w:tabs>
          <w:tab w:val="left" w:pos="720"/>
        </w:tabs>
        <w:spacing w:after="0" w:line="216" w:lineRule="auto"/>
        <w:ind w:firstLine="709"/>
        <w:jc w:val="both"/>
        <w:rPr>
          <w:rStyle w:val="fontstyle01"/>
          <w:rFonts w:ascii="Times New Roman" w:hAnsi="Times New Roman"/>
          <w:b w:val="0"/>
        </w:rPr>
      </w:pPr>
      <w:r w:rsidRPr="00F57323">
        <w:rPr>
          <w:rStyle w:val="fontstyle01"/>
          <w:rFonts w:ascii="Times New Roman" w:hAnsi="Times New Roman"/>
          <w:b w:val="0"/>
        </w:rPr>
        <w:t>2.06.</w:t>
      </w:r>
      <w:r w:rsidRPr="00F57323">
        <w:rPr>
          <w:rFonts w:ascii="Times New Roman" w:hAnsi="Times New Roman"/>
          <w:b/>
          <w:sz w:val="28"/>
          <w:szCs w:val="28"/>
        </w:rPr>
        <w:t> </w:t>
      </w:r>
      <w:r w:rsidRPr="00F57323">
        <w:rPr>
          <w:rStyle w:val="fontstyle01"/>
          <w:rFonts w:ascii="Times New Roman" w:hAnsi="Times New Roman"/>
          <w:b w:val="0"/>
        </w:rPr>
        <w:t>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7E3F15" w:rsidRPr="00F57323" w:rsidP="00293669">
      <w:pPr>
        <w:shd w:val="clear" w:color="auto" w:fill="D5DCE4" w:themeFill="text2" w:themeFillTint="33"/>
        <w:spacing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 xml:space="preserve">Додаткові вимоги: </w:t>
      </w:r>
    </w:p>
    <w:p w:rsidR="007E3F15" w:rsidRPr="00F57323" w:rsidP="00293669">
      <w:pPr>
        <w:shd w:val="clear" w:color="auto" w:fill="D9D9D9" w:themeFill="background1" w:themeFillShade="D9"/>
        <w:tabs>
          <w:tab w:val="left" w:pos="1508"/>
        </w:tabs>
        <w:spacing w:after="0" w:line="216" w:lineRule="auto"/>
        <w:ind w:right="-1" w:firstLine="709"/>
        <w:jc w:val="both"/>
        <w:rPr>
          <w:rFonts w:ascii="Times New Roman" w:hAnsi="Times New Roman"/>
          <w:sz w:val="28"/>
          <w:szCs w:val="28"/>
        </w:rPr>
      </w:pPr>
      <w:r w:rsidRPr="00F57323">
        <w:rPr>
          <w:rFonts w:ascii="Times New Roman" w:hAnsi="Times New Roman"/>
          <w:sz w:val="28"/>
          <w:szCs w:val="28"/>
        </w:rPr>
        <w:t xml:space="preserve">3.01. Здатність здійснювати підготовку сил та засобів </w:t>
      </w:r>
      <w:r w:rsidRPr="00F57323">
        <w:rPr>
          <w:rFonts w:ascii="Times New Roman" w:hAnsi="Times New Roman"/>
          <w:bCs/>
          <w:sz w:val="28"/>
          <w:szCs w:val="28"/>
        </w:rPr>
        <w:t>фельд’єгерсько-поштового зв’язку</w:t>
      </w:r>
      <w:r w:rsidRPr="00F57323">
        <w:rPr>
          <w:rFonts w:ascii="Times New Roman" w:hAnsi="Times New Roman"/>
          <w:sz w:val="28"/>
          <w:szCs w:val="28"/>
        </w:rPr>
        <w:t xml:space="preserve"> до виконання завдань за призначенням.</w:t>
      </w:r>
    </w:p>
    <w:p w:rsidR="007E3F15" w:rsidRPr="00F57323" w:rsidP="00293669">
      <w:pPr>
        <w:tabs>
          <w:tab w:val="left" w:pos="1508"/>
        </w:tabs>
        <w:spacing w:after="0" w:line="216" w:lineRule="auto"/>
        <w:ind w:right="-1" w:firstLine="709"/>
        <w:jc w:val="both"/>
        <w:rPr>
          <w:rFonts w:ascii="Times New Roman" w:hAnsi="Times New Roman"/>
          <w:sz w:val="28"/>
          <w:szCs w:val="28"/>
        </w:rPr>
      </w:pPr>
      <w:r w:rsidRPr="00F57323">
        <w:rPr>
          <w:rFonts w:ascii="Times New Roman" w:hAnsi="Times New Roman"/>
          <w:sz w:val="28"/>
          <w:szCs w:val="28"/>
        </w:rPr>
        <w:t>3.02. Здатність одночасно розгорнути та забезпечити функціонування обмінного пункту</w:t>
      </w:r>
      <w:r w:rsidR="00DF0326">
        <w:rPr>
          <w:rFonts w:ascii="Times New Roman" w:hAnsi="Times New Roman"/>
          <w:sz w:val="28"/>
          <w:szCs w:val="28"/>
        </w:rPr>
        <w:t xml:space="preserve"> </w:t>
      </w:r>
      <w:r w:rsidRPr="00DF0326" w:rsidR="00DF0326">
        <w:rPr>
          <w:rFonts w:ascii="Times New Roman" w:hAnsi="Times New Roman"/>
          <w:sz w:val="28"/>
          <w:szCs w:val="28"/>
        </w:rPr>
        <w:t>фельд’єгерсько-поштового зв’язку</w:t>
      </w:r>
      <w:r w:rsidRPr="00F57323">
        <w:rPr>
          <w:rFonts w:ascii="Times New Roman" w:hAnsi="Times New Roman"/>
          <w:sz w:val="28"/>
          <w:szCs w:val="28"/>
        </w:rPr>
        <w:t xml:space="preserve"> у визначеному районі.</w:t>
      </w:r>
    </w:p>
    <w:p w:rsidR="007E3F15" w:rsidRPr="00F57323" w:rsidP="00293669">
      <w:pPr>
        <w:shd w:val="clear" w:color="auto" w:fill="D9D9D9" w:themeFill="background1" w:themeFillShade="D9"/>
        <w:tabs>
          <w:tab w:val="left" w:pos="720"/>
        </w:tabs>
        <w:spacing w:after="0" w:line="216" w:lineRule="auto"/>
        <w:ind w:firstLine="709"/>
        <w:jc w:val="both"/>
        <w:rPr>
          <w:rStyle w:val="fontstyle21"/>
          <w:rFonts w:ascii="Times New Roman" w:hAnsi="Times New Roman"/>
        </w:rPr>
      </w:pPr>
      <w:r w:rsidRPr="00F57323">
        <w:rPr>
          <w:rStyle w:val="fontstyle21"/>
          <w:rFonts w:ascii="Times New Roman" w:hAnsi="Times New Roman"/>
        </w:rPr>
        <w:t>3.03. Здатність здійснювати режимно-секретну діяльність.</w:t>
      </w:r>
    </w:p>
    <w:p w:rsidR="007E3F15" w:rsidRPr="00F57323" w:rsidP="00293669">
      <w:pPr>
        <w:tabs>
          <w:tab w:val="left" w:pos="720"/>
        </w:tabs>
        <w:spacing w:after="0" w:line="216" w:lineRule="auto"/>
        <w:ind w:firstLine="709"/>
        <w:jc w:val="both"/>
        <w:rPr>
          <w:rFonts w:ascii="Times New Roman" w:hAnsi="Times New Roman"/>
          <w:sz w:val="28"/>
          <w:szCs w:val="28"/>
        </w:rPr>
      </w:pPr>
      <w:r w:rsidRPr="00F57323">
        <w:rPr>
          <w:rFonts w:ascii="Times New Roman" w:hAnsi="Times New Roman"/>
          <w:sz w:val="28"/>
          <w:szCs w:val="28"/>
        </w:rPr>
        <w:t>3.04. Здатність застосувати та підтримувати надійні мережі зв’язку, підтримувати електромагнітну сумісність.</w:t>
      </w:r>
    </w:p>
    <w:p w:rsidR="007E3F15" w:rsidRPr="00F57323" w:rsidP="00293669">
      <w:pPr>
        <w:shd w:val="clear" w:color="auto" w:fill="D9D9D9" w:themeFill="background1" w:themeFillShade="D9"/>
        <w:tabs>
          <w:tab w:val="left" w:pos="720"/>
        </w:tabs>
        <w:spacing w:after="0" w:line="216" w:lineRule="auto"/>
        <w:ind w:firstLine="709"/>
        <w:jc w:val="both"/>
        <w:rPr>
          <w:rFonts w:ascii="Times New Roman" w:hAnsi="Times New Roman"/>
          <w:sz w:val="28"/>
          <w:szCs w:val="28"/>
        </w:rPr>
      </w:pPr>
      <w:r w:rsidRPr="00F57323">
        <w:rPr>
          <w:rFonts w:ascii="Times New Roman" w:hAnsi="Times New Roman"/>
          <w:sz w:val="28"/>
          <w:szCs w:val="28"/>
        </w:rPr>
        <w:t xml:space="preserve">3.05. Здатність </w:t>
      </w:r>
      <w:r w:rsidRPr="00F57323">
        <w:rPr>
          <w:rStyle w:val="fontstyle21"/>
          <w:rFonts w:ascii="Times New Roman" w:hAnsi="Times New Roman"/>
        </w:rPr>
        <w:t xml:space="preserve">здійснювати обмін інформацією </w:t>
      </w:r>
      <w:r w:rsidRPr="00F57323">
        <w:rPr>
          <w:rFonts w:ascii="Times New Roman" w:hAnsi="Times New Roman"/>
          <w:sz w:val="28"/>
          <w:szCs w:val="28"/>
        </w:rPr>
        <w:t>щодо реального стану забезпеченості, витрат та втрат (включаючи особовий склад) з використанням автоматизованих систем (у реальному часі).</w:t>
      </w:r>
    </w:p>
    <w:p w:rsidR="007E3F15" w:rsidP="00905B7C">
      <w:pPr>
        <w:shd w:val="clear" w:color="auto" w:fill="FFFFFF" w:themeFill="background1"/>
        <w:tabs>
          <w:tab w:val="left" w:pos="1508"/>
        </w:tabs>
        <w:spacing w:after="0" w:line="228" w:lineRule="auto"/>
        <w:ind w:right="-1" w:firstLine="709"/>
        <w:jc w:val="both"/>
        <w:rPr>
          <w:rStyle w:val="fontstyle01"/>
          <w:rFonts w:ascii="Times New Roman" w:hAnsi="Times New Roman"/>
          <w:b w:val="0"/>
        </w:rPr>
      </w:pP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F55C8B">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57323" w:rsidP="00293669">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7E3F15" w:rsidRPr="00F57323" w:rsidP="00293669">
            <w:pPr>
              <w:spacing w:after="0" w:line="216" w:lineRule="auto"/>
              <w:rPr>
                <w:rStyle w:val="fontstyle01"/>
                <w:rFonts w:ascii="Times New Roman" w:hAnsi="Times New Roman"/>
                <w:b w:val="0"/>
                <w:color w:val="0070C0"/>
              </w:rPr>
            </w:pPr>
          </w:p>
        </w:tc>
      </w:tr>
      <w:tr w:rsidTr="00F55C8B">
        <w:tblPrEx>
          <w:tblW w:w="9673" w:type="dxa"/>
          <w:tblLook w:val="04A0"/>
        </w:tblPrEx>
        <w:tc>
          <w:tcPr>
            <w:tcW w:w="4365" w:type="dxa"/>
          </w:tcPr>
          <w:p w:rsidR="007E3F15" w:rsidRPr="00904257" w:rsidP="00293669">
            <w:pPr>
              <w:spacing w:after="0" w:line="216" w:lineRule="auto"/>
              <w:jc w:val="both"/>
              <w:rPr>
                <w:rStyle w:val="fontstyle01"/>
                <w:rFonts w:ascii="Times New Roman" w:hAnsi="Times New Roman"/>
                <w:color w:val="0070C0"/>
              </w:rPr>
            </w:pPr>
            <w:r w:rsidRPr="00904257">
              <w:rPr>
                <w:rStyle w:val="fontstyle01"/>
                <w:rFonts w:ascii="Times New Roman" w:hAnsi="Times New Roman"/>
                <w:color w:val="0070C0"/>
              </w:rPr>
              <w:t>Код носія спроможності:</w:t>
            </w:r>
          </w:p>
        </w:tc>
        <w:tc>
          <w:tcPr>
            <w:tcW w:w="5308" w:type="dxa"/>
          </w:tcPr>
          <w:p w:rsidR="007E3F15" w:rsidRPr="00904257" w:rsidP="00293669">
            <w:pPr>
              <w:spacing w:after="0" w:line="216" w:lineRule="auto"/>
              <w:jc w:val="both"/>
              <w:rPr>
                <w:rStyle w:val="fontstyle01"/>
                <w:rFonts w:ascii="Times New Roman" w:hAnsi="Times New Roman"/>
                <w:b w:val="0"/>
                <w:color w:val="0070C0"/>
              </w:rPr>
            </w:pPr>
            <w:r w:rsidRPr="00904257">
              <w:rPr>
                <w:rStyle w:val="fontstyle01"/>
                <w:rFonts w:ascii="Times New Roman" w:hAnsi="Times New Roman"/>
                <w:b w:val="0"/>
                <w:color w:val="0070C0"/>
              </w:rPr>
              <w:t>CP-CIS</w:t>
            </w:r>
          </w:p>
        </w:tc>
      </w:tr>
    </w:tbl>
    <w:p w:rsidR="00F55C8B" w:rsidRPr="00904257" w:rsidP="00293669">
      <w:pPr>
        <w:keepNext/>
        <w:keepLines/>
        <w:widowControl w:val="0"/>
        <w:numPr>
          <w:ilvl w:val="1"/>
          <w:numId w:val="0"/>
        </w:numPr>
        <w:suppressAutoHyphens/>
        <w:autoSpaceDE w:val="0"/>
        <w:spacing w:after="0" w:line="216" w:lineRule="auto"/>
        <w:ind w:left="112" w:right="-284"/>
        <w:outlineLvl w:val="1"/>
        <w:rPr>
          <w:rStyle w:val="fontstyle01"/>
          <w:color w:val="006600"/>
          <w:lang w:eastAsia="uk-UA"/>
        </w:rPr>
      </w:pPr>
      <w:r w:rsidRPr="00904257">
        <w:rPr>
          <w:rStyle w:val="fontstyle01"/>
          <w:rFonts w:ascii="Times New Roman" w:hAnsi="Times New Roman"/>
          <w:color w:val="0070C0"/>
        </w:rPr>
        <w:t xml:space="preserve">Назва носія спроможності:             </w:t>
      </w:r>
      <w:r w:rsidRPr="00832EF1" w:rsidR="00832EF1">
        <w:rPr>
          <w:rStyle w:val="fontstyle01"/>
          <w:color w:val="006600"/>
          <w:lang w:eastAsia="uk-UA"/>
        </w:rPr>
        <w:t>Центр оперативно-технічного управління</w:t>
      </w:r>
      <w:r w:rsidR="00832EF1">
        <w:rPr>
          <w:rStyle w:val="fontstyle01"/>
          <w:color w:val="006600"/>
          <w:lang w:eastAsia="uk-UA"/>
        </w:rPr>
        <w:br/>
        <w:t xml:space="preserve">                                                             </w:t>
      </w:r>
      <w:r w:rsidRPr="00832EF1" w:rsidR="00832EF1">
        <w:rPr>
          <w:rStyle w:val="fontstyle01"/>
          <w:color w:val="006600"/>
          <w:lang w:eastAsia="uk-UA"/>
        </w:rPr>
        <w:t xml:space="preserve"> системою зв’язку ЗС України (видів, родів</w:t>
      </w:r>
      <w:r w:rsidR="00832EF1">
        <w:rPr>
          <w:rStyle w:val="fontstyle01"/>
          <w:color w:val="006600"/>
          <w:lang w:eastAsia="uk-UA"/>
        </w:rPr>
        <w:br/>
        <w:t xml:space="preserve">                                                             </w:t>
      </w:r>
      <w:r w:rsidRPr="00832EF1" w:rsidR="00832EF1">
        <w:rPr>
          <w:rStyle w:val="fontstyle01"/>
          <w:color w:val="006600"/>
          <w:lang w:eastAsia="uk-UA"/>
        </w:rPr>
        <w:t xml:space="preserve"> військ (сил), корпусів</w:t>
      </w:r>
      <w:r w:rsidR="00832EF1">
        <w:rPr>
          <w:rStyle w:val="fontstyle01"/>
          <w:color w:val="006600"/>
          <w:lang w:eastAsia="uk-UA"/>
        </w:rPr>
        <w:t>)</w:t>
      </w: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50"/>
      </w:tblGrid>
      <w:tr w:rsidTr="00F55C8B">
        <w:tblPrEx>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904257" w:rsidP="00293669">
            <w:pPr>
              <w:spacing w:after="0" w:line="216" w:lineRule="auto"/>
              <w:jc w:val="both"/>
              <w:rPr>
                <w:rStyle w:val="fontstyle01"/>
                <w:rFonts w:ascii="Times New Roman" w:hAnsi="Times New Roman"/>
                <w:color w:val="0070C0"/>
              </w:rPr>
            </w:pPr>
            <w:r w:rsidRPr="00904257">
              <w:rPr>
                <w:rStyle w:val="fontstyle01"/>
                <w:rFonts w:ascii="Times New Roman" w:hAnsi="Times New Roman"/>
                <w:color w:val="0070C0"/>
              </w:rPr>
              <w:t>Посилання на код спроможності Каталогу спроможностей:</w:t>
            </w:r>
          </w:p>
        </w:tc>
        <w:tc>
          <w:tcPr>
            <w:tcW w:w="5350" w:type="dxa"/>
          </w:tcPr>
          <w:p w:rsidR="007E3F15" w:rsidRPr="00904257" w:rsidP="00293669">
            <w:pPr>
              <w:spacing w:after="0" w:line="216" w:lineRule="auto"/>
              <w:jc w:val="both"/>
              <w:rPr>
                <w:rStyle w:val="fontstyle01"/>
                <w:rFonts w:ascii="Times New Roman" w:hAnsi="Times New Roman"/>
                <w:b w:val="0"/>
                <w:bCs w:val="0"/>
                <w:color w:val="0070C0"/>
              </w:rPr>
            </w:pPr>
            <w:r w:rsidRPr="00904257">
              <w:rPr>
                <w:rStyle w:val="fontstyle01"/>
                <w:rFonts w:ascii="Times New Roman" w:hAnsi="Times New Roman"/>
                <w:b w:val="0"/>
                <w:color w:val="0070C0"/>
              </w:rPr>
              <w:t>CIS-1.2.2</w:t>
            </w:r>
          </w:p>
        </w:tc>
      </w:tr>
      <w:tr w:rsidTr="00F55C8B">
        <w:tblPrEx>
          <w:tblW w:w="9715" w:type="dxa"/>
          <w:tblLook w:val="04A0"/>
        </w:tblPrEx>
        <w:tc>
          <w:tcPr>
            <w:tcW w:w="4365" w:type="dxa"/>
          </w:tcPr>
          <w:p w:rsidR="007E3F15" w:rsidRPr="00904257" w:rsidP="00293669">
            <w:pPr>
              <w:spacing w:after="0" w:line="216" w:lineRule="auto"/>
              <w:jc w:val="both"/>
              <w:rPr>
                <w:rStyle w:val="fontstyle01"/>
                <w:rFonts w:ascii="Times New Roman" w:hAnsi="Times New Roman"/>
                <w:color w:val="0070C0"/>
              </w:rPr>
            </w:pPr>
            <w:r w:rsidRPr="00904257">
              <w:rPr>
                <w:rStyle w:val="fontstyle01"/>
                <w:rFonts w:ascii="Times New Roman" w:hAnsi="Times New Roman"/>
                <w:color w:val="0070C0"/>
              </w:rPr>
              <w:t>Посилання на код спроможності Каталогу НАТО:</w:t>
            </w:r>
          </w:p>
        </w:tc>
        <w:tc>
          <w:tcPr>
            <w:tcW w:w="5350" w:type="dxa"/>
          </w:tcPr>
          <w:p w:rsidR="007E3F15" w:rsidRPr="00904257" w:rsidP="00293669">
            <w:pPr>
              <w:spacing w:after="0" w:line="216" w:lineRule="auto"/>
              <w:jc w:val="both"/>
              <w:rPr>
                <w:rStyle w:val="fontstyle01"/>
                <w:rFonts w:ascii="Times New Roman" w:hAnsi="Times New Roman"/>
                <w:b w:val="0"/>
                <w:bCs w:val="0"/>
                <w:color w:val="0070C0"/>
              </w:rPr>
            </w:pPr>
          </w:p>
        </w:tc>
      </w:tr>
      <w:tr w:rsidTr="00F55C8B">
        <w:tblPrEx>
          <w:tblW w:w="9715" w:type="dxa"/>
          <w:tblLook w:val="04A0"/>
        </w:tblPrEx>
        <w:tc>
          <w:tcPr>
            <w:tcW w:w="4365" w:type="dxa"/>
          </w:tcPr>
          <w:p w:rsidR="00DD1B17" w:rsidRPr="00904257" w:rsidP="00293669">
            <w:pPr>
              <w:spacing w:after="0" w:line="216" w:lineRule="auto"/>
              <w:jc w:val="both"/>
              <w:rPr>
                <w:rStyle w:val="fontstyle01"/>
                <w:rFonts w:ascii="Times New Roman" w:hAnsi="Times New Roman"/>
                <w:b w:val="0"/>
                <w:color w:val="0070C0"/>
              </w:rPr>
            </w:pPr>
            <w:r w:rsidRPr="00904257">
              <w:rPr>
                <w:rStyle w:val="fontstyle01"/>
                <w:rFonts w:ascii="Times New Roman" w:hAnsi="Times New Roman"/>
                <w:color w:val="0070C0"/>
              </w:rPr>
              <w:t>Довідкові документи:</w:t>
            </w:r>
          </w:p>
        </w:tc>
        <w:tc>
          <w:tcPr>
            <w:tcW w:w="5350" w:type="dxa"/>
          </w:tcPr>
          <w:p w:rsidR="00DD1B17" w:rsidRPr="00904257" w:rsidP="00293669">
            <w:pPr>
              <w:spacing w:after="0" w:line="216" w:lineRule="auto"/>
              <w:jc w:val="both"/>
              <w:rPr>
                <w:rFonts w:ascii="Times New Roman" w:hAnsi="Times New Roman"/>
                <w:bCs/>
                <w:color w:val="0070C0"/>
                <w:sz w:val="28"/>
                <w:szCs w:val="28"/>
              </w:rPr>
            </w:pPr>
            <w:r w:rsidRPr="00904257">
              <w:rPr>
                <w:rFonts w:ascii="Times New Roman" w:hAnsi="Times New Roman"/>
                <w:bCs/>
                <w:color w:val="0070C0"/>
                <w:sz w:val="28"/>
                <w:szCs w:val="28"/>
              </w:rPr>
              <w:t>Доктрини: “Зв’язок та інформаційні системи” СП 6-00(01).01.</w:t>
            </w:r>
          </w:p>
          <w:p w:rsidR="00DD1B17" w:rsidRPr="00DD1B17" w:rsidP="00293669">
            <w:pPr>
              <w:spacing w:after="0" w:line="216" w:lineRule="auto"/>
              <w:jc w:val="both"/>
              <w:rPr>
                <w:rFonts w:ascii="Times New Roman" w:hAnsi="Times New Roman"/>
                <w:color w:val="0070C0"/>
                <w:sz w:val="28"/>
                <w:szCs w:val="28"/>
              </w:rPr>
            </w:pPr>
            <w:r w:rsidRPr="00904257">
              <w:rPr>
                <w:rFonts w:ascii="Times New Roman" w:hAnsi="Times New Roman"/>
                <w:bCs/>
                <w:color w:val="0070C0"/>
                <w:sz w:val="28"/>
                <w:szCs w:val="28"/>
              </w:rPr>
              <w:t>Військові публікації: Матриця надання мінімально необхідних сервісів оперативному складу ОВУ на ПУ ЗС України; ВКП6-00(01).01; Настанова “Регламент радіозв’язку“ ЗС України ВКДП</w:t>
            </w:r>
            <w:r w:rsidRPr="00904257" w:rsidR="00293669">
              <w:rPr>
                <w:rFonts w:ascii="Times New Roman" w:hAnsi="Times New Roman"/>
                <w:bCs/>
                <w:color w:val="0070C0"/>
                <w:sz w:val="28"/>
                <w:szCs w:val="28"/>
              </w:rPr>
              <w:t xml:space="preserve"> </w:t>
            </w:r>
            <w:r w:rsidRPr="00904257">
              <w:rPr>
                <w:rFonts w:ascii="Times New Roman" w:hAnsi="Times New Roman"/>
                <w:bCs/>
                <w:color w:val="0070C0"/>
                <w:sz w:val="28"/>
                <w:szCs w:val="28"/>
              </w:rPr>
              <w:t>6-109(03).01;</w:t>
            </w:r>
            <w:r w:rsidRPr="00904257" w:rsidR="00293669">
              <w:rPr>
                <w:rFonts w:ascii="Times New Roman" w:hAnsi="Times New Roman"/>
                <w:bCs/>
                <w:color w:val="0070C0"/>
                <w:sz w:val="28"/>
                <w:szCs w:val="28"/>
              </w:rPr>
              <w:t xml:space="preserve"> </w:t>
            </w:r>
            <w:r w:rsidRPr="00904257">
              <w:rPr>
                <w:rFonts w:ascii="Times New Roman" w:hAnsi="Times New Roman" w:cs="TimesNewRomanPSMT"/>
                <w:color w:val="0070C0"/>
                <w:sz w:val="28"/>
                <w:szCs w:val="28"/>
              </w:rPr>
              <w:t>.</w:t>
            </w:r>
            <w:r w:rsidRPr="00904257">
              <w:rPr>
                <w:rFonts w:ascii="Times New Roman" w:hAnsi="Times New Roman"/>
                <w:bCs/>
                <w:color w:val="0070C0"/>
                <w:sz w:val="28"/>
                <w:szCs w:val="28"/>
              </w:rPr>
              <w:t>Настанова</w:t>
            </w:r>
            <w:r w:rsidRPr="00904257" w:rsidR="00293669">
              <w:rPr>
                <w:rFonts w:ascii="Times New Roman" w:hAnsi="Times New Roman"/>
                <w:bCs/>
                <w:color w:val="0070C0"/>
                <w:sz w:val="28"/>
                <w:szCs w:val="28"/>
              </w:rPr>
              <w:t xml:space="preserve"> </w:t>
            </w:r>
            <w:r w:rsidRPr="00904257">
              <w:rPr>
                <w:rFonts w:ascii="Times New Roman" w:hAnsi="Times New Roman"/>
                <w:bCs/>
                <w:color w:val="0070C0"/>
                <w:sz w:val="28"/>
                <w:szCs w:val="28"/>
              </w:rPr>
              <w:t>“Інформаційні та автоматизовані системи управління”</w:t>
            </w:r>
            <w:r w:rsidRPr="00904257" w:rsidR="00293669">
              <w:rPr>
                <w:rFonts w:ascii="Times New Roman" w:hAnsi="Times New Roman"/>
                <w:bCs/>
                <w:color w:val="0070C0"/>
                <w:sz w:val="28"/>
                <w:szCs w:val="28"/>
              </w:rPr>
              <w:t xml:space="preserve"> </w:t>
            </w:r>
            <w:r w:rsidRPr="00904257">
              <w:rPr>
                <w:rFonts w:ascii="Times New Roman" w:hAnsi="Times New Roman"/>
                <w:bCs/>
                <w:color w:val="0070C0"/>
                <w:sz w:val="28"/>
                <w:szCs w:val="28"/>
              </w:rPr>
              <w:t>ВКДП 6-105(03).01</w:t>
            </w:r>
          </w:p>
        </w:tc>
      </w:tr>
      <w:tr w:rsidTr="00F55C8B">
        <w:tblPrEx>
          <w:tblW w:w="9715" w:type="dxa"/>
          <w:tblLook w:val="04A0"/>
        </w:tblPrEx>
        <w:tc>
          <w:tcPr>
            <w:tcW w:w="4365" w:type="dxa"/>
          </w:tcPr>
          <w:p w:rsidR="00DD1B17" w:rsidRPr="00F57323" w:rsidP="00293669">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350" w:type="dxa"/>
          </w:tcPr>
          <w:p w:rsidR="00DD1B17" w:rsidRPr="00F57323" w:rsidP="00B9338B">
            <w:pPr>
              <w:spacing w:after="0" w:line="216"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Звітний</w:t>
            </w:r>
          </w:p>
        </w:tc>
      </w:tr>
    </w:tbl>
    <w:p w:rsidR="007E3F15" w:rsidRPr="00F57323" w:rsidP="00293669">
      <w:pPr>
        <w:shd w:val="clear" w:color="auto" w:fill="D5DCE4" w:themeFill="text2" w:themeFillTint="33"/>
        <w:spacing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7E3F15" w:rsidP="00293669">
      <w:pPr>
        <w:tabs>
          <w:tab w:val="left" w:pos="720"/>
        </w:tabs>
        <w:spacing w:after="0" w:line="216" w:lineRule="auto"/>
        <w:ind w:firstLine="709"/>
        <w:jc w:val="both"/>
        <w:rPr>
          <w:rStyle w:val="fontstyle21"/>
          <w:rFonts w:ascii="Times New Roman" w:hAnsi="Times New Roman"/>
        </w:rPr>
      </w:pPr>
      <w:r>
        <w:rPr>
          <w:rStyle w:val="fontstyle21"/>
          <w:rFonts w:ascii="Times New Roman" w:hAnsi="Times New Roman"/>
        </w:rPr>
        <w:t>1.01. </w:t>
      </w:r>
      <w:r w:rsidRPr="00941D70">
        <w:rPr>
          <w:rStyle w:val="fontstyle21"/>
          <w:rFonts w:ascii="Times New Roman" w:hAnsi="Times New Roman"/>
        </w:rPr>
        <w:t>Оперативно-технічне управління системою зв</w:t>
      </w:r>
      <w:r>
        <w:rPr>
          <w:rStyle w:val="fontstyle21"/>
          <w:rFonts w:ascii="Times New Roman" w:hAnsi="Times New Roman"/>
        </w:rPr>
        <w:t>’</w:t>
      </w:r>
      <w:r w:rsidRPr="00941D70">
        <w:rPr>
          <w:rStyle w:val="fontstyle21"/>
          <w:rFonts w:ascii="Times New Roman" w:hAnsi="Times New Roman"/>
        </w:rPr>
        <w:t xml:space="preserve">язку </w:t>
      </w:r>
      <w:r w:rsidRPr="00475E0E">
        <w:rPr>
          <w:rStyle w:val="fontstyle21"/>
          <w:rFonts w:ascii="Times New Roman" w:hAnsi="Times New Roman"/>
          <w:bCs/>
        </w:rPr>
        <w:t xml:space="preserve">видів, родів військ (сил) </w:t>
      </w:r>
      <w:r w:rsidRPr="00941D70">
        <w:rPr>
          <w:rStyle w:val="fontstyle21"/>
          <w:rFonts w:ascii="Times New Roman" w:hAnsi="Times New Roman"/>
        </w:rPr>
        <w:t>ЗС України</w:t>
      </w:r>
      <w:r w:rsidRPr="00475E0E">
        <w:rPr>
          <w:rStyle w:val="fontstyle21"/>
          <w:rFonts w:ascii="Times New Roman" w:hAnsi="Times New Roman"/>
          <w:bCs/>
        </w:rPr>
        <w:t xml:space="preserve"> (</w:t>
      </w:r>
      <w:r w:rsidR="00700C4B">
        <w:rPr>
          <w:rStyle w:val="fontstyle21"/>
          <w:rFonts w:ascii="Times New Roman" w:hAnsi="Times New Roman"/>
          <w:bCs/>
        </w:rPr>
        <w:t xml:space="preserve">оперативних командувань, </w:t>
      </w:r>
      <w:r w:rsidRPr="00475E0E">
        <w:rPr>
          <w:rStyle w:val="fontstyle21"/>
          <w:rFonts w:ascii="Times New Roman" w:hAnsi="Times New Roman"/>
          <w:bCs/>
        </w:rPr>
        <w:t>корпусів</w:t>
      </w:r>
      <w:r w:rsidRPr="00475E0E">
        <w:rPr>
          <w:rStyle w:val="fontstyle21"/>
          <w:rFonts w:ascii="Times New Roman" w:hAnsi="Times New Roman"/>
        </w:rPr>
        <w:t>)</w:t>
      </w:r>
      <w:r w:rsidRPr="00941D70">
        <w:rPr>
          <w:rStyle w:val="fontstyle21"/>
          <w:rFonts w:ascii="Times New Roman" w:hAnsi="Times New Roman"/>
        </w:rPr>
        <w:t>, забезпечення постійної готовності системи зв</w:t>
      </w:r>
      <w:r>
        <w:rPr>
          <w:rStyle w:val="fontstyle21"/>
          <w:rFonts w:ascii="Times New Roman" w:hAnsi="Times New Roman"/>
        </w:rPr>
        <w:t>’</w:t>
      </w:r>
      <w:r w:rsidRPr="00941D70">
        <w:rPr>
          <w:rStyle w:val="fontstyle21"/>
          <w:rFonts w:ascii="Times New Roman" w:hAnsi="Times New Roman"/>
        </w:rPr>
        <w:t xml:space="preserve">язку до виконання завдань щодо управління </w:t>
      </w:r>
      <w:r>
        <w:rPr>
          <w:rStyle w:val="fontstyle21"/>
          <w:rFonts w:ascii="Times New Roman" w:hAnsi="Times New Roman"/>
        </w:rPr>
        <w:t xml:space="preserve">підпорядкованими </w:t>
      </w:r>
      <w:r w:rsidRPr="00941D70">
        <w:rPr>
          <w:rStyle w:val="fontstyle21"/>
          <w:rFonts w:ascii="Times New Roman" w:hAnsi="Times New Roman"/>
        </w:rPr>
        <w:t>військами (силами).</w:t>
      </w:r>
    </w:p>
    <w:p w:rsidR="0093531E" w:rsidP="00293669">
      <w:pPr>
        <w:tabs>
          <w:tab w:val="left" w:pos="720"/>
        </w:tabs>
        <w:spacing w:after="0" w:line="216" w:lineRule="auto"/>
        <w:ind w:firstLine="709"/>
        <w:jc w:val="both"/>
        <w:rPr>
          <w:rStyle w:val="fontstyle21"/>
          <w:rFonts w:ascii="Times New Roman" w:hAnsi="Times New Roman"/>
        </w:rPr>
      </w:pPr>
    </w:p>
    <w:p w:rsidR="0093531E" w:rsidRPr="00A03538" w:rsidP="00293669">
      <w:pPr>
        <w:tabs>
          <w:tab w:val="left" w:pos="720"/>
        </w:tabs>
        <w:spacing w:after="0" w:line="216" w:lineRule="auto"/>
        <w:ind w:firstLine="709"/>
        <w:jc w:val="both"/>
        <w:rPr>
          <w:rStyle w:val="fontstyle21"/>
          <w:rFonts w:ascii="Times New Roman" w:hAnsi="Times New Roman"/>
        </w:rPr>
      </w:pPr>
    </w:p>
    <w:p w:rsidR="007E3F15" w:rsidRPr="00F57323" w:rsidP="00293669">
      <w:pPr>
        <w:shd w:val="clear" w:color="auto" w:fill="D5DCE4" w:themeFill="text2" w:themeFillTint="33"/>
        <w:spacing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700C4B" w:rsidRPr="0029113A" w:rsidP="00700C4B">
      <w:pPr>
        <w:shd w:val="clear" w:color="auto" w:fill="D9D9D9" w:themeFill="background1" w:themeFillShade="D9"/>
        <w:tabs>
          <w:tab w:val="left" w:pos="720"/>
        </w:tabs>
        <w:spacing w:after="0" w:line="240" w:lineRule="auto"/>
        <w:ind w:firstLine="709"/>
        <w:jc w:val="both"/>
        <w:rPr>
          <w:rStyle w:val="fontstyle21"/>
          <w:rFonts w:ascii="Times New Roman" w:hAnsi="Times New Roman"/>
        </w:rPr>
      </w:pPr>
      <w:r w:rsidRPr="0029113A">
        <w:rPr>
          <w:rStyle w:val="fontstyle21"/>
          <w:rFonts w:ascii="Times New Roman" w:hAnsi="Times New Roman"/>
        </w:rPr>
        <w:t xml:space="preserve">2.01. Здатність </w:t>
      </w:r>
      <w:r>
        <w:rPr>
          <w:rStyle w:val="fontstyle21"/>
          <w:rFonts w:ascii="Times New Roman" w:hAnsi="Times New Roman"/>
        </w:rPr>
        <w:t>здійснювати</w:t>
      </w:r>
      <w:r w:rsidRPr="0029113A">
        <w:rPr>
          <w:rStyle w:val="fontstyle21"/>
          <w:rFonts w:ascii="Times New Roman" w:hAnsi="Times New Roman"/>
        </w:rPr>
        <w:t xml:space="preserve"> взаємодію пунктів управління, інформаційно-комунікаційних систем </w:t>
      </w:r>
      <w:r w:rsidRPr="00475E0E">
        <w:rPr>
          <w:rStyle w:val="fontstyle21"/>
          <w:rFonts w:ascii="Times New Roman" w:hAnsi="Times New Roman"/>
          <w:bCs/>
        </w:rPr>
        <w:t xml:space="preserve">видів, родів військ (сил) </w:t>
      </w:r>
      <w:r w:rsidRPr="00475E0E" w:rsidR="009574A2">
        <w:rPr>
          <w:rStyle w:val="fontstyle21"/>
          <w:rFonts w:ascii="Times New Roman" w:hAnsi="Times New Roman"/>
          <w:bCs/>
        </w:rPr>
        <w:t>(</w:t>
      </w:r>
      <w:r w:rsidR="009574A2">
        <w:rPr>
          <w:rStyle w:val="fontstyle21"/>
          <w:rFonts w:ascii="Times New Roman" w:hAnsi="Times New Roman"/>
          <w:bCs/>
        </w:rPr>
        <w:t xml:space="preserve">оперативних командувань, </w:t>
      </w:r>
      <w:r w:rsidRPr="00475E0E" w:rsidR="009574A2">
        <w:rPr>
          <w:rStyle w:val="fontstyle21"/>
          <w:rFonts w:ascii="Times New Roman" w:hAnsi="Times New Roman"/>
          <w:bCs/>
        </w:rPr>
        <w:t>корпусів</w:t>
      </w:r>
      <w:r w:rsidRPr="00475E0E" w:rsidR="009574A2">
        <w:rPr>
          <w:rStyle w:val="fontstyle21"/>
          <w:rFonts w:ascii="Times New Roman" w:hAnsi="Times New Roman"/>
        </w:rPr>
        <w:t>)</w:t>
      </w:r>
      <w:r w:rsidR="009574A2">
        <w:rPr>
          <w:rStyle w:val="fontstyle21"/>
          <w:rFonts w:ascii="Times New Roman" w:hAnsi="Times New Roman"/>
        </w:rPr>
        <w:t xml:space="preserve"> </w:t>
      </w:r>
      <w:r w:rsidRPr="00941D70">
        <w:rPr>
          <w:rStyle w:val="fontstyle21"/>
          <w:rFonts w:ascii="Times New Roman" w:hAnsi="Times New Roman"/>
        </w:rPr>
        <w:t>ЗС України</w:t>
      </w:r>
      <w:r w:rsidRPr="00475E0E">
        <w:rPr>
          <w:rStyle w:val="fontstyle21"/>
          <w:rFonts w:ascii="Times New Roman" w:hAnsi="Times New Roman"/>
          <w:bCs/>
        </w:rPr>
        <w:t xml:space="preserve"> </w:t>
      </w:r>
      <w:r w:rsidRPr="0029113A">
        <w:rPr>
          <w:rStyle w:val="fontstyle21"/>
          <w:rFonts w:ascii="Times New Roman" w:hAnsi="Times New Roman"/>
        </w:rPr>
        <w:t>з пунктами управління інших складових сил оборони, підприємств та установ до сфери яких належать технічні засоби електронних комунікаційних мереж.</w:t>
      </w:r>
    </w:p>
    <w:p w:rsidR="00700C4B" w:rsidRPr="0029113A" w:rsidP="00700C4B">
      <w:pPr>
        <w:tabs>
          <w:tab w:val="left" w:pos="720"/>
        </w:tabs>
        <w:spacing w:after="0" w:line="240" w:lineRule="auto"/>
        <w:ind w:firstLine="709"/>
        <w:jc w:val="both"/>
        <w:rPr>
          <w:rStyle w:val="fontstyle21"/>
          <w:rFonts w:ascii="Times New Roman" w:hAnsi="Times New Roman"/>
        </w:rPr>
      </w:pPr>
      <w:r w:rsidRPr="0029113A">
        <w:rPr>
          <w:rStyle w:val="fontstyle21"/>
          <w:rFonts w:ascii="Times New Roman" w:hAnsi="Times New Roman"/>
        </w:rPr>
        <w:t>2.02. Здатність контролювати надання базових та функціональних сервісів визначеному керівному складу.</w:t>
      </w:r>
    </w:p>
    <w:p w:rsidR="00700C4B" w:rsidRPr="0029113A" w:rsidP="00700C4B">
      <w:pPr>
        <w:shd w:val="clear" w:color="auto" w:fill="D9D9D9" w:themeFill="background1" w:themeFillShade="D9"/>
        <w:tabs>
          <w:tab w:val="left" w:pos="720"/>
        </w:tabs>
        <w:spacing w:after="0" w:line="240" w:lineRule="auto"/>
        <w:ind w:firstLine="709"/>
        <w:jc w:val="both"/>
        <w:rPr>
          <w:rStyle w:val="fontstyle21"/>
          <w:rFonts w:ascii="Times New Roman" w:hAnsi="Times New Roman"/>
        </w:rPr>
      </w:pPr>
      <w:r w:rsidRPr="0029113A">
        <w:rPr>
          <w:rStyle w:val="fontstyle21"/>
          <w:rFonts w:ascii="Times New Roman" w:hAnsi="Times New Roman"/>
        </w:rPr>
        <w:t>2.03</w:t>
      </w:r>
      <w:r>
        <w:rPr>
          <w:rStyle w:val="fontstyle21"/>
          <w:rFonts w:ascii="Times New Roman" w:hAnsi="Times New Roman"/>
        </w:rPr>
        <w:t>.</w:t>
      </w:r>
      <w:r w:rsidRPr="0029113A">
        <w:rPr>
          <w:rStyle w:val="fontstyle21"/>
          <w:rFonts w:ascii="Times New Roman" w:hAnsi="Times New Roman"/>
        </w:rPr>
        <w:t xml:space="preserve"> Здатність здійснювати моніторинг інформації про стан функціонування </w:t>
      </w:r>
      <w:r w:rsidRPr="00941D70">
        <w:rPr>
          <w:rStyle w:val="fontstyle21"/>
          <w:rFonts w:ascii="Times New Roman" w:hAnsi="Times New Roman"/>
        </w:rPr>
        <w:t>системи зв</w:t>
      </w:r>
      <w:r>
        <w:rPr>
          <w:rStyle w:val="fontstyle21"/>
          <w:rFonts w:ascii="Times New Roman" w:hAnsi="Times New Roman"/>
        </w:rPr>
        <w:t>’</w:t>
      </w:r>
      <w:r w:rsidRPr="00941D70">
        <w:rPr>
          <w:rStyle w:val="fontstyle21"/>
          <w:rFonts w:ascii="Times New Roman" w:hAnsi="Times New Roman"/>
        </w:rPr>
        <w:t>язку</w:t>
      </w:r>
      <w:r w:rsidRPr="0029113A">
        <w:rPr>
          <w:rStyle w:val="fontstyle21"/>
          <w:rFonts w:ascii="Times New Roman" w:hAnsi="Times New Roman"/>
        </w:rPr>
        <w:t xml:space="preserve"> </w:t>
      </w:r>
      <w:r w:rsidRPr="00475E0E">
        <w:rPr>
          <w:rStyle w:val="fontstyle21"/>
          <w:rFonts w:ascii="Times New Roman" w:hAnsi="Times New Roman"/>
          <w:bCs/>
        </w:rPr>
        <w:t>ви</w:t>
      </w:r>
      <w:r>
        <w:rPr>
          <w:rStyle w:val="fontstyle21"/>
          <w:rFonts w:ascii="Times New Roman" w:hAnsi="Times New Roman"/>
          <w:bCs/>
        </w:rPr>
        <w:t>ду</w:t>
      </w:r>
      <w:r w:rsidRPr="00475E0E">
        <w:rPr>
          <w:rStyle w:val="fontstyle21"/>
          <w:rFonts w:ascii="Times New Roman" w:hAnsi="Times New Roman"/>
          <w:bCs/>
        </w:rPr>
        <w:t>, род</w:t>
      </w:r>
      <w:r>
        <w:rPr>
          <w:rStyle w:val="fontstyle21"/>
          <w:rFonts w:ascii="Times New Roman" w:hAnsi="Times New Roman"/>
          <w:bCs/>
        </w:rPr>
        <w:t>у</w:t>
      </w:r>
      <w:r w:rsidRPr="00475E0E">
        <w:rPr>
          <w:rStyle w:val="fontstyle21"/>
          <w:rFonts w:ascii="Times New Roman" w:hAnsi="Times New Roman"/>
          <w:bCs/>
        </w:rPr>
        <w:t xml:space="preserve"> військ (сил) </w:t>
      </w:r>
      <w:r w:rsidRPr="00475E0E" w:rsidR="009574A2">
        <w:rPr>
          <w:rStyle w:val="fontstyle21"/>
          <w:rFonts w:ascii="Times New Roman" w:hAnsi="Times New Roman"/>
          <w:bCs/>
        </w:rPr>
        <w:t>(</w:t>
      </w:r>
      <w:r w:rsidR="009574A2">
        <w:rPr>
          <w:rStyle w:val="fontstyle21"/>
          <w:rFonts w:ascii="Times New Roman" w:hAnsi="Times New Roman"/>
          <w:bCs/>
        </w:rPr>
        <w:t xml:space="preserve">оперативних командувань, </w:t>
      </w:r>
      <w:r w:rsidRPr="00475E0E" w:rsidR="009574A2">
        <w:rPr>
          <w:rStyle w:val="fontstyle21"/>
          <w:rFonts w:ascii="Times New Roman" w:hAnsi="Times New Roman"/>
          <w:bCs/>
        </w:rPr>
        <w:t>корпусів</w:t>
      </w:r>
      <w:r w:rsidRPr="00475E0E" w:rsidR="009574A2">
        <w:rPr>
          <w:rStyle w:val="fontstyle21"/>
          <w:rFonts w:ascii="Times New Roman" w:hAnsi="Times New Roman"/>
        </w:rPr>
        <w:t>)</w:t>
      </w:r>
      <w:r w:rsidR="009574A2">
        <w:rPr>
          <w:rStyle w:val="fontstyle21"/>
          <w:rFonts w:ascii="Times New Roman" w:hAnsi="Times New Roman"/>
        </w:rPr>
        <w:t xml:space="preserve"> </w:t>
      </w:r>
      <w:r w:rsidRPr="00941D70">
        <w:rPr>
          <w:rStyle w:val="fontstyle21"/>
          <w:rFonts w:ascii="Times New Roman" w:hAnsi="Times New Roman"/>
        </w:rPr>
        <w:t>ЗС України</w:t>
      </w:r>
      <w:r w:rsidRPr="0029113A">
        <w:rPr>
          <w:rStyle w:val="fontstyle21"/>
          <w:rFonts w:ascii="Times New Roman" w:hAnsi="Times New Roman"/>
        </w:rPr>
        <w:t>.</w:t>
      </w:r>
    </w:p>
    <w:p w:rsidR="00700C4B" w:rsidRPr="00C23A37" w:rsidP="00700C4B">
      <w:pPr>
        <w:tabs>
          <w:tab w:val="left" w:pos="720"/>
        </w:tabs>
        <w:spacing w:after="0" w:line="240" w:lineRule="auto"/>
        <w:ind w:firstLine="709"/>
        <w:jc w:val="both"/>
        <w:rPr>
          <w:rStyle w:val="fontstyle21"/>
          <w:rFonts w:ascii="Times New Roman" w:hAnsi="Times New Roman"/>
        </w:rPr>
      </w:pPr>
      <w:r w:rsidRPr="00C23A37">
        <w:rPr>
          <w:rStyle w:val="fontstyle21"/>
          <w:rFonts w:ascii="Times New Roman" w:hAnsi="Times New Roman"/>
        </w:rPr>
        <w:t xml:space="preserve">2.04. Здатність контролювати, реєструвати, класифікувати та протидіяти кіберінцидентам в </w:t>
      </w:r>
      <w:r w:rsidRPr="00941D70">
        <w:rPr>
          <w:rStyle w:val="fontstyle21"/>
          <w:rFonts w:ascii="Times New Roman" w:hAnsi="Times New Roman"/>
        </w:rPr>
        <w:t>системі зв</w:t>
      </w:r>
      <w:r>
        <w:rPr>
          <w:rStyle w:val="fontstyle21"/>
          <w:rFonts w:ascii="Times New Roman" w:hAnsi="Times New Roman"/>
        </w:rPr>
        <w:t>’</w:t>
      </w:r>
      <w:r w:rsidRPr="00941D70">
        <w:rPr>
          <w:rStyle w:val="fontstyle21"/>
          <w:rFonts w:ascii="Times New Roman" w:hAnsi="Times New Roman"/>
        </w:rPr>
        <w:t>язку</w:t>
      </w:r>
      <w:r w:rsidRPr="00C23A37">
        <w:rPr>
          <w:rStyle w:val="fontstyle21"/>
          <w:rFonts w:ascii="Times New Roman" w:hAnsi="Times New Roman"/>
        </w:rPr>
        <w:t xml:space="preserve"> </w:t>
      </w:r>
      <w:r w:rsidRPr="00475E0E">
        <w:rPr>
          <w:rStyle w:val="fontstyle21"/>
          <w:rFonts w:ascii="Times New Roman" w:hAnsi="Times New Roman"/>
          <w:bCs/>
        </w:rPr>
        <w:t>ви</w:t>
      </w:r>
      <w:r>
        <w:rPr>
          <w:rStyle w:val="fontstyle21"/>
          <w:rFonts w:ascii="Times New Roman" w:hAnsi="Times New Roman"/>
          <w:bCs/>
        </w:rPr>
        <w:t>ду</w:t>
      </w:r>
      <w:r w:rsidRPr="00475E0E">
        <w:rPr>
          <w:rStyle w:val="fontstyle21"/>
          <w:rFonts w:ascii="Times New Roman" w:hAnsi="Times New Roman"/>
          <w:bCs/>
        </w:rPr>
        <w:t>, род</w:t>
      </w:r>
      <w:r>
        <w:rPr>
          <w:rStyle w:val="fontstyle21"/>
          <w:rFonts w:ascii="Times New Roman" w:hAnsi="Times New Roman"/>
          <w:bCs/>
        </w:rPr>
        <w:t>у</w:t>
      </w:r>
      <w:r w:rsidRPr="00475E0E">
        <w:rPr>
          <w:rStyle w:val="fontstyle21"/>
          <w:rFonts w:ascii="Times New Roman" w:hAnsi="Times New Roman"/>
          <w:bCs/>
        </w:rPr>
        <w:t xml:space="preserve"> військ (сил) </w:t>
      </w:r>
      <w:r w:rsidRPr="00475E0E" w:rsidR="009574A2">
        <w:rPr>
          <w:rStyle w:val="fontstyle21"/>
          <w:rFonts w:ascii="Times New Roman" w:hAnsi="Times New Roman"/>
          <w:bCs/>
        </w:rPr>
        <w:t>(</w:t>
      </w:r>
      <w:r w:rsidR="009574A2">
        <w:rPr>
          <w:rStyle w:val="fontstyle21"/>
          <w:rFonts w:ascii="Times New Roman" w:hAnsi="Times New Roman"/>
          <w:bCs/>
        </w:rPr>
        <w:t xml:space="preserve">оперативних командувань, </w:t>
      </w:r>
      <w:r w:rsidRPr="00475E0E" w:rsidR="009574A2">
        <w:rPr>
          <w:rStyle w:val="fontstyle21"/>
          <w:rFonts w:ascii="Times New Roman" w:hAnsi="Times New Roman"/>
          <w:bCs/>
        </w:rPr>
        <w:t>корпусів</w:t>
      </w:r>
      <w:r w:rsidRPr="00475E0E" w:rsidR="009574A2">
        <w:rPr>
          <w:rStyle w:val="fontstyle21"/>
          <w:rFonts w:ascii="Times New Roman" w:hAnsi="Times New Roman"/>
        </w:rPr>
        <w:t>)</w:t>
      </w:r>
      <w:r w:rsidR="009574A2">
        <w:rPr>
          <w:rStyle w:val="fontstyle21"/>
          <w:rFonts w:ascii="Times New Roman" w:hAnsi="Times New Roman"/>
        </w:rPr>
        <w:t xml:space="preserve"> </w:t>
      </w:r>
      <w:r w:rsidRPr="00941D70">
        <w:rPr>
          <w:rStyle w:val="fontstyle21"/>
          <w:rFonts w:ascii="Times New Roman" w:hAnsi="Times New Roman"/>
        </w:rPr>
        <w:t>ЗС України</w:t>
      </w:r>
      <w:r w:rsidRPr="00C23A37">
        <w:rPr>
          <w:rStyle w:val="fontstyle21"/>
          <w:rFonts w:ascii="Times New Roman" w:hAnsi="Times New Roman"/>
        </w:rPr>
        <w:t>.</w:t>
      </w:r>
    </w:p>
    <w:p w:rsidR="00700C4B" w:rsidRPr="0029113A" w:rsidP="00700C4B">
      <w:pPr>
        <w:shd w:val="clear" w:color="auto" w:fill="D9D9D9" w:themeFill="background1" w:themeFillShade="D9"/>
        <w:tabs>
          <w:tab w:val="left" w:pos="720"/>
        </w:tabs>
        <w:spacing w:after="0" w:line="240" w:lineRule="auto"/>
        <w:ind w:firstLine="709"/>
        <w:jc w:val="both"/>
        <w:rPr>
          <w:rStyle w:val="fontstyle21"/>
          <w:rFonts w:ascii="Times New Roman" w:hAnsi="Times New Roman"/>
        </w:rPr>
      </w:pPr>
      <w:r w:rsidRPr="0029113A">
        <w:rPr>
          <w:rStyle w:val="fontstyle21"/>
          <w:rFonts w:ascii="Times New Roman" w:hAnsi="Times New Roman"/>
        </w:rPr>
        <w:t>2.05. Здатність вести баз</w:t>
      </w:r>
      <w:r w:rsidR="00A44C6A">
        <w:rPr>
          <w:rStyle w:val="fontstyle21"/>
          <w:rFonts w:ascii="Times New Roman" w:hAnsi="Times New Roman"/>
        </w:rPr>
        <w:t>и</w:t>
      </w:r>
      <w:r w:rsidRPr="0029113A">
        <w:rPr>
          <w:rStyle w:val="fontstyle21"/>
          <w:rFonts w:ascii="Times New Roman" w:hAnsi="Times New Roman"/>
        </w:rPr>
        <w:t xml:space="preserve"> даних технічних засобів </w:t>
      </w:r>
      <w:r w:rsidRPr="00941D70">
        <w:rPr>
          <w:rStyle w:val="fontstyle21"/>
          <w:rFonts w:ascii="Times New Roman" w:hAnsi="Times New Roman"/>
        </w:rPr>
        <w:t>системи зв</w:t>
      </w:r>
      <w:r>
        <w:rPr>
          <w:rStyle w:val="fontstyle21"/>
          <w:rFonts w:ascii="Times New Roman" w:hAnsi="Times New Roman"/>
        </w:rPr>
        <w:t>’</w:t>
      </w:r>
      <w:r w:rsidRPr="00941D70">
        <w:rPr>
          <w:rStyle w:val="fontstyle21"/>
          <w:rFonts w:ascii="Times New Roman" w:hAnsi="Times New Roman"/>
        </w:rPr>
        <w:t>язку</w:t>
      </w:r>
      <w:r w:rsidRPr="0029113A">
        <w:rPr>
          <w:rStyle w:val="fontstyle21"/>
          <w:rFonts w:ascii="Times New Roman" w:hAnsi="Times New Roman"/>
        </w:rPr>
        <w:t xml:space="preserve"> </w:t>
      </w:r>
      <w:r w:rsidR="00A44C6A">
        <w:rPr>
          <w:rStyle w:val="fontstyle21"/>
          <w:rFonts w:ascii="Times New Roman" w:hAnsi="Times New Roman"/>
        </w:rPr>
        <w:t>та бази</w:t>
      </w:r>
      <w:r w:rsidRPr="0029113A">
        <w:rPr>
          <w:rStyle w:val="fontstyle21"/>
          <w:rFonts w:ascii="Times New Roman" w:hAnsi="Times New Roman"/>
        </w:rPr>
        <w:t xml:space="preserve"> знань по вирішенню інцидентів в </w:t>
      </w:r>
      <w:r w:rsidRPr="00941D70">
        <w:rPr>
          <w:rStyle w:val="fontstyle21"/>
          <w:rFonts w:ascii="Times New Roman" w:hAnsi="Times New Roman"/>
        </w:rPr>
        <w:t>систем</w:t>
      </w:r>
      <w:r>
        <w:rPr>
          <w:rStyle w:val="fontstyle21"/>
          <w:rFonts w:ascii="Times New Roman" w:hAnsi="Times New Roman"/>
        </w:rPr>
        <w:t>і</w:t>
      </w:r>
      <w:r w:rsidRPr="00941D70">
        <w:rPr>
          <w:rStyle w:val="fontstyle21"/>
          <w:rFonts w:ascii="Times New Roman" w:hAnsi="Times New Roman"/>
        </w:rPr>
        <w:t xml:space="preserve"> зв</w:t>
      </w:r>
      <w:r>
        <w:rPr>
          <w:rStyle w:val="fontstyle21"/>
          <w:rFonts w:ascii="Times New Roman" w:hAnsi="Times New Roman"/>
        </w:rPr>
        <w:t>’</w:t>
      </w:r>
      <w:r w:rsidRPr="00941D70">
        <w:rPr>
          <w:rStyle w:val="fontstyle21"/>
          <w:rFonts w:ascii="Times New Roman" w:hAnsi="Times New Roman"/>
        </w:rPr>
        <w:t xml:space="preserve">язку </w:t>
      </w:r>
      <w:r w:rsidRPr="00475E0E">
        <w:rPr>
          <w:rStyle w:val="fontstyle21"/>
          <w:rFonts w:ascii="Times New Roman" w:hAnsi="Times New Roman"/>
          <w:bCs/>
        </w:rPr>
        <w:t>ви</w:t>
      </w:r>
      <w:r>
        <w:rPr>
          <w:rStyle w:val="fontstyle21"/>
          <w:rFonts w:ascii="Times New Roman" w:hAnsi="Times New Roman"/>
          <w:bCs/>
        </w:rPr>
        <w:t>ду</w:t>
      </w:r>
      <w:r w:rsidRPr="00475E0E">
        <w:rPr>
          <w:rStyle w:val="fontstyle21"/>
          <w:rFonts w:ascii="Times New Roman" w:hAnsi="Times New Roman"/>
          <w:bCs/>
        </w:rPr>
        <w:t>, род</w:t>
      </w:r>
      <w:r>
        <w:rPr>
          <w:rStyle w:val="fontstyle21"/>
          <w:rFonts w:ascii="Times New Roman" w:hAnsi="Times New Roman"/>
          <w:bCs/>
        </w:rPr>
        <w:t>у</w:t>
      </w:r>
      <w:r w:rsidRPr="00475E0E">
        <w:rPr>
          <w:rStyle w:val="fontstyle21"/>
          <w:rFonts w:ascii="Times New Roman" w:hAnsi="Times New Roman"/>
          <w:bCs/>
        </w:rPr>
        <w:t xml:space="preserve"> військ (сил)</w:t>
      </w:r>
      <w:r w:rsidRPr="009574A2" w:rsidR="009574A2">
        <w:rPr>
          <w:rStyle w:val="fontstyle21"/>
          <w:rFonts w:ascii="Times New Roman" w:hAnsi="Times New Roman"/>
          <w:bCs/>
        </w:rPr>
        <w:t xml:space="preserve"> </w:t>
      </w:r>
      <w:r w:rsidR="009574A2">
        <w:rPr>
          <w:rStyle w:val="fontstyle21"/>
          <w:rFonts w:ascii="Times New Roman" w:hAnsi="Times New Roman"/>
          <w:bCs/>
        </w:rPr>
        <w:t xml:space="preserve">(оперативних командувань, </w:t>
      </w:r>
      <w:r w:rsidRPr="00475E0E" w:rsidR="009574A2">
        <w:rPr>
          <w:rStyle w:val="fontstyle21"/>
          <w:rFonts w:ascii="Times New Roman" w:hAnsi="Times New Roman"/>
          <w:bCs/>
        </w:rPr>
        <w:t>корпусів</w:t>
      </w:r>
      <w:r w:rsidR="009574A2">
        <w:rPr>
          <w:rStyle w:val="fontstyle21"/>
          <w:rFonts w:ascii="Times New Roman" w:hAnsi="Times New Roman"/>
          <w:bCs/>
        </w:rPr>
        <w:t>)</w:t>
      </w:r>
      <w:r w:rsidRPr="00475E0E">
        <w:rPr>
          <w:rStyle w:val="fontstyle21"/>
          <w:rFonts w:ascii="Times New Roman" w:hAnsi="Times New Roman"/>
          <w:bCs/>
        </w:rPr>
        <w:t xml:space="preserve"> </w:t>
      </w:r>
      <w:r w:rsidRPr="00941D70">
        <w:rPr>
          <w:rStyle w:val="fontstyle21"/>
          <w:rFonts w:ascii="Times New Roman" w:hAnsi="Times New Roman"/>
        </w:rPr>
        <w:t>ЗС України</w:t>
      </w:r>
      <w:r w:rsidRPr="0029113A">
        <w:rPr>
          <w:rStyle w:val="fontstyle21"/>
          <w:rFonts w:ascii="Times New Roman" w:hAnsi="Times New Roman"/>
        </w:rPr>
        <w:t>.</w:t>
      </w:r>
    </w:p>
    <w:p w:rsidR="00700C4B" w:rsidRPr="0029113A" w:rsidP="00700C4B">
      <w:pPr>
        <w:tabs>
          <w:tab w:val="left" w:pos="720"/>
        </w:tabs>
        <w:spacing w:after="0" w:line="240" w:lineRule="auto"/>
        <w:ind w:firstLine="709"/>
        <w:jc w:val="both"/>
        <w:rPr>
          <w:rStyle w:val="fontstyle21"/>
          <w:rFonts w:ascii="Times New Roman" w:hAnsi="Times New Roman"/>
        </w:rPr>
      </w:pPr>
      <w:r w:rsidRPr="0029113A">
        <w:rPr>
          <w:rStyle w:val="fontstyle21"/>
          <w:rFonts w:ascii="Times New Roman" w:hAnsi="Times New Roman"/>
        </w:rPr>
        <w:t xml:space="preserve">2.06. Здатність узагальнювати та аналізувати дані, щодо функціонування </w:t>
      </w:r>
      <w:r w:rsidRPr="00941D70">
        <w:rPr>
          <w:rStyle w:val="fontstyle21"/>
          <w:rFonts w:ascii="Times New Roman" w:hAnsi="Times New Roman"/>
        </w:rPr>
        <w:t>системи зв</w:t>
      </w:r>
      <w:r>
        <w:rPr>
          <w:rStyle w:val="fontstyle21"/>
          <w:rFonts w:ascii="Times New Roman" w:hAnsi="Times New Roman"/>
        </w:rPr>
        <w:t>’</w:t>
      </w:r>
      <w:r w:rsidRPr="00941D70">
        <w:rPr>
          <w:rStyle w:val="fontstyle21"/>
          <w:rFonts w:ascii="Times New Roman" w:hAnsi="Times New Roman"/>
        </w:rPr>
        <w:t xml:space="preserve">язку </w:t>
      </w:r>
      <w:r w:rsidRPr="00475E0E">
        <w:rPr>
          <w:rStyle w:val="fontstyle21"/>
          <w:rFonts w:ascii="Times New Roman" w:hAnsi="Times New Roman"/>
          <w:bCs/>
        </w:rPr>
        <w:t>ви</w:t>
      </w:r>
      <w:r>
        <w:rPr>
          <w:rStyle w:val="fontstyle21"/>
          <w:rFonts w:ascii="Times New Roman" w:hAnsi="Times New Roman"/>
          <w:bCs/>
        </w:rPr>
        <w:t>ду</w:t>
      </w:r>
      <w:r w:rsidRPr="00475E0E">
        <w:rPr>
          <w:rStyle w:val="fontstyle21"/>
          <w:rFonts w:ascii="Times New Roman" w:hAnsi="Times New Roman"/>
          <w:bCs/>
        </w:rPr>
        <w:t>, род</w:t>
      </w:r>
      <w:r>
        <w:rPr>
          <w:rStyle w:val="fontstyle21"/>
          <w:rFonts w:ascii="Times New Roman" w:hAnsi="Times New Roman"/>
          <w:bCs/>
        </w:rPr>
        <w:t>у</w:t>
      </w:r>
      <w:r w:rsidRPr="00475E0E">
        <w:rPr>
          <w:rStyle w:val="fontstyle21"/>
          <w:rFonts w:ascii="Times New Roman" w:hAnsi="Times New Roman"/>
          <w:bCs/>
        </w:rPr>
        <w:t xml:space="preserve"> військ (сил)</w:t>
      </w:r>
      <w:r w:rsidR="00E57CDA">
        <w:rPr>
          <w:rStyle w:val="fontstyle21"/>
          <w:rFonts w:ascii="Times New Roman" w:hAnsi="Times New Roman"/>
          <w:bCs/>
        </w:rPr>
        <w:t xml:space="preserve"> (оперативних командувань, </w:t>
      </w:r>
      <w:r w:rsidRPr="00475E0E" w:rsidR="00E57CDA">
        <w:rPr>
          <w:rStyle w:val="fontstyle21"/>
          <w:rFonts w:ascii="Times New Roman" w:hAnsi="Times New Roman"/>
          <w:bCs/>
        </w:rPr>
        <w:t>корпусів</w:t>
      </w:r>
      <w:r w:rsidR="00E57CDA">
        <w:rPr>
          <w:rStyle w:val="fontstyle21"/>
          <w:rFonts w:ascii="Times New Roman" w:hAnsi="Times New Roman"/>
          <w:bCs/>
        </w:rPr>
        <w:t>)</w:t>
      </w:r>
      <w:r w:rsidRPr="00475E0E">
        <w:rPr>
          <w:rStyle w:val="fontstyle21"/>
          <w:rFonts w:ascii="Times New Roman" w:hAnsi="Times New Roman"/>
          <w:bCs/>
        </w:rPr>
        <w:t xml:space="preserve"> </w:t>
      </w:r>
      <w:r w:rsidRPr="00941D70">
        <w:rPr>
          <w:rStyle w:val="fontstyle21"/>
          <w:rFonts w:ascii="Times New Roman" w:hAnsi="Times New Roman"/>
        </w:rPr>
        <w:t>ЗС України</w:t>
      </w:r>
      <w:r w:rsidRPr="0029113A">
        <w:rPr>
          <w:rStyle w:val="fontstyle21"/>
          <w:rFonts w:ascii="Times New Roman" w:hAnsi="Times New Roman"/>
        </w:rPr>
        <w:t>.</w:t>
      </w:r>
    </w:p>
    <w:p w:rsidR="00700C4B" w:rsidRPr="0029113A" w:rsidP="00700C4B">
      <w:pPr>
        <w:shd w:val="clear" w:color="auto" w:fill="D9D9D9" w:themeFill="background1" w:themeFillShade="D9"/>
        <w:tabs>
          <w:tab w:val="left" w:pos="720"/>
        </w:tabs>
        <w:spacing w:after="0" w:line="240" w:lineRule="auto"/>
        <w:ind w:firstLine="709"/>
        <w:jc w:val="both"/>
        <w:rPr>
          <w:rStyle w:val="fontstyle21"/>
          <w:rFonts w:ascii="Times New Roman" w:hAnsi="Times New Roman"/>
        </w:rPr>
      </w:pPr>
      <w:r w:rsidRPr="0029113A">
        <w:rPr>
          <w:rStyle w:val="fontstyle21"/>
          <w:rFonts w:ascii="Times New Roman" w:hAnsi="Times New Roman"/>
        </w:rPr>
        <w:t>2.07. Здатність збирати та узагальнювати інформацію про стан функціонування радіорелейних ліній прив</w:t>
      </w:r>
      <w:r>
        <w:rPr>
          <w:rStyle w:val="fontstyle21"/>
          <w:rFonts w:ascii="Times New Roman" w:hAnsi="Times New Roman"/>
        </w:rPr>
        <w:t>’</w:t>
      </w:r>
      <w:r w:rsidRPr="0029113A">
        <w:rPr>
          <w:rStyle w:val="fontstyle21"/>
          <w:rFonts w:ascii="Times New Roman" w:hAnsi="Times New Roman"/>
        </w:rPr>
        <w:t>язки для визначеного керівного складу.</w:t>
      </w:r>
    </w:p>
    <w:p w:rsidR="00700C4B" w:rsidRPr="0029113A" w:rsidP="00700C4B">
      <w:pPr>
        <w:tabs>
          <w:tab w:val="left" w:pos="720"/>
        </w:tabs>
        <w:spacing w:after="0" w:line="240" w:lineRule="auto"/>
        <w:ind w:firstLine="709"/>
        <w:jc w:val="both"/>
        <w:rPr>
          <w:rStyle w:val="fontstyle21"/>
          <w:rFonts w:ascii="Times New Roman" w:hAnsi="Times New Roman"/>
        </w:rPr>
      </w:pPr>
      <w:r w:rsidRPr="0029113A">
        <w:rPr>
          <w:rStyle w:val="fontstyle21"/>
          <w:rFonts w:ascii="Times New Roman" w:hAnsi="Times New Roman"/>
        </w:rPr>
        <w:t>2.08. Здатність приймати</w:t>
      </w:r>
      <w:r>
        <w:rPr>
          <w:rStyle w:val="fontstyle21"/>
          <w:rFonts w:ascii="Times New Roman" w:hAnsi="Times New Roman"/>
        </w:rPr>
        <w:t xml:space="preserve"> </w:t>
      </w:r>
      <w:r w:rsidRPr="0029113A">
        <w:rPr>
          <w:rStyle w:val="fontstyle21"/>
          <w:rFonts w:ascii="Times New Roman" w:hAnsi="Times New Roman"/>
        </w:rPr>
        <w:t xml:space="preserve">сигнали бойового управління </w:t>
      </w:r>
      <w:r>
        <w:rPr>
          <w:rStyle w:val="fontstyle21"/>
          <w:rFonts w:ascii="Times New Roman" w:hAnsi="Times New Roman"/>
        </w:rPr>
        <w:t xml:space="preserve">та </w:t>
      </w:r>
      <w:r w:rsidRPr="0029113A">
        <w:rPr>
          <w:rStyle w:val="fontstyle21"/>
          <w:rFonts w:ascii="Times New Roman" w:hAnsi="Times New Roman"/>
        </w:rPr>
        <w:t xml:space="preserve">передавати </w:t>
      </w:r>
      <w:r>
        <w:rPr>
          <w:rStyle w:val="fontstyle21"/>
          <w:rFonts w:ascii="Times New Roman" w:hAnsi="Times New Roman"/>
        </w:rPr>
        <w:t xml:space="preserve">їх </w:t>
      </w:r>
      <w:r w:rsidRPr="0029113A">
        <w:rPr>
          <w:rStyle w:val="fontstyle21"/>
          <w:rFonts w:ascii="Times New Roman" w:hAnsi="Times New Roman"/>
        </w:rPr>
        <w:t>до підпорядкованих військових структур.</w:t>
      </w:r>
    </w:p>
    <w:p w:rsidR="00700C4B" w:rsidRPr="0029113A" w:rsidP="00700C4B">
      <w:pPr>
        <w:shd w:val="clear" w:color="auto" w:fill="D9D9D9" w:themeFill="background1" w:themeFillShade="D9"/>
        <w:tabs>
          <w:tab w:val="left" w:pos="720"/>
        </w:tabs>
        <w:spacing w:after="0" w:line="240" w:lineRule="auto"/>
        <w:ind w:firstLine="709"/>
        <w:jc w:val="both"/>
        <w:rPr>
          <w:rStyle w:val="fontstyle21"/>
          <w:rFonts w:ascii="Times New Roman" w:hAnsi="Times New Roman"/>
        </w:rPr>
      </w:pPr>
      <w:r w:rsidRPr="0029113A">
        <w:rPr>
          <w:rStyle w:val="fontstyle21"/>
          <w:rFonts w:ascii="Times New Roman" w:hAnsi="Times New Roman"/>
        </w:rPr>
        <w:t xml:space="preserve">2.09. Здатність забезпечити постійну готовність </w:t>
      </w:r>
      <w:r w:rsidRPr="00941D70">
        <w:rPr>
          <w:rStyle w:val="fontstyle21"/>
          <w:rFonts w:ascii="Times New Roman" w:hAnsi="Times New Roman"/>
        </w:rPr>
        <w:t>системи зв</w:t>
      </w:r>
      <w:r>
        <w:rPr>
          <w:rStyle w:val="fontstyle21"/>
          <w:rFonts w:ascii="Times New Roman" w:hAnsi="Times New Roman"/>
        </w:rPr>
        <w:t>’</w:t>
      </w:r>
      <w:r w:rsidRPr="00941D70">
        <w:rPr>
          <w:rStyle w:val="fontstyle21"/>
          <w:rFonts w:ascii="Times New Roman" w:hAnsi="Times New Roman"/>
        </w:rPr>
        <w:t xml:space="preserve">язку </w:t>
      </w:r>
      <w:r w:rsidRPr="00475E0E">
        <w:rPr>
          <w:rStyle w:val="fontstyle21"/>
          <w:rFonts w:ascii="Times New Roman" w:hAnsi="Times New Roman"/>
          <w:bCs/>
        </w:rPr>
        <w:t>ви</w:t>
      </w:r>
      <w:r>
        <w:rPr>
          <w:rStyle w:val="fontstyle21"/>
          <w:rFonts w:ascii="Times New Roman" w:hAnsi="Times New Roman"/>
          <w:bCs/>
        </w:rPr>
        <w:t>ду</w:t>
      </w:r>
      <w:r w:rsidRPr="00475E0E">
        <w:rPr>
          <w:rStyle w:val="fontstyle21"/>
          <w:rFonts w:ascii="Times New Roman" w:hAnsi="Times New Roman"/>
          <w:bCs/>
        </w:rPr>
        <w:t>, род</w:t>
      </w:r>
      <w:r>
        <w:rPr>
          <w:rStyle w:val="fontstyle21"/>
          <w:rFonts w:ascii="Times New Roman" w:hAnsi="Times New Roman"/>
          <w:bCs/>
        </w:rPr>
        <w:t>у</w:t>
      </w:r>
      <w:r w:rsidRPr="00475E0E">
        <w:rPr>
          <w:rStyle w:val="fontstyle21"/>
          <w:rFonts w:ascii="Times New Roman" w:hAnsi="Times New Roman"/>
          <w:bCs/>
        </w:rPr>
        <w:t xml:space="preserve"> військ (сил)</w:t>
      </w:r>
      <w:r w:rsidR="000715EA">
        <w:rPr>
          <w:rStyle w:val="fontstyle21"/>
          <w:rFonts w:ascii="Times New Roman" w:hAnsi="Times New Roman"/>
          <w:bCs/>
        </w:rPr>
        <w:t xml:space="preserve"> (оперативних командувань, </w:t>
      </w:r>
      <w:r w:rsidRPr="00475E0E" w:rsidR="000715EA">
        <w:rPr>
          <w:rStyle w:val="fontstyle21"/>
          <w:rFonts w:ascii="Times New Roman" w:hAnsi="Times New Roman"/>
          <w:bCs/>
        </w:rPr>
        <w:t>корпусів</w:t>
      </w:r>
      <w:r w:rsidR="000715EA">
        <w:rPr>
          <w:rStyle w:val="fontstyle21"/>
          <w:rFonts w:ascii="Times New Roman" w:hAnsi="Times New Roman"/>
          <w:bCs/>
        </w:rPr>
        <w:t>)</w:t>
      </w:r>
      <w:r w:rsidRPr="00475E0E">
        <w:rPr>
          <w:rStyle w:val="fontstyle21"/>
          <w:rFonts w:ascii="Times New Roman" w:hAnsi="Times New Roman"/>
          <w:bCs/>
        </w:rPr>
        <w:t xml:space="preserve"> </w:t>
      </w:r>
      <w:r w:rsidRPr="00941D70">
        <w:rPr>
          <w:rStyle w:val="fontstyle21"/>
          <w:rFonts w:ascii="Times New Roman" w:hAnsi="Times New Roman"/>
        </w:rPr>
        <w:t>ЗС України</w:t>
      </w:r>
      <w:r w:rsidRPr="00475E0E">
        <w:rPr>
          <w:rStyle w:val="fontstyle21"/>
          <w:rFonts w:ascii="Times New Roman" w:hAnsi="Times New Roman"/>
          <w:bCs/>
        </w:rPr>
        <w:t xml:space="preserve"> </w:t>
      </w:r>
      <w:r w:rsidRPr="0029113A">
        <w:rPr>
          <w:rStyle w:val="fontstyle21"/>
          <w:rFonts w:ascii="Times New Roman" w:hAnsi="Times New Roman"/>
        </w:rPr>
        <w:t xml:space="preserve">до виконання завдань щодо управління </w:t>
      </w:r>
      <w:r>
        <w:rPr>
          <w:rStyle w:val="fontstyle21"/>
          <w:rFonts w:ascii="Times New Roman" w:hAnsi="Times New Roman"/>
        </w:rPr>
        <w:t xml:space="preserve">підпорядкованими </w:t>
      </w:r>
      <w:r w:rsidRPr="0029113A">
        <w:rPr>
          <w:rStyle w:val="fontstyle21"/>
          <w:rFonts w:ascii="Times New Roman" w:hAnsi="Times New Roman"/>
        </w:rPr>
        <w:t xml:space="preserve">військами (силами), шляхом проведення планових та позапланових тренувань </w:t>
      </w:r>
      <w:r w:rsidR="000715EA">
        <w:rPr>
          <w:rStyle w:val="fontstyle21"/>
          <w:rFonts w:ascii="Times New Roman" w:hAnsi="Times New Roman"/>
        </w:rPr>
        <w:t>та</w:t>
      </w:r>
      <w:r w:rsidRPr="0029113A">
        <w:rPr>
          <w:rStyle w:val="fontstyle21"/>
          <w:rFonts w:ascii="Times New Roman" w:hAnsi="Times New Roman"/>
        </w:rPr>
        <w:t xml:space="preserve"> задач по зв</w:t>
      </w:r>
      <w:r>
        <w:rPr>
          <w:rStyle w:val="fontstyle21"/>
          <w:rFonts w:ascii="Times New Roman" w:hAnsi="Times New Roman"/>
        </w:rPr>
        <w:t>’</w:t>
      </w:r>
      <w:r w:rsidRPr="0029113A">
        <w:rPr>
          <w:rStyle w:val="fontstyle21"/>
          <w:rFonts w:ascii="Times New Roman" w:hAnsi="Times New Roman"/>
        </w:rPr>
        <w:t>язку.</w:t>
      </w: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Додаткові вимоги:</w:t>
      </w:r>
    </w:p>
    <w:p w:rsidR="00836383" w:rsidRPr="0029113A" w:rsidP="00836383">
      <w:pPr>
        <w:tabs>
          <w:tab w:val="left" w:pos="720"/>
        </w:tabs>
        <w:spacing w:after="0" w:line="240" w:lineRule="auto"/>
        <w:ind w:firstLine="709"/>
        <w:jc w:val="both"/>
        <w:rPr>
          <w:rStyle w:val="fontstyle21"/>
          <w:rFonts w:ascii="Times New Roman" w:hAnsi="Times New Roman"/>
        </w:rPr>
      </w:pPr>
      <w:r w:rsidRPr="0029113A">
        <w:rPr>
          <w:rStyle w:val="fontstyle21"/>
          <w:rFonts w:ascii="Times New Roman" w:hAnsi="Times New Roman"/>
        </w:rPr>
        <w:t xml:space="preserve">3.01. Здатність забезпечити централізований контроль за інфраструктурою </w:t>
      </w:r>
      <w:r w:rsidRPr="00941D70">
        <w:rPr>
          <w:rStyle w:val="fontstyle21"/>
          <w:rFonts w:ascii="Times New Roman" w:hAnsi="Times New Roman"/>
        </w:rPr>
        <w:t>системи зв</w:t>
      </w:r>
      <w:r>
        <w:rPr>
          <w:rStyle w:val="fontstyle21"/>
          <w:rFonts w:ascii="Times New Roman" w:hAnsi="Times New Roman"/>
        </w:rPr>
        <w:t>’</w:t>
      </w:r>
      <w:r w:rsidRPr="00941D70">
        <w:rPr>
          <w:rStyle w:val="fontstyle21"/>
          <w:rFonts w:ascii="Times New Roman" w:hAnsi="Times New Roman"/>
        </w:rPr>
        <w:t xml:space="preserve">язку </w:t>
      </w:r>
      <w:r w:rsidRPr="00475E0E">
        <w:rPr>
          <w:rStyle w:val="fontstyle21"/>
          <w:rFonts w:ascii="Times New Roman" w:hAnsi="Times New Roman"/>
          <w:bCs/>
        </w:rPr>
        <w:t>ви</w:t>
      </w:r>
      <w:r>
        <w:rPr>
          <w:rStyle w:val="fontstyle21"/>
          <w:rFonts w:ascii="Times New Roman" w:hAnsi="Times New Roman"/>
          <w:bCs/>
        </w:rPr>
        <w:t>ду</w:t>
      </w:r>
      <w:r w:rsidRPr="00475E0E">
        <w:rPr>
          <w:rStyle w:val="fontstyle21"/>
          <w:rFonts w:ascii="Times New Roman" w:hAnsi="Times New Roman"/>
          <w:bCs/>
        </w:rPr>
        <w:t>, род</w:t>
      </w:r>
      <w:r>
        <w:rPr>
          <w:rStyle w:val="fontstyle21"/>
          <w:rFonts w:ascii="Times New Roman" w:hAnsi="Times New Roman"/>
          <w:bCs/>
        </w:rPr>
        <w:t>у</w:t>
      </w:r>
      <w:r w:rsidRPr="00475E0E">
        <w:rPr>
          <w:rStyle w:val="fontstyle21"/>
          <w:rFonts w:ascii="Times New Roman" w:hAnsi="Times New Roman"/>
          <w:bCs/>
        </w:rPr>
        <w:t xml:space="preserve"> військ (сил) </w:t>
      </w:r>
      <w:r w:rsidR="00817647">
        <w:rPr>
          <w:rStyle w:val="fontstyle21"/>
          <w:rFonts w:ascii="Times New Roman" w:hAnsi="Times New Roman"/>
          <w:bCs/>
        </w:rPr>
        <w:t xml:space="preserve">(оперативних командувань, </w:t>
      </w:r>
      <w:r w:rsidRPr="00475E0E" w:rsidR="00817647">
        <w:rPr>
          <w:rStyle w:val="fontstyle21"/>
          <w:rFonts w:ascii="Times New Roman" w:hAnsi="Times New Roman"/>
          <w:bCs/>
        </w:rPr>
        <w:t>корпусів</w:t>
      </w:r>
      <w:r w:rsidR="00817647">
        <w:rPr>
          <w:rStyle w:val="fontstyle21"/>
          <w:rFonts w:ascii="Times New Roman" w:hAnsi="Times New Roman"/>
          <w:bCs/>
        </w:rPr>
        <w:t xml:space="preserve">) </w:t>
      </w:r>
      <w:r w:rsidRPr="00941D70">
        <w:rPr>
          <w:rStyle w:val="fontstyle21"/>
          <w:rFonts w:ascii="Times New Roman" w:hAnsi="Times New Roman"/>
        </w:rPr>
        <w:t>ЗС України</w:t>
      </w:r>
      <w:r w:rsidRPr="00475E0E">
        <w:rPr>
          <w:rStyle w:val="fontstyle21"/>
          <w:rFonts w:ascii="Times New Roman" w:hAnsi="Times New Roman"/>
          <w:bCs/>
        </w:rPr>
        <w:t xml:space="preserve"> </w:t>
      </w:r>
      <w:r w:rsidRPr="0029113A">
        <w:rPr>
          <w:rStyle w:val="fontstyle21"/>
          <w:rFonts w:ascii="Times New Roman" w:hAnsi="Times New Roman"/>
        </w:rPr>
        <w:t>з використанням автоматичних і автоматизованих механізмів визначення причин можливих інцидентів.</w:t>
      </w:r>
    </w:p>
    <w:p w:rsidR="00836383" w:rsidP="00836383">
      <w:pPr>
        <w:shd w:val="clear" w:color="auto" w:fill="D9D9D9" w:themeFill="background1" w:themeFillShade="D9"/>
        <w:tabs>
          <w:tab w:val="left" w:pos="720"/>
        </w:tabs>
        <w:spacing w:after="0" w:line="240" w:lineRule="auto"/>
        <w:ind w:firstLine="709"/>
        <w:jc w:val="both"/>
        <w:rPr>
          <w:rStyle w:val="fontstyle21"/>
          <w:rFonts w:ascii="Times New Roman" w:hAnsi="Times New Roman"/>
        </w:rPr>
      </w:pPr>
      <w:r w:rsidRPr="0029113A">
        <w:rPr>
          <w:rStyle w:val="fontstyle21"/>
          <w:rFonts w:ascii="Times New Roman" w:hAnsi="Times New Roman"/>
        </w:rPr>
        <w:t>3.02. Здатність пров</w:t>
      </w:r>
      <w:r>
        <w:rPr>
          <w:rStyle w:val="fontstyle21"/>
          <w:rFonts w:ascii="Times New Roman" w:hAnsi="Times New Roman"/>
        </w:rPr>
        <w:t>о</w:t>
      </w:r>
      <w:r w:rsidRPr="0029113A">
        <w:rPr>
          <w:rStyle w:val="fontstyle21"/>
          <w:rFonts w:ascii="Times New Roman" w:hAnsi="Times New Roman"/>
        </w:rPr>
        <w:t>д</w:t>
      </w:r>
      <w:r>
        <w:rPr>
          <w:rStyle w:val="fontstyle21"/>
          <w:rFonts w:ascii="Times New Roman" w:hAnsi="Times New Roman"/>
        </w:rPr>
        <w:t>ити</w:t>
      </w:r>
      <w:r w:rsidRPr="0029113A">
        <w:rPr>
          <w:rStyle w:val="fontstyle21"/>
          <w:rFonts w:ascii="Times New Roman" w:hAnsi="Times New Roman"/>
        </w:rPr>
        <w:t xml:space="preserve"> аналіз впливу подій на стан функціонування мереж, розробити альтернативний порядок дій, щодо шляхів відновлення роботи та заходів захисту </w:t>
      </w:r>
      <w:r w:rsidRPr="00941D70">
        <w:rPr>
          <w:rStyle w:val="fontstyle21"/>
          <w:rFonts w:ascii="Times New Roman" w:hAnsi="Times New Roman"/>
        </w:rPr>
        <w:t>системи зв</w:t>
      </w:r>
      <w:r>
        <w:rPr>
          <w:rStyle w:val="fontstyle21"/>
          <w:rFonts w:ascii="Times New Roman" w:hAnsi="Times New Roman"/>
        </w:rPr>
        <w:t>’</w:t>
      </w:r>
      <w:r w:rsidRPr="00941D70">
        <w:rPr>
          <w:rStyle w:val="fontstyle21"/>
          <w:rFonts w:ascii="Times New Roman" w:hAnsi="Times New Roman"/>
        </w:rPr>
        <w:t xml:space="preserve">язку </w:t>
      </w:r>
      <w:r w:rsidRPr="00475E0E">
        <w:rPr>
          <w:rStyle w:val="fontstyle21"/>
          <w:rFonts w:ascii="Times New Roman" w:hAnsi="Times New Roman"/>
          <w:bCs/>
        </w:rPr>
        <w:t>ви</w:t>
      </w:r>
      <w:r>
        <w:rPr>
          <w:rStyle w:val="fontstyle21"/>
          <w:rFonts w:ascii="Times New Roman" w:hAnsi="Times New Roman"/>
          <w:bCs/>
        </w:rPr>
        <w:t>ду</w:t>
      </w:r>
      <w:r w:rsidRPr="00475E0E">
        <w:rPr>
          <w:rStyle w:val="fontstyle21"/>
          <w:rFonts w:ascii="Times New Roman" w:hAnsi="Times New Roman"/>
          <w:bCs/>
        </w:rPr>
        <w:t>, род</w:t>
      </w:r>
      <w:r>
        <w:rPr>
          <w:rStyle w:val="fontstyle21"/>
          <w:rFonts w:ascii="Times New Roman" w:hAnsi="Times New Roman"/>
          <w:bCs/>
        </w:rPr>
        <w:t>у</w:t>
      </w:r>
      <w:r w:rsidRPr="00475E0E">
        <w:rPr>
          <w:rStyle w:val="fontstyle21"/>
          <w:rFonts w:ascii="Times New Roman" w:hAnsi="Times New Roman"/>
          <w:bCs/>
        </w:rPr>
        <w:t xml:space="preserve"> військ (сил) </w:t>
      </w:r>
      <w:r w:rsidR="00817647">
        <w:rPr>
          <w:rStyle w:val="fontstyle21"/>
          <w:rFonts w:ascii="Times New Roman" w:hAnsi="Times New Roman"/>
          <w:bCs/>
        </w:rPr>
        <w:t xml:space="preserve">(оперативних командувань, </w:t>
      </w:r>
      <w:r w:rsidRPr="00475E0E" w:rsidR="00817647">
        <w:rPr>
          <w:rStyle w:val="fontstyle21"/>
          <w:rFonts w:ascii="Times New Roman" w:hAnsi="Times New Roman"/>
          <w:bCs/>
        </w:rPr>
        <w:t>корпусів</w:t>
      </w:r>
      <w:r w:rsidR="00817647">
        <w:rPr>
          <w:rStyle w:val="fontstyle21"/>
          <w:rFonts w:ascii="Times New Roman" w:hAnsi="Times New Roman"/>
          <w:bCs/>
        </w:rPr>
        <w:t xml:space="preserve">) </w:t>
      </w:r>
      <w:r w:rsidRPr="00941D70">
        <w:rPr>
          <w:rStyle w:val="fontstyle21"/>
          <w:rFonts w:ascii="Times New Roman" w:hAnsi="Times New Roman"/>
        </w:rPr>
        <w:t>ЗС України</w:t>
      </w:r>
      <w:r w:rsidRPr="0029113A">
        <w:rPr>
          <w:rStyle w:val="fontstyle21"/>
          <w:rFonts w:ascii="Times New Roman" w:hAnsi="Times New Roman"/>
        </w:rPr>
        <w:t>.</w:t>
      </w:r>
    </w:p>
    <w:p w:rsidR="00836383" w:rsidP="00836383">
      <w:pPr>
        <w:tabs>
          <w:tab w:val="left" w:pos="720"/>
        </w:tabs>
        <w:spacing w:after="0" w:line="240" w:lineRule="auto"/>
        <w:ind w:firstLine="709"/>
        <w:jc w:val="both"/>
        <w:rPr>
          <w:rStyle w:val="fontstyle21"/>
          <w:rFonts w:ascii="Times New Roman" w:hAnsi="Times New Roman"/>
        </w:rPr>
      </w:pPr>
      <w:r w:rsidRPr="007039C5">
        <w:rPr>
          <w:rStyle w:val="fontstyle21"/>
          <w:rFonts w:ascii="Times New Roman" w:hAnsi="Times New Roman"/>
        </w:rPr>
        <w:t>3.0</w:t>
      </w:r>
      <w:r>
        <w:rPr>
          <w:rStyle w:val="fontstyle21"/>
          <w:rFonts w:ascii="Times New Roman" w:hAnsi="Times New Roman"/>
        </w:rPr>
        <w:t>3</w:t>
      </w:r>
      <w:r w:rsidRPr="007039C5">
        <w:rPr>
          <w:rStyle w:val="fontstyle21"/>
          <w:rFonts w:ascii="Times New Roman" w:hAnsi="Times New Roman"/>
        </w:rPr>
        <w:t>.</w:t>
      </w:r>
      <w:r>
        <w:rPr>
          <w:rStyle w:val="fontstyle21"/>
          <w:rFonts w:ascii="Times New Roman" w:hAnsi="Times New Roman"/>
        </w:rPr>
        <w:t> </w:t>
      </w:r>
      <w:r w:rsidRPr="007039C5">
        <w:rPr>
          <w:rStyle w:val="fontstyle21"/>
          <w:rFonts w:ascii="Times New Roman" w:hAnsi="Times New Roman"/>
        </w:rPr>
        <w:t>Здатність здійснювати скрите управління підпорядкованими підрозділами.</w:t>
      </w:r>
    </w:p>
    <w:p w:rsidR="00E91B96" w:rsidP="00E91B96">
      <w:pPr>
        <w:shd w:val="clear" w:color="auto" w:fill="FFFFFF" w:themeFill="background1"/>
        <w:tabs>
          <w:tab w:val="left" w:pos="0"/>
        </w:tabs>
        <w:spacing w:after="0" w:line="228" w:lineRule="auto"/>
        <w:ind w:firstLine="709"/>
        <w:jc w:val="both"/>
        <w:rPr>
          <w:rStyle w:val="fontstyle21"/>
          <w:rFonts w:ascii="Times New Roman" w:hAnsi="Times New Roman"/>
        </w:rPr>
      </w:pPr>
      <w:r w:rsidRPr="0020142D">
        <w:rPr>
          <w:rStyle w:val="fontstyle21"/>
          <w:rFonts w:ascii="Times New Roman" w:hAnsi="Times New Roman"/>
        </w:rPr>
        <w:t>3.0</w:t>
      </w:r>
      <w:r>
        <w:rPr>
          <w:rStyle w:val="fontstyle21"/>
          <w:rFonts w:ascii="Times New Roman" w:hAnsi="Times New Roman"/>
        </w:rPr>
        <w:t>4</w:t>
      </w:r>
      <w:r w:rsidRPr="0020142D">
        <w:rPr>
          <w:rStyle w:val="fontstyle21"/>
          <w:rFonts w:ascii="Times New Roman" w:hAnsi="Times New Roman"/>
        </w:rPr>
        <w:t>.</w:t>
      </w:r>
      <w:r>
        <w:rPr>
          <w:rStyle w:val="fontstyle21"/>
          <w:rFonts w:ascii="Times New Roman" w:hAnsi="Times New Roman"/>
        </w:rPr>
        <w:t> </w:t>
      </w:r>
      <w:r w:rsidRPr="00E34A9A">
        <w:rPr>
          <w:rStyle w:val="fontstyle21"/>
          <w:rFonts w:ascii="Times New Roman" w:hAnsi="Times New Roman"/>
        </w:rPr>
        <w:t xml:space="preserve">Здатність </w:t>
      </w:r>
      <w:r>
        <w:rPr>
          <w:rStyle w:val="fontstyle21"/>
          <w:rFonts w:ascii="Times New Roman" w:hAnsi="Times New Roman"/>
        </w:rPr>
        <w:t>здійснювати обмін інформацією</w:t>
      </w:r>
      <w:r w:rsidRPr="00E34A9A">
        <w:rPr>
          <w:rStyle w:val="fontstyle21"/>
          <w:rFonts w:ascii="Times New Roman" w:hAnsi="Times New Roman"/>
        </w:rPr>
        <w:t xml:space="preserve"> щодо реального стану забезпеченості, витрат та втрат (включаючи особовий склад) з використанням автоматизованих систем (у реальному часі).</w:t>
      </w:r>
      <w:r w:rsidRPr="00E91B96">
        <w:rPr>
          <w:rStyle w:val="fontstyle21"/>
          <w:rFonts w:ascii="Times New Roman" w:hAnsi="Times New Roman"/>
        </w:rPr>
        <w:t xml:space="preserve"> </w:t>
      </w:r>
      <w:r>
        <w:rPr>
          <w:rStyle w:val="fontstyle21"/>
          <w:rFonts w:ascii="Times New Roman" w:hAnsi="Times New Roman"/>
        </w:rPr>
        <w:br w:type="page"/>
      </w:r>
    </w:p>
    <w:tbl>
      <w:tblPr>
        <w:tblStyle w:val="22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274"/>
      </w:tblGrid>
      <w:tr w:rsidTr="0011262C">
        <w:tblPrEx>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E91B96" w:rsidRPr="00E91B96" w:rsidP="0011262C">
            <w:pPr>
              <w:spacing w:after="0" w:line="240" w:lineRule="auto"/>
              <w:jc w:val="both"/>
              <w:rPr>
                <w:rStyle w:val="fontstyle01"/>
                <w:rFonts w:ascii="Times New Roman" w:hAnsi="Times New Roman"/>
                <w:color w:val="0070C0"/>
              </w:rPr>
            </w:pPr>
            <w:r w:rsidRPr="00E91B96">
              <w:rPr>
                <w:rStyle w:val="fontstyle01"/>
                <w:rFonts w:ascii="Times New Roman" w:hAnsi="Times New Roman"/>
                <w:color w:val="0070C0"/>
              </w:rPr>
              <w:t>Варіативна група:</w:t>
            </w:r>
          </w:p>
        </w:tc>
        <w:tc>
          <w:tcPr>
            <w:tcW w:w="5274" w:type="dxa"/>
          </w:tcPr>
          <w:p w:rsidR="00E91B96" w:rsidRPr="00E91B96" w:rsidP="0011262C">
            <w:pPr>
              <w:spacing w:after="0" w:line="240" w:lineRule="auto"/>
              <w:rPr>
                <w:rStyle w:val="fontstyle01"/>
                <w:rFonts w:ascii="Times New Roman" w:hAnsi="Times New Roman"/>
                <w:color w:val="0070C0"/>
              </w:rPr>
            </w:pPr>
          </w:p>
        </w:tc>
      </w:tr>
      <w:tr w:rsidTr="0011262C">
        <w:tblPrEx>
          <w:tblW w:w="9639" w:type="dxa"/>
          <w:tblLook w:val="04A0"/>
        </w:tblPrEx>
        <w:tc>
          <w:tcPr>
            <w:tcW w:w="4365" w:type="dxa"/>
          </w:tcPr>
          <w:p w:rsidR="00E91B96" w:rsidRPr="00E91B96" w:rsidP="0011262C">
            <w:pPr>
              <w:spacing w:after="0" w:line="240" w:lineRule="auto"/>
              <w:jc w:val="both"/>
              <w:rPr>
                <w:rStyle w:val="fontstyle01"/>
                <w:rFonts w:ascii="Times New Roman" w:hAnsi="Times New Roman"/>
                <w:color w:val="0070C0"/>
              </w:rPr>
            </w:pPr>
            <w:r w:rsidRPr="00E91B96">
              <w:rPr>
                <w:rStyle w:val="fontstyle01"/>
                <w:rFonts w:ascii="Times New Roman" w:hAnsi="Times New Roman"/>
                <w:color w:val="0070C0"/>
              </w:rPr>
              <w:t>Код носія спроможності:</w:t>
            </w:r>
          </w:p>
        </w:tc>
        <w:tc>
          <w:tcPr>
            <w:tcW w:w="5274" w:type="dxa"/>
          </w:tcPr>
          <w:p w:rsidR="00E91B96" w:rsidRPr="00E91B96" w:rsidP="0011262C">
            <w:pPr>
              <w:spacing w:after="0" w:line="240" w:lineRule="auto"/>
              <w:jc w:val="both"/>
              <w:rPr>
                <w:rStyle w:val="fontstyle01"/>
                <w:rFonts w:ascii="Times New Roman" w:hAnsi="Times New Roman"/>
                <w:color w:val="0070C0"/>
              </w:rPr>
            </w:pPr>
          </w:p>
        </w:tc>
      </w:tr>
    </w:tbl>
    <w:p w:rsidR="0011262C" w:rsidRPr="0011262C" w:rsidP="0011262C">
      <w:pPr>
        <w:keepNext/>
        <w:keepLines/>
        <w:widowControl w:val="0"/>
        <w:numPr>
          <w:ilvl w:val="1"/>
          <w:numId w:val="0"/>
        </w:numPr>
        <w:suppressAutoHyphens/>
        <w:autoSpaceDE w:val="0"/>
        <w:spacing w:after="0" w:line="216" w:lineRule="auto"/>
        <w:ind w:left="112" w:right="-284"/>
        <w:outlineLvl w:val="1"/>
        <w:rPr>
          <w:rStyle w:val="fontstyle01"/>
          <w:color w:val="006600"/>
          <w:lang w:eastAsia="uk-UA"/>
        </w:rPr>
      </w:pPr>
      <w:r w:rsidRPr="00E91B96">
        <w:rPr>
          <w:rStyle w:val="fontstyle01"/>
          <w:rFonts w:ascii="Times New Roman" w:hAnsi="Times New Roman"/>
          <w:color w:val="0070C0"/>
        </w:rPr>
        <w:t>Назва носія спроможності:</w:t>
      </w:r>
      <w:r>
        <w:rPr>
          <w:rStyle w:val="fontstyle01"/>
          <w:rFonts w:ascii="Times New Roman" w:hAnsi="Times New Roman"/>
          <w:color w:val="0070C0"/>
        </w:rPr>
        <w:t xml:space="preserve">            </w:t>
      </w:r>
      <w:r w:rsidRPr="0011262C">
        <w:rPr>
          <w:rStyle w:val="fontstyle01"/>
          <w:rFonts w:ascii="Times New Roman" w:hAnsi="Times New Roman"/>
          <w:color w:val="0070C0"/>
        </w:rPr>
        <w:t xml:space="preserve"> </w:t>
      </w:r>
      <w:r w:rsidRPr="00E91B96">
        <w:rPr>
          <w:rStyle w:val="fontstyle01"/>
          <w:color w:val="006600"/>
          <w:lang w:eastAsia="uk-UA"/>
        </w:rPr>
        <w:t>Центр мобільного зв’язку</w:t>
      </w:r>
    </w:p>
    <w:tbl>
      <w:tblPr>
        <w:tblStyle w:val="22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274"/>
      </w:tblGrid>
      <w:tr w:rsidTr="0011262C">
        <w:tblPrEx>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E91B96" w:rsidRPr="00E91B96" w:rsidP="0011262C">
            <w:pPr>
              <w:spacing w:after="0" w:line="240" w:lineRule="auto"/>
              <w:jc w:val="both"/>
              <w:rPr>
                <w:rFonts w:ascii="TimesNewRomanPS-BoldMT" w:eastAsia="Times New Roman" w:hAnsi="TimesNewRomanPS-BoldMT" w:cs="Times New Roman"/>
                <w:b/>
                <w:bCs/>
                <w:color w:val="0070C0"/>
                <w:sz w:val="28"/>
                <w:szCs w:val="28"/>
              </w:rPr>
            </w:pPr>
            <w:r w:rsidRPr="00E91B96">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274" w:type="dxa"/>
          </w:tcPr>
          <w:p w:rsidR="00E91B96" w:rsidRPr="00E91B96" w:rsidP="0011262C">
            <w:pPr>
              <w:spacing w:after="0" w:line="240" w:lineRule="auto"/>
              <w:jc w:val="both"/>
              <w:rPr>
                <w:rFonts w:ascii="Times New Roman" w:eastAsia="Times New Roman" w:hAnsi="Times New Roman" w:cs="Times New Roman"/>
                <w:bCs/>
                <w:color w:val="0070C0"/>
                <w:sz w:val="28"/>
                <w:szCs w:val="28"/>
              </w:rPr>
            </w:pPr>
            <w:r w:rsidRPr="00E91B96">
              <w:rPr>
                <w:rFonts w:ascii="Times New Roman" w:eastAsia="Times New Roman" w:hAnsi="Times New Roman" w:cs="Times New Roman"/>
                <w:bCs/>
                <w:color w:val="0070C0"/>
                <w:sz w:val="28"/>
                <w:szCs w:val="28"/>
              </w:rPr>
              <w:t>CIS-1.2.3, CIS-1.2.6, CIS-1.6.5</w:t>
            </w:r>
          </w:p>
        </w:tc>
      </w:tr>
      <w:tr w:rsidTr="0011262C">
        <w:tblPrEx>
          <w:tblW w:w="9639" w:type="dxa"/>
          <w:tblLook w:val="04A0"/>
        </w:tblPrEx>
        <w:tc>
          <w:tcPr>
            <w:tcW w:w="4365" w:type="dxa"/>
          </w:tcPr>
          <w:p w:rsidR="00E91B96" w:rsidRPr="00E91B96" w:rsidP="0011262C">
            <w:pPr>
              <w:spacing w:after="0" w:line="240" w:lineRule="auto"/>
              <w:jc w:val="both"/>
              <w:rPr>
                <w:rFonts w:ascii="TimesNewRomanPS-BoldMT" w:eastAsia="Times New Roman" w:hAnsi="TimesNewRomanPS-BoldMT" w:cs="Times New Roman"/>
                <w:b/>
                <w:bCs/>
                <w:color w:val="0070C0"/>
                <w:sz w:val="28"/>
                <w:szCs w:val="28"/>
              </w:rPr>
            </w:pPr>
            <w:r w:rsidRPr="00E91B96">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274" w:type="dxa"/>
          </w:tcPr>
          <w:p w:rsidR="00E91B96" w:rsidRPr="00E91B96" w:rsidP="0011262C">
            <w:pPr>
              <w:spacing w:after="0" w:line="240" w:lineRule="auto"/>
              <w:jc w:val="both"/>
              <w:rPr>
                <w:rFonts w:ascii="Times New Roman" w:eastAsia="Times New Roman" w:hAnsi="Times New Roman" w:cs="Times New Roman"/>
                <w:bCs/>
                <w:color w:val="0070C0"/>
                <w:sz w:val="28"/>
                <w:szCs w:val="28"/>
              </w:rPr>
            </w:pPr>
          </w:p>
        </w:tc>
      </w:tr>
      <w:tr w:rsidTr="0011262C">
        <w:tblPrEx>
          <w:tblW w:w="9639" w:type="dxa"/>
          <w:tblLook w:val="04A0"/>
        </w:tblPrEx>
        <w:tc>
          <w:tcPr>
            <w:tcW w:w="4365" w:type="dxa"/>
          </w:tcPr>
          <w:p w:rsidR="00E91B96" w:rsidRPr="00E91B96" w:rsidP="0011262C">
            <w:pPr>
              <w:spacing w:after="0" w:line="240" w:lineRule="auto"/>
              <w:jc w:val="both"/>
              <w:rPr>
                <w:rFonts w:ascii="TimesNewRomanPS-BoldMT" w:eastAsia="Times New Roman" w:hAnsi="TimesNewRomanPS-BoldMT" w:cs="Times New Roman"/>
                <w:b/>
                <w:bCs/>
                <w:color w:val="0070C0"/>
                <w:sz w:val="28"/>
                <w:szCs w:val="28"/>
              </w:rPr>
            </w:pPr>
            <w:r w:rsidRPr="00E91B96">
              <w:rPr>
                <w:rFonts w:ascii="TimesNewRomanPS-BoldMT" w:eastAsia="Times New Roman" w:hAnsi="TimesNewRomanPS-BoldMT" w:cs="Times New Roman"/>
                <w:b/>
                <w:bCs/>
                <w:color w:val="0070C0"/>
                <w:sz w:val="28"/>
                <w:szCs w:val="28"/>
              </w:rPr>
              <w:t>Довідкові документи:</w:t>
            </w:r>
          </w:p>
        </w:tc>
        <w:tc>
          <w:tcPr>
            <w:tcW w:w="5274" w:type="dxa"/>
          </w:tcPr>
          <w:p w:rsidR="00E91B96" w:rsidRPr="00E91B96" w:rsidP="0011262C">
            <w:pPr>
              <w:spacing w:after="0" w:line="240" w:lineRule="auto"/>
              <w:jc w:val="both"/>
              <w:rPr>
                <w:rFonts w:ascii="Times New Roman" w:eastAsia="Times New Roman" w:hAnsi="Times New Roman" w:cs="Times New Roman"/>
                <w:bCs/>
                <w:color w:val="0070C0"/>
                <w:sz w:val="28"/>
                <w:szCs w:val="28"/>
              </w:rPr>
            </w:pPr>
            <w:r w:rsidRPr="00E91B96">
              <w:rPr>
                <w:rFonts w:ascii="Times New Roman" w:eastAsia="Times New Roman" w:hAnsi="Times New Roman" w:cs="Times New Roman"/>
                <w:bCs/>
                <w:color w:val="0070C0"/>
                <w:sz w:val="28"/>
                <w:szCs w:val="28"/>
              </w:rPr>
              <w:t>Військові публікації: Стратегія розвитку системи зв’язку ЗС України до 2035 року, Настанова зі зв’язку та кібербезпеки Збройних Сил України, ВКП 6-00(01).01</w:t>
            </w:r>
          </w:p>
        </w:tc>
      </w:tr>
    </w:tbl>
    <w:p w:rsidR="00E05E5A" w:rsidRPr="00E05E5A" w:rsidP="00E05E5A">
      <w:pPr>
        <w:spacing w:after="0" w:line="240" w:lineRule="auto"/>
        <w:ind w:firstLine="709"/>
        <w:jc w:val="both"/>
        <w:rPr>
          <w:rFonts w:ascii="Times New Roman" w:eastAsia="Times New Roman" w:hAnsi="Times New Roman" w:cs="Times New Roman"/>
          <w:color w:val="0070C0"/>
          <w:sz w:val="20"/>
          <w:szCs w:val="20"/>
          <w:lang w:eastAsia="uk-UA"/>
        </w:rPr>
      </w:pPr>
    </w:p>
    <w:p w:rsidR="00E91B96" w:rsidRPr="00E91B96" w:rsidP="00E91B96">
      <w:pPr>
        <w:shd w:val="clear" w:color="auto" w:fill="C6D9F1"/>
        <w:spacing w:after="0" w:line="240" w:lineRule="auto"/>
        <w:ind w:firstLine="709"/>
        <w:jc w:val="both"/>
        <w:rPr>
          <w:rFonts w:ascii="Times New Roman" w:eastAsia="Times New Roman" w:hAnsi="Times New Roman" w:cs="Times New Roman"/>
          <w:b/>
          <w:bCs/>
          <w:color w:val="0070C0"/>
          <w:sz w:val="28"/>
          <w:szCs w:val="28"/>
          <w:lang w:eastAsia="uk-UA"/>
        </w:rPr>
      </w:pPr>
      <w:r w:rsidRPr="00E91B96">
        <w:rPr>
          <w:rFonts w:ascii="Times New Roman" w:eastAsia="Times New Roman" w:hAnsi="Times New Roman" w:cs="Times New Roman"/>
          <w:b/>
          <w:bCs/>
          <w:color w:val="0070C0"/>
          <w:sz w:val="28"/>
          <w:szCs w:val="28"/>
          <w:lang w:eastAsia="uk-UA"/>
        </w:rPr>
        <w:t>Базова вимога:</w:t>
      </w:r>
    </w:p>
    <w:p w:rsidR="00E91B96" w:rsidP="00E05E5A">
      <w:pPr>
        <w:spacing w:after="0" w:line="223" w:lineRule="auto"/>
        <w:ind w:firstLine="709"/>
        <w:jc w:val="both"/>
        <w:rPr>
          <w:rFonts w:ascii="Times New Roman" w:eastAsia="Times New Roman" w:hAnsi="Times New Roman" w:cs="Times New Roman"/>
          <w:sz w:val="28"/>
          <w:szCs w:val="28"/>
        </w:rPr>
      </w:pPr>
      <w:r w:rsidRPr="00E91B96">
        <w:rPr>
          <w:rFonts w:ascii="Times New Roman" w:eastAsia="Times New Roman" w:hAnsi="Times New Roman" w:cs="Times New Roman"/>
          <w:sz w:val="28"/>
          <w:szCs w:val="28"/>
        </w:rPr>
        <w:t>1.01. Розгортання опорної мережі зв’язку, підключення вузлів зв’язку пунктів управління до електронної комунікаційної мережі ЗС України та розгортання на пунктах управління базових та функціональних сервісів в інтересах оперативного складу усіх ланок управління.</w:t>
      </w:r>
    </w:p>
    <w:p w:rsidR="00E05E5A" w:rsidRPr="00E05E5A" w:rsidP="00E05E5A">
      <w:pPr>
        <w:spacing w:after="0" w:line="223" w:lineRule="auto"/>
        <w:ind w:firstLine="709"/>
        <w:jc w:val="both"/>
        <w:rPr>
          <w:rFonts w:ascii="Times New Roman" w:eastAsia="Times New Roman" w:hAnsi="Times New Roman" w:cs="Times New Roman"/>
          <w:sz w:val="20"/>
          <w:szCs w:val="20"/>
        </w:rPr>
      </w:pPr>
    </w:p>
    <w:p w:rsidR="00E91B96" w:rsidRPr="00E91B96" w:rsidP="00E91B96">
      <w:pPr>
        <w:shd w:val="clear" w:color="auto" w:fill="C6D9F1"/>
        <w:spacing w:after="0" w:line="240" w:lineRule="auto"/>
        <w:ind w:firstLine="709"/>
        <w:jc w:val="both"/>
        <w:rPr>
          <w:rFonts w:ascii="Times New Roman" w:eastAsia="Times New Roman" w:hAnsi="Times New Roman" w:cs="Times New Roman"/>
          <w:b/>
          <w:bCs/>
          <w:color w:val="0070C0"/>
          <w:sz w:val="28"/>
          <w:szCs w:val="28"/>
          <w:lang w:eastAsia="uk-UA"/>
        </w:rPr>
      </w:pPr>
      <w:r w:rsidRPr="00E91B96">
        <w:rPr>
          <w:rFonts w:ascii="Times New Roman" w:eastAsia="Times New Roman" w:hAnsi="Times New Roman" w:cs="Times New Roman"/>
          <w:b/>
          <w:bCs/>
          <w:color w:val="0070C0"/>
          <w:sz w:val="28"/>
          <w:szCs w:val="28"/>
          <w:lang w:eastAsia="uk-UA"/>
        </w:rPr>
        <w:t>Основні вимоги:</w:t>
      </w:r>
    </w:p>
    <w:p w:rsidR="00E91B96" w:rsidRPr="00E91B96" w:rsidP="00E05E5A">
      <w:pPr>
        <w:tabs>
          <w:tab w:val="left" w:pos="1508"/>
        </w:tabs>
        <w:spacing w:after="0" w:line="223" w:lineRule="auto"/>
        <w:ind w:firstLine="709"/>
        <w:jc w:val="both"/>
        <w:rPr>
          <w:rFonts w:ascii="Times New Roman" w:eastAsia="Times New Roman" w:hAnsi="Times New Roman" w:cs="Times New Roman"/>
          <w:sz w:val="28"/>
          <w:szCs w:val="28"/>
          <w:lang w:eastAsia="ru-RU"/>
        </w:rPr>
      </w:pPr>
      <w:r w:rsidRPr="00E91B96">
        <w:rPr>
          <w:rFonts w:ascii="Times New Roman" w:eastAsia="Times New Roman" w:hAnsi="Times New Roman" w:cs="Times New Roman"/>
          <w:iCs/>
          <w:sz w:val="28"/>
          <w:szCs w:val="28"/>
          <w:lang w:bidi="uk-UA"/>
        </w:rPr>
        <w:t>2.0</w:t>
      </w:r>
      <w:r w:rsidR="00FD724A">
        <w:rPr>
          <w:rFonts w:ascii="Times New Roman" w:eastAsia="Times New Roman" w:hAnsi="Times New Roman" w:cs="Times New Roman"/>
          <w:iCs/>
          <w:sz w:val="28"/>
          <w:szCs w:val="28"/>
          <w:lang w:bidi="uk-UA"/>
        </w:rPr>
        <w:t>1</w:t>
      </w:r>
      <w:r w:rsidRPr="00E91B96">
        <w:rPr>
          <w:rFonts w:ascii="Times New Roman" w:eastAsia="Times New Roman" w:hAnsi="Times New Roman" w:cs="Times New Roman"/>
          <w:iCs/>
          <w:sz w:val="28"/>
          <w:szCs w:val="28"/>
          <w:lang w:bidi="uk-UA"/>
        </w:rPr>
        <w:t>. </w:t>
      </w:r>
      <w:r w:rsidRPr="00E91B96">
        <w:rPr>
          <w:rFonts w:ascii="Times New Roman" w:eastAsia="Times New Roman" w:hAnsi="Times New Roman" w:cs="Times New Roman"/>
          <w:iCs/>
          <w:sz w:val="28"/>
          <w:szCs w:val="28"/>
        </w:rPr>
        <w:t xml:space="preserve">Здатність забезпечити </w:t>
      </w:r>
      <w:r w:rsidRPr="00E91B96">
        <w:rPr>
          <w:rFonts w:ascii="Times New Roman" w:eastAsia="Times New Roman" w:hAnsi="Times New Roman" w:cs="Times New Roman"/>
          <w:iCs/>
          <w:sz w:val="28"/>
          <w:szCs w:val="28"/>
          <w:lang w:bidi="uk-UA"/>
        </w:rPr>
        <w:t xml:space="preserve">підключення пунктів управління до </w:t>
      </w:r>
      <w:r w:rsidRPr="00E91B96">
        <w:rPr>
          <w:rFonts w:ascii="Times New Roman" w:hAnsi="Times New Roman" w:cs="Times New Roman"/>
          <w:sz w:val="28"/>
          <w:szCs w:val="28"/>
        </w:rPr>
        <w:t xml:space="preserve">електронної комунікаційної мережі </w:t>
      </w:r>
      <w:r w:rsidRPr="00E91B96">
        <w:rPr>
          <w:rFonts w:ascii="Times New Roman" w:eastAsia="Times New Roman" w:hAnsi="Times New Roman" w:cs="Times New Roman"/>
          <w:sz w:val="28"/>
          <w:szCs w:val="28"/>
          <w:lang w:eastAsia="ru-RU"/>
        </w:rPr>
        <w:t>ЗС України.</w:t>
      </w:r>
    </w:p>
    <w:p w:rsidR="00E91B96" w:rsidRPr="00E91B96" w:rsidP="00E05E5A">
      <w:pPr>
        <w:shd w:val="clear" w:color="auto" w:fill="D9D9D9"/>
        <w:spacing w:after="0" w:line="223" w:lineRule="auto"/>
        <w:ind w:firstLine="709"/>
        <w:jc w:val="both"/>
        <w:rPr>
          <w:rFonts w:ascii="Times New Roman" w:eastAsia="Times New Roman" w:hAnsi="Times New Roman" w:cs="Times New Roman"/>
          <w:iCs/>
          <w:sz w:val="28"/>
          <w:szCs w:val="28"/>
          <w:lang w:bidi="uk-UA"/>
        </w:rPr>
      </w:pPr>
      <w:r w:rsidRPr="00E91B96">
        <w:rPr>
          <w:rFonts w:ascii="Times New Roman" w:eastAsia="Times New Roman" w:hAnsi="Times New Roman" w:cs="Times New Roman"/>
          <w:iCs/>
          <w:sz w:val="28"/>
          <w:szCs w:val="28"/>
          <w:lang w:bidi="uk-UA"/>
        </w:rPr>
        <w:t>2.0</w:t>
      </w:r>
      <w:r w:rsidR="00FD724A">
        <w:rPr>
          <w:rFonts w:ascii="Times New Roman" w:eastAsia="Times New Roman" w:hAnsi="Times New Roman" w:cs="Times New Roman"/>
          <w:iCs/>
          <w:sz w:val="28"/>
          <w:szCs w:val="28"/>
          <w:lang w:bidi="uk-UA"/>
        </w:rPr>
        <w:t>2</w:t>
      </w:r>
      <w:r w:rsidRPr="00E91B96">
        <w:rPr>
          <w:rFonts w:ascii="Times New Roman" w:eastAsia="Times New Roman" w:hAnsi="Times New Roman" w:cs="Times New Roman"/>
          <w:iCs/>
          <w:sz w:val="28"/>
          <w:szCs w:val="28"/>
          <w:lang w:bidi="uk-UA"/>
        </w:rPr>
        <w:t>. Здатність забезпечити побудову (розгортання) мережі стільникового (мобільного) зв’язку для забезпечення доступу до мережі 4G LTE військового призначення у операційному районі (зоні відповідальності) з об’ємом трафіку, достатнім для здійснення передачі всіх видів інформації.</w:t>
      </w:r>
    </w:p>
    <w:p w:rsidR="00E91B96" w:rsidRPr="00E91B96" w:rsidP="00E05E5A">
      <w:pPr>
        <w:spacing w:after="0" w:line="223" w:lineRule="auto"/>
        <w:ind w:firstLine="709"/>
        <w:jc w:val="both"/>
        <w:rPr>
          <w:rFonts w:ascii="Times New Roman" w:eastAsia="Times New Roman" w:hAnsi="Times New Roman" w:cs="Times New Roman"/>
          <w:iCs/>
          <w:sz w:val="28"/>
          <w:szCs w:val="28"/>
          <w:lang w:bidi="uk-UA"/>
        </w:rPr>
      </w:pPr>
      <w:r w:rsidRPr="00E91B96">
        <w:rPr>
          <w:rFonts w:ascii="Times New Roman" w:eastAsia="Times New Roman" w:hAnsi="Times New Roman" w:cs="Times New Roman"/>
          <w:iCs/>
          <w:sz w:val="28"/>
          <w:szCs w:val="28"/>
          <w:lang w:bidi="uk-UA"/>
        </w:rPr>
        <w:t>2.0</w:t>
      </w:r>
      <w:r w:rsidR="00FD724A">
        <w:rPr>
          <w:rFonts w:ascii="Times New Roman" w:eastAsia="Times New Roman" w:hAnsi="Times New Roman" w:cs="Times New Roman"/>
          <w:iCs/>
          <w:sz w:val="28"/>
          <w:szCs w:val="28"/>
          <w:lang w:bidi="uk-UA"/>
        </w:rPr>
        <w:t>3</w:t>
      </w:r>
      <w:r w:rsidRPr="00E91B96">
        <w:rPr>
          <w:rFonts w:ascii="Times New Roman" w:eastAsia="Times New Roman" w:hAnsi="Times New Roman" w:cs="Times New Roman"/>
          <w:iCs/>
          <w:sz w:val="28"/>
          <w:szCs w:val="28"/>
          <w:lang w:bidi="uk-UA"/>
        </w:rPr>
        <w:t>. Здатність забезпечити цілодобове чергування в підсистемах бойового управління.</w:t>
      </w:r>
    </w:p>
    <w:p w:rsidR="00E91B96" w:rsidRPr="00E91B96" w:rsidP="00E05E5A">
      <w:pPr>
        <w:shd w:val="clear" w:color="auto" w:fill="D9D9D9"/>
        <w:spacing w:after="0" w:line="223" w:lineRule="auto"/>
        <w:ind w:firstLine="709"/>
        <w:jc w:val="both"/>
        <w:rPr>
          <w:rFonts w:ascii="Times New Roman" w:eastAsia="Times New Roman" w:hAnsi="Times New Roman" w:cs="Times New Roman"/>
          <w:iCs/>
          <w:sz w:val="28"/>
          <w:szCs w:val="28"/>
          <w:lang w:eastAsia="ru-RU" w:bidi="uk-UA"/>
        </w:rPr>
      </w:pPr>
      <w:r w:rsidRPr="00E91B96">
        <w:rPr>
          <w:rFonts w:ascii="Times New Roman" w:eastAsia="Times New Roman" w:hAnsi="Times New Roman" w:cs="Times New Roman"/>
          <w:iCs/>
          <w:sz w:val="28"/>
          <w:szCs w:val="28"/>
          <w:lang w:bidi="uk-UA"/>
        </w:rPr>
        <w:t>2.0</w:t>
      </w:r>
      <w:r w:rsidR="00FD724A">
        <w:rPr>
          <w:rFonts w:ascii="Times New Roman" w:eastAsia="Times New Roman" w:hAnsi="Times New Roman" w:cs="Times New Roman"/>
          <w:iCs/>
          <w:sz w:val="28"/>
          <w:szCs w:val="28"/>
          <w:lang w:bidi="uk-UA"/>
        </w:rPr>
        <w:t>4</w:t>
      </w:r>
      <w:r w:rsidRPr="00E91B96">
        <w:rPr>
          <w:rFonts w:ascii="Times New Roman" w:eastAsia="Times New Roman" w:hAnsi="Times New Roman" w:cs="Times New Roman"/>
          <w:iCs/>
          <w:sz w:val="28"/>
          <w:szCs w:val="28"/>
          <w:lang w:bidi="uk-UA"/>
        </w:rPr>
        <w:t>. </w:t>
      </w:r>
      <w:r w:rsidRPr="00E91B96">
        <w:rPr>
          <w:rFonts w:ascii="Times New Roman" w:eastAsia="Times New Roman" w:hAnsi="Times New Roman" w:cs="Times New Roman"/>
          <w:iCs/>
          <w:sz w:val="28"/>
          <w:szCs w:val="28"/>
          <w:lang w:eastAsia="ru-RU" w:bidi="uk-UA"/>
        </w:rPr>
        <w:t>Здатність забезпечити захист інформації та кібербезпеку в інформаційно-комунікаційних системах ЗС України, які розгортаються (розгорнуті) підрозділами центру.</w:t>
      </w:r>
    </w:p>
    <w:p w:rsidR="00E91B96" w:rsidRPr="00E91B96" w:rsidP="00E05E5A">
      <w:pPr>
        <w:spacing w:after="0" w:line="223" w:lineRule="auto"/>
        <w:ind w:firstLine="709"/>
        <w:jc w:val="both"/>
        <w:rPr>
          <w:rFonts w:ascii="Times New Roman" w:eastAsia="Times New Roman" w:hAnsi="Times New Roman" w:cs="Times New Roman"/>
          <w:sz w:val="28"/>
          <w:szCs w:val="28"/>
        </w:rPr>
      </w:pPr>
      <w:r w:rsidRPr="00E91B96">
        <w:rPr>
          <w:rFonts w:ascii="Times New Roman" w:eastAsia="Times New Roman" w:hAnsi="Times New Roman" w:cs="Times New Roman"/>
          <w:iCs/>
          <w:sz w:val="28"/>
          <w:szCs w:val="28"/>
          <w:lang w:eastAsia="ru-RU" w:bidi="uk-UA"/>
        </w:rPr>
        <w:t>2.0</w:t>
      </w:r>
      <w:r w:rsidR="00FD724A">
        <w:rPr>
          <w:rFonts w:ascii="Times New Roman" w:eastAsia="Times New Roman" w:hAnsi="Times New Roman" w:cs="Times New Roman"/>
          <w:iCs/>
          <w:sz w:val="28"/>
          <w:szCs w:val="28"/>
          <w:lang w:eastAsia="ru-RU" w:bidi="uk-UA"/>
        </w:rPr>
        <w:t>5. </w:t>
      </w:r>
      <w:r w:rsidRPr="00E91B96">
        <w:rPr>
          <w:rFonts w:ascii="Times New Roman" w:eastAsia="Times New Roman" w:hAnsi="Times New Roman" w:cs="Times New Roman"/>
          <w:iCs/>
          <w:sz w:val="28"/>
          <w:szCs w:val="28"/>
          <w:lang w:eastAsia="ru-RU" w:bidi="uk-UA"/>
        </w:rPr>
        <w:t xml:space="preserve">Здатність здійснювати </w:t>
      </w:r>
      <w:r w:rsidRPr="00E91B96">
        <w:rPr>
          <w:rFonts w:ascii="Times New Roman" w:eastAsia="Times New Roman" w:hAnsi="Times New Roman" w:cs="Times New Roman"/>
          <w:sz w:val="28"/>
          <w:szCs w:val="28"/>
        </w:rPr>
        <w:t>планування, організацію і забезпечення безпеки зв’язку та криптографічного захисту інформації.</w:t>
      </w:r>
    </w:p>
    <w:p w:rsidR="00E91B96" w:rsidRPr="00E91B96" w:rsidP="00E05E5A">
      <w:pPr>
        <w:shd w:val="clear" w:color="auto" w:fill="D9D9D9"/>
        <w:tabs>
          <w:tab w:val="left" w:pos="720"/>
        </w:tabs>
        <w:spacing w:after="0" w:line="223" w:lineRule="auto"/>
        <w:ind w:firstLine="709"/>
        <w:jc w:val="both"/>
        <w:rPr>
          <w:rFonts w:ascii="Times New Roman" w:eastAsia="Times New Roman" w:hAnsi="Times New Roman" w:cs="Times New Roman"/>
          <w:iCs/>
          <w:sz w:val="28"/>
          <w:szCs w:val="28"/>
          <w:lang w:eastAsia="ru-RU" w:bidi="uk-UA"/>
        </w:rPr>
      </w:pPr>
      <w:r w:rsidRPr="00E91B96">
        <w:rPr>
          <w:rFonts w:ascii="Times New Roman" w:eastAsia="Times New Roman" w:hAnsi="Times New Roman" w:cs="Times New Roman"/>
          <w:iCs/>
          <w:sz w:val="28"/>
          <w:szCs w:val="28"/>
          <w:lang w:eastAsia="ru-RU" w:bidi="uk-UA"/>
        </w:rPr>
        <w:t>2.0</w:t>
      </w:r>
      <w:r w:rsidR="00FD724A">
        <w:rPr>
          <w:rFonts w:ascii="Times New Roman" w:eastAsia="Times New Roman" w:hAnsi="Times New Roman" w:cs="Times New Roman"/>
          <w:iCs/>
          <w:sz w:val="28"/>
          <w:szCs w:val="28"/>
          <w:lang w:eastAsia="ru-RU" w:bidi="uk-UA"/>
        </w:rPr>
        <w:t>6</w:t>
      </w:r>
      <w:r w:rsidRPr="00E91B96">
        <w:rPr>
          <w:rFonts w:ascii="Times New Roman" w:eastAsia="Times New Roman" w:hAnsi="Times New Roman" w:cs="Times New Roman"/>
          <w:iCs/>
          <w:sz w:val="28"/>
          <w:szCs w:val="28"/>
          <w:lang w:eastAsia="ru-RU" w:bidi="uk-UA"/>
        </w:rPr>
        <w:t xml:space="preserve">. Здатність забезпечення стійкого зв’язку в умовах застосування активних дій засобів РЕБ </w:t>
      </w:r>
      <w:r w:rsidRPr="00E91B96">
        <w:rPr>
          <w:rFonts w:ascii="Times New Roman" w:eastAsia="Times New Roman" w:hAnsi="Times New Roman" w:cs="Times New Roman"/>
          <w:color w:val="000000"/>
          <w:sz w:val="28"/>
          <w:szCs w:val="28"/>
        </w:rPr>
        <w:t>та мінімізації ризиків зриву (перехоплення) обміну інформацією</w:t>
      </w:r>
      <w:r w:rsidRPr="00E91B96">
        <w:rPr>
          <w:rFonts w:ascii="Times New Roman" w:eastAsia="Times New Roman" w:hAnsi="Times New Roman" w:cs="Times New Roman"/>
          <w:iCs/>
          <w:sz w:val="28"/>
          <w:szCs w:val="28"/>
          <w:lang w:eastAsia="ru-RU" w:bidi="uk-UA"/>
        </w:rPr>
        <w:t>.</w:t>
      </w:r>
    </w:p>
    <w:p w:rsidR="00E91B96" w:rsidP="00E05E5A">
      <w:pPr>
        <w:tabs>
          <w:tab w:val="left" w:pos="720"/>
        </w:tabs>
        <w:spacing w:after="0" w:line="223" w:lineRule="auto"/>
        <w:ind w:firstLine="709"/>
        <w:jc w:val="both"/>
        <w:rPr>
          <w:rFonts w:ascii="Times New Roman" w:eastAsia="Times New Roman" w:hAnsi="Times New Roman" w:cs="Times New Roman"/>
          <w:bCs/>
          <w:color w:val="000000"/>
          <w:sz w:val="28"/>
          <w:szCs w:val="28"/>
        </w:rPr>
      </w:pPr>
      <w:r w:rsidRPr="00E91B96">
        <w:rPr>
          <w:rFonts w:ascii="Times New Roman" w:eastAsia="Times New Roman" w:hAnsi="Times New Roman" w:cs="Times New Roman"/>
          <w:bCs/>
          <w:color w:val="000000"/>
          <w:sz w:val="28"/>
          <w:szCs w:val="28"/>
        </w:rPr>
        <w:t>2.0</w:t>
      </w:r>
      <w:r w:rsidR="00FD724A">
        <w:rPr>
          <w:rFonts w:ascii="Times New Roman" w:eastAsia="Times New Roman" w:hAnsi="Times New Roman" w:cs="Times New Roman"/>
          <w:bCs/>
          <w:color w:val="000000"/>
          <w:sz w:val="28"/>
          <w:szCs w:val="28"/>
        </w:rPr>
        <w:t>7</w:t>
      </w:r>
      <w:r w:rsidRPr="00E91B96">
        <w:rPr>
          <w:rFonts w:ascii="Times New Roman" w:eastAsia="Times New Roman" w:hAnsi="Times New Roman" w:cs="Times New Roman"/>
          <w:bCs/>
          <w:color w:val="000000"/>
          <w:sz w:val="28"/>
          <w:szCs w:val="28"/>
        </w:rPr>
        <w:t>.</w:t>
      </w:r>
      <w:r w:rsidRPr="00E91B96">
        <w:rPr>
          <w:rFonts w:ascii="Times New Roman" w:eastAsia="Times New Roman" w:hAnsi="Times New Roman" w:cs="Times New Roman"/>
          <w:sz w:val="28"/>
          <w:szCs w:val="28"/>
        </w:rPr>
        <w:t> </w:t>
      </w:r>
      <w:r w:rsidRPr="00E91B96">
        <w:rPr>
          <w:rFonts w:ascii="Times New Roman" w:eastAsia="Times New Roman" w:hAnsi="Times New Roman" w:cs="Times New Roman"/>
          <w:bCs/>
          <w:color w:val="000000"/>
          <w:sz w:val="28"/>
          <w:szCs w:val="28"/>
        </w:rPr>
        <w:t>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9B7D15" w:rsidRPr="009B7D15" w:rsidP="00E05E5A">
      <w:pPr>
        <w:tabs>
          <w:tab w:val="left" w:pos="720"/>
        </w:tabs>
        <w:spacing w:after="0" w:line="223" w:lineRule="auto"/>
        <w:ind w:firstLine="709"/>
        <w:jc w:val="both"/>
        <w:rPr>
          <w:rFonts w:ascii="Times New Roman" w:eastAsia="Times New Roman" w:hAnsi="Times New Roman" w:cs="Times New Roman"/>
          <w:bCs/>
          <w:color w:val="000000"/>
          <w:sz w:val="20"/>
          <w:szCs w:val="20"/>
        </w:rPr>
      </w:pPr>
    </w:p>
    <w:p w:rsidR="00E91B96" w:rsidRPr="00E91B96" w:rsidP="00E91B96">
      <w:pPr>
        <w:shd w:val="clear" w:color="auto" w:fill="C6D9F1"/>
        <w:spacing w:after="0" w:line="240" w:lineRule="auto"/>
        <w:ind w:firstLine="709"/>
        <w:jc w:val="both"/>
        <w:rPr>
          <w:rFonts w:ascii="Times New Roman" w:eastAsia="Times New Roman" w:hAnsi="Times New Roman" w:cs="Times New Roman"/>
          <w:b/>
          <w:bCs/>
          <w:color w:val="0070C0"/>
          <w:sz w:val="28"/>
          <w:szCs w:val="28"/>
          <w:lang w:eastAsia="uk-UA"/>
        </w:rPr>
      </w:pPr>
      <w:r w:rsidRPr="00E91B96">
        <w:rPr>
          <w:rFonts w:ascii="Times New Roman" w:eastAsia="Times New Roman" w:hAnsi="Times New Roman" w:cs="Times New Roman"/>
          <w:b/>
          <w:bCs/>
          <w:color w:val="0070C0"/>
          <w:sz w:val="28"/>
          <w:szCs w:val="28"/>
          <w:lang w:eastAsia="uk-UA"/>
        </w:rPr>
        <w:t>Додаткові вимоги:</w:t>
      </w:r>
    </w:p>
    <w:p w:rsidR="00E91B96" w:rsidRPr="00E91B96" w:rsidP="00E05E5A">
      <w:pPr>
        <w:shd w:val="clear" w:color="auto" w:fill="D9D9D9"/>
        <w:tabs>
          <w:tab w:val="left" w:pos="1508"/>
        </w:tabs>
        <w:spacing w:after="0" w:line="223" w:lineRule="auto"/>
        <w:ind w:firstLine="709"/>
        <w:jc w:val="both"/>
        <w:rPr>
          <w:rFonts w:ascii="Times New Roman" w:hAnsi="Times New Roman" w:cs="Times New Roman"/>
          <w:sz w:val="28"/>
          <w:szCs w:val="28"/>
        </w:rPr>
      </w:pPr>
      <w:r w:rsidRPr="00E91B96">
        <w:rPr>
          <w:rFonts w:ascii="Times New Roman" w:hAnsi="Times New Roman" w:cs="Times New Roman"/>
          <w:sz w:val="28"/>
          <w:szCs w:val="28"/>
        </w:rPr>
        <w:t>3.01.</w:t>
      </w:r>
      <w:r w:rsidRPr="00E91B96">
        <w:rPr>
          <w:rFonts w:ascii="Times New Roman" w:hAnsi="Times New Roman" w:cs="Times New Roman"/>
          <w:sz w:val="28"/>
          <w:szCs w:val="28"/>
          <w:lang w:bidi="uk-UA"/>
        </w:rPr>
        <w:t> Здатність своєчасного відновлення елементів системи зв’язку, що зазнали уражень.</w:t>
      </w:r>
    </w:p>
    <w:p w:rsidR="00E91B96" w:rsidRPr="00E91B96" w:rsidP="00E05E5A">
      <w:pPr>
        <w:shd w:val="clear" w:color="auto" w:fill="FFFFFF"/>
        <w:tabs>
          <w:tab w:val="left" w:pos="1508"/>
        </w:tabs>
        <w:spacing w:after="0" w:line="223" w:lineRule="auto"/>
        <w:ind w:firstLine="709"/>
        <w:jc w:val="both"/>
        <w:rPr>
          <w:rFonts w:ascii="Times New Roman" w:hAnsi="Times New Roman" w:cs="Times New Roman"/>
          <w:sz w:val="28"/>
          <w:szCs w:val="28"/>
        </w:rPr>
      </w:pPr>
      <w:r w:rsidRPr="00E91B96">
        <w:rPr>
          <w:rFonts w:ascii="Times New Roman" w:hAnsi="Times New Roman" w:cs="Times New Roman"/>
          <w:sz w:val="28"/>
          <w:szCs w:val="28"/>
        </w:rPr>
        <w:t>3.02. Здатність забезпечити своєчасне та якісне відновлення боєздатності засобів зв’язку (техніки) підрозділів (сил і засобів), що повертаються з підпорядкування командувачів (командирів) угруповань військ (сил).</w:t>
      </w:r>
    </w:p>
    <w:p w:rsidR="00E91B96" w:rsidRPr="00E91B96" w:rsidP="00E05E5A">
      <w:pPr>
        <w:shd w:val="clear" w:color="auto" w:fill="D9D9D9"/>
        <w:tabs>
          <w:tab w:val="left" w:pos="720"/>
        </w:tabs>
        <w:spacing w:after="0" w:line="223" w:lineRule="auto"/>
        <w:ind w:firstLine="709"/>
        <w:jc w:val="both"/>
        <w:rPr>
          <w:rFonts w:ascii="Times New Roman" w:eastAsia="Times New Roman" w:hAnsi="Times New Roman" w:cs="Times New Roman"/>
          <w:color w:val="000000"/>
          <w:sz w:val="28"/>
          <w:szCs w:val="28"/>
        </w:rPr>
      </w:pPr>
      <w:r w:rsidRPr="00E91B96">
        <w:rPr>
          <w:rFonts w:ascii="Times New Roman" w:eastAsia="Times New Roman" w:hAnsi="Times New Roman" w:cs="Times New Roman"/>
          <w:color w:val="000000"/>
          <w:sz w:val="28"/>
          <w:szCs w:val="28"/>
        </w:rPr>
        <w:t>3.03.</w:t>
      </w:r>
      <w:r w:rsidRPr="00E91B96">
        <w:rPr>
          <w:rFonts w:ascii="Times New Roman" w:eastAsia="Times New Roman" w:hAnsi="Times New Roman" w:cs="Times New Roman"/>
          <w:color w:val="000000"/>
          <w:sz w:val="28"/>
          <w:szCs w:val="28"/>
          <w:lang w:val="en-US"/>
        </w:rPr>
        <w:t> </w:t>
      </w:r>
      <w:r w:rsidRPr="00E91B96">
        <w:rPr>
          <w:rFonts w:ascii="Times New Roman" w:eastAsia="Times New Roman" w:hAnsi="Times New Roman" w:cs="Times New Roman"/>
          <w:color w:val="000000"/>
          <w:sz w:val="28"/>
          <w:szCs w:val="28"/>
        </w:rPr>
        <w:t>Здатність здійснювати режимно-секретну діяльність.</w:t>
      </w:r>
    </w:p>
    <w:p w:rsidR="00E91B96" w:rsidRPr="00E91B96" w:rsidP="00E05E5A">
      <w:pPr>
        <w:shd w:val="clear" w:color="auto" w:fill="FFFFFF"/>
        <w:tabs>
          <w:tab w:val="left" w:pos="720"/>
        </w:tabs>
        <w:spacing w:after="0" w:line="223" w:lineRule="auto"/>
        <w:ind w:firstLine="709"/>
        <w:jc w:val="both"/>
        <w:rPr>
          <w:rFonts w:ascii="Times New Roman" w:eastAsia="Times New Roman" w:hAnsi="Times New Roman" w:cs="Times New Roman"/>
          <w:color w:val="000000"/>
          <w:sz w:val="28"/>
          <w:szCs w:val="28"/>
        </w:rPr>
      </w:pPr>
      <w:r w:rsidRPr="00E91B96">
        <w:rPr>
          <w:rFonts w:ascii="Times New Roman" w:eastAsia="Times New Roman" w:hAnsi="Times New Roman" w:cs="Times New Roman"/>
          <w:color w:val="000000"/>
          <w:sz w:val="28"/>
          <w:szCs w:val="28"/>
        </w:rPr>
        <w:t>3.04.</w:t>
      </w:r>
      <w:r w:rsidRPr="00E91B96">
        <w:rPr>
          <w:rFonts w:ascii="Times New Roman" w:eastAsia="Times New Roman" w:hAnsi="Times New Roman" w:cs="Times New Roman"/>
          <w:color w:val="000000"/>
          <w:sz w:val="28"/>
          <w:szCs w:val="28"/>
          <w:lang w:val="en-US"/>
        </w:rPr>
        <w:t> </w:t>
      </w:r>
      <w:r w:rsidRPr="00E91B96">
        <w:rPr>
          <w:rFonts w:ascii="Times New Roman" w:eastAsia="Times New Roman" w:hAnsi="Times New Roman" w:cs="Times New Roman"/>
          <w:color w:val="000000"/>
          <w:sz w:val="28"/>
          <w:szCs w:val="28"/>
        </w:rPr>
        <w:t>Здатність застосовувати заходи щодо зниження рівня вразливості до кібератак та інших засобів впливу противника, забезпечувати безперервність зв’язку під час проведення операції на рівні, достатньому для управління військами, а також відновлення зв’язку після деструктивних впливів противника.</w:t>
      </w:r>
    </w:p>
    <w:p w:rsidR="00E91B96" w:rsidRPr="00E91B96" w:rsidP="00E05E5A">
      <w:pPr>
        <w:shd w:val="clear" w:color="auto" w:fill="D9D9D9"/>
        <w:tabs>
          <w:tab w:val="left" w:pos="720"/>
        </w:tabs>
        <w:spacing w:after="0" w:line="223" w:lineRule="auto"/>
        <w:ind w:firstLine="709"/>
        <w:jc w:val="both"/>
        <w:rPr>
          <w:rFonts w:ascii="Times New Roman" w:hAnsi="Times New Roman" w:cs="Times New Roman"/>
          <w:sz w:val="28"/>
          <w:szCs w:val="28"/>
        </w:rPr>
      </w:pPr>
      <w:r w:rsidRPr="00E91B96">
        <w:rPr>
          <w:rFonts w:ascii="Times New Roman" w:hAnsi="Times New Roman" w:cs="Times New Roman"/>
          <w:sz w:val="28"/>
          <w:szCs w:val="28"/>
        </w:rPr>
        <w:t>3.05. Здатність підтримувати електромагнітну сумісність.</w:t>
      </w:r>
    </w:p>
    <w:p w:rsidR="00E91B96" w:rsidRPr="00E91B96" w:rsidP="00E05E5A">
      <w:pPr>
        <w:shd w:val="clear" w:color="auto" w:fill="FFFFFF"/>
        <w:tabs>
          <w:tab w:val="left" w:pos="720"/>
        </w:tabs>
        <w:spacing w:after="0" w:line="223" w:lineRule="auto"/>
        <w:ind w:firstLine="709"/>
        <w:jc w:val="both"/>
        <w:rPr>
          <w:rFonts w:ascii="Times New Roman" w:hAnsi="Times New Roman" w:cs="Times New Roman"/>
          <w:sz w:val="28"/>
          <w:szCs w:val="28"/>
        </w:rPr>
      </w:pPr>
      <w:r w:rsidRPr="00E91B96">
        <w:rPr>
          <w:rFonts w:ascii="Times New Roman" w:hAnsi="Times New Roman" w:cs="Times New Roman"/>
          <w:sz w:val="28"/>
          <w:szCs w:val="28"/>
        </w:rPr>
        <w:t xml:space="preserve">3.06. Здатність </w:t>
      </w:r>
      <w:r w:rsidRPr="00E91B96">
        <w:rPr>
          <w:rFonts w:ascii="Times New Roman" w:eastAsia="Times New Roman" w:hAnsi="Times New Roman" w:cs="Times New Roman"/>
          <w:color w:val="000000"/>
          <w:sz w:val="28"/>
          <w:szCs w:val="28"/>
        </w:rPr>
        <w:t xml:space="preserve">здійснювати обмін інформацією </w:t>
      </w:r>
      <w:r w:rsidRPr="00E91B96">
        <w:rPr>
          <w:rFonts w:ascii="Times New Roman" w:hAnsi="Times New Roman" w:cs="Times New Roman"/>
          <w:sz w:val="28"/>
          <w:szCs w:val="28"/>
        </w:rPr>
        <w:t>щодо реального стану забезпеченості, витрат та втрат (включаючи особовий склад) з використанням автоматизованих систем (у реальному часі).</w:t>
      </w:r>
    </w:p>
    <w:p w:rsidR="00E91B96" w:rsidRPr="009B7D15" w:rsidP="00E91B96">
      <w:pPr>
        <w:tabs>
          <w:tab w:val="left" w:pos="720"/>
        </w:tabs>
        <w:spacing w:after="0" w:line="240" w:lineRule="auto"/>
        <w:ind w:firstLine="709"/>
        <w:jc w:val="both"/>
        <w:rPr>
          <w:rStyle w:val="fontstyle21"/>
          <w:rFonts w:ascii="Times New Roman" w:hAnsi="Times New Roman"/>
          <w:sz w:val="20"/>
          <w:szCs w:val="22"/>
        </w:rPr>
      </w:pPr>
    </w:p>
    <w:p w:rsidR="009B7D15" w:rsidRPr="009B7D15" w:rsidP="00E91B96">
      <w:pPr>
        <w:tabs>
          <w:tab w:val="left" w:pos="720"/>
        </w:tabs>
        <w:spacing w:after="0" w:line="240" w:lineRule="auto"/>
        <w:ind w:firstLine="709"/>
        <w:jc w:val="both"/>
        <w:rPr>
          <w:rStyle w:val="fontstyle21"/>
          <w:rFonts w:ascii="Times New Roman" w:hAnsi="Times New Roman"/>
          <w:sz w:val="20"/>
          <w:szCs w:val="22"/>
        </w:rPr>
      </w:pPr>
    </w:p>
    <w:tbl>
      <w:tblPr>
        <w:tblStyle w:val="TableGrid"/>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22"/>
      </w:tblGrid>
      <w:tr w:rsidTr="005B62FF">
        <w:tblPrEx>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22" w:type="dxa"/>
          </w:tcPr>
          <w:p w:rsidR="007E3F15" w:rsidRPr="00F57323" w:rsidP="00905B7C">
            <w:pPr>
              <w:spacing w:after="0" w:line="228" w:lineRule="auto"/>
              <w:rPr>
                <w:rStyle w:val="fontstyle01"/>
                <w:rFonts w:ascii="Times New Roman" w:hAnsi="Times New Roman"/>
                <w:b w:val="0"/>
                <w:color w:val="0070C0"/>
              </w:rPr>
            </w:pPr>
          </w:p>
        </w:tc>
      </w:tr>
      <w:tr w:rsidTr="005B62FF">
        <w:tblPrEx>
          <w:tblW w:w="9687" w:type="dxa"/>
          <w:tblLook w:val="04A0"/>
        </w:tblPrEx>
        <w:tc>
          <w:tcPr>
            <w:tcW w:w="4365" w:type="dxa"/>
          </w:tcPr>
          <w:p w:rsidR="007E3F15" w:rsidRPr="00904257" w:rsidP="00905B7C">
            <w:pPr>
              <w:spacing w:after="0" w:line="228" w:lineRule="auto"/>
              <w:jc w:val="both"/>
              <w:rPr>
                <w:rStyle w:val="fontstyle01"/>
                <w:rFonts w:ascii="Times New Roman" w:hAnsi="Times New Roman"/>
                <w:color w:val="0070C0"/>
              </w:rPr>
            </w:pPr>
            <w:r w:rsidRPr="00904257">
              <w:rPr>
                <w:rStyle w:val="fontstyle01"/>
                <w:rFonts w:ascii="Times New Roman" w:hAnsi="Times New Roman"/>
                <w:color w:val="0070C0"/>
              </w:rPr>
              <w:t>Код носія спроможності:</w:t>
            </w:r>
          </w:p>
        </w:tc>
        <w:tc>
          <w:tcPr>
            <w:tcW w:w="5322" w:type="dxa"/>
          </w:tcPr>
          <w:p w:rsidR="007E3F15" w:rsidRPr="00904257" w:rsidP="00905B7C">
            <w:pPr>
              <w:spacing w:after="0" w:line="228" w:lineRule="auto"/>
              <w:jc w:val="both"/>
              <w:rPr>
                <w:rStyle w:val="fontstyle01"/>
                <w:rFonts w:ascii="Times New Roman" w:hAnsi="Times New Roman"/>
                <w:b w:val="0"/>
                <w:color w:val="0070C0"/>
              </w:rPr>
            </w:pPr>
            <w:r w:rsidRPr="00904257">
              <w:rPr>
                <w:rStyle w:val="fontstyle01"/>
                <w:rFonts w:ascii="Times New Roman" w:hAnsi="Times New Roman"/>
                <w:b w:val="0"/>
                <w:color w:val="0070C0"/>
              </w:rPr>
              <w:t>CcV</w:t>
            </w:r>
          </w:p>
        </w:tc>
      </w:tr>
    </w:tbl>
    <w:p w:rsidR="00F447B2" w:rsidRPr="00904257" w:rsidP="00F447B2">
      <w:pPr>
        <w:keepNext/>
        <w:keepLines/>
        <w:widowControl w:val="0"/>
        <w:numPr>
          <w:ilvl w:val="1"/>
          <w:numId w:val="0"/>
        </w:numPr>
        <w:suppressAutoHyphens/>
        <w:autoSpaceDE w:val="0"/>
        <w:spacing w:after="0" w:line="228" w:lineRule="auto"/>
        <w:ind w:left="112" w:right="-284"/>
        <w:outlineLvl w:val="1"/>
        <w:rPr>
          <w:rStyle w:val="fontstyle01"/>
          <w:color w:val="006600"/>
          <w:lang w:eastAsia="uk-UA"/>
        </w:rPr>
      </w:pPr>
      <w:r w:rsidRPr="00904257">
        <w:rPr>
          <w:rStyle w:val="fontstyle01"/>
          <w:rFonts w:ascii="Times New Roman" w:hAnsi="Times New Roman"/>
          <w:color w:val="0070C0"/>
        </w:rPr>
        <w:t>Назва носія спроможності:</w:t>
      </w:r>
      <w:r w:rsidRPr="00904257" w:rsidR="005B62FF">
        <w:rPr>
          <w:rStyle w:val="fontstyle01"/>
          <w:rFonts w:ascii="Times New Roman" w:hAnsi="Times New Roman"/>
          <w:color w:val="0070C0"/>
        </w:rPr>
        <w:t xml:space="preserve">             </w:t>
      </w:r>
      <w:r w:rsidRPr="00904257" w:rsidR="00DB5682">
        <w:rPr>
          <w:rStyle w:val="fontstyle01"/>
          <w:color w:val="006600"/>
          <w:lang w:eastAsia="uk-UA"/>
        </w:rPr>
        <w:t>Командно-штабна машина</w:t>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5B62FF">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904257" w:rsidP="00905B7C">
            <w:pPr>
              <w:spacing w:after="0" w:line="228" w:lineRule="auto"/>
              <w:jc w:val="both"/>
              <w:rPr>
                <w:rStyle w:val="fontstyle01"/>
                <w:rFonts w:ascii="Times New Roman" w:hAnsi="Times New Roman"/>
                <w:color w:val="0070C0"/>
              </w:rPr>
            </w:pPr>
            <w:r w:rsidRPr="00904257">
              <w:rPr>
                <w:rStyle w:val="fontstyle01"/>
                <w:rFonts w:ascii="Times New Roman" w:hAnsi="Times New Roman"/>
                <w:color w:val="0070C0"/>
              </w:rPr>
              <w:t>Посилання на код спроможності Каталогу спроможностей:</w:t>
            </w:r>
          </w:p>
        </w:tc>
        <w:tc>
          <w:tcPr>
            <w:tcW w:w="5308" w:type="dxa"/>
          </w:tcPr>
          <w:p w:rsidR="007E3F15" w:rsidRPr="00B9338B" w:rsidP="00905B7C">
            <w:pPr>
              <w:spacing w:after="0" w:line="228" w:lineRule="auto"/>
              <w:jc w:val="both"/>
              <w:rPr>
                <w:rStyle w:val="fontstyle01"/>
                <w:rFonts w:ascii="Times New Roman" w:hAnsi="Times New Roman"/>
                <w:b w:val="0"/>
                <w:bCs w:val="0"/>
                <w:color w:val="0070C0"/>
              </w:rPr>
            </w:pPr>
            <w:r w:rsidRPr="00B9338B">
              <w:rPr>
                <w:rStyle w:val="fontstyle01"/>
                <w:rFonts w:ascii="Times New Roman" w:hAnsi="Times New Roman"/>
                <w:b w:val="0"/>
                <w:bCs w:val="0"/>
                <w:color w:val="0070C0"/>
              </w:rPr>
              <w:t>CIS-1.2.6</w:t>
            </w:r>
          </w:p>
        </w:tc>
      </w:tr>
      <w:tr w:rsidTr="005B62FF">
        <w:tblPrEx>
          <w:tblW w:w="9673" w:type="dxa"/>
          <w:tblLook w:val="04A0"/>
        </w:tblPrEx>
        <w:tc>
          <w:tcPr>
            <w:tcW w:w="4365" w:type="dxa"/>
          </w:tcPr>
          <w:p w:rsidR="007E3F15" w:rsidRPr="00904257" w:rsidP="00905B7C">
            <w:pPr>
              <w:spacing w:after="0" w:line="228" w:lineRule="auto"/>
              <w:jc w:val="both"/>
              <w:rPr>
                <w:rStyle w:val="fontstyle01"/>
                <w:rFonts w:ascii="Times New Roman" w:hAnsi="Times New Roman"/>
                <w:color w:val="0070C0"/>
              </w:rPr>
            </w:pPr>
            <w:r w:rsidRPr="00904257">
              <w:rPr>
                <w:rStyle w:val="fontstyle01"/>
                <w:rFonts w:ascii="Times New Roman" w:hAnsi="Times New Roman"/>
                <w:color w:val="0070C0"/>
              </w:rPr>
              <w:t>Посилання на код спроможності Каталогу НАТО:</w:t>
            </w:r>
          </w:p>
        </w:tc>
        <w:tc>
          <w:tcPr>
            <w:tcW w:w="5308" w:type="dxa"/>
          </w:tcPr>
          <w:p w:rsidR="007E3F15" w:rsidRPr="00904257" w:rsidP="00905B7C">
            <w:pPr>
              <w:spacing w:after="0" w:line="228" w:lineRule="auto"/>
              <w:jc w:val="both"/>
              <w:rPr>
                <w:rStyle w:val="fontstyle01"/>
                <w:rFonts w:ascii="Times New Roman" w:hAnsi="Times New Roman"/>
                <w:b w:val="0"/>
                <w:bCs w:val="0"/>
                <w:color w:val="0070C0"/>
              </w:rPr>
            </w:pPr>
            <w:r w:rsidRPr="00904257">
              <w:rPr>
                <w:rStyle w:val="fontstyle01"/>
                <w:rFonts w:ascii="Times New Roman" w:hAnsi="Times New Roman"/>
                <w:b w:val="0"/>
                <w:color w:val="0070C0"/>
              </w:rPr>
              <w:t>TCCC.</w:t>
            </w:r>
          </w:p>
        </w:tc>
      </w:tr>
      <w:tr w:rsidTr="005B62FF">
        <w:tblPrEx>
          <w:tblW w:w="9673" w:type="dxa"/>
          <w:tblLook w:val="04A0"/>
        </w:tblPrEx>
        <w:tc>
          <w:tcPr>
            <w:tcW w:w="4365" w:type="dxa"/>
          </w:tcPr>
          <w:p w:rsidR="007E3F15" w:rsidRPr="00904257" w:rsidP="00905B7C">
            <w:pPr>
              <w:spacing w:after="0" w:line="228" w:lineRule="auto"/>
              <w:jc w:val="both"/>
              <w:rPr>
                <w:rStyle w:val="fontstyle01"/>
                <w:rFonts w:ascii="Times New Roman" w:hAnsi="Times New Roman"/>
                <w:b w:val="0"/>
                <w:color w:val="0070C0"/>
              </w:rPr>
            </w:pPr>
            <w:r w:rsidRPr="00904257">
              <w:rPr>
                <w:rStyle w:val="fontstyle01"/>
                <w:rFonts w:ascii="Times New Roman" w:hAnsi="Times New Roman"/>
                <w:color w:val="0070C0"/>
              </w:rPr>
              <w:t>Довідкові документи:</w:t>
            </w:r>
          </w:p>
        </w:tc>
        <w:tc>
          <w:tcPr>
            <w:tcW w:w="5308" w:type="dxa"/>
          </w:tcPr>
          <w:p w:rsidR="007E3F15" w:rsidRPr="00DD1B17" w:rsidP="009B7D15">
            <w:pPr>
              <w:spacing w:after="0" w:line="216" w:lineRule="auto"/>
              <w:ind w:left="-57"/>
              <w:jc w:val="both"/>
              <w:rPr>
                <w:rStyle w:val="fontstyle01"/>
                <w:rFonts w:ascii="Times New Roman" w:hAnsi="Times New Roman"/>
                <w:bCs w:val="0"/>
                <w:color w:val="0070C0"/>
              </w:rPr>
            </w:pPr>
            <w:r w:rsidRPr="00904257">
              <w:rPr>
                <w:rFonts w:ascii="Times New Roman" w:hAnsi="Times New Roman" w:cs="TimesNewRomanPSMT"/>
                <w:color w:val="0070C0"/>
                <w:sz w:val="28"/>
                <w:szCs w:val="28"/>
              </w:rPr>
              <w:t xml:space="preserve">Військові публікації: Керівництво з радіозв’язку ЗС України, ч.І; Організація радіозв’язку; Настанова з організації радіозв’язку у ЗС України; </w:t>
            </w:r>
            <w:r w:rsidRPr="00904257">
              <w:rPr>
                <w:rFonts w:ascii="Times New Roman" w:hAnsi="Times New Roman"/>
                <w:bCs/>
                <w:color w:val="0070C0"/>
                <w:sz w:val="28"/>
                <w:szCs w:val="28"/>
              </w:rPr>
              <w:t>Настанова “Регламент радіозв’язку“ ЗС України ВКДП6-109(03).01;</w:t>
            </w:r>
            <w:r w:rsidRPr="00904257">
              <w:rPr>
                <w:rFonts w:ascii="Times New Roman" w:hAnsi="Times New Roman" w:cs="TimesNewRomanPSMT"/>
                <w:color w:val="0070C0"/>
                <w:sz w:val="28"/>
                <w:szCs w:val="28"/>
              </w:rPr>
              <w:t>.</w:t>
            </w:r>
            <w:r w:rsidRPr="00904257">
              <w:rPr>
                <w:rFonts w:ascii="Times New Roman" w:hAnsi="Times New Roman"/>
                <w:bCs/>
                <w:color w:val="0070C0"/>
                <w:sz w:val="28"/>
                <w:szCs w:val="28"/>
              </w:rPr>
              <w:t xml:space="preserve"> посібник “Організація військового зв’язку” ЗВП 6-(01-08)110.394</w:t>
            </w:r>
            <w:r w:rsidRPr="00904257">
              <w:rPr>
                <w:rStyle w:val="fontstyle21"/>
                <w:rFonts w:ascii="Times New Roman" w:hAnsi="Times New Roman"/>
                <w:color w:val="0070C0"/>
              </w:rPr>
              <w:t>.</w:t>
            </w:r>
          </w:p>
        </w:tc>
      </w:tr>
      <w:tr w:rsidTr="005B62FF">
        <w:tblPrEx>
          <w:tblW w:w="9673" w:type="dxa"/>
          <w:tblLook w:val="04A0"/>
        </w:tblPrEx>
        <w:tc>
          <w:tcPr>
            <w:tcW w:w="4365" w:type="dxa"/>
          </w:tcPr>
          <w:p w:rsidR="008F2CB2"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308" w:type="dxa"/>
          </w:tcPr>
          <w:p w:rsidR="008F2CB2"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Якісний</w:t>
            </w:r>
          </w:p>
        </w:tc>
      </w:tr>
    </w:tbl>
    <w:p w:rsidR="00DB5682" w:rsidRPr="009B7D15" w:rsidP="00DB5682">
      <w:pPr>
        <w:shd w:val="clear" w:color="auto" w:fill="FFFFFF" w:themeFill="background1"/>
        <w:tabs>
          <w:tab w:val="left" w:pos="0"/>
        </w:tabs>
        <w:spacing w:after="0" w:line="228" w:lineRule="auto"/>
        <w:ind w:firstLine="709"/>
        <w:jc w:val="both"/>
        <w:rPr>
          <w:rFonts w:ascii="Times New Roman" w:hAnsi="Times New Roman"/>
          <w:sz w:val="18"/>
          <w:szCs w:val="24"/>
        </w:rPr>
      </w:pP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DB5682" w:rsidP="009B7D15">
      <w:pPr>
        <w:shd w:val="clear" w:color="auto" w:fill="FFFFFF" w:themeFill="background1"/>
        <w:tabs>
          <w:tab w:val="left" w:pos="0"/>
        </w:tabs>
        <w:spacing w:after="0" w:line="221" w:lineRule="auto"/>
        <w:ind w:firstLine="709"/>
        <w:jc w:val="both"/>
        <w:rPr>
          <w:rStyle w:val="fontstyle21"/>
          <w:rFonts w:ascii="Times New Roman" w:hAnsi="Times New Roman"/>
        </w:rPr>
      </w:pPr>
      <w:r w:rsidRPr="00F57323">
        <w:rPr>
          <w:rFonts w:ascii="Times New Roman" w:hAnsi="Times New Roman"/>
          <w:sz w:val="28"/>
          <w:szCs w:val="28"/>
        </w:rPr>
        <w:t>1.01. Забезпечення управління за рахунок розгортання та функціонування радіомереж, відкритих мереж телефонного зв’язку та передачі даних у системі ЗС України у тактичній ланці.</w:t>
      </w:r>
      <w:r w:rsidRPr="00DB5682">
        <w:rPr>
          <w:rFonts w:ascii="Times New Roman" w:hAnsi="Times New Roman"/>
          <w:sz w:val="24"/>
          <w:szCs w:val="28"/>
        </w:rPr>
        <w:t xml:space="preserve"> </w:t>
      </w:r>
    </w:p>
    <w:p w:rsidR="007E3F15" w:rsidRPr="00F57323" w:rsidP="00DB5682">
      <w:pPr>
        <w:shd w:val="clear" w:color="auto" w:fill="D5DCE4" w:themeFill="text2" w:themeFillTint="33"/>
        <w:spacing w:after="0" w:line="240"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 xml:space="preserve">Основні вимоги: </w:t>
      </w:r>
    </w:p>
    <w:p w:rsidR="007E3F15" w:rsidRPr="00F57323" w:rsidP="009B7D15">
      <w:pPr>
        <w:shd w:val="clear" w:color="auto" w:fill="D9D9D9" w:themeFill="background1" w:themeFillShade="D9"/>
        <w:tabs>
          <w:tab w:val="left" w:pos="4450"/>
        </w:tabs>
        <w:spacing w:after="0" w:line="221" w:lineRule="auto"/>
        <w:ind w:firstLine="709"/>
        <w:jc w:val="both"/>
        <w:rPr>
          <w:rFonts w:ascii="Times New Roman" w:hAnsi="Times New Roman"/>
          <w:sz w:val="28"/>
          <w:szCs w:val="28"/>
        </w:rPr>
      </w:pPr>
      <w:r w:rsidRPr="00F57323">
        <w:rPr>
          <w:rFonts w:ascii="Times New Roman" w:hAnsi="Times New Roman"/>
          <w:sz w:val="28"/>
          <w:szCs w:val="28"/>
        </w:rPr>
        <w:t>2.01. Здатність забезпечити голосовий зв’язок та передачу даних з використанням алгоритмів технічного маскування за допомогою радіостанцій КХ (УКХ) діапазону у русі та на стоянці.</w:t>
      </w:r>
    </w:p>
    <w:p w:rsidR="007E3F15" w:rsidRPr="00F57323" w:rsidP="009B7D15">
      <w:pPr>
        <w:shd w:val="clear" w:color="auto" w:fill="FFFFFF" w:themeFill="background1"/>
        <w:tabs>
          <w:tab w:val="left" w:pos="4450"/>
        </w:tabs>
        <w:spacing w:after="0" w:line="221" w:lineRule="auto"/>
        <w:ind w:firstLine="709"/>
        <w:jc w:val="both"/>
        <w:rPr>
          <w:rFonts w:ascii="Times New Roman" w:hAnsi="Times New Roman"/>
          <w:sz w:val="28"/>
          <w:szCs w:val="28"/>
        </w:rPr>
      </w:pPr>
      <w:r w:rsidRPr="00F57323">
        <w:rPr>
          <w:rFonts w:ascii="Times New Roman" w:hAnsi="Times New Roman"/>
          <w:sz w:val="28"/>
          <w:szCs w:val="28"/>
        </w:rPr>
        <w:t>2.02. Здатність забезпечити відбір інформаційно-комунікаційного ресурсу шляхом розгортання ліній прив’язки з використанням радіорелейного або проводового обладнання.</w:t>
      </w:r>
    </w:p>
    <w:p w:rsidR="007E3F15" w:rsidRPr="00F57323" w:rsidP="009B7D15">
      <w:pPr>
        <w:shd w:val="clear" w:color="auto" w:fill="D9D9D9" w:themeFill="background1" w:themeFillShade="D9"/>
        <w:spacing w:after="0" w:line="221" w:lineRule="auto"/>
        <w:ind w:firstLine="709"/>
        <w:jc w:val="both"/>
        <w:rPr>
          <w:rFonts w:ascii="Times New Roman" w:hAnsi="Times New Roman"/>
          <w:sz w:val="28"/>
          <w:szCs w:val="28"/>
        </w:rPr>
      </w:pPr>
      <w:r w:rsidRPr="00F57323">
        <w:rPr>
          <w:rFonts w:ascii="Times New Roman" w:hAnsi="Times New Roman"/>
          <w:sz w:val="28"/>
          <w:szCs w:val="28"/>
        </w:rPr>
        <w:t>2.03. Здатність забезпечувати шифрування передачі даних за допомогою пристрою криптографічного захисту.</w:t>
      </w:r>
    </w:p>
    <w:p w:rsidR="007E3F15" w:rsidRPr="00F57323" w:rsidP="009B7D15">
      <w:pPr>
        <w:shd w:val="clear" w:color="auto" w:fill="FFFFFF" w:themeFill="background1"/>
        <w:spacing w:after="0" w:line="221" w:lineRule="auto"/>
        <w:ind w:firstLine="709"/>
        <w:jc w:val="both"/>
        <w:rPr>
          <w:rFonts w:ascii="Times New Roman" w:hAnsi="Times New Roman"/>
          <w:sz w:val="28"/>
          <w:szCs w:val="28"/>
        </w:rPr>
      </w:pPr>
      <w:r w:rsidRPr="00F57323">
        <w:rPr>
          <w:rFonts w:ascii="Times New Roman" w:hAnsi="Times New Roman"/>
          <w:sz w:val="28"/>
          <w:szCs w:val="28"/>
        </w:rPr>
        <w:t>2.04. Здатність забезпечити функціонування сервісів шляхом розгортання відкритих мереж телефонного зв’язку та передачі даних зокрема у системі ЗС України.</w:t>
      </w:r>
    </w:p>
    <w:p w:rsidR="00DB5682" w:rsidRPr="009B7D15" w:rsidP="00DB5682">
      <w:pPr>
        <w:shd w:val="clear" w:color="auto" w:fill="FFFFFF" w:themeFill="background1"/>
        <w:tabs>
          <w:tab w:val="left" w:pos="0"/>
        </w:tabs>
        <w:spacing w:after="0" w:line="240" w:lineRule="auto"/>
        <w:ind w:firstLine="709"/>
        <w:jc w:val="both"/>
        <w:rPr>
          <w:rFonts w:ascii="Times New Roman" w:hAnsi="Times New Roman"/>
          <w:sz w:val="18"/>
          <w:szCs w:val="20"/>
        </w:rPr>
      </w:pPr>
    </w:p>
    <w:p w:rsidR="007E3F15" w:rsidRPr="00F57323" w:rsidP="00DB5682">
      <w:pPr>
        <w:shd w:val="clear" w:color="auto" w:fill="D5DCE4" w:themeFill="text2" w:themeFillTint="33"/>
        <w:spacing w:after="0" w:line="240"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 xml:space="preserve">Додаткові вимоги: </w:t>
      </w:r>
    </w:p>
    <w:p w:rsidR="007E3F15" w:rsidRPr="00F57323" w:rsidP="009B7D15">
      <w:pPr>
        <w:shd w:val="clear" w:color="auto" w:fill="D9D9D9" w:themeFill="background1" w:themeFillShade="D9"/>
        <w:tabs>
          <w:tab w:val="left" w:pos="720"/>
        </w:tabs>
        <w:spacing w:after="0" w:line="221" w:lineRule="auto"/>
        <w:ind w:firstLine="709"/>
        <w:jc w:val="both"/>
        <w:rPr>
          <w:rStyle w:val="fontstyle21"/>
          <w:rFonts w:ascii="Times New Roman" w:hAnsi="Times New Roman"/>
        </w:rPr>
      </w:pPr>
      <w:r w:rsidRPr="00F57323">
        <w:rPr>
          <w:rStyle w:val="fontstyle21"/>
          <w:rFonts w:ascii="Times New Roman" w:hAnsi="Times New Roman"/>
        </w:rPr>
        <w:t>3.01. </w:t>
      </w:r>
      <w:r w:rsidRPr="00F57323">
        <w:rPr>
          <w:rFonts w:ascii="Times New Roman" w:hAnsi="Times New Roman"/>
          <w:sz w:val="28"/>
          <w:szCs w:val="28"/>
        </w:rPr>
        <w:t xml:space="preserve">Здатність </w:t>
      </w:r>
      <w:r w:rsidRPr="00F57323">
        <w:rPr>
          <w:rStyle w:val="fontstyle21"/>
          <w:rFonts w:ascii="Times New Roman" w:hAnsi="Times New Roman"/>
        </w:rPr>
        <w:t>виконувати завдання самостійно та у взаємодії з іншими засобами зв’язку в будь-яких кліматичних та фізико-географічних умовах в будь який час доби.</w:t>
      </w:r>
      <w:r w:rsidRPr="009B7D15" w:rsidR="009B7D15">
        <w:rPr>
          <w:rStyle w:val="fontstyle21"/>
          <w:rFonts w:ascii="Times New Roman" w:hAnsi="Times New Roman"/>
        </w:rPr>
        <w:t xml:space="preserve"> </w:t>
      </w:r>
      <w:r w:rsidR="009B7D15">
        <w:rPr>
          <w:rStyle w:val="fontstyle21"/>
          <w:rFonts w:ascii="Times New Roman" w:hAnsi="Times New Roman"/>
        </w:rPr>
        <w:br w:type="page"/>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F15A92">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57323" w:rsidP="00DB5682">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7E3F15" w:rsidRPr="00F57323" w:rsidP="00DB5682">
            <w:pPr>
              <w:spacing w:after="0" w:line="240" w:lineRule="auto"/>
              <w:rPr>
                <w:rStyle w:val="fontstyle01"/>
                <w:rFonts w:ascii="Times New Roman" w:hAnsi="Times New Roman"/>
                <w:b w:val="0"/>
                <w:color w:val="0070C0"/>
              </w:rPr>
            </w:pPr>
          </w:p>
        </w:tc>
      </w:tr>
      <w:tr w:rsidTr="00F15A92">
        <w:tblPrEx>
          <w:tblW w:w="9673" w:type="dxa"/>
          <w:tblLook w:val="04A0"/>
        </w:tblPrEx>
        <w:tc>
          <w:tcPr>
            <w:tcW w:w="4365" w:type="dxa"/>
          </w:tcPr>
          <w:p w:rsidR="007E3F15" w:rsidRPr="00904257" w:rsidP="00DB5682">
            <w:pPr>
              <w:spacing w:after="0" w:line="240" w:lineRule="auto"/>
              <w:jc w:val="both"/>
              <w:rPr>
                <w:rStyle w:val="fontstyle01"/>
                <w:rFonts w:ascii="Times New Roman" w:hAnsi="Times New Roman"/>
                <w:color w:val="0070C0"/>
              </w:rPr>
            </w:pPr>
            <w:r w:rsidRPr="00904257">
              <w:rPr>
                <w:rStyle w:val="fontstyle01"/>
                <w:rFonts w:ascii="Times New Roman" w:hAnsi="Times New Roman"/>
                <w:color w:val="0070C0"/>
              </w:rPr>
              <w:t>Код носія спроможності:</w:t>
            </w:r>
          </w:p>
        </w:tc>
        <w:tc>
          <w:tcPr>
            <w:tcW w:w="5308" w:type="dxa"/>
          </w:tcPr>
          <w:p w:rsidR="007E3F15" w:rsidRPr="00904257" w:rsidP="00DB5682">
            <w:pPr>
              <w:spacing w:after="0" w:line="240" w:lineRule="auto"/>
              <w:jc w:val="both"/>
              <w:rPr>
                <w:rStyle w:val="fontstyle01"/>
                <w:rFonts w:ascii="Times New Roman" w:hAnsi="Times New Roman"/>
                <w:b w:val="0"/>
                <w:color w:val="0070C0"/>
              </w:rPr>
            </w:pPr>
            <w:r w:rsidRPr="00904257">
              <w:rPr>
                <w:rStyle w:val="fontstyle01"/>
                <w:rFonts w:ascii="Times New Roman" w:hAnsi="Times New Roman"/>
                <w:b w:val="0"/>
                <w:color w:val="0070C0"/>
              </w:rPr>
              <w:t>ICH</w:t>
            </w:r>
          </w:p>
        </w:tc>
      </w:tr>
    </w:tbl>
    <w:p w:rsidR="005B62FF" w:rsidRPr="00904257" w:rsidP="00DB5682">
      <w:pPr>
        <w:keepNext/>
        <w:keepLines/>
        <w:widowControl w:val="0"/>
        <w:numPr>
          <w:ilvl w:val="1"/>
          <w:numId w:val="0"/>
        </w:numPr>
        <w:suppressAutoHyphens/>
        <w:autoSpaceDE w:val="0"/>
        <w:spacing w:after="0" w:line="240" w:lineRule="auto"/>
        <w:ind w:left="98" w:right="-284"/>
        <w:outlineLvl w:val="1"/>
        <w:rPr>
          <w:rStyle w:val="fontstyle01"/>
          <w:color w:val="006600"/>
          <w:lang w:eastAsia="uk-UA"/>
        </w:rPr>
      </w:pPr>
      <w:r w:rsidRPr="00904257">
        <w:rPr>
          <w:rStyle w:val="fontstyle01"/>
          <w:rFonts w:ascii="Times New Roman" w:hAnsi="Times New Roman"/>
          <w:color w:val="0070C0"/>
        </w:rPr>
        <w:t xml:space="preserve">Назва носія спроможності:           </w:t>
      </w:r>
      <w:r w:rsidRPr="00904257" w:rsidR="00F15A92">
        <w:rPr>
          <w:rStyle w:val="fontstyle01"/>
          <w:rFonts w:ascii="Times New Roman" w:hAnsi="Times New Roman"/>
          <w:color w:val="0070C0"/>
        </w:rPr>
        <w:t xml:space="preserve"> </w:t>
      </w:r>
      <w:r w:rsidRPr="00904257">
        <w:rPr>
          <w:rStyle w:val="fontstyle01"/>
          <w:rFonts w:ascii="Times New Roman" w:hAnsi="Times New Roman"/>
          <w:color w:val="0070C0"/>
        </w:rPr>
        <w:t xml:space="preserve">  </w:t>
      </w:r>
      <w:r w:rsidRPr="00904257" w:rsidR="00DB5682">
        <w:rPr>
          <w:rStyle w:val="fontstyle01"/>
          <w:color w:val="006600"/>
          <w:lang w:eastAsia="uk-UA"/>
        </w:rPr>
        <w:t>Комплексна апаратна зв’язку</w:t>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F15A92">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904257" w:rsidP="00DB5682">
            <w:pPr>
              <w:spacing w:after="0" w:line="240" w:lineRule="auto"/>
              <w:jc w:val="both"/>
              <w:rPr>
                <w:rStyle w:val="fontstyle01"/>
                <w:rFonts w:ascii="Times New Roman" w:hAnsi="Times New Roman"/>
                <w:color w:val="0070C0"/>
              </w:rPr>
            </w:pPr>
            <w:r w:rsidRPr="00904257">
              <w:rPr>
                <w:rStyle w:val="fontstyle01"/>
                <w:rFonts w:ascii="Times New Roman" w:hAnsi="Times New Roman"/>
                <w:color w:val="0070C0"/>
              </w:rPr>
              <w:t>Посилання на код спроможності Каталогу спроможностей:</w:t>
            </w:r>
          </w:p>
        </w:tc>
        <w:tc>
          <w:tcPr>
            <w:tcW w:w="5308" w:type="dxa"/>
          </w:tcPr>
          <w:p w:rsidR="007E3F15" w:rsidRPr="00904257" w:rsidP="00DB5682">
            <w:pPr>
              <w:spacing w:after="0" w:line="240" w:lineRule="auto"/>
              <w:jc w:val="both"/>
              <w:rPr>
                <w:rStyle w:val="fontstyle01"/>
                <w:rFonts w:ascii="Times New Roman" w:hAnsi="Times New Roman"/>
                <w:b w:val="0"/>
                <w:color w:val="0070C0"/>
              </w:rPr>
            </w:pPr>
            <w:r w:rsidRPr="00904257">
              <w:rPr>
                <w:rStyle w:val="fontstyle21"/>
                <w:rFonts w:ascii="Times New Roman" w:hAnsi="Times New Roman"/>
                <w:color w:val="0070C0"/>
              </w:rPr>
              <w:t>CIS-1.7.3</w:t>
            </w:r>
          </w:p>
        </w:tc>
      </w:tr>
      <w:tr w:rsidTr="00F15A92">
        <w:tblPrEx>
          <w:tblW w:w="9673" w:type="dxa"/>
          <w:tblLook w:val="04A0"/>
        </w:tblPrEx>
        <w:tc>
          <w:tcPr>
            <w:tcW w:w="4365" w:type="dxa"/>
          </w:tcPr>
          <w:p w:rsidR="007E3F15" w:rsidRPr="00904257" w:rsidP="00DB5682">
            <w:pPr>
              <w:spacing w:after="0" w:line="240" w:lineRule="auto"/>
              <w:jc w:val="both"/>
              <w:rPr>
                <w:rStyle w:val="fontstyle01"/>
                <w:rFonts w:ascii="Times New Roman" w:hAnsi="Times New Roman"/>
                <w:color w:val="0070C0"/>
              </w:rPr>
            </w:pPr>
            <w:r w:rsidRPr="00904257">
              <w:rPr>
                <w:rStyle w:val="fontstyle01"/>
                <w:rFonts w:ascii="Times New Roman" w:hAnsi="Times New Roman"/>
                <w:color w:val="0070C0"/>
              </w:rPr>
              <w:t>Посилання на код спроможності Каталогу НАТО:</w:t>
            </w:r>
          </w:p>
        </w:tc>
        <w:tc>
          <w:tcPr>
            <w:tcW w:w="5308" w:type="dxa"/>
          </w:tcPr>
          <w:p w:rsidR="007E3F15" w:rsidRPr="00904257" w:rsidP="00DB5682">
            <w:pPr>
              <w:spacing w:after="0" w:line="240" w:lineRule="auto"/>
              <w:jc w:val="both"/>
              <w:rPr>
                <w:rStyle w:val="fontstyle01"/>
                <w:rFonts w:ascii="Times New Roman" w:hAnsi="Times New Roman"/>
                <w:b w:val="0"/>
                <w:bCs w:val="0"/>
                <w:color w:val="0070C0"/>
              </w:rPr>
            </w:pPr>
            <w:r w:rsidRPr="00904257">
              <w:rPr>
                <w:rFonts w:ascii="Times New Roman" w:hAnsi="Times New Roman"/>
                <w:color w:val="0070C0"/>
                <w:sz w:val="28"/>
                <w:szCs w:val="28"/>
              </w:rPr>
              <w:t>TCCC</w:t>
            </w:r>
          </w:p>
        </w:tc>
      </w:tr>
      <w:tr w:rsidTr="00F15A92">
        <w:tblPrEx>
          <w:tblW w:w="9673" w:type="dxa"/>
          <w:tblLook w:val="04A0"/>
        </w:tblPrEx>
        <w:tc>
          <w:tcPr>
            <w:tcW w:w="4365" w:type="dxa"/>
          </w:tcPr>
          <w:p w:rsidR="007E3F15" w:rsidRPr="00904257" w:rsidP="00DB5682">
            <w:pPr>
              <w:spacing w:after="0" w:line="240" w:lineRule="auto"/>
              <w:jc w:val="both"/>
              <w:rPr>
                <w:rStyle w:val="fontstyle01"/>
                <w:rFonts w:ascii="Times New Roman" w:hAnsi="Times New Roman"/>
                <w:b w:val="0"/>
                <w:color w:val="0070C0"/>
              </w:rPr>
            </w:pPr>
            <w:r w:rsidRPr="00904257">
              <w:rPr>
                <w:rStyle w:val="fontstyle01"/>
                <w:rFonts w:ascii="Times New Roman" w:hAnsi="Times New Roman"/>
                <w:color w:val="0070C0"/>
              </w:rPr>
              <w:t>Довідкові документи:</w:t>
            </w:r>
          </w:p>
        </w:tc>
        <w:tc>
          <w:tcPr>
            <w:tcW w:w="5308" w:type="dxa"/>
          </w:tcPr>
          <w:p w:rsidR="007E3F15" w:rsidRPr="00DD1B17" w:rsidP="00DD1B17">
            <w:pPr>
              <w:spacing w:after="0" w:line="216" w:lineRule="auto"/>
              <w:ind w:left="-57"/>
              <w:jc w:val="both"/>
              <w:rPr>
                <w:rStyle w:val="fontstyle01"/>
                <w:rFonts w:ascii="Times New Roman" w:hAnsi="Times New Roman"/>
                <w:bCs w:val="0"/>
                <w:color w:val="0070C0"/>
              </w:rPr>
            </w:pPr>
            <w:r w:rsidRPr="00904257">
              <w:rPr>
                <w:rFonts w:ascii="Times New Roman" w:hAnsi="Times New Roman"/>
                <w:bCs/>
                <w:color w:val="0070C0"/>
                <w:sz w:val="28"/>
                <w:szCs w:val="28"/>
              </w:rPr>
              <w:t xml:space="preserve">Військові публікації: Інструкція з організації та забезпечення безпеки засекреченого зв’язку у ЗС України; Настанова з організації радіозв’язку у ЗС України; Керівництво з радіозв’язку ЗС України, ч.І; Організація радіозв’язку; Керівництво з організації оперативно-технічної служби на вузлах зв’язку </w:t>
            </w:r>
            <w:r w:rsidRPr="00904257">
              <w:rPr>
                <w:rFonts w:ascii="Times New Roman" w:hAnsi="Times New Roman"/>
                <w:bCs/>
                <w:color w:val="0070C0"/>
                <w:sz w:val="28"/>
                <w:szCs w:val="28"/>
              </w:rPr>
              <w:br/>
              <w:t xml:space="preserve">ЗС України; Настанова “Регламент радіозв’язку“ ЗС України </w:t>
            </w:r>
            <w:r w:rsidRPr="00904257">
              <w:rPr>
                <w:rFonts w:ascii="Times New Roman" w:hAnsi="Times New Roman"/>
                <w:bCs/>
                <w:color w:val="0070C0"/>
                <w:sz w:val="28"/>
                <w:szCs w:val="28"/>
              </w:rPr>
              <w:br/>
              <w:t>ВКДП6-109(03).01; Посібник “Організація військового зв’язку” ЗВП 6-(01-08)110.394</w:t>
            </w:r>
          </w:p>
        </w:tc>
      </w:tr>
      <w:tr w:rsidTr="00F15A92">
        <w:tblPrEx>
          <w:tblW w:w="9673" w:type="dxa"/>
          <w:tblLook w:val="04A0"/>
        </w:tblPrEx>
        <w:tc>
          <w:tcPr>
            <w:tcW w:w="4365" w:type="dxa"/>
          </w:tcPr>
          <w:p w:rsidR="008F2CB2" w:rsidRPr="00F57323" w:rsidP="00DB5682">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308" w:type="dxa"/>
          </w:tcPr>
          <w:p w:rsidR="008F2CB2" w:rsidRPr="00F57323" w:rsidP="00DB5682">
            <w:pPr>
              <w:spacing w:after="0" w:line="240"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Якісний</w:t>
            </w:r>
          </w:p>
        </w:tc>
      </w:tr>
    </w:tbl>
    <w:p w:rsidR="00DB5682" w:rsidRPr="00DB5682" w:rsidP="00DB5682">
      <w:pPr>
        <w:shd w:val="clear" w:color="auto" w:fill="FFFFFF" w:themeFill="background1"/>
        <w:tabs>
          <w:tab w:val="left" w:pos="0"/>
        </w:tabs>
        <w:spacing w:after="0" w:line="240" w:lineRule="auto"/>
        <w:ind w:firstLine="709"/>
        <w:jc w:val="both"/>
        <w:rPr>
          <w:rFonts w:ascii="Times New Roman" w:hAnsi="Times New Roman"/>
          <w:sz w:val="24"/>
          <w:szCs w:val="28"/>
        </w:rPr>
      </w:pPr>
    </w:p>
    <w:p w:rsidR="007E3F15" w:rsidRPr="00F57323" w:rsidP="00DB5682">
      <w:pPr>
        <w:shd w:val="clear" w:color="auto" w:fill="D5DCE4" w:themeFill="text2" w:themeFillTint="33"/>
        <w:spacing w:after="0" w:line="240"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DB5682" w:rsidP="00293669">
      <w:pPr>
        <w:shd w:val="clear" w:color="auto" w:fill="FFFFFF" w:themeFill="background1"/>
        <w:tabs>
          <w:tab w:val="left" w:pos="0"/>
        </w:tabs>
        <w:spacing w:after="0" w:line="240" w:lineRule="auto"/>
        <w:ind w:firstLine="709"/>
        <w:jc w:val="both"/>
        <w:rPr>
          <w:rFonts w:ascii="Times New Roman" w:hAnsi="Times New Roman"/>
          <w:sz w:val="28"/>
          <w:szCs w:val="28"/>
        </w:rPr>
      </w:pPr>
      <w:r w:rsidRPr="00F57323">
        <w:rPr>
          <w:rFonts w:ascii="Times New Roman" w:hAnsi="Times New Roman"/>
          <w:sz w:val="28"/>
          <w:szCs w:val="28"/>
        </w:rPr>
        <w:t xml:space="preserve">1.01. Забезпечення відповідних сервісів </w:t>
      </w:r>
      <w:r w:rsidRPr="00F57323" w:rsidR="00D14DB2">
        <w:rPr>
          <w:rFonts w:ascii="Times New Roman" w:hAnsi="Times New Roman"/>
          <w:sz w:val="28"/>
          <w:szCs w:val="28"/>
        </w:rPr>
        <w:t xml:space="preserve">зв’язку </w:t>
      </w:r>
      <w:r w:rsidRPr="00F57323">
        <w:rPr>
          <w:rFonts w:ascii="Times New Roman" w:hAnsi="Times New Roman"/>
          <w:sz w:val="28"/>
          <w:szCs w:val="28"/>
        </w:rPr>
        <w:t>по каналах утворених за допомогою радіорелейних, пров</w:t>
      </w:r>
      <w:r w:rsidRPr="00F57323" w:rsidR="00D14DB2">
        <w:rPr>
          <w:rFonts w:ascii="Times New Roman" w:hAnsi="Times New Roman"/>
          <w:sz w:val="28"/>
          <w:szCs w:val="28"/>
        </w:rPr>
        <w:t>і</w:t>
      </w:r>
      <w:r w:rsidRPr="00F57323">
        <w:rPr>
          <w:rFonts w:ascii="Times New Roman" w:hAnsi="Times New Roman"/>
          <w:sz w:val="28"/>
          <w:szCs w:val="28"/>
        </w:rPr>
        <w:t>д</w:t>
      </w:r>
      <w:r w:rsidRPr="00F57323" w:rsidR="00D14DB2">
        <w:rPr>
          <w:rFonts w:ascii="Times New Roman" w:hAnsi="Times New Roman"/>
          <w:sz w:val="28"/>
          <w:szCs w:val="28"/>
        </w:rPr>
        <w:t>н</w:t>
      </w:r>
      <w:r w:rsidRPr="00F57323">
        <w:rPr>
          <w:rFonts w:ascii="Times New Roman" w:hAnsi="Times New Roman"/>
          <w:sz w:val="28"/>
          <w:szCs w:val="28"/>
        </w:rPr>
        <w:t>их, оптоволоконних та супутникових засобів зв’язку в інтересах посадових осіб пунктів управління.</w:t>
      </w:r>
      <w:r w:rsidRPr="00DB5682">
        <w:rPr>
          <w:rFonts w:ascii="Times New Roman" w:hAnsi="Times New Roman"/>
          <w:sz w:val="24"/>
          <w:szCs w:val="28"/>
        </w:rPr>
        <w:t xml:space="preserve"> </w:t>
      </w: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7E3F15" w:rsidRPr="00F57323" w:rsidP="00905B7C">
      <w:pPr>
        <w:shd w:val="clear" w:color="auto" w:fill="D9D9D9" w:themeFill="background1" w:themeFillShade="D9"/>
        <w:tabs>
          <w:tab w:val="left" w:pos="720"/>
        </w:tabs>
        <w:spacing w:after="0" w:line="228" w:lineRule="auto"/>
        <w:ind w:right="5" w:firstLine="709"/>
        <w:jc w:val="both"/>
        <w:rPr>
          <w:rFonts w:ascii="Times New Roman" w:hAnsi="Times New Roman"/>
          <w:sz w:val="28"/>
          <w:szCs w:val="28"/>
        </w:rPr>
      </w:pPr>
      <w:r w:rsidRPr="00F57323">
        <w:rPr>
          <w:rFonts w:ascii="Times New Roman" w:hAnsi="Times New Roman"/>
          <w:sz w:val="28"/>
          <w:szCs w:val="28"/>
        </w:rPr>
        <w:t>2.01. Здатність забезпечити відкритий та захищений обмін інформацією між посадовими особами пунктів управління та інформаційно-комунікаційними ресурсами автоматизованих систем управління в системах зв’язку.</w:t>
      </w:r>
    </w:p>
    <w:p w:rsidR="007E3F15" w:rsidRPr="00F57323" w:rsidP="00905B7C">
      <w:pPr>
        <w:shd w:val="clear" w:color="auto" w:fill="FFFFFF" w:themeFill="background1"/>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2.02. Здатність здійснювати відб</w:t>
      </w:r>
      <w:r w:rsidRPr="00F57323" w:rsidR="00D14DB2">
        <w:rPr>
          <w:rStyle w:val="fontstyle21"/>
          <w:rFonts w:ascii="Times New Roman" w:hAnsi="Times New Roman"/>
        </w:rPr>
        <w:t>і</w:t>
      </w:r>
      <w:r w:rsidRPr="00F57323">
        <w:rPr>
          <w:rStyle w:val="fontstyle21"/>
          <w:rFonts w:ascii="Times New Roman" w:hAnsi="Times New Roman"/>
        </w:rPr>
        <w:t xml:space="preserve">р необхідного цифрового ресурсу для забезпечення обміну інформацією. </w:t>
      </w:r>
    </w:p>
    <w:p w:rsidR="007E3F15"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 xml:space="preserve">2.03. Здатність </w:t>
      </w:r>
      <w:r w:rsidRPr="00F57323">
        <w:rPr>
          <w:rFonts w:ascii="Times New Roman" w:hAnsi="Times New Roman"/>
          <w:sz w:val="28"/>
          <w:szCs w:val="28"/>
        </w:rPr>
        <w:t xml:space="preserve">забезпечити </w:t>
      </w:r>
      <w:r w:rsidRPr="00F57323">
        <w:rPr>
          <w:rStyle w:val="fontstyle21"/>
          <w:rFonts w:ascii="Times New Roman" w:hAnsi="Times New Roman"/>
        </w:rPr>
        <w:t>швидке розгортання пунктів управління.</w:t>
      </w:r>
    </w:p>
    <w:p w:rsidR="007E3F15" w:rsidRPr="00F57323" w:rsidP="00905B7C">
      <w:pPr>
        <w:shd w:val="clear" w:color="auto" w:fill="FFFFFF" w:themeFill="background1"/>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2.04. Здатність успішно протидіяти впливу засобів РЕБ противника та мінімізувати ризик зриву (перехоплення) обміну інформацією.</w:t>
      </w:r>
    </w:p>
    <w:p w:rsidR="007E3F15" w:rsidRPr="00F57323" w:rsidP="00905B7C">
      <w:pPr>
        <w:shd w:val="clear" w:color="auto" w:fill="FFFFFF" w:themeFill="background1"/>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shd w:val="clear" w:color="auto" w:fill="D9D9D9" w:themeFill="background1" w:themeFillShade="D9"/>
        </w:rPr>
        <w:t xml:space="preserve">2.05. Здатність </w:t>
      </w:r>
      <w:r w:rsidRPr="00F57323">
        <w:rPr>
          <w:rFonts w:ascii="Times New Roman" w:hAnsi="Times New Roman"/>
          <w:sz w:val="28"/>
          <w:szCs w:val="28"/>
          <w:shd w:val="clear" w:color="auto" w:fill="D9D9D9" w:themeFill="background1" w:themeFillShade="D9"/>
        </w:rPr>
        <w:t xml:space="preserve">забезпечити </w:t>
      </w:r>
      <w:r w:rsidRPr="00F57323">
        <w:rPr>
          <w:rStyle w:val="fontstyle21"/>
          <w:rFonts w:ascii="Times New Roman" w:hAnsi="Times New Roman"/>
          <w:shd w:val="clear" w:color="auto" w:fill="D9D9D9" w:themeFill="background1" w:themeFillShade="D9"/>
        </w:rPr>
        <w:t>роботу в різних режимах роботи.</w:t>
      </w:r>
    </w:p>
    <w:p w:rsidR="007E3F15" w:rsidRPr="00F57323" w:rsidP="00905B7C">
      <w:pPr>
        <w:shd w:val="clear" w:color="auto" w:fill="FFFFFF" w:themeFill="background1"/>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 xml:space="preserve">2.06. Здатність </w:t>
      </w:r>
      <w:r w:rsidRPr="00F57323">
        <w:rPr>
          <w:rFonts w:ascii="Times New Roman" w:hAnsi="Times New Roman"/>
          <w:sz w:val="28"/>
          <w:szCs w:val="28"/>
        </w:rPr>
        <w:t xml:space="preserve">забезпечити </w:t>
      </w:r>
      <w:r w:rsidRPr="00F57323">
        <w:rPr>
          <w:rStyle w:val="fontstyle21"/>
          <w:rFonts w:ascii="Times New Roman" w:hAnsi="Times New Roman"/>
        </w:rPr>
        <w:t>захист інформації та кібербезпеки на розгорнутих автоматизованих робочих місцях.</w:t>
      </w:r>
    </w:p>
    <w:p w:rsidR="007E3F15"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 xml:space="preserve">2.07. Здатність здійснювати динамічну маршрутизацію з метою забезпечення безпеки зв’язку та криптографічного захисту інформації. </w:t>
      </w:r>
    </w:p>
    <w:p w:rsidR="007E3F15" w:rsidRPr="00F57323" w:rsidP="00905B7C">
      <w:pPr>
        <w:shd w:val="clear" w:color="auto" w:fill="FFFFFF" w:themeFill="background1"/>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 xml:space="preserve">2.08. Здатність </w:t>
      </w:r>
      <w:r w:rsidRPr="00F57323">
        <w:rPr>
          <w:rFonts w:ascii="Times New Roman" w:hAnsi="Times New Roman"/>
          <w:sz w:val="28"/>
          <w:szCs w:val="28"/>
        </w:rPr>
        <w:t xml:space="preserve">забезпечити </w:t>
      </w:r>
      <w:r w:rsidRPr="00F57323">
        <w:rPr>
          <w:rStyle w:val="fontstyle21"/>
          <w:rFonts w:ascii="Times New Roman" w:hAnsi="Times New Roman"/>
        </w:rPr>
        <w:t xml:space="preserve">резервування ліній прив’язок. </w:t>
      </w:r>
    </w:p>
    <w:p w:rsidR="00DB5682" w:rsidRPr="00DB5682" w:rsidP="00DB5682">
      <w:pPr>
        <w:shd w:val="clear" w:color="auto" w:fill="FFFFFF" w:themeFill="background1"/>
        <w:tabs>
          <w:tab w:val="left" w:pos="0"/>
        </w:tabs>
        <w:spacing w:after="0" w:line="228" w:lineRule="auto"/>
        <w:ind w:firstLine="709"/>
        <w:jc w:val="both"/>
        <w:rPr>
          <w:rFonts w:ascii="Times New Roman" w:hAnsi="Times New Roman"/>
          <w:sz w:val="24"/>
          <w:szCs w:val="28"/>
        </w:rPr>
      </w:pP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 xml:space="preserve">Додаткові вимоги: </w:t>
      </w:r>
    </w:p>
    <w:p w:rsidR="007E3F15"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3.01. Здатність виконувати завдання самостійно та у взаємодії з іншими засобами зв’язку в будь-яких кліматичних та фізико-географічних умовах в будь який час доби.</w:t>
      </w:r>
      <w:r w:rsidRPr="00C40399" w:rsidR="00C40399">
        <w:rPr>
          <w:rFonts w:ascii="Times New Roman" w:hAnsi="Times New Roman"/>
          <w:sz w:val="28"/>
          <w:szCs w:val="28"/>
        </w:rPr>
        <w:t xml:space="preserve"> </w:t>
      </w:r>
      <w:r w:rsidR="00C40399">
        <w:rPr>
          <w:rFonts w:ascii="Times New Roman" w:hAnsi="Times New Roman"/>
          <w:sz w:val="28"/>
          <w:szCs w:val="28"/>
        </w:rPr>
        <w:br w:type="page"/>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F15A92">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7E3F15" w:rsidRPr="00F57323" w:rsidP="00905B7C">
            <w:pPr>
              <w:spacing w:after="0" w:line="228" w:lineRule="auto"/>
              <w:rPr>
                <w:rStyle w:val="fontstyle01"/>
                <w:rFonts w:ascii="Times New Roman" w:hAnsi="Times New Roman"/>
                <w:b w:val="0"/>
                <w:color w:val="0070C0"/>
              </w:rPr>
            </w:pPr>
          </w:p>
        </w:tc>
      </w:tr>
      <w:tr w:rsidTr="00F15A92">
        <w:tblPrEx>
          <w:tblW w:w="9673" w:type="dxa"/>
          <w:tblLook w:val="04A0"/>
        </w:tblPrEx>
        <w:tc>
          <w:tcPr>
            <w:tcW w:w="4365" w:type="dxa"/>
          </w:tcPr>
          <w:p w:rsidR="007E3F15" w:rsidRPr="00904257" w:rsidP="00905B7C">
            <w:pPr>
              <w:spacing w:after="0" w:line="228" w:lineRule="auto"/>
              <w:jc w:val="both"/>
              <w:rPr>
                <w:rStyle w:val="fontstyle01"/>
                <w:rFonts w:ascii="Times New Roman" w:hAnsi="Times New Roman"/>
                <w:color w:val="0070C0"/>
              </w:rPr>
            </w:pPr>
            <w:r w:rsidRPr="00904257">
              <w:rPr>
                <w:rStyle w:val="fontstyle01"/>
                <w:rFonts w:ascii="Times New Roman" w:hAnsi="Times New Roman"/>
                <w:color w:val="0070C0"/>
              </w:rPr>
              <w:t>Код носія спроможності:</w:t>
            </w:r>
          </w:p>
        </w:tc>
        <w:tc>
          <w:tcPr>
            <w:tcW w:w="5308" w:type="dxa"/>
          </w:tcPr>
          <w:p w:rsidR="007E3F15" w:rsidRPr="00904257" w:rsidP="00905B7C">
            <w:pPr>
              <w:spacing w:after="0" w:line="228" w:lineRule="auto"/>
              <w:jc w:val="both"/>
              <w:rPr>
                <w:rStyle w:val="fontstyle01"/>
                <w:rFonts w:ascii="Times New Roman" w:hAnsi="Times New Roman"/>
                <w:b w:val="0"/>
                <w:color w:val="0070C0"/>
              </w:rPr>
            </w:pPr>
            <w:r w:rsidRPr="00904257">
              <w:rPr>
                <w:rStyle w:val="fontstyle01"/>
                <w:rFonts w:ascii="Times New Roman" w:hAnsi="Times New Roman"/>
                <w:b w:val="0"/>
                <w:color w:val="0070C0"/>
              </w:rPr>
              <w:t>Rs</w:t>
            </w:r>
          </w:p>
        </w:tc>
      </w:tr>
    </w:tbl>
    <w:p w:rsidR="005B62FF" w:rsidRPr="00904257" w:rsidP="008E4078">
      <w:pPr>
        <w:keepNext/>
        <w:keepLines/>
        <w:widowControl w:val="0"/>
        <w:numPr>
          <w:ilvl w:val="1"/>
          <w:numId w:val="0"/>
        </w:numPr>
        <w:suppressAutoHyphens/>
        <w:autoSpaceDE w:val="0"/>
        <w:spacing w:after="0" w:line="228" w:lineRule="auto"/>
        <w:ind w:left="98" w:right="-284"/>
        <w:outlineLvl w:val="1"/>
        <w:rPr>
          <w:rStyle w:val="fontstyle01"/>
          <w:color w:val="006600"/>
          <w:lang w:eastAsia="uk-UA"/>
        </w:rPr>
      </w:pPr>
      <w:r w:rsidRPr="00904257">
        <w:rPr>
          <w:rStyle w:val="fontstyle01"/>
          <w:rFonts w:ascii="Times New Roman" w:hAnsi="Times New Roman"/>
          <w:color w:val="0070C0"/>
        </w:rPr>
        <w:t xml:space="preserve">Назва носія спроможності:              </w:t>
      </w:r>
      <w:r w:rsidRPr="00904257" w:rsidR="00DB5682">
        <w:rPr>
          <w:rStyle w:val="fontstyle01"/>
          <w:color w:val="006600"/>
          <w:lang w:eastAsia="uk-UA"/>
        </w:rPr>
        <w:t>Радіостанція</w:t>
      </w:r>
    </w:p>
    <w:tbl>
      <w:tblPr>
        <w:tblStyle w:val="TableGrid"/>
        <w:tblW w:w="9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36"/>
      </w:tblGrid>
      <w:tr w:rsidTr="00F15A92">
        <w:tblPrEx>
          <w:tblW w:w="9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904257" w:rsidP="00905B7C">
            <w:pPr>
              <w:spacing w:after="0" w:line="228" w:lineRule="auto"/>
              <w:jc w:val="both"/>
              <w:rPr>
                <w:rStyle w:val="fontstyle01"/>
                <w:rFonts w:ascii="Times New Roman" w:hAnsi="Times New Roman"/>
                <w:color w:val="0070C0"/>
              </w:rPr>
            </w:pPr>
            <w:r w:rsidRPr="00904257">
              <w:rPr>
                <w:rStyle w:val="fontstyle01"/>
                <w:rFonts w:ascii="Times New Roman" w:hAnsi="Times New Roman"/>
                <w:color w:val="0070C0"/>
              </w:rPr>
              <w:t>Посилання на код спроможності Каталогу спроможностей:</w:t>
            </w:r>
          </w:p>
        </w:tc>
        <w:tc>
          <w:tcPr>
            <w:tcW w:w="5336" w:type="dxa"/>
          </w:tcPr>
          <w:p w:rsidR="007E3F15" w:rsidRPr="00904257" w:rsidP="00905B7C">
            <w:pPr>
              <w:spacing w:after="0" w:line="228" w:lineRule="auto"/>
              <w:jc w:val="both"/>
              <w:rPr>
                <w:rStyle w:val="fontstyle01"/>
                <w:rFonts w:ascii="Times New Roman" w:hAnsi="Times New Roman"/>
                <w:b w:val="0"/>
                <w:color w:val="0070C0"/>
              </w:rPr>
            </w:pPr>
            <w:r w:rsidRPr="00904257">
              <w:rPr>
                <w:rStyle w:val="fontstyle01"/>
                <w:rFonts w:ascii="Times New Roman" w:hAnsi="Times New Roman"/>
                <w:b w:val="0"/>
                <w:color w:val="0070C0"/>
              </w:rPr>
              <w:t>CIS-1.7.1</w:t>
            </w:r>
          </w:p>
        </w:tc>
      </w:tr>
      <w:tr w:rsidTr="00F15A92">
        <w:tblPrEx>
          <w:tblW w:w="9701" w:type="dxa"/>
          <w:tblLook w:val="04A0"/>
        </w:tblPrEx>
        <w:tc>
          <w:tcPr>
            <w:tcW w:w="4365" w:type="dxa"/>
          </w:tcPr>
          <w:p w:rsidR="007E3F15" w:rsidRPr="00904257" w:rsidP="00905B7C">
            <w:pPr>
              <w:spacing w:after="0" w:line="228" w:lineRule="auto"/>
              <w:jc w:val="both"/>
              <w:rPr>
                <w:rStyle w:val="fontstyle01"/>
                <w:rFonts w:ascii="Times New Roman" w:hAnsi="Times New Roman"/>
                <w:color w:val="0070C0"/>
              </w:rPr>
            </w:pPr>
            <w:r w:rsidRPr="00904257">
              <w:rPr>
                <w:rStyle w:val="fontstyle01"/>
                <w:rFonts w:ascii="Times New Roman" w:hAnsi="Times New Roman"/>
                <w:color w:val="0070C0"/>
              </w:rPr>
              <w:t>Посилання на код спроможності Каталогу НАТО:</w:t>
            </w:r>
          </w:p>
        </w:tc>
        <w:tc>
          <w:tcPr>
            <w:tcW w:w="5336" w:type="dxa"/>
          </w:tcPr>
          <w:p w:rsidR="007E3F15" w:rsidRPr="00904257" w:rsidP="00905B7C">
            <w:pPr>
              <w:spacing w:after="0" w:line="228" w:lineRule="auto"/>
              <w:jc w:val="both"/>
              <w:rPr>
                <w:rStyle w:val="fontstyle01"/>
                <w:rFonts w:ascii="Times New Roman" w:hAnsi="Times New Roman"/>
                <w:b w:val="0"/>
                <w:bCs w:val="0"/>
                <w:color w:val="0070C0"/>
              </w:rPr>
            </w:pPr>
            <w:r w:rsidRPr="00904257">
              <w:rPr>
                <w:rStyle w:val="fontstyle01"/>
                <w:rFonts w:ascii="Times New Roman" w:hAnsi="Times New Roman"/>
                <w:b w:val="0"/>
                <w:color w:val="0070C0"/>
              </w:rPr>
              <w:t>TCCC</w:t>
            </w:r>
          </w:p>
        </w:tc>
      </w:tr>
      <w:tr w:rsidTr="00F15A92">
        <w:tblPrEx>
          <w:tblW w:w="9701" w:type="dxa"/>
          <w:tblLook w:val="04A0"/>
        </w:tblPrEx>
        <w:tc>
          <w:tcPr>
            <w:tcW w:w="4365" w:type="dxa"/>
          </w:tcPr>
          <w:p w:rsidR="007E3F15" w:rsidRPr="00904257" w:rsidP="00905B7C">
            <w:pPr>
              <w:spacing w:after="0" w:line="228" w:lineRule="auto"/>
              <w:jc w:val="both"/>
              <w:rPr>
                <w:rStyle w:val="fontstyle01"/>
                <w:rFonts w:ascii="Times New Roman" w:hAnsi="Times New Roman"/>
                <w:b w:val="0"/>
                <w:color w:val="0070C0"/>
              </w:rPr>
            </w:pPr>
            <w:r w:rsidRPr="00904257">
              <w:rPr>
                <w:rStyle w:val="fontstyle01"/>
                <w:rFonts w:ascii="Times New Roman" w:hAnsi="Times New Roman"/>
                <w:color w:val="0070C0"/>
              </w:rPr>
              <w:t>Довідкові документи:</w:t>
            </w:r>
          </w:p>
        </w:tc>
        <w:tc>
          <w:tcPr>
            <w:tcW w:w="5336" w:type="dxa"/>
          </w:tcPr>
          <w:p w:rsidR="007E3F15" w:rsidRPr="00DD1B17" w:rsidP="00DD1B17">
            <w:pPr>
              <w:spacing w:after="0" w:line="216" w:lineRule="auto"/>
              <w:jc w:val="both"/>
              <w:rPr>
                <w:rStyle w:val="fontstyle01"/>
                <w:rFonts w:ascii="Times New Roman" w:hAnsi="Times New Roman" w:cs="Times New Roman"/>
                <w:b w:val="0"/>
                <w:color w:val="auto"/>
                <w:szCs w:val="20"/>
              </w:rPr>
            </w:pPr>
            <w:r w:rsidRPr="00904257">
              <w:rPr>
                <w:rFonts w:ascii="Times New Roman" w:hAnsi="Times New Roman" w:cs="TimesNewRomanPSMT"/>
                <w:color w:val="0070C0"/>
                <w:sz w:val="28"/>
                <w:szCs w:val="28"/>
              </w:rPr>
              <w:t xml:space="preserve">Військові публікації: </w:t>
            </w:r>
            <w:r w:rsidRPr="00904257">
              <w:rPr>
                <w:rFonts w:ascii="Times New Roman" w:hAnsi="Times New Roman"/>
                <w:bCs/>
                <w:color w:val="0070C0"/>
                <w:sz w:val="28"/>
                <w:szCs w:val="28"/>
              </w:rPr>
              <w:t>Настанова “Регламент радіозв’язку“ ЗС України ВКДП6-109(03).01;</w:t>
            </w:r>
            <w:r w:rsidRPr="00904257">
              <w:rPr>
                <w:rFonts w:ascii="Times New Roman" w:hAnsi="Times New Roman"/>
                <w:color w:val="0070C0"/>
                <w:sz w:val="28"/>
                <w:szCs w:val="28"/>
              </w:rPr>
              <w:t xml:space="preserve"> </w:t>
            </w:r>
            <w:r w:rsidRPr="00904257">
              <w:rPr>
                <w:rFonts w:ascii="Times New Roman" w:hAnsi="Times New Roman" w:cs="TimesNewRomanPSMT"/>
                <w:color w:val="0070C0"/>
                <w:sz w:val="28"/>
                <w:szCs w:val="28"/>
              </w:rPr>
              <w:t>Настанова з тактичного зв’язку; ВКДП6-110(03).01; ВКДП6-109(03).01;</w:t>
            </w:r>
            <w:r w:rsidRPr="00904257">
              <w:rPr>
                <w:rFonts w:ascii="TimesNewRomanPSMT" w:hAnsi="TimesNewRomanPSMT" w:cs="TimesNewRomanPSMT"/>
                <w:color w:val="000000"/>
                <w:sz w:val="28"/>
                <w:szCs w:val="28"/>
              </w:rPr>
              <w:t xml:space="preserve"> </w:t>
            </w:r>
            <w:r w:rsidRPr="00904257">
              <w:rPr>
                <w:rFonts w:ascii="Times New Roman" w:hAnsi="Times New Roman"/>
                <w:bCs/>
                <w:color w:val="0070C0"/>
                <w:sz w:val="28"/>
                <w:szCs w:val="28"/>
              </w:rPr>
              <w:t>Посібник “Організація військового зв’язку” ЗВП 6-(01-08)110.394</w:t>
            </w:r>
          </w:p>
        </w:tc>
      </w:tr>
      <w:tr w:rsidTr="00F15A92">
        <w:tblPrEx>
          <w:tblW w:w="9701" w:type="dxa"/>
          <w:tblLook w:val="04A0"/>
        </w:tblPrEx>
        <w:tc>
          <w:tcPr>
            <w:tcW w:w="4365" w:type="dxa"/>
          </w:tcPr>
          <w:p w:rsidR="008F2CB2"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336" w:type="dxa"/>
          </w:tcPr>
          <w:p w:rsidR="008F2CB2" w:rsidRPr="00F57323" w:rsidP="00DB5682">
            <w:pPr>
              <w:spacing w:after="0" w:line="228" w:lineRule="auto"/>
              <w:ind w:hanging="75"/>
              <w:jc w:val="both"/>
              <w:rPr>
                <w:rStyle w:val="fontstyle01"/>
                <w:rFonts w:ascii="Times New Roman" w:hAnsi="Times New Roman"/>
                <w:b w:val="0"/>
                <w:color w:val="0070C0"/>
              </w:rPr>
            </w:pPr>
            <w:r w:rsidRPr="00F57323">
              <w:rPr>
                <w:rStyle w:val="fontstyle01"/>
                <w:rFonts w:ascii="Times New Roman" w:hAnsi="Times New Roman"/>
                <w:b w:val="0"/>
                <w:color w:val="0070C0"/>
              </w:rPr>
              <w:t>Якісний</w:t>
            </w:r>
          </w:p>
        </w:tc>
      </w:tr>
    </w:tbl>
    <w:p w:rsidR="00DB5682" w:rsidRPr="00DB5682" w:rsidP="00DB5682">
      <w:pPr>
        <w:shd w:val="clear" w:color="auto" w:fill="FFFFFF" w:themeFill="background1"/>
        <w:tabs>
          <w:tab w:val="left" w:pos="0"/>
        </w:tabs>
        <w:spacing w:after="0" w:line="228" w:lineRule="auto"/>
        <w:ind w:firstLine="709"/>
        <w:jc w:val="both"/>
        <w:rPr>
          <w:rFonts w:ascii="Times New Roman" w:hAnsi="Times New Roman"/>
          <w:sz w:val="24"/>
          <w:szCs w:val="28"/>
        </w:rPr>
      </w:pP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7E3F15" w:rsidRPr="00F57323" w:rsidP="00905B7C">
      <w:pPr>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1.01. Забезпечення радіозв’язку та передачі даних у тактичній, оперативній та стратегічній ланках управління.</w:t>
      </w:r>
    </w:p>
    <w:p w:rsidR="00DB5682" w:rsidRPr="00DB5682" w:rsidP="00DB5682">
      <w:pPr>
        <w:shd w:val="clear" w:color="auto" w:fill="FFFFFF" w:themeFill="background1"/>
        <w:tabs>
          <w:tab w:val="left" w:pos="0"/>
        </w:tabs>
        <w:spacing w:after="0" w:line="228" w:lineRule="auto"/>
        <w:ind w:firstLine="709"/>
        <w:jc w:val="both"/>
        <w:rPr>
          <w:rFonts w:ascii="Times New Roman" w:hAnsi="Times New Roman"/>
          <w:sz w:val="24"/>
          <w:szCs w:val="28"/>
        </w:rPr>
      </w:pP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7E3F15"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 xml:space="preserve">2.01. Здатність </w:t>
      </w:r>
      <w:r w:rsidRPr="00F57323">
        <w:rPr>
          <w:rFonts w:ascii="Times New Roman" w:hAnsi="Times New Roman"/>
          <w:sz w:val="28"/>
          <w:szCs w:val="28"/>
        </w:rPr>
        <w:t xml:space="preserve">забезпечити </w:t>
      </w:r>
      <w:r w:rsidRPr="00F57323">
        <w:rPr>
          <w:rStyle w:val="fontstyle21"/>
          <w:rFonts w:ascii="Times New Roman" w:hAnsi="Times New Roman"/>
        </w:rPr>
        <w:t>надійну роботу в радіонапрямку та в радіомережі, як в телефонному режимі так і в режимі передачі даних.</w:t>
      </w:r>
    </w:p>
    <w:p w:rsidR="007E3F15" w:rsidRPr="00F57323" w:rsidP="00905B7C">
      <w:pPr>
        <w:shd w:val="clear" w:color="auto" w:fill="FFFFFF" w:themeFill="background1"/>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 xml:space="preserve">2.02. Здатність </w:t>
      </w:r>
      <w:r w:rsidRPr="00F57323">
        <w:rPr>
          <w:rFonts w:ascii="Times New Roman" w:hAnsi="Times New Roman"/>
          <w:sz w:val="28"/>
          <w:szCs w:val="28"/>
        </w:rPr>
        <w:t xml:space="preserve">забезпечити </w:t>
      </w:r>
      <w:r w:rsidRPr="00F57323">
        <w:rPr>
          <w:rStyle w:val="fontstyle21"/>
          <w:rFonts w:ascii="Times New Roman" w:hAnsi="Times New Roman"/>
        </w:rPr>
        <w:t>обмін інформацією між визначеною кількістю кореспондентів.</w:t>
      </w:r>
    </w:p>
    <w:p w:rsidR="007E3F15"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 xml:space="preserve">2.03. Здатність </w:t>
      </w:r>
      <w:r w:rsidRPr="00F57323">
        <w:rPr>
          <w:rFonts w:ascii="Times New Roman" w:hAnsi="Times New Roman"/>
          <w:sz w:val="28"/>
          <w:szCs w:val="28"/>
        </w:rPr>
        <w:t xml:space="preserve">забезпечити </w:t>
      </w:r>
      <w:r w:rsidRPr="00F57323">
        <w:rPr>
          <w:rStyle w:val="fontstyle21"/>
          <w:rFonts w:ascii="Times New Roman" w:hAnsi="Times New Roman"/>
        </w:rPr>
        <w:t>надійний захист інформації в режимі шифрування AES.</w:t>
      </w:r>
    </w:p>
    <w:p w:rsidR="007E3F15" w:rsidRPr="00F57323" w:rsidP="00905B7C">
      <w:pPr>
        <w:shd w:val="clear" w:color="auto" w:fill="FFFFFF" w:themeFill="background1"/>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 xml:space="preserve">2.04. Здатність </w:t>
      </w:r>
      <w:r w:rsidRPr="00F57323">
        <w:rPr>
          <w:rFonts w:ascii="Times New Roman" w:hAnsi="Times New Roman"/>
          <w:sz w:val="28"/>
          <w:szCs w:val="28"/>
        </w:rPr>
        <w:t xml:space="preserve">забезпечити </w:t>
      </w:r>
      <w:r w:rsidRPr="00F57323">
        <w:rPr>
          <w:rStyle w:val="fontstyle21"/>
          <w:rFonts w:ascii="Times New Roman" w:hAnsi="Times New Roman"/>
        </w:rPr>
        <w:t>автоматичне встановлення зв’язку за відповідними протоколами передачі даних.</w:t>
      </w:r>
    </w:p>
    <w:p w:rsidR="007E3F15"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2.05. Здатність підтримувати цілісн</w:t>
      </w:r>
      <w:r w:rsidRPr="00F57323" w:rsidR="00D14DB2">
        <w:rPr>
          <w:rStyle w:val="fontstyle21"/>
          <w:rFonts w:ascii="Times New Roman" w:hAnsi="Times New Roman"/>
        </w:rPr>
        <w:t>і</w:t>
      </w:r>
      <w:r w:rsidRPr="00F57323">
        <w:rPr>
          <w:rStyle w:val="fontstyle21"/>
          <w:rFonts w:ascii="Times New Roman" w:hAnsi="Times New Roman"/>
        </w:rPr>
        <w:t>сть інформації, забезпечуючи її достовірність.</w:t>
      </w:r>
    </w:p>
    <w:p w:rsidR="00DB5682" w:rsidRPr="00DB5682" w:rsidP="00DB5682">
      <w:pPr>
        <w:shd w:val="clear" w:color="auto" w:fill="FFFFFF" w:themeFill="background1"/>
        <w:tabs>
          <w:tab w:val="left" w:pos="0"/>
        </w:tabs>
        <w:spacing w:after="0" w:line="228" w:lineRule="auto"/>
        <w:ind w:firstLine="709"/>
        <w:jc w:val="both"/>
        <w:rPr>
          <w:rFonts w:ascii="Times New Roman" w:hAnsi="Times New Roman"/>
          <w:sz w:val="24"/>
          <w:szCs w:val="28"/>
        </w:rPr>
      </w:pP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Додаткові вимоги:</w:t>
      </w:r>
    </w:p>
    <w:p w:rsidR="007E3F15" w:rsidRPr="00F57323" w:rsidP="00905B7C">
      <w:pPr>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 xml:space="preserve">3.01. Здатність </w:t>
      </w:r>
      <w:r w:rsidRPr="00F57323">
        <w:rPr>
          <w:rFonts w:ascii="Times New Roman" w:hAnsi="Times New Roman"/>
          <w:sz w:val="28"/>
          <w:szCs w:val="28"/>
        </w:rPr>
        <w:t xml:space="preserve">забезпечити </w:t>
      </w:r>
      <w:r w:rsidRPr="00F57323">
        <w:rPr>
          <w:rStyle w:val="fontstyle21"/>
          <w:rFonts w:ascii="Times New Roman" w:hAnsi="Times New Roman"/>
        </w:rPr>
        <w:t>обмін інформації в умовах впливу засобів РЕБ противника при цьому мінімізувати ризик зриву (перехоплення) обміну інформацією.</w:t>
      </w:r>
    </w:p>
    <w:p w:rsidR="005B5F04" w:rsidRPr="00F57323" w:rsidP="00905B7C">
      <w:pPr>
        <w:tabs>
          <w:tab w:val="left" w:pos="720"/>
        </w:tabs>
        <w:spacing w:after="0" w:line="228" w:lineRule="auto"/>
        <w:ind w:firstLine="709"/>
        <w:jc w:val="both"/>
        <w:rPr>
          <w:rStyle w:val="fontstyle21"/>
          <w:rFonts w:ascii="Times New Roman" w:hAnsi="Times New Roman"/>
        </w:rPr>
      </w:pPr>
      <w:r>
        <w:rPr>
          <w:rFonts w:ascii="Times New Roman" w:hAnsi="Times New Roman"/>
          <w:sz w:val="28"/>
          <w:szCs w:val="28"/>
        </w:rPr>
        <w:br w:type="page"/>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F15A92">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7E3F15" w:rsidRPr="00F57323" w:rsidP="00905B7C">
            <w:pPr>
              <w:spacing w:after="0" w:line="228" w:lineRule="auto"/>
              <w:rPr>
                <w:rStyle w:val="fontstyle01"/>
                <w:rFonts w:ascii="Times New Roman" w:hAnsi="Times New Roman"/>
                <w:b w:val="0"/>
                <w:color w:val="0070C0"/>
              </w:rPr>
            </w:pPr>
          </w:p>
        </w:tc>
      </w:tr>
      <w:tr w:rsidTr="00F15A92">
        <w:tblPrEx>
          <w:tblW w:w="9673" w:type="dxa"/>
          <w:tblLook w:val="04A0"/>
        </w:tblPrEx>
        <w:tc>
          <w:tcPr>
            <w:tcW w:w="4365" w:type="dxa"/>
          </w:tcPr>
          <w:p w:rsidR="007E3F15" w:rsidRPr="00904257" w:rsidP="00905B7C">
            <w:pPr>
              <w:spacing w:after="0" w:line="228" w:lineRule="auto"/>
              <w:jc w:val="both"/>
              <w:rPr>
                <w:rStyle w:val="fontstyle01"/>
                <w:rFonts w:ascii="Times New Roman" w:hAnsi="Times New Roman"/>
                <w:color w:val="0070C0"/>
              </w:rPr>
            </w:pPr>
            <w:r w:rsidRPr="00904257">
              <w:rPr>
                <w:rStyle w:val="fontstyle01"/>
                <w:rFonts w:ascii="Times New Roman" w:hAnsi="Times New Roman"/>
                <w:color w:val="0070C0"/>
              </w:rPr>
              <w:t>Код носія спроможності:</w:t>
            </w:r>
          </w:p>
        </w:tc>
        <w:tc>
          <w:tcPr>
            <w:tcW w:w="5308" w:type="dxa"/>
          </w:tcPr>
          <w:p w:rsidR="007E3F15" w:rsidRPr="00904257" w:rsidP="00905B7C">
            <w:pPr>
              <w:spacing w:after="0" w:line="228" w:lineRule="auto"/>
              <w:jc w:val="both"/>
              <w:rPr>
                <w:rStyle w:val="fontstyle01"/>
                <w:rFonts w:ascii="Times New Roman" w:hAnsi="Times New Roman"/>
                <w:b w:val="0"/>
                <w:color w:val="0070C0"/>
              </w:rPr>
            </w:pPr>
            <w:r w:rsidRPr="00904257">
              <w:rPr>
                <w:rStyle w:val="fontstyle01"/>
                <w:rFonts w:ascii="Times New Roman" w:hAnsi="Times New Roman"/>
                <w:b w:val="0"/>
                <w:color w:val="0070C0"/>
              </w:rPr>
              <w:t>SCS</w:t>
            </w:r>
          </w:p>
        </w:tc>
      </w:tr>
    </w:tbl>
    <w:p w:rsidR="005B62FF" w:rsidRPr="00904257" w:rsidP="008E4078">
      <w:pPr>
        <w:keepNext/>
        <w:keepLines/>
        <w:widowControl w:val="0"/>
        <w:numPr>
          <w:ilvl w:val="1"/>
          <w:numId w:val="0"/>
        </w:numPr>
        <w:suppressAutoHyphens/>
        <w:autoSpaceDE w:val="0"/>
        <w:spacing w:after="0" w:line="228" w:lineRule="auto"/>
        <w:ind w:left="98" w:right="-284"/>
        <w:outlineLvl w:val="1"/>
        <w:rPr>
          <w:rStyle w:val="fontstyle01"/>
          <w:color w:val="006600"/>
          <w:lang w:eastAsia="uk-UA"/>
        </w:rPr>
      </w:pPr>
      <w:r w:rsidRPr="00904257">
        <w:rPr>
          <w:rStyle w:val="fontstyle01"/>
          <w:rFonts w:ascii="Times New Roman" w:hAnsi="Times New Roman"/>
          <w:color w:val="0070C0"/>
        </w:rPr>
        <w:t xml:space="preserve">Назва носія спроможності:              </w:t>
      </w:r>
      <w:r w:rsidRPr="00904257">
        <w:rPr>
          <w:rStyle w:val="fontstyle01"/>
          <w:color w:val="006600"/>
          <w:lang w:eastAsia="uk-UA"/>
        </w:rPr>
        <w:t>Станція супутникового зв’язку.</w:t>
      </w: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50"/>
      </w:tblGrid>
      <w:tr w:rsidTr="00F15A92">
        <w:tblPrEx>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904257" w:rsidP="00905B7C">
            <w:pPr>
              <w:spacing w:after="0" w:line="228" w:lineRule="auto"/>
              <w:jc w:val="both"/>
              <w:rPr>
                <w:rStyle w:val="fontstyle01"/>
                <w:rFonts w:ascii="Times New Roman" w:hAnsi="Times New Roman"/>
                <w:color w:val="0070C0"/>
              </w:rPr>
            </w:pPr>
            <w:r w:rsidRPr="00904257">
              <w:rPr>
                <w:rStyle w:val="fontstyle01"/>
                <w:rFonts w:ascii="Times New Roman" w:hAnsi="Times New Roman"/>
                <w:color w:val="0070C0"/>
              </w:rPr>
              <w:t>Посилання на код спроможності Каталогу спроможностей:</w:t>
            </w:r>
          </w:p>
        </w:tc>
        <w:tc>
          <w:tcPr>
            <w:tcW w:w="5350" w:type="dxa"/>
          </w:tcPr>
          <w:p w:rsidR="007E3F15" w:rsidRPr="00904257" w:rsidP="00905B7C">
            <w:pPr>
              <w:spacing w:after="0" w:line="228" w:lineRule="auto"/>
              <w:jc w:val="both"/>
              <w:rPr>
                <w:rStyle w:val="fontstyle01"/>
                <w:rFonts w:ascii="Times New Roman" w:hAnsi="Times New Roman"/>
                <w:b w:val="0"/>
                <w:color w:val="0070C0"/>
              </w:rPr>
            </w:pPr>
            <w:r w:rsidRPr="00904257">
              <w:rPr>
                <w:rStyle w:val="fontstyle01"/>
                <w:rFonts w:ascii="Times New Roman" w:hAnsi="Times New Roman"/>
                <w:b w:val="0"/>
                <w:color w:val="0070C0"/>
              </w:rPr>
              <w:t>CIS-1.6.4</w:t>
            </w:r>
          </w:p>
        </w:tc>
      </w:tr>
      <w:tr w:rsidTr="00F15A92">
        <w:tblPrEx>
          <w:tblW w:w="9715" w:type="dxa"/>
          <w:tblLook w:val="04A0"/>
        </w:tblPrEx>
        <w:tc>
          <w:tcPr>
            <w:tcW w:w="4365" w:type="dxa"/>
          </w:tcPr>
          <w:p w:rsidR="007E3F15" w:rsidRPr="00904257" w:rsidP="00905B7C">
            <w:pPr>
              <w:spacing w:after="0" w:line="228" w:lineRule="auto"/>
              <w:jc w:val="both"/>
              <w:rPr>
                <w:rStyle w:val="fontstyle01"/>
                <w:rFonts w:ascii="Times New Roman" w:hAnsi="Times New Roman"/>
                <w:color w:val="0070C0"/>
              </w:rPr>
            </w:pPr>
            <w:r w:rsidRPr="00904257">
              <w:rPr>
                <w:rStyle w:val="fontstyle01"/>
                <w:rFonts w:ascii="Times New Roman" w:hAnsi="Times New Roman"/>
                <w:color w:val="0070C0"/>
              </w:rPr>
              <w:t>Посилання на код спроможності Каталогу НАТО:</w:t>
            </w:r>
          </w:p>
        </w:tc>
        <w:tc>
          <w:tcPr>
            <w:tcW w:w="5350" w:type="dxa"/>
          </w:tcPr>
          <w:p w:rsidR="007E3F15" w:rsidRPr="00904257" w:rsidP="00905B7C">
            <w:pPr>
              <w:spacing w:after="0" w:line="228" w:lineRule="auto"/>
              <w:jc w:val="both"/>
              <w:rPr>
                <w:rStyle w:val="fontstyle01"/>
                <w:rFonts w:ascii="Times New Roman" w:hAnsi="Times New Roman"/>
                <w:b w:val="0"/>
                <w:bCs w:val="0"/>
                <w:color w:val="0070C0"/>
              </w:rPr>
            </w:pPr>
          </w:p>
        </w:tc>
      </w:tr>
      <w:tr w:rsidTr="00F15A92">
        <w:tblPrEx>
          <w:tblW w:w="9715" w:type="dxa"/>
          <w:tblLook w:val="04A0"/>
        </w:tblPrEx>
        <w:tc>
          <w:tcPr>
            <w:tcW w:w="4365" w:type="dxa"/>
          </w:tcPr>
          <w:p w:rsidR="007E3F15" w:rsidRPr="00904257" w:rsidP="00905B7C">
            <w:pPr>
              <w:spacing w:after="0" w:line="228" w:lineRule="auto"/>
              <w:jc w:val="both"/>
              <w:rPr>
                <w:rStyle w:val="fontstyle01"/>
                <w:rFonts w:ascii="Times New Roman" w:hAnsi="Times New Roman"/>
                <w:b w:val="0"/>
                <w:color w:val="0070C0"/>
              </w:rPr>
            </w:pPr>
            <w:r w:rsidRPr="00904257">
              <w:rPr>
                <w:rStyle w:val="fontstyle01"/>
                <w:rFonts w:ascii="Times New Roman" w:hAnsi="Times New Roman"/>
                <w:color w:val="0070C0"/>
              </w:rPr>
              <w:t>Довідкові документи:</w:t>
            </w:r>
          </w:p>
        </w:tc>
        <w:tc>
          <w:tcPr>
            <w:tcW w:w="5350" w:type="dxa"/>
          </w:tcPr>
          <w:p w:rsidR="007E3F15" w:rsidRPr="00F57323" w:rsidP="00905B7C">
            <w:pPr>
              <w:spacing w:after="0" w:line="228" w:lineRule="auto"/>
              <w:ind w:left="-57"/>
              <w:jc w:val="both"/>
              <w:rPr>
                <w:rStyle w:val="fontstyle01"/>
                <w:rFonts w:ascii="Times New Roman" w:hAnsi="Times New Roman"/>
                <w:b w:val="0"/>
                <w:bCs w:val="0"/>
                <w:color w:val="0070C0"/>
              </w:rPr>
            </w:pPr>
            <w:r w:rsidRPr="00904257">
              <w:rPr>
                <w:rStyle w:val="fontstyle01"/>
                <w:rFonts w:ascii="Times New Roman" w:hAnsi="Times New Roman"/>
                <w:b w:val="0"/>
                <w:color w:val="0070C0"/>
              </w:rPr>
              <w:t xml:space="preserve">Військові публікації: Настанова з тактичний зв'язок; Концепція побудови електронної комунікаційної мережі </w:t>
            </w:r>
            <w:r w:rsidRPr="00904257" w:rsidR="00DD1B17">
              <w:rPr>
                <w:rStyle w:val="fontstyle01"/>
                <w:rFonts w:ascii="Times New Roman" w:hAnsi="Times New Roman"/>
                <w:b w:val="0"/>
                <w:color w:val="0070C0"/>
              </w:rPr>
              <w:br/>
            </w:r>
            <w:r w:rsidRPr="00904257">
              <w:rPr>
                <w:rStyle w:val="fontstyle01"/>
                <w:rFonts w:ascii="Times New Roman" w:hAnsi="Times New Roman"/>
                <w:b w:val="0"/>
                <w:color w:val="0070C0"/>
              </w:rPr>
              <w:t>ЗС України; ВКП</w:t>
            </w:r>
            <w:r w:rsidRPr="00904257" w:rsidR="00DD1B17">
              <w:rPr>
                <w:rStyle w:val="fontstyle01"/>
                <w:rFonts w:ascii="Times New Roman" w:hAnsi="Times New Roman"/>
                <w:b w:val="0"/>
                <w:color w:val="0070C0"/>
              </w:rPr>
              <w:t xml:space="preserve"> </w:t>
            </w:r>
            <w:r w:rsidRPr="00904257">
              <w:rPr>
                <w:rStyle w:val="fontstyle01"/>
                <w:rFonts w:ascii="Times New Roman" w:hAnsi="Times New Roman"/>
                <w:b w:val="0"/>
                <w:color w:val="0070C0"/>
              </w:rPr>
              <w:t xml:space="preserve">6-00(01).01; </w:t>
            </w:r>
            <w:r w:rsidRPr="00904257" w:rsidR="00DD1B17">
              <w:rPr>
                <w:rStyle w:val="fontstyle01"/>
                <w:rFonts w:ascii="Times New Roman" w:hAnsi="Times New Roman"/>
                <w:b w:val="0"/>
                <w:color w:val="0070C0"/>
              </w:rPr>
              <w:br/>
            </w:r>
            <w:r w:rsidRPr="00904257">
              <w:rPr>
                <w:rStyle w:val="fontstyle01"/>
                <w:rFonts w:ascii="Times New Roman" w:hAnsi="Times New Roman"/>
                <w:b w:val="0"/>
                <w:color w:val="0070C0"/>
              </w:rPr>
              <w:t>ВКДП</w:t>
            </w:r>
            <w:r w:rsidRPr="00904257" w:rsidR="00DD1B17">
              <w:rPr>
                <w:rStyle w:val="fontstyle01"/>
                <w:rFonts w:ascii="Times New Roman" w:hAnsi="Times New Roman"/>
                <w:b w:val="0"/>
                <w:color w:val="0070C0"/>
              </w:rPr>
              <w:t xml:space="preserve"> </w:t>
            </w:r>
            <w:r w:rsidRPr="00904257">
              <w:rPr>
                <w:rStyle w:val="fontstyle01"/>
                <w:rFonts w:ascii="Times New Roman" w:hAnsi="Times New Roman"/>
                <w:b w:val="0"/>
                <w:color w:val="0070C0"/>
              </w:rPr>
              <w:t>6-135(03).01</w:t>
            </w:r>
            <w:r w:rsidRPr="00904257" w:rsidR="00DD1B17">
              <w:rPr>
                <w:rStyle w:val="fontstyle01"/>
                <w:rFonts w:ascii="Times New Roman" w:hAnsi="Times New Roman"/>
                <w:b w:val="0"/>
                <w:color w:val="0070C0"/>
              </w:rPr>
              <w:t>;</w:t>
            </w:r>
            <w:r w:rsidRPr="00904257" w:rsidR="00DD1B17">
              <w:rPr>
                <w:rFonts w:ascii="Times New Roman" w:hAnsi="Times New Roman"/>
                <w:bCs/>
                <w:color w:val="0070C0"/>
                <w:sz w:val="28"/>
                <w:szCs w:val="28"/>
              </w:rPr>
              <w:t xml:space="preserve"> Посібник “Організація військового зв’язку” ЗВП 6-(01-08)110.394</w:t>
            </w:r>
          </w:p>
        </w:tc>
      </w:tr>
      <w:tr w:rsidTr="00F15A92">
        <w:tblPrEx>
          <w:tblW w:w="9715" w:type="dxa"/>
          <w:tblLook w:val="04A0"/>
        </w:tblPrEx>
        <w:tc>
          <w:tcPr>
            <w:tcW w:w="4365" w:type="dxa"/>
          </w:tcPr>
          <w:p w:rsidR="008F2CB2"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350" w:type="dxa"/>
          </w:tcPr>
          <w:p w:rsidR="008F2CB2" w:rsidRPr="00F57323" w:rsidP="00DB5682">
            <w:pPr>
              <w:spacing w:after="0" w:line="228" w:lineRule="auto"/>
              <w:ind w:hanging="75"/>
              <w:jc w:val="both"/>
              <w:rPr>
                <w:rStyle w:val="fontstyle01"/>
                <w:rFonts w:ascii="Times New Roman" w:hAnsi="Times New Roman"/>
                <w:b w:val="0"/>
                <w:color w:val="0070C0"/>
              </w:rPr>
            </w:pPr>
            <w:r w:rsidRPr="00F57323">
              <w:rPr>
                <w:rStyle w:val="fontstyle01"/>
                <w:rFonts w:ascii="Times New Roman" w:hAnsi="Times New Roman"/>
                <w:b w:val="0"/>
                <w:color w:val="0070C0"/>
              </w:rPr>
              <w:t>Якісний</w:t>
            </w:r>
          </w:p>
        </w:tc>
      </w:tr>
    </w:tbl>
    <w:p w:rsidR="00DB5682" w:rsidRPr="00DB5682" w:rsidP="00DB5682">
      <w:pPr>
        <w:shd w:val="clear" w:color="auto" w:fill="FFFFFF" w:themeFill="background1"/>
        <w:tabs>
          <w:tab w:val="left" w:pos="0"/>
        </w:tabs>
        <w:spacing w:after="0" w:line="228" w:lineRule="auto"/>
        <w:ind w:firstLine="709"/>
        <w:jc w:val="both"/>
        <w:rPr>
          <w:rFonts w:ascii="Times New Roman" w:hAnsi="Times New Roman"/>
          <w:sz w:val="24"/>
          <w:szCs w:val="28"/>
        </w:rPr>
      </w:pP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7E3F15" w:rsidRPr="00F57323" w:rsidP="00905B7C">
      <w:pPr>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 xml:space="preserve">1.01. Забезпечення надання базових і функціональних сервісів в інтересах посадових осіб пунктів управління стратегічної, оперативної та тактичної ланок управління ЗС України з використанням ресурсу штучних супутників Землі. </w:t>
      </w: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7E3F15"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 xml:space="preserve">2.01. Здатність </w:t>
      </w:r>
      <w:r w:rsidRPr="00F57323">
        <w:rPr>
          <w:rFonts w:ascii="Times New Roman" w:hAnsi="Times New Roman"/>
          <w:sz w:val="28"/>
          <w:szCs w:val="28"/>
        </w:rPr>
        <w:t xml:space="preserve">забезпечити </w:t>
      </w:r>
      <w:r w:rsidRPr="00F57323">
        <w:rPr>
          <w:rStyle w:val="fontstyle21"/>
          <w:rFonts w:ascii="Times New Roman" w:hAnsi="Times New Roman"/>
        </w:rPr>
        <w:t>стійкій супутниковий зв’язок у операційному районі (зоні відповідальності) для здійснення передачі голосових повідомлень та обміну даними.</w:t>
      </w:r>
    </w:p>
    <w:p w:rsidR="007E3F15" w:rsidRPr="00F57323" w:rsidP="00905B7C">
      <w:pPr>
        <w:shd w:val="clear" w:color="auto" w:fill="FFFFFF" w:themeFill="background1"/>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 xml:space="preserve">2.02. Здатність </w:t>
      </w:r>
      <w:r w:rsidRPr="00F57323">
        <w:rPr>
          <w:rFonts w:ascii="Times New Roman" w:hAnsi="Times New Roman"/>
          <w:sz w:val="28"/>
          <w:szCs w:val="28"/>
        </w:rPr>
        <w:t xml:space="preserve">забезпечити </w:t>
      </w:r>
      <w:r w:rsidRPr="00F57323">
        <w:rPr>
          <w:rStyle w:val="fontstyle21"/>
          <w:rFonts w:ascii="Times New Roman" w:hAnsi="Times New Roman"/>
        </w:rPr>
        <w:t>доступ абонентів супутникового зв’язку до електронної комунікаційної мережі ЗС України самостійно або в поєднанні з іншими системами.</w:t>
      </w:r>
    </w:p>
    <w:p w:rsidR="007E3F15"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 xml:space="preserve">2.03. Здатність </w:t>
      </w:r>
      <w:r w:rsidRPr="00F57323">
        <w:rPr>
          <w:rFonts w:ascii="Times New Roman" w:hAnsi="Times New Roman"/>
          <w:sz w:val="28"/>
          <w:szCs w:val="28"/>
        </w:rPr>
        <w:t xml:space="preserve">забезпечити </w:t>
      </w:r>
      <w:r w:rsidRPr="00F57323">
        <w:rPr>
          <w:rStyle w:val="fontstyle21"/>
          <w:rFonts w:ascii="Times New Roman" w:hAnsi="Times New Roman"/>
        </w:rPr>
        <w:t>стійкій зв’язок сухопутній, морській та повітряній компоненті ЗС України на будь-якій відстані між ними.</w:t>
      </w:r>
    </w:p>
    <w:p w:rsidR="001F62D0" w:rsidP="00293669">
      <w:pPr>
        <w:shd w:val="clear" w:color="auto" w:fill="FFFFFF" w:themeFill="background1"/>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 xml:space="preserve">2.04. Здатність </w:t>
      </w:r>
      <w:r w:rsidRPr="00F57323">
        <w:rPr>
          <w:rFonts w:ascii="Times New Roman" w:hAnsi="Times New Roman"/>
          <w:sz w:val="28"/>
          <w:szCs w:val="28"/>
        </w:rPr>
        <w:t xml:space="preserve">забезпечити </w:t>
      </w:r>
      <w:r w:rsidRPr="00F57323">
        <w:rPr>
          <w:rStyle w:val="fontstyle21"/>
          <w:rFonts w:ascii="Times New Roman" w:hAnsi="Times New Roman"/>
        </w:rPr>
        <w:t>супутниковий зв’язок, достатній для підтримки одночасних операцій на всій території держави та за її межами.</w:t>
      </w:r>
    </w:p>
    <w:p w:rsidR="007E3F15"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2.05. Здатність підтримувати цілісн</w:t>
      </w:r>
      <w:r w:rsidRPr="00F57323" w:rsidR="00D14DB2">
        <w:rPr>
          <w:rStyle w:val="fontstyle21"/>
          <w:rFonts w:ascii="Times New Roman" w:hAnsi="Times New Roman"/>
        </w:rPr>
        <w:t>і</w:t>
      </w:r>
      <w:r w:rsidRPr="00F57323">
        <w:rPr>
          <w:rStyle w:val="fontstyle21"/>
          <w:rFonts w:ascii="Times New Roman" w:hAnsi="Times New Roman"/>
        </w:rPr>
        <w:t>сть інформації, забезпечуючи її достовірність від відправника до одержувача, за допомогою технічних та (або) інших засобів.</w:t>
      </w:r>
    </w:p>
    <w:p w:rsidR="007E3F15" w:rsidRPr="00F57323" w:rsidP="00905B7C">
      <w:pPr>
        <w:shd w:val="clear" w:color="auto" w:fill="FFFFFF" w:themeFill="background1"/>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2.06. Здатність успішно протидіяти впливу засобів РЕБ противника та мінімізувати ризик зриву (перехоплення) обміну інформацією.</w:t>
      </w:r>
    </w:p>
    <w:p w:rsidR="007E3F15" w:rsidP="00905B7C">
      <w:pPr>
        <w:tabs>
          <w:tab w:val="left" w:pos="720"/>
        </w:tabs>
        <w:spacing w:after="0" w:line="228" w:lineRule="auto"/>
        <w:ind w:firstLine="709"/>
        <w:jc w:val="both"/>
        <w:rPr>
          <w:rStyle w:val="fontstyle21"/>
          <w:rFonts w:ascii="Times New Roman" w:hAnsi="Times New Roman"/>
        </w:rPr>
      </w:pPr>
      <w:r>
        <w:rPr>
          <w:rFonts w:ascii="Times New Roman" w:hAnsi="Times New Roman"/>
          <w:sz w:val="28"/>
          <w:szCs w:val="28"/>
        </w:rPr>
        <w:br w:type="page"/>
      </w:r>
    </w:p>
    <w:tbl>
      <w:tblPr>
        <w:tblStyle w:val="TableGrid"/>
        <w:tblW w:w="9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244"/>
      </w:tblGrid>
      <w:tr w:rsidTr="00F447B2">
        <w:tblPrEx>
          <w:tblW w:w="9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244" w:type="dxa"/>
          </w:tcPr>
          <w:p w:rsidR="007E3F15" w:rsidRPr="00F57323" w:rsidP="00905B7C">
            <w:pPr>
              <w:spacing w:after="0" w:line="228" w:lineRule="auto"/>
              <w:rPr>
                <w:rStyle w:val="fontstyle01"/>
                <w:rFonts w:ascii="Times New Roman" w:hAnsi="Times New Roman"/>
                <w:b w:val="0"/>
                <w:color w:val="0070C0"/>
              </w:rPr>
            </w:pPr>
          </w:p>
        </w:tc>
      </w:tr>
      <w:tr w:rsidTr="00F447B2">
        <w:tblPrEx>
          <w:tblW w:w="9609" w:type="dxa"/>
          <w:tblLook w:val="04A0"/>
        </w:tblPrEx>
        <w:tc>
          <w:tcPr>
            <w:tcW w:w="4365" w:type="dxa"/>
          </w:tcPr>
          <w:p w:rsidR="007E3F15"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244" w:type="dxa"/>
          </w:tcPr>
          <w:p w:rsidR="007E3F15" w:rsidRPr="001F62D0" w:rsidP="00905B7C">
            <w:pPr>
              <w:spacing w:after="0" w:line="228" w:lineRule="auto"/>
              <w:jc w:val="both"/>
              <w:rPr>
                <w:rStyle w:val="fontstyle01"/>
                <w:rFonts w:ascii="Times New Roman" w:hAnsi="Times New Roman"/>
                <w:b w:val="0"/>
                <w:color w:val="0070C0"/>
              </w:rPr>
            </w:pPr>
            <w:r w:rsidRPr="00904257">
              <w:rPr>
                <w:rStyle w:val="fontstyle01"/>
                <w:rFonts w:ascii="Times New Roman" w:hAnsi="Times New Roman"/>
                <w:b w:val="0"/>
                <w:color w:val="0070C0"/>
              </w:rPr>
              <w:t>DC</w:t>
            </w:r>
          </w:p>
        </w:tc>
      </w:tr>
    </w:tbl>
    <w:p w:rsidR="005B62FF" w:rsidRPr="00F57323" w:rsidP="008E4078">
      <w:pPr>
        <w:keepNext/>
        <w:keepLines/>
        <w:widowControl w:val="0"/>
        <w:numPr>
          <w:ilvl w:val="1"/>
          <w:numId w:val="0"/>
        </w:numPr>
        <w:suppressAutoHyphens/>
        <w:autoSpaceDE w:val="0"/>
        <w:spacing w:after="0" w:line="228" w:lineRule="auto"/>
        <w:ind w:left="98" w:right="-284"/>
        <w:outlineLvl w:val="1"/>
        <w:rPr>
          <w:rStyle w:val="fontstyle01"/>
          <w:color w:val="006600"/>
          <w:lang w:eastAsia="uk-UA"/>
        </w:rPr>
      </w:pPr>
      <w:r w:rsidRPr="00F57323">
        <w:rPr>
          <w:rStyle w:val="fontstyle01"/>
          <w:rFonts w:ascii="Times New Roman" w:hAnsi="Times New Roman"/>
          <w:color w:val="0070C0"/>
        </w:rPr>
        <w:t xml:space="preserve">Назва носія спроможності:              </w:t>
      </w:r>
      <w:r w:rsidR="001F62D0">
        <w:rPr>
          <w:rStyle w:val="fontstyle01"/>
          <w:color w:val="006600"/>
          <w:lang w:eastAsia="uk-UA"/>
        </w:rPr>
        <w:t>Центр обробки даних</w:t>
      </w:r>
    </w:p>
    <w:tbl>
      <w:tblPr>
        <w:tblStyle w:val="TableGrid"/>
        <w:tblW w:w="9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244"/>
      </w:tblGrid>
      <w:tr w:rsidTr="00F447B2">
        <w:tblPrEx>
          <w:tblW w:w="9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244" w:type="dxa"/>
          </w:tcPr>
          <w:p w:rsidR="007E3F15" w:rsidRPr="00F57323" w:rsidP="00905B7C">
            <w:pPr>
              <w:spacing w:after="0" w:line="228" w:lineRule="auto"/>
              <w:jc w:val="both"/>
              <w:rPr>
                <w:rStyle w:val="fontstyle01"/>
                <w:rFonts w:ascii="Times New Roman" w:hAnsi="Times New Roman"/>
                <w:b w:val="0"/>
                <w:color w:val="0070C0"/>
              </w:rPr>
            </w:pPr>
          </w:p>
        </w:tc>
      </w:tr>
      <w:tr w:rsidTr="00F447B2">
        <w:tblPrEx>
          <w:tblW w:w="9609" w:type="dxa"/>
          <w:tblLook w:val="04A0"/>
        </w:tblPrEx>
        <w:tc>
          <w:tcPr>
            <w:tcW w:w="4365" w:type="dxa"/>
          </w:tcPr>
          <w:p w:rsidR="007E3F15"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244" w:type="dxa"/>
          </w:tcPr>
          <w:p w:rsidR="007E3F15" w:rsidRPr="00F57323" w:rsidP="00905B7C">
            <w:pPr>
              <w:spacing w:after="0" w:line="228" w:lineRule="auto"/>
              <w:jc w:val="both"/>
              <w:rPr>
                <w:rStyle w:val="fontstyle01"/>
                <w:rFonts w:ascii="Times New Roman" w:hAnsi="Times New Roman"/>
                <w:b w:val="0"/>
                <w:bCs w:val="0"/>
                <w:color w:val="0070C0"/>
              </w:rPr>
            </w:pPr>
          </w:p>
        </w:tc>
      </w:tr>
      <w:tr w:rsidTr="00F447B2">
        <w:tblPrEx>
          <w:tblW w:w="9609" w:type="dxa"/>
          <w:tblLook w:val="04A0"/>
        </w:tblPrEx>
        <w:tc>
          <w:tcPr>
            <w:tcW w:w="4365" w:type="dxa"/>
          </w:tcPr>
          <w:p w:rsidR="007E3F15"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244" w:type="dxa"/>
          </w:tcPr>
          <w:p w:rsidR="007E3F15" w:rsidRPr="00F57323" w:rsidP="00905B7C">
            <w:pPr>
              <w:spacing w:after="0" w:line="228" w:lineRule="auto"/>
              <w:ind w:left="-57"/>
              <w:jc w:val="both"/>
              <w:rPr>
                <w:rStyle w:val="fontstyle01"/>
                <w:rFonts w:ascii="Times New Roman" w:hAnsi="Times New Roman"/>
                <w:b w:val="0"/>
                <w:bCs w:val="0"/>
                <w:color w:val="0070C0"/>
              </w:rPr>
            </w:pPr>
            <w:r w:rsidRPr="00F57323">
              <w:rPr>
                <w:rStyle w:val="fontstyle01"/>
                <w:rFonts w:ascii="Times New Roman" w:hAnsi="Times New Roman"/>
                <w:b w:val="0"/>
                <w:color w:val="0070C0"/>
              </w:rPr>
              <w:t xml:space="preserve">Військові публікації: Положення про забезпечення і використання ключових документів в органах і підрозділах засекреченого зв’язку ЗС України; Інструкція з організації та забезпечення безпеки засекреченого зв’язку у </w:t>
            </w:r>
            <w:r w:rsidR="00712FA9">
              <w:rPr>
                <w:rStyle w:val="fontstyle01"/>
                <w:rFonts w:ascii="Times New Roman" w:hAnsi="Times New Roman"/>
                <w:b w:val="0"/>
                <w:color w:val="0070C0"/>
              </w:rPr>
              <w:br/>
            </w:r>
            <w:r w:rsidRPr="00F57323">
              <w:rPr>
                <w:rStyle w:val="fontstyle01"/>
                <w:rFonts w:ascii="Times New Roman" w:hAnsi="Times New Roman"/>
                <w:b w:val="0"/>
                <w:color w:val="0070C0"/>
              </w:rPr>
              <w:t>ЗС України; Інструкція щодо організації та забезпечення безпеки функціонування мережі обміну службовою інформацією МО України та ЗС України; Концепція “Побудова електронної комунікаційної мережі ЗС України”</w:t>
            </w:r>
          </w:p>
        </w:tc>
      </w:tr>
      <w:tr w:rsidTr="00F447B2">
        <w:tblPrEx>
          <w:tblW w:w="9609" w:type="dxa"/>
          <w:tblLook w:val="04A0"/>
        </w:tblPrEx>
        <w:tc>
          <w:tcPr>
            <w:tcW w:w="4365" w:type="dxa"/>
          </w:tcPr>
          <w:p w:rsidR="008F2CB2"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244" w:type="dxa"/>
          </w:tcPr>
          <w:p w:rsidR="008F2CB2" w:rsidRPr="00F57323" w:rsidP="001F62D0">
            <w:pPr>
              <w:spacing w:after="0" w:line="228" w:lineRule="auto"/>
              <w:ind w:left="-75"/>
              <w:jc w:val="both"/>
              <w:rPr>
                <w:rStyle w:val="fontstyle01"/>
                <w:rFonts w:ascii="Times New Roman" w:hAnsi="Times New Roman"/>
                <w:b w:val="0"/>
                <w:color w:val="0070C0"/>
              </w:rPr>
            </w:pPr>
            <w:r w:rsidRPr="00F57323">
              <w:rPr>
                <w:rStyle w:val="fontstyle01"/>
                <w:rFonts w:ascii="Times New Roman" w:hAnsi="Times New Roman"/>
                <w:b w:val="0"/>
                <w:color w:val="0070C0"/>
              </w:rPr>
              <w:t>Звітній</w:t>
            </w:r>
          </w:p>
        </w:tc>
      </w:tr>
    </w:tbl>
    <w:p w:rsidR="001F62D0" w:rsidRPr="00DB5682" w:rsidP="001F62D0">
      <w:pPr>
        <w:shd w:val="clear" w:color="auto" w:fill="FFFFFF" w:themeFill="background1"/>
        <w:tabs>
          <w:tab w:val="left" w:pos="0"/>
        </w:tabs>
        <w:spacing w:after="0" w:line="228" w:lineRule="auto"/>
        <w:ind w:firstLine="709"/>
        <w:jc w:val="both"/>
        <w:rPr>
          <w:rFonts w:ascii="Times New Roman" w:hAnsi="Times New Roman"/>
          <w:sz w:val="24"/>
          <w:szCs w:val="28"/>
        </w:rPr>
      </w:pP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 xml:space="preserve">Базова вимога: </w:t>
      </w:r>
    </w:p>
    <w:p w:rsidR="007E3F15" w:rsidRPr="00F57323" w:rsidP="00905B7C">
      <w:pPr>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1.01. Забезпечення розгортання автоматизованих (інформаційно-комунікаційних) систем видів (родів) військ (сил) ЗС України на пунктах управління та (або) резервування діючих.</w:t>
      </w:r>
    </w:p>
    <w:p w:rsidR="001F62D0" w:rsidRPr="00DB5682" w:rsidP="001F62D0">
      <w:pPr>
        <w:shd w:val="clear" w:color="auto" w:fill="FFFFFF" w:themeFill="background1"/>
        <w:tabs>
          <w:tab w:val="left" w:pos="0"/>
        </w:tabs>
        <w:spacing w:after="0" w:line="228" w:lineRule="auto"/>
        <w:ind w:firstLine="709"/>
        <w:jc w:val="both"/>
        <w:rPr>
          <w:rFonts w:ascii="Times New Roman" w:hAnsi="Times New Roman"/>
          <w:sz w:val="24"/>
          <w:szCs w:val="28"/>
        </w:rPr>
      </w:pP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7E3F15"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 xml:space="preserve">2.01. Здатність </w:t>
      </w:r>
      <w:r w:rsidRPr="00F57323">
        <w:rPr>
          <w:rFonts w:ascii="Times New Roman" w:hAnsi="Times New Roman"/>
          <w:sz w:val="28"/>
          <w:szCs w:val="28"/>
        </w:rPr>
        <w:t xml:space="preserve">забезпечити </w:t>
      </w:r>
      <w:r w:rsidRPr="00F57323">
        <w:rPr>
          <w:rStyle w:val="fontstyle21"/>
          <w:rFonts w:ascii="Times New Roman" w:hAnsi="Times New Roman"/>
        </w:rPr>
        <w:t>збір, обробку та збереження даних, встановлення, розгортання та надійного функціонування базових та функціональних сервісів, забезпечення їх доступності користувачам.</w:t>
      </w:r>
    </w:p>
    <w:p w:rsidR="007E3F15" w:rsidRPr="00F57323" w:rsidP="00905B7C">
      <w:pPr>
        <w:shd w:val="clear" w:color="auto" w:fill="FFFFFF" w:themeFill="background1"/>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 xml:space="preserve">2.02. Здатність </w:t>
      </w:r>
      <w:r w:rsidRPr="00F57323">
        <w:rPr>
          <w:rFonts w:ascii="Times New Roman" w:hAnsi="Times New Roman"/>
          <w:sz w:val="28"/>
          <w:szCs w:val="28"/>
        </w:rPr>
        <w:t xml:space="preserve">забезпечити </w:t>
      </w:r>
      <w:r w:rsidRPr="00F57323">
        <w:rPr>
          <w:rStyle w:val="fontstyle21"/>
          <w:rFonts w:ascii="Times New Roman" w:hAnsi="Times New Roman"/>
        </w:rPr>
        <w:t>вертикальне та горизонтальне масштабування ІТ-середовища ЗС України у тому числі у віддалених місцях.</w:t>
      </w:r>
    </w:p>
    <w:p w:rsidR="007E3F15"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 xml:space="preserve">2.03. Здатність </w:t>
      </w:r>
      <w:r w:rsidRPr="00F57323">
        <w:rPr>
          <w:rFonts w:ascii="Times New Roman" w:hAnsi="Times New Roman"/>
          <w:sz w:val="28"/>
          <w:szCs w:val="28"/>
        </w:rPr>
        <w:t xml:space="preserve">забезпечити </w:t>
      </w:r>
      <w:r w:rsidRPr="00F57323">
        <w:rPr>
          <w:rStyle w:val="fontstyle21"/>
          <w:rFonts w:ascii="Times New Roman" w:hAnsi="Times New Roman"/>
        </w:rPr>
        <w:t>зб</w:t>
      </w:r>
      <w:r w:rsidRPr="00F57323" w:rsidR="00D14DB2">
        <w:rPr>
          <w:rStyle w:val="fontstyle21"/>
          <w:rFonts w:ascii="Times New Roman" w:hAnsi="Times New Roman"/>
        </w:rPr>
        <w:t>і</w:t>
      </w:r>
      <w:r w:rsidRPr="00F57323">
        <w:rPr>
          <w:rStyle w:val="fontstyle21"/>
          <w:rFonts w:ascii="Times New Roman" w:hAnsi="Times New Roman"/>
        </w:rPr>
        <w:t>р, надійне збереження та високопродуктивної обробки даних.</w:t>
      </w:r>
    </w:p>
    <w:p w:rsidR="007E3F15" w:rsidRPr="00F57323" w:rsidP="00905B7C">
      <w:pPr>
        <w:shd w:val="clear" w:color="auto" w:fill="FFFFFF" w:themeFill="background1"/>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 xml:space="preserve">2.04. Здатність резервувати стаціонарні центри обробки даних, що функціонують в інтересах ЗС України. </w:t>
      </w:r>
    </w:p>
    <w:p w:rsidR="007E3F15"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 xml:space="preserve">2.05. Здатність </w:t>
      </w:r>
      <w:r w:rsidRPr="00F57323">
        <w:rPr>
          <w:rFonts w:ascii="Times New Roman" w:hAnsi="Times New Roman"/>
          <w:sz w:val="28"/>
          <w:szCs w:val="28"/>
        </w:rPr>
        <w:t xml:space="preserve">забезпечити </w:t>
      </w:r>
      <w:r w:rsidRPr="00F57323">
        <w:rPr>
          <w:rStyle w:val="fontstyle21"/>
          <w:rFonts w:ascii="Times New Roman" w:hAnsi="Times New Roman"/>
        </w:rPr>
        <w:t>катастрофостійкость надання сервісів.</w:t>
      </w:r>
    </w:p>
    <w:p w:rsidR="007E3F15" w:rsidRPr="00F57323" w:rsidP="00905B7C">
      <w:pPr>
        <w:shd w:val="clear" w:color="auto" w:fill="FFFFFF" w:themeFill="background1"/>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2.06. Здатність успішно протидіяти технічним засобам розвідки противника та мінімізувати ризик зриву (перехоплення) обміну інформацією.</w:t>
      </w:r>
    </w:p>
    <w:p w:rsidR="007E3F15"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2.07.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1F62D0" w:rsidRPr="00DB5682" w:rsidP="001F62D0">
      <w:pPr>
        <w:shd w:val="clear" w:color="auto" w:fill="FFFFFF" w:themeFill="background1"/>
        <w:tabs>
          <w:tab w:val="left" w:pos="0"/>
        </w:tabs>
        <w:spacing w:after="0" w:line="228" w:lineRule="auto"/>
        <w:ind w:firstLine="709"/>
        <w:jc w:val="both"/>
        <w:rPr>
          <w:rFonts w:ascii="Times New Roman" w:hAnsi="Times New Roman"/>
          <w:sz w:val="24"/>
          <w:szCs w:val="28"/>
        </w:rPr>
      </w:pPr>
      <w:r>
        <w:rPr>
          <w:rFonts w:ascii="Times New Roman" w:hAnsi="Times New Roman"/>
          <w:sz w:val="28"/>
          <w:szCs w:val="28"/>
        </w:rPr>
        <w:br w:type="page"/>
      </w: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 xml:space="preserve">Додаткові вимоги: </w:t>
      </w:r>
    </w:p>
    <w:p w:rsidR="007E3F15" w:rsidRPr="00F57323" w:rsidP="00905B7C">
      <w:pPr>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3.01. Здатність підтримувати цілісн</w:t>
      </w:r>
      <w:r w:rsidRPr="00F57323" w:rsidR="00D14DB2">
        <w:rPr>
          <w:rStyle w:val="fontstyle21"/>
          <w:rFonts w:ascii="Times New Roman" w:hAnsi="Times New Roman"/>
        </w:rPr>
        <w:t>і</w:t>
      </w:r>
      <w:r w:rsidRPr="00F57323">
        <w:rPr>
          <w:rStyle w:val="fontstyle21"/>
          <w:rFonts w:ascii="Times New Roman" w:hAnsi="Times New Roman"/>
        </w:rPr>
        <w:t>сть інформації від відправника до одержувача, за допомогою технічних та (або) інших засобів.</w:t>
      </w:r>
    </w:p>
    <w:p w:rsidR="007E3F15"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3.02. Здатність застосувати заходи щодо зниження рівня вразливості до кібератак та інших засобів впливу противника, забезпечення безперервності надання сервісів, а також відновлення зв’язку після деструктивних впливів противника.</w:t>
      </w:r>
    </w:p>
    <w:p w:rsidR="007E3F15" w:rsidRPr="00F57323" w:rsidP="00905B7C">
      <w:pPr>
        <w:shd w:val="clear" w:color="auto" w:fill="FFFFFF" w:themeFill="background1"/>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3.03. Здатність застосувати та підтримувати надійні мережі зв’язку, підтримувати електромагнітну сумісність.</w:t>
      </w:r>
    </w:p>
    <w:p w:rsidR="007E3F15"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3.04. Здатність здійснювати обмін інформацією щодо реального стану забезпеченості, витрат та втрат (включаючи особовий склад) з використанням автоматизованих систем (у реальному часі).</w:t>
      </w:r>
    </w:p>
    <w:p w:rsidR="007E3F15" w:rsidRPr="00F57323" w:rsidP="00905B7C">
      <w:pPr>
        <w:tabs>
          <w:tab w:val="left" w:pos="720"/>
        </w:tabs>
        <w:spacing w:after="0" w:line="228" w:lineRule="auto"/>
        <w:ind w:firstLine="709"/>
        <w:jc w:val="both"/>
        <w:rPr>
          <w:rStyle w:val="fontstyle21"/>
          <w:rFonts w:ascii="Times New Roman" w:hAnsi="Times New Roman"/>
        </w:rPr>
      </w:pPr>
    </w:p>
    <w:p w:rsidR="005B5F04" w:rsidRPr="00F57323" w:rsidP="00905B7C">
      <w:pPr>
        <w:tabs>
          <w:tab w:val="left" w:pos="720"/>
        </w:tabs>
        <w:spacing w:after="0" w:line="228" w:lineRule="auto"/>
        <w:ind w:firstLine="709"/>
        <w:jc w:val="both"/>
        <w:rPr>
          <w:rStyle w:val="fontstyle21"/>
          <w:rFonts w:ascii="Times New Roman" w:hAnsi="Times New Roman"/>
        </w:rPr>
      </w:pPr>
    </w:p>
    <w:tbl>
      <w:tblPr>
        <w:tblStyle w:val="TableGrid"/>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22"/>
      </w:tblGrid>
      <w:tr w:rsidTr="004B136D">
        <w:tblPrEx>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57323" w:rsidP="001F62D0">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22" w:type="dxa"/>
          </w:tcPr>
          <w:p w:rsidR="007E3F15" w:rsidRPr="00F57323" w:rsidP="001F62D0">
            <w:pPr>
              <w:spacing w:after="0" w:line="240" w:lineRule="auto"/>
              <w:rPr>
                <w:rStyle w:val="fontstyle01"/>
                <w:rFonts w:ascii="Times New Roman" w:hAnsi="Times New Roman"/>
                <w:b w:val="0"/>
                <w:color w:val="0070C0"/>
              </w:rPr>
            </w:pPr>
          </w:p>
        </w:tc>
      </w:tr>
      <w:tr w:rsidTr="004B136D">
        <w:tblPrEx>
          <w:tblW w:w="9687" w:type="dxa"/>
          <w:tblLook w:val="04A0"/>
        </w:tblPrEx>
        <w:tc>
          <w:tcPr>
            <w:tcW w:w="4365" w:type="dxa"/>
          </w:tcPr>
          <w:p w:rsidR="007E3F15" w:rsidRPr="00904257" w:rsidP="001F62D0">
            <w:pPr>
              <w:spacing w:after="0" w:line="240" w:lineRule="auto"/>
              <w:jc w:val="both"/>
              <w:rPr>
                <w:rStyle w:val="fontstyle01"/>
                <w:rFonts w:ascii="Times New Roman" w:hAnsi="Times New Roman"/>
                <w:color w:val="0070C0"/>
              </w:rPr>
            </w:pPr>
            <w:r w:rsidRPr="00904257">
              <w:rPr>
                <w:rStyle w:val="fontstyle01"/>
                <w:rFonts w:ascii="Times New Roman" w:hAnsi="Times New Roman"/>
                <w:color w:val="0070C0"/>
              </w:rPr>
              <w:t>Код носія спроможності:</w:t>
            </w:r>
          </w:p>
        </w:tc>
        <w:tc>
          <w:tcPr>
            <w:tcW w:w="5322" w:type="dxa"/>
          </w:tcPr>
          <w:p w:rsidR="007E3F15" w:rsidRPr="00904257" w:rsidP="001F62D0">
            <w:pPr>
              <w:spacing w:after="0" w:line="240" w:lineRule="auto"/>
              <w:jc w:val="both"/>
              <w:rPr>
                <w:rStyle w:val="fontstyle01"/>
                <w:rFonts w:ascii="Times New Roman" w:hAnsi="Times New Roman"/>
                <w:b w:val="0"/>
                <w:color w:val="0070C0"/>
              </w:rPr>
            </w:pPr>
            <w:r w:rsidRPr="00904257">
              <w:rPr>
                <w:rStyle w:val="fontstyle01"/>
                <w:rFonts w:ascii="Times New Roman" w:hAnsi="Times New Roman"/>
                <w:b w:val="0"/>
                <w:color w:val="0070C0"/>
              </w:rPr>
              <w:t>TM</w:t>
            </w:r>
          </w:p>
        </w:tc>
      </w:tr>
    </w:tbl>
    <w:p w:rsidR="005B62FF" w:rsidRPr="00904257" w:rsidP="001F62D0">
      <w:pPr>
        <w:keepNext/>
        <w:keepLines/>
        <w:widowControl w:val="0"/>
        <w:numPr>
          <w:ilvl w:val="1"/>
          <w:numId w:val="0"/>
        </w:numPr>
        <w:suppressAutoHyphens/>
        <w:autoSpaceDE w:val="0"/>
        <w:spacing w:after="0" w:line="240" w:lineRule="auto"/>
        <w:ind w:left="98" w:right="-284"/>
        <w:outlineLvl w:val="1"/>
        <w:rPr>
          <w:rStyle w:val="fontstyle01"/>
          <w:color w:val="006600"/>
          <w:lang w:eastAsia="uk-UA"/>
        </w:rPr>
      </w:pPr>
      <w:r w:rsidRPr="00904257">
        <w:rPr>
          <w:rStyle w:val="fontstyle01"/>
          <w:rFonts w:ascii="Times New Roman" w:hAnsi="Times New Roman"/>
          <w:color w:val="0070C0"/>
        </w:rPr>
        <w:t xml:space="preserve">Назва носія спроможності:              </w:t>
      </w:r>
      <w:r w:rsidRPr="00904257" w:rsidR="001F62D0">
        <w:rPr>
          <w:rStyle w:val="fontstyle01"/>
          <w:color w:val="006600"/>
          <w:lang w:eastAsia="uk-UA"/>
        </w:rPr>
        <w:t>Телекомунікаційний модуль</w:t>
      </w: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gridCol w:w="132"/>
      </w:tblGrid>
      <w:tr w:rsidTr="004B136D">
        <w:tblPrEx>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132" w:type="dxa"/>
        </w:trPr>
        <w:tc>
          <w:tcPr>
            <w:tcW w:w="4365" w:type="dxa"/>
          </w:tcPr>
          <w:p w:rsidR="007E3F15" w:rsidRPr="00904257" w:rsidP="001F62D0">
            <w:pPr>
              <w:spacing w:after="0" w:line="240" w:lineRule="auto"/>
              <w:jc w:val="both"/>
              <w:rPr>
                <w:rStyle w:val="fontstyle01"/>
                <w:rFonts w:ascii="Times New Roman" w:hAnsi="Times New Roman"/>
                <w:color w:val="0070C0"/>
              </w:rPr>
            </w:pPr>
            <w:r w:rsidRPr="00904257">
              <w:rPr>
                <w:rStyle w:val="fontstyle01"/>
                <w:rFonts w:ascii="Times New Roman" w:hAnsi="Times New Roman"/>
                <w:color w:val="0070C0"/>
              </w:rPr>
              <w:t>Посилання на код спроможності Каталогу спроможностей:</w:t>
            </w:r>
          </w:p>
        </w:tc>
        <w:tc>
          <w:tcPr>
            <w:tcW w:w="5308" w:type="dxa"/>
          </w:tcPr>
          <w:p w:rsidR="007E3F15" w:rsidRPr="00904257" w:rsidP="001F62D0">
            <w:pPr>
              <w:spacing w:after="0" w:line="240" w:lineRule="auto"/>
              <w:jc w:val="both"/>
              <w:rPr>
                <w:rStyle w:val="fontstyle01"/>
                <w:rFonts w:ascii="Times New Roman" w:hAnsi="Times New Roman"/>
                <w:b w:val="0"/>
                <w:color w:val="0070C0"/>
              </w:rPr>
            </w:pPr>
          </w:p>
        </w:tc>
      </w:tr>
      <w:tr w:rsidTr="004B136D">
        <w:tblPrEx>
          <w:tblW w:w="9805" w:type="dxa"/>
          <w:tblLook w:val="04A0"/>
        </w:tblPrEx>
        <w:trPr>
          <w:gridAfter w:val="1"/>
          <w:wAfter w:w="132" w:type="dxa"/>
        </w:trPr>
        <w:tc>
          <w:tcPr>
            <w:tcW w:w="4365" w:type="dxa"/>
          </w:tcPr>
          <w:p w:rsidR="007E3F15" w:rsidRPr="00904257" w:rsidP="001F62D0">
            <w:pPr>
              <w:spacing w:after="0" w:line="240" w:lineRule="auto"/>
              <w:jc w:val="both"/>
              <w:rPr>
                <w:rStyle w:val="fontstyle01"/>
                <w:rFonts w:ascii="Times New Roman" w:hAnsi="Times New Roman"/>
                <w:color w:val="0070C0"/>
              </w:rPr>
            </w:pPr>
            <w:r w:rsidRPr="00904257">
              <w:rPr>
                <w:rStyle w:val="fontstyle01"/>
                <w:rFonts w:ascii="Times New Roman" w:hAnsi="Times New Roman"/>
                <w:color w:val="0070C0"/>
              </w:rPr>
              <w:t>Посилання на код спроможності Каталогу НАТО:</w:t>
            </w:r>
          </w:p>
        </w:tc>
        <w:tc>
          <w:tcPr>
            <w:tcW w:w="5308" w:type="dxa"/>
          </w:tcPr>
          <w:p w:rsidR="007E3F15" w:rsidRPr="00904257" w:rsidP="001F62D0">
            <w:pPr>
              <w:spacing w:after="0" w:line="240" w:lineRule="auto"/>
              <w:jc w:val="both"/>
              <w:rPr>
                <w:rStyle w:val="fontstyle01"/>
                <w:rFonts w:ascii="Times New Roman" w:hAnsi="Times New Roman"/>
                <w:b w:val="0"/>
                <w:bCs w:val="0"/>
                <w:color w:val="0070C0"/>
              </w:rPr>
            </w:pPr>
          </w:p>
        </w:tc>
      </w:tr>
      <w:tr w:rsidTr="004B136D">
        <w:tblPrEx>
          <w:tblW w:w="9805" w:type="dxa"/>
          <w:tblLook w:val="04A0"/>
        </w:tblPrEx>
        <w:tc>
          <w:tcPr>
            <w:tcW w:w="4365" w:type="dxa"/>
          </w:tcPr>
          <w:p w:rsidR="007E3F15" w:rsidRPr="00904257" w:rsidP="001F62D0">
            <w:pPr>
              <w:spacing w:after="0" w:line="240" w:lineRule="auto"/>
              <w:jc w:val="both"/>
              <w:rPr>
                <w:rStyle w:val="fontstyle01"/>
                <w:rFonts w:ascii="Times New Roman" w:hAnsi="Times New Roman"/>
                <w:b w:val="0"/>
                <w:color w:val="0070C0"/>
              </w:rPr>
            </w:pPr>
            <w:r w:rsidRPr="00904257">
              <w:rPr>
                <w:rStyle w:val="fontstyle01"/>
                <w:rFonts w:ascii="Times New Roman" w:hAnsi="Times New Roman"/>
                <w:color w:val="0070C0"/>
              </w:rPr>
              <w:t>Довідкові документи:</w:t>
            </w:r>
          </w:p>
        </w:tc>
        <w:tc>
          <w:tcPr>
            <w:tcW w:w="5440" w:type="dxa"/>
            <w:gridSpan w:val="2"/>
          </w:tcPr>
          <w:p w:rsidR="007E3F15" w:rsidRPr="00712FA9" w:rsidP="00712FA9">
            <w:pPr>
              <w:spacing w:after="0" w:line="216" w:lineRule="auto"/>
              <w:ind w:left="-57"/>
              <w:jc w:val="both"/>
              <w:rPr>
                <w:rStyle w:val="fontstyle01"/>
                <w:rFonts w:ascii="Times New Roman" w:hAnsi="Times New Roman"/>
                <w:bCs w:val="0"/>
                <w:color w:val="0070C0"/>
              </w:rPr>
            </w:pPr>
            <w:r w:rsidRPr="00904257">
              <w:rPr>
                <w:rFonts w:ascii="Times New Roman" w:hAnsi="Times New Roman"/>
                <w:bCs/>
                <w:color w:val="0070C0"/>
                <w:sz w:val="28"/>
                <w:szCs w:val="28"/>
              </w:rPr>
              <w:t xml:space="preserve">Військові публікації: Положення про забезпечення і використання ключових документів в органах і підрозділах засекреченого зв’язку ЗС України; Інструкція з організації та забезпечення безпеки засекреченого зв’язку у ЗС України; Настанова з організації радіозв’язку у </w:t>
            </w:r>
            <w:r w:rsidRPr="00904257">
              <w:rPr>
                <w:rFonts w:ascii="Times New Roman" w:hAnsi="Times New Roman"/>
                <w:bCs/>
                <w:color w:val="0070C0"/>
                <w:sz w:val="28"/>
                <w:szCs w:val="28"/>
              </w:rPr>
              <w:br/>
              <w:t xml:space="preserve">ЗС України; Керівництво з радіозв’язку </w:t>
            </w:r>
            <w:r w:rsidRPr="00904257">
              <w:rPr>
                <w:rFonts w:ascii="Times New Roman" w:hAnsi="Times New Roman"/>
                <w:bCs/>
                <w:color w:val="0070C0"/>
                <w:sz w:val="28"/>
                <w:szCs w:val="28"/>
              </w:rPr>
              <w:br/>
              <w:t xml:space="preserve">ЗС України, ч.1, Організація радіозв’язку; Настанова “Регламент радіозв’язку“ </w:t>
            </w:r>
            <w:r w:rsidRPr="00904257">
              <w:rPr>
                <w:rFonts w:ascii="Times New Roman" w:hAnsi="Times New Roman"/>
                <w:bCs/>
                <w:color w:val="0070C0"/>
                <w:sz w:val="28"/>
                <w:szCs w:val="28"/>
              </w:rPr>
              <w:br/>
              <w:t>ЗС України ВКДП6-109(03).01</w:t>
            </w:r>
          </w:p>
        </w:tc>
      </w:tr>
      <w:tr w:rsidTr="004B136D">
        <w:tblPrEx>
          <w:tblW w:w="9805" w:type="dxa"/>
          <w:tblLook w:val="04A0"/>
        </w:tblPrEx>
        <w:tc>
          <w:tcPr>
            <w:tcW w:w="4365" w:type="dxa"/>
          </w:tcPr>
          <w:p w:rsidR="008F2CB2" w:rsidRPr="00F57323" w:rsidP="001F62D0">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440" w:type="dxa"/>
            <w:gridSpan w:val="2"/>
          </w:tcPr>
          <w:p w:rsidR="008F2CB2" w:rsidRPr="00F57323" w:rsidP="001F62D0">
            <w:pPr>
              <w:spacing w:after="0" w:line="240"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Якісний</w:t>
            </w:r>
          </w:p>
        </w:tc>
      </w:tr>
    </w:tbl>
    <w:p w:rsidR="001F62D0" w:rsidRPr="00DB5682" w:rsidP="001F62D0">
      <w:pPr>
        <w:shd w:val="clear" w:color="auto" w:fill="FFFFFF" w:themeFill="background1"/>
        <w:tabs>
          <w:tab w:val="left" w:pos="0"/>
        </w:tabs>
        <w:spacing w:after="0" w:line="240" w:lineRule="auto"/>
        <w:ind w:firstLine="709"/>
        <w:jc w:val="both"/>
        <w:rPr>
          <w:rFonts w:ascii="Times New Roman" w:hAnsi="Times New Roman"/>
          <w:sz w:val="24"/>
          <w:szCs w:val="28"/>
        </w:rPr>
      </w:pPr>
    </w:p>
    <w:p w:rsidR="007E3F15" w:rsidRPr="00F57323" w:rsidP="001F62D0">
      <w:pPr>
        <w:shd w:val="clear" w:color="auto" w:fill="D5DCE4" w:themeFill="text2" w:themeFillTint="33"/>
        <w:spacing w:after="0" w:line="240"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1F62D0" w:rsidRPr="00DB5682" w:rsidP="001F62D0">
      <w:pPr>
        <w:shd w:val="clear" w:color="auto" w:fill="FFFFFF" w:themeFill="background1"/>
        <w:tabs>
          <w:tab w:val="left" w:pos="0"/>
        </w:tabs>
        <w:spacing w:after="0" w:line="240" w:lineRule="auto"/>
        <w:ind w:firstLine="709"/>
        <w:jc w:val="both"/>
        <w:rPr>
          <w:rFonts w:ascii="Times New Roman" w:hAnsi="Times New Roman"/>
          <w:sz w:val="24"/>
          <w:szCs w:val="28"/>
        </w:rPr>
      </w:pPr>
      <w:r w:rsidRPr="00F57323">
        <w:rPr>
          <w:rStyle w:val="fontstyle21"/>
          <w:rFonts w:ascii="Times New Roman" w:hAnsi="Times New Roman"/>
        </w:rPr>
        <w:t>1.01. Забезпечення посадових осіб пунктів управління базовими та функціональними сервісами у мережах обміну інформації з грифом обмеження доступу не вище “ДСК”.</w:t>
      </w:r>
    </w:p>
    <w:p w:rsidR="001F62D0">
      <w:pPr>
        <w:spacing w:after="160" w:line="259" w:lineRule="auto"/>
        <w:rPr>
          <w:rStyle w:val="fontstyle21"/>
          <w:rFonts w:ascii="Times New Roman" w:hAnsi="Times New Roman"/>
        </w:rPr>
      </w:pPr>
      <w:r>
        <w:rPr>
          <w:rStyle w:val="fontstyle21"/>
          <w:rFonts w:ascii="Times New Roman" w:hAnsi="Times New Roman"/>
        </w:rPr>
        <w:br w:type="page"/>
      </w: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7E3F15"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 xml:space="preserve">2.01. Здатність </w:t>
      </w:r>
      <w:r w:rsidRPr="00F57323">
        <w:rPr>
          <w:rFonts w:ascii="Times New Roman" w:hAnsi="Times New Roman"/>
          <w:sz w:val="28"/>
          <w:szCs w:val="28"/>
        </w:rPr>
        <w:t xml:space="preserve">забезпечити </w:t>
      </w:r>
      <w:r w:rsidRPr="00F57323">
        <w:rPr>
          <w:rStyle w:val="fontstyle21"/>
          <w:rFonts w:ascii="Times New Roman" w:hAnsi="Times New Roman"/>
        </w:rPr>
        <w:t>підключення необхідної кількості мережевих пристроїв.</w:t>
      </w:r>
    </w:p>
    <w:p w:rsidR="007E3F15" w:rsidRPr="00F57323" w:rsidP="00905B7C">
      <w:pPr>
        <w:shd w:val="clear" w:color="auto" w:fill="FFFFFF" w:themeFill="background1"/>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 xml:space="preserve">2.02. Здатність </w:t>
      </w:r>
      <w:r w:rsidRPr="00F57323">
        <w:rPr>
          <w:rFonts w:ascii="Times New Roman" w:hAnsi="Times New Roman"/>
          <w:sz w:val="28"/>
          <w:szCs w:val="28"/>
        </w:rPr>
        <w:t xml:space="preserve">забезпечити </w:t>
      </w:r>
      <w:r w:rsidRPr="00F57323">
        <w:rPr>
          <w:rStyle w:val="fontstyle21"/>
          <w:rFonts w:ascii="Times New Roman" w:hAnsi="Times New Roman"/>
        </w:rPr>
        <w:t>організацію необхідної кількості телефонних каналів.</w:t>
      </w:r>
    </w:p>
    <w:p w:rsidR="007E3F15"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 xml:space="preserve">2.03. Здатність </w:t>
      </w:r>
      <w:r w:rsidRPr="00F57323">
        <w:rPr>
          <w:rFonts w:ascii="Times New Roman" w:hAnsi="Times New Roman"/>
          <w:sz w:val="28"/>
          <w:szCs w:val="28"/>
        </w:rPr>
        <w:t xml:space="preserve">забезпечити </w:t>
      </w:r>
      <w:r w:rsidRPr="00F57323">
        <w:rPr>
          <w:rStyle w:val="fontstyle21"/>
          <w:rFonts w:ascii="Times New Roman" w:hAnsi="Times New Roman"/>
        </w:rPr>
        <w:t>відеоконференційним зв’язком посадових осіб органів військового управління.</w:t>
      </w:r>
    </w:p>
    <w:p w:rsidR="007E3F15" w:rsidRPr="00F57323" w:rsidP="00905B7C">
      <w:pPr>
        <w:shd w:val="clear" w:color="auto" w:fill="FFFFFF" w:themeFill="background1"/>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 xml:space="preserve">2.04. Здатність </w:t>
      </w:r>
      <w:r w:rsidRPr="00F57323">
        <w:rPr>
          <w:rFonts w:ascii="Times New Roman" w:hAnsi="Times New Roman"/>
          <w:sz w:val="28"/>
          <w:szCs w:val="28"/>
        </w:rPr>
        <w:t xml:space="preserve">забезпечити </w:t>
      </w:r>
      <w:r w:rsidRPr="00F57323">
        <w:rPr>
          <w:rStyle w:val="fontstyle21"/>
          <w:rFonts w:ascii="Times New Roman" w:hAnsi="Times New Roman"/>
        </w:rPr>
        <w:t>функціонування сервісів у системі ЗС України.</w:t>
      </w:r>
    </w:p>
    <w:p w:rsidR="007E3F15" w:rsidP="00905B7C">
      <w:pPr>
        <w:tabs>
          <w:tab w:val="left" w:pos="720"/>
        </w:tabs>
        <w:spacing w:after="0" w:line="228" w:lineRule="auto"/>
        <w:ind w:firstLine="709"/>
        <w:jc w:val="both"/>
        <w:rPr>
          <w:rStyle w:val="fontstyle21"/>
          <w:rFonts w:ascii="Times New Roman" w:hAnsi="Times New Roman"/>
        </w:rPr>
      </w:pPr>
    </w:p>
    <w:p w:rsidR="001F62D0" w:rsidRPr="00F57323" w:rsidP="00905B7C">
      <w:pPr>
        <w:tabs>
          <w:tab w:val="left" w:pos="720"/>
        </w:tabs>
        <w:spacing w:after="0" w:line="228" w:lineRule="auto"/>
        <w:ind w:firstLine="709"/>
        <w:jc w:val="both"/>
        <w:rPr>
          <w:rStyle w:val="fontstyle21"/>
          <w:rFonts w:ascii="Times New Roman" w:hAnsi="Times New Roman"/>
        </w:rPr>
      </w:pPr>
    </w:p>
    <w:tbl>
      <w:tblPr>
        <w:tblStyle w:val="TableGrid"/>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22"/>
      </w:tblGrid>
      <w:tr w:rsidTr="00CC012A">
        <w:tblPrEx>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22" w:type="dxa"/>
          </w:tcPr>
          <w:p w:rsidR="007E3F15" w:rsidRPr="00F57323" w:rsidP="00905B7C">
            <w:pPr>
              <w:spacing w:after="0" w:line="228" w:lineRule="auto"/>
              <w:rPr>
                <w:rStyle w:val="fontstyle01"/>
                <w:rFonts w:ascii="Times New Roman" w:hAnsi="Times New Roman"/>
                <w:b w:val="0"/>
                <w:color w:val="0070C0"/>
              </w:rPr>
            </w:pPr>
          </w:p>
        </w:tc>
      </w:tr>
      <w:tr w:rsidTr="00CC012A">
        <w:tblPrEx>
          <w:tblW w:w="9687" w:type="dxa"/>
          <w:tblLook w:val="04A0"/>
        </w:tblPrEx>
        <w:tc>
          <w:tcPr>
            <w:tcW w:w="4365" w:type="dxa"/>
          </w:tcPr>
          <w:p w:rsidR="007E3F15"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22" w:type="dxa"/>
          </w:tcPr>
          <w:p w:rsidR="007E3F15" w:rsidRPr="001F62D0" w:rsidP="00905B7C">
            <w:pPr>
              <w:spacing w:after="0" w:line="228" w:lineRule="auto"/>
              <w:jc w:val="both"/>
              <w:rPr>
                <w:rStyle w:val="fontstyle01"/>
                <w:rFonts w:ascii="Times New Roman" w:hAnsi="Times New Roman"/>
                <w:b w:val="0"/>
                <w:color w:val="0070C0"/>
              </w:rPr>
            </w:pPr>
            <w:r w:rsidRPr="00904257">
              <w:rPr>
                <w:rStyle w:val="fontstyle01"/>
                <w:rFonts w:ascii="Times New Roman" w:hAnsi="Times New Roman"/>
                <w:b w:val="0"/>
                <w:color w:val="0070C0"/>
              </w:rPr>
              <w:t>MCPI</w:t>
            </w:r>
          </w:p>
        </w:tc>
      </w:tr>
    </w:tbl>
    <w:p w:rsidR="005B62FF" w:rsidRPr="00F57323" w:rsidP="00CC012A">
      <w:pPr>
        <w:keepNext/>
        <w:keepLines/>
        <w:widowControl w:val="0"/>
        <w:numPr>
          <w:ilvl w:val="1"/>
          <w:numId w:val="0"/>
        </w:numPr>
        <w:suppressAutoHyphens/>
        <w:autoSpaceDE w:val="0"/>
        <w:spacing w:after="0" w:line="228" w:lineRule="auto"/>
        <w:ind w:left="98" w:right="-426"/>
        <w:outlineLvl w:val="1"/>
        <w:rPr>
          <w:rStyle w:val="fontstyle01"/>
          <w:color w:val="006600"/>
          <w:lang w:eastAsia="uk-UA"/>
        </w:rPr>
      </w:pPr>
      <w:r w:rsidRPr="00F57323">
        <w:rPr>
          <w:rStyle w:val="fontstyle01"/>
          <w:rFonts w:ascii="Times New Roman" w:hAnsi="Times New Roman"/>
          <w:color w:val="0070C0"/>
        </w:rPr>
        <w:t xml:space="preserve">Назва носія спроможності:              </w:t>
      </w:r>
      <w:r w:rsidRPr="00F57323">
        <w:rPr>
          <w:rStyle w:val="fontstyle01"/>
          <w:color w:val="006600"/>
          <w:lang w:eastAsia="uk-UA"/>
        </w:rPr>
        <w:t>Засіб криптографічного захисту</w:t>
      </w:r>
      <w:r w:rsidRPr="00F57323">
        <w:rPr>
          <w:rStyle w:val="fontstyle01"/>
          <w:color w:val="006600"/>
          <w:lang w:eastAsia="uk-UA"/>
        </w:rPr>
        <w:br/>
        <w:t xml:space="preserve">                                                               </w:t>
      </w:r>
      <w:r w:rsidR="001F62D0">
        <w:rPr>
          <w:rStyle w:val="fontstyle01"/>
          <w:color w:val="006600"/>
          <w:lang w:eastAsia="uk-UA"/>
        </w:rPr>
        <w:t>інформації</w:t>
      </w:r>
    </w:p>
    <w:tbl>
      <w:tblPr>
        <w:tblStyle w:val="TableGrid"/>
        <w:tblW w:w="9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64"/>
        <w:gridCol w:w="132"/>
      </w:tblGrid>
      <w:tr w:rsidTr="00CC012A">
        <w:tblPrEx>
          <w:tblW w:w="9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132" w:type="dxa"/>
        </w:trPr>
        <w:tc>
          <w:tcPr>
            <w:tcW w:w="4365" w:type="dxa"/>
          </w:tcPr>
          <w:p w:rsidR="007E3F15"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64" w:type="dxa"/>
          </w:tcPr>
          <w:p w:rsidR="007E3F15" w:rsidRPr="00F57323" w:rsidP="00905B7C">
            <w:pPr>
              <w:spacing w:after="0" w:line="228" w:lineRule="auto"/>
              <w:jc w:val="both"/>
              <w:rPr>
                <w:rStyle w:val="fontstyle01"/>
                <w:rFonts w:ascii="Times New Roman" w:hAnsi="Times New Roman"/>
                <w:b w:val="0"/>
                <w:color w:val="0070C0"/>
              </w:rPr>
            </w:pPr>
          </w:p>
        </w:tc>
      </w:tr>
      <w:tr w:rsidTr="00CC012A">
        <w:tblPrEx>
          <w:tblW w:w="9861" w:type="dxa"/>
          <w:tblLook w:val="04A0"/>
        </w:tblPrEx>
        <w:trPr>
          <w:gridAfter w:val="1"/>
          <w:wAfter w:w="132" w:type="dxa"/>
        </w:trPr>
        <w:tc>
          <w:tcPr>
            <w:tcW w:w="4365" w:type="dxa"/>
          </w:tcPr>
          <w:p w:rsidR="007E3F15"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64" w:type="dxa"/>
          </w:tcPr>
          <w:p w:rsidR="007E3F15" w:rsidRPr="00F57323" w:rsidP="00905B7C">
            <w:pPr>
              <w:spacing w:after="0" w:line="228" w:lineRule="auto"/>
              <w:jc w:val="both"/>
              <w:rPr>
                <w:rStyle w:val="fontstyle01"/>
                <w:rFonts w:ascii="Times New Roman" w:hAnsi="Times New Roman"/>
                <w:b w:val="0"/>
                <w:bCs w:val="0"/>
                <w:color w:val="0070C0"/>
              </w:rPr>
            </w:pPr>
          </w:p>
        </w:tc>
      </w:tr>
      <w:tr w:rsidTr="00CC012A">
        <w:tblPrEx>
          <w:tblW w:w="9861" w:type="dxa"/>
          <w:tblLook w:val="04A0"/>
        </w:tblPrEx>
        <w:tc>
          <w:tcPr>
            <w:tcW w:w="4365" w:type="dxa"/>
          </w:tcPr>
          <w:p w:rsidR="007E3F15"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496" w:type="dxa"/>
            <w:gridSpan w:val="2"/>
          </w:tcPr>
          <w:p w:rsidR="007E3F15" w:rsidRPr="00F57323" w:rsidP="00905B7C">
            <w:pPr>
              <w:spacing w:after="0" w:line="228" w:lineRule="auto"/>
              <w:ind w:left="-57"/>
              <w:jc w:val="both"/>
              <w:rPr>
                <w:rStyle w:val="fontstyle01"/>
                <w:rFonts w:ascii="Times New Roman" w:hAnsi="Times New Roman"/>
                <w:b w:val="0"/>
                <w:bCs w:val="0"/>
                <w:color w:val="0070C0"/>
              </w:rPr>
            </w:pPr>
            <w:r w:rsidRPr="00F57323">
              <w:rPr>
                <w:rStyle w:val="fontstyle01"/>
                <w:rFonts w:ascii="Times New Roman" w:hAnsi="Times New Roman"/>
                <w:b w:val="0"/>
                <w:color w:val="0070C0"/>
              </w:rPr>
              <w:t>Військові публікації: Положення про забезпечення і використання ключових документів в органах і підрозділах засекреченого зв’язку ЗС України; Інструкція з організації та забезпечення безпеки засекреченого зв’язку у Збройних Силах України; Вимоги до засобів криптографічного захисту інформації, призначених для захисту таємної інформації, яка не становить державної таємниці, та конфіденційної інформації в державних органах, органах місцевого самоврядування, на підприємствах, в установах та організаціях, які належать до сфери їх управління, військових формуваннях, які створені відповідно до закону.</w:t>
            </w:r>
          </w:p>
        </w:tc>
      </w:tr>
      <w:tr w:rsidTr="00CC012A">
        <w:tblPrEx>
          <w:tblW w:w="9861" w:type="dxa"/>
          <w:tblLook w:val="04A0"/>
        </w:tblPrEx>
        <w:tc>
          <w:tcPr>
            <w:tcW w:w="4365" w:type="dxa"/>
          </w:tcPr>
          <w:p w:rsidR="008F2CB2"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496" w:type="dxa"/>
            <w:gridSpan w:val="2"/>
          </w:tcPr>
          <w:p w:rsidR="008F2CB2"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Якісний</w:t>
            </w:r>
          </w:p>
        </w:tc>
      </w:tr>
    </w:tbl>
    <w:p w:rsidR="001F62D0" w:rsidRPr="00DB5682" w:rsidP="001F62D0">
      <w:pPr>
        <w:shd w:val="clear" w:color="auto" w:fill="FFFFFF" w:themeFill="background1"/>
        <w:tabs>
          <w:tab w:val="left" w:pos="0"/>
        </w:tabs>
        <w:spacing w:after="0" w:line="228" w:lineRule="auto"/>
        <w:ind w:firstLine="709"/>
        <w:jc w:val="both"/>
        <w:rPr>
          <w:rFonts w:ascii="Times New Roman" w:hAnsi="Times New Roman"/>
          <w:sz w:val="24"/>
          <w:szCs w:val="28"/>
        </w:rPr>
      </w:pP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7E3F15" w:rsidRPr="00F57323" w:rsidP="00905B7C">
      <w:pPr>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1.01. Реалізація послуг безпеки, що потребують криптографічного перетворення інформації.</w:t>
      </w:r>
    </w:p>
    <w:p w:rsidR="001F62D0" w:rsidRPr="00DB5682" w:rsidP="001F62D0">
      <w:pPr>
        <w:shd w:val="clear" w:color="auto" w:fill="FFFFFF" w:themeFill="background1"/>
        <w:tabs>
          <w:tab w:val="left" w:pos="0"/>
        </w:tabs>
        <w:spacing w:after="0" w:line="228" w:lineRule="auto"/>
        <w:ind w:firstLine="709"/>
        <w:jc w:val="both"/>
        <w:rPr>
          <w:rFonts w:ascii="Times New Roman" w:hAnsi="Times New Roman"/>
          <w:sz w:val="24"/>
          <w:szCs w:val="28"/>
        </w:rPr>
      </w:pP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7E3F15"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 xml:space="preserve">2.01. Здатність </w:t>
      </w:r>
      <w:r w:rsidRPr="00F57323">
        <w:rPr>
          <w:rFonts w:ascii="Times New Roman" w:hAnsi="Times New Roman"/>
          <w:sz w:val="28"/>
          <w:szCs w:val="28"/>
        </w:rPr>
        <w:t xml:space="preserve">забезпечити </w:t>
      </w:r>
      <w:r w:rsidRPr="00F57323">
        <w:rPr>
          <w:rStyle w:val="fontstyle21"/>
          <w:rFonts w:ascii="Times New Roman" w:hAnsi="Times New Roman"/>
        </w:rPr>
        <w:t xml:space="preserve">контроль цілісності криптографічних перетворень і захисту ключових даних (для програмних засобів комплексного захисту інформації – контролю цілісності програмного забезпечення). </w:t>
      </w:r>
    </w:p>
    <w:p w:rsidR="007E3F15" w:rsidRPr="00F57323" w:rsidP="00293669">
      <w:pPr>
        <w:shd w:val="clear" w:color="auto" w:fill="FFFFFF" w:themeFill="background1"/>
        <w:tabs>
          <w:tab w:val="left" w:pos="720"/>
        </w:tabs>
        <w:spacing w:after="0" w:line="216" w:lineRule="auto"/>
        <w:ind w:firstLine="709"/>
        <w:jc w:val="both"/>
        <w:rPr>
          <w:rStyle w:val="fontstyle21"/>
          <w:rFonts w:ascii="Times New Roman" w:hAnsi="Times New Roman"/>
        </w:rPr>
      </w:pPr>
      <w:r w:rsidRPr="00F57323">
        <w:rPr>
          <w:rStyle w:val="fontstyle21"/>
          <w:rFonts w:ascii="Times New Roman" w:hAnsi="Times New Roman"/>
        </w:rPr>
        <w:t>2.02. Здатність здійснювати надійне тестування засобу на правильність функціонування та блокування його роботи в разі виявлення порушень.</w:t>
      </w:r>
    </w:p>
    <w:p w:rsidR="007E3F15" w:rsidRPr="00F57323" w:rsidP="00293669">
      <w:pPr>
        <w:shd w:val="clear" w:color="auto" w:fill="D9D9D9" w:themeFill="background1" w:themeFillShade="D9"/>
        <w:tabs>
          <w:tab w:val="left" w:pos="720"/>
        </w:tabs>
        <w:spacing w:after="0" w:line="216" w:lineRule="auto"/>
        <w:ind w:firstLine="709"/>
        <w:jc w:val="both"/>
        <w:rPr>
          <w:rStyle w:val="fontstyle21"/>
          <w:rFonts w:ascii="Times New Roman" w:hAnsi="Times New Roman"/>
        </w:rPr>
      </w:pPr>
      <w:r w:rsidRPr="00F57323">
        <w:rPr>
          <w:rStyle w:val="fontstyle21"/>
          <w:rFonts w:ascii="Times New Roman" w:hAnsi="Times New Roman"/>
          <w:shd w:val="clear" w:color="auto" w:fill="D9D9D9" w:themeFill="background1" w:themeFillShade="D9"/>
        </w:rPr>
        <w:t xml:space="preserve">2.03. Здатність </w:t>
      </w:r>
      <w:r w:rsidRPr="00F57323">
        <w:rPr>
          <w:rFonts w:ascii="Times New Roman" w:hAnsi="Times New Roman"/>
          <w:sz w:val="28"/>
          <w:szCs w:val="28"/>
          <w:shd w:val="clear" w:color="auto" w:fill="D9D9D9" w:themeFill="background1" w:themeFillShade="D9"/>
        </w:rPr>
        <w:t xml:space="preserve">забезпечити </w:t>
      </w:r>
      <w:r w:rsidRPr="00F57323">
        <w:rPr>
          <w:rStyle w:val="fontstyle21"/>
          <w:rFonts w:ascii="Times New Roman" w:hAnsi="Times New Roman"/>
          <w:shd w:val="clear" w:color="auto" w:fill="D9D9D9" w:themeFill="background1" w:themeFillShade="D9"/>
        </w:rPr>
        <w:t>захист від порушення конфіденційності інформації внаслідок помилкових дій оператора або в разі відхилень у роботі складових елементів засобу комплексного захисту інформації.</w:t>
      </w:r>
      <w:r w:rsidRPr="00F57323">
        <w:rPr>
          <w:rStyle w:val="fontstyle21"/>
          <w:rFonts w:ascii="Times New Roman" w:hAnsi="Times New Roman"/>
        </w:rPr>
        <w:t xml:space="preserve"> </w:t>
      </w:r>
    </w:p>
    <w:p w:rsidR="007E3F15" w:rsidRPr="00F57323" w:rsidP="00293669">
      <w:pPr>
        <w:shd w:val="clear" w:color="auto" w:fill="FFFFFF" w:themeFill="background1"/>
        <w:tabs>
          <w:tab w:val="left" w:pos="720"/>
        </w:tabs>
        <w:spacing w:after="0" w:line="216" w:lineRule="auto"/>
        <w:ind w:firstLine="709"/>
        <w:jc w:val="both"/>
        <w:rPr>
          <w:rStyle w:val="fontstyle21"/>
          <w:rFonts w:ascii="Times New Roman" w:hAnsi="Times New Roman"/>
        </w:rPr>
      </w:pPr>
      <w:r w:rsidRPr="00F57323">
        <w:rPr>
          <w:rStyle w:val="fontstyle21"/>
          <w:rFonts w:ascii="Times New Roman" w:hAnsi="Times New Roman"/>
        </w:rPr>
        <w:t xml:space="preserve">2.04. Здатність </w:t>
      </w:r>
      <w:r w:rsidRPr="00F57323">
        <w:rPr>
          <w:rFonts w:ascii="Times New Roman" w:hAnsi="Times New Roman"/>
          <w:sz w:val="28"/>
          <w:szCs w:val="28"/>
        </w:rPr>
        <w:t xml:space="preserve">забезпечити </w:t>
      </w:r>
      <w:r w:rsidRPr="00F57323">
        <w:rPr>
          <w:rStyle w:val="fontstyle21"/>
          <w:rFonts w:ascii="Times New Roman" w:hAnsi="Times New Roman"/>
        </w:rPr>
        <w:t xml:space="preserve">розмежування доступу до функцій засобу комплексного захисту інформації, криптографічної схеми та ключових даних. </w:t>
      </w:r>
    </w:p>
    <w:p w:rsidR="007E3F15" w:rsidRPr="00F57323" w:rsidP="00293669">
      <w:pPr>
        <w:shd w:val="clear" w:color="auto" w:fill="D9D9D9" w:themeFill="background1" w:themeFillShade="D9"/>
        <w:tabs>
          <w:tab w:val="left" w:pos="720"/>
        </w:tabs>
        <w:spacing w:after="0" w:line="216" w:lineRule="auto"/>
        <w:ind w:firstLine="709"/>
        <w:jc w:val="both"/>
        <w:rPr>
          <w:rStyle w:val="fontstyle21"/>
          <w:rFonts w:ascii="Times New Roman" w:hAnsi="Times New Roman"/>
        </w:rPr>
      </w:pPr>
      <w:r w:rsidRPr="00F57323">
        <w:rPr>
          <w:rStyle w:val="fontstyle21"/>
          <w:rFonts w:ascii="Times New Roman" w:hAnsi="Times New Roman"/>
        </w:rPr>
        <w:t xml:space="preserve">2.05. Здатність </w:t>
      </w:r>
      <w:r w:rsidRPr="00F57323">
        <w:rPr>
          <w:rFonts w:ascii="Times New Roman" w:hAnsi="Times New Roman"/>
          <w:sz w:val="28"/>
          <w:szCs w:val="28"/>
        </w:rPr>
        <w:t xml:space="preserve">забезпечити </w:t>
      </w:r>
      <w:r w:rsidRPr="00F57323">
        <w:rPr>
          <w:rStyle w:val="fontstyle21"/>
          <w:rFonts w:ascii="Times New Roman" w:hAnsi="Times New Roman"/>
        </w:rPr>
        <w:t>довірений канал для отримання інформації, що підлягає захисту.</w:t>
      </w:r>
    </w:p>
    <w:p w:rsidR="007E3F15" w:rsidRPr="00F57323" w:rsidP="00293669">
      <w:pPr>
        <w:shd w:val="clear" w:color="auto" w:fill="FFFFFF" w:themeFill="background1"/>
        <w:tabs>
          <w:tab w:val="left" w:pos="720"/>
        </w:tabs>
        <w:spacing w:after="0" w:line="216" w:lineRule="auto"/>
        <w:ind w:firstLine="709"/>
        <w:jc w:val="both"/>
        <w:rPr>
          <w:rStyle w:val="fontstyle21"/>
          <w:rFonts w:ascii="Times New Roman" w:hAnsi="Times New Roman"/>
        </w:rPr>
      </w:pPr>
      <w:r w:rsidRPr="00F57323">
        <w:rPr>
          <w:rStyle w:val="fontstyle21"/>
          <w:rFonts w:ascii="Times New Roman" w:hAnsi="Times New Roman"/>
        </w:rPr>
        <w:t xml:space="preserve">2.06. Здатність </w:t>
      </w:r>
      <w:r w:rsidRPr="00F57323">
        <w:rPr>
          <w:rFonts w:ascii="Times New Roman" w:hAnsi="Times New Roman"/>
          <w:sz w:val="28"/>
          <w:szCs w:val="28"/>
        </w:rPr>
        <w:t xml:space="preserve">забезпечити </w:t>
      </w:r>
      <w:r w:rsidRPr="00F57323">
        <w:rPr>
          <w:rStyle w:val="fontstyle21"/>
          <w:rFonts w:ascii="Times New Roman" w:hAnsi="Times New Roman"/>
        </w:rPr>
        <w:t>знищення ключових даних після закінчення строку їх дії.</w:t>
      </w:r>
    </w:p>
    <w:p w:rsidR="007E3F15" w:rsidRPr="00F57323" w:rsidP="00293669">
      <w:pPr>
        <w:shd w:val="clear" w:color="auto" w:fill="D9D9D9" w:themeFill="background1" w:themeFillShade="D9"/>
        <w:tabs>
          <w:tab w:val="left" w:pos="720"/>
        </w:tabs>
        <w:spacing w:after="0" w:line="216" w:lineRule="auto"/>
        <w:ind w:firstLine="709"/>
        <w:jc w:val="both"/>
        <w:rPr>
          <w:rStyle w:val="fontstyle21"/>
          <w:rFonts w:ascii="Times New Roman" w:hAnsi="Times New Roman"/>
        </w:rPr>
      </w:pPr>
      <w:r w:rsidRPr="00F57323">
        <w:rPr>
          <w:rStyle w:val="fontstyle21"/>
          <w:rFonts w:ascii="Times New Roman" w:hAnsi="Times New Roman"/>
        </w:rPr>
        <w:t xml:space="preserve">2.07. Здатність </w:t>
      </w:r>
      <w:r w:rsidRPr="00F57323">
        <w:rPr>
          <w:rFonts w:ascii="Times New Roman" w:hAnsi="Times New Roman"/>
          <w:sz w:val="28"/>
          <w:szCs w:val="28"/>
        </w:rPr>
        <w:t xml:space="preserve">забезпечити </w:t>
      </w:r>
      <w:r w:rsidRPr="00F57323">
        <w:rPr>
          <w:rStyle w:val="fontstyle21"/>
          <w:rFonts w:ascii="Times New Roman" w:hAnsi="Times New Roman"/>
        </w:rPr>
        <w:t xml:space="preserve">захист ключових даних на їх носіях від несанкціонованого зчитування (крім відкритих параметрів криптографічних перетворень) та захисту від порушення конфіденційності та цілісності ключових даних. </w:t>
      </w:r>
    </w:p>
    <w:p w:rsidR="007E3F15" w:rsidRPr="00F57323" w:rsidP="00293669">
      <w:pPr>
        <w:shd w:val="clear" w:color="auto" w:fill="FFFFFF" w:themeFill="background1"/>
        <w:tabs>
          <w:tab w:val="left" w:pos="720"/>
        </w:tabs>
        <w:spacing w:after="0" w:line="216" w:lineRule="auto"/>
        <w:ind w:firstLine="709"/>
        <w:jc w:val="both"/>
        <w:rPr>
          <w:rStyle w:val="fontstyle21"/>
          <w:rFonts w:ascii="Times New Roman" w:hAnsi="Times New Roman"/>
        </w:rPr>
      </w:pPr>
      <w:r w:rsidRPr="00F57323">
        <w:rPr>
          <w:rStyle w:val="fontstyle21"/>
          <w:rFonts w:ascii="Times New Roman" w:hAnsi="Times New Roman"/>
        </w:rPr>
        <w:t xml:space="preserve">2.08. Здатність </w:t>
      </w:r>
      <w:r w:rsidRPr="00F57323">
        <w:rPr>
          <w:rFonts w:ascii="Times New Roman" w:hAnsi="Times New Roman"/>
          <w:sz w:val="28"/>
          <w:szCs w:val="28"/>
        </w:rPr>
        <w:t xml:space="preserve">забезпечити </w:t>
      </w:r>
      <w:r w:rsidRPr="00F57323">
        <w:rPr>
          <w:rStyle w:val="fontstyle21"/>
          <w:rFonts w:ascii="Times New Roman" w:hAnsi="Times New Roman"/>
        </w:rPr>
        <w:t>захист засобу комплексного захисту інформації від здійснення порушником навмисного зовнішнього впливу.</w:t>
      </w:r>
    </w:p>
    <w:p w:rsidR="007E3F15" w:rsidRPr="00F57323" w:rsidP="00293669">
      <w:pPr>
        <w:shd w:val="clear" w:color="auto" w:fill="D5DCE4" w:themeFill="text2" w:themeFillTint="33"/>
        <w:spacing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Додаткові вимоги:</w:t>
      </w:r>
    </w:p>
    <w:p w:rsidR="007E3F15" w:rsidRPr="00F57323" w:rsidP="00293669">
      <w:pPr>
        <w:shd w:val="clear" w:color="auto" w:fill="D9D9D9" w:themeFill="background1" w:themeFillShade="D9"/>
        <w:tabs>
          <w:tab w:val="left" w:pos="720"/>
        </w:tabs>
        <w:spacing w:after="0" w:line="216" w:lineRule="auto"/>
        <w:ind w:firstLine="709"/>
        <w:jc w:val="both"/>
        <w:rPr>
          <w:rStyle w:val="fontstyle21"/>
          <w:rFonts w:ascii="Times New Roman" w:hAnsi="Times New Roman"/>
        </w:rPr>
      </w:pPr>
      <w:r w:rsidRPr="00F57323">
        <w:rPr>
          <w:rStyle w:val="fontstyle21"/>
          <w:rFonts w:ascii="Times New Roman" w:hAnsi="Times New Roman"/>
        </w:rPr>
        <w:t>3.01. Здатність організувати ведення електронних реєстрів спроб несанкціонованих дій.</w:t>
      </w:r>
    </w:p>
    <w:p w:rsidR="007E3F15" w:rsidRPr="00F57323" w:rsidP="00293669">
      <w:pPr>
        <w:shd w:val="clear" w:color="auto" w:fill="FFFFFF" w:themeFill="background1"/>
        <w:tabs>
          <w:tab w:val="left" w:pos="720"/>
        </w:tabs>
        <w:spacing w:after="0" w:line="216" w:lineRule="auto"/>
        <w:ind w:firstLine="709"/>
        <w:jc w:val="both"/>
        <w:rPr>
          <w:rStyle w:val="fontstyle21"/>
          <w:rFonts w:ascii="Times New Roman" w:hAnsi="Times New Roman"/>
        </w:rPr>
      </w:pPr>
      <w:r w:rsidRPr="00F57323">
        <w:rPr>
          <w:rStyle w:val="fontstyle21"/>
          <w:rFonts w:ascii="Times New Roman" w:hAnsi="Times New Roman"/>
        </w:rPr>
        <w:t xml:space="preserve">3.02. Здатність </w:t>
      </w:r>
      <w:r w:rsidRPr="00F57323">
        <w:rPr>
          <w:rFonts w:ascii="Times New Roman" w:hAnsi="Times New Roman"/>
          <w:sz w:val="28"/>
          <w:szCs w:val="28"/>
        </w:rPr>
        <w:t xml:space="preserve">забезпечити </w:t>
      </w:r>
      <w:r w:rsidRPr="00F57323">
        <w:rPr>
          <w:rStyle w:val="fontstyle21"/>
          <w:rFonts w:ascii="Times New Roman" w:hAnsi="Times New Roman"/>
        </w:rPr>
        <w:t>захист критичної інформації (ключових даних) від недокументованих можливостей прикладного програмного забезпечення.</w:t>
      </w:r>
    </w:p>
    <w:p w:rsidR="007E3F15" w:rsidRPr="00F57323" w:rsidP="00905B7C">
      <w:pPr>
        <w:tabs>
          <w:tab w:val="left" w:pos="720"/>
        </w:tabs>
        <w:spacing w:after="0" w:line="228" w:lineRule="auto"/>
        <w:ind w:firstLine="709"/>
        <w:jc w:val="both"/>
        <w:rPr>
          <w:rStyle w:val="fontstyle21"/>
          <w:rFonts w:ascii="Times New Roman" w:hAnsi="Times New Roman"/>
        </w:rPr>
      </w:pPr>
    </w:p>
    <w:tbl>
      <w:tblPr>
        <w:tblStyle w:val="TableGrid"/>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294"/>
      </w:tblGrid>
      <w:tr w:rsidTr="009003A4">
        <w:tblPrEx>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57323" w:rsidP="00293669">
            <w:pPr>
              <w:spacing w:after="0" w:line="204"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294" w:type="dxa"/>
          </w:tcPr>
          <w:p w:rsidR="007E3F15" w:rsidRPr="00F57323" w:rsidP="00293669">
            <w:pPr>
              <w:spacing w:after="0" w:line="204" w:lineRule="auto"/>
              <w:rPr>
                <w:rStyle w:val="fontstyle01"/>
                <w:rFonts w:ascii="Times New Roman" w:hAnsi="Times New Roman"/>
                <w:b w:val="0"/>
                <w:color w:val="0070C0"/>
              </w:rPr>
            </w:pPr>
          </w:p>
        </w:tc>
      </w:tr>
      <w:tr w:rsidTr="009003A4">
        <w:tblPrEx>
          <w:tblW w:w="9659" w:type="dxa"/>
          <w:tblLook w:val="04A0"/>
        </w:tblPrEx>
        <w:tc>
          <w:tcPr>
            <w:tcW w:w="4365" w:type="dxa"/>
          </w:tcPr>
          <w:p w:rsidR="007E3F15" w:rsidRPr="00904257" w:rsidP="00293669">
            <w:pPr>
              <w:spacing w:after="0" w:line="204" w:lineRule="auto"/>
              <w:jc w:val="both"/>
              <w:rPr>
                <w:rStyle w:val="fontstyle01"/>
                <w:rFonts w:ascii="Times New Roman" w:hAnsi="Times New Roman"/>
                <w:color w:val="0070C0"/>
              </w:rPr>
            </w:pPr>
            <w:r w:rsidRPr="00904257">
              <w:rPr>
                <w:rStyle w:val="fontstyle01"/>
                <w:rFonts w:ascii="Times New Roman" w:hAnsi="Times New Roman"/>
                <w:color w:val="0070C0"/>
              </w:rPr>
              <w:t>Код носія спроможності:</w:t>
            </w:r>
          </w:p>
        </w:tc>
        <w:tc>
          <w:tcPr>
            <w:tcW w:w="5294" w:type="dxa"/>
          </w:tcPr>
          <w:p w:rsidR="007E3F15" w:rsidRPr="00904257" w:rsidP="00293669">
            <w:pPr>
              <w:spacing w:after="0" w:line="204" w:lineRule="auto"/>
              <w:jc w:val="both"/>
              <w:rPr>
                <w:rStyle w:val="fontstyle01"/>
                <w:rFonts w:ascii="Times New Roman" w:hAnsi="Times New Roman"/>
                <w:b w:val="0"/>
                <w:color w:val="0070C0"/>
              </w:rPr>
            </w:pPr>
            <w:r w:rsidRPr="00904257">
              <w:rPr>
                <w:rStyle w:val="fontstyle01"/>
                <w:rFonts w:ascii="Times New Roman" w:hAnsi="Times New Roman"/>
                <w:b w:val="0"/>
                <w:color w:val="0070C0"/>
              </w:rPr>
              <w:t>SaCBN</w:t>
            </w:r>
          </w:p>
        </w:tc>
      </w:tr>
    </w:tbl>
    <w:p w:rsidR="005B62FF" w:rsidRPr="00904257" w:rsidP="00293669">
      <w:pPr>
        <w:keepNext/>
        <w:keepLines/>
        <w:widowControl w:val="0"/>
        <w:numPr>
          <w:ilvl w:val="1"/>
          <w:numId w:val="0"/>
        </w:numPr>
        <w:suppressAutoHyphens/>
        <w:autoSpaceDE w:val="0"/>
        <w:spacing w:after="0" w:line="204" w:lineRule="auto"/>
        <w:ind w:left="98" w:right="-284"/>
        <w:outlineLvl w:val="1"/>
        <w:rPr>
          <w:rStyle w:val="fontstyle01"/>
          <w:color w:val="006600"/>
          <w:lang w:eastAsia="uk-UA"/>
        </w:rPr>
      </w:pPr>
      <w:r w:rsidRPr="00904257">
        <w:rPr>
          <w:rStyle w:val="fontstyle01"/>
          <w:rFonts w:ascii="Times New Roman" w:hAnsi="Times New Roman"/>
          <w:color w:val="0070C0"/>
        </w:rPr>
        <w:t xml:space="preserve">Назва носія спроможності:              </w:t>
      </w:r>
      <w:r w:rsidRPr="00904257" w:rsidR="00712FA9">
        <w:rPr>
          <w:rStyle w:val="fontstyle01"/>
          <w:color w:val="006600"/>
          <w:lang w:eastAsia="uk-UA"/>
        </w:rPr>
        <w:t>Окремий батальйон управління</w:t>
      </w: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gridCol w:w="132"/>
      </w:tblGrid>
      <w:tr w:rsidTr="009003A4">
        <w:tblPrEx>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132" w:type="dxa"/>
        </w:trPr>
        <w:tc>
          <w:tcPr>
            <w:tcW w:w="4365" w:type="dxa"/>
          </w:tcPr>
          <w:p w:rsidR="007E3F15" w:rsidRPr="00904257" w:rsidP="00293669">
            <w:pPr>
              <w:spacing w:after="0" w:line="204" w:lineRule="auto"/>
              <w:jc w:val="both"/>
              <w:rPr>
                <w:rStyle w:val="fontstyle01"/>
                <w:rFonts w:ascii="Times New Roman" w:hAnsi="Times New Roman"/>
                <w:color w:val="0070C0"/>
              </w:rPr>
            </w:pPr>
            <w:r w:rsidRPr="00904257">
              <w:rPr>
                <w:rStyle w:val="fontstyle01"/>
                <w:rFonts w:ascii="Times New Roman" w:hAnsi="Times New Roman"/>
                <w:color w:val="0070C0"/>
              </w:rPr>
              <w:t>Посилання на код спроможності Каталогу спроможностей:</w:t>
            </w:r>
          </w:p>
        </w:tc>
        <w:tc>
          <w:tcPr>
            <w:tcW w:w="5308" w:type="dxa"/>
          </w:tcPr>
          <w:p w:rsidR="007E3F15" w:rsidRPr="00904257" w:rsidP="00293669">
            <w:pPr>
              <w:spacing w:after="0" w:line="204" w:lineRule="auto"/>
              <w:jc w:val="both"/>
              <w:rPr>
                <w:rStyle w:val="fontstyle01"/>
                <w:rFonts w:ascii="Times New Roman" w:hAnsi="Times New Roman"/>
                <w:b w:val="0"/>
                <w:color w:val="0070C0"/>
              </w:rPr>
            </w:pPr>
            <w:r w:rsidRPr="00904257">
              <w:rPr>
                <w:rStyle w:val="fontstyle01"/>
                <w:rFonts w:ascii="Times New Roman" w:hAnsi="Times New Roman"/>
                <w:b w:val="0"/>
                <w:color w:val="0070C0"/>
              </w:rPr>
              <w:t>CIS-1.2.3, CIS-1.2.6</w:t>
            </w:r>
          </w:p>
        </w:tc>
      </w:tr>
      <w:tr w:rsidTr="009003A4">
        <w:tblPrEx>
          <w:tblW w:w="9805" w:type="dxa"/>
          <w:tblLook w:val="04A0"/>
        </w:tblPrEx>
        <w:trPr>
          <w:gridAfter w:val="1"/>
          <w:wAfter w:w="132" w:type="dxa"/>
        </w:trPr>
        <w:tc>
          <w:tcPr>
            <w:tcW w:w="4365" w:type="dxa"/>
          </w:tcPr>
          <w:p w:rsidR="007E3F15" w:rsidRPr="00904257" w:rsidP="00293669">
            <w:pPr>
              <w:spacing w:after="0" w:line="204" w:lineRule="auto"/>
              <w:jc w:val="both"/>
              <w:rPr>
                <w:rStyle w:val="fontstyle01"/>
                <w:rFonts w:ascii="Times New Roman" w:hAnsi="Times New Roman"/>
                <w:color w:val="0070C0"/>
              </w:rPr>
            </w:pPr>
            <w:r w:rsidRPr="00904257">
              <w:rPr>
                <w:rStyle w:val="fontstyle01"/>
                <w:rFonts w:ascii="Times New Roman" w:hAnsi="Times New Roman"/>
                <w:color w:val="0070C0"/>
              </w:rPr>
              <w:t>Посилання на код спроможності Каталогу НАТО:</w:t>
            </w:r>
          </w:p>
        </w:tc>
        <w:tc>
          <w:tcPr>
            <w:tcW w:w="5308" w:type="dxa"/>
          </w:tcPr>
          <w:p w:rsidR="007E3F15" w:rsidRPr="00904257" w:rsidP="00293669">
            <w:pPr>
              <w:spacing w:after="0" w:line="204" w:lineRule="auto"/>
              <w:jc w:val="both"/>
              <w:rPr>
                <w:rStyle w:val="fontstyle01"/>
                <w:rFonts w:ascii="Times New Roman" w:hAnsi="Times New Roman"/>
                <w:b w:val="0"/>
                <w:bCs w:val="0"/>
                <w:color w:val="0070C0"/>
              </w:rPr>
            </w:pPr>
          </w:p>
        </w:tc>
      </w:tr>
      <w:tr w:rsidTr="009003A4">
        <w:tblPrEx>
          <w:tblW w:w="9805" w:type="dxa"/>
          <w:tblLook w:val="04A0"/>
        </w:tblPrEx>
        <w:tc>
          <w:tcPr>
            <w:tcW w:w="4365" w:type="dxa"/>
          </w:tcPr>
          <w:p w:rsidR="007E3F15" w:rsidRPr="00904257" w:rsidP="00293669">
            <w:pPr>
              <w:spacing w:after="0" w:line="204" w:lineRule="auto"/>
              <w:jc w:val="both"/>
              <w:rPr>
                <w:rStyle w:val="fontstyle01"/>
                <w:rFonts w:ascii="Times New Roman" w:hAnsi="Times New Roman"/>
                <w:b w:val="0"/>
                <w:color w:val="0070C0"/>
              </w:rPr>
            </w:pPr>
            <w:r w:rsidRPr="00904257">
              <w:rPr>
                <w:rStyle w:val="fontstyle01"/>
                <w:rFonts w:ascii="Times New Roman" w:hAnsi="Times New Roman"/>
                <w:color w:val="0070C0"/>
              </w:rPr>
              <w:t>Довідкові документи:</w:t>
            </w:r>
          </w:p>
        </w:tc>
        <w:tc>
          <w:tcPr>
            <w:tcW w:w="5440" w:type="dxa"/>
            <w:gridSpan w:val="2"/>
          </w:tcPr>
          <w:p w:rsidR="007E3F15" w:rsidRPr="00712FA9" w:rsidP="00293669">
            <w:pPr>
              <w:spacing w:after="0" w:line="204" w:lineRule="auto"/>
              <w:ind w:left="-57"/>
              <w:jc w:val="both"/>
              <w:rPr>
                <w:rStyle w:val="fontstyle01"/>
                <w:rFonts w:ascii="Times New Roman" w:hAnsi="Times New Roman"/>
                <w:bCs w:val="0"/>
                <w:color w:val="0070C0"/>
              </w:rPr>
            </w:pPr>
            <w:r w:rsidRPr="00904257">
              <w:rPr>
                <w:rFonts w:ascii="Times New Roman" w:hAnsi="Times New Roman"/>
                <w:bCs/>
                <w:color w:val="0070C0"/>
                <w:sz w:val="28"/>
                <w:szCs w:val="28"/>
              </w:rPr>
              <w:t>Військові публікації: Керівництво з розгортання та експлуатації радіорелейних і тропосферних ліній зв’язку;</w:t>
            </w:r>
            <w:r w:rsidRPr="00904257">
              <w:rPr>
                <w:rFonts w:ascii="Times New Roman" w:eastAsia="Times New Roman" w:hAnsi="Times New Roman" w:cs="Times New Roman"/>
                <w:sz w:val="40"/>
                <w:szCs w:val="40"/>
              </w:rPr>
              <w:t xml:space="preserve"> </w:t>
            </w:r>
            <w:r w:rsidRPr="00904257">
              <w:rPr>
                <w:rFonts w:ascii="Times New Roman" w:hAnsi="Times New Roman"/>
                <w:bCs/>
                <w:color w:val="0070C0"/>
                <w:sz w:val="28"/>
                <w:szCs w:val="28"/>
              </w:rPr>
              <w:t xml:space="preserve">Типовий перелік навчально-бойових завдань з колективної підготовки батальйону зв’язку при виконанні завдань за призначенням при основних видах бойових дій за спроможністю CIS-1.2.3. БП 7(5)-(26)22.01; Керівництво з організації оперативно-технічної служби на вузлах зв’язку ЗС України; Матриця: надання мінімально необхідних сервісів оперативному складу ОВУ на пунктах управління ЗС України; ВКП 6-00(01).01; Настанова “Регламент радіозв’язку“ ЗС України </w:t>
            </w:r>
            <w:r w:rsidRPr="00904257" w:rsidR="008E0756">
              <w:rPr>
                <w:rFonts w:ascii="Times New Roman" w:hAnsi="Times New Roman"/>
                <w:bCs/>
                <w:color w:val="0070C0"/>
                <w:sz w:val="28"/>
                <w:szCs w:val="28"/>
              </w:rPr>
              <w:br/>
            </w:r>
            <w:r w:rsidRPr="00904257">
              <w:rPr>
                <w:rFonts w:ascii="Times New Roman" w:hAnsi="Times New Roman"/>
                <w:bCs/>
                <w:color w:val="0070C0"/>
                <w:sz w:val="28"/>
                <w:szCs w:val="28"/>
              </w:rPr>
              <w:t>ВКДП</w:t>
            </w:r>
            <w:r w:rsidRPr="00904257" w:rsidR="008E0756">
              <w:rPr>
                <w:rFonts w:ascii="Times New Roman" w:hAnsi="Times New Roman"/>
                <w:bCs/>
                <w:color w:val="0070C0"/>
                <w:sz w:val="28"/>
                <w:szCs w:val="28"/>
              </w:rPr>
              <w:t xml:space="preserve"> </w:t>
            </w:r>
            <w:r w:rsidRPr="00904257">
              <w:rPr>
                <w:rFonts w:ascii="Times New Roman" w:hAnsi="Times New Roman"/>
                <w:bCs/>
                <w:color w:val="0070C0"/>
                <w:sz w:val="28"/>
                <w:szCs w:val="28"/>
              </w:rPr>
              <w:t>6-109(03).01</w:t>
            </w:r>
          </w:p>
        </w:tc>
      </w:tr>
      <w:tr w:rsidTr="009003A4">
        <w:tblPrEx>
          <w:tblW w:w="9805" w:type="dxa"/>
          <w:tblLook w:val="04A0"/>
        </w:tblPrEx>
        <w:tc>
          <w:tcPr>
            <w:tcW w:w="4365" w:type="dxa"/>
          </w:tcPr>
          <w:p w:rsidR="008F2CB2"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440" w:type="dxa"/>
            <w:gridSpan w:val="2"/>
          </w:tcPr>
          <w:p w:rsidR="008F2CB2"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Якісний</w:t>
            </w:r>
          </w:p>
        </w:tc>
      </w:tr>
    </w:tbl>
    <w:p w:rsidR="00293669" w:rsidP="00293669">
      <w:r>
        <w:br w:type="page"/>
      </w: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7E3F15" w:rsidRPr="00F57323" w:rsidP="00905B7C">
      <w:pPr>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1.01. Створення і забезпечення захищеними інформаційно-телекомунікаційними послугами органів військового управління.</w:t>
      </w:r>
    </w:p>
    <w:p w:rsidR="007E3F15" w:rsidRPr="00F57323" w:rsidP="001F62D0">
      <w:pPr>
        <w:shd w:val="clear" w:color="auto" w:fill="D5DCE4" w:themeFill="text2" w:themeFillTint="33"/>
        <w:spacing w:after="0" w:line="240"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7E3F15" w:rsidRPr="00F57323" w:rsidP="001F62D0">
      <w:pPr>
        <w:shd w:val="clear" w:color="auto" w:fill="D9D9D9" w:themeFill="background1" w:themeFillShade="D9"/>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shd w:val="clear" w:color="auto" w:fill="D9D9D9" w:themeFill="background1" w:themeFillShade="D9"/>
        </w:rPr>
        <w:t xml:space="preserve">2.01. Здатність </w:t>
      </w:r>
      <w:r w:rsidRPr="00F57323">
        <w:rPr>
          <w:rFonts w:ascii="Times New Roman" w:hAnsi="Times New Roman"/>
          <w:sz w:val="28"/>
          <w:szCs w:val="28"/>
          <w:shd w:val="clear" w:color="auto" w:fill="D9D9D9" w:themeFill="background1" w:themeFillShade="D9"/>
        </w:rPr>
        <w:t xml:space="preserve">забезпечити </w:t>
      </w:r>
      <w:r w:rsidRPr="00F57323">
        <w:rPr>
          <w:rStyle w:val="fontstyle21"/>
          <w:rFonts w:ascii="Times New Roman" w:hAnsi="Times New Roman"/>
          <w:shd w:val="clear" w:color="auto" w:fill="D9D9D9" w:themeFill="background1" w:themeFillShade="D9"/>
        </w:rPr>
        <w:t>послугами захищеного голосового зв’язку</w:t>
      </w:r>
      <w:r w:rsidRPr="00F57323">
        <w:rPr>
          <w:rStyle w:val="fontstyle21"/>
          <w:rFonts w:ascii="Times New Roman" w:hAnsi="Times New Roman"/>
        </w:rPr>
        <w:t>.</w:t>
      </w:r>
    </w:p>
    <w:p w:rsidR="007E3F15" w:rsidRPr="00F57323" w:rsidP="001F62D0">
      <w:pPr>
        <w:shd w:val="clear" w:color="auto" w:fill="FFFFFF" w:themeFill="background1"/>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 xml:space="preserve">2.02. Здатність </w:t>
      </w:r>
      <w:r w:rsidRPr="00F57323">
        <w:rPr>
          <w:rFonts w:ascii="Times New Roman" w:hAnsi="Times New Roman"/>
          <w:sz w:val="28"/>
          <w:szCs w:val="28"/>
        </w:rPr>
        <w:t xml:space="preserve">забезпечити </w:t>
      </w:r>
      <w:r w:rsidRPr="00F57323">
        <w:rPr>
          <w:rStyle w:val="fontstyle21"/>
          <w:rFonts w:ascii="Times New Roman" w:hAnsi="Times New Roman"/>
        </w:rPr>
        <w:t>послугами миттєвих повідомлень.</w:t>
      </w:r>
    </w:p>
    <w:p w:rsidR="007E3F15" w:rsidRPr="00F57323" w:rsidP="001F62D0">
      <w:pPr>
        <w:shd w:val="clear" w:color="auto" w:fill="D9D9D9" w:themeFill="background1" w:themeFillShade="D9"/>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 xml:space="preserve">2.03. Здатність </w:t>
      </w:r>
      <w:r w:rsidRPr="00F57323">
        <w:rPr>
          <w:rFonts w:ascii="Times New Roman" w:hAnsi="Times New Roman"/>
          <w:sz w:val="28"/>
          <w:szCs w:val="28"/>
        </w:rPr>
        <w:t xml:space="preserve">забезпечити </w:t>
      </w:r>
      <w:r w:rsidRPr="00F57323">
        <w:rPr>
          <w:rStyle w:val="fontstyle21"/>
          <w:rFonts w:ascii="Times New Roman" w:hAnsi="Times New Roman"/>
        </w:rPr>
        <w:t>сервісами єдиного мережевого часу в інтересах підрозділів зв’язку ЗС України.</w:t>
      </w:r>
    </w:p>
    <w:p w:rsidR="007E3F15" w:rsidRPr="00F57323" w:rsidP="001F62D0">
      <w:pPr>
        <w:shd w:val="clear" w:color="auto" w:fill="FFFFFF" w:themeFill="background1"/>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 xml:space="preserve">2.04. Здатність </w:t>
      </w:r>
      <w:r w:rsidRPr="00F57323">
        <w:rPr>
          <w:rFonts w:ascii="Times New Roman" w:hAnsi="Times New Roman"/>
          <w:sz w:val="28"/>
          <w:szCs w:val="28"/>
        </w:rPr>
        <w:t xml:space="preserve">забезпечити </w:t>
      </w:r>
      <w:r w:rsidRPr="00F57323">
        <w:rPr>
          <w:rStyle w:val="fontstyle21"/>
          <w:rFonts w:ascii="Times New Roman" w:hAnsi="Times New Roman"/>
        </w:rPr>
        <w:t>сервіси обміну масивами даних.</w:t>
      </w:r>
    </w:p>
    <w:p w:rsidR="007E3F15" w:rsidRPr="00F57323" w:rsidP="001F62D0">
      <w:pPr>
        <w:shd w:val="clear" w:color="auto" w:fill="D9D9D9" w:themeFill="background1" w:themeFillShade="D9"/>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 xml:space="preserve">2.05. Здатність </w:t>
      </w:r>
      <w:r w:rsidRPr="00F57323">
        <w:rPr>
          <w:rFonts w:ascii="Times New Roman" w:hAnsi="Times New Roman"/>
          <w:sz w:val="28"/>
          <w:szCs w:val="28"/>
        </w:rPr>
        <w:t xml:space="preserve">забезпечити </w:t>
      </w:r>
      <w:r w:rsidRPr="00F57323">
        <w:rPr>
          <w:rStyle w:val="fontstyle21"/>
          <w:rFonts w:ascii="Times New Roman" w:hAnsi="Times New Roman"/>
        </w:rPr>
        <w:t>сервіси активного каталогу та керування обліковими записами користувачів.</w:t>
      </w:r>
    </w:p>
    <w:p w:rsidR="007E3F15" w:rsidRPr="00F57323" w:rsidP="001F62D0">
      <w:pPr>
        <w:shd w:val="clear" w:color="auto" w:fill="FFFFFF" w:themeFill="background1"/>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 xml:space="preserve">2.06. Здатність </w:t>
      </w:r>
      <w:r w:rsidRPr="00F57323">
        <w:rPr>
          <w:rFonts w:ascii="Times New Roman" w:hAnsi="Times New Roman"/>
          <w:sz w:val="28"/>
          <w:szCs w:val="28"/>
        </w:rPr>
        <w:t xml:space="preserve">забезпечити </w:t>
      </w:r>
      <w:r w:rsidRPr="00F57323">
        <w:rPr>
          <w:rStyle w:val="fontstyle21"/>
          <w:rFonts w:ascii="Times New Roman" w:hAnsi="Times New Roman"/>
        </w:rPr>
        <w:t>сервіси сумісної роботи з файлами.</w:t>
      </w:r>
    </w:p>
    <w:p w:rsidR="007E3F15" w:rsidRPr="00F57323" w:rsidP="001F62D0">
      <w:pPr>
        <w:shd w:val="clear" w:color="auto" w:fill="D9D9D9" w:themeFill="background1" w:themeFillShade="D9"/>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 xml:space="preserve">2.07. Здатність </w:t>
      </w:r>
      <w:r w:rsidRPr="00F57323">
        <w:rPr>
          <w:rFonts w:ascii="Times New Roman" w:hAnsi="Times New Roman"/>
          <w:sz w:val="28"/>
          <w:szCs w:val="28"/>
        </w:rPr>
        <w:t xml:space="preserve">забезпечити </w:t>
      </w:r>
      <w:r w:rsidRPr="00F57323">
        <w:rPr>
          <w:rStyle w:val="fontstyle21"/>
          <w:rFonts w:ascii="Times New Roman" w:hAnsi="Times New Roman"/>
        </w:rPr>
        <w:t>доступ до єдиного сайту (WEB).</w:t>
      </w:r>
    </w:p>
    <w:p w:rsidR="007E3F15" w:rsidRPr="00F57323" w:rsidP="001F62D0">
      <w:pPr>
        <w:shd w:val="clear" w:color="auto" w:fill="FFFFFF" w:themeFill="background1"/>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 xml:space="preserve">2.08. Здатність </w:t>
      </w:r>
      <w:r w:rsidRPr="00F57323">
        <w:rPr>
          <w:rFonts w:ascii="Times New Roman" w:hAnsi="Times New Roman"/>
          <w:sz w:val="28"/>
          <w:szCs w:val="28"/>
        </w:rPr>
        <w:t xml:space="preserve">забезпечити </w:t>
      </w:r>
      <w:r w:rsidRPr="00F57323">
        <w:rPr>
          <w:rStyle w:val="fontstyle21"/>
          <w:rFonts w:ascii="Times New Roman" w:hAnsi="Times New Roman"/>
        </w:rPr>
        <w:t>обмін файлами великих об’ємів (FTP).</w:t>
      </w:r>
    </w:p>
    <w:p w:rsidR="007E3F15" w:rsidRPr="00F57323" w:rsidP="001F62D0">
      <w:pPr>
        <w:shd w:val="clear" w:color="auto" w:fill="D9D9D9" w:themeFill="background1" w:themeFillShade="D9"/>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 xml:space="preserve">2.09. Здатність </w:t>
      </w:r>
      <w:r w:rsidRPr="00F57323" w:rsidR="00D14DB2">
        <w:rPr>
          <w:rStyle w:val="fontstyle21"/>
          <w:rFonts w:ascii="Times New Roman" w:hAnsi="Times New Roman"/>
        </w:rPr>
        <w:t>проводити</w:t>
      </w:r>
      <w:r w:rsidRPr="00F57323">
        <w:rPr>
          <w:rStyle w:val="fontstyle21"/>
          <w:rFonts w:ascii="Times New Roman" w:hAnsi="Times New Roman"/>
        </w:rPr>
        <w:t xml:space="preserve"> заходи для мінімізації вразливості від кібератак, щоб підтримувати прийнятну ступінь безперервності роботи під час кібератаки та відновлення послуг (сервісів) до повної оперативної спроможності після кібератаки.</w:t>
      </w:r>
    </w:p>
    <w:p w:rsidR="007E3F15" w:rsidRPr="00F57323" w:rsidP="001F62D0">
      <w:pPr>
        <w:shd w:val="clear" w:color="auto" w:fill="FFFFFF" w:themeFill="background1"/>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2.10.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1F62D0" w:rsidRPr="00DB5682" w:rsidP="001F62D0">
      <w:pPr>
        <w:shd w:val="clear" w:color="auto" w:fill="FFFFFF" w:themeFill="background1"/>
        <w:tabs>
          <w:tab w:val="left" w:pos="0"/>
        </w:tabs>
        <w:spacing w:after="0" w:line="240" w:lineRule="auto"/>
        <w:ind w:firstLine="709"/>
        <w:jc w:val="both"/>
        <w:rPr>
          <w:rFonts w:ascii="Times New Roman" w:hAnsi="Times New Roman"/>
          <w:sz w:val="24"/>
          <w:szCs w:val="28"/>
        </w:rPr>
      </w:pPr>
    </w:p>
    <w:p w:rsidR="007E3F15" w:rsidRPr="00F57323" w:rsidP="001F62D0">
      <w:pPr>
        <w:shd w:val="clear" w:color="auto" w:fill="D5DCE4" w:themeFill="text2" w:themeFillTint="33"/>
        <w:spacing w:after="0" w:line="240"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Додаткові вимоги:</w:t>
      </w:r>
    </w:p>
    <w:p w:rsidR="007E3F15" w:rsidRPr="00F57323" w:rsidP="001F62D0">
      <w:pPr>
        <w:shd w:val="clear" w:color="auto" w:fill="D9D9D9" w:themeFill="background1" w:themeFillShade="D9"/>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 xml:space="preserve">3.01. Здатність </w:t>
      </w:r>
      <w:r w:rsidRPr="00F57323">
        <w:rPr>
          <w:rFonts w:ascii="Times New Roman" w:hAnsi="Times New Roman"/>
          <w:sz w:val="28"/>
          <w:szCs w:val="28"/>
        </w:rPr>
        <w:t xml:space="preserve">забезпечити </w:t>
      </w:r>
      <w:r w:rsidRPr="00F57323">
        <w:rPr>
          <w:rStyle w:val="fontstyle21"/>
          <w:rFonts w:ascii="Times New Roman" w:hAnsi="Times New Roman"/>
        </w:rPr>
        <w:t xml:space="preserve">цілісність інформації від відправника до адресата, її захист від компрометації. </w:t>
      </w:r>
    </w:p>
    <w:p w:rsidR="007E3F15" w:rsidRPr="00F57323" w:rsidP="001F62D0">
      <w:pPr>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3.02. Здатність застосовувати заходи для мінімізації вразливості до кібератак (стійкості та протидії до кібератак), збереження безперервності послуг/сервісів зі зв’язку та обміну інформацією необхідних для управління операцією, відновлення надання послуг зі зв’язку та обміну інформацією до повної спроможності після пошкодження.</w:t>
      </w:r>
    </w:p>
    <w:p w:rsidR="007E3F15" w:rsidRPr="00F57323" w:rsidP="001F62D0">
      <w:pPr>
        <w:shd w:val="clear" w:color="auto" w:fill="D9D9D9" w:themeFill="background1" w:themeFillShade="D9"/>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3.03. Здатність застосувати та підтримувати надійні мережі зв’язку, підтримувати електромагнітну сумісність.</w:t>
      </w:r>
    </w:p>
    <w:p w:rsidR="007E3F15" w:rsidRPr="00F57323" w:rsidP="001F62D0">
      <w:pPr>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3.04. Здатність забезпечити можливість автономної роботи на протязі трьох діб.</w:t>
      </w:r>
    </w:p>
    <w:p w:rsidR="007E3F15" w:rsidRPr="00F57323" w:rsidP="001F62D0">
      <w:pPr>
        <w:shd w:val="clear" w:color="auto" w:fill="D9D9D9" w:themeFill="background1" w:themeFillShade="D9"/>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3.05. Здатність здійснювати режимно-секретну діяльність.</w:t>
      </w:r>
    </w:p>
    <w:p w:rsidR="007E3F15" w:rsidRPr="00F57323" w:rsidP="001F62D0">
      <w:pPr>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3.06. Здатність здійснювати скрите управління підпорядкованими підрозділами.</w:t>
      </w:r>
    </w:p>
    <w:p w:rsidR="007E3F15" w:rsidP="001F62D0">
      <w:pPr>
        <w:shd w:val="clear" w:color="auto" w:fill="D9D9D9" w:themeFill="background1" w:themeFillShade="D9"/>
        <w:tabs>
          <w:tab w:val="left" w:pos="720"/>
        </w:tabs>
        <w:spacing w:after="0" w:line="240" w:lineRule="auto"/>
        <w:ind w:firstLine="709"/>
        <w:jc w:val="both"/>
        <w:rPr>
          <w:rStyle w:val="fontstyle21"/>
          <w:rFonts w:ascii="Times New Roman" w:hAnsi="Times New Roman"/>
        </w:rPr>
      </w:pPr>
      <w:r w:rsidRPr="00F57323">
        <w:rPr>
          <w:rStyle w:val="fontstyle21"/>
          <w:rFonts w:ascii="Times New Roman" w:hAnsi="Times New Roman"/>
        </w:rPr>
        <w:t>3.07. Здатність здійснювати обмін інформацією щодо реального стану забезпеченості, витрат та втрат (включаючи особовий склад) з використанням автоматизованих систем (у реальному часі).</w:t>
      </w:r>
    </w:p>
    <w:p w:rsidR="001F62D0" w:rsidP="001F62D0">
      <w:pPr>
        <w:shd w:val="clear" w:color="auto" w:fill="D9D9D9" w:themeFill="background1" w:themeFillShade="D9"/>
        <w:tabs>
          <w:tab w:val="left" w:pos="720"/>
        </w:tabs>
        <w:spacing w:after="0" w:line="240" w:lineRule="auto"/>
        <w:ind w:firstLine="709"/>
        <w:jc w:val="both"/>
        <w:rPr>
          <w:rStyle w:val="fontstyle21"/>
          <w:rFonts w:ascii="Times New Roman" w:hAnsi="Times New Roman"/>
        </w:rPr>
      </w:pPr>
    </w:p>
    <w:p w:rsidR="001F62D0">
      <w:pPr>
        <w:spacing w:after="160" w:line="259" w:lineRule="auto"/>
        <w:rPr>
          <w:rStyle w:val="fontstyle21"/>
          <w:rFonts w:ascii="Times New Roman" w:hAnsi="Times New Roman"/>
        </w:rPr>
      </w:pPr>
      <w:r>
        <w:rPr>
          <w:rStyle w:val="fontstyle21"/>
          <w:rFonts w:ascii="Times New Roman" w:hAnsi="Times New Roman"/>
        </w:rPr>
        <w:br w:type="page"/>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9003A4">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57323" w:rsidP="00905B7C">
            <w:pPr>
              <w:spacing w:after="0" w:line="228" w:lineRule="auto"/>
              <w:jc w:val="both"/>
              <w:rPr>
                <w:rStyle w:val="fontstyle01"/>
                <w:rFonts w:ascii="Times New Roman" w:hAnsi="Times New Roman"/>
                <w:color w:val="0070C0"/>
              </w:rPr>
            </w:pPr>
            <w:r w:rsidRPr="00F57323">
              <w:rPr>
                <w:rStyle w:val="fontstyle01"/>
                <w:color w:val="0070C0"/>
              </w:rPr>
              <w:t>Підгрупа:</w:t>
            </w:r>
          </w:p>
        </w:tc>
        <w:tc>
          <w:tcPr>
            <w:tcW w:w="5308" w:type="dxa"/>
          </w:tcPr>
          <w:p w:rsidR="007E3F15" w:rsidRPr="00F57323" w:rsidP="00905B7C">
            <w:pPr>
              <w:spacing w:after="0" w:line="228" w:lineRule="auto"/>
              <w:rPr>
                <w:rStyle w:val="fontstyle01"/>
                <w:rFonts w:ascii="Times New Roman" w:hAnsi="Times New Roman"/>
                <w:b w:val="0"/>
                <w:color w:val="0070C0"/>
              </w:rPr>
            </w:pPr>
            <w:r w:rsidRPr="00F57323">
              <w:rPr>
                <w:rStyle w:val="fontstyle01"/>
                <w:color w:val="0000FF"/>
              </w:rPr>
              <w:t>ПОВІТРЯНИЙ ДОМЕН</w:t>
            </w:r>
          </w:p>
        </w:tc>
      </w:tr>
      <w:tr w:rsidTr="009003A4">
        <w:tblPrEx>
          <w:tblW w:w="9673" w:type="dxa"/>
          <w:tblLook w:val="04A0"/>
        </w:tblPrEx>
        <w:tc>
          <w:tcPr>
            <w:tcW w:w="4365" w:type="dxa"/>
          </w:tcPr>
          <w:p w:rsidR="007E3F15"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7E3F15" w:rsidRPr="00F57323" w:rsidP="00905B7C">
            <w:pPr>
              <w:spacing w:after="0" w:line="228" w:lineRule="auto"/>
              <w:rPr>
                <w:rStyle w:val="fontstyle01"/>
                <w:rFonts w:ascii="Times New Roman" w:hAnsi="Times New Roman"/>
                <w:b w:val="0"/>
                <w:color w:val="0070C0"/>
              </w:rPr>
            </w:pPr>
          </w:p>
        </w:tc>
      </w:tr>
      <w:tr w:rsidTr="009003A4">
        <w:tblPrEx>
          <w:tblW w:w="9673" w:type="dxa"/>
          <w:tblLook w:val="04A0"/>
        </w:tblPrEx>
        <w:tc>
          <w:tcPr>
            <w:tcW w:w="4365" w:type="dxa"/>
          </w:tcPr>
          <w:p w:rsidR="007E3F15"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08" w:type="dxa"/>
          </w:tcPr>
          <w:p w:rsidR="007E3F15" w:rsidRPr="00904257" w:rsidP="00905B7C">
            <w:pPr>
              <w:spacing w:after="0" w:line="228" w:lineRule="auto"/>
              <w:jc w:val="both"/>
              <w:rPr>
                <w:rStyle w:val="fontstyle01"/>
                <w:rFonts w:ascii="Times New Roman" w:hAnsi="Times New Roman"/>
                <w:b w:val="0"/>
                <w:color w:val="0070C0"/>
              </w:rPr>
            </w:pPr>
            <w:r w:rsidRPr="00904257">
              <w:rPr>
                <w:rStyle w:val="fontstyle01"/>
                <w:rFonts w:ascii="Times New Roman" w:hAnsi="Times New Roman"/>
                <w:b w:val="0"/>
                <w:color w:val="0070C0"/>
              </w:rPr>
              <w:t>ABNCP</w:t>
            </w:r>
          </w:p>
        </w:tc>
      </w:tr>
    </w:tbl>
    <w:p w:rsidR="005B62FF" w:rsidRPr="00F57323" w:rsidP="008E4078">
      <w:pPr>
        <w:keepNext/>
        <w:keepLines/>
        <w:widowControl w:val="0"/>
        <w:numPr>
          <w:ilvl w:val="1"/>
          <w:numId w:val="0"/>
        </w:numPr>
        <w:suppressAutoHyphens/>
        <w:autoSpaceDE w:val="0"/>
        <w:spacing w:after="0" w:line="228" w:lineRule="auto"/>
        <w:ind w:left="98" w:right="-284"/>
        <w:outlineLvl w:val="1"/>
        <w:rPr>
          <w:rStyle w:val="fontstyle01"/>
          <w:color w:val="0000FF"/>
          <w:lang w:eastAsia="uk-UA"/>
        </w:rPr>
      </w:pPr>
      <w:r w:rsidRPr="00F57323">
        <w:rPr>
          <w:rStyle w:val="fontstyle01"/>
          <w:rFonts w:ascii="Times New Roman" w:hAnsi="Times New Roman"/>
          <w:color w:val="0070C0"/>
        </w:rPr>
        <w:t xml:space="preserve">Назва носія спроможності:              </w:t>
      </w:r>
      <w:r w:rsidRPr="00F57323">
        <w:rPr>
          <w:rStyle w:val="fontstyle01"/>
          <w:color w:val="0000FF"/>
          <w:lang w:eastAsia="uk-UA"/>
        </w:rPr>
        <w:t xml:space="preserve">Повітряний пункт управління </w:t>
      </w:r>
      <w:r w:rsidRPr="00F57323">
        <w:rPr>
          <w:rStyle w:val="fontstyle01"/>
          <w:color w:val="0000FF"/>
          <w:lang w:eastAsia="uk-UA"/>
        </w:rPr>
        <w:br/>
        <w:t xml:space="preserve">                                         </w:t>
      </w:r>
      <w:r w:rsidR="00293669">
        <w:rPr>
          <w:rStyle w:val="fontstyle01"/>
          <w:color w:val="0000FF"/>
          <w:lang w:eastAsia="uk-UA"/>
        </w:rPr>
        <w:t xml:space="preserve">                     ЗС України</w:t>
      </w:r>
    </w:p>
    <w:tbl>
      <w:tblPr>
        <w:tblStyle w:val="TableGrid"/>
        <w:tblW w:w="9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50"/>
        <w:gridCol w:w="132"/>
      </w:tblGrid>
      <w:tr w:rsidTr="009003A4">
        <w:tblPrEx>
          <w:tblW w:w="98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132" w:type="dxa"/>
        </w:trPr>
        <w:tc>
          <w:tcPr>
            <w:tcW w:w="4365" w:type="dxa"/>
          </w:tcPr>
          <w:p w:rsidR="007E3F15"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50" w:type="dxa"/>
          </w:tcPr>
          <w:p w:rsidR="007E3F15"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CIS-</w:t>
            </w:r>
            <w:r w:rsidRPr="00F57323" w:rsidR="00A51156">
              <w:rPr>
                <w:rStyle w:val="fontstyle01"/>
                <w:rFonts w:ascii="Times New Roman" w:hAnsi="Times New Roman"/>
                <w:b w:val="0"/>
                <w:color w:val="0070C0"/>
              </w:rPr>
              <w:t>1</w:t>
            </w:r>
            <w:r w:rsidRPr="00F57323">
              <w:rPr>
                <w:rStyle w:val="fontstyle01"/>
                <w:rFonts w:ascii="Times New Roman" w:hAnsi="Times New Roman"/>
                <w:b w:val="0"/>
                <w:color w:val="0070C0"/>
              </w:rPr>
              <w:t>.7.1, CIS-1.7.2, CIS-1.7.3.</w:t>
            </w:r>
            <w:r w:rsidRPr="00F57323" w:rsidR="00A51156">
              <w:rPr>
                <w:rStyle w:val="fontstyle01"/>
                <w:rFonts w:ascii="Times New Roman" w:hAnsi="Times New Roman"/>
                <w:b w:val="0"/>
                <w:color w:val="0070C0"/>
              </w:rPr>
              <w:t>, CIS-1.8</w:t>
            </w:r>
          </w:p>
        </w:tc>
      </w:tr>
      <w:tr w:rsidTr="009003A4">
        <w:tblPrEx>
          <w:tblW w:w="9847" w:type="dxa"/>
          <w:tblLook w:val="04A0"/>
        </w:tblPrEx>
        <w:trPr>
          <w:gridAfter w:val="1"/>
          <w:wAfter w:w="132" w:type="dxa"/>
        </w:trPr>
        <w:tc>
          <w:tcPr>
            <w:tcW w:w="4365" w:type="dxa"/>
          </w:tcPr>
          <w:p w:rsidR="007E3F15"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50" w:type="dxa"/>
          </w:tcPr>
          <w:p w:rsidR="007E3F15" w:rsidRPr="00F57323" w:rsidP="00905B7C">
            <w:pPr>
              <w:spacing w:after="0" w:line="228" w:lineRule="auto"/>
              <w:jc w:val="both"/>
              <w:rPr>
                <w:rStyle w:val="fontstyle01"/>
                <w:rFonts w:ascii="Times New Roman" w:hAnsi="Times New Roman"/>
                <w:b w:val="0"/>
                <w:bCs w:val="0"/>
                <w:color w:val="0070C0"/>
              </w:rPr>
            </w:pPr>
          </w:p>
        </w:tc>
      </w:tr>
      <w:tr w:rsidTr="009003A4">
        <w:tblPrEx>
          <w:tblW w:w="9847" w:type="dxa"/>
          <w:tblLook w:val="04A0"/>
        </w:tblPrEx>
        <w:tc>
          <w:tcPr>
            <w:tcW w:w="4365" w:type="dxa"/>
          </w:tcPr>
          <w:p w:rsidR="007E3F15"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482" w:type="dxa"/>
            <w:gridSpan w:val="2"/>
          </w:tcPr>
          <w:p w:rsidR="007E3F15" w:rsidRPr="00F57323" w:rsidP="00905B7C">
            <w:pPr>
              <w:spacing w:after="0" w:line="228" w:lineRule="auto"/>
              <w:ind w:left="-57"/>
              <w:jc w:val="both"/>
              <w:rPr>
                <w:rStyle w:val="fontstyle01"/>
                <w:rFonts w:ascii="Times New Roman" w:hAnsi="Times New Roman"/>
                <w:b w:val="0"/>
                <w:bCs w:val="0"/>
                <w:color w:val="0070C0"/>
              </w:rPr>
            </w:pPr>
            <w:r w:rsidRPr="00F57323">
              <w:rPr>
                <w:rStyle w:val="fontstyle01"/>
                <w:rFonts w:ascii="Times New Roman" w:hAnsi="Times New Roman"/>
                <w:b w:val="0"/>
                <w:color w:val="0070C0"/>
              </w:rPr>
              <w:t>Військові публікації: Правила організації радіолокаційного забезпечення польотів ДАУ; Правила використання повітряного простору України; Правила виконання польотів ДАУ; Правила об’єктивного контролю в державній авіації України; Правила технічної експлуатації техніки зв’язку, РТЗ, А та ІС ДАУ; Правила організації зв’язку та радіотехнічного забезпечення польотів ДАУ; Тимчасова настанова з організації зв’язку та інформаційних систем ЗС України; Керівництво з організації оперативно-технічної служби на вузлах (центрах) та об’єктах радіотехнічного забезпечення польотів авіації ПС ЗСУ; Правила організації і проведення льотних перевірок наземних засобів зв’язку та радіотехнічного забезпечення польотів ДАУ.</w:t>
            </w:r>
          </w:p>
        </w:tc>
      </w:tr>
      <w:tr w:rsidTr="009003A4">
        <w:tblPrEx>
          <w:tblW w:w="9847" w:type="dxa"/>
          <w:tblLook w:val="04A0"/>
        </w:tblPrEx>
        <w:tc>
          <w:tcPr>
            <w:tcW w:w="4365" w:type="dxa"/>
          </w:tcPr>
          <w:p w:rsidR="008F2CB2"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482" w:type="dxa"/>
            <w:gridSpan w:val="2"/>
          </w:tcPr>
          <w:p w:rsidR="008F2CB2" w:rsidRPr="00F57323" w:rsidP="00A6291A">
            <w:pPr>
              <w:spacing w:after="0" w:line="228" w:lineRule="auto"/>
              <w:ind w:left="-46"/>
              <w:jc w:val="both"/>
              <w:rPr>
                <w:rStyle w:val="fontstyle01"/>
                <w:rFonts w:ascii="Times New Roman" w:hAnsi="Times New Roman"/>
                <w:b w:val="0"/>
                <w:color w:val="0070C0"/>
              </w:rPr>
            </w:pPr>
            <w:r w:rsidRPr="00F57323">
              <w:rPr>
                <w:rStyle w:val="fontstyle01"/>
                <w:rFonts w:ascii="Times New Roman" w:hAnsi="Times New Roman"/>
                <w:b w:val="0"/>
                <w:color w:val="0070C0"/>
              </w:rPr>
              <w:t>Якісний</w:t>
            </w:r>
          </w:p>
        </w:tc>
      </w:tr>
    </w:tbl>
    <w:p w:rsidR="001F62D0" w:rsidRPr="001F62D0" w:rsidP="001F62D0">
      <w:pPr>
        <w:spacing w:after="0" w:line="240" w:lineRule="auto"/>
        <w:rPr>
          <w:rStyle w:val="fontstyle21"/>
          <w:rFonts w:ascii="Times New Roman" w:hAnsi="Times New Roman"/>
          <w:sz w:val="24"/>
        </w:rPr>
      </w:pP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7E3F15" w:rsidRPr="00F57323" w:rsidP="00905B7C">
      <w:pPr>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1.01. Забезпечення управління військами під час переміщення керівного складу ЗС України у визначений район бойових дій, а також при зміні пункту управління повітряним шляхом.</w:t>
      </w:r>
    </w:p>
    <w:p w:rsidR="001F62D0" w:rsidRPr="001F62D0" w:rsidP="001F62D0">
      <w:pPr>
        <w:spacing w:after="0" w:line="240" w:lineRule="auto"/>
        <w:rPr>
          <w:rStyle w:val="fontstyle21"/>
          <w:rFonts w:ascii="Times New Roman" w:hAnsi="Times New Roman"/>
          <w:sz w:val="24"/>
        </w:rPr>
      </w:pP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7E3F15"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2.01. Здатність перевозити до чотирьох осіб керівного складу ЗС України та забезпечити їх відкритим та спеціальним зв’язком.</w:t>
      </w:r>
    </w:p>
    <w:p w:rsidR="001F62D0" w:rsidP="00905B7C">
      <w:pPr>
        <w:shd w:val="clear" w:color="auto" w:fill="FFFFFF" w:themeFill="background1"/>
        <w:tabs>
          <w:tab w:val="left" w:pos="720"/>
        </w:tabs>
        <w:spacing w:after="0" w:line="228" w:lineRule="auto"/>
        <w:ind w:firstLine="709"/>
        <w:jc w:val="both"/>
        <w:rPr>
          <w:rStyle w:val="fontstyle21"/>
          <w:rFonts w:ascii="Times New Roman" w:hAnsi="Times New Roman"/>
          <w:shd w:val="clear" w:color="auto" w:fill="FFFFFF" w:themeFill="background1"/>
        </w:rPr>
      </w:pPr>
      <w:r w:rsidRPr="00F57323">
        <w:rPr>
          <w:rStyle w:val="fontstyle21"/>
          <w:rFonts w:ascii="Times New Roman" w:hAnsi="Times New Roman"/>
          <w:shd w:val="clear" w:color="auto" w:fill="FFFFFF" w:themeFill="background1"/>
        </w:rPr>
        <w:t>2.02. Здатність здійснювати прийом та передачу сигналів бойового управління та оповіщення, резервування наземних УКХ ретрансляторів,</w:t>
      </w:r>
      <w:r w:rsidRPr="00F57323">
        <w:rPr>
          <w:rStyle w:val="fontstyle21"/>
          <w:rFonts w:ascii="Times New Roman" w:hAnsi="Times New Roman"/>
          <w:shd w:val="clear" w:color="auto" w:fill="D9D9D9" w:themeFill="background1" w:themeFillShade="D9"/>
        </w:rPr>
        <w:t xml:space="preserve"> </w:t>
      </w:r>
      <w:r w:rsidRPr="00F57323">
        <w:rPr>
          <w:rStyle w:val="fontstyle21"/>
          <w:rFonts w:ascii="Times New Roman" w:hAnsi="Times New Roman"/>
          <w:shd w:val="clear" w:color="auto" w:fill="FFFFFF" w:themeFill="background1"/>
        </w:rPr>
        <w:t>збільшення зони покриття наземних УКХ радіомереж за рахунок використання ретрансляторів встановлених на борту літака.</w:t>
      </w:r>
    </w:p>
    <w:p w:rsidR="007E3F15"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2.03.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r w:rsidRPr="00042519" w:rsidR="00042519">
        <w:rPr>
          <w:rFonts w:ascii="Times New Roman" w:hAnsi="Times New Roman"/>
          <w:sz w:val="28"/>
          <w:szCs w:val="28"/>
        </w:rPr>
        <w:t xml:space="preserve"> </w:t>
      </w:r>
      <w:r w:rsidR="00042519">
        <w:rPr>
          <w:rFonts w:ascii="Times New Roman" w:hAnsi="Times New Roman"/>
          <w:sz w:val="28"/>
          <w:szCs w:val="28"/>
        </w:rPr>
        <w:br w:type="page"/>
      </w: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Додаткові вимоги:</w:t>
      </w:r>
    </w:p>
    <w:p w:rsidR="007E3F15" w:rsidRPr="00F57323" w:rsidP="00905B7C">
      <w:pPr>
        <w:shd w:val="clear" w:color="auto" w:fill="FFFFFF" w:themeFill="background1"/>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3.01. Здатність виконувати завдання самостійно та у взаємодії з іншими органами військового управління та військовими частинами (підрозділами) в складних умовах оперативної обстановки.</w:t>
      </w:r>
    </w:p>
    <w:p w:rsidR="007E3F15"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3.02. Здатність здійснювати режимно-секретну діяльність.</w:t>
      </w:r>
    </w:p>
    <w:p w:rsidR="007E3F15" w:rsidRPr="00F57323" w:rsidP="00905B7C">
      <w:pPr>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3.03. Здатність здійснювати скрите управління підпорядкованими підрозділами.</w:t>
      </w:r>
    </w:p>
    <w:p w:rsidR="007E3F15"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3.04. Здатність здійснювати обмін документованої шифрованої інформацією (з максимальним грифом “Цілком таємно)”.</w:t>
      </w:r>
    </w:p>
    <w:p w:rsidR="007E3F15" w:rsidRPr="00F57323" w:rsidP="00905B7C">
      <w:pPr>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3.05. Здатність застосувати та підтримувати надійні мережі зв’язку, підтримувати електромагнітну сумісність.</w:t>
      </w:r>
    </w:p>
    <w:p w:rsidR="007E3F15"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3.06. Здатність здійснювати обмін інформацією щодо реального стану забезпеченості, витрат та втрат (включаючи особовий склад) з використанням автоматизованих систем (у реальному часі).</w:t>
      </w:r>
    </w:p>
    <w:p w:rsidR="007E3F15" w:rsidRPr="00F57323" w:rsidP="00905B7C">
      <w:pPr>
        <w:shd w:val="clear" w:color="auto" w:fill="FFFFFF" w:themeFill="background1"/>
        <w:tabs>
          <w:tab w:val="left" w:pos="720"/>
        </w:tabs>
        <w:spacing w:after="0" w:line="228" w:lineRule="auto"/>
        <w:ind w:firstLine="709"/>
        <w:jc w:val="both"/>
        <w:rPr>
          <w:rStyle w:val="fontstyle21"/>
          <w:rFonts w:ascii="Times New Roman" w:hAnsi="Times New Roman"/>
        </w:rPr>
      </w:pPr>
    </w:p>
    <w:p w:rsidR="008C6B32" w:rsidRPr="00F57323" w:rsidP="00905B7C">
      <w:pPr>
        <w:shd w:val="clear" w:color="auto" w:fill="FFFFFF" w:themeFill="background1"/>
        <w:tabs>
          <w:tab w:val="left" w:pos="720"/>
        </w:tabs>
        <w:spacing w:after="0" w:line="228" w:lineRule="auto"/>
        <w:ind w:firstLine="709"/>
        <w:jc w:val="both"/>
        <w:rPr>
          <w:rStyle w:val="fontstyle21"/>
          <w:rFonts w:ascii="Times New Roman" w:hAnsi="Times New Roman"/>
        </w:rPr>
      </w:pP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9003A4">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7E3F15" w:rsidRPr="00F57323" w:rsidP="00905B7C">
            <w:pPr>
              <w:spacing w:after="0" w:line="228" w:lineRule="auto"/>
              <w:rPr>
                <w:rStyle w:val="fontstyle01"/>
                <w:rFonts w:ascii="Times New Roman" w:hAnsi="Times New Roman"/>
                <w:b w:val="0"/>
                <w:color w:val="0070C0"/>
              </w:rPr>
            </w:pPr>
          </w:p>
        </w:tc>
      </w:tr>
      <w:tr w:rsidTr="009003A4">
        <w:tblPrEx>
          <w:tblW w:w="9673" w:type="dxa"/>
          <w:tblLook w:val="04A0"/>
        </w:tblPrEx>
        <w:tc>
          <w:tcPr>
            <w:tcW w:w="4365" w:type="dxa"/>
          </w:tcPr>
          <w:p w:rsidR="007E3F15"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08" w:type="dxa"/>
          </w:tcPr>
          <w:p w:rsidR="007E3F15" w:rsidRPr="001F62D0" w:rsidP="00905B7C">
            <w:pPr>
              <w:spacing w:after="0" w:line="228" w:lineRule="auto"/>
              <w:jc w:val="both"/>
              <w:rPr>
                <w:rStyle w:val="fontstyle01"/>
                <w:rFonts w:ascii="Times New Roman" w:hAnsi="Times New Roman"/>
                <w:b w:val="0"/>
                <w:color w:val="0070C0"/>
              </w:rPr>
            </w:pPr>
            <w:r w:rsidRPr="00904257">
              <w:rPr>
                <w:rStyle w:val="fontstyle01"/>
                <w:rFonts w:ascii="Times New Roman" w:hAnsi="Times New Roman"/>
                <w:b w:val="0"/>
                <w:color w:val="0070C0"/>
              </w:rPr>
              <w:t>CCP-CES</w:t>
            </w:r>
          </w:p>
        </w:tc>
      </w:tr>
    </w:tbl>
    <w:p w:rsidR="005B62FF" w:rsidRPr="00F57323" w:rsidP="008E4078">
      <w:pPr>
        <w:keepNext/>
        <w:keepLines/>
        <w:widowControl w:val="0"/>
        <w:numPr>
          <w:ilvl w:val="1"/>
          <w:numId w:val="0"/>
        </w:numPr>
        <w:suppressAutoHyphens/>
        <w:autoSpaceDE w:val="0"/>
        <w:spacing w:after="0" w:line="228" w:lineRule="auto"/>
        <w:ind w:left="98" w:right="-284"/>
        <w:outlineLvl w:val="1"/>
        <w:rPr>
          <w:rStyle w:val="fontstyle01"/>
          <w:color w:val="0000FF"/>
          <w:lang w:eastAsia="uk-UA"/>
        </w:rPr>
      </w:pPr>
      <w:r w:rsidRPr="00F57323">
        <w:rPr>
          <w:rStyle w:val="fontstyle01"/>
          <w:rFonts w:ascii="Times New Roman" w:hAnsi="Times New Roman"/>
          <w:color w:val="0070C0"/>
        </w:rPr>
        <w:t xml:space="preserve">Назва носія спроможності:             </w:t>
      </w:r>
      <w:r w:rsidRPr="00F57323">
        <w:rPr>
          <w:rStyle w:val="fontstyle01"/>
          <w:color w:val="0000FF"/>
          <w:lang w:eastAsia="uk-UA"/>
        </w:rPr>
        <w:t>Пункт управління та контролю системою</w:t>
      </w:r>
      <w:r w:rsidRPr="00F57323">
        <w:rPr>
          <w:rStyle w:val="fontstyle01"/>
          <w:color w:val="0000FF"/>
          <w:lang w:eastAsia="uk-UA"/>
        </w:rPr>
        <w:br/>
        <w:t xml:space="preserve">                                                              зв’язку та радіотехнічного забезпечення</w:t>
      </w:r>
    </w:p>
    <w:tbl>
      <w:tblPr>
        <w:tblStyle w:val="TableGrid"/>
        <w:tblW w:w="9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36"/>
      </w:tblGrid>
      <w:tr w:rsidTr="009003A4">
        <w:tblPrEx>
          <w:tblW w:w="9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36" w:type="dxa"/>
          </w:tcPr>
          <w:p w:rsidR="007E3F15"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CIS-1.2.4, CIS-1.3.1, Р-2.4.1</w:t>
            </w:r>
          </w:p>
        </w:tc>
      </w:tr>
      <w:tr w:rsidTr="009003A4">
        <w:tblPrEx>
          <w:tblW w:w="9701" w:type="dxa"/>
          <w:tblLook w:val="04A0"/>
        </w:tblPrEx>
        <w:tc>
          <w:tcPr>
            <w:tcW w:w="4365" w:type="dxa"/>
          </w:tcPr>
          <w:p w:rsidR="007E3F15"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36" w:type="dxa"/>
          </w:tcPr>
          <w:p w:rsidR="007E3F15" w:rsidRPr="00F57323" w:rsidP="00905B7C">
            <w:pPr>
              <w:spacing w:after="0" w:line="228" w:lineRule="auto"/>
              <w:jc w:val="both"/>
              <w:rPr>
                <w:rStyle w:val="fontstyle01"/>
                <w:rFonts w:ascii="Times New Roman" w:hAnsi="Times New Roman"/>
                <w:b w:val="0"/>
                <w:bCs w:val="0"/>
                <w:color w:val="0070C0"/>
              </w:rPr>
            </w:pPr>
          </w:p>
        </w:tc>
      </w:tr>
      <w:tr w:rsidTr="009003A4">
        <w:tblPrEx>
          <w:tblW w:w="9701" w:type="dxa"/>
          <w:tblLook w:val="04A0"/>
        </w:tblPrEx>
        <w:tc>
          <w:tcPr>
            <w:tcW w:w="4365" w:type="dxa"/>
          </w:tcPr>
          <w:p w:rsidR="007E3F15"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336" w:type="dxa"/>
          </w:tcPr>
          <w:p w:rsidR="007E3F15" w:rsidRPr="00F57323" w:rsidP="00905B7C">
            <w:pPr>
              <w:spacing w:after="0" w:line="228" w:lineRule="auto"/>
              <w:ind w:left="-57"/>
              <w:jc w:val="both"/>
              <w:rPr>
                <w:rStyle w:val="fontstyle01"/>
                <w:rFonts w:ascii="Times New Roman" w:hAnsi="Times New Roman"/>
                <w:b w:val="0"/>
                <w:bCs w:val="0"/>
                <w:color w:val="0070C0"/>
              </w:rPr>
            </w:pPr>
            <w:r w:rsidRPr="00F57323">
              <w:rPr>
                <w:rStyle w:val="fontstyle01"/>
                <w:rFonts w:ascii="Times New Roman" w:hAnsi="Times New Roman"/>
                <w:b w:val="0"/>
                <w:color w:val="0070C0"/>
              </w:rPr>
              <w:t>Військові публікації: Правила технічної експлуатації техніки зв’язку, РТЗ, А та ІС ДАУ; Правила організації і проведення льотних перевірок наземних засобів зв’язку та радіотехнічного забезпечення польотів ДАУ; Правила організації зв’язку та радіотехнічного забезпечення польотів ДАУ; Тимчасова настанова з організації зв’язку та інформаційних систем ЗС України; Керівництво з ОТС на вузлах зв’язку</w:t>
            </w:r>
            <w:r w:rsidR="001F62D0">
              <w:rPr>
                <w:rStyle w:val="fontstyle01"/>
                <w:rFonts w:ascii="Times New Roman" w:hAnsi="Times New Roman"/>
                <w:b w:val="0"/>
                <w:color w:val="0070C0"/>
              </w:rPr>
              <w:t xml:space="preserve"> </w:t>
            </w:r>
            <w:r w:rsidRPr="00F57323">
              <w:rPr>
                <w:rStyle w:val="fontstyle01"/>
                <w:rFonts w:ascii="Times New Roman" w:hAnsi="Times New Roman"/>
                <w:b w:val="0"/>
                <w:color w:val="0070C0"/>
              </w:rPr>
              <w:t>ЗС України</w:t>
            </w:r>
          </w:p>
        </w:tc>
      </w:tr>
      <w:tr w:rsidTr="009003A4">
        <w:tblPrEx>
          <w:tblW w:w="9701" w:type="dxa"/>
          <w:tblLook w:val="04A0"/>
        </w:tblPrEx>
        <w:tc>
          <w:tcPr>
            <w:tcW w:w="4365" w:type="dxa"/>
          </w:tcPr>
          <w:p w:rsidR="008F2CB2"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336" w:type="dxa"/>
          </w:tcPr>
          <w:p w:rsidR="008F2CB2" w:rsidRPr="00F57323" w:rsidP="001F62D0">
            <w:pPr>
              <w:spacing w:after="0" w:line="228" w:lineRule="auto"/>
              <w:ind w:hanging="75"/>
              <w:jc w:val="both"/>
              <w:rPr>
                <w:rStyle w:val="fontstyle01"/>
                <w:rFonts w:ascii="Times New Roman" w:hAnsi="Times New Roman"/>
                <w:b w:val="0"/>
                <w:color w:val="0070C0"/>
              </w:rPr>
            </w:pPr>
            <w:r w:rsidRPr="00F57323">
              <w:rPr>
                <w:rStyle w:val="fontstyle01"/>
                <w:rFonts w:ascii="Times New Roman" w:hAnsi="Times New Roman"/>
                <w:b w:val="0"/>
                <w:color w:val="0070C0"/>
              </w:rPr>
              <w:t>Звітній</w:t>
            </w:r>
          </w:p>
        </w:tc>
      </w:tr>
    </w:tbl>
    <w:p w:rsidR="001F62D0" w:rsidRPr="00042519" w:rsidP="001F62D0">
      <w:pPr>
        <w:spacing w:after="0" w:line="240" w:lineRule="auto"/>
        <w:rPr>
          <w:rStyle w:val="fontstyle21"/>
          <w:rFonts w:ascii="Times New Roman" w:hAnsi="Times New Roman"/>
          <w:sz w:val="20"/>
          <w:szCs w:val="24"/>
        </w:rPr>
      </w:pP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1F62D0" w:rsidP="001F62D0">
      <w:pPr>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1.01. Виконання заходів із забезпечення постійного і оперативного управління системою зв’язку, радіотехнічного забезпечення та автоматизованого управління ПС ЗС України.</w:t>
      </w:r>
    </w:p>
    <w:p w:rsidR="00042519" w:rsidRPr="00042519" w:rsidP="001F62D0">
      <w:pPr>
        <w:tabs>
          <w:tab w:val="left" w:pos="720"/>
        </w:tabs>
        <w:spacing w:after="0" w:line="228" w:lineRule="auto"/>
        <w:ind w:firstLine="709"/>
        <w:jc w:val="both"/>
        <w:rPr>
          <w:rStyle w:val="fontstyle21"/>
          <w:rFonts w:ascii="Times New Roman" w:hAnsi="Times New Roman"/>
          <w:sz w:val="20"/>
          <w:szCs w:val="22"/>
        </w:rPr>
      </w:pPr>
    </w:p>
    <w:p w:rsidR="007E3F15" w:rsidRPr="00F57323" w:rsidP="001F62D0">
      <w:pPr>
        <w:shd w:val="clear" w:color="auto" w:fill="D5DCE4" w:themeFill="text2" w:themeFillTint="33"/>
        <w:spacing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7E3F15" w:rsidRPr="001F62D0" w:rsidP="001F62D0">
      <w:pPr>
        <w:shd w:val="clear" w:color="auto" w:fill="D9D9D9" w:themeFill="background1" w:themeFillShade="D9"/>
        <w:tabs>
          <w:tab w:val="left" w:pos="720"/>
        </w:tabs>
        <w:spacing w:after="0" w:line="216" w:lineRule="auto"/>
        <w:ind w:firstLine="709"/>
        <w:jc w:val="both"/>
        <w:rPr>
          <w:rStyle w:val="fontstyle21"/>
          <w:rFonts w:ascii="Times New Roman" w:hAnsi="Times New Roman"/>
          <w:spacing w:val="-8"/>
        </w:rPr>
      </w:pPr>
      <w:r w:rsidRPr="001F62D0">
        <w:rPr>
          <w:rStyle w:val="fontstyle21"/>
          <w:rFonts w:ascii="Times New Roman" w:hAnsi="Times New Roman"/>
          <w:spacing w:val="-8"/>
        </w:rPr>
        <w:t xml:space="preserve">2.01. Здатність здійснювати управляти системою зв’язку, РТЗ та АУ ПС ЗС України з стаціонарних пунктів управління та пунктів управління на рухомих засобах. </w:t>
      </w:r>
      <w:r w:rsidR="00042519">
        <w:rPr>
          <w:rFonts w:ascii="Times New Roman" w:hAnsi="Times New Roman"/>
          <w:sz w:val="28"/>
          <w:szCs w:val="28"/>
        </w:rPr>
        <w:br w:type="page"/>
      </w:r>
    </w:p>
    <w:p w:rsidR="007E3F15" w:rsidRPr="00F57323" w:rsidP="001F62D0">
      <w:pPr>
        <w:shd w:val="clear" w:color="auto" w:fill="FFFFFF" w:themeFill="background1"/>
        <w:tabs>
          <w:tab w:val="left" w:pos="720"/>
        </w:tabs>
        <w:spacing w:after="0" w:line="216" w:lineRule="auto"/>
        <w:ind w:firstLine="709"/>
        <w:jc w:val="both"/>
        <w:rPr>
          <w:rStyle w:val="fontstyle21"/>
          <w:rFonts w:ascii="Times New Roman" w:hAnsi="Times New Roman"/>
        </w:rPr>
      </w:pPr>
      <w:r w:rsidRPr="00F57323">
        <w:rPr>
          <w:rStyle w:val="fontstyle21"/>
          <w:rFonts w:ascii="Times New Roman" w:hAnsi="Times New Roman"/>
        </w:rPr>
        <w:t>2.02. Здатність здійснювати планування та розподіл робочих частот для діючих засобів радіозв’язку, радіолокації, радіонавігації, радіоданих повітряного радіозв’язку.</w:t>
      </w:r>
    </w:p>
    <w:p w:rsidR="007E3F15" w:rsidRPr="00F57323" w:rsidP="001F62D0">
      <w:pPr>
        <w:shd w:val="clear" w:color="auto" w:fill="D9D9D9" w:themeFill="background1" w:themeFillShade="D9"/>
        <w:tabs>
          <w:tab w:val="left" w:pos="720"/>
        </w:tabs>
        <w:spacing w:after="0" w:line="216" w:lineRule="auto"/>
        <w:ind w:firstLine="709"/>
        <w:jc w:val="both"/>
        <w:rPr>
          <w:rStyle w:val="fontstyle21"/>
          <w:rFonts w:ascii="Times New Roman" w:hAnsi="Times New Roman"/>
        </w:rPr>
      </w:pPr>
      <w:r w:rsidRPr="00F57323">
        <w:rPr>
          <w:rStyle w:val="fontstyle21"/>
          <w:rFonts w:ascii="Times New Roman" w:hAnsi="Times New Roman"/>
        </w:rPr>
        <w:t xml:space="preserve">2.03. Здатність своєчасно виявляти та припиняти </w:t>
      </w:r>
      <w:r w:rsidRPr="00F57323" w:rsidR="00D14DB2">
        <w:rPr>
          <w:rStyle w:val="fontstyle21"/>
          <w:rFonts w:ascii="Times New Roman" w:hAnsi="Times New Roman"/>
        </w:rPr>
        <w:t>порушення</w:t>
      </w:r>
      <w:r w:rsidRPr="00F57323">
        <w:rPr>
          <w:rStyle w:val="fontstyle21"/>
          <w:rFonts w:ascii="Times New Roman" w:hAnsi="Times New Roman"/>
        </w:rPr>
        <w:t xml:space="preserve"> вимог скритого управління військами, порушень безпеки зв’язку.</w:t>
      </w:r>
    </w:p>
    <w:p w:rsidR="007E3F15" w:rsidRPr="00F57323" w:rsidP="001F62D0">
      <w:pPr>
        <w:shd w:val="clear" w:color="auto" w:fill="FFFFFF" w:themeFill="background1"/>
        <w:tabs>
          <w:tab w:val="left" w:pos="720"/>
        </w:tabs>
        <w:spacing w:after="0" w:line="216" w:lineRule="auto"/>
        <w:ind w:firstLine="709"/>
        <w:jc w:val="both"/>
        <w:rPr>
          <w:rStyle w:val="fontstyle21"/>
          <w:rFonts w:ascii="Times New Roman" w:hAnsi="Times New Roman"/>
        </w:rPr>
      </w:pPr>
      <w:r w:rsidRPr="00F57323">
        <w:rPr>
          <w:rStyle w:val="fontstyle21"/>
          <w:rFonts w:ascii="Times New Roman" w:hAnsi="Times New Roman"/>
        </w:rPr>
        <w:t>2.04.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1F62D0" w:rsidRPr="001F62D0" w:rsidP="001F62D0">
      <w:pPr>
        <w:spacing w:after="0" w:line="216" w:lineRule="auto"/>
        <w:rPr>
          <w:rStyle w:val="fontstyle21"/>
          <w:rFonts w:ascii="Times New Roman" w:hAnsi="Times New Roman"/>
          <w:sz w:val="20"/>
        </w:rPr>
      </w:pPr>
    </w:p>
    <w:p w:rsidR="007E3F15" w:rsidRPr="00F57323" w:rsidP="001F62D0">
      <w:pPr>
        <w:shd w:val="clear" w:color="auto" w:fill="D5DCE4" w:themeFill="text2" w:themeFillTint="33"/>
        <w:spacing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Додаткові вимоги:</w:t>
      </w:r>
    </w:p>
    <w:p w:rsidR="007E3F15" w:rsidRPr="00F57323" w:rsidP="001F62D0">
      <w:pPr>
        <w:shd w:val="clear" w:color="auto" w:fill="D9D9D9" w:themeFill="background1" w:themeFillShade="D9"/>
        <w:tabs>
          <w:tab w:val="left" w:pos="720"/>
        </w:tabs>
        <w:spacing w:after="0" w:line="216" w:lineRule="auto"/>
        <w:ind w:firstLine="709"/>
        <w:jc w:val="both"/>
        <w:rPr>
          <w:rStyle w:val="fontstyle21"/>
          <w:rFonts w:ascii="Times New Roman" w:hAnsi="Times New Roman"/>
        </w:rPr>
      </w:pPr>
      <w:r w:rsidRPr="00F57323">
        <w:rPr>
          <w:rStyle w:val="fontstyle21"/>
          <w:rFonts w:ascii="Times New Roman" w:hAnsi="Times New Roman"/>
        </w:rPr>
        <w:t>3.01. Здатність проводити контроль телефонних переговорів по відкритим лініям зв’язку.</w:t>
      </w:r>
    </w:p>
    <w:p w:rsidR="007E3F15" w:rsidRPr="00F57323" w:rsidP="001F62D0">
      <w:pPr>
        <w:tabs>
          <w:tab w:val="left" w:pos="720"/>
        </w:tabs>
        <w:spacing w:after="0" w:line="216" w:lineRule="auto"/>
        <w:ind w:firstLine="709"/>
        <w:jc w:val="both"/>
        <w:rPr>
          <w:rStyle w:val="fontstyle21"/>
          <w:rFonts w:ascii="Times New Roman" w:hAnsi="Times New Roman"/>
        </w:rPr>
      </w:pPr>
      <w:r w:rsidRPr="00F57323">
        <w:rPr>
          <w:rStyle w:val="fontstyle21"/>
          <w:rFonts w:ascii="Times New Roman" w:hAnsi="Times New Roman"/>
        </w:rPr>
        <w:t>3.02. Здатність здійснювати режимно-секретну діяльність.</w:t>
      </w:r>
    </w:p>
    <w:p w:rsidR="007E3F15" w:rsidRPr="00F57323" w:rsidP="001F62D0">
      <w:pPr>
        <w:shd w:val="clear" w:color="auto" w:fill="D9D9D9" w:themeFill="background1" w:themeFillShade="D9"/>
        <w:tabs>
          <w:tab w:val="left" w:pos="720"/>
        </w:tabs>
        <w:spacing w:after="0" w:line="216" w:lineRule="auto"/>
        <w:ind w:firstLine="709"/>
        <w:jc w:val="both"/>
        <w:rPr>
          <w:rStyle w:val="fontstyle21"/>
          <w:rFonts w:ascii="Times New Roman" w:hAnsi="Times New Roman"/>
        </w:rPr>
      </w:pPr>
      <w:r w:rsidRPr="00F57323">
        <w:rPr>
          <w:rStyle w:val="fontstyle21"/>
          <w:rFonts w:ascii="Times New Roman" w:hAnsi="Times New Roman"/>
        </w:rPr>
        <w:t>3.03. Здатність застосувати та підтримувати надійні мережі зв’язку, підтримувати електромагнітну сумісність.</w:t>
      </w:r>
    </w:p>
    <w:p w:rsidR="007E3F15" w:rsidRPr="00F57323" w:rsidP="001F62D0">
      <w:pPr>
        <w:tabs>
          <w:tab w:val="left" w:pos="720"/>
        </w:tabs>
        <w:spacing w:after="0" w:line="216" w:lineRule="auto"/>
        <w:ind w:firstLine="709"/>
        <w:jc w:val="both"/>
        <w:rPr>
          <w:rStyle w:val="fontstyle21"/>
          <w:rFonts w:ascii="Times New Roman" w:hAnsi="Times New Roman"/>
        </w:rPr>
      </w:pPr>
      <w:r w:rsidRPr="00F57323">
        <w:rPr>
          <w:rStyle w:val="fontstyle21"/>
          <w:rFonts w:ascii="Times New Roman" w:hAnsi="Times New Roman"/>
        </w:rPr>
        <w:t>3.04. Здатність здійснювати обмін інформацією щодо реального стану забезпеченості, витрат та втрат (включаючи особовий склад) з використанням автоматизованих систем (у реальному часі).</w:t>
      </w:r>
    </w:p>
    <w:p w:rsidR="008C6B32" w:rsidP="00905B7C">
      <w:pPr>
        <w:tabs>
          <w:tab w:val="left" w:pos="720"/>
        </w:tabs>
        <w:spacing w:after="0" w:line="228" w:lineRule="auto"/>
        <w:ind w:firstLine="709"/>
        <w:jc w:val="both"/>
        <w:rPr>
          <w:rStyle w:val="fontstyle21"/>
          <w:rFonts w:ascii="Times New Roman" w:hAnsi="Times New Roman"/>
        </w:rPr>
      </w:pPr>
    </w:p>
    <w:p w:rsidR="00AB6108" w:rsidRPr="00AB6108" w:rsidP="00905B7C">
      <w:pPr>
        <w:tabs>
          <w:tab w:val="left" w:pos="720"/>
        </w:tabs>
        <w:spacing w:after="0" w:line="228" w:lineRule="auto"/>
        <w:ind w:firstLine="709"/>
        <w:jc w:val="both"/>
        <w:rPr>
          <w:rStyle w:val="fontstyle21"/>
          <w:rFonts w:ascii="Times New Roman" w:hAnsi="Times New Roman"/>
          <w:sz w:val="20"/>
        </w:rPr>
      </w:pP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BC1DBC">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57323" w:rsidP="001F62D0">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7E3F15" w:rsidRPr="00F57323" w:rsidP="001F62D0">
            <w:pPr>
              <w:spacing w:after="0" w:line="216" w:lineRule="auto"/>
              <w:rPr>
                <w:rStyle w:val="fontstyle01"/>
                <w:rFonts w:ascii="Times New Roman" w:hAnsi="Times New Roman"/>
                <w:b w:val="0"/>
                <w:color w:val="0070C0"/>
              </w:rPr>
            </w:pPr>
          </w:p>
        </w:tc>
      </w:tr>
      <w:tr w:rsidTr="00BC1DBC">
        <w:tblPrEx>
          <w:tblW w:w="9673" w:type="dxa"/>
          <w:tblLook w:val="04A0"/>
        </w:tblPrEx>
        <w:tc>
          <w:tcPr>
            <w:tcW w:w="4365" w:type="dxa"/>
          </w:tcPr>
          <w:p w:rsidR="007E3F15" w:rsidRPr="00F57323" w:rsidP="001F62D0">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08" w:type="dxa"/>
          </w:tcPr>
          <w:p w:rsidR="007E3F15" w:rsidRPr="001F62D0" w:rsidP="001F62D0">
            <w:pPr>
              <w:spacing w:after="0" w:line="216" w:lineRule="auto"/>
              <w:jc w:val="both"/>
              <w:rPr>
                <w:rStyle w:val="fontstyle01"/>
                <w:rFonts w:ascii="Times New Roman" w:hAnsi="Times New Roman"/>
                <w:b w:val="0"/>
                <w:color w:val="0070C0"/>
              </w:rPr>
            </w:pPr>
            <w:r w:rsidRPr="00904257">
              <w:rPr>
                <w:rStyle w:val="fontstyle01"/>
                <w:rFonts w:ascii="Times New Roman" w:hAnsi="Times New Roman"/>
                <w:b w:val="0"/>
                <w:color w:val="0070C0"/>
              </w:rPr>
              <w:t>SaCERG</w:t>
            </w:r>
          </w:p>
        </w:tc>
      </w:tr>
    </w:tbl>
    <w:p w:rsidR="005B62FF" w:rsidRPr="00F57323" w:rsidP="001F62D0">
      <w:pPr>
        <w:keepNext/>
        <w:keepLines/>
        <w:widowControl w:val="0"/>
        <w:numPr>
          <w:ilvl w:val="1"/>
          <w:numId w:val="0"/>
        </w:numPr>
        <w:suppressAutoHyphens/>
        <w:autoSpaceDE w:val="0"/>
        <w:spacing w:after="0" w:line="216" w:lineRule="auto"/>
        <w:ind w:left="98" w:right="-284"/>
        <w:outlineLvl w:val="1"/>
        <w:rPr>
          <w:rStyle w:val="fontstyle01"/>
          <w:color w:val="0000FF"/>
          <w:lang w:eastAsia="uk-UA"/>
        </w:rPr>
      </w:pPr>
      <w:r w:rsidRPr="00F57323">
        <w:rPr>
          <w:rStyle w:val="fontstyle01"/>
          <w:rFonts w:ascii="Times New Roman" w:hAnsi="Times New Roman"/>
          <w:color w:val="0070C0"/>
        </w:rPr>
        <w:t xml:space="preserve">Назва носія спроможності:              </w:t>
      </w:r>
      <w:r w:rsidRPr="00F57323">
        <w:rPr>
          <w:rStyle w:val="fontstyle01"/>
          <w:color w:val="0000FF"/>
          <w:lang w:eastAsia="uk-UA"/>
        </w:rPr>
        <w:t xml:space="preserve">Окремий полк зв’язку та радіотехнічного </w:t>
      </w:r>
      <w:r w:rsidRPr="00F57323">
        <w:rPr>
          <w:rStyle w:val="fontstyle01"/>
          <w:color w:val="0000FF"/>
          <w:lang w:eastAsia="uk-UA"/>
        </w:rPr>
        <w:br/>
        <w:t xml:space="preserve">                                                               </w:t>
      </w:r>
      <w:r w:rsidR="001F62D0">
        <w:rPr>
          <w:rStyle w:val="fontstyle01"/>
          <w:color w:val="0000FF"/>
          <w:lang w:eastAsia="uk-UA"/>
        </w:rPr>
        <w:t>забезпечення ПС ЗС</w:t>
      </w:r>
      <w:r w:rsidR="00AB6108">
        <w:rPr>
          <w:rStyle w:val="fontstyle01"/>
          <w:color w:val="0000FF"/>
          <w:lang w:eastAsia="uk-UA"/>
        </w:rPr>
        <w:t xml:space="preserve"> України </w:t>
      </w:r>
      <w:r w:rsidRPr="00F57323" w:rsidR="00BC1DBC">
        <w:rPr>
          <w:rStyle w:val="fontstyle01"/>
          <w:color w:val="0000FF"/>
          <w:lang w:eastAsia="uk-UA"/>
        </w:rPr>
        <w:t>(</w:t>
      </w:r>
      <w:r w:rsidR="001F62D0">
        <w:rPr>
          <w:rStyle w:val="fontstyle01"/>
          <w:color w:val="0000FF"/>
          <w:lang w:eastAsia="uk-UA"/>
        </w:rPr>
        <w:t>ПвК</w:t>
      </w:r>
      <w:r w:rsidRPr="00F57323" w:rsidR="00BC1DBC">
        <w:rPr>
          <w:rStyle w:val="fontstyle01"/>
          <w:color w:val="0000FF"/>
          <w:lang w:eastAsia="uk-UA"/>
        </w:rPr>
        <w:t>)</w:t>
      </w: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50"/>
      </w:tblGrid>
      <w:tr w:rsidTr="00BC1DBC">
        <w:tblPrEx>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57323" w:rsidP="001F62D0">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50" w:type="dxa"/>
          </w:tcPr>
          <w:p w:rsidR="007E3F15" w:rsidRPr="00F57323" w:rsidP="001F62D0">
            <w:pPr>
              <w:spacing w:after="0" w:line="216"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CIS-1.2.3, CIS-1.2.6, CIS-1.7.1, CIS-1.7.2,</w:t>
            </w:r>
            <w:r w:rsidRPr="00F57323">
              <w:rPr>
                <w:rStyle w:val="fontstyle01"/>
                <w:rFonts w:ascii="Times New Roman" w:hAnsi="Times New Roman"/>
                <w:b w:val="0"/>
                <w:color w:val="0070C0"/>
              </w:rPr>
              <w:br/>
              <w:t>CIS-2.4.2, CIS-2.5.1, Р-2.4.1</w:t>
            </w:r>
          </w:p>
        </w:tc>
      </w:tr>
      <w:tr w:rsidTr="00BC1DBC">
        <w:tblPrEx>
          <w:tblW w:w="9715" w:type="dxa"/>
          <w:tblLook w:val="04A0"/>
        </w:tblPrEx>
        <w:tc>
          <w:tcPr>
            <w:tcW w:w="4365" w:type="dxa"/>
          </w:tcPr>
          <w:p w:rsidR="007E3F15" w:rsidRPr="00F57323" w:rsidP="001F62D0">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50" w:type="dxa"/>
          </w:tcPr>
          <w:p w:rsidR="007E3F15" w:rsidRPr="00F57323" w:rsidP="001F62D0">
            <w:pPr>
              <w:spacing w:after="0" w:line="216" w:lineRule="auto"/>
              <w:jc w:val="both"/>
              <w:rPr>
                <w:rStyle w:val="fontstyle01"/>
                <w:rFonts w:ascii="Times New Roman" w:hAnsi="Times New Roman"/>
                <w:b w:val="0"/>
                <w:bCs w:val="0"/>
                <w:color w:val="0070C0"/>
              </w:rPr>
            </w:pPr>
          </w:p>
        </w:tc>
      </w:tr>
      <w:tr w:rsidTr="00BC1DBC">
        <w:tblPrEx>
          <w:tblW w:w="9715" w:type="dxa"/>
          <w:tblLook w:val="04A0"/>
        </w:tblPrEx>
        <w:tc>
          <w:tcPr>
            <w:tcW w:w="4365" w:type="dxa"/>
          </w:tcPr>
          <w:p w:rsidR="007E3F15" w:rsidRPr="00F57323" w:rsidP="001F62D0">
            <w:pPr>
              <w:spacing w:after="0" w:line="216"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350" w:type="dxa"/>
          </w:tcPr>
          <w:p w:rsidR="007E3F15" w:rsidRPr="00F57323" w:rsidP="001F62D0">
            <w:pPr>
              <w:spacing w:after="0" w:line="216" w:lineRule="auto"/>
              <w:ind w:left="-57"/>
              <w:jc w:val="both"/>
              <w:rPr>
                <w:rStyle w:val="fontstyle01"/>
                <w:rFonts w:ascii="Times New Roman" w:hAnsi="Times New Roman"/>
                <w:b w:val="0"/>
                <w:bCs w:val="0"/>
                <w:color w:val="0070C0"/>
              </w:rPr>
            </w:pPr>
            <w:r w:rsidRPr="00F57323">
              <w:rPr>
                <w:rStyle w:val="fontstyle01"/>
                <w:rFonts w:ascii="Times New Roman" w:hAnsi="Times New Roman"/>
                <w:b w:val="0"/>
                <w:color w:val="0070C0"/>
              </w:rPr>
              <w:t>Військові публікації: Правила виконання польотів ДАУ в повітряному просторі України; Правила виконання польотів ДАУ; Правила технічної експлуатації техніки зв’язку, РТЗ, А та ІС ДАУ; Правила організації зв’язку та радіотехнічного забезпечення польотів ДАУ; Правила організації і проведення льотних перевірок наземних засобів зв’язку та радіотехнічного забезпечення польотів ДАУ; Правила використання повітряного простору України; Тимчасова настанова з організації зв’язку та інформаційних систем З України; Керівництво з ОТС на вузлах зв’язку ЗС України</w:t>
            </w:r>
          </w:p>
        </w:tc>
      </w:tr>
      <w:tr w:rsidTr="00BC1DBC">
        <w:tblPrEx>
          <w:tblW w:w="9715" w:type="dxa"/>
          <w:tblLook w:val="04A0"/>
        </w:tblPrEx>
        <w:tc>
          <w:tcPr>
            <w:tcW w:w="4365" w:type="dxa"/>
          </w:tcPr>
          <w:p w:rsidR="008F2CB2"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350" w:type="dxa"/>
          </w:tcPr>
          <w:p w:rsidR="008F2CB2" w:rsidRPr="00F57323" w:rsidP="001F62D0">
            <w:pPr>
              <w:spacing w:after="0" w:line="228" w:lineRule="auto"/>
              <w:ind w:hanging="75"/>
              <w:jc w:val="both"/>
              <w:rPr>
                <w:rStyle w:val="fontstyle01"/>
                <w:rFonts w:ascii="Times New Roman" w:hAnsi="Times New Roman"/>
                <w:b w:val="0"/>
                <w:color w:val="0070C0"/>
              </w:rPr>
            </w:pPr>
            <w:r w:rsidRPr="00F57323">
              <w:rPr>
                <w:rStyle w:val="fontstyle01"/>
                <w:rFonts w:ascii="Times New Roman" w:hAnsi="Times New Roman"/>
                <w:b w:val="0"/>
                <w:color w:val="0070C0"/>
              </w:rPr>
              <w:t>Якісний</w:t>
            </w:r>
          </w:p>
        </w:tc>
      </w:tr>
    </w:tbl>
    <w:p w:rsidR="00AB6108" w:rsidP="00AB6108">
      <w:pPr>
        <w:rPr>
          <w:rStyle w:val="fontstyle21"/>
          <w:rFonts w:ascii="Times New Roman" w:hAnsi="Times New Roman"/>
          <w:sz w:val="24"/>
        </w:rPr>
      </w:pPr>
      <w:r>
        <w:rPr>
          <w:rStyle w:val="fontstyle21"/>
          <w:rFonts w:ascii="Times New Roman" w:hAnsi="Times New Roman"/>
          <w:sz w:val="24"/>
        </w:rPr>
        <w:br w:type="page"/>
      </w:r>
    </w:p>
    <w:p w:rsidR="007E3F15" w:rsidRPr="00F57323" w:rsidP="00AB6108">
      <w:pPr>
        <w:shd w:val="clear" w:color="auto" w:fill="D5DCE4" w:themeFill="text2" w:themeFillTint="33"/>
        <w:spacing w:before="120" w:after="0" w:line="240"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7E3F15" w:rsidRPr="00F57323" w:rsidP="00AB6108">
      <w:pPr>
        <w:tabs>
          <w:tab w:val="left" w:pos="720"/>
        </w:tabs>
        <w:spacing w:before="120" w:after="0" w:line="240" w:lineRule="auto"/>
        <w:ind w:firstLine="709"/>
        <w:jc w:val="both"/>
        <w:rPr>
          <w:rStyle w:val="fontstyle21"/>
          <w:rFonts w:ascii="Times New Roman" w:hAnsi="Times New Roman"/>
        </w:rPr>
      </w:pPr>
      <w:r w:rsidRPr="00F57323">
        <w:rPr>
          <w:rStyle w:val="fontstyle21"/>
          <w:rFonts w:ascii="Times New Roman" w:hAnsi="Times New Roman"/>
        </w:rPr>
        <w:t>1.01. Забезпечення функцій управління Командування ПС (повітряного командування) ЗС України з визначених пунктів управління.</w:t>
      </w:r>
    </w:p>
    <w:p w:rsidR="00AB6108" w:rsidRPr="00AB6108" w:rsidP="00AB6108">
      <w:pPr>
        <w:tabs>
          <w:tab w:val="left" w:pos="720"/>
        </w:tabs>
        <w:spacing w:after="0" w:line="240" w:lineRule="auto"/>
        <w:ind w:firstLine="709"/>
        <w:jc w:val="both"/>
        <w:rPr>
          <w:rStyle w:val="fontstyle21"/>
          <w:rFonts w:ascii="Times New Roman" w:hAnsi="Times New Roman"/>
        </w:rPr>
      </w:pPr>
    </w:p>
    <w:p w:rsidR="007E3F15" w:rsidRPr="00F57323" w:rsidP="00AB6108">
      <w:pPr>
        <w:shd w:val="clear" w:color="auto" w:fill="D5DCE4" w:themeFill="text2" w:themeFillTint="33"/>
        <w:spacing w:after="0" w:line="240"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7E3F15" w:rsidRPr="00F57323" w:rsidP="00AB6108">
      <w:pPr>
        <w:shd w:val="clear" w:color="auto" w:fill="D9D9D9" w:themeFill="background1" w:themeFillShade="D9"/>
        <w:tabs>
          <w:tab w:val="left" w:pos="720"/>
        </w:tabs>
        <w:spacing w:before="120" w:after="0" w:line="240" w:lineRule="auto"/>
        <w:ind w:firstLine="709"/>
        <w:jc w:val="both"/>
        <w:rPr>
          <w:rStyle w:val="fontstyle21"/>
          <w:rFonts w:ascii="Times New Roman" w:hAnsi="Times New Roman"/>
        </w:rPr>
      </w:pPr>
      <w:r w:rsidRPr="00F57323">
        <w:rPr>
          <w:rStyle w:val="fontstyle21"/>
          <w:rFonts w:ascii="Times New Roman" w:hAnsi="Times New Roman"/>
        </w:rPr>
        <w:t xml:space="preserve">2.01. Здатність </w:t>
      </w:r>
      <w:r w:rsidRPr="00F57323">
        <w:rPr>
          <w:rFonts w:ascii="Times New Roman" w:hAnsi="Times New Roman"/>
          <w:sz w:val="28"/>
          <w:szCs w:val="28"/>
        </w:rPr>
        <w:t xml:space="preserve">забезпечити </w:t>
      </w:r>
      <w:r w:rsidRPr="00F57323">
        <w:rPr>
          <w:rStyle w:val="fontstyle21"/>
          <w:rFonts w:ascii="Times New Roman" w:hAnsi="Times New Roman"/>
        </w:rPr>
        <w:t>розгортання та функціонування підпорядкованих підрозділів під час виконання визначених завдань.</w:t>
      </w:r>
    </w:p>
    <w:p w:rsidR="007E3F15" w:rsidRPr="00F57323" w:rsidP="00AB6108">
      <w:pPr>
        <w:shd w:val="clear" w:color="auto" w:fill="FFFFFF" w:themeFill="background1"/>
        <w:tabs>
          <w:tab w:val="left" w:pos="720"/>
        </w:tabs>
        <w:spacing w:before="120" w:after="0" w:line="240" w:lineRule="auto"/>
        <w:ind w:firstLine="709"/>
        <w:jc w:val="both"/>
        <w:rPr>
          <w:rStyle w:val="fontstyle21"/>
          <w:rFonts w:ascii="Times New Roman" w:hAnsi="Times New Roman"/>
        </w:rPr>
      </w:pPr>
      <w:r w:rsidRPr="00F57323">
        <w:rPr>
          <w:rStyle w:val="fontstyle21"/>
          <w:rFonts w:ascii="Times New Roman" w:hAnsi="Times New Roman"/>
        </w:rPr>
        <w:t xml:space="preserve">2.02. Здатність </w:t>
      </w:r>
      <w:r w:rsidRPr="00F57323">
        <w:rPr>
          <w:rFonts w:ascii="Times New Roman" w:hAnsi="Times New Roman"/>
          <w:sz w:val="28"/>
          <w:szCs w:val="28"/>
        </w:rPr>
        <w:t>забезпечити</w:t>
      </w:r>
      <w:r w:rsidRPr="00F57323">
        <w:rPr>
          <w:rStyle w:val="fontstyle21"/>
          <w:rFonts w:ascii="Times New Roman" w:hAnsi="Times New Roman"/>
        </w:rPr>
        <w:t xml:space="preserve"> функціонування та нарощування елементів стаціонарної та польової опорної мережі зв’язку, нарощування системи зв’язку та радіотехнічного забезпечення ПС ЗС України.</w:t>
      </w:r>
    </w:p>
    <w:p w:rsidR="007E3F15" w:rsidRPr="00F57323" w:rsidP="00AB6108">
      <w:pPr>
        <w:shd w:val="clear" w:color="auto" w:fill="D9D9D9" w:themeFill="background1" w:themeFillShade="D9"/>
        <w:tabs>
          <w:tab w:val="left" w:pos="720"/>
        </w:tabs>
        <w:spacing w:before="120" w:after="0" w:line="240" w:lineRule="auto"/>
        <w:ind w:firstLine="709"/>
        <w:jc w:val="both"/>
        <w:rPr>
          <w:rStyle w:val="fontstyle21"/>
          <w:rFonts w:ascii="Times New Roman" w:hAnsi="Times New Roman"/>
        </w:rPr>
      </w:pPr>
      <w:r w:rsidRPr="00F57323">
        <w:rPr>
          <w:rStyle w:val="fontstyle21"/>
          <w:rFonts w:ascii="Times New Roman" w:hAnsi="Times New Roman"/>
        </w:rPr>
        <w:t xml:space="preserve">2.03. Здатність </w:t>
      </w:r>
      <w:r w:rsidRPr="00F57323">
        <w:rPr>
          <w:rFonts w:ascii="Times New Roman" w:hAnsi="Times New Roman"/>
          <w:sz w:val="28"/>
          <w:szCs w:val="28"/>
        </w:rPr>
        <w:t xml:space="preserve">забезпечити </w:t>
      </w:r>
      <w:r w:rsidRPr="00F57323">
        <w:rPr>
          <w:rStyle w:val="fontstyle21"/>
          <w:rFonts w:ascii="Times New Roman" w:hAnsi="Times New Roman"/>
        </w:rPr>
        <w:t>захист інформації та кібербезпеку в інформаційно-телекомунікаційних системах, протидіяти технічним засобам розвідки.</w:t>
      </w:r>
    </w:p>
    <w:p w:rsidR="007E3F15" w:rsidRPr="00F57323" w:rsidP="00AB6108">
      <w:pPr>
        <w:shd w:val="clear" w:color="auto" w:fill="FFFFFF" w:themeFill="background1"/>
        <w:tabs>
          <w:tab w:val="left" w:pos="720"/>
        </w:tabs>
        <w:spacing w:before="120" w:after="0" w:line="240" w:lineRule="auto"/>
        <w:ind w:firstLine="709"/>
        <w:jc w:val="both"/>
        <w:rPr>
          <w:rStyle w:val="fontstyle21"/>
          <w:rFonts w:ascii="Times New Roman" w:hAnsi="Times New Roman"/>
        </w:rPr>
      </w:pPr>
      <w:r w:rsidRPr="00F57323">
        <w:rPr>
          <w:rStyle w:val="fontstyle21"/>
          <w:rFonts w:ascii="Times New Roman" w:hAnsi="Times New Roman"/>
        </w:rPr>
        <w:t>2.04.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AB6108" w:rsidRPr="00AB6108" w:rsidP="00AB6108">
      <w:pPr>
        <w:tabs>
          <w:tab w:val="left" w:pos="720"/>
        </w:tabs>
        <w:spacing w:after="0" w:line="240" w:lineRule="auto"/>
        <w:ind w:firstLine="709"/>
        <w:jc w:val="both"/>
        <w:rPr>
          <w:rStyle w:val="fontstyle21"/>
          <w:rFonts w:ascii="Times New Roman" w:hAnsi="Times New Roman"/>
        </w:rPr>
      </w:pPr>
    </w:p>
    <w:p w:rsidR="007E3F15" w:rsidRPr="00F57323" w:rsidP="00AB6108">
      <w:pPr>
        <w:shd w:val="clear" w:color="auto" w:fill="D5DCE4" w:themeFill="text2" w:themeFillTint="33"/>
        <w:spacing w:after="0" w:line="240"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Додаткові вимоги:</w:t>
      </w:r>
    </w:p>
    <w:p w:rsidR="007E3F15" w:rsidRPr="00F57323" w:rsidP="00AB6108">
      <w:pPr>
        <w:shd w:val="clear" w:color="auto" w:fill="D9D9D9" w:themeFill="background1" w:themeFillShade="D9"/>
        <w:tabs>
          <w:tab w:val="left" w:pos="720"/>
        </w:tabs>
        <w:spacing w:before="120" w:after="0" w:line="240" w:lineRule="auto"/>
        <w:ind w:firstLine="709"/>
        <w:jc w:val="both"/>
        <w:rPr>
          <w:rStyle w:val="fontstyle21"/>
          <w:rFonts w:ascii="Times New Roman" w:hAnsi="Times New Roman"/>
        </w:rPr>
      </w:pPr>
      <w:r w:rsidRPr="00F57323">
        <w:rPr>
          <w:rStyle w:val="fontstyle21"/>
          <w:rFonts w:ascii="Times New Roman" w:hAnsi="Times New Roman"/>
        </w:rPr>
        <w:t>3.01. Здатність підрозділів виконувати завдання самостійно та у взаємодії з іншими військовими частинами (підрозділами) бойового і логістичного забезпечення вдень і вночі, в будь-яких погодних умовах та умовах місцевості.</w:t>
      </w:r>
    </w:p>
    <w:p w:rsidR="007E3F15" w:rsidRPr="00F57323" w:rsidP="00AB6108">
      <w:pPr>
        <w:shd w:val="clear" w:color="auto" w:fill="FFFFFF" w:themeFill="background1"/>
        <w:tabs>
          <w:tab w:val="left" w:pos="720"/>
        </w:tabs>
        <w:spacing w:before="120" w:after="0" w:line="240" w:lineRule="auto"/>
        <w:ind w:firstLine="709"/>
        <w:jc w:val="both"/>
        <w:rPr>
          <w:rStyle w:val="fontstyle21"/>
          <w:rFonts w:ascii="Times New Roman" w:hAnsi="Times New Roman"/>
        </w:rPr>
      </w:pPr>
      <w:r w:rsidRPr="00F57323">
        <w:rPr>
          <w:rStyle w:val="fontstyle21"/>
          <w:rFonts w:ascii="Times New Roman" w:hAnsi="Times New Roman"/>
        </w:rPr>
        <w:t>3.02. Здатність здійснювати режимно-секретну діяльність.</w:t>
      </w:r>
    </w:p>
    <w:p w:rsidR="007E3F15" w:rsidRPr="00F57323" w:rsidP="00AB6108">
      <w:pPr>
        <w:shd w:val="clear" w:color="auto" w:fill="D9D9D9" w:themeFill="background1" w:themeFillShade="D9"/>
        <w:tabs>
          <w:tab w:val="left" w:pos="720"/>
        </w:tabs>
        <w:spacing w:before="120" w:after="0" w:line="240" w:lineRule="auto"/>
        <w:ind w:firstLine="709"/>
        <w:jc w:val="both"/>
        <w:rPr>
          <w:rStyle w:val="fontstyle21"/>
          <w:rFonts w:ascii="Times New Roman" w:hAnsi="Times New Roman"/>
        </w:rPr>
      </w:pPr>
      <w:r w:rsidRPr="00F57323">
        <w:rPr>
          <w:rStyle w:val="fontstyle21"/>
          <w:rFonts w:ascii="Times New Roman" w:hAnsi="Times New Roman"/>
        </w:rPr>
        <w:t>3.03. Здатність здійснювати скрите управління підпорядкованими підрозділами.</w:t>
      </w:r>
    </w:p>
    <w:p w:rsidR="007E3F15" w:rsidRPr="00F57323" w:rsidP="00AB6108">
      <w:pPr>
        <w:shd w:val="clear" w:color="auto" w:fill="FFFFFF" w:themeFill="background1"/>
        <w:tabs>
          <w:tab w:val="left" w:pos="720"/>
        </w:tabs>
        <w:spacing w:before="120" w:after="0" w:line="240" w:lineRule="auto"/>
        <w:ind w:firstLine="709"/>
        <w:jc w:val="both"/>
        <w:rPr>
          <w:rStyle w:val="fontstyle21"/>
          <w:rFonts w:ascii="Times New Roman" w:hAnsi="Times New Roman"/>
        </w:rPr>
      </w:pPr>
      <w:r w:rsidRPr="00F57323">
        <w:rPr>
          <w:rStyle w:val="fontstyle21"/>
          <w:rFonts w:ascii="Times New Roman" w:hAnsi="Times New Roman"/>
        </w:rPr>
        <w:t>3.04. Здатність застосувати та підтримувати надійні мережі зв’язку, підтримувати електромагнітну сумісність.</w:t>
      </w:r>
    </w:p>
    <w:p w:rsidR="007E3F15" w:rsidRPr="00F57323" w:rsidP="00AB6108">
      <w:pPr>
        <w:shd w:val="clear" w:color="auto" w:fill="D9D9D9" w:themeFill="background1" w:themeFillShade="D9"/>
        <w:tabs>
          <w:tab w:val="left" w:pos="720"/>
        </w:tabs>
        <w:spacing w:before="120" w:after="0" w:line="240" w:lineRule="auto"/>
        <w:ind w:firstLine="709"/>
        <w:jc w:val="both"/>
        <w:rPr>
          <w:rStyle w:val="fontstyle21"/>
          <w:rFonts w:ascii="Times New Roman" w:hAnsi="Times New Roman"/>
        </w:rPr>
      </w:pPr>
      <w:r w:rsidRPr="00F57323">
        <w:rPr>
          <w:rStyle w:val="fontstyle21"/>
          <w:rFonts w:ascii="Times New Roman" w:hAnsi="Times New Roman"/>
        </w:rPr>
        <w:t>3.05. Здатність здійснювати обмін інформацією щодо реального стану забезпеченості, витрат та втрат (включаючи особовий склад) з використанням автоматизованих систем (у реальному часі).</w:t>
      </w:r>
    </w:p>
    <w:p w:rsidR="00AB6108">
      <w:pPr>
        <w:spacing w:after="160" w:line="259" w:lineRule="auto"/>
        <w:rPr>
          <w:rStyle w:val="fontstyle21"/>
          <w:rFonts w:ascii="Times New Roman" w:hAnsi="Times New Roman"/>
        </w:rPr>
      </w:pPr>
      <w:r>
        <w:rPr>
          <w:rStyle w:val="fontstyle21"/>
          <w:rFonts w:ascii="Times New Roman" w:hAnsi="Times New Roman"/>
        </w:rPr>
        <w:br w:type="page"/>
      </w:r>
    </w:p>
    <w:tbl>
      <w:tblPr>
        <w:tblStyle w:val="TableGrid"/>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294"/>
      </w:tblGrid>
      <w:tr w:rsidTr="00BC1DBC">
        <w:tblPrEx>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57323" w:rsidP="00AB6108">
            <w:pPr>
              <w:spacing w:after="0" w:line="240" w:lineRule="auto"/>
              <w:jc w:val="both"/>
              <w:rPr>
                <w:rStyle w:val="fontstyle01"/>
                <w:rFonts w:ascii="Times New Roman" w:hAnsi="Times New Roman"/>
                <w:color w:val="0070C0"/>
              </w:rPr>
            </w:pPr>
            <w:r w:rsidRPr="00F57323">
              <w:rPr>
                <w:rStyle w:val="fontstyle01"/>
                <w:color w:val="0070C0"/>
              </w:rPr>
              <w:t>Підгрупа:</w:t>
            </w:r>
          </w:p>
        </w:tc>
        <w:tc>
          <w:tcPr>
            <w:tcW w:w="5294" w:type="dxa"/>
          </w:tcPr>
          <w:p w:rsidR="007E3F15" w:rsidRPr="00F57323" w:rsidP="00AB6108">
            <w:pPr>
              <w:spacing w:after="0" w:line="240" w:lineRule="auto"/>
              <w:rPr>
                <w:rFonts w:ascii="Times New Roman" w:eastAsia="Times New Roman" w:hAnsi="Times New Roman" w:cs="Times New Roman"/>
                <w:b/>
                <w:bCs/>
                <w:color w:val="00CCFF"/>
                <w:kern w:val="32"/>
                <w:sz w:val="28"/>
                <w:szCs w:val="144"/>
                <w:lang w:eastAsia="en-US"/>
              </w:rPr>
            </w:pPr>
            <w:r w:rsidRPr="00F57323">
              <w:rPr>
                <w:rFonts w:ascii="Times New Roman" w:eastAsia="Times New Roman" w:hAnsi="Times New Roman" w:cs="Times New Roman"/>
                <w:b/>
                <w:bCs/>
                <w:color w:val="00CCFF"/>
                <w:kern w:val="32"/>
                <w:sz w:val="28"/>
                <w:szCs w:val="144"/>
                <w:lang w:eastAsia="en-US"/>
              </w:rPr>
              <w:t>МОРСЬКИЙ ДОМЕН</w:t>
            </w:r>
          </w:p>
        </w:tc>
      </w:tr>
      <w:tr w:rsidTr="00BC1DBC">
        <w:tblPrEx>
          <w:tblW w:w="9659" w:type="dxa"/>
          <w:tblLook w:val="04A0"/>
        </w:tblPrEx>
        <w:tc>
          <w:tcPr>
            <w:tcW w:w="4365" w:type="dxa"/>
          </w:tcPr>
          <w:p w:rsidR="007E3F15" w:rsidRPr="00F57323" w:rsidP="00AB6108">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294" w:type="dxa"/>
          </w:tcPr>
          <w:p w:rsidR="007E3F15" w:rsidRPr="00F57323" w:rsidP="00AB6108">
            <w:pPr>
              <w:spacing w:after="0" w:line="240" w:lineRule="auto"/>
              <w:rPr>
                <w:rStyle w:val="fontstyle01"/>
                <w:rFonts w:ascii="Times New Roman" w:hAnsi="Times New Roman"/>
                <w:b w:val="0"/>
                <w:color w:val="0070C0"/>
              </w:rPr>
            </w:pPr>
          </w:p>
        </w:tc>
      </w:tr>
      <w:tr w:rsidTr="00BC1DBC">
        <w:tblPrEx>
          <w:tblW w:w="9659" w:type="dxa"/>
          <w:tblLook w:val="04A0"/>
        </w:tblPrEx>
        <w:tc>
          <w:tcPr>
            <w:tcW w:w="4365" w:type="dxa"/>
          </w:tcPr>
          <w:p w:rsidR="007E3F15" w:rsidRPr="00F57323" w:rsidP="00AB6108">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294" w:type="dxa"/>
          </w:tcPr>
          <w:p w:rsidR="007E3F15" w:rsidRPr="00F57323" w:rsidP="00AB6108">
            <w:pPr>
              <w:spacing w:after="0" w:line="240" w:lineRule="auto"/>
              <w:jc w:val="both"/>
              <w:rPr>
                <w:rStyle w:val="fontstyle01"/>
                <w:rFonts w:ascii="Times New Roman" w:hAnsi="Times New Roman"/>
                <w:b w:val="0"/>
                <w:color w:val="0070C0"/>
              </w:rPr>
            </w:pPr>
            <w:r w:rsidRPr="00F57323">
              <w:rPr>
                <w:rStyle w:val="fontstyle01"/>
                <w:rFonts w:ascii="Times New Roman" w:hAnsi="Times New Roman"/>
                <w:color w:val="0070C0"/>
              </w:rPr>
              <w:t>CPCS-NF</w:t>
            </w:r>
          </w:p>
        </w:tc>
      </w:tr>
    </w:tbl>
    <w:p w:rsidR="005B62FF" w:rsidRPr="00F57323" w:rsidP="00AB6108">
      <w:pPr>
        <w:keepNext/>
        <w:keepLines/>
        <w:widowControl w:val="0"/>
        <w:numPr>
          <w:ilvl w:val="1"/>
          <w:numId w:val="0"/>
        </w:numPr>
        <w:suppressAutoHyphens/>
        <w:autoSpaceDE w:val="0"/>
        <w:spacing w:after="0" w:line="240" w:lineRule="auto"/>
        <w:ind w:left="98" w:right="-284"/>
        <w:outlineLvl w:val="1"/>
        <w:rPr>
          <w:rFonts w:ascii="TimesNewRomanPS-BoldMT" w:eastAsia="Times New Roman" w:hAnsi="TimesNewRomanPS-BoldMT" w:cs="Times New Roman"/>
          <w:b/>
          <w:bCs/>
          <w:color w:val="00CCFF"/>
          <w:kern w:val="32"/>
          <w:sz w:val="28"/>
          <w:szCs w:val="56"/>
        </w:rPr>
      </w:pPr>
      <w:r w:rsidRPr="00F57323">
        <w:rPr>
          <w:rStyle w:val="fontstyle01"/>
          <w:rFonts w:ascii="Times New Roman" w:hAnsi="Times New Roman"/>
          <w:color w:val="0070C0"/>
        </w:rPr>
        <w:t xml:space="preserve">Назва носія спроможності:              </w:t>
      </w:r>
      <w:r w:rsidRPr="00F57323">
        <w:rPr>
          <w:rFonts w:ascii="TimesNewRomanPS-BoldMT" w:eastAsia="Times New Roman" w:hAnsi="TimesNewRomanPS-BoldMT" w:cs="Times New Roman"/>
          <w:b/>
          <w:bCs/>
          <w:color w:val="00CCFF"/>
          <w:kern w:val="32"/>
          <w:sz w:val="28"/>
          <w:szCs w:val="56"/>
        </w:rPr>
        <w:t>Пункт управління системою зв’язку</w:t>
      </w:r>
      <w:r w:rsidRPr="00F57323">
        <w:rPr>
          <w:rFonts w:ascii="TimesNewRomanPS-BoldMT" w:eastAsia="Times New Roman" w:hAnsi="TimesNewRomanPS-BoldMT" w:cs="Times New Roman"/>
          <w:b/>
          <w:bCs/>
          <w:color w:val="00CCFF"/>
          <w:kern w:val="32"/>
          <w:sz w:val="28"/>
          <w:szCs w:val="56"/>
        </w:rPr>
        <w:br/>
        <w:t xml:space="preserve">                                                              ВМС ЗС України</w:t>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BC1DBC">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57323" w:rsidP="00AB6108">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08" w:type="dxa"/>
          </w:tcPr>
          <w:p w:rsidR="007E3F15" w:rsidRPr="00F57323" w:rsidP="00AB6108">
            <w:pPr>
              <w:spacing w:after="0" w:line="240"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CIS-1.2.4</w:t>
            </w:r>
          </w:p>
        </w:tc>
      </w:tr>
      <w:tr w:rsidTr="00BC1DBC">
        <w:tblPrEx>
          <w:tblW w:w="9673" w:type="dxa"/>
          <w:tblLook w:val="04A0"/>
        </w:tblPrEx>
        <w:tc>
          <w:tcPr>
            <w:tcW w:w="4365" w:type="dxa"/>
          </w:tcPr>
          <w:p w:rsidR="007E3F15" w:rsidRPr="00F57323" w:rsidP="00AB6108">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08" w:type="dxa"/>
          </w:tcPr>
          <w:p w:rsidR="007E3F15" w:rsidRPr="00F57323" w:rsidP="00AB6108">
            <w:pPr>
              <w:spacing w:after="0" w:line="240" w:lineRule="auto"/>
              <w:jc w:val="both"/>
              <w:rPr>
                <w:rStyle w:val="fontstyle01"/>
                <w:rFonts w:ascii="Times New Roman" w:hAnsi="Times New Roman"/>
                <w:b w:val="0"/>
                <w:bCs w:val="0"/>
                <w:color w:val="0070C0"/>
              </w:rPr>
            </w:pPr>
          </w:p>
        </w:tc>
      </w:tr>
      <w:tr w:rsidTr="00BC1DBC">
        <w:tblPrEx>
          <w:tblW w:w="9673" w:type="dxa"/>
          <w:tblLook w:val="04A0"/>
        </w:tblPrEx>
        <w:tc>
          <w:tcPr>
            <w:tcW w:w="4365" w:type="dxa"/>
          </w:tcPr>
          <w:p w:rsidR="007E3F15" w:rsidRPr="00F57323" w:rsidP="00AB6108">
            <w:pPr>
              <w:spacing w:after="0" w:line="240"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308" w:type="dxa"/>
          </w:tcPr>
          <w:p w:rsidR="007E3F15" w:rsidRPr="00F57323" w:rsidP="00AB6108">
            <w:pPr>
              <w:spacing w:after="0" w:line="240" w:lineRule="auto"/>
              <w:ind w:left="-57"/>
              <w:jc w:val="both"/>
              <w:rPr>
                <w:rStyle w:val="fontstyle01"/>
                <w:rFonts w:ascii="Times New Roman" w:hAnsi="Times New Roman"/>
                <w:b w:val="0"/>
                <w:bCs w:val="0"/>
                <w:color w:val="0070C0"/>
              </w:rPr>
            </w:pPr>
            <w:r w:rsidRPr="00F57323">
              <w:rPr>
                <w:rStyle w:val="fontstyle01"/>
                <w:rFonts w:ascii="Times New Roman" w:hAnsi="Times New Roman"/>
                <w:b w:val="0"/>
                <w:color w:val="0070C0"/>
              </w:rPr>
              <w:t>Військові публікації: Настанова з організації зв’язку і автоматизації управління військами ЗС України; Бойовий статут ВМС; Зв’язок та інформаційні системи в операціях; Керівництво з ОТС на вузлах зв’язку ЗС України; Інструкція щодо організації та забезпечення безпеки функціювання мережі обміну службовою інформацією МОУ та</w:t>
            </w:r>
            <w:r w:rsidR="00AB6108">
              <w:rPr>
                <w:rStyle w:val="fontstyle01"/>
                <w:rFonts w:ascii="Times New Roman" w:hAnsi="Times New Roman"/>
                <w:b w:val="0"/>
                <w:color w:val="0070C0"/>
              </w:rPr>
              <w:t xml:space="preserve"> </w:t>
            </w:r>
            <w:r w:rsidRPr="00F57323">
              <w:rPr>
                <w:rStyle w:val="fontstyle01"/>
                <w:rFonts w:ascii="Times New Roman" w:hAnsi="Times New Roman"/>
                <w:b w:val="0"/>
                <w:color w:val="0070C0"/>
              </w:rPr>
              <w:t>ЗС України; Порядок використання мережі Інтернет у системі МОУ; ВКП</w:t>
            </w:r>
            <w:r w:rsidR="00AB6108">
              <w:rPr>
                <w:rStyle w:val="fontstyle01"/>
                <w:rFonts w:ascii="Times New Roman" w:hAnsi="Times New Roman"/>
                <w:b w:val="0"/>
                <w:color w:val="0070C0"/>
              </w:rPr>
              <w:t xml:space="preserve"> </w:t>
            </w:r>
            <w:r w:rsidRPr="00F57323">
              <w:rPr>
                <w:rStyle w:val="fontstyle01"/>
                <w:rFonts w:ascii="Times New Roman" w:hAnsi="Times New Roman"/>
                <w:b w:val="0"/>
                <w:color w:val="0070C0"/>
              </w:rPr>
              <w:t>6-00(0).01</w:t>
            </w:r>
          </w:p>
        </w:tc>
      </w:tr>
      <w:tr w:rsidTr="00BC1DBC">
        <w:tblPrEx>
          <w:tblW w:w="9673" w:type="dxa"/>
          <w:tblLook w:val="04A0"/>
        </w:tblPrEx>
        <w:tc>
          <w:tcPr>
            <w:tcW w:w="4365" w:type="dxa"/>
          </w:tcPr>
          <w:p w:rsidR="008F2CB2" w:rsidRPr="00F57323" w:rsidP="00AB6108">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Тип носія спроможності:</w:t>
            </w:r>
          </w:p>
        </w:tc>
        <w:tc>
          <w:tcPr>
            <w:tcW w:w="5308" w:type="dxa"/>
          </w:tcPr>
          <w:p w:rsidR="008F2CB2" w:rsidRPr="00F57323" w:rsidP="00AB6108">
            <w:pPr>
              <w:spacing w:after="0" w:line="240" w:lineRule="auto"/>
              <w:ind w:hanging="75"/>
              <w:jc w:val="both"/>
              <w:rPr>
                <w:rStyle w:val="fontstyle01"/>
                <w:rFonts w:ascii="Times New Roman" w:hAnsi="Times New Roman"/>
                <w:b w:val="0"/>
                <w:color w:val="0070C0"/>
              </w:rPr>
            </w:pPr>
            <w:r w:rsidRPr="00F57323">
              <w:rPr>
                <w:rStyle w:val="fontstyle01"/>
                <w:rFonts w:ascii="Times New Roman" w:hAnsi="Times New Roman"/>
                <w:b w:val="0"/>
                <w:color w:val="0070C0"/>
              </w:rPr>
              <w:t>Якісний</w:t>
            </w:r>
          </w:p>
        </w:tc>
      </w:tr>
    </w:tbl>
    <w:p w:rsidR="00AB6108" w:rsidRPr="00AB6108" w:rsidP="00AB6108">
      <w:pPr>
        <w:tabs>
          <w:tab w:val="left" w:pos="720"/>
        </w:tabs>
        <w:spacing w:after="0" w:line="240" w:lineRule="auto"/>
        <w:ind w:firstLine="709"/>
        <w:jc w:val="both"/>
        <w:rPr>
          <w:rStyle w:val="fontstyle21"/>
          <w:rFonts w:ascii="Times New Roman" w:hAnsi="Times New Roman"/>
          <w:sz w:val="24"/>
        </w:rPr>
      </w:pPr>
    </w:p>
    <w:p w:rsidR="007E3F15" w:rsidRPr="00F57323" w:rsidP="00AB6108">
      <w:pPr>
        <w:shd w:val="clear" w:color="auto" w:fill="D5DCE4" w:themeFill="text2" w:themeFillTint="33"/>
        <w:spacing w:after="0" w:line="240"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7E3F15" w:rsidRPr="00F57323" w:rsidP="00AB6108">
      <w:pPr>
        <w:spacing w:after="0" w:line="240" w:lineRule="auto"/>
        <w:ind w:firstLine="709"/>
        <w:jc w:val="both"/>
        <w:rPr>
          <w:rFonts w:ascii="Times New Roman" w:hAnsi="Times New Roman"/>
          <w:sz w:val="28"/>
          <w:szCs w:val="28"/>
          <w:lang w:eastAsia="uk-UA"/>
        </w:rPr>
      </w:pPr>
      <w:r w:rsidRPr="00F57323">
        <w:rPr>
          <w:rFonts w:ascii="Times New Roman" w:hAnsi="Times New Roman"/>
          <w:sz w:val="28"/>
          <w:szCs w:val="28"/>
          <w:lang w:eastAsia="uk-UA"/>
        </w:rPr>
        <w:t>1.01. Планування та виконання заходів із забезпечення управління системою зв’язку ВМС ЗС України.</w:t>
      </w:r>
    </w:p>
    <w:p w:rsidR="00AB6108" w:rsidRPr="00AB6108" w:rsidP="00AB6108">
      <w:pPr>
        <w:tabs>
          <w:tab w:val="left" w:pos="720"/>
        </w:tabs>
        <w:spacing w:after="0" w:line="240" w:lineRule="auto"/>
        <w:ind w:firstLine="709"/>
        <w:jc w:val="both"/>
        <w:rPr>
          <w:rStyle w:val="fontstyle21"/>
          <w:rFonts w:ascii="Times New Roman" w:hAnsi="Times New Roman"/>
          <w:sz w:val="24"/>
        </w:rPr>
      </w:pPr>
    </w:p>
    <w:p w:rsidR="007E3F15" w:rsidRPr="00F57323" w:rsidP="00AB6108">
      <w:pPr>
        <w:shd w:val="clear" w:color="auto" w:fill="D5DCE4" w:themeFill="text2" w:themeFillTint="33"/>
        <w:spacing w:after="0" w:line="240"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7E3F15" w:rsidRPr="00F57323" w:rsidP="00AB6108">
      <w:pPr>
        <w:shd w:val="clear" w:color="auto" w:fill="D9D9D9" w:themeFill="background1" w:themeFillShade="D9"/>
        <w:spacing w:after="0" w:line="240" w:lineRule="auto"/>
        <w:ind w:firstLine="709"/>
        <w:jc w:val="both"/>
        <w:rPr>
          <w:rFonts w:ascii="Times New Roman" w:hAnsi="Times New Roman"/>
          <w:sz w:val="28"/>
          <w:szCs w:val="28"/>
          <w:lang w:eastAsia="uk-UA"/>
        </w:rPr>
      </w:pPr>
      <w:r w:rsidRPr="00F57323">
        <w:rPr>
          <w:rFonts w:ascii="Times New Roman" w:hAnsi="Times New Roman"/>
          <w:sz w:val="28"/>
          <w:szCs w:val="28"/>
          <w:lang w:eastAsia="uk-UA"/>
        </w:rPr>
        <w:t>2.01. Здатність забезпечити управління системою зв’язку ВМС ЗС України.</w:t>
      </w:r>
    </w:p>
    <w:p w:rsidR="007E3F15" w:rsidRPr="00F57323" w:rsidP="00AB6108">
      <w:pPr>
        <w:shd w:val="clear" w:color="auto" w:fill="FFFFFF" w:themeFill="background1"/>
        <w:spacing w:after="0" w:line="240" w:lineRule="auto"/>
        <w:ind w:firstLine="709"/>
        <w:jc w:val="both"/>
        <w:rPr>
          <w:rFonts w:ascii="Times New Roman" w:hAnsi="Times New Roman"/>
          <w:sz w:val="28"/>
          <w:szCs w:val="28"/>
          <w:lang w:eastAsia="uk-UA"/>
        </w:rPr>
      </w:pPr>
      <w:r w:rsidRPr="00F57323">
        <w:rPr>
          <w:rFonts w:ascii="Times New Roman" w:hAnsi="Times New Roman"/>
          <w:sz w:val="28"/>
          <w:szCs w:val="28"/>
          <w:lang w:eastAsia="uk-UA"/>
        </w:rPr>
        <w:t>2.02. Здатність здійснювати контроль за своєчасним проходженням сигналів бойового управління та оповіщення, доведення їх до підпорядкованих військових частин (підрозділів), надводних кораблів та суден ВМС ЗС України.</w:t>
      </w:r>
    </w:p>
    <w:p w:rsidR="007E3F15" w:rsidRPr="00F57323" w:rsidP="00AB6108">
      <w:pPr>
        <w:shd w:val="clear" w:color="auto" w:fill="D9D9D9" w:themeFill="background1" w:themeFillShade="D9"/>
        <w:spacing w:after="0" w:line="240" w:lineRule="auto"/>
        <w:ind w:firstLine="709"/>
        <w:jc w:val="both"/>
        <w:rPr>
          <w:rFonts w:ascii="Times New Roman" w:hAnsi="Times New Roman"/>
          <w:sz w:val="28"/>
          <w:szCs w:val="28"/>
          <w:lang w:eastAsia="uk-UA"/>
        </w:rPr>
      </w:pPr>
      <w:r w:rsidRPr="00F57323">
        <w:rPr>
          <w:rFonts w:ascii="Times New Roman" w:hAnsi="Times New Roman"/>
          <w:sz w:val="28"/>
          <w:szCs w:val="28"/>
          <w:lang w:eastAsia="uk-UA"/>
        </w:rPr>
        <w:t>2.03. Здатність здійснювати моніторинг стану функціонування системи зв’язку ВМС ЗС України.</w:t>
      </w:r>
    </w:p>
    <w:p w:rsidR="007E3F15" w:rsidRPr="00AB6108" w:rsidP="00AB6108">
      <w:pPr>
        <w:shd w:val="clear" w:color="auto" w:fill="FFFFFF" w:themeFill="background1"/>
        <w:spacing w:after="0" w:line="240" w:lineRule="auto"/>
        <w:ind w:firstLine="709"/>
        <w:jc w:val="both"/>
        <w:rPr>
          <w:rFonts w:ascii="Times New Roman" w:hAnsi="Times New Roman"/>
          <w:spacing w:val="-4"/>
          <w:sz w:val="28"/>
          <w:szCs w:val="28"/>
          <w:lang w:eastAsia="uk-UA"/>
        </w:rPr>
      </w:pPr>
      <w:r w:rsidRPr="00AB6108">
        <w:rPr>
          <w:rFonts w:ascii="Times New Roman" w:hAnsi="Times New Roman"/>
          <w:spacing w:val="-4"/>
          <w:sz w:val="28"/>
          <w:szCs w:val="28"/>
          <w:lang w:eastAsia="uk-UA"/>
        </w:rPr>
        <w:t>2.04. Здатність здійснювати резервування системи зв’язку ВМС ЗС України.</w:t>
      </w:r>
    </w:p>
    <w:p w:rsidR="007E3F15" w:rsidRPr="00F57323" w:rsidP="00AB6108">
      <w:pPr>
        <w:shd w:val="clear" w:color="auto" w:fill="D9D9D9" w:themeFill="background1" w:themeFillShade="D9"/>
        <w:tabs>
          <w:tab w:val="left" w:pos="720"/>
        </w:tabs>
        <w:spacing w:after="0" w:line="240" w:lineRule="auto"/>
        <w:ind w:firstLine="709"/>
        <w:jc w:val="both"/>
        <w:rPr>
          <w:rFonts w:ascii="Times New Roman" w:hAnsi="Times New Roman"/>
          <w:sz w:val="28"/>
          <w:szCs w:val="28"/>
          <w:lang w:eastAsia="uk-UA"/>
        </w:rPr>
      </w:pPr>
      <w:r w:rsidRPr="00F57323">
        <w:rPr>
          <w:rFonts w:ascii="Times New Roman" w:hAnsi="Times New Roman"/>
          <w:sz w:val="28"/>
          <w:szCs w:val="28"/>
          <w:lang w:eastAsia="uk-UA"/>
        </w:rPr>
        <w:t>2.05. Здатність здійснювати своєчасне виявлення та припинення порушення вимог скритого управління військами та порушень безпеки зв’язку.</w:t>
      </w:r>
    </w:p>
    <w:p w:rsidR="007E3F15" w:rsidRPr="00F57323" w:rsidP="00AB6108">
      <w:pPr>
        <w:shd w:val="clear" w:color="auto" w:fill="FFFFFF" w:themeFill="background1"/>
        <w:tabs>
          <w:tab w:val="left" w:pos="720"/>
        </w:tabs>
        <w:spacing w:after="0" w:line="240" w:lineRule="auto"/>
        <w:ind w:firstLine="709"/>
        <w:jc w:val="both"/>
        <w:rPr>
          <w:rFonts w:ascii="Times New Roman" w:hAnsi="Times New Roman"/>
          <w:sz w:val="28"/>
          <w:szCs w:val="28"/>
          <w:lang w:eastAsia="uk-UA"/>
        </w:rPr>
      </w:pPr>
      <w:r w:rsidRPr="00F57323">
        <w:rPr>
          <w:rStyle w:val="fontstyle21"/>
          <w:rFonts w:ascii="Times New Roman" w:hAnsi="Times New Roman"/>
        </w:rPr>
        <w:t>2.04.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AB6108">
      <w:pPr>
        <w:spacing w:after="160" w:line="259" w:lineRule="auto"/>
        <w:rPr>
          <w:rStyle w:val="fontstyle21"/>
          <w:rFonts w:ascii="Times New Roman" w:hAnsi="Times New Roman"/>
          <w:sz w:val="24"/>
        </w:rPr>
      </w:pPr>
      <w:r>
        <w:rPr>
          <w:rStyle w:val="fontstyle21"/>
          <w:rFonts w:ascii="Times New Roman" w:hAnsi="Times New Roman"/>
          <w:sz w:val="24"/>
        </w:rPr>
        <w:br w:type="page"/>
      </w: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Додаткові вимоги:</w:t>
      </w:r>
    </w:p>
    <w:p w:rsidR="007E3F15" w:rsidRPr="00F57323" w:rsidP="00905B7C">
      <w:pPr>
        <w:shd w:val="clear" w:color="auto" w:fill="D9D9D9" w:themeFill="background1" w:themeFillShade="D9"/>
        <w:spacing w:after="0" w:line="228" w:lineRule="auto"/>
        <w:ind w:firstLine="709"/>
        <w:jc w:val="both"/>
        <w:rPr>
          <w:rFonts w:ascii="Times New Roman" w:hAnsi="Times New Roman"/>
          <w:sz w:val="28"/>
          <w:szCs w:val="28"/>
          <w:lang w:eastAsia="uk-UA"/>
        </w:rPr>
      </w:pPr>
      <w:r w:rsidRPr="00F57323">
        <w:rPr>
          <w:rFonts w:ascii="Times New Roman" w:hAnsi="Times New Roman"/>
          <w:sz w:val="28"/>
          <w:szCs w:val="28"/>
          <w:lang w:eastAsia="uk-UA"/>
        </w:rPr>
        <w:t>3.01. Здатність виконувати заходи з мінімізації вразливості до кібератак (стійкості та протидії до кібератак), збереження безперервності послуг/сервісів зі зв’язку та обміну інформацією необхідних для управління операцією, відновлення надання послуг зі зв’язку та обміну інформацією до повної спроможності після пошкодження.</w:t>
      </w:r>
    </w:p>
    <w:p w:rsidR="007E3F15" w:rsidRPr="00F57323" w:rsidP="00905B7C">
      <w:pPr>
        <w:shd w:val="clear" w:color="auto" w:fill="FFFFFF" w:themeFill="background1"/>
        <w:tabs>
          <w:tab w:val="left" w:pos="720"/>
        </w:tabs>
        <w:spacing w:after="0" w:line="228" w:lineRule="auto"/>
        <w:ind w:firstLine="709"/>
        <w:jc w:val="both"/>
        <w:rPr>
          <w:rFonts w:ascii="Times New Roman" w:hAnsi="Times New Roman"/>
          <w:sz w:val="28"/>
          <w:szCs w:val="28"/>
          <w:lang w:eastAsia="uk-UA"/>
        </w:rPr>
      </w:pPr>
      <w:r w:rsidRPr="00F57323">
        <w:rPr>
          <w:rFonts w:ascii="Times New Roman" w:hAnsi="Times New Roman"/>
          <w:sz w:val="28"/>
          <w:szCs w:val="28"/>
          <w:lang w:eastAsia="uk-UA"/>
        </w:rPr>
        <w:t xml:space="preserve">3.02. Здатність здійснювати управління, контроль та </w:t>
      </w:r>
      <w:r w:rsidRPr="00F57323" w:rsidR="00D14DB2">
        <w:rPr>
          <w:rFonts w:ascii="Times New Roman" w:hAnsi="Times New Roman"/>
          <w:sz w:val="28"/>
          <w:szCs w:val="28"/>
          <w:lang w:eastAsia="uk-UA"/>
        </w:rPr>
        <w:t>моніторинг</w:t>
      </w:r>
      <w:r w:rsidRPr="00F57323">
        <w:rPr>
          <w:rFonts w:ascii="Times New Roman" w:hAnsi="Times New Roman"/>
          <w:sz w:val="28"/>
          <w:szCs w:val="28"/>
          <w:lang w:eastAsia="uk-UA"/>
        </w:rPr>
        <w:t xml:space="preserve"> планових та раптових тренувань по зв’язку з ІТВ, кораблями та суднами ВМС ЗС України.</w:t>
      </w:r>
    </w:p>
    <w:p w:rsidR="007E3F15"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3.03. Здатність здійснювати режимно-секретну діяльність.</w:t>
      </w:r>
    </w:p>
    <w:p w:rsidR="007E3F15" w:rsidRPr="00F57323" w:rsidP="00905B7C">
      <w:pPr>
        <w:shd w:val="clear" w:color="auto" w:fill="FFFFFF" w:themeFill="background1"/>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3.04. Здатність застосувати та підтримувати надійні мережі зв’язку, підтримувати електромагнітну сумісність.</w:t>
      </w:r>
    </w:p>
    <w:p w:rsidR="007E3F15" w:rsidRPr="00F57323" w:rsidP="00905B7C">
      <w:pPr>
        <w:shd w:val="clear" w:color="auto" w:fill="D9D9D9" w:themeFill="background1" w:themeFillShade="D9"/>
        <w:tabs>
          <w:tab w:val="left" w:pos="720"/>
        </w:tabs>
        <w:spacing w:after="0" w:line="228" w:lineRule="auto"/>
        <w:ind w:firstLine="709"/>
        <w:jc w:val="both"/>
        <w:rPr>
          <w:rStyle w:val="fontstyle21"/>
          <w:rFonts w:ascii="Times New Roman" w:hAnsi="Times New Roman"/>
        </w:rPr>
      </w:pPr>
      <w:r w:rsidRPr="00F57323">
        <w:rPr>
          <w:rStyle w:val="fontstyle21"/>
          <w:rFonts w:ascii="Times New Roman" w:hAnsi="Times New Roman"/>
        </w:rPr>
        <w:t>3.05. Здатність отримувати інформацію щодо реального стану забезпеченості, витрат та втрат (включаючи особовий склад) з використанням автоматизованих систем (у реальному часі).</w:t>
      </w:r>
    </w:p>
    <w:p w:rsidR="007A4421" w:rsidRPr="00F57323" w:rsidP="00905B7C">
      <w:pPr>
        <w:tabs>
          <w:tab w:val="left" w:pos="720"/>
        </w:tabs>
        <w:spacing w:after="0" w:line="228" w:lineRule="auto"/>
        <w:ind w:firstLine="709"/>
        <w:jc w:val="both"/>
        <w:rPr>
          <w:rStyle w:val="fontstyle01"/>
          <w:rFonts w:ascii="Times New Roman" w:hAnsi="Times New Roman"/>
          <w:b w:val="0"/>
        </w:rPr>
      </w:pPr>
    </w:p>
    <w:p w:rsidR="008C6B32" w:rsidRPr="00F57323" w:rsidP="00905B7C">
      <w:pPr>
        <w:tabs>
          <w:tab w:val="left" w:pos="720"/>
        </w:tabs>
        <w:spacing w:after="0" w:line="228" w:lineRule="auto"/>
        <w:ind w:firstLine="709"/>
        <w:jc w:val="both"/>
        <w:rPr>
          <w:rStyle w:val="fontstyle01"/>
          <w:rFonts w:ascii="Times New Roman" w:hAnsi="Times New Roman"/>
          <w:b w:val="0"/>
        </w:rPr>
      </w:pP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7A4421">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57323" w:rsidP="00905B7C">
            <w:pPr>
              <w:spacing w:after="0" w:line="228" w:lineRule="auto"/>
              <w:jc w:val="both"/>
              <w:rPr>
                <w:rStyle w:val="fontstyle01"/>
                <w:rFonts w:ascii="Times New Roman" w:hAnsi="Times New Roman"/>
                <w:color w:val="0070C0"/>
              </w:rPr>
            </w:pPr>
            <w:r w:rsidRPr="00F57323">
              <w:rPr>
                <w:rStyle w:val="fontstyle01"/>
                <w:color w:val="0070C0"/>
              </w:rPr>
              <w:t>Підгрупа:</w:t>
            </w:r>
          </w:p>
        </w:tc>
        <w:tc>
          <w:tcPr>
            <w:tcW w:w="5308" w:type="dxa"/>
          </w:tcPr>
          <w:p w:rsidR="007E3F15" w:rsidRPr="00F57323" w:rsidP="00905B7C">
            <w:pPr>
              <w:spacing w:after="0" w:line="228" w:lineRule="auto"/>
              <w:rPr>
                <w:rStyle w:val="fontstyle01"/>
                <w:rFonts w:ascii="Times New Roman" w:hAnsi="Times New Roman"/>
                <w:bCs w:val="0"/>
                <w:color w:val="FF6600"/>
              </w:rPr>
            </w:pPr>
            <w:r w:rsidRPr="00F57323">
              <w:rPr>
                <w:rStyle w:val="fontstyle01"/>
                <w:rFonts w:ascii="Times New Roman" w:hAnsi="Times New Roman"/>
                <w:color w:val="FF6600"/>
              </w:rPr>
              <w:t>АВТОМАТИЗОВАНІ СИСТЕМИ</w:t>
            </w:r>
            <w:r w:rsidRPr="00F57323" w:rsidR="00DD0394">
              <w:rPr>
                <w:rStyle w:val="fontstyle01"/>
                <w:rFonts w:ascii="Times New Roman" w:hAnsi="Times New Roman"/>
                <w:color w:val="FF6600"/>
              </w:rPr>
              <w:t xml:space="preserve"> </w:t>
            </w:r>
          </w:p>
        </w:tc>
      </w:tr>
      <w:tr w:rsidTr="007A4421">
        <w:tblPrEx>
          <w:tblW w:w="9673" w:type="dxa"/>
          <w:tblLook w:val="04A0"/>
        </w:tblPrEx>
        <w:tc>
          <w:tcPr>
            <w:tcW w:w="4365" w:type="dxa"/>
          </w:tcPr>
          <w:p w:rsidR="007E3F15"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7E3F15" w:rsidRPr="00F57323" w:rsidP="00905B7C">
            <w:pPr>
              <w:spacing w:after="0" w:line="228" w:lineRule="auto"/>
              <w:rPr>
                <w:rStyle w:val="fontstyle01"/>
                <w:rFonts w:ascii="Times New Roman" w:hAnsi="Times New Roman"/>
                <w:b w:val="0"/>
                <w:color w:val="0070C0"/>
              </w:rPr>
            </w:pPr>
          </w:p>
        </w:tc>
      </w:tr>
      <w:tr w:rsidTr="007A4421">
        <w:tblPrEx>
          <w:tblW w:w="9673" w:type="dxa"/>
          <w:tblLook w:val="04A0"/>
        </w:tblPrEx>
        <w:tc>
          <w:tcPr>
            <w:tcW w:w="4365" w:type="dxa"/>
          </w:tcPr>
          <w:p w:rsidR="007E3F15"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08" w:type="dxa"/>
          </w:tcPr>
          <w:p w:rsidR="007E3F15" w:rsidRPr="00AB6108" w:rsidP="00905B7C">
            <w:pPr>
              <w:spacing w:after="0" w:line="228" w:lineRule="auto"/>
              <w:jc w:val="both"/>
              <w:rPr>
                <w:rStyle w:val="fontstyle01"/>
                <w:rFonts w:ascii="Times New Roman" w:hAnsi="Times New Roman"/>
                <w:b w:val="0"/>
                <w:color w:val="0070C0"/>
              </w:rPr>
            </w:pPr>
            <w:r w:rsidRPr="00172F54">
              <w:rPr>
                <w:rStyle w:val="fontstyle01"/>
                <w:rFonts w:ascii="Times New Roman" w:hAnsi="Times New Roman"/>
                <w:b w:val="0"/>
                <w:color w:val="0070C0"/>
              </w:rPr>
              <w:t>AS-AAS</w:t>
            </w:r>
          </w:p>
        </w:tc>
      </w:tr>
    </w:tbl>
    <w:p w:rsidR="005B62FF" w:rsidRPr="00F57323" w:rsidP="008E4078">
      <w:pPr>
        <w:keepNext/>
        <w:keepLines/>
        <w:widowControl w:val="0"/>
        <w:numPr>
          <w:ilvl w:val="1"/>
          <w:numId w:val="0"/>
        </w:numPr>
        <w:suppressAutoHyphens/>
        <w:autoSpaceDE w:val="0"/>
        <w:spacing w:after="0" w:line="228" w:lineRule="auto"/>
        <w:ind w:left="98" w:right="-284"/>
        <w:outlineLvl w:val="1"/>
        <w:rPr>
          <w:rStyle w:val="fontstyle01"/>
          <w:rFonts w:ascii="Times New Roman" w:hAnsi="Times New Roman"/>
          <w:color w:val="FF6600"/>
          <w:lang w:eastAsia="uk-UA"/>
        </w:rPr>
      </w:pPr>
      <w:r w:rsidRPr="00F57323">
        <w:rPr>
          <w:rStyle w:val="fontstyle01"/>
          <w:rFonts w:ascii="Times New Roman" w:hAnsi="Times New Roman"/>
          <w:color w:val="0070C0"/>
        </w:rPr>
        <w:t xml:space="preserve">Назва носія спроможності:              </w:t>
      </w:r>
      <w:r w:rsidRPr="00F57323">
        <w:rPr>
          <w:rStyle w:val="fontstyle01"/>
          <w:rFonts w:ascii="Times New Roman" w:hAnsi="Times New Roman"/>
          <w:color w:val="FF6600"/>
          <w:lang w:eastAsia="uk-UA"/>
        </w:rPr>
        <w:t xml:space="preserve">АС </w:t>
      </w:r>
      <w:r w:rsidRPr="00F57323" w:rsidR="00393DBB">
        <w:rPr>
          <w:rStyle w:val="fontstyle01"/>
          <w:rFonts w:ascii="Times New Roman" w:hAnsi="Times New Roman"/>
          <w:color w:val="FF6600"/>
          <w:lang w:eastAsia="uk-UA"/>
        </w:rPr>
        <w:t xml:space="preserve">з аналізу </w:t>
      </w:r>
      <w:r w:rsidR="00AB6108">
        <w:rPr>
          <w:rStyle w:val="fontstyle01"/>
          <w:rFonts w:ascii="Times New Roman" w:hAnsi="Times New Roman"/>
          <w:color w:val="FF6600"/>
          <w:lang w:eastAsia="uk-UA"/>
        </w:rPr>
        <w:t>повітряної обстановки</w:t>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7A4421">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08" w:type="dxa"/>
          </w:tcPr>
          <w:p w:rsidR="007E3F15" w:rsidRPr="00A6291A" w:rsidP="00905B7C">
            <w:pPr>
              <w:spacing w:after="0" w:line="228" w:lineRule="auto"/>
              <w:jc w:val="both"/>
              <w:rPr>
                <w:rStyle w:val="fontstyle01"/>
                <w:rFonts w:ascii="Times New Roman" w:hAnsi="Times New Roman"/>
                <w:b w:val="0"/>
                <w:bCs w:val="0"/>
                <w:color w:val="0070C0"/>
              </w:rPr>
            </w:pPr>
            <w:r w:rsidRPr="00A6291A">
              <w:rPr>
                <w:rStyle w:val="fontstyle01"/>
                <w:rFonts w:ascii="Times New Roman" w:hAnsi="Times New Roman"/>
                <w:b w:val="0"/>
                <w:bCs w:val="0"/>
                <w:color w:val="0070C0"/>
              </w:rPr>
              <w:t>CIS-1.2.2, CIS-1.2.4</w:t>
            </w:r>
          </w:p>
        </w:tc>
      </w:tr>
      <w:tr w:rsidTr="007A4421">
        <w:tblPrEx>
          <w:tblW w:w="9673" w:type="dxa"/>
          <w:tblLook w:val="04A0"/>
        </w:tblPrEx>
        <w:tc>
          <w:tcPr>
            <w:tcW w:w="4365" w:type="dxa"/>
          </w:tcPr>
          <w:p w:rsidR="007E3F15"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08" w:type="dxa"/>
          </w:tcPr>
          <w:p w:rsidR="007E3F15" w:rsidRPr="00F57323" w:rsidP="00905B7C">
            <w:pPr>
              <w:spacing w:after="0" w:line="228" w:lineRule="auto"/>
              <w:jc w:val="both"/>
              <w:rPr>
                <w:rStyle w:val="fontstyle01"/>
                <w:rFonts w:ascii="Times New Roman" w:hAnsi="Times New Roman"/>
                <w:b w:val="0"/>
                <w:bCs w:val="0"/>
                <w:color w:val="0070C0"/>
              </w:rPr>
            </w:pPr>
            <w:r w:rsidRPr="00F57323">
              <w:rPr>
                <w:rFonts w:ascii="Times New Roman" w:hAnsi="Times New Roman"/>
                <w:color w:val="0070C0"/>
                <w:sz w:val="28"/>
                <w:szCs w:val="28"/>
                <w:lang w:bidi="uk-UA"/>
              </w:rPr>
              <w:t>FMN</w:t>
            </w:r>
          </w:p>
        </w:tc>
      </w:tr>
      <w:tr w:rsidTr="00AB6108">
        <w:tblPrEx>
          <w:tblW w:w="9673" w:type="dxa"/>
          <w:tblLook w:val="04A0"/>
        </w:tblPrEx>
        <w:tc>
          <w:tcPr>
            <w:tcW w:w="4365" w:type="dxa"/>
            <w:tcBorders>
              <w:bottom w:val="single" w:sz="4" w:space="0" w:color="FFFFFF" w:themeColor="background1"/>
            </w:tcBorders>
          </w:tcPr>
          <w:p w:rsidR="007E3F15"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308" w:type="dxa"/>
            <w:tcBorders>
              <w:bottom w:val="single" w:sz="4" w:space="0" w:color="FFFFFF" w:themeColor="background1"/>
            </w:tcBorders>
            <w:shd w:val="clear" w:color="auto" w:fill="auto"/>
          </w:tcPr>
          <w:p w:rsidR="007E3F15" w:rsidRPr="00F57323" w:rsidP="00905B7C">
            <w:pPr>
              <w:spacing w:after="0" w:line="228" w:lineRule="auto"/>
              <w:ind w:left="-57"/>
              <w:jc w:val="both"/>
              <w:rPr>
                <w:rStyle w:val="fontstyle01"/>
                <w:rFonts w:ascii="Times New Roman" w:hAnsi="Times New Roman"/>
                <w:b w:val="0"/>
                <w:bCs w:val="0"/>
                <w:color w:val="0070C0"/>
              </w:rPr>
            </w:pPr>
          </w:p>
        </w:tc>
      </w:tr>
      <w:tr w:rsidTr="00AB6108">
        <w:tblPrEx>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6108" w:rsidRPr="00F57323" w:rsidP="00833B09">
            <w:pPr>
              <w:spacing w:after="0" w:line="240" w:lineRule="auto"/>
              <w:jc w:val="both"/>
              <w:rPr>
                <w:rStyle w:val="fontstyle01"/>
                <w:rFonts w:ascii="Times New Roman" w:hAnsi="Times New Roman"/>
                <w:color w:val="0070C0"/>
              </w:rPr>
            </w:pPr>
            <w:r w:rsidRPr="00172F54">
              <w:rPr>
                <w:rStyle w:val="fontstyle01"/>
                <w:rFonts w:ascii="Times New Roman" w:hAnsi="Times New Roman"/>
                <w:color w:val="0070C0"/>
              </w:rPr>
              <w:t>Тип носія спроможності:</w:t>
            </w:r>
          </w:p>
        </w:tc>
        <w:tc>
          <w:tcPr>
            <w:tcW w:w="5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6108" w:rsidRPr="00F57323" w:rsidP="00833B09">
            <w:pPr>
              <w:spacing w:after="0" w:line="240" w:lineRule="auto"/>
              <w:ind w:hanging="75"/>
              <w:jc w:val="both"/>
              <w:rPr>
                <w:rStyle w:val="fontstyle01"/>
                <w:rFonts w:ascii="Times New Roman" w:hAnsi="Times New Roman"/>
                <w:b w:val="0"/>
                <w:color w:val="0070C0"/>
              </w:rPr>
            </w:pPr>
            <w:r>
              <w:rPr>
                <w:rStyle w:val="fontstyle01"/>
                <w:rFonts w:ascii="Times New Roman" w:hAnsi="Times New Roman"/>
                <w:b w:val="0"/>
                <w:color w:val="0070C0"/>
              </w:rPr>
              <w:t xml:space="preserve">Звітній </w:t>
            </w:r>
          </w:p>
        </w:tc>
      </w:tr>
    </w:tbl>
    <w:p w:rsidR="00AB6108" w:rsidRPr="00AB6108" w:rsidP="00AB6108">
      <w:pPr>
        <w:shd w:val="clear" w:color="auto" w:fill="FFFFFF" w:themeFill="background1"/>
        <w:spacing w:after="0" w:line="228" w:lineRule="auto"/>
        <w:ind w:firstLine="709"/>
        <w:jc w:val="both"/>
        <w:rPr>
          <w:rStyle w:val="fontstyle01"/>
          <w:rFonts w:ascii="Times New Roman" w:hAnsi="Times New Roman"/>
          <w:color w:val="0070C0"/>
          <w:sz w:val="20"/>
        </w:rPr>
      </w:pP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7E3F15" w:rsidRPr="00F57323" w:rsidP="00905B7C">
      <w:pPr>
        <w:spacing w:after="0" w:line="228" w:lineRule="auto"/>
        <w:ind w:firstLine="709"/>
        <w:jc w:val="both"/>
        <w:rPr>
          <w:rFonts w:ascii="Times New Roman" w:hAnsi="Times New Roman"/>
          <w:sz w:val="28"/>
          <w:szCs w:val="28"/>
          <w:lang w:eastAsia="ru-RU"/>
        </w:rPr>
      </w:pPr>
      <w:r w:rsidRPr="00F57323">
        <w:rPr>
          <w:rFonts w:ascii="Times New Roman" w:hAnsi="Times New Roman"/>
          <w:sz w:val="28"/>
          <w:szCs w:val="28"/>
        </w:rPr>
        <w:t>1.01. </w:t>
      </w:r>
      <w:r w:rsidRPr="00F57323">
        <w:rPr>
          <w:rFonts w:ascii="Times New Roman" w:hAnsi="Times New Roman"/>
          <w:sz w:val="28"/>
          <w:szCs w:val="28"/>
          <w:lang w:eastAsia="ru-RU"/>
        </w:rPr>
        <w:t>Підвищення ефективності застосування військ (сил) та бойових засобів авіації та ППО.</w:t>
      </w:r>
    </w:p>
    <w:p w:rsidR="00AB6108" w:rsidRPr="00AB6108" w:rsidP="00AB6108">
      <w:pPr>
        <w:shd w:val="clear" w:color="auto" w:fill="FFFFFF" w:themeFill="background1"/>
        <w:spacing w:after="0" w:line="228" w:lineRule="auto"/>
        <w:ind w:firstLine="709"/>
        <w:jc w:val="both"/>
        <w:rPr>
          <w:rStyle w:val="fontstyle01"/>
          <w:rFonts w:ascii="Times New Roman" w:hAnsi="Times New Roman"/>
          <w:color w:val="0070C0"/>
          <w:sz w:val="20"/>
        </w:rPr>
      </w:pP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7E3F15" w:rsidRPr="00F57323" w:rsidP="00905B7C">
      <w:pPr>
        <w:shd w:val="clear" w:color="auto" w:fill="D9D9D9" w:themeFill="background1" w:themeFillShade="D9"/>
        <w:spacing w:after="0" w:line="228" w:lineRule="auto"/>
        <w:ind w:firstLine="709"/>
        <w:jc w:val="both"/>
        <w:rPr>
          <w:rFonts w:ascii="Times New Roman" w:hAnsi="Times New Roman"/>
          <w:sz w:val="28"/>
          <w:szCs w:val="28"/>
          <w:lang w:eastAsia="ru-RU"/>
        </w:rPr>
      </w:pPr>
      <w:r w:rsidRPr="00F57323">
        <w:rPr>
          <w:rFonts w:ascii="Times New Roman" w:hAnsi="Times New Roman"/>
          <w:sz w:val="28"/>
          <w:szCs w:val="28"/>
          <w:lang w:eastAsia="ru-RU"/>
        </w:rPr>
        <w:t>2.01. Здатність забезпечувати комплекс автоматизації процесів управління у повсякденній діяльності в ході бойового чергування з ППО, планування та ведення бойових дій (операцій).</w:t>
      </w:r>
    </w:p>
    <w:p w:rsidR="007E3F15" w:rsidRPr="00F57323" w:rsidP="00905B7C">
      <w:pPr>
        <w:shd w:val="clear" w:color="auto" w:fill="FFFFFF" w:themeFill="background1"/>
        <w:spacing w:after="0" w:line="228" w:lineRule="auto"/>
        <w:ind w:firstLine="709"/>
        <w:jc w:val="both"/>
        <w:rPr>
          <w:rFonts w:ascii="Times New Roman" w:hAnsi="Times New Roman"/>
          <w:sz w:val="28"/>
          <w:szCs w:val="28"/>
          <w:lang w:eastAsia="ru-RU"/>
        </w:rPr>
      </w:pPr>
      <w:r w:rsidRPr="00F57323">
        <w:rPr>
          <w:rFonts w:ascii="Times New Roman" w:hAnsi="Times New Roman"/>
          <w:sz w:val="28"/>
          <w:szCs w:val="28"/>
          <w:lang w:eastAsia="ru-RU"/>
        </w:rPr>
        <w:t>2.02. Здатність о</w:t>
      </w:r>
      <w:r w:rsidRPr="00F57323">
        <w:rPr>
          <w:rFonts w:ascii="Times New Roman" w:hAnsi="Times New Roman"/>
          <w:sz w:val="28"/>
          <w:szCs w:val="28"/>
        </w:rPr>
        <w:t>бробки, відображення та видачі повітряної обстановки, автоматизованого збору та обробки інформації, менеджмент повітряного простору та видача до серверу обробки, відображення та видачі повітряної (надводної) обстановки.</w:t>
      </w:r>
    </w:p>
    <w:p w:rsidR="00AB6108" w:rsidP="00AB6108">
      <w:pPr>
        <w:shd w:val="clear" w:color="auto" w:fill="D9D9D9" w:themeFill="background1" w:themeFillShade="D9"/>
        <w:spacing w:after="0" w:line="228" w:lineRule="auto"/>
        <w:ind w:firstLine="709"/>
        <w:jc w:val="both"/>
        <w:rPr>
          <w:lang w:eastAsia="ru-RU"/>
        </w:rPr>
      </w:pPr>
      <w:r w:rsidRPr="00F57323">
        <w:rPr>
          <w:rFonts w:ascii="Times New Roman" w:hAnsi="Times New Roman"/>
          <w:sz w:val="28"/>
          <w:szCs w:val="28"/>
          <w:lang w:eastAsia="ru-RU"/>
        </w:rPr>
        <w:t xml:space="preserve">2.03. Здатність рішення задач з обробки радіолокаційної інформації та управління бойовою роботою підрозділів (вогневих засобів) </w:t>
      </w:r>
      <w:r w:rsidRPr="00F57323">
        <w:rPr>
          <w:rFonts w:ascii="Times New Roman" w:hAnsi="Times New Roman"/>
          <w:bCs/>
          <w:sz w:val="28"/>
          <w:szCs w:val="28"/>
          <w:lang w:eastAsia="ru-RU"/>
        </w:rPr>
        <w:t>протиповітряної оборони Сухопутних військ ЗС України</w:t>
      </w:r>
      <w:r w:rsidRPr="00F57323">
        <w:rPr>
          <w:rFonts w:ascii="Times New Roman" w:hAnsi="Times New Roman"/>
          <w:b/>
          <w:bCs/>
          <w:sz w:val="28"/>
          <w:szCs w:val="28"/>
          <w:lang w:eastAsia="ru-RU"/>
        </w:rPr>
        <w:t xml:space="preserve"> </w:t>
      </w:r>
      <w:r w:rsidRPr="00F57323">
        <w:rPr>
          <w:rFonts w:ascii="Times New Roman" w:hAnsi="Times New Roman"/>
          <w:sz w:val="28"/>
          <w:szCs w:val="28"/>
          <w:lang w:eastAsia="ru-RU"/>
        </w:rPr>
        <w:t>в умовах масованого нальоту засобів повітряного нападу у будь-якій час доби у різних погодних умовах.</w:t>
      </w:r>
      <w:r>
        <w:rPr>
          <w:lang w:eastAsia="ru-RU"/>
        </w:rPr>
        <w:br w:type="page"/>
      </w:r>
    </w:p>
    <w:p w:rsidR="007E3F15" w:rsidRPr="00F57323" w:rsidP="00AB6108">
      <w:pPr>
        <w:shd w:val="clear" w:color="auto" w:fill="FFFFFF" w:themeFill="background1"/>
        <w:spacing w:after="0" w:line="216" w:lineRule="auto"/>
        <w:ind w:firstLine="709"/>
        <w:jc w:val="both"/>
        <w:rPr>
          <w:rFonts w:ascii="Times New Roman" w:hAnsi="Times New Roman"/>
          <w:b/>
          <w:iCs/>
          <w:sz w:val="28"/>
          <w:szCs w:val="28"/>
          <w:lang w:bidi="uk-UA"/>
        </w:rPr>
      </w:pPr>
      <w:r w:rsidRPr="00F57323">
        <w:rPr>
          <w:rFonts w:ascii="Times New Roman" w:hAnsi="Times New Roman"/>
          <w:sz w:val="28"/>
          <w:szCs w:val="28"/>
          <w:lang w:eastAsia="ru-RU"/>
        </w:rPr>
        <w:t>2.04. Здатність забезпечувати обробку інформації про</w:t>
      </w:r>
      <w:r w:rsidRPr="00F57323" w:rsidR="00D14DB2">
        <w:rPr>
          <w:rFonts w:ascii="Times New Roman" w:hAnsi="Times New Roman"/>
          <w:sz w:val="28"/>
          <w:szCs w:val="28"/>
          <w:lang w:eastAsia="ru-RU"/>
        </w:rPr>
        <w:t xml:space="preserve"> виявлення низько висотних</w:t>
      </w:r>
      <w:r w:rsidRPr="00F57323">
        <w:rPr>
          <w:rFonts w:ascii="Times New Roman" w:hAnsi="Times New Roman"/>
          <w:sz w:val="28"/>
          <w:szCs w:val="28"/>
          <w:lang w:eastAsia="ru-RU"/>
        </w:rPr>
        <w:t xml:space="preserve"> засобів повітряного нападу противника та своєчасної видачі розвідувальної інформації про повітряну обстановку, </w:t>
      </w:r>
      <w:r w:rsidRPr="00F57323">
        <w:rPr>
          <w:rFonts w:ascii="Times New Roman" w:hAnsi="Times New Roman"/>
          <w:sz w:val="28"/>
          <w:szCs w:val="28"/>
        </w:rPr>
        <w:t>відображення інформації про повітряну обстановку, що надходить від системи “Віраж-Планшет”, на мобільних пристроях.</w:t>
      </w:r>
    </w:p>
    <w:p w:rsidR="00AB6108" w:rsidRPr="00AB6108" w:rsidP="00AB6108">
      <w:pPr>
        <w:shd w:val="clear" w:color="auto" w:fill="FFFFFF" w:themeFill="background1"/>
        <w:spacing w:after="0" w:line="216" w:lineRule="auto"/>
        <w:ind w:firstLine="709"/>
        <w:jc w:val="both"/>
        <w:rPr>
          <w:rStyle w:val="fontstyle01"/>
          <w:rFonts w:ascii="Times New Roman" w:hAnsi="Times New Roman"/>
          <w:color w:val="0070C0"/>
          <w:sz w:val="20"/>
        </w:rPr>
      </w:pPr>
    </w:p>
    <w:p w:rsidR="007E3F15" w:rsidRPr="00F57323" w:rsidP="00AB6108">
      <w:pPr>
        <w:shd w:val="clear" w:color="auto" w:fill="D5DCE4" w:themeFill="text2" w:themeFillTint="33"/>
        <w:spacing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Додаткові вимоги:</w:t>
      </w:r>
    </w:p>
    <w:p w:rsidR="007E3F15" w:rsidRPr="00F57323" w:rsidP="00AB6108">
      <w:pPr>
        <w:shd w:val="clear" w:color="auto" w:fill="D9D9D9" w:themeFill="background1" w:themeFillShade="D9"/>
        <w:spacing w:after="0" w:line="216" w:lineRule="auto"/>
        <w:ind w:firstLine="709"/>
        <w:jc w:val="both"/>
        <w:rPr>
          <w:rFonts w:ascii="Times New Roman" w:hAnsi="Times New Roman"/>
          <w:b/>
          <w:sz w:val="28"/>
          <w:szCs w:val="28"/>
        </w:rPr>
      </w:pPr>
      <w:r w:rsidRPr="00F57323">
        <w:rPr>
          <w:rFonts w:ascii="Times New Roman" w:hAnsi="Times New Roman"/>
          <w:sz w:val="28"/>
          <w:szCs w:val="28"/>
        </w:rPr>
        <w:t>3.01.</w:t>
      </w:r>
      <w:r w:rsidRPr="00F57323">
        <w:rPr>
          <w:rFonts w:ascii="Times New Roman" w:hAnsi="Times New Roman"/>
          <w:sz w:val="28"/>
          <w:szCs w:val="28"/>
          <w:lang w:eastAsia="ru-RU"/>
        </w:rPr>
        <w:t> </w:t>
      </w:r>
      <w:r w:rsidRPr="00F57323">
        <w:rPr>
          <w:rFonts w:ascii="Times New Roman" w:hAnsi="Times New Roman"/>
          <w:sz w:val="28"/>
          <w:szCs w:val="28"/>
          <w:lang w:bidi="uk-UA"/>
        </w:rPr>
        <w:t xml:space="preserve">Здатність </w:t>
      </w:r>
      <w:r w:rsidRPr="00F57323">
        <w:rPr>
          <w:rFonts w:ascii="Times New Roman" w:hAnsi="Times New Roman"/>
          <w:sz w:val="28"/>
          <w:szCs w:val="28"/>
          <w:lang w:eastAsia="ru-RU"/>
        </w:rPr>
        <w:t xml:space="preserve">забезпечити </w:t>
      </w:r>
      <w:r w:rsidRPr="00F57323">
        <w:rPr>
          <w:rFonts w:ascii="Times New Roman" w:hAnsi="Times New Roman"/>
          <w:sz w:val="28"/>
          <w:szCs w:val="28"/>
          <w:lang w:bidi="uk-UA"/>
        </w:rPr>
        <w:t>своєчасне відновлення елементів системи.</w:t>
      </w:r>
    </w:p>
    <w:p w:rsidR="007E3F15" w:rsidRPr="00F57323" w:rsidP="00905B7C">
      <w:pPr>
        <w:spacing w:after="0" w:line="228" w:lineRule="auto"/>
        <w:ind w:firstLine="709"/>
        <w:jc w:val="both"/>
        <w:rPr>
          <w:rFonts w:ascii="Times New Roman" w:hAnsi="Times New Roman"/>
          <w:sz w:val="28"/>
          <w:szCs w:val="28"/>
        </w:rPr>
      </w:pP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D30FA8">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57323" w:rsidP="00AB6108">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7E3F15" w:rsidRPr="00F57323" w:rsidP="00AB6108">
            <w:pPr>
              <w:spacing w:after="0" w:line="216" w:lineRule="auto"/>
              <w:rPr>
                <w:rStyle w:val="fontstyle01"/>
                <w:rFonts w:ascii="Times New Roman" w:hAnsi="Times New Roman"/>
                <w:b w:val="0"/>
                <w:color w:val="0070C0"/>
              </w:rPr>
            </w:pPr>
          </w:p>
        </w:tc>
      </w:tr>
      <w:tr w:rsidTr="00D30FA8">
        <w:tblPrEx>
          <w:tblW w:w="9673" w:type="dxa"/>
          <w:tblLook w:val="04A0"/>
        </w:tblPrEx>
        <w:tc>
          <w:tcPr>
            <w:tcW w:w="4365" w:type="dxa"/>
          </w:tcPr>
          <w:p w:rsidR="007E3F15" w:rsidRPr="00F57323" w:rsidP="00AB6108">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08" w:type="dxa"/>
          </w:tcPr>
          <w:p w:rsidR="007E3F15" w:rsidRPr="00AB6108" w:rsidP="00AB6108">
            <w:pPr>
              <w:spacing w:after="0" w:line="216" w:lineRule="auto"/>
              <w:jc w:val="both"/>
              <w:rPr>
                <w:rStyle w:val="fontstyle01"/>
                <w:rFonts w:ascii="Times New Roman" w:hAnsi="Times New Roman"/>
                <w:b w:val="0"/>
                <w:color w:val="0070C0"/>
              </w:rPr>
            </w:pPr>
            <w:r w:rsidRPr="00B06142">
              <w:rPr>
                <w:rStyle w:val="fontstyle01"/>
                <w:rFonts w:ascii="Times New Roman" w:hAnsi="Times New Roman"/>
                <w:b w:val="0"/>
                <w:color w:val="0070C0"/>
              </w:rPr>
              <w:t>AS-PMET</w:t>
            </w:r>
          </w:p>
        </w:tc>
      </w:tr>
    </w:tbl>
    <w:p w:rsidR="005B62FF" w:rsidRPr="00F57323" w:rsidP="00AB6108">
      <w:pPr>
        <w:keepNext/>
        <w:keepLines/>
        <w:widowControl w:val="0"/>
        <w:numPr>
          <w:ilvl w:val="1"/>
          <w:numId w:val="0"/>
        </w:numPr>
        <w:suppressAutoHyphens/>
        <w:autoSpaceDE w:val="0"/>
        <w:spacing w:after="0" w:line="216" w:lineRule="auto"/>
        <w:ind w:left="98" w:right="-284"/>
        <w:outlineLvl w:val="1"/>
        <w:rPr>
          <w:rStyle w:val="fontstyle01"/>
          <w:rFonts w:ascii="Times New Roman" w:hAnsi="Times New Roman"/>
          <w:color w:val="FF6600"/>
          <w:lang w:eastAsia="uk-UA"/>
        </w:rPr>
      </w:pPr>
      <w:r w:rsidRPr="00F57323">
        <w:rPr>
          <w:rStyle w:val="fontstyle01"/>
          <w:rFonts w:ascii="Times New Roman" w:hAnsi="Times New Roman"/>
          <w:color w:val="0070C0"/>
        </w:rPr>
        <w:t xml:space="preserve">Назва носія спроможності:             </w:t>
      </w:r>
      <w:r w:rsidRPr="00F57323">
        <w:rPr>
          <w:rStyle w:val="fontstyle01"/>
          <w:rFonts w:ascii="Times New Roman" w:hAnsi="Times New Roman"/>
          <w:color w:val="FF6600"/>
          <w:lang w:eastAsia="uk-UA"/>
        </w:rPr>
        <w:t xml:space="preserve">АС </w:t>
      </w:r>
      <w:r w:rsidRPr="00F57323" w:rsidR="00393DBB">
        <w:rPr>
          <w:rStyle w:val="fontstyle01"/>
          <w:rFonts w:ascii="Times New Roman" w:hAnsi="Times New Roman"/>
          <w:color w:val="FF6600"/>
          <w:lang w:eastAsia="uk-UA"/>
        </w:rPr>
        <w:t>з планування</w:t>
      </w:r>
      <w:r w:rsidRPr="00F57323">
        <w:rPr>
          <w:rStyle w:val="fontstyle01"/>
          <w:rFonts w:ascii="Times New Roman" w:hAnsi="Times New Roman"/>
          <w:color w:val="FF6600"/>
          <w:lang w:eastAsia="uk-UA"/>
        </w:rPr>
        <w:t xml:space="preserve">, управління та </w:t>
      </w:r>
      <w:r w:rsidRPr="00F57323">
        <w:rPr>
          <w:rStyle w:val="fontstyle01"/>
          <w:rFonts w:ascii="Times New Roman" w:hAnsi="Times New Roman"/>
          <w:color w:val="FF6600"/>
          <w:lang w:eastAsia="uk-UA"/>
        </w:rPr>
        <w:br/>
        <w:t xml:space="preserve">                                                              застосування військ (сил)</w:t>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D30FA8">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57323" w:rsidP="00AB6108">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08" w:type="dxa"/>
          </w:tcPr>
          <w:p w:rsidR="007E3F15" w:rsidRPr="00F57323" w:rsidP="00AB6108">
            <w:pPr>
              <w:spacing w:after="0" w:line="216" w:lineRule="auto"/>
              <w:jc w:val="both"/>
              <w:rPr>
                <w:rStyle w:val="fontstyle01"/>
                <w:rFonts w:ascii="Times New Roman" w:hAnsi="Times New Roman"/>
                <w:b w:val="0"/>
                <w:color w:val="0070C0"/>
              </w:rPr>
            </w:pPr>
            <w:r w:rsidRPr="00F57323">
              <w:rPr>
                <w:rStyle w:val="fontstyle01"/>
                <w:rFonts w:ascii="Times New Roman" w:hAnsi="Times New Roman"/>
                <w:color w:val="0070C0"/>
              </w:rPr>
              <w:t>CIS-1.2.2, CIS-1.2.4</w:t>
            </w:r>
          </w:p>
        </w:tc>
      </w:tr>
      <w:tr w:rsidTr="00D30FA8">
        <w:tblPrEx>
          <w:tblW w:w="9673" w:type="dxa"/>
          <w:tblLook w:val="04A0"/>
        </w:tblPrEx>
        <w:tc>
          <w:tcPr>
            <w:tcW w:w="4365" w:type="dxa"/>
          </w:tcPr>
          <w:p w:rsidR="007E3F15" w:rsidRPr="00F57323" w:rsidP="00AB6108">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08" w:type="dxa"/>
          </w:tcPr>
          <w:p w:rsidR="007E3F15" w:rsidRPr="00F57323" w:rsidP="00AB6108">
            <w:pPr>
              <w:spacing w:after="0" w:line="216" w:lineRule="auto"/>
              <w:jc w:val="both"/>
              <w:rPr>
                <w:rStyle w:val="fontstyle01"/>
                <w:rFonts w:ascii="Times New Roman" w:hAnsi="Times New Roman"/>
                <w:b w:val="0"/>
                <w:bCs w:val="0"/>
                <w:color w:val="0070C0"/>
              </w:rPr>
            </w:pPr>
            <w:r w:rsidRPr="00F57323">
              <w:rPr>
                <w:rStyle w:val="fontstyle01"/>
                <w:rFonts w:ascii="Times New Roman" w:hAnsi="Times New Roman"/>
                <w:color w:val="0070C0"/>
              </w:rPr>
              <w:t>FMN</w:t>
            </w:r>
          </w:p>
        </w:tc>
      </w:tr>
      <w:tr w:rsidTr="00AB6108">
        <w:tblPrEx>
          <w:tblW w:w="9673" w:type="dxa"/>
          <w:tblLook w:val="04A0"/>
        </w:tblPrEx>
        <w:tc>
          <w:tcPr>
            <w:tcW w:w="4365" w:type="dxa"/>
            <w:tcBorders>
              <w:bottom w:val="single" w:sz="4" w:space="0" w:color="FFFFFF" w:themeColor="background1"/>
            </w:tcBorders>
          </w:tcPr>
          <w:p w:rsidR="007E3F15" w:rsidRPr="00F57323" w:rsidP="00AB6108">
            <w:pPr>
              <w:spacing w:after="0" w:line="216"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308" w:type="dxa"/>
            <w:tcBorders>
              <w:bottom w:val="single" w:sz="4" w:space="0" w:color="FFFFFF" w:themeColor="background1"/>
            </w:tcBorders>
            <w:shd w:val="clear" w:color="auto" w:fill="auto"/>
          </w:tcPr>
          <w:p w:rsidR="007E3F15" w:rsidRPr="00F57323" w:rsidP="00AB6108">
            <w:pPr>
              <w:spacing w:after="0" w:line="216" w:lineRule="auto"/>
              <w:ind w:left="-57"/>
              <w:jc w:val="both"/>
              <w:rPr>
                <w:rStyle w:val="fontstyle01"/>
                <w:rFonts w:ascii="Times New Roman" w:hAnsi="Times New Roman"/>
                <w:b w:val="0"/>
                <w:bCs w:val="0"/>
                <w:color w:val="0070C0"/>
                <w:highlight w:val="yellow"/>
              </w:rPr>
            </w:pPr>
          </w:p>
        </w:tc>
      </w:tr>
      <w:tr w:rsidTr="00AB6108">
        <w:tblPrEx>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6108" w:rsidRPr="00F57323" w:rsidP="00AB6108">
            <w:pPr>
              <w:spacing w:after="0" w:line="216" w:lineRule="auto"/>
              <w:jc w:val="both"/>
              <w:rPr>
                <w:rStyle w:val="fontstyle01"/>
                <w:rFonts w:ascii="Times New Roman" w:hAnsi="Times New Roman"/>
                <w:color w:val="0070C0"/>
              </w:rPr>
            </w:pPr>
            <w:r w:rsidRPr="00172F54">
              <w:rPr>
                <w:rStyle w:val="fontstyle01"/>
                <w:rFonts w:ascii="Times New Roman" w:hAnsi="Times New Roman"/>
                <w:color w:val="0070C0"/>
              </w:rPr>
              <w:t>Тип носія спроможності:</w:t>
            </w:r>
          </w:p>
        </w:tc>
        <w:tc>
          <w:tcPr>
            <w:tcW w:w="5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6108" w:rsidRPr="00F57323" w:rsidP="00AB6108">
            <w:pPr>
              <w:spacing w:after="0" w:line="216" w:lineRule="auto"/>
              <w:ind w:hanging="75"/>
              <w:jc w:val="both"/>
              <w:rPr>
                <w:rStyle w:val="fontstyle01"/>
                <w:rFonts w:ascii="Times New Roman" w:hAnsi="Times New Roman"/>
                <w:b w:val="0"/>
                <w:color w:val="0070C0"/>
              </w:rPr>
            </w:pPr>
            <w:r>
              <w:rPr>
                <w:rStyle w:val="fontstyle01"/>
                <w:rFonts w:ascii="Times New Roman" w:hAnsi="Times New Roman"/>
                <w:b w:val="0"/>
                <w:color w:val="0070C0"/>
              </w:rPr>
              <w:t>Звітній</w:t>
            </w:r>
          </w:p>
        </w:tc>
      </w:tr>
    </w:tbl>
    <w:p w:rsidR="00AB6108" w:rsidRPr="00AB6108" w:rsidP="00AB6108">
      <w:pPr>
        <w:shd w:val="clear" w:color="auto" w:fill="FFFFFF" w:themeFill="background1"/>
        <w:spacing w:after="0" w:line="216" w:lineRule="auto"/>
        <w:ind w:firstLine="709"/>
        <w:jc w:val="both"/>
        <w:rPr>
          <w:rStyle w:val="fontstyle01"/>
          <w:rFonts w:ascii="Times New Roman" w:hAnsi="Times New Roman"/>
          <w:color w:val="0070C0"/>
          <w:sz w:val="18"/>
        </w:rPr>
      </w:pPr>
    </w:p>
    <w:p w:rsidR="007E3F15" w:rsidRPr="00F57323" w:rsidP="00AB6108">
      <w:pPr>
        <w:shd w:val="clear" w:color="auto" w:fill="D5DCE4" w:themeFill="text2" w:themeFillTint="33"/>
        <w:spacing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7E3F15" w:rsidRPr="00F57323" w:rsidP="00AB6108">
      <w:pPr>
        <w:tabs>
          <w:tab w:val="left" w:pos="720"/>
        </w:tabs>
        <w:spacing w:after="0" w:line="216" w:lineRule="auto"/>
        <w:ind w:firstLine="709"/>
        <w:jc w:val="both"/>
        <w:rPr>
          <w:rFonts w:ascii="Times New Roman" w:hAnsi="Times New Roman"/>
          <w:b/>
          <w:sz w:val="28"/>
          <w:szCs w:val="28"/>
          <w:lang w:bidi="uk-UA"/>
        </w:rPr>
      </w:pPr>
      <w:r w:rsidRPr="00F57323">
        <w:rPr>
          <w:rFonts w:ascii="Times New Roman" w:hAnsi="Times New Roman"/>
          <w:sz w:val="28"/>
          <w:szCs w:val="28"/>
        </w:rPr>
        <w:t>1.01. </w:t>
      </w:r>
      <w:r w:rsidRPr="00F57323">
        <w:rPr>
          <w:rFonts w:ascii="Times New Roman" w:hAnsi="Times New Roman"/>
          <w:sz w:val="28"/>
          <w:szCs w:val="28"/>
          <w:lang w:eastAsia="ru-RU"/>
        </w:rPr>
        <w:t xml:space="preserve">Підвищення ефективності основних процесів управління військами </w:t>
      </w:r>
      <w:r w:rsidRPr="003977F8">
        <w:rPr>
          <w:rFonts w:ascii="Times New Roman" w:hAnsi="Times New Roman"/>
          <w:spacing w:val="-8"/>
          <w:sz w:val="28"/>
          <w:szCs w:val="28"/>
          <w:lang w:eastAsia="ru-RU"/>
        </w:rPr>
        <w:t>(силами), забезпечення підтримки прийняття рішень командувачами (командирами).</w:t>
      </w:r>
      <w:r w:rsidRPr="00F57323">
        <w:rPr>
          <w:rFonts w:ascii="Times New Roman" w:hAnsi="Times New Roman"/>
          <w:sz w:val="28"/>
          <w:szCs w:val="28"/>
          <w:lang w:eastAsia="ru-RU"/>
        </w:rPr>
        <w:t xml:space="preserve"> </w:t>
      </w:r>
    </w:p>
    <w:p w:rsidR="007E3F15" w:rsidRPr="00F57323" w:rsidP="003977F8">
      <w:pPr>
        <w:shd w:val="clear" w:color="auto" w:fill="D5DCE4" w:themeFill="text2" w:themeFillTint="33"/>
        <w:spacing w:before="120"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7E3F15" w:rsidRPr="00F57323" w:rsidP="00AB6108">
      <w:pPr>
        <w:shd w:val="clear" w:color="auto" w:fill="D9D9D9" w:themeFill="background1" w:themeFillShade="D9"/>
        <w:spacing w:after="0" w:line="216" w:lineRule="auto"/>
        <w:ind w:firstLine="709"/>
        <w:jc w:val="both"/>
        <w:rPr>
          <w:rFonts w:ascii="Times New Roman" w:hAnsi="Times New Roman"/>
          <w:sz w:val="28"/>
          <w:szCs w:val="28"/>
          <w:lang w:eastAsia="ru-RU"/>
        </w:rPr>
      </w:pPr>
      <w:r w:rsidRPr="00F57323">
        <w:rPr>
          <w:rFonts w:ascii="Times New Roman" w:hAnsi="Times New Roman"/>
          <w:iCs/>
          <w:sz w:val="28"/>
          <w:szCs w:val="28"/>
          <w:lang w:eastAsia="ru-RU" w:bidi="uk-UA"/>
        </w:rPr>
        <w:t>2.01. </w:t>
      </w:r>
      <w:r w:rsidRPr="00F57323">
        <w:rPr>
          <w:rFonts w:ascii="Times New Roman" w:hAnsi="Times New Roman"/>
          <w:sz w:val="28"/>
          <w:szCs w:val="28"/>
          <w:lang w:eastAsia="ru-RU"/>
        </w:rPr>
        <w:t xml:space="preserve">Здатність вести захищений інформаційний обмін, як в середині пунктів управління так і між ними, </w:t>
      </w:r>
      <w:r w:rsidRPr="00F57323">
        <w:rPr>
          <w:rFonts w:ascii="Times New Roman" w:hAnsi="Times New Roman"/>
          <w:iCs/>
          <w:sz w:val="28"/>
          <w:szCs w:val="28"/>
          <w:lang w:eastAsia="ru-RU" w:bidi="uk-UA"/>
        </w:rPr>
        <w:t>п</w:t>
      </w:r>
      <w:r w:rsidRPr="00F57323">
        <w:rPr>
          <w:rFonts w:ascii="Times New Roman" w:hAnsi="Times New Roman"/>
          <w:sz w:val="28"/>
          <w:szCs w:val="28"/>
          <w:lang w:eastAsia="ru-RU"/>
        </w:rPr>
        <w:t>овну автоматизацію процесів збору і обробки інформації (даних) від стратегічного до тактичного рівня включно,</w:t>
      </w:r>
      <w:r w:rsidRPr="00F57323">
        <w:rPr>
          <w:rFonts w:ascii="Times New Roman" w:hAnsi="Times New Roman"/>
          <w:iCs/>
          <w:sz w:val="28"/>
          <w:szCs w:val="28"/>
          <w:lang w:eastAsia="ru-RU" w:bidi="uk-UA"/>
        </w:rPr>
        <w:t> і</w:t>
      </w:r>
      <w:r w:rsidRPr="00F57323">
        <w:rPr>
          <w:rFonts w:ascii="Times New Roman" w:hAnsi="Times New Roman"/>
          <w:sz w:val="28"/>
          <w:szCs w:val="28"/>
          <w:lang w:eastAsia="ru-RU"/>
        </w:rPr>
        <w:t>нформаційну підтримку розробки плануючих документів та ухвалення часткових рішень під час підготовки та у ході ведення операції (бойових дій),</w:t>
      </w:r>
      <w:r w:rsidRPr="00F57323">
        <w:rPr>
          <w:rFonts w:ascii="Times New Roman" w:hAnsi="Times New Roman"/>
          <w:iCs/>
          <w:sz w:val="28"/>
          <w:szCs w:val="28"/>
          <w:lang w:eastAsia="ru-RU" w:bidi="uk-UA"/>
        </w:rPr>
        <w:t> в</w:t>
      </w:r>
      <w:r w:rsidRPr="00F57323">
        <w:rPr>
          <w:rFonts w:ascii="Times New Roman" w:hAnsi="Times New Roman"/>
          <w:sz w:val="28"/>
          <w:szCs w:val="28"/>
          <w:lang w:eastAsia="ru-RU"/>
        </w:rPr>
        <w:t xml:space="preserve">ідображення і передачі сформульованих бойових завдань підлеглим органам управління (об’єктам управління) у формалізованому текстовому і графічному вигляді, контроль за виконанням управлінських рішень під час підготовки та у ході ведення операції (бойових дій). </w:t>
      </w:r>
    </w:p>
    <w:p w:rsidR="007E3F15" w:rsidRPr="00F57323" w:rsidP="00AB6108">
      <w:pPr>
        <w:shd w:val="clear" w:color="auto" w:fill="FFFFFF" w:themeFill="background1"/>
        <w:tabs>
          <w:tab w:val="left" w:pos="720"/>
        </w:tabs>
        <w:spacing w:after="0" w:line="216" w:lineRule="auto"/>
        <w:ind w:firstLine="709"/>
        <w:jc w:val="both"/>
        <w:rPr>
          <w:rFonts w:ascii="Times New Roman" w:hAnsi="Times New Roman"/>
          <w:sz w:val="28"/>
          <w:szCs w:val="28"/>
        </w:rPr>
      </w:pPr>
      <w:r w:rsidRPr="00F57323">
        <w:rPr>
          <w:rFonts w:ascii="Times New Roman" w:hAnsi="Times New Roman"/>
          <w:iCs/>
          <w:sz w:val="28"/>
          <w:szCs w:val="28"/>
          <w:lang w:eastAsia="ru-RU" w:bidi="uk-UA"/>
        </w:rPr>
        <w:t>2.02. </w:t>
      </w:r>
      <w:r w:rsidRPr="00F57323">
        <w:rPr>
          <w:rFonts w:ascii="Times New Roman" w:hAnsi="Times New Roman"/>
          <w:sz w:val="28"/>
          <w:szCs w:val="28"/>
          <w:lang w:eastAsia="ru-RU"/>
        </w:rPr>
        <w:t xml:space="preserve">Здатність </w:t>
      </w:r>
      <w:r w:rsidRPr="00F57323">
        <w:rPr>
          <w:rFonts w:ascii="Times New Roman" w:hAnsi="Times New Roman"/>
          <w:bCs/>
          <w:sz w:val="28"/>
          <w:szCs w:val="28"/>
          <w:lang w:eastAsia="ru-RU" w:bidi="uk-UA"/>
        </w:rPr>
        <w:t xml:space="preserve">підвищувати ефективність, стійкості та безперервності бойового управління у ланці бойова машина (танк) – взвод (на ББМ, танк) – рота (ББМ, танк) – батальйон (ББМ, танк) механізованих, танкових, десантно-штурмових підрозділах ЗС України на рухомих засобах та створення </w:t>
      </w:r>
      <w:r w:rsidRPr="00F57323">
        <w:rPr>
          <w:rFonts w:ascii="Times New Roman" w:hAnsi="Times New Roman"/>
          <w:sz w:val="28"/>
          <w:szCs w:val="28"/>
        </w:rPr>
        <w:t>єдиного інформаційного середовища на полі бою у реальному масштабі часу на основі оновлених даних про розташування машин на полі бою.</w:t>
      </w:r>
    </w:p>
    <w:p w:rsidR="007E3F15" w:rsidRPr="00F57323" w:rsidP="00AB6108">
      <w:pPr>
        <w:shd w:val="clear" w:color="auto" w:fill="D9D9D9" w:themeFill="background1" w:themeFillShade="D9"/>
        <w:spacing w:after="0" w:line="216" w:lineRule="auto"/>
        <w:ind w:firstLine="709"/>
        <w:jc w:val="both"/>
        <w:rPr>
          <w:rFonts w:ascii="Times New Roman" w:hAnsi="Times New Roman"/>
          <w:sz w:val="28"/>
          <w:szCs w:val="28"/>
        </w:rPr>
      </w:pPr>
      <w:r w:rsidRPr="00F57323">
        <w:rPr>
          <w:rFonts w:ascii="Times New Roman" w:hAnsi="Times New Roman"/>
          <w:sz w:val="28"/>
          <w:szCs w:val="28"/>
        </w:rPr>
        <w:t>2.03. </w:t>
      </w:r>
      <w:r w:rsidRPr="00F57323">
        <w:rPr>
          <w:rFonts w:ascii="Times New Roman" w:hAnsi="Times New Roman"/>
          <w:sz w:val="28"/>
          <w:szCs w:val="28"/>
          <w:lang w:eastAsia="ru-RU"/>
        </w:rPr>
        <w:t xml:space="preserve">Здатність </w:t>
      </w:r>
      <w:r w:rsidRPr="00F57323">
        <w:rPr>
          <w:rFonts w:ascii="Times New Roman" w:hAnsi="Times New Roman"/>
          <w:sz w:val="28"/>
          <w:szCs w:val="28"/>
        </w:rPr>
        <w:t>п</w:t>
      </w:r>
      <w:r w:rsidRPr="00F57323">
        <w:rPr>
          <w:rFonts w:ascii="Times New Roman" w:hAnsi="Times New Roman"/>
          <w:sz w:val="28"/>
          <w:szCs w:val="28"/>
          <w:lang w:eastAsia="ru-RU"/>
        </w:rPr>
        <w:t xml:space="preserve">ідтримувати прийняття рішень командирами підрозділів (дивізіону, батареї, взводу) щодо управління підрозділами артилерії тактичної ланки під час підготовки та в ході ведення бойових дій, виконання розрахунків топогеодезичної, метеорологічної та балістичної підготовки, визначення установок для стрільби із забезпеченням криптографічного захисту наведеної інформації. </w:t>
      </w:r>
    </w:p>
    <w:p w:rsidR="007E3F15" w:rsidRPr="00F57323" w:rsidP="003977F8">
      <w:pPr>
        <w:shd w:val="clear" w:color="auto" w:fill="D5DCE4" w:themeFill="text2" w:themeFillTint="33"/>
        <w:spacing w:before="120"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Додаткові вимоги:</w:t>
      </w:r>
    </w:p>
    <w:p w:rsidR="003977F8" w:rsidP="003977F8">
      <w:pPr>
        <w:spacing w:after="0" w:line="216" w:lineRule="auto"/>
        <w:ind w:firstLine="709"/>
        <w:jc w:val="both"/>
        <w:rPr>
          <w:lang w:bidi="uk-UA"/>
        </w:rPr>
      </w:pPr>
      <w:r w:rsidRPr="00F57323">
        <w:rPr>
          <w:rFonts w:ascii="Times New Roman" w:hAnsi="Times New Roman"/>
          <w:sz w:val="28"/>
          <w:szCs w:val="28"/>
        </w:rPr>
        <w:t>3.01.</w:t>
      </w:r>
      <w:r w:rsidRPr="00F57323">
        <w:rPr>
          <w:rFonts w:ascii="Times New Roman" w:hAnsi="Times New Roman"/>
          <w:sz w:val="28"/>
          <w:szCs w:val="28"/>
          <w:lang w:bidi="uk-UA"/>
        </w:rPr>
        <w:t xml:space="preserve"> Здатність </w:t>
      </w:r>
      <w:r w:rsidRPr="00F57323">
        <w:rPr>
          <w:rFonts w:ascii="Times New Roman" w:hAnsi="Times New Roman"/>
          <w:sz w:val="28"/>
          <w:szCs w:val="28"/>
          <w:lang w:eastAsia="ru-RU"/>
        </w:rPr>
        <w:t xml:space="preserve">забезпечити </w:t>
      </w:r>
      <w:r w:rsidRPr="00F57323">
        <w:rPr>
          <w:rFonts w:ascii="Times New Roman" w:hAnsi="Times New Roman"/>
          <w:sz w:val="28"/>
          <w:szCs w:val="28"/>
          <w:lang w:bidi="uk-UA"/>
        </w:rPr>
        <w:t>своєчасне відновлення елементів системи.</w:t>
      </w:r>
      <w:r>
        <w:rPr>
          <w:lang w:bidi="uk-UA"/>
        </w:rPr>
        <w:br w:type="page"/>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7F6F04">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7E3F15" w:rsidRPr="00F57323" w:rsidP="00905B7C">
            <w:pPr>
              <w:spacing w:after="0" w:line="228" w:lineRule="auto"/>
              <w:rPr>
                <w:rStyle w:val="fontstyle01"/>
                <w:rFonts w:ascii="Times New Roman" w:hAnsi="Times New Roman"/>
                <w:b w:val="0"/>
                <w:color w:val="0070C0"/>
              </w:rPr>
            </w:pPr>
          </w:p>
        </w:tc>
      </w:tr>
      <w:tr w:rsidTr="007F6F04">
        <w:tblPrEx>
          <w:tblW w:w="9673" w:type="dxa"/>
          <w:tblLook w:val="04A0"/>
        </w:tblPrEx>
        <w:tc>
          <w:tcPr>
            <w:tcW w:w="4365" w:type="dxa"/>
          </w:tcPr>
          <w:p w:rsidR="007E3F15"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08" w:type="dxa"/>
            <w:shd w:val="clear" w:color="auto" w:fill="auto"/>
          </w:tcPr>
          <w:p w:rsidR="007E3F15" w:rsidRPr="003977F8" w:rsidP="00905B7C">
            <w:pPr>
              <w:spacing w:after="0" w:line="228" w:lineRule="auto"/>
              <w:jc w:val="both"/>
              <w:rPr>
                <w:rStyle w:val="fontstyle01"/>
                <w:rFonts w:ascii="Times New Roman" w:hAnsi="Times New Roman"/>
                <w:b w:val="0"/>
                <w:color w:val="0070C0"/>
              </w:rPr>
            </w:pPr>
            <w:r w:rsidRPr="00B06142">
              <w:rPr>
                <w:rStyle w:val="fontstyle01"/>
                <w:rFonts w:ascii="Times New Roman" w:hAnsi="Times New Roman"/>
                <w:b w:val="0"/>
                <w:color w:val="0070C0"/>
              </w:rPr>
              <w:t>AS-IGPAEI</w:t>
            </w:r>
          </w:p>
        </w:tc>
      </w:tr>
    </w:tbl>
    <w:p w:rsidR="005B62FF" w:rsidRPr="00F57323" w:rsidP="007F6F04">
      <w:pPr>
        <w:keepNext/>
        <w:keepLines/>
        <w:widowControl w:val="0"/>
        <w:numPr>
          <w:ilvl w:val="1"/>
          <w:numId w:val="0"/>
        </w:numPr>
        <w:suppressAutoHyphens/>
        <w:autoSpaceDE w:val="0"/>
        <w:spacing w:after="0" w:line="228" w:lineRule="auto"/>
        <w:ind w:left="98" w:right="-370"/>
        <w:outlineLvl w:val="1"/>
        <w:rPr>
          <w:rStyle w:val="fontstyle01"/>
          <w:rFonts w:ascii="Times New Roman" w:hAnsi="Times New Roman"/>
          <w:color w:val="FF6600"/>
          <w:lang w:eastAsia="uk-UA"/>
        </w:rPr>
      </w:pPr>
      <w:r w:rsidRPr="00F57323">
        <w:rPr>
          <w:rStyle w:val="fontstyle01"/>
          <w:rFonts w:ascii="Times New Roman" w:hAnsi="Times New Roman"/>
          <w:color w:val="0070C0"/>
        </w:rPr>
        <w:t xml:space="preserve">Назва носія спроможності:              </w:t>
      </w:r>
      <w:r w:rsidRPr="00F57323">
        <w:rPr>
          <w:rStyle w:val="fontstyle01"/>
          <w:rFonts w:ascii="Times New Roman" w:hAnsi="Times New Roman"/>
          <w:color w:val="FF6600"/>
          <w:lang w:eastAsia="uk-UA"/>
        </w:rPr>
        <w:t xml:space="preserve">АС </w:t>
      </w:r>
      <w:r w:rsidRPr="00F57323" w:rsidR="00393DBB">
        <w:rPr>
          <w:rStyle w:val="fontstyle01"/>
          <w:rFonts w:ascii="Times New Roman" w:hAnsi="Times New Roman"/>
          <w:color w:val="FF6600"/>
          <w:lang w:eastAsia="uk-UA"/>
        </w:rPr>
        <w:t xml:space="preserve">з ведення </w:t>
      </w:r>
      <w:r w:rsidRPr="00F57323">
        <w:rPr>
          <w:rStyle w:val="fontstyle01"/>
          <w:rFonts w:ascii="Times New Roman" w:hAnsi="Times New Roman"/>
          <w:color w:val="FF6600"/>
          <w:lang w:eastAsia="uk-UA"/>
        </w:rPr>
        <w:t>розвідки</w:t>
      </w:r>
      <w:r w:rsidRPr="00F57323" w:rsidR="00393DBB">
        <w:rPr>
          <w:rStyle w:val="fontstyle01"/>
          <w:rFonts w:ascii="Times New Roman" w:hAnsi="Times New Roman"/>
          <w:color w:val="FF6600"/>
          <w:lang w:eastAsia="uk-UA"/>
        </w:rPr>
        <w:t>,</w:t>
      </w:r>
      <w:r w:rsidRPr="00F57323">
        <w:rPr>
          <w:rStyle w:val="fontstyle01"/>
          <w:rFonts w:ascii="Times New Roman" w:hAnsi="Times New Roman"/>
          <w:color w:val="FF6600"/>
          <w:lang w:eastAsia="uk-UA"/>
        </w:rPr>
        <w:t xml:space="preserve"> збору, обробки</w:t>
      </w:r>
      <w:r w:rsidRPr="00F57323">
        <w:rPr>
          <w:rStyle w:val="fontstyle01"/>
          <w:rFonts w:ascii="Times New Roman" w:hAnsi="Times New Roman"/>
          <w:color w:val="FF6600"/>
          <w:lang w:eastAsia="uk-UA"/>
        </w:rPr>
        <w:br/>
        <w:t xml:space="preserve">                                                               та а</w:t>
      </w:r>
      <w:r w:rsidR="00293669">
        <w:rPr>
          <w:rStyle w:val="fontstyle01"/>
          <w:rFonts w:ascii="Times New Roman" w:hAnsi="Times New Roman"/>
          <w:color w:val="FF6600"/>
          <w:lang w:eastAsia="uk-UA"/>
        </w:rPr>
        <w:t>налізу відомостей за противника</w:t>
      </w:r>
    </w:p>
    <w:tbl>
      <w:tblPr>
        <w:tblStyle w:val="TableGrid"/>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22"/>
      </w:tblGrid>
      <w:tr w:rsidTr="003977F8">
        <w:tblPrEx>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22" w:type="dxa"/>
            <w:shd w:val="clear" w:color="auto" w:fill="auto"/>
          </w:tcPr>
          <w:p w:rsidR="007E3F15" w:rsidRPr="00F57323" w:rsidP="00905B7C">
            <w:pPr>
              <w:spacing w:after="0" w:line="228"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CIS-1.2.2, CIS-1.2.4</w:t>
            </w:r>
          </w:p>
        </w:tc>
      </w:tr>
      <w:tr w:rsidTr="003977F8">
        <w:tblPrEx>
          <w:tblW w:w="9687" w:type="dxa"/>
          <w:tblLook w:val="04A0"/>
        </w:tblPrEx>
        <w:tc>
          <w:tcPr>
            <w:tcW w:w="4365" w:type="dxa"/>
          </w:tcPr>
          <w:p w:rsidR="007E3F15"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22" w:type="dxa"/>
            <w:shd w:val="clear" w:color="auto" w:fill="auto"/>
          </w:tcPr>
          <w:p w:rsidR="007E3F15" w:rsidRPr="00F57323" w:rsidP="00905B7C">
            <w:pPr>
              <w:spacing w:after="0" w:line="228" w:lineRule="auto"/>
              <w:jc w:val="both"/>
              <w:rPr>
                <w:rStyle w:val="fontstyle01"/>
                <w:rFonts w:ascii="Times New Roman" w:hAnsi="Times New Roman"/>
                <w:bCs w:val="0"/>
                <w:color w:val="0070C0"/>
              </w:rPr>
            </w:pPr>
            <w:r w:rsidRPr="00F57323">
              <w:rPr>
                <w:rFonts w:ascii="Times New Roman" w:hAnsi="Times New Roman"/>
                <w:color w:val="0070C0"/>
                <w:sz w:val="28"/>
                <w:szCs w:val="28"/>
                <w:lang w:bidi="uk-UA"/>
              </w:rPr>
              <w:t>FMN</w:t>
            </w:r>
          </w:p>
        </w:tc>
      </w:tr>
      <w:tr w:rsidTr="003977F8">
        <w:tblPrEx>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977F8" w:rsidRPr="00F57323" w:rsidP="00833B09">
            <w:pPr>
              <w:spacing w:after="0" w:line="216" w:lineRule="auto"/>
              <w:jc w:val="both"/>
              <w:rPr>
                <w:rStyle w:val="fontstyle01"/>
                <w:rFonts w:ascii="Times New Roman" w:hAnsi="Times New Roman"/>
                <w:color w:val="0070C0"/>
              </w:rPr>
            </w:pPr>
            <w:r w:rsidRPr="00F0223E">
              <w:rPr>
                <w:rStyle w:val="fontstyle01"/>
                <w:rFonts w:ascii="Times New Roman" w:hAnsi="Times New Roman"/>
                <w:color w:val="0070C0"/>
              </w:rPr>
              <w:t>Тип носія спроможності:</w:t>
            </w:r>
          </w:p>
        </w:tc>
        <w:tc>
          <w:tcPr>
            <w:tcW w:w="53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3977F8" w:rsidRPr="00F57323" w:rsidP="00833B09">
            <w:pPr>
              <w:spacing w:after="0" w:line="216" w:lineRule="auto"/>
              <w:ind w:hanging="75"/>
              <w:jc w:val="both"/>
              <w:rPr>
                <w:rStyle w:val="fontstyle01"/>
                <w:rFonts w:ascii="Times New Roman" w:hAnsi="Times New Roman"/>
                <w:b w:val="0"/>
                <w:color w:val="0070C0"/>
              </w:rPr>
            </w:pPr>
            <w:r>
              <w:rPr>
                <w:rStyle w:val="fontstyle01"/>
                <w:rFonts w:ascii="Times New Roman" w:hAnsi="Times New Roman"/>
                <w:b w:val="0"/>
                <w:color w:val="0070C0"/>
              </w:rPr>
              <w:t>Звітній</w:t>
            </w:r>
          </w:p>
        </w:tc>
      </w:tr>
    </w:tbl>
    <w:p w:rsidR="003977F8" w:rsidRPr="003977F8" w:rsidP="003977F8">
      <w:pPr>
        <w:shd w:val="clear" w:color="auto" w:fill="FFFFFF" w:themeFill="background1"/>
        <w:spacing w:after="0" w:line="228" w:lineRule="auto"/>
        <w:ind w:firstLine="709"/>
        <w:jc w:val="both"/>
        <w:rPr>
          <w:rStyle w:val="fontstyle01"/>
          <w:rFonts w:ascii="Times New Roman" w:hAnsi="Times New Roman"/>
          <w:color w:val="0070C0"/>
          <w:sz w:val="22"/>
        </w:rPr>
      </w:pPr>
    </w:p>
    <w:p w:rsidR="007E3F15" w:rsidRPr="00F57323" w:rsidP="00FD168A">
      <w:pPr>
        <w:shd w:val="clear" w:color="auto" w:fill="D5DCE4" w:themeFill="text2" w:themeFillTint="33"/>
        <w:spacing w:after="0" w:line="240"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7E3F15" w:rsidRPr="00F57323" w:rsidP="00FD168A">
      <w:pPr>
        <w:spacing w:after="0" w:line="240" w:lineRule="auto"/>
        <w:ind w:firstLine="709"/>
        <w:jc w:val="both"/>
        <w:rPr>
          <w:rFonts w:ascii="Times New Roman" w:hAnsi="Times New Roman"/>
          <w:sz w:val="28"/>
          <w:szCs w:val="28"/>
          <w:lang w:eastAsia="ru-RU" w:bidi="uk-UA"/>
        </w:rPr>
      </w:pPr>
      <w:r w:rsidRPr="00F57323">
        <w:rPr>
          <w:rFonts w:ascii="Times New Roman" w:hAnsi="Times New Roman"/>
          <w:sz w:val="28"/>
          <w:szCs w:val="28"/>
        </w:rPr>
        <w:t>1.01. </w:t>
      </w:r>
      <w:r w:rsidRPr="00F57323">
        <w:rPr>
          <w:rFonts w:ascii="Times New Roman" w:hAnsi="Times New Roman"/>
          <w:bCs/>
          <w:sz w:val="28"/>
          <w:szCs w:val="28"/>
          <w:lang w:eastAsia="ru-RU"/>
        </w:rPr>
        <w:t>Обробка та узагальнення інформації про позиції військ (сил) противника, об’єкти та події (сигнали розвідувальної інформації), підвищення ефективності управління силами розвідки.</w:t>
      </w:r>
    </w:p>
    <w:p w:rsidR="00FD168A" w:rsidRPr="003977F8" w:rsidP="00FD168A">
      <w:pPr>
        <w:shd w:val="clear" w:color="auto" w:fill="FFFFFF" w:themeFill="background1"/>
        <w:spacing w:after="0" w:line="240" w:lineRule="auto"/>
        <w:ind w:firstLine="709"/>
        <w:jc w:val="both"/>
        <w:rPr>
          <w:rStyle w:val="fontstyle01"/>
          <w:rFonts w:ascii="Times New Roman" w:hAnsi="Times New Roman"/>
          <w:color w:val="0070C0"/>
          <w:sz w:val="22"/>
        </w:rPr>
      </w:pPr>
    </w:p>
    <w:p w:rsidR="007E3F15" w:rsidRPr="00F57323" w:rsidP="00FD168A">
      <w:pPr>
        <w:shd w:val="clear" w:color="auto" w:fill="D5DCE4" w:themeFill="text2" w:themeFillTint="33"/>
        <w:spacing w:after="0" w:line="240"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7E3F15" w:rsidRPr="00F57323" w:rsidP="00FD168A">
      <w:pPr>
        <w:shd w:val="clear" w:color="auto" w:fill="D9D9D9" w:themeFill="background1" w:themeFillShade="D9"/>
        <w:spacing w:after="0" w:line="240" w:lineRule="auto"/>
        <w:ind w:firstLine="709"/>
        <w:jc w:val="both"/>
        <w:rPr>
          <w:rFonts w:ascii="Times New Roman" w:hAnsi="Times New Roman"/>
          <w:sz w:val="28"/>
          <w:szCs w:val="28"/>
        </w:rPr>
      </w:pPr>
      <w:r w:rsidRPr="00F57323">
        <w:rPr>
          <w:rFonts w:ascii="Times New Roman" w:hAnsi="Times New Roman"/>
          <w:sz w:val="28"/>
          <w:szCs w:val="28"/>
        </w:rPr>
        <w:t>2.01 </w:t>
      </w:r>
      <w:r w:rsidRPr="00F57323">
        <w:rPr>
          <w:rFonts w:ascii="Times New Roman" w:hAnsi="Times New Roman"/>
          <w:sz w:val="28"/>
          <w:szCs w:val="28"/>
          <w:lang w:eastAsia="ru-RU"/>
        </w:rPr>
        <w:t xml:space="preserve">Здатність </w:t>
      </w:r>
      <w:r w:rsidRPr="00F57323">
        <w:rPr>
          <w:rFonts w:ascii="Times New Roman" w:hAnsi="Times New Roman"/>
          <w:sz w:val="28"/>
          <w:szCs w:val="28"/>
        </w:rPr>
        <w:t>підвищувати продуктивність процесів прийняття рішення.</w:t>
      </w:r>
    </w:p>
    <w:p w:rsidR="007E3F15" w:rsidRPr="00F57323" w:rsidP="00FD168A">
      <w:pPr>
        <w:shd w:val="clear" w:color="auto" w:fill="FFFFFF" w:themeFill="background1"/>
        <w:spacing w:after="0" w:line="240" w:lineRule="auto"/>
        <w:ind w:firstLine="709"/>
        <w:jc w:val="both"/>
        <w:rPr>
          <w:rFonts w:ascii="Times New Roman" w:hAnsi="Times New Roman"/>
          <w:sz w:val="28"/>
          <w:szCs w:val="28"/>
          <w:lang w:eastAsia="ru-RU"/>
        </w:rPr>
      </w:pPr>
      <w:r w:rsidRPr="00F57323">
        <w:rPr>
          <w:rFonts w:ascii="Times New Roman" w:hAnsi="Times New Roman"/>
          <w:sz w:val="28"/>
          <w:szCs w:val="28"/>
        </w:rPr>
        <w:t>2.02. </w:t>
      </w:r>
      <w:r w:rsidRPr="00F57323">
        <w:rPr>
          <w:rFonts w:ascii="Times New Roman" w:hAnsi="Times New Roman"/>
          <w:sz w:val="28"/>
          <w:szCs w:val="28"/>
          <w:lang w:eastAsia="ru-RU"/>
        </w:rPr>
        <w:t xml:space="preserve">Здатність здійснювати </w:t>
      </w:r>
      <w:r w:rsidRPr="00F57323">
        <w:rPr>
          <w:rFonts w:ascii="Times New Roman" w:hAnsi="Times New Roman"/>
          <w:sz w:val="28"/>
          <w:szCs w:val="28"/>
        </w:rPr>
        <w:t xml:space="preserve">відображення розвідувальної інформації. </w:t>
      </w:r>
    </w:p>
    <w:p w:rsidR="007E3F15" w:rsidRPr="00F57323" w:rsidP="00FD168A">
      <w:pPr>
        <w:shd w:val="clear" w:color="auto" w:fill="D9D9D9" w:themeFill="background1" w:themeFillShade="D9"/>
        <w:tabs>
          <w:tab w:val="left" w:pos="720"/>
        </w:tabs>
        <w:spacing w:after="0" w:line="240" w:lineRule="auto"/>
        <w:ind w:firstLine="709"/>
        <w:jc w:val="both"/>
        <w:rPr>
          <w:rFonts w:ascii="Times New Roman" w:hAnsi="Times New Roman"/>
          <w:sz w:val="28"/>
          <w:szCs w:val="28"/>
        </w:rPr>
      </w:pPr>
      <w:r w:rsidRPr="00F57323">
        <w:rPr>
          <w:rFonts w:ascii="Times New Roman" w:hAnsi="Times New Roman"/>
          <w:sz w:val="28"/>
          <w:szCs w:val="28"/>
        </w:rPr>
        <w:t>2.03. </w:t>
      </w:r>
      <w:r w:rsidRPr="00F57323">
        <w:rPr>
          <w:rFonts w:ascii="Times New Roman" w:hAnsi="Times New Roman"/>
          <w:sz w:val="28"/>
          <w:szCs w:val="28"/>
          <w:lang w:eastAsia="ru-RU"/>
        </w:rPr>
        <w:t xml:space="preserve">Здатність забезпечити </w:t>
      </w:r>
      <w:r w:rsidRPr="00F57323">
        <w:rPr>
          <w:rFonts w:ascii="Times New Roman" w:hAnsi="Times New Roman"/>
          <w:sz w:val="28"/>
          <w:szCs w:val="28"/>
        </w:rPr>
        <w:t xml:space="preserve">автоматизовану підтримку процесів збору інформації про позиції військ (сил) противника, </w:t>
      </w:r>
      <w:r w:rsidRPr="00F57323">
        <w:rPr>
          <w:rFonts w:ascii="Times New Roman" w:hAnsi="Times New Roman"/>
          <w:bCs/>
          <w:sz w:val="28"/>
          <w:szCs w:val="28"/>
          <w:lang w:eastAsia="ru-RU"/>
        </w:rPr>
        <w:t xml:space="preserve">об’єкти та події (сигнали розвідувальної інформації) та </w:t>
      </w:r>
      <w:r w:rsidRPr="00F57323">
        <w:rPr>
          <w:rFonts w:ascii="Times New Roman" w:hAnsi="Times New Roman"/>
          <w:sz w:val="28"/>
          <w:szCs w:val="28"/>
        </w:rPr>
        <w:t>доведення розвідувальної інформації до споживачів у масштабі часу близькому до реального.</w:t>
      </w:r>
    </w:p>
    <w:p w:rsidR="007E3F15" w:rsidRPr="00F57323" w:rsidP="00FD168A">
      <w:pPr>
        <w:shd w:val="clear" w:color="auto" w:fill="FFFFFF" w:themeFill="background1"/>
        <w:spacing w:after="0" w:line="240" w:lineRule="auto"/>
        <w:ind w:firstLine="709"/>
        <w:jc w:val="both"/>
        <w:rPr>
          <w:rFonts w:ascii="Times New Roman" w:hAnsi="Times New Roman"/>
          <w:sz w:val="28"/>
          <w:szCs w:val="28"/>
          <w:lang w:eastAsia="ru-RU"/>
        </w:rPr>
      </w:pPr>
      <w:r w:rsidRPr="00F57323">
        <w:rPr>
          <w:rFonts w:ascii="Times New Roman" w:hAnsi="Times New Roman"/>
          <w:sz w:val="28"/>
          <w:szCs w:val="28"/>
        </w:rPr>
        <w:t>2.04. </w:t>
      </w:r>
      <w:r w:rsidRPr="00F57323">
        <w:rPr>
          <w:rFonts w:ascii="Times New Roman" w:hAnsi="Times New Roman"/>
          <w:sz w:val="28"/>
          <w:szCs w:val="28"/>
          <w:lang w:eastAsia="ru-RU"/>
        </w:rPr>
        <w:t xml:space="preserve">Здатність забезпечити </w:t>
      </w:r>
      <w:r w:rsidRPr="00F57323">
        <w:rPr>
          <w:rFonts w:ascii="Times New Roman" w:hAnsi="Times New Roman"/>
          <w:sz w:val="28"/>
          <w:szCs w:val="28"/>
        </w:rPr>
        <w:t>в</w:t>
      </w:r>
      <w:r w:rsidRPr="00F57323">
        <w:rPr>
          <w:rFonts w:ascii="Times New Roman" w:hAnsi="Times New Roman"/>
          <w:sz w:val="28"/>
          <w:szCs w:val="28"/>
          <w:lang w:eastAsia="ru-RU"/>
        </w:rPr>
        <w:t xml:space="preserve">ідображення та передавання відеоданих, отриманих за допомогою джерел аудіо та відеоданих на відповідних пунктах </w:t>
      </w:r>
      <w:r w:rsidRPr="00FD168A">
        <w:rPr>
          <w:rFonts w:ascii="Times New Roman" w:hAnsi="Times New Roman"/>
          <w:spacing w:val="-4"/>
          <w:sz w:val="28"/>
          <w:szCs w:val="28"/>
          <w:lang w:eastAsia="ru-RU"/>
        </w:rPr>
        <w:t>управління, за рахунок передачі відео та аудіо трансляцій у режимі реального часу.</w:t>
      </w:r>
      <w:r w:rsidRPr="00F57323">
        <w:rPr>
          <w:rFonts w:ascii="Times New Roman" w:hAnsi="Times New Roman"/>
          <w:sz w:val="28"/>
          <w:szCs w:val="28"/>
          <w:lang w:eastAsia="ru-RU"/>
        </w:rPr>
        <w:t xml:space="preserve"> </w:t>
      </w:r>
    </w:p>
    <w:p w:rsidR="007E3F15" w:rsidRPr="00F57323" w:rsidP="00FD168A">
      <w:pPr>
        <w:shd w:val="clear" w:color="auto" w:fill="D9D9D9" w:themeFill="background1" w:themeFillShade="D9"/>
        <w:spacing w:after="0" w:line="240" w:lineRule="auto"/>
        <w:ind w:firstLine="709"/>
        <w:jc w:val="both"/>
        <w:rPr>
          <w:rFonts w:ascii="Times New Roman" w:hAnsi="Times New Roman"/>
          <w:sz w:val="28"/>
          <w:szCs w:val="28"/>
          <w:lang w:eastAsia="ru-RU" w:bidi="uk-UA"/>
        </w:rPr>
      </w:pPr>
      <w:r w:rsidRPr="00F57323">
        <w:rPr>
          <w:rFonts w:ascii="Times New Roman" w:hAnsi="Times New Roman"/>
          <w:sz w:val="28"/>
          <w:szCs w:val="28"/>
        </w:rPr>
        <w:t>2.05. </w:t>
      </w:r>
      <w:r w:rsidRPr="00F57323">
        <w:rPr>
          <w:rFonts w:ascii="Times New Roman" w:hAnsi="Times New Roman"/>
          <w:sz w:val="28"/>
          <w:szCs w:val="28"/>
          <w:lang w:eastAsia="ru-RU"/>
        </w:rPr>
        <w:t xml:space="preserve">Здатність забезпечити </w:t>
      </w:r>
      <w:r w:rsidRPr="00F57323">
        <w:rPr>
          <w:rFonts w:ascii="Times New Roman" w:hAnsi="Times New Roman"/>
          <w:sz w:val="28"/>
          <w:szCs w:val="28"/>
          <w:lang w:eastAsia="ru-RU" w:bidi="uk-UA"/>
        </w:rPr>
        <w:t xml:space="preserve">роботу оперативного складу на пунктах управління ЗС України щодо збору, обробки та відображення розвідувальної інформації. </w:t>
      </w:r>
    </w:p>
    <w:p w:rsidR="00FD168A" w:rsidRPr="003977F8" w:rsidP="00FD168A">
      <w:pPr>
        <w:shd w:val="clear" w:color="auto" w:fill="FFFFFF" w:themeFill="background1"/>
        <w:spacing w:after="0" w:line="240" w:lineRule="auto"/>
        <w:ind w:firstLine="709"/>
        <w:jc w:val="both"/>
        <w:rPr>
          <w:rStyle w:val="fontstyle01"/>
          <w:rFonts w:ascii="Times New Roman" w:hAnsi="Times New Roman"/>
          <w:color w:val="0070C0"/>
          <w:sz w:val="22"/>
        </w:rPr>
      </w:pP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Додаткові вимоги:</w:t>
      </w:r>
    </w:p>
    <w:p w:rsidR="007E3F15" w:rsidRPr="00F57323" w:rsidP="00905B7C">
      <w:pPr>
        <w:spacing w:after="0" w:line="228" w:lineRule="auto"/>
        <w:ind w:firstLine="709"/>
        <w:jc w:val="both"/>
        <w:rPr>
          <w:rFonts w:ascii="Times New Roman" w:hAnsi="Times New Roman"/>
          <w:b/>
          <w:bCs/>
          <w:sz w:val="28"/>
          <w:szCs w:val="28"/>
        </w:rPr>
      </w:pPr>
      <w:r w:rsidRPr="00F57323">
        <w:rPr>
          <w:rFonts w:ascii="Times New Roman" w:hAnsi="Times New Roman"/>
          <w:sz w:val="28"/>
          <w:szCs w:val="28"/>
        </w:rPr>
        <w:t>3.01.</w:t>
      </w:r>
      <w:r w:rsidRPr="00F57323">
        <w:rPr>
          <w:rFonts w:ascii="Times New Roman" w:hAnsi="Times New Roman"/>
          <w:sz w:val="28"/>
          <w:szCs w:val="28"/>
          <w:lang w:bidi="uk-UA"/>
        </w:rPr>
        <w:t> </w:t>
      </w:r>
      <w:r w:rsidRPr="00F57323">
        <w:rPr>
          <w:rFonts w:ascii="Times New Roman" w:hAnsi="Times New Roman"/>
          <w:sz w:val="28"/>
          <w:szCs w:val="28"/>
          <w:lang w:eastAsia="ru-RU"/>
        </w:rPr>
        <w:t xml:space="preserve">Здатність забезпечити </w:t>
      </w:r>
      <w:r w:rsidRPr="00F57323">
        <w:rPr>
          <w:rFonts w:ascii="Times New Roman" w:hAnsi="Times New Roman"/>
          <w:sz w:val="28"/>
          <w:szCs w:val="28"/>
          <w:lang w:bidi="uk-UA"/>
        </w:rPr>
        <w:t xml:space="preserve">своєчасне відновлення елементів системи. </w:t>
      </w:r>
    </w:p>
    <w:p w:rsidR="007E3F15" w:rsidRPr="00F57323" w:rsidP="00905B7C">
      <w:pPr>
        <w:spacing w:after="0" w:line="228" w:lineRule="auto"/>
        <w:ind w:firstLine="709"/>
        <w:jc w:val="both"/>
        <w:rPr>
          <w:rFonts w:ascii="Times New Roman" w:hAnsi="Times New Roman"/>
          <w:sz w:val="28"/>
          <w:szCs w:val="28"/>
        </w:rPr>
      </w:pPr>
    </w:p>
    <w:p w:rsidR="008C6B32" w:rsidRPr="00F57323" w:rsidP="00905B7C">
      <w:pPr>
        <w:spacing w:after="0" w:line="228" w:lineRule="auto"/>
        <w:ind w:firstLine="709"/>
        <w:jc w:val="both"/>
        <w:rPr>
          <w:rFonts w:ascii="Times New Roman" w:hAnsi="Times New Roman"/>
          <w:sz w:val="28"/>
          <w:szCs w:val="28"/>
        </w:rPr>
      </w:pP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B80BA4">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57323" w:rsidP="00FD168A">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7E3F15" w:rsidRPr="00F57323" w:rsidP="00FD168A">
            <w:pPr>
              <w:spacing w:after="0" w:line="240" w:lineRule="auto"/>
              <w:rPr>
                <w:rStyle w:val="fontstyle01"/>
                <w:rFonts w:ascii="Times New Roman" w:hAnsi="Times New Roman"/>
                <w:b w:val="0"/>
                <w:color w:val="0070C0"/>
              </w:rPr>
            </w:pPr>
          </w:p>
        </w:tc>
      </w:tr>
      <w:tr w:rsidTr="00B80BA4">
        <w:tblPrEx>
          <w:tblW w:w="9673" w:type="dxa"/>
          <w:tblLook w:val="04A0"/>
        </w:tblPrEx>
        <w:tc>
          <w:tcPr>
            <w:tcW w:w="4365" w:type="dxa"/>
          </w:tcPr>
          <w:p w:rsidR="007E3F15" w:rsidRPr="00F57323" w:rsidP="00FD168A">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08" w:type="dxa"/>
            <w:shd w:val="clear" w:color="auto" w:fill="auto"/>
          </w:tcPr>
          <w:p w:rsidR="007E3F15" w:rsidRPr="00FD168A" w:rsidP="00FD168A">
            <w:pPr>
              <w:spacing w:after="0" w:line="240" w:lineRule="auto"/>
              <w:jc w:val="both"/>
              <w:rPr>
                <w:rStyle w:val="fontstyle01"/>
                <w:rFonts w:ascii="Times New Roman" w:hAnsi="Times New Roman"/>
                <w:b w:val="0"/>
                <w:color w:val="0070C0"/>
              </w:rPr>
            </w:pPr>
            <w:r w:rsidRPr="00B06142">
              <w:rPr>
                <w:rStyle w:val="fontstyle01"/>
                <w:rFonts w:ascii="Times New Roman" w:hAnsi="Times New Roman"/>
                <w:b w:val="0"/>
                <w:color w:val="0070C0"/>
              </w:rPr>
              <w:t>AS</w:t>
            </w:r>
            <w:r w:rsidRPr="00B06142" w:rsidR="00FD168A">
              <w:rPr>
                <w:rStyle w:val="fontstyle01"/>
                <w:rFonts w:ascii="Times New Roman" w:hAnsi="Times New Roman"/>
                <w:b w:val="0"/>
                <w:color w:val="0070C0"/>
              </w:rPr>
              <w:t>-REC</w:t>
            </w:r>
          </w:p>
        </w:tc>
      </w:tr>
    </w:tbl>
    <w:p w:rsidR="005B62FF" w:rsidRPr="00F57323" w:rsidP="00FD168A">
      <w:pPr>
        <w:keepNext/>
        <w:keepLines/>
        <w:widowControl w:val="0"/>
        <w:numPr>
          <w:ilvl w:val="1"/>
          <w:numId w:val="0"/>
        </w:numPr>
        <w:suppressAutoHyphens/>
        <w:autoSpaceDE w:val="0"/>
        <w:spacing w:after="0" w:line="240" w:lineRule="auto"/>
        <w:ind w:left="98" w:right="-284"/>
        <w:outlineLvl w:val="1"/>
        <w:rPr>
          <w:rStyle w:val="fontstyle01"/>
          <w:rFonts w:ascii="Times New Roman" w:hAnsi="Times New Roman"/>
          <w:color w:val="FF6600"/>
          <w:lang w:eastAsia="uk-UA"/>
        </w:rPr>
      </w:pPr>
      <w:r w:rsidRPr="00F57323">
        <w:rPr>
          <w:rStyle w:val="fontstyle01"/>
          <w:rFonts w:ascii="Times New Roman" w:hAnsi="Times New Roman"/>
          <w:color w:val="0070C0"/>
        </w:rPr>
        <w:t xml:space="preserve">Назва носія спроможності:              </w:t>
      </w:r>
      <w:r w:rsidRPr="00F57323">
        <w:rPr>
          <w:rStyle w:val="fontstyle01"/>
          <w:rFonts w:ascii="Times New Roman" w:hAnsi="Times New Roman"/>
          <w:color w:val="FF6600"/>
          <w:lang w:eastAsia="uk-UA"/>
        </w:rPr>
        <w:t xml:space="preserve">АС </w:t>
      </w:r>
      <w:r w:rsidRPr="00F57323" w:rsidR="00393DBB">
        <w:rPr>
          <w:rStyle w:val="fontstyle01"/>
          <w:rFonts w:ascii="Times New Roman" w:hAnsi="Times New Roman"/>
          <w:color w:val="FF6600"/>
          <w:lang w:eastAsia="uk-UA"/>
        </w:rPr>
        <w:t xml:space="preserve">з радіоелектронної </w:t>
      </w:r>
      <w:r w:rsidRPr="00F57323">
        <w:rPr>
          <w:rStyle w:val="fontstyle01"/>
          <w:rFonts w:ascii="Times New Roman" w:hAnsi="Times New Roman"/>
          <w:color w:val="FF6600"/>
          <w:lang w:eastAsia="uk-UA"/>
        </w:rPr>
        <w:t>боротьб</w:t>
      </w:r>
      <w:r w:rsidRPr="00F57323" w:rsidR="00393DBB">
        <w:rPr>
          <w:rStyle w:val="fontstyle01"/>
          <w:rFonts w:ascii="Times New Roman" w:hAnsi="Times New Roman"/>
          <w:color w:val="FF6600"/>
          <w:lang w:eastAsia="uk-UA"/>
        </w:rPr>
        <w:t>и</w:t>
      </w:r>
    </w:p>
    <w:tbl>
      <w:tblPr>
        <w:tblStyle w:val="TableGrid"/>
        <w:tblW w:w="9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36"/>
      </w:tblGrid>
      <w:tr w:rsidTr="00FD168A">
        <w:tblPrEx>
          <w:tblW w:w="9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57323" w:rsidP="00FD168A">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36" w:type="dxa"/>
            <w:shd w:val="clear" w:color="auto" w:fill="auto"/>
          </w:tcPr>
          <w:p w:rsidR="007E3F15" w:rsidRPr="00F57323" w:rsidP="00FD168A">
            <w:pPr>
              <w:spacing w:after="0" w:line="240"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CIS-1.2.2, CIS-1.2.4</w:t>
            </w:r>
          </w:p>
        </w:tc>
      </w:tr>
      <w:tr w:rsidTr="00FD168A">
        <w:tblPrEx>
          <w:tblW w:w="9701" w:type="dxa"/>
          <w:tblLook w:val="04A0"/>
        </w:tblPrEx>
        <w:tc>
          <w:tcPr>
            <w:tcW w:w="4365" w:type="dxa"/>
          </w:tcPr>
          <w:p w:rsidR="007E3F15" w:rsidRPr="00F57323" w:rsidP="00FD168A">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36" w:type="dxa"/>
            <w:shd w:val="clear" w:color="auto" w:fill="auto"/>
          </w:tcPr>
          <w:p w:rsidR="007E3F15" w:rsidRPr="00F57323" w:rsidP="00FD168A">
            <w:pPr>
              <w:spacing w:after="0" w:line="240" w:lineRule="auto"/>
              <w:jc w:val="both"/>
              <w:rPr>
                <w:rStyle w:val="fontstyle01"/>
                <w:rFonts w:ascii="Times New Roman" w:hAnsi="Times New Roman"/>
                <w:b w:val="0"/>
                <w:bCs w:val="0"/>
                <w:color w:val="0070C0"/>
              </w:rPr>
            </w:pPr>
            <w:r w:rsidRPr="00F57323">
              <w:rPr>
                <w:rStyle w:val="fontstyle01"/>
                <w:rFonts w:ascii="Times New Roman" w:hAnsi="Times New Roman"/>
                <w:b w:val="0"/>
                <w:color w:val="0070C0"/>
              </w:rPr>
              <w:t>FMN</w:t>
            </w:r>
          </w:p>
        </w:tc>
      </w:tr>
      <w:tr w:rsidTr="00FD168A">
        <w:tblPrEx>
          <w:tblW w:w="9701" w:type="dxa"/>
          <w:tblLook w:val="04A0"/>
        </w:tblPrEx>
        <w:tc>
          <w:tcPr>
            <w:tcW w:w="4365" w:type="dxa"/>
            <w:tcBorders>
              <w:bottom w:val="single" w:sz="4" w:space="0" w:color="FFFFFF" w:themeColor="background1"/>
            </w:tcBorders>
          </w:tcPr>
          <w:p w:rsidR="007E3F15" w:rsidRPr="00F57323" w:rsidP="00FD168A">
            <w:pPr>
              <w:spacing w:after="0" w:line="240"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336" w:type="dxa"/>
            <w:tcBorders>
              <w:bottom w:val="single" w:sz="4" w:space="0" w:color="FFFFFF" w:themeColor="background1"/>
            </w:tcBorders>
            <w:shd w:val="clear" w:color="auto" w:fill="auto"/>
          </w:tcPr>
          <w:p w:rsidR="007E3F15" w:rsidRPr="00F57323" w:rsidP="00FD168A">
            <w:pPr>
              <w:spacing w:after="0" w:line="240" w:lineRule="auto"/>
              <w:ind w:left="-57"/>
              <w:jc w:val="both"/>
              <w:rPr>
                <w:rStyle w:val="fontstyle01"/>
                <w:rFonts w:ascii="Times New Roman" w:hAnsi="Times New Roman"/>
                <w:b w:val="0"/>
                <w:bCs w:val="0"/>
                <w:color w:val="0070C0"/>
                <w:highlight w:val="yellow"/>
              </w:rPr>
            </w:pPr>
          </w:p>
        </w:tc>
      </w:tr>
      <w:tr w:rsidTr="00FD168A">
        <w:tblPrEx>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D168A" w:rsidRPr="00B06142" w:rsidP="00FD168A">
            <w:pPr>
              <w:spacing w:after="0" w:line="240" w:lineRule="auto"/>
              <w:jc w:val="both"/>
              <w:rPr>
                <w:rStyle w:val="fontstyle01"/>
                <w:rFonts w:ascii="Times New Roman" w:hAnsi="Times New Roman"/>
                <w:color w:val="0070C0"/>
              </w:rPr>
            </w:pPr>
            <w:r w:rsidRPr="00B06142">
              <w:rPr>
                <w:rStyle w:val="fontstyle01"/>
                <w:rFonts w:ascii="Times New Roman" w:hAnsi="Times New Roman"/>
                <w:color w:val="0070C0"/>
              </w:rPr>
              <w:t>Тип носія спроможності:</w:t>
            </w:r>
          </w:p>
        </w:tc>
        <w:tc>
          <w:tcPr>
            <w:tcW w:w="5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D168A" w:rsidRPr="00B06142" w:rsidP="00FD168A">
            <w:pPr>
              <w:spacing w:after="0" w:line="240" w:lineRule="auto"/>
              <w:ind w:hanging="75"/>
              <w:jc w:val="both"/>
              <w:rPr>
                <w:rStyle w:val="fontstyle01"/>
                <w:rFonts w:ascii="Times New Roman" w:hAnsi="Times New Roman"/>
                <w:b w:val="0"/>
                <w:color w:val="0070C0"/>
              </w:rPr>
            </w:pPr>
            <w:r w:rsidRPr="00B06142">
              <w:rPr>
                <w:rStyle w:val="fontstyle01"/>
                <w:rFonts w:ascii="Times New Roman" w:hAnsi="Times New Roman"/>
                <w:b w:val="0"/>
                <w:color w:val="0070C0"/>
              </w:rPr>
              <w:t>Звітній</w:t>
            </w:r>
          </w:p>
        </w:tc>
      </w:tr>
    </w:tbl>
    <w:p w:rsidR="00FD168A" w:rsidP="00FD168A">
      <w:pPr>
        <w:rPr>
          <w:rStyle w:val="fontstyle01"/>
          <w:rFonts w:ascii="Times New Roman" w:hAnsi="Times New Roman"/>
          <w:color w:val="0070C0"/>
        </w:rPr>
      </w:pPr>
      <w:r>
        <w:rPr>
          <w:rStyle w:val="fontstyle01"/>
          <w:rFonts w:ascii="Times New Roman" w:hAnsi="Times New Roman"/>
          <w:color w:val="0070C0"/>
        </w:rPr>
        <w:br w:type="page"/>
      </w: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7E3F15" w:rsidRPr="00F57323" w:rsidP="00905B7C">
      <w:pPr>
        <w:spacing w:after="0" w:line="228" w:lineRule="auto"/>
        <w:ind w:firstLine="709"/>
        <w:jc w:val="both"/>
        <w:rPr>
          <w:rFonts w:ascii="Times New Roman" w:hAnsi="Times New Roman"/>
          <w:sz w:val="28"/>
          <w:szCs w:val="28"/>
          <w:lang w:eastAsia="ru-RU"/>
        </w:rPr>
      </w:pPr>
      <w:r w:rsidRPr="00F57323">
        <w:rPr>
          <w:rFonts w:ascii="Times New Roman" w:hAnsi="Times New Roman"/>
          <w:sz w:val="28"/>
          <w:szCs w:val="28"/>
        </w:rPr>
        <w:t>1.01. </w:t>
      </w:r>
      <w:r w:rsidRPr="00F57323">
        <w:rPr>
          <w:rFonts w:ascii="Times New Roman" w:hAnsi="Times New Roman"/>
          <w:spacing w:val="-4"/>
          <w:sz w:val="28"/>
          <w:szCs w:val="28"/>
        </w:rPr>
        <w:t>З</w:t>
      </w:r>
      <w:r w:rsidRPr="00F57323">
        <w:rPr>
          <w:rFonts w:ascii="Times New Roman" w:hAnsi="Times New Roman"/>
          <w:sz w:val="28"/>
          <w:szCs w:val="28"/>
          <w:lang w:eastAsia="ru-RU"/>
        </w:rPr>
        <w:t xml:space="preserve">абезпечення </w:t>
      </w:r>
      <w:r w:rsidRPr="00F57323">
        <w:rPr>
          <w:rFonts w:ascii="Times New Roman" w:hAnsi="Times New Roman"/>
          <w:spacing w:val="-4"/>
          <w:sz w:val="28"/>
          <w:szCs w:val="28"/>
        </w:rPr>
        <w:t xml:space="preserve">обробки інформації про літальні апарати противника в режимі реального часу, </w:t>
      </w:r>
      <w:r w:rsidRPr="00F57323">
        <w:rPr>
          <w:rFonts w:ascii="Times New Roman" w:hAnsi="Times New Roman"/>
          <w:sz w:val="28"/>
          <w:szCs w:val="28"/>
          <w:lang w:eastAsia="ru-RU"/>
        </w:rPr>
        <w:t>автоматизованого збору інформації про діяльність противника,</w:t>
      </w:r>
      <w:r w:rsidRPr="00F57323">
        <w:rPr>
          <w:rFonts w:ascii="Times New Roman" w:hAnsi="Times New Roman"/>
          <w:spacing w:val="-4"/>
          <w:sz w:val="28"/>
          <w:szCs w:val="28"/>
        </w:rPr>
        <w:t xml:space="preserve"> ситуаційної обізнаності та підтримки прийняття рішень посадовими особами</w:t>
      </w:r>
      <w:r w:rsidRPr="00F57323">
        <w:rPr>
          <w:rFonts w:ascii="Times New Roman" w:hAnsi="Times New Roman"/>
          <w:sz w:val="28"/>
          <w:szCs w:val="28"/>
          <w:lang w:eastAsia="ru-RU"/>
        </w:rPr>
        <w:t>.</w:t>
      </w:r>
    </w:p>
    <w:p w:rsidR="00FD168A" w:rsidRPr="00FD168A" w:rsidP="00FD168A">
      <w:pPr>
        <w:shd w:val="clear" w:color="auto" w:fill="FFFFFF" w:themeFill="background1"/>
        <w:spacing w:after="0" w:line="228" w:lineRule="auto"/>
        <w:ind w:firstLine="709"/>
        <w:jc w:val="both"/>
        <w:rPr>
          <w:rStyle w:val="fontstyle01"/>
          <w:rFonts w:ascii="Times New Roman" w:hAnsi="Times New Roman"/>
          <w:color w:val="0070C0"/>
          <w:sz w:val="22"/>
        </w:rPr>
      </w:pP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7E3F15" w:rsidRPr="00F57323" w:rsidP="00905B7C">
      <w:pPr>
        <w:shd w:val="clear" w:color="auto" w:fill="D9D9D9" w:themeFill="background1" w:themeFillShade="D9"/>
        <w:spacing w:after="0" w:line="228" w:lineRule="auto"/>
        <w:ind w:firstLine="709"/>
        <w:jc w:val="both"/>
        <w:rPr>
          <w:rFonts w:ascii="Times New Roman" w:hAnsi="Times New Roman"/>
          <w:sz w:val="28"/>
          <w:szCs w:val="28"/>
        </w:rPr>
      </w:pPr>
      <w:r w:rsidRPr="00F57323">
        <w:rPr>
          <w:rFonts w:ascii="Times New Roman" w:hAnsi="Times New Roman"/>
          <w:sz w:val="28"/>
          <w:szCs w:val="28"/>
        </w:rPr>
        <w:t>2.01 </w:t>
      </w:r>
      <w:r w:rsidRPr="00F57323">
        <w:rPr>
          <w:rFonts w:ascii="Times New Roman" w:hAnsi="Times New Roman"/>
          <w:sz w:val="28"/>
          <w:szCs w:val="28"/>
          <w:lang w:eastAsia="ru-RU"/>
        </w:rPr>
        <w:t xml:space="preserve">Здатність </w:t>
      </w:r>
      <w:r w:rsidRPr="00F57323">
        <w:rPr>
          <w:rFonts w:ascii="Times New Roman" w:hAnsi="Times New Roman"/>
          <w:spacing w:val="-4"/>
          <w:sz w:val="28"/>
          <w:szCs w:val="28"/>
        </w:rPr>
        <w:t>отримання інформації з різних мереж радіочастотних приймачів, а також здійснення передачі структурованої інформації до центрів прийняття рішень або кінцевих користувачів інформації.</w:t>
      </w:r>
    </w:p>
    <w:p w:rsidR="007E3F15" w:rsidRPr="00F57323" w:rsidP="00905B7C">
      <w:pPr>
        <w:shd w:val="clear" w:color="auto" w:fill="FFFFFF" w:themeFill="background1"/>
        <w:spacing w:after="0" w:line="228" w:lineRule="auto"/>
        <w:ind w:firstLine="709"/>
        <w:jc w:val="both"/>
        <w:rPr>
          <w:rFonts w:ascii="Times New Roman" w:hAnsi="Times New Roman"/>
          <w:sz w:val="28"/>
          <w:szCs w:val="28"/>
          <w:lang w:eastAsia="ru-RU"/>
        </w:rPr>
      </w:pPr>
      <w:r w:rsidRPr="00F57323">
        <w:rPr>
          <w:rFonts w:ascii="Times New Roman" w:hAnsi="Times New Roman"/>
          <w:sz w:val="28"/>
          <w:szCs w:val="28"/>
        </w:rPr>
        <w:t>2.02. </w:t>
      </w:r>
      <w:r w:rsidRPr="00F57323">
        <w:rPr>
          <w:rFonts w:ascii="Times New Roman" w:hAnsi="Times New Roman"/>
          <w:sz w:val="28"/>
          <w:szCs w:val="28"/>
          <w:lang w:eastAsia="ru-RU"/>
        </w:rPr>
        <w:t xml:space="preserve">Здатність </w:t>
      </w:r>
      <w:r w:rsidRPr="00F57323">
        <w:rPr>
          <w:rFonts w:ascii="Times New Roman" w:hAnsi="Times New Roman"/>
          <w:spacing w:val="-4"/>
          <w:sz w:val="28"/>
          <w:szCs w:val="28"/>
        </w:rPr>
        <w:t>організації захисту підрозділів складових сил оборони від засобів розвідки противника та отримання даних щодо радіоелектронної обстановки шляхом розгортання автоматизованих робочих місць на пунктах управління стратегічного, оперативного та тактичного рівнів.</w:t>
      </w:r>
    </w:p>
    <w:p w:rsidR="007E3F15" w:rsidRPr="00F57323" w:rsidP="00905B7C">
      <w:pPr>
        <w:shd w:val="clear" w:color="auto" w:fill="D9D9D9" w:themeFill="background1" w:themeFillShade="D9"/>
        <w:tabs>
          <w:tab w:val="left" w:pos="720"/>
        </w:tabs>
        <w:spacing w:after="0" w:line="228" w:lineRule="auto"/>
        <w:ind w:firstLine="709"/>
        <w:jc w:val="both"/>
        <w:rPr>
          <w:rFonts w:ascii="Times New Roman" w:hAnsi="Times New Roman"/>
          <w:sz w:val="28"/>
          <w:szCs w:val="28"/>
        </w:rPr>
      </w:pPr>
      <w:r w:rsidRPr="00F57323">
        <w:rPr>
          <w:rFonts w:ascii="Times New Roman" w:hAnsi="Times New Roman"/>
          <w:sz w:val="28"/>
          <w:szCs w:val="28"/>
        </w:rPr>
        <w:t>2.03. </w:t>
      </w:r>
      <w:r w:rsidRPr="00F57323">
        <w:rPr>
          <w:rFonts w:ascii="Times New Roman" w:hAnsi="Times New Roman"/>
          <w:sz w:val="28"/>
          <w:szCs w:val="28"/>
          <w:lang w:eastAsia="ru-RU"/>
        </w:rPr>
        <w:t>Здатність зберігання, аналізу, передачі та відображення на пунктах управління інформації про діяльність противника, а також видачі її на вищі та взаємодіючі пункти управління з мінімальною затримкою в часі.</w:t>
      </w:r>
    </w:p>
    <w:p w:rsidR="007E3F15" w:rsidRPr="00F57323" w:rsidP="00905B7C">
      <w:pPr>
        <w:shd w:val="clear" w:color="auto" w:fill="FFFFFF" w:themeFill="background1"/>
        <w:spacing w:after="0" w:line="228" w:lineRule="auto"/>
        <w:ind w:firstLine="709"/>
        <w:jc w:val="both"/>
        <w:rPr>
          <w:rFonts w:ascii="Times New Roman" w:hAnsi="Times New Roman"/>
          <w:sz w:val="28"/>
          <w:szCs w:val="28"/>
          <w:lang w:eastAsia="ru-RU"/>
        </w:rPr>
      </w:pPr>
      <w:r w:rsidRPr="00F57323">
        <w:rPr>
          <w:rFonts w:ascii="Times New Roman" w:hAnsi="Times New Roman"/>
          <w:sz w:val="28"/>
          <w:szCs w:val="28"/>
        </w:rPr>
        <w:t>2.04. </w:t>
      </w:r>
      <w:r w:rsidRPr="00F57323">
        <w:rPr>
          <w:rFonts w:ascii="Times New Roman" w:hAnsi="Times New Roman"/>
          <w:sz w:val="28"/>
          <w:szCs w:val="28"/>
          <w:lang w:eastAsia="ru-RU"/>
        </w:rPr>
        <w:t>Здатність забезпечення інтеграції сил та засобів радіолокаційної, радіотехнічної розвідки, радіоелектронної боротьби, протиповітряної оборони та вогневого ураження у єдину систему комплексної протидії безпілотним літальним апаратам противника.</w:t>
      </w:r>
    </w:p>
    <w:p w:rsidR="007E3F15" w:rsidRPr="00F57323" w:rsidP="00905B7C">
      <w:pPr>
        <w:shd w:val="clear" w:color="auto" w:fill="D9D9D9" w:themeFill="background1" w:themeFillShade="D9"/>
        <w:spacing w:after="0" w:line="228" w:lineRule="auto"/>
        <w:ind w:firstLine="709"/>
        <w:jc w:val="both"/>
        <w:rPr>
          <w:rFonts w:ascii="Times New Roman" w:hAnsi="Times New Roman"/>
          <w:sz w:val="28"/>
          <w:szCs w:val="28"/>
          <w:lang w:eastAsia="ru-RU"/>
        </w:rPr>
      </w:pPr>
      <w:r w:rsidRPr="00F57323">
        <w:rPr>
          <w:rFonts w:ascii="Times New Roman" w:hAnsi="Times New Roman"/>
          <w:sz w:val="28"/>
          <w:szCs w:val="28"/>
          <w:lang w:eastAsia="ru-RU"/>
        </w:rPr>
        <w:t xml:space="preserve">2.05. Здатність </w:t>
      </w:r>
      <w:r w:rsidRPr="00F57323">
        <w:rPr>
          <w:rFonts w:ascii="Times New Roman" w:hAnsi="Times New Roman"/>
          <w:spacing w:val="-4"/>
          <w:sz w:val="28"/>
          <w:szCs w:val="28"/>
        </w:rPr>
        <w:t xml:space="preserve">автоматизувати заходи </w:t>
      </w:r>
      <w:r w:rsidRPr="00F57323">
        <w:rPr>
          <w:rFonts w:ascii="Times New Roman" w:hAnsi="Times New Roman"/>
          <w:sz w:val="28"/>
          <w:szCs w:val="28"/>
          <w:lang w:eastAsia="ru-RU"/>
        </w:rPr>
        <w:t>боротьби з безпілотними літальними апаратами з комплексним використанням засобів радіоелектронної боротьби та радіотехнічної розвідки.</w:t>
      </w:r>
    </w:p>
    <w:p w:rsidR="00FD168A" w:rsidRPr="00FD168A" w:rsidP="00FD168A">
      <w:pPr>
        <w:shd w:val="clear" w:color="auto" w:fill="FFFFFF" w:themeFill="background1"/>
        <w:spacing w:after="0" w:line="228" w:lineRule="auto"/>
        <w:ind w:firstLine="709"/>
        <w:jc w:val="both"/>
        <w:rPr>
          <w:rStyle w:val="fontstyle01"/>
          <w:rFonts w:ascii="Times New Roman" w:hAnsi="Times New Roman"/>
          <w:color w:val="0070C0"/>
          <w:sz w:val="22"/>
        </w:rPr>
      </w:pP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Додаткові вимоги:</w:t>
      </w:r>
    </w:p>
    <w:p w:rsidR="007E3F15" w:rsidRPr="00F57323" w:rsidP="00905B7C">
      <w:pPr>
        <w:spacing w:after="0" w:line="228" w:lineRule="auto"/>
        <w:ind w:firstLine="709"/>
        <w:jc w:val="both"/>
        <w:rPr>
          <w:rFonts w:ascii="Times New Roman" w:hAnsi="Times New Roman"/>
          <w:b/>
          <w:bCs/>
          <w:sz w:val="28"/>
          <w:szCs w:val="28"/>
        </w:rPr>
      </w:pPr>
      <w:r w:rsidRPr="00F57323">
        <w:rPr>
          <w:rFonts w:ascii="Times New Roman" w:hAnsi="Times New Roman"/>
          <w:sz w:val="28"/>
          <w:szCs w:val="28"/>
        </w:rPr>
        <w:t>3.01.</w:t>
      </w:r>
      <w:r w:rsidRPr="00F57323">
        <w:rPr>
          <w:rFonts w:ascii="Times New Roman" w:hAnsi="Times New Roman"/>
          <w:sz w:val="28"/>
          <w:szCs w:val="28"/>
          <w:lang w:bidi="uk-UA"/>
        </w:rPr>
        <w:t> </w:t>
      </w:r>
      <w:r w:rsidRPr="00F57323">
        <w:rPr>
          <w:rFonts w:ascii="Times New Roman" w:hAnsi="Times New Roman"/>
          <w:sz w:val="28"/>
          <w:szCs w:val="28"/>
          <w:lang w:eastAsia="ru-RU"/>
        </w:rPr>
        <w:t xml:space="preserve">Здатність забезпечити </w:t>
      </w:r>
      <w:r w:rsidRPr="00F57323">
        <w:rPr>
          <w:rFonts w:ascii="Times New Roman" w:hAnsi="Times New Roman"/>
          <w:sz w:val="28"/>
          <w:szCs w:val="28"/>
          <w:lang w:bidi="uk-UA"/>
        </w:rPr>
        <w:t xml:space="preserve">своєчасне відновлення елементів системи. </w:t>
      </w:r>
    </w:p>
    <w:p w:rsidR="00B80BA4" w:rsidRPr="00F57323" w:rsidP="00905B7C">
      <w:pPr>
        <w:spacing w:after="0" w:line="228" w:lineRule="auto"/>
        <w:ind w:firstLine="709"/>
        <w:jc w:val="both"/>
      </w:pPr>
    </w:p>
    <w:p w:rsidR="00B80BA4" w:rsidRPr="00F57323" w:rsidP="00905B7C">
      <w:pPr>
        <w:spacing w:after="0" w:line="228" w:lineRule="auto"/>
        <w:ind w:firstLine="709"/>
        <w:jc w:val="both"/>
        <w:rPr>
          <w:rFonts w:ascii="Times New Roman" w:hAnsi="Times New Roman"/>
          <w:sz w:val="28"/>
          <w:szCs w:val="28"/>
        </w:rPr>
      </w:pP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B80BA4">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7E3F15" w:rsidRPr="00F57323" w:rsidP="00905B7C">
            <w:pPr>
              <w:spacing w:after="0" w:line="228" w:lineRule="auto"/>
              <w:rPr>
                <w:rStyle w:val="fontstyle01"/>
                <w:rFonts w:ascii="Times New Roman" w:hAnsi="Times New Roman"/>
                <w:b w:val="0"/>
                <w:color w:val="0070C0"/>
              </w:rPr>
            </w:pPr>
          </w:p>
        </w:tc>
      </w:tr>
      <w:tr w:rsidTr="00B80BA4">
        <w:tblPrEx>
          <w:tblW w:w="9673" w:type="dxa"/>
          <w:tblLook w:val="04A0"/>
        </w:tblPrEx>
        <w:tc>
          <w:tcPr>
            <w:tcW w:w="4365" w:type="dxa"/>
          </w:tcPr>
          <w:p w:rsidR="007E3F15" w:rsidRPr="00B06142" w:rsidP="00905B7C">
            <w:pPr>
              <w:spacing w:after="0" w:line="228" w:lineRule="auto"/>
              <w:jc w:val="both"/>
              <w:rPr>
                <w:rStyle w:val="fontstyle01"/>
                <w:rFonts w:ascii="Times New Roman" w:hAnsi="Times New Roman"/>
                <w:color w:val="0070C0"/>
              </w:rPr>
            </w:pPr>
            <w:r w:rsidRPr="00B06142">
              <w:rPr>
                <w:rStyle w:val="fontstyle01"/>
                <w:rFonts w:ascii="Times New Roman" w:hAnsi="Times New Roman"/>
                <w:color w:val="0070C0"/>
              </w:rPr>
              <w:t>Код носія спроможності:</w:t>
            </w:r>
          </w:p>
        </w:tc>
        <w:tc>
          <w:tcPr>
            <w:tcW w:w="5308" w:type="dxa"/>
            <w:shd w:val="clear" w:color="auto" w:fill="auto"/>
          </w:tcPr>
          <w:p w:rsidR="007E3F15" w:rsidRPr="00B06142" w:rsidP="00905B7C">
            <w:pPr>
              <w:spacing w:after="0" w:line="228" w:lineRule="auto"/>
              <w:jc w:val="both"/>
              <w:rPr>
                <w:rStyle w:val="fontstyle01"/>
                <w:rFonts w:ascii="Times New Roman" w:hAnsi="Times New Roman"/>
                <w:b w:val="0"/>
                <w:color w:val="0070C0"/>
              </w:rPr>
            </w:pPr>
            <w:r w:rsidRPr="00B06142">
              <w:rPr>
                <w:rStyle w:val="fontstyle01"/>
                <w:rFonts w:ascii="Times New Roman" w:hAnsi="Times New Roman"/>
                <w:b w:val="0"/>
                <w:color w:val="0070C0"/>
              </w:rPr>
              <w:t>AS-MMS</w:t>
            </w:r>
          </w:p>
        </w:tc>
      </w:tr>
    </w:tbl>
    <w:p w:rsidR="005B62FF" w:rsidRPr="00B06142" w:rsidP="008E4078">
      <w:pPr>
        <w:keepNext/>
        <w:keepLines/>
        <w:widowControl w:val="0"/>
        <w:numPr>
          <w:ilvl w:val="1"/>
          <w:numId w:val="0"/>
        </w:numPr>
        <w:suppressAutoHyphens/>
        <w:autoSpaceDE w:val="0"/>
        <w:spacing w:after="0" w:line="228" w:lineRule="auto"/>
        <w:ind w:left="98" w:right="-284"/>
        <w:outlineLvl w:val="1"/>
        <w:rPr>
          <w:rStyle w:val="fontstyle01"/>
          <w:rFonts w:ascii="Times New Roman" w:hAnsi="Times New Roman"/>
          <w:color w:val="FF6600"/>
          <w:lang w:eastAsia="uk-UA"/>
        </w:rPr>
      </w:pPr>
      <w:r w:rsidRPr="00B06142">
        <w:rPr>
          <w:rStyle w:val="fontstyle01"/>
          <w:rFonts w:ascii="Times New Roman" w:hAnsi="Times New Roman"/>
          <w:color w:val="0070C0"/>
        </w:rPr>
        <w:t xml:space="preserve">Назва носія спроможності:              </w:t>
      </w:r>
      <w:r w:rsidRPr="00B06142">
        <w:rPr>
          <w:rStyle w:val="fontstyle01"/>
          <w:rFonts w:ascii="Times New Roman" w:hAnsi="Times New Roman"/>
          <w:color w:val="FF6600"/>
          <w:lang w:eastAsia="uk-UA"/>
        </w:rPr>
        <w:t xml:space="preserve">АС </w:t>
      </w:r>
      <w:r w:rsidRPr="00B06142" w:rsidR="00393DBB">
        <w:rPr>
          <w:rStyle w:val="fontstyle01"/>
          <w:rFonts w:ascii="Times New Roman" w:hAnsi="Times New Roman"/>
          <w:color w:val="FF6600"/>
          <w:lang w:eastAsia="uk-UA"/>
        </w:rPr>
        <w:t xml:space="preserve">з ведення </w:t>
      </w:r>
      <w:r w:rsidRPr="00B06142">
        <w:rPr>
          <w:rStyle w:val="fontstyle01"/>
          <w:rFonts w:ascii="Times New Roman" w:hAnsi="Times New Roman"/>
          <w:color w:val="FF6600"/>
          <w:lang w:eastAsia="uk-UA"/>
        </w:rPr>
        <w:t>морської обстановки</w:t>
      </w:r>
    </w:p>
    <w:tbl>
      <w:tblPr>
        <w:tblStyle w:val="TableGrid"/>
        <w:tblW w:w="9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64"/>
      </w:tblGrid>
      <w:tr w:rsidTr="00FD168A">
        <w:tblPrEx>
          <w:tblW w:w="9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B06142" w:rsidP="00905B7C">
            <w:pPr>
              <w:spacing w:after="0" w:line="228" w:lineRule="auto"/>
              <w:jc w:val="both"/>
              <w:rPr>
                <w:rStyle w:val="fontstyle01"/>
                <w:rFonts w:ascii="Times New Roman" w:hAnsi="Times New Roman"/>
                <w:color w:val="0070C0"/>
              </w:rPr>
            </w:pPr>
            <w:r w:rsidRPr="00B06142">
              <w:rPr>
                <w:rStyle w:val="fontstyle01"/>
                <w:rFonts w:ascii="Times New Roman" w:hAnsi="Times New Roman"/>
                <w:color w:val="0070C0"/>
              </w:rPr>
              <w:t>Посилання на код спроможності Каталогу спроможностей:</w:t>
            </w:r>
          </w:p>
        </w:tc>
        <w:tc>
          <w:tcPr>
            <w:tcW w:w="5364" w:type="dxa"/>
            <w:shd w:val="clear" w:color="auto" w:fill="auto"/>
          </w:tcPr>
          <w:p w:rsidR="007E3F15" w:rsidRPr="00B06142" w:rsidP="00905B7C">
            <w:pPr>
              <w:spacing w:after="0" w:line="228" w:lineRule="auto"/>
              <w:jc w:val="both"/>
              <w:rPr>
                <w:rStyle w:val="fontstyle01"/>
                <w:rFonts w:ascii="Times New Roman" w:hAnsi="Times New Roman"/>
                <w:b w:val="0"/>
                <w:color w:val="0070C0"/>
              </w:rPr>
            </w:pPr>
            <w:r w:rsidRPr="00B06142">
              <w:rPr>
                <w:rStyle w:val="fontstyle01"/>
                <w:rFonts w:ascii="Times New Roman" w:hAnsi="Times New Roman"/>
                <w:b w:val="0"/>
                <w:color w:val="0070C0"/>
              </w:rPr>
              <w:t>CIS-1.2.2, CIS-1.2.4</w:t>
            </w:r>
          </w:p>
        </w:tc>
      </w:tr>
      <w:tr w:rsidTr="00FD168A">
        <w:tblPrEx>
          <w:tblW w:w="9729" w:type="dxa"/>
          <w:tblLook w:val="04A0"/>
        </w:tblPrEx>
        <w:tc>
          <w:tcPr>
            <w:tcW w:w="4365" w:type="dxa"/>
          </w:tcPr>
          <w:p w:rsidR="007E3F15" w:rsidRPr="00B06142" w:rsidP="00905B7C">
            <w:pPr>
              <w:spacing w:after="0" w:line="228" w:lineRule="auto"/>
              <w:jc w:val="both"/>
              <w:rPr>
                <w:rStyle w:val="fontstyle01"/>
                <w:rFonts w:ascii="Times New Roman" w:hAnsi="Times New Roman"/>
                <w:color w:val="0070C0"/>
              </w:rPr>
            </w:pPr>
            <w:r w:rsidRPr="00B06142">
              <w:rPr>
                <w:rStyle w:val="fontstyle01"/>
                <w:rFonts w:ascii="Times New Roman" w:hAnsi="Times New Roman"/>
                <w:color w:val="0070C0"/>
              </w:rPr>
              <w:t>Посилання на код спроможності Каталогу НАТО:</w:t>
            </w:r>
          </w:p>
        </w:tc>
        <w:tc>
          <w:tcPr>
            <w:tcW w:w="5364" w:type="dxa"/>
            <w:shd w:val="clear" w:color="auto" w:fill="auto"/>
          </w:tcPr>
          <w:p w:rsidR="007E3F15" w:rsidRPr="00B06142" w:rsidP="00905B7C">
            <w:pPr>
              <w:spacing w:after="0" w:line="228" w:lineRule="auto"/>
              <w:jc w:val="both"/>
              <w:rPr>
                <w:rStyle w:val="fontstyle01"/>
                <w:rFonts w:ascii="Times New Roman" w:hAnsi="Times New Roman"/>
                <w:b w:val="0"/>
                <w:bCs w:val="0"/>
                <w:color w:val="0070C0"/>
              </w:rPr>
            </w:pPr>
            <w:r w:rsidRPr="00B06142">
              <w:rPr>
                <w:rStyle w:val="fontstyle01"/>
                <w:rFonts w:ascii="Times New Roman" w:hAnsi="Times New Roman"/>
                <w:b w:val="0"/>
                <w:color w:val="0070C0"/>
              </w:rPr>
              <w:t>FMN</w:t>
            </w:r>
          </w:p>
        </w:tc>
      </w:tr>
      <w:tr w:rsidTr="00FD168A">
        <w:tblPrEx>
          <w:tblW w:w="9729" w:type="dxa"/>
          <w:tblLook w:val="04A0"/>
        </w:tblPrEx>
        <w:tc>
          <w:tcPr>
            <w:tcW w:w="4365" w:type="dxa"/>
            <w:tcBorders>
              <w:bottom w:val="single" w:sz="4" w:space="0" w:color="FFFFFF" w:themeColor="background1"/>
            </w:tcBorders>
          </w:tcPr>
          <w:p w:rsidR="007E3F15" w:rsidRPr="00B06142" w:rsidP="00905B7C">
            <w:pPr>
              <w:spacing w:after="0" w:line="228" w:lineRule="auto"/>
              <w:jc w:val="both"/>
              <w:rPr>
                <w:rStyle w:val="fontstyle01"/>
                <w:rFonts w:ascii="Times New Roman" w:hAnsi="Times New Roman"/>
                <w:b w:val="0"/>
                <w:color w:val="0070C0"/>
              </w:rPr>
            </w:pPr>
            <w:r w:rsidRPr="00B06142">
              <w:rPr>
                <w:rStyle w:val="fontstyle01"/>
                <w:rFonts w:ascii="Times New Roman" w:hAnsi="Times New Roman"/>
                <w:color w:val="0070C0"/>
              </w:rPr>
              <w:t>Довідкові документи:</w:t>
            </w:r>
          </w:p>
        </w:tc>
        <w:tc>
          <w:tcPr>
            <w:tcW w:w="5364" w:type="dxa"/>
            <w:tcBorders>
              <w:bottom w:val="single" w:sz="4" w:space="0" w:color="FFFFFF" w:themeColor="background1"/>
            </w:tcBorders>
            <w:shd w:val="clear" w:color="auto" w:fill="auto"/>
          </w:tcPr>
          <w:p w:rsidR="007E3F15" w:rsidRPr="00B06142" w:rsidP="00905B7C">
            <w:pPr>
              <w:spacing w:after="0" w:line="228" w:lineRule="auto"/>
              <w:ind w:left="-57"/>
              <w:jc w:val="both"/>
              <w:rPr>
                <w:rStyle w:val="fontstyle01"/>
                <w:rFonts w:ascii="Times New Roman" w:hAnsi="Times New Roman"/>
                <w:b w:val="0"/>
                <w:bCs w:val="0"/>
                <w:color w:val="0070C0"/>
              </w:rPr>
            </w:pPr>
          </w:p>
        </w:tc>
      </w:tr>
      <w:tr w:rsidTr="00FD168A">
        <w:tblPrEx>
          <w:tblW w:w="9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D168A" w:rsidRPr="00F57323" w:rsidP="00833B09">
            <w:pPr>
              <w:spacing w:after="0" w:line="240" w:lineRule="auto"/>
              <w:jc w:val="both"/>
              <w:rPr>
                <w:rStyle w:val="fontstyle01"/>
                <w:rFonts w:ascii="Times New Roman" w:hAnsi="Times New Roman"/>
                <w:color w:val="0070C0"/>
              </w:rPr>
            </w:pPr>
            <w:r w:rsidRPr="00B06142">
              <w:rPr>
                <w:rStyle w:val="fontstyle01"/>
                <w:rFonts w:ascii="Times New Roman" w:hAnsi="Times New Roman"/>
                <w:color w:val="0070C0"/>
              </w:rPr>
              <w:t>Тип носія спроможності:</w:t>
            </w:r>
          </w:p>
        </w:tc>
        <w:tc>
          <w:tcPr>
            <w:tcW w:w="53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D168A" w:rsidRPr="00F57323" w:rsidP="00833B09">
            <w:pPr>
              <w:spacing w:after="0" w:line="240" w:lineRule="auto"/>
              <w:ind w:hanging="75"/>
              <w:jc w:val="both"/>
              <w:rPr>
                <w:rStyle w:val="fontstyle01"/>
                <w:rFonts w:ascii="Times New Roman" w:hAnsi="Times New Roman"/>
                <w:b w:val="0"/>
                <w:color w:val="0070C0"/>
              </w:rPr>
            </w:pPr>
            <w:r>
              <w:rPr>
                <w:rStyle w:val="fontstyle01"/>
                <w:rFonts w:ascii="Times New Roman" w:hAnsi="Times New Roman"/>
                <w:b w:val="0"/>
                <w:color w:val="0070C0"/>
              </w:rPr>
              <w:t>Звітній</w:t>
            </w:r>
          </w:p>
        </w:tc>
      </w:tr>
    </w:tbl>
    <w:p w:rsidR="00FD168A" w:rsidRPr="00FD168A" w:rsidP="00FD168A">
      <w:pPr>
        <w:shd w:val="clear" w:color="auto" w:fill="FFFFFF" w:themeFill="background1"/>
        <w:spacing w:after="0" w:line="228" w:lineRule="auto"/>
        <w:ind w:firstLine="709"/>
        <w:jc w:val="both"/>
        <w:rPr>
          <w:rStyle w:val="fontstyle01"/>
          <w:rFonts w:ascii="Times New Roman" w:hAnsi="Times New Roman"/>
          <w:color w:val="0070C0"/>
          <w:sz w:val="22"/>
        </w:rPr>
      </w:pP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7E3F15" w:rsidRPr="00F57323" w:rsidP="00905B7C">
      <w:pPr>
        <w:spacing w:after="0" w:line="228" w:lineRule="auto"/>
        <w:ind w:firstLine="709"/>
        <w:jc w:val="both"/>
        <w:rPr>
          <w:rFonts w:ascii="Times New Roman" w:hAnsi="Times New Roman"/>
          <w:sz w:val="28"/>
          <w:szCs w:val="28"/>
        </w:rPr>
      </w:pPr>
      <w:r w:rsidRPr="00F57323">
        <w:rPr>
          <w:rFonts w:ascii="Times New Roman" w:hAnsi="Times New Roman"/>
          <w:sz w:val="28"/>
          <w:szCs w:val="28"/>
        </w:rPr>
        <w:t>1.01. </w:t>
      </w:r>
      <w:r w:rsidRPr="00F57323">
        <w:rPr>
          <w:rFonts w:ascii="Times New Roman" w:hAnsi="Times New Roman"/>
          <w:sz w:val="28"/>
          <w:szCs w:val="28"/>
          <w:lang w:eastAsia="ru-RU" w:bidi="uk-UA"/>
        </w:rPr>
        <w:t xml:space="preserve">Висвітлення інформації про рух </w:t>
      </w:r>
      <w:r w:rsidRPr="00F57323">
        <w:rPr>
          <w:rFonts w:ascii="Times New Roman" w:hAnsi="Times New Roman"/>
          <w:sz w:val="28"/>
          <w:szCs w:val="28"/>
          <w:lang w:eastAsia="ru-RU"/>
        </w:rPr>
        <w:t>та поточне місцезнаходження</w:t>
      </w:r>
      <w:r w:rsidRPr="00F57323">
        <w:rPr>
          <w:rFonts w:ascii="Times New Roman" w:hAnsi="Times New Roman"/>
          <w:sz w:val="28"/>
          <w:szCs w:val="28"/>
          <w:lang w:eastAsia="ru-RU" w:bidi="uk-UA"/>
        </w:rPr>
        <w:t xml:space="preserve"> суден.</w:t>
      </w:r>
    </w:p>
    <w:p w:rsidR="00FD168A" w:rsidRPr="00FD168A" w:rsidP="00FD168A">
      <w:pPr>
        <w:shd w:val="clear" w:color="auto" w:fill="FFFFFF" w:themeFill="background1"/>
        <w:spacing w:after="0" w:line="228" w:lineRule="auto"/>
        <w:ind w:firstLine="709"/>
        <w:jc w:val="both"/>
        <w:rPr>
          <w:rStyle w:val="fontstyle01"/>
          <w:rFonts w:ascii="Times New Roman" w:hAnsi="Times New Roman"/>
          <w:color w:val="0070C0"/>
          <w:sz w:val="22"/>
        </w:rPr>
      </w:pP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FD168A" w:rsidP="00FD168A">
      <w:pPr>
        <w:shd w:val="clear" w:color="auto" w:fill="D9D9D9" w:themeFill="background1" w:themeFillShade="D9"/>
        <w:spacing w:after="0" w:line="228" w:lineRule="auto"/>
        <w:ind w:firstLine="709"/>
        <w:jc w:val="both"/>
      </w:pPr>
      <w:r w:rsidRPr="00F57323">
        <w:rPr>
          <w:rFonts w:ascii="Times New Roman" w:hAnsi="Times New Roman"/>
          <w:sz w:val="28"/>
          <w:szCs w:val="28"/>
        </w:rPr>
        <w:t>2.01. </w:t>
      </w:r>
      <w:r w:rsidRPr="00F57323">
        <w:rPr>
          <w:rFonts w:ascii="Times New Roman" w:hAnsi="Times New Roman"/>
          <w:sz w:val="28"/>
          <w:szCs w:val="28"/>
          <w:lang w:eastAsia="ru-RU"/>
        </w:rPr>
        <w:t xml:space="preserve">Здатність </w:t>
      </w:r>
      <w:r w:rsidRPr="00F57323">
        <w:rPr>
          <w:rFonts w:ascii="Times New Roman" w:hAnsi="Times New Roman"/>
          <w:sz w:val="28"/>
          <w:szCs w:val="28"/>
          <w:lang w:eastAsia="ru-RU" w:bidi="uk-UA"/>
        </w:rPr>
        <w:t>надавати інформацію (позивні, mmsi, швидкість) суден їх поточне місцезнаходження на карті ASIS в режимі реальному часі, морський домен,</w:t>
      </w:r>
      <w:r w:rsidRPr="00F57323">
        <w:rPr>
          <w:rFonts w:ascii="Times New Roman" w:hAnsi="Times New Roman"/>
          <w:sz w:val="28"/>
          <w:szCs w:val="28"/>
          <w:lang w:eastAsia="ru-RU"/>
        </w:rPr>
        <w:t xml:space="preserve"> інформація про рейс та прикріплені фотографії.</w:t>
      </w:r>
      <w:r w:rsidRPr="00F57323">
        <w:rPr>
          <w:rFonts w:ascii="Times New Roman" w:hAnsi="Times New Roman"/>
          <w:sz w:val="28"/>
          <w:szCs w:val="28"/>
        </w:rPr>
        <w:t xml:space="preserve"> </w:t>
      </w:r>
      <w:r>
        <w:br w:type="page"/>
      </w:r>
    </w:p>
    <w:p w:rsidR="007E3F15" w:rsidRPr="00F57323" w:rsidP="00905B7C">
      <w:pPr>
        <w:shd w:val="clear" w:color="auto" w:fill="FFFFFF" w:themeFill="background1"/>
        <w:spacing w:after="0" w:line="228" w:lineRule="auto"/>
        <w:ind w:firstLine="709"/>
        <w:jc w:val="both"/>
        <w:rPr>
          <w:rFonts w:ascii="Times New Roman" w:hAnsi="Times New Roman"/>
          <w:sz w:val="28"/>
          <w:szCs w:val="28"/>
          <w:lang w:eastAsia="ru-RU"/>
        </w:rPr>
      </w:pPr>
      <w:r w:rsidRPr="00F57323">
        <w:rPr>
          <w:rFonts w:ascii="Times New Roman" w:hAnsi="Times New Roman"/>
          <w:sz w:val="28"/>
          <w:szCs w:val="28"/>
        </w:rPr>
        <w:t>2.02 </w:t>
      </w:r>
      <w:r w:rsidRPr="00F57323">
        <w:rPr>
          <w:rFonts w:ascii="Times New Roman" w:hAnsi="Times New Roman"/>
          <w:sz w:val="28"/>
          <w:szCs w:val="28"/>
          <w:lang w:eastAsia="ru-RU"/>
        </w:rPr>
        <w:t xml:space="preserve">Здатність </w:t>
      </w:r>
      <w:r w:rsidRPr="00F57323">
        <w:rPr>
          <w:rFonts w:ascii="Times New Roman" w:hAnsi="Times New Roman"/>
          <w:sz w:val="28"/>
          <w:szCs w:val="28"/>
          <w:lang w:eastAsia="ru-RU" w:bidi="uk-UA"/>
        </w:rPr>
        <w:t>інтеграції з безпілотними літальними платформами та забезпечення миттєвого доступу до інформації про місцезнаходження та ціль БПЛА, надання інформації в прямій трансляції та архівних відео з можливістю перерахунку, фільтрації та створення запитів по тегам, отримання швидкого доступу до архівних відео з розвідувальними даними, якими можна ділитися між користувачами.</w:t>
      </w:r>
    </w:p>
    <w:p w:rsidR="00FD168A" w:rsidRPr="00FD168A" w:rsidP="00FD168A">
      <w:pPr>
        <w:shd w:val="clear" w:color="auto" w:fill="FFFFFF" w:themeFill="background1"/>
        <w:spacing w:after="0" w:line="228" w:lineRule="auto"/>
        <w:ind w:firstLine="709"/>
        <w:jc w:val="both"/>
        <w:rPr>
          <w:rStyle w:val="fontstyle01"/>
          <w:rFonts w:ascii="Times New Roman" w:hAnsi="Times New Roman"/>
          <w:color w:val="0070C0"/>
          <w:sz w:val="22"/>
        </w:rPr>
      </w:pP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Додаткові вимоги:</w:t>
      </w:r>
    </w:p>
    <w:p w:rsidR="007E3F15" w:rsidRPr="00F57323" w:rsidP="00905B7C">
      <w:pPr>
        <w:shd w:val="clear" w:color="auto" w:fill="D9D9D9" w:themeFill="background1" w:themeFillShade="D9"/>
        <w:spacing w:after="0" w:line="228" w:lineRule="auto"/>
        <w:ind w:firstLine="709"/>
        <w:jc w:val="both"/>
        <w:rPr>
          <w:rFonts w:ascii="Times New Roman" w:hAnsi="Times New Roman"/>
          <w:b/>
          <w:bCs/>
          <w:sz w:val="28"/>
          <w:szCs w:val="28"/>
        </w:rPr>
      </w:pPr>
      <w:r w:rsidRPr="00F57323">
        <w:rPr>
          <w:rFonts w:ascii="Times New Roman" w:hAnsi="Times New Roman"/>
          <w:sz w:val="28"/>
          <w:szCs w:val="28"/>
        </w:rPr>
        <w:t>3.01.</w:t>
      </w:r>
      <w:r w:rsidRPr="00F57323">
        <w:rPr>
          <w:rFonts w:ascii="Times New Roman" w:hAnsi="Times New Roman"/>
          <w:sz w:val="28"/>
          <w:szCs w:val="28"/>
          <w:lang w:bidi="uk-UA"/>
        </w:rPr>
        <w:t> </w:t>
      </w:r>
      <w:r w:rsidRPr="00F57323">
        <w:rPr>
          <w:rFonts w:ascii="Times New Roman" w:hAnsi="Times New Roman"/>
          <w:sz w:val="28"/>
          <w:szCs w:val="28"/>
          <w:lang w:eastAsia="ru-RU"/>
        </w:rPr>
        <w:t xml:space="preserve">Здатність забезпечити </w:t>
      </w:r>
      <w:r w:rsidRPr="00F57323">
        <w:rPr>
          <w:rFonts w:ascii="Times New Roman" w:hAnsi="Times New Roman"/>
          <w:sz w:val="28"/>
          <w:szCs w:val="28"/>
          <w:lang w:bidi="uk-UA"/>
        </w:rPr>
        <w:t xml:space="preserve">своєчасне відновлення елементів системи. </w:t>
      </w:r>
    </w:p>
    <w:p w:rsidR="007E3F15" w:rsidRPr="00F57323" w:rsidP="00905B7C">
      <w:pPr>
        <w:spacing w:after="0" w:line="228" w:lineRule="auto"/>
        <w:ind w:firstLine="709"/>
        <w:jc w:val="both"/>
        <w:rPr>
          <w:rFonts w:ascii="Times New Roman" w:hAnsi="Times New Roman"/>
          <w:sz w:val="28"/>
          <w:szCs w:val="28"/>
        </w:rPr>
      </w:pPr>
    </w:p>
    <w:p w:rsidR="008C6B32" w:rsidRPr="00F57323" w:rsidP="00905B7C">
      <w:pPr>
        <w:spacing w:after="0" w:line="228" w:lineRule="auto"/>
        <w:ind w:firstLine="709"/>
        <w:jc w:val="both"/>
        <w:rPr>
          <w:rFonts w:ascii="Times New Roman" w:hAnsi="Times New Roman"/>
          <w:sz w:val="28"/>
          <w:szCs w:val="28"/>
        </w:rPr>
      </w:pP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B80BA4">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57323" w:rsidP="00FD168A">
            <w:pPr>
              <w:spacing w:after="0" w:line="240"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7E3F15" w:rsidRPr="00F57323" w:rsidP="00FD168A">
            <w:pPr>
              <w:spacing w:after="0" w:line="240" w:lineRule="auto"/>
              <w:rPr>
                <w:rStyle w:val="fontstyle01"/>
                <w:rFonts w:ascii="Times New Roman" w:hAnsi="Times New Roman"/>
                <w:b w:val="0"/>
                <w:color w:val="0070C0"/>
              </w:rPr>
            </w:pPr>
          </w:p>
        </w:tc>
      </w:tr>
      <w:tr w:rsidTr="00B80BA4">
        <w:tblPrEx>
          <w:tblW w:w="9673" w:type="dxa"/>
          <w:tblLook w:val="04A0"/>
        </w:tblPrEx>
        <w:tc>
          <w:tcPr>
            <w:tcW w:w="4365" w:type="dxa"/>
          </w:tcPr>
          <w:p w:rsidR="007E3F15" w:rsidRPr="00B06142" w:rsidP="00FD168A">
            <w:pPr>
              <w:spacing w:after="0" w:line="240" w:lineRule="auto"/>
              <w:jc w:val="both"/>
              <w:rPr>
                <w:rStyle w:val="fontstyle01"/>
                <w:rFonts w:ascii="Times New Roman" w:hAnsi="Times New Roman"/>
                <w:color w:val="0070C0"/>
              </w:rPr>
            </w:pPr>
            <w:r w:rsidRPr="00B06142">
              <w:rPr>
                <w:rStyle w:val="fontstyle01"/>
                <w:rFonts w:ascii="Times New Roman" w:hAnsi="Times New Roman"/>
                <w:color w:val="0070C0"/>
              </w:rPr>
              <w:t>Код носія спроможності:</w:t>
            </w:r>
          </w:p>
        </w:tc>
        <w:tc>
          <w:tcPr>
            <w:tcW w:w="5308" w:type="dxa"/>
            <w:shd w:val="clear" w:color="auto" w:fill="auto"/>
          </w:tcPr>
          <w:p w:rsidR="007E3F15" w:rsidRPr="00B06142" w:rsidP="00FD168A">
            <w:pPr>
              <w:spacing w:after="0" w:line="240" w:lineRule="auto"/>
              <w:jc w:val="both"/>
              <w:rPr>
                <w:rStyle w:val="fontstyle01"/>
                <w:rFonts w:ascii="Times New Roman" w:hAnsi="Times New Roman"/>
                <w:b w:val="0"/>
                <w:color w:val="0070C0"/>
              </w:rPr>
            </w:pPr>
            <w:r w:rsidRPr="00B06142">
              <w:rPr>
                <w:rStyle w:val="fontstyle01"/>
                <w:rFonts w:ascii="Times New Roman" w:hAnsi="Times New Roman"/>
                <w:b w:val="0"/>
                <w:color w:val="0070C0"/>
              </w:rPr>
              <w:t>AS-PAM</w:t>
            </w:r>
          </w:p>
        </w:tc>
      </w:tr>
    </w:tbl>
    <w:p w:rsidR="005B62FF" w:rsidRPr="00B06142" w:rsidP="00FD168A">
      <w:pPr>
        <w:keepNext/>
        <w:keepLines/>
        <w:widowControl w:val="0"/>
        <w:numPr>
          <w:ilvl w:val="1"/>
          <w:numId w:val="0"/>
        </w:numPr>
        <w:suppressAutoHyphens/>
        <w:autoSpaceDE w:val="0"/>
        <w:spacing w:after="0" w:line="240" w:lineRule="auto"/>
        <w:ind w:left="98" w:right="-284"/>
        <w:outlineLvl w:val="1"/>
        <w:rPr>
          <w:rStyle w:val="fontstyle01"/>
          <w:rFonts w:ascii="Times New Roman" w:hAnsi="Times New Roman"/>
          <w:color w:val="FF6600"/>
          <w:lang w:eastAsia="uk-UA"/>
        </w:rPr>
      </w:pPr>
      <w:r w:rsidRPr="00B06142">
        <w:rPr>
          <w:rStyle w:val="fontstyle01"/>
          <w:rFonts w:ascii="Times New Roman" w:hAnsi="Times New Roman"/>
          <w:color w:val="0070C0"/>
        </w:rPr>
        <w:t xml:space="preserve">Назва носія спроможності:              </w:t>
      </w:r>
      <w:r w:rsidRPr="00B06142">
        <w:rPr>
          <w:rStyle w:val="fontstyle01"/>
          <w:rFonts w:ascii="Times New Roman" w:hAnsi="Times New Roman"/>
          <w:color w:val="FF6600"/>
          <w:lang w:eastAsia="uk-UA"/>
        </w:rPr>
        <w:t xml:space="preserve">АС </w:t>
      </w:r>
      <w:r w:rsidRPr="00B06142" w:rsidR="004F7A97">
        <w:rPr>
          <w:rStyle w:val="fontstyle01"/>
          <w:rFonts w:ascii="Times New Roman" w:hAnsi="Times New Roman"/>
          <w:color w:val="FF6600"/>
          <w:lang w:eastAsia="uk-UA"/>
        </w:rPr>
        <w:t xml:space="preserve">з обліку </w:t>
      </w:r>
      <w:r w:rsidRPr="00B06142" w:rsidR="00293669">
        <w:rPr>
          <w:rStyle w:val="fontstyle01"/>
          <w:rFonts w:ascii="Times New Roman" w:hAnsi="Times New Roman"/>
          <w:color w:val="FF6600"/>
          <w:lang w:eastAsia="uk-UA"/>
        </w:rPr>
        <w:t>та управління персоналом</w:t>
      </w:r>
    </w:p>
    <w:tbl>
      <w:tblPr>
        <w:tblStyle w:val="TableGrid"/>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294"/>
      </w:tblGrid>
      <w:tr w:rsidTr="00FD168A">
        <w:tblPrEx>
          <w:tblW w:w="96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B06142" w:rsidP="00FD168A">
            <w:pPr>
              <w:spacing w:after="0" w:line="240" w:lineRule="auto"/>
              <w:jc w:val="both"/>
              <w:rPr>
                <w:rStyle w:val="fontstyle01"/>
                <w:rFonts w:ascii="Times New Roman" w:hAnsi="Times New Roman"/>
                <w:color w:val="0070C0"/>
              </w:rPr>
            </w:pPr>
            <w:r w:rsidRPr="00B06142">
              <w:rPr>
                <w:rStyle w:val="fontstyle01"/>
                <w:rFonts w:ascii="Times New Roman" w:hAnsi="Times New Roman"/>
                <w:color w:val="0070C0"/>
              </w:rPr>
              <w:t>Посилання на код спроможності Каталогу спроможностей:</w:t>
            </w:r>
          </w:p>
        </w:tc>
        <w:tc>
          <w:tcPr>
            <w:tcW w:w="5294" w:type="dxa"/>
            <w:shd w:val="clear" w:color="auto" w:fill="auto"/>
          </w:tcPr>
          <w:p w:rsidR="007E3F15" w:rsidRPr="00B06142" w:rsidP="00FD168A">
            <w:pPr>
              <w:spacing w:after="0" w:line="240" w:lineRule="auto"/>
              <w:jc w:val="both"/>
              <w:rPr>
                <w:rStyle w:val="fontstyle01"/>
                <w:rFonts w:ascii="Times New Roman" w:hAnsi="Times New Roman"/>
                <w:b w:val="0"/>
                <w:color w:val="0070C0"/>
              </w:rPr>
            </w:pPr>
            <w:r w:rsidRPr="00B06142">
              <w:rPr>
                <w:rStyle w:val="fontstyle01"/>
                <w:rFonts w:ascii="Times New Roman" w:hAnsi="Times New Roman"/>
                <w:b w:val="0"/>
                <w:color w:val="0070C0"/>
              </w:rPr>
              <w:t>CIS-1.2.2, CIS-1.2.4</w:t>
            </w:r>
          </w:p>
        </w:tc>
      </w:tr>
      <w:tr w:rsidTr="00FD168A">
        <w:tblPrEx>
          <w:tblW w:w="9659" w:type="dxa"/>
          <w:tblLook w:val="04A0"/>
        </w:tblPrEx>
        <w:tc>
          <w:tcPr>
            <w:tcW w:w="4365" w:type="dxa"/>
          </w:tcPr>
          <w:p w:rsidR="007E3F15" w:rsidRPr="00B06142" w:rsidP="00FD168A">
            <w:pPr>
              <w:spacing w:after="0" w:line="240" w:lineRule="auto"/>
              <w:jc w:val="both"/>
              <w:rPr>
                <w:rStyle w:val="fontstyle01"/>
                <w:rFonts w:ascii="Times New Roman" w:hAnsi="Times New Roman"/>
                <w:color w:val="0070C0"/>
              </w:rPr>
            </w:pPr>
            <w:r w:rsidRPr="00B06142">
              <w:rPr>
                <w:rStyle w:val="fontstyle01"/>
                <w:rFonts w:ascii="Times New Roman" w:hAnsi="Times New Roman"/>
                <w:color w:val="0070C0"/>
              </w:rPr>
              <w:t>Посилання на код спроможності Каталогу НАТО:</w:t>
            </w:r>
          </w:p>
        </w:tc>
        <w:tc>
          <w:tcPr>
            <w:tcW w:w="5294" w:type="dxa"/>
            <w:shd w:val="clear" w:color="auto" w:fill="auto"/>
          </w:tcPr>
          <w:p w:rsidR="007E3F15" w:rsidRPr="00B06142" w:rsidP="00FD168A">
            <w:pPr>
              <w:spacing w:after="0" w:line="240" w:lineRule="auto"/>
              <w:jc w:val="both"/>
              <w:rPr>
                <w:rStyle w:val="fontstyle01"/>
                <w:rFonts w:ascii="Times New Roman" w:hAnsi="Times New Roman"/>
                <w:b w:val="0"/>
                <w:bCs w:val="0"/>
                <w:color w:val="0070C0"/>
              </w:rPr>
            </w:pPr>
            <w:r w:rsidRPr="00B06142">
              <w:rPr>
                <w:rStyle w:val="fontstyle01"/>
                <w:rFonts w:ascii="Times New Roman" w:hAnsi="Times New Roman"/>
                <w:b w:val="0"/>
                <w:color w:val="0070C0"/>
              </w:rPr>
              <w:t>FMN</w:t>
            </w:r>
          </w:p>
        </w:tc>
      </w:tr>
      <w:tr w:rsidTr="00FD168A">
        <w:tblPrEx>
          <w:tblW w:w="9659" w:type="dxa"/>
          <w:tblLook w:val="04A0"/>
        </w:tblPrEx>
        <w:tc>
          <w:tcPr>
            <w:tcW w:w="4365" w:type="dxa"/>
            <w:tcBorders>
              <w:bottom w:val="single" w:sz="4" w:space="0" w:color="FFFFFF" w:themeColor="background1"/>
            </w:tcBorders>
          </w:tcPr>
          <w:p w:rsidR="007E3F15" w:rsidRPr="00B06142" w:rsidP="00FD168A">
            <w:pPr>
              <w:spacing w:after="0" w:line="240" w:lineRule="auto"/>
              <w:jc w:val="both"/>
              <w:rPr>
                <w:rStyle w:val="fontstyle01"/>
                <w:rFonts w:ascii="Times New Roman" w:hAnsi="Times New Roman"/>
                <w:b w:val="0"/>
                <w:color w:val="0070C0"/>
              </w:rPr>
            </w:pPr>
            <w:r w:rsidRPr="00B06142">
              <w:rPr>
                <w:rStyle w:val="fontstyle01"/>
                <w:rFonts w:ascii="Times New Roman" w:hAnsi="Times New Roman"/>
                <w:color w:val="0070C0"/>
              </w:rPr>
              <w:t>Довідкові документи:</w:t>
            </w:r>
          </w:p>
        </w:tc>
        <w:tc>
          <w:tcPr>
            <w:tcW w:w="5294" w:type="dxa"/>
            <w:tcBorders>
              <w:bottom w:val="single" w:sz="4" w:space="0" w:color="FFFFFF" w:themeColor="background1"/>
            </w:tcBorders>
            <w:shd w:val="clear" w:color="auto" w:fill="auto"/>
          </w:tcPr>
          <w:p w:rsidR="007E3F15" w:rsidRPr="00B06142" w:rsidP="00FD168A">
            <w:pPr>
              <w:spacing w:after="0" w:line="240" w:lineRule="auto"/>
              <w:ind w:left="-57"/>
              <w:jc w:val="both"/>
              <w:rPr>
                <w:rStyle w:val="fontstyle01"/>
                <w:rFonts w:ascii="Times New Roman" w:hAnsi="Times New Roman"/>
                <w:b w:val="0"/>
                <w:bCs w:val="0"/>
                <w:color w:val="0070C0"/>
              </w:rPr>
            </w:pPr>
          </w:p>
        </w:tc>
      </w:tr>
      <w:tr w:rsidTr="00FD168A">
        <w:tblPrEx>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D168A" w:rsidRPr="00F57323" w:rsidP="00833B09">
            <w:pPr>
              <w:spacing w:after="0" w:line="240" w:lineRule="auto"/>
              <w:jc w:val="both"/>
              <w:rPr>
                <w:rStyle w:val="fontstyle01"/>
                <w:rFonts w:ascii="Times New Roman" w:hAnsi="Times New Roman"/>
                <w:color w:val="0070C0"/>
              </w:rPr>
            </w:pPr>
            <w:r w:rsidRPr="00B06142">
              <w:rPr>
                <w:rStyle w:val="fontstyle01"/>
                <w:rFonts w:ascii="Times New Roman" w:hAnsi="Times New Roman"/>
                <w:color w:val="0070C0"/>
              </w:rPr>
              <w:t>Тип носія спроможності:</w:t>
            </w:r>
          </w:p>
        </w:tc>
        <w:tc>
          <w:tcPr>
            <w:tcW w:w="52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D168A" w:rsidRPr="00F57323" w:rsidP="00833B09">
            <w:pPr>
              <w:spacing w:after="0" w:line="240" w:lineRule="auto"/>
              <w:ind w:hanging="75"/>
              <w:jc w:val="both"/>
              <w:rPr>
                <w:rStyle w:val="fontstyle01"/>
                <w:rFonts w:ascii="Times New Roman" w:hAnsi="Times New Roman"/>
                <w:b w:val="0"/>
                <w:color w:val="0070C0"/>
              </w:rPr>
            </w:pPr>
            <w:r>
              <w:rPr>
                <w:rStyle w:val="fontstyle01"/>
                <w:rFonts w:ascii="Times New Roman" w:hAnsi="Times New Roman"/>
                <w:b w:val="0"/>
                <w:color w:val="0070C0"/>
              </w:rPr>
              <w:t>Звітній</w:t>
            </w:r>
          </w:p>
        </w:tc>
      </w:tr>
    </w:tbl>
    <w:p w:rsidR="00FD168A" w:rsidRPr="00FD168A" w:rsidP="00FD168A">
      <w:pPr>
        <w:shd w:val="clear" w:color="auto" w:fill="FFFFFF" w:themeFill="background1"/>
        <w:spacing w:after="0" w:line="240" w:lineRule="auto"/>
        <w:ind w:firstLine="709"/>
        <w:jc w:val="both"/>
        <w:rPr>
          <w:rStyle w:val="fontstyle01"/>
          <w:rFonts w:ascii="Times New Roman" w:hAnsi="Times New Roman"/>
          <w:color w:val="0070C0"/>
          <w:sz w:val="22"/>
        </w:rPr>
      </w:pPr>
    </w:p>
    <w:p w:rsidR="007E3F15" w:rsidRPr="00F57323" w:rsidP="00FD168A">
      <w:pPr>
        <w:shd w:val="clear" w:color="auto" w:fill="D5DCE4" w:themeFill="text2" w:themeFillTint="33"/>
        <w:spacing w:after="0" w:line="240"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7E3F15" w:rsidRPr="00F57323" w:rsidP="00FD168A">
      <w:pPr>
        <w:spacing w:after="0" w:line="240" w:lineRule="auto"/>
        <w:ind w:firstLine="709"/>
        <w:contextualSpacing/>
        <w:jc w:val="both"/>
        <w:rPr>
          <w:rFonts w:ascii="Times New Roman" w:hAnsi="Times New Roman"/>
          <w:b/>
          <w:sz w:val="28"/>
          <w:szCs w:val="28"/>
          <w:lang w:bidi="uk-UA"/>
        </w:rPr>
      </w:pPr>
      <w:r w:rsidRPr="00F57323">
        <w:rPr>
          <w:rFonts w:ascii="Times New Roman" w:hAnsi="Times New Roman"/>
          <w:sz w:val="28"/>
          <w:szCs w:val="28"/>
        </w:rPr>
        <w:t>1.01. Забезпечення обліку особового складу ЗС України, створення консолідованої бази даних обліку особового складу ЗС України</w:t>
      </w:r>
      <w:r w:rsidRPr="00F57323">
        <w:rPr>
          <w:rFonts w:ascii="Times New Roman" w:hAnsi="Times New Roman"/>
          <w:bCs/>
          <w:sz w:val="28"/>
          <w:szCs w:val="28"/>
        </w:rPr>
        <w:t>.</w:t>
      </w:r>
    </w:p>
    <w:p w:rsidR="00FD168A" w:rsidRPr="00FD168A" w:rsidP="00FD168A">
      <w:pPr>
        <w:shd w:val="clear" w:color="auto" w:fill="FFFFFF" w:themeFill="background1"/>
        <w:spacing w:after="0" w:line="240" w:lineRule="auto"/>
        <w:ind w:firstLine="709"/>
        <w:jc w:val="both"/>
        <w:rPr>
          <w:rStyle w:val="fontstyle01"/>
          <w:rFonts w:ascii="Times New Roman" w:hAnsi="Times New Roman"/>
          <w:color w:val="0070C0"/>
          <w:sz w:val="22"/>
        </w:rPr>
      </w:pPr>
    </w:p>
    <w:p w:rsidR="007E3F15" w:rsidRPr="00F57323" w:rsidP="00FD168A">
      <w:pPr>
        <w:shd w:val="clear" w:color="auto" w:fill="D5DCE4" w:themeFill="text2" w:themeFillTint="33"/>
        <w:spacing w:after="0" w:line="240"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7E3F15" w:rsidRPr="00F57323" w:rsidP="00FD168A">
      <w:pPr>
        <w:shd w:val="clear" w:color="auto" w:fill="D9D9D9" w:themeFill="background1" w:themeFillShade="D9"/>
        <w:spacing w:after="0" w:line="240" w:lineRule="auto"/>
        <w:ind w:firstLine="709"/>
        <w:contextualSpacing/>
        <w:jc w:val="both"/>
        <w:rPr>
          <w:rFonts w:ascii="Times New Roman" w:hAnsi="Times New Roman"/>
          <w:sz w:val="28"/>
          <w:szCs w:val="28"/>
        </w:rPr>
      </w:pPr>
      <w:r w:rsidRPr="00F57323">
        <w:rPr>
          <w:rFonts w:ascii="Times New Roman" w:hAnsi="Times New Roman"/>
          <w:iCs/>
          <w:sz w:val="28"/>
          <w:szCs w:val="28"/>
          <w:lang w:eastAsia="ru-RU" w:bidi="uk-UA"/>
        </w:rPr>
        <w:t>2.01. </w:t>
      </w:r>
      <w:r w:rsidRPr="00F57323">
        <w:rPr>
          <w:rFonts w:ascii="Times New Roman" w:hAnsi="Times New Roman"/>
          <w:sz w:val="28"/>
          <w:szCs w:val="28"/>
          <w:lang w:eastAsia="ru-RU"/>
        </w:rPr>
        <w:t xml:space="preserve">Здатність </w:t>
      </w:r>
      <w:r w:rsidRPr="00F57323">
        <w:rPr>
          <w:rFonts w:ascii="Times New Roman" w:hAnsi="Times New Roman"/>
          <w:iCs/>
          <w:sz w:val="28"/>
          <w:szCs w:val="28"/>
          <w:lang w:eastAsia="ru-RU" w:bidi="uk-UA"/>
        </w:rPr>
        <w:t>з</w:t>
      </w:r>
      <w:r w:rsidRPr="00F57323">
        <w:rPr>
          <w:rFonts w:ascii="Times New Roman" w:hAnsi="Times New Roman"/>
          <w:sz w:val="28"/>
          <w:szCs w:val="28"/>
        </w:rPr>
        <w:t>абезпечити керівництво МО України та ЗС України необхідною інформацією про особовий склад.</w:t>
      </w:r>
    </w:p>
    <w:p w:rsidR="007E3F15" w:rsidRPr="00F57323" w:rsidP="00FD168A">
      <w:pPr>
        <w:shd w:val="clear" w:color="auto" w:fill="FFFFFF" w:themeFill="background1"/>
        <w:spacing w:after="0" w:line="240" w:lineRule="auto"/>
        <w:ind w:firstLine="709"/>
        <w:contextualSpacing/>
        <w:jc w:val="both"/>
        <w:rPr>
          <w:rFonts w:ascii="Times New Roman" w:hAnsi="Times New Roman"/>
          <w:sz w:val="28"/>
          <w:szCs w:val="28"/>
        </w:rPr>
      </w:pPr>
      <w:r w:rsidRPr="00F57323">
        <w:rPr>
          <w:rFonts w:ascii="Times New Roman" w:hAnsi="Times New Roman"/>
          <w:sz w:val="28"/>
          <w:szCs w:val="28"/>
        </w:rPr>
        <w:t>2.02. </w:t>
      </w:r>
      <w:r w:rsidRPr="00F57323">
        <w:rPr>
          <w:rFonts w:ascii="Times New Roman" w:hAnsi="Times New Roman"/>
          <w:sz w:val="28"/>
          <w:szCs w:val="28"/>
          <w:lang w:eastAsia="ru-RU"/>
        </w:rPr>
        <w:t xml:space="preserve">Здатність </w:t>
      </w:r>
      <w:r w:rsidRPr="00F57323">
        <w:rPr>
          <w:rFonts w:ascii="Times New Roman" w:hAnsi="Times New Roman"/>
          <w:iCs/>
          <w:sz w:val="28"/>
          <w:szCs w:val="28"/>
          <w:lang w:eastAsia="ru-RU" w:bidi="uk-UA"/>
        </w:rPr>
        <w:t>з</w:t>
      </w:r>
      <w:r w:rsidRPr="00F57323">
        <w:rPr>
          <w:rFonts w:ascii="Times New Roman" w:hAnsi="Times New Roman"/>
          <w:sz w:val="28"/>
          <w:szCs w:val="28"/>
        </w:rPr>
        <w:t>абезпечити</w:t>
      </w:r>
      <w:r w:rsidRPr="00F57323">
        <w:rPr>
          <w:rFonts w:ascii="Times New Roman" w:hAnsi="Times New Roman"/>
          <w:sz w:val="28"/>
          <w:szCs w:val="28"/>
          <w:lang w:eastAsia="ru-RU"/>
        </w:rPr>
        <w:t xml:space="preserve"> </w:t>
      </w:r>
      <w:r w:rsidRPr="00F57323">
        <w:rPr>
          <w:rFonts w:ascii="Times New Roman" w:hAnsi="Times New Roman"/>
          <w:sz w:val="28"/>
          <w:szCs w:val="28"/>
        </w:rPr>
        <w:t>підвищення оперативності функціонування кадрових органів усіх рівнів, забезпечення прозорості прийняття кадрових рішень за рахунок оперативного доступу до актуальної інформації.</w:t>
      </w:r>
    </w:p>
    <w:p w:rsidR="007E3F15" w:rsidRPr="00F57323" w:rsidP="00FD168A">
      <w:pPr>
        <w:shd w:val="clear" w:color="auto" w:fill="D9D9D9" w:themeFill="background1" w:themeFillShade="D9"/>
        <w:spacing w:after="0" w:line="240" w:lineRule="auto"/>
        <w:ind w:firstLine="709"/>
        <w:contextualSpacing/>
        <w:jc w:val="both"/>
        <w:rPr>
          <w:rFonts w:ascii="Times New Roman" w:hAnsi="Times New Roman"/>
          <w:sz w:val="28"/>
          <w:szCs w:val="28"/>
        </w:rPr>
      </w:pPr>
      <w:r w:rsidRPr="00F57323">
        <w:rPr>
          <w:rFonts w:ascii="Times New Roman" w:hAnsi="Times New Roman"/>
          <w:sz w:val="28"/>
          <w:szCs w:val="28"/>
        </w:rPr>
        <w:t>2.03. </w:t>
      </w:r>
      <w:r w:rsidRPr="00F57323">
        <w:rPr>
          <w:rFonts w:ascii="Times New Roman" w:hAnsi="Times New Roman"/>
          <w:sz w:val="28"/>
          <w:szCs w:val="28"/>
          <w:lang w:eastAsia="ru-RU"/>
        </w:rPr>
        <w:t xml:space="preserve">Здатність </w:t>
      </w:r>
      <w:r w:rsidRPr="00F57323">
        <w:rPr>
          <w:rFonts w:ascii="Times New Roman" w:hAnsi="Times New Roman"/>
          <w:iCs/>
          <w:sz w:val="28"/>
          <w:szCs w:val="28"/>
          <w:lang w:eastAsia="ru-RU" w:bidi="uk-UA"/>
        </w:rPr>
        <w:t>з</w:t>
      </w:r>
      <w:r w:rsidRPr="00F57323">
        <w:rPr>
          <w:rFonts w:ascii="Times New Roman" w:hAnsi="Times New Roman"/>
          <w:sz w:val="28"/>
          <w:szCs w:val="28"/>
        </w:rPr>
        <w:t>абезпечити</w:t>
      </w:r>
      <w:r w:rsidRPr="00F57323">
        <w:rPr>
          <w:rFonts w:ascii="Times New Roman" w:hAnsi="Times New Roman"/>
          <w:sz w:val="28"/>
          <w:szCs w:val="28"/>
          <w:lang w:eastAsia="ru-RU"/>
        </w:rPr>
        <w:t xml:space="preserve"> </w:t>
      </w:r>
      <w:r w:rsidRPr="00F57323">
        <w:rPr>
          <w:rFonts w:ascii="Times New Roman" w:hAnsi="Times New Roman"/>
          <w:sz w:val="28"/>
          <w:szCs w:val="28"/>
        </w:rPr>
        <w:t>ведення персонального, штатно-посадового та статистичного обліку особового складу в військових частинах ЗС України.</w:t>
      </w:r>
    </w:p>
    <w:p w:rsidR="007E3F15" w:rsidRPr="00F57323" w:rsidP="00FD168A">
      <w:pPr>
        <w:shd w:val="clear" w:color="auto" w:fill="FFFFFF" w:themeFill="background1"/>
        <w:spacing w:after="0" w:line="240" w:lineRule="auto"/>
        <w:ind w:firstLine="709"/>
        <w:contextualSpacing/>
        <w:jc w:val="both"/>
        <w:rPr>
          <w:rFonts w:ascii="Times New Roman" w:hAnsi="Times New Roman"/>
          <w:sz w:val="28"/>
          <w:szCs w:val="28"/>
        </w:rPr>
      </w:pPr>
      <w:r w:rsidRPr="00F57323">
        <w:rPr>
          <w:rFonts w:ascii="Times New Roman" w:hAnsi="Times New Roman"/>
          <w:sz w:val="28"/>
          <w:szCs w:val="28"/>
        </w:rPr>
        <w:t>2.04. </w:t>
      </w:r>
      <w:r w:rsidRPr="00F57323">
        <w:rPr>
          <w:rFonts w:ascii="Times New Roman" w:hAnsi="Times New Roman"/>
          <w:sz w:val="28"/>
          <w:szCs w:val="28"/>
          <w:lang w:eastAsia="ru-RU"/>
        </w:rPr>
        <w:t xml:space="preserve">Здатність </w:t>
      </w:r>
      <w:r w:rsidRPr="00F57323">
        <w:rPr>
          <w:rFonts w:ascii="Times New Roman" w:hAnsi="Times New Roman"/>
          <w:sz w:val="28"/>
          <w:szCs w:val="28"/>
        </w:rPr>
        <w:t>здійснювати перенесення даних з паперового варіанту в РТЦК в ЄДРПВР, відпрацювання організаційних документів з метою інформаційної взаємодії з іншими державними реєстрами для отримання визначеної законом інформації в автоматичному режимі.</w:t>
      </w:r>
    </w:p>
    <w:p w:rsidR="007E3F15" w:rsidRPr="00F57323" w:rsidP="00FD168A">
      <w:pPr>
        <w:shd w:val="clear" w:color="auto" w:fill="D9D9D9" w:themeFill="background1" w:themeFillShade="D9"/>
        <w:spacing w:after="0" w:line="240" w:lineRule="auto"/>
        <w:ind w:firstLine="709"/>
        <w:contextualSpacing/>
        <w:jc w:val="both"/>
        <w:rPr>
          <w:rFonts w:ascii="Times New Roman" w:hAnsi="Times New Roman"/>
          <w:sz w:val="28"/>
          <w:szCs w:val="28"/>
        </w:rPr>
      </w:pPr>
      <w:r w:rsidRPr="00F57323">
        <w:rPr>
          <w:rFonts w:ascii="Times New Roman" w:hAnsi="Times New Roman"/>
          <w:sz w:val="28"/>
          <w:szCs w:val="28"/>
        </w:rPr>
        <w:t>2.05. </w:t>
      </w:r>
      <w:r w:rsidRPr="00F57323">
        <w:rPr>
          <w:rFonts w:ascii="Times New Roman" w:hAnsi="Times New Roman"/>
          <w:sz w:val="28"/>
          <w:szCs w:val="28"/>
          <w:lang w:eastAsia="ru-RU"/>
        </w:rPr>
        <w:t xml:space="preserve">Здатність </w:t>
      </w:r>
      <w:r w:rsidRPr="00F57323">
        <w:rPr>
          <w:rFonts w:ascii="Times New Roman" w:hAnsi="Times New Roman"/>
          <w:iCs/>
          <w:sz w:val="28"/>
          <w:szCs w:val="28"/>
          <w:lang w:eastAsia="ru-RU" w:bidi="uk-UA"/>
        </w:rPr>
        <w:t>з</w:t>
      </w:r>
      <w:r w:rsidRPr="00F57323">
        <w:rPr>
          <w:rFonts w:ascii="Times New Roman" w:hAnsi="Times New Roman"/>
          <w:sz w:val="28"/>
          <w:szCs w:val="28"/>
        </w:rPr>
        <w:t>абезпечити легалізацію шлюза для взаємодії з іншими державними реєстрами для актуалізації інформації.</w:t>
      </w:r>
    </w:p>
    <w:p w:rsidR="00FD168A" w:rsidRPr="00FD168A" w:rsidP="00FD168A">
      <w:pPr>
        <w:shd w:val="clear" w:color="auto" w:fill="FFFFFF" w:themeFill="background1"/>
        <w:spacing w:after="0" w:line="240" w:lineRule="auto"/>
        <w:ind w:firstLine="709"/>
        <w:jc w:val="both"/>
        <w:rPr>
          <w:rStyle w:val="fontstyle01"/>
          <w:rFonts w:ascii="Times New Roman" w:hAnsi="Times New Roman"/>
          <w:color w:val="0070C0"/>
          <w:sz w:val="22"/>
        </w:rPr>
      </w:pPr>
    </w:p>
    <w:p w:rsidR="007E3F15" w:rsidRPr="00F57323" w:rsidP="00FD168A">
      <w:pPr>
        <w:shd w:val="clear" w:color="auto" w:fill="D5DCE4" w:themeFill="text2" w:themeFillTint="33"/>
        <w:spacing w:after="0" w:line="240"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Додаткові вимоги:</w:t>
      </w:r>
    </w:p>
    <w:p w:rsidR="007E3F15" w:rsidRPr="00F57323" w:rsidP="00FD168A">
      <w:pPr>
        <w:spacing w:after="0" w:line="240" w:lineRule="auto"/>
        <w:ind w:firstLine="709"/>
        <w:jc w:val="both"/>
        <w:rPr>
          <w:rFonts w:ascii="Times New Roman" w:hAnsi="Times New Roman"/>
          <w:b/>
          <w:bCs/>
          <w:sz w:val="28"/>
          <w:szCs w:val="28"/>
        </w:rPr>
      </w:pPr>
      <w:r w:rsidRPr="00F57323">
        <w:rPr>
          <w:rFonts w:ascii="Times New Roman" w:hAnsi="Times New Roman"/>
          <w:sz w:val="28"/>
          <w:szCs w:val="28"/>
        </w:rPr>
        <w:t>3.01.</w:t>
      </w:r>
      <w:r w:rsidRPr="00F57323">
        <w:rPr>
          <w:rFonts w:ascii="Times New Roman" w:hAnsi="Times New Roman"/>
          <w:sz w:val="28"/>
          <w:szCs w:val="28"/>
          <w:lang w:bidi="uk-UA"/>
        </w:rPr>
        <w:t> </w:t>
      </w:r>
      <w:r w:rsidRPr="00F57323">
        <w:rPr>
          <w:rFonts w:ascii="Times New Roman" w:hAnsi="Times New Roman"/>
          <w:sz w:val="28"/>
          <w:szCs w:val="28"/>
          <w:lang w:eastAsia="ru-RU"/>
        </w:rPr>
        <w:t xml:space="preserve">Здатність забезпечити </w:t>
      </w:r>
      <w:r w:rsidRPr="00F57323">
        <w:rPr>
          <w:rFonts w:ascii="Times New Roman" w:hAnsi="Times New Roman"/>
          <w:sz w:val="28"/>
          <w:szCs w:val="28"/>
          <w:lang w:bidi="uk-UA"/>
        </w:rPr>
        <w:t xml:space="preserve">своєчасне відновлення елементів системи. </w:t>
      </w:r>
    </w:p>
    <w:p w:rsidR="00FD168A">
      <w:pPr>
        <w:spacing w:after="160" w:line="259" w:lineRule="auto"/>
        <w:rPr>
          <w:rFonts w:ascii="Times New Roman" w:hAnsi="Times New Roman"/>
          <w:sz w:val="28"/>
          <w:szCs w:val="28"/>
        </w:rPr>
      </w:pPr>
      <w:r>
        <w:rPr>
          <w:rFonts w:ascii="Times New Roman" w:hAnsi="Times New Roman"/>
          <w:sz w:val="28"/>
          <w:szCs w:val="28"/>
        </w:rPr>
        <w:br w:type="page"/>
      </w:r>
    </w:p>
    <w:tbl>
      <w:tblPr>
        <w:tblStyle w:val="TableGrid"/>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22"/>
      </w:tblGrid>
      <w:tr w:rsidTr="00B80BA4">
        <w:tblPrEx>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57323" w:rsidP="00FD168A">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22" w:type="dxa"/>
          </w:tcPr>
          <w:p w:rsidR="007E3F15" w:rsidRPr="00F57323" w:rsidP="00FD168A">
            <w:pPr>
              <w:spacing w:after="0" w:line="216" w:lineRule="auto"/>
              <w:rPr>
                <w:rStyle w:val="fontstyle01"/>
                <w:rFonts w:ascii="Times New Roman" w:hAnsi="Times New Roman"/>
                <w:b w:val="0"/>
                <w:color w:val="0070C0"/>
              </w:rPr>
            </w:pPr>
          </w:p>
        </w:tc>
      </w:tr>
      <w:tr w:rsidTr="00B80BA4">
        <w:tblPrEx>
          <w:tblW w:w="9687" w:type="dxa"/>
          <w:tblLook w:val="04A0"/>
        </w:tblPrEx>
        <w:tc>
          <w:tcPr>
            <w:tcW w:w="4365" w:type="dxa"/>
          </w:tcPr>
          <w:p w:rsidR="007E3F15" w:rsidRPr="00B06142" w:rsidP="00FD168A">
            <w:pPr>
              <w:spacing w:after="0" w:line="216" w:lineRule="auto"/>
              <w:jc w:val="both"/>
              <w:rPr>
                <w:rStyle w:val="fontstyle01"/>
                <w:rFonts w:ascii="Times New Roman" w:hAnsi="Times New Roman"/>
                <w:color w:val="0070C0"/>
              </w:rPr>
            </w:pPr>
            <w:r w:rsidRPr="00B06142">
              <w:rPr>
                <w:rStyle w:val="fontstyle01"/>
                <w:rFonts w:ascii="Times New Roman" w:hAnsi="Times New Roman"/>
                <w:color w:val="0070C0"/>
              </w:rPr>
              <w:t>Код носія спроможності:</w:t>
            </w:r>
          </w:p>
        </w:tc>
        <w:tc>
          <w:tcPr>
            <w:tcW w:w="5322" w:type="dxa"/>
            <w:shd w:val="clear" w:color="auto" w:fill="auto"/>
          </w:tcPr>
          <w:p w:rsidR="007E3F15" w:rsidRPr="00B06142" w:rsidP="00FD168A">
            <w:pPr>
              <w:spacing w:after="0" w:line="216" w:lineRule="auto"/>
              <w:jc w:val="both"/>
              <w:rPr>
                <w:rStyle w:val="fontstyle01"/>
                <w:rFonts w:ascii="Times New Roman" w:hAnsi="Times New Roman"/>
                <w:b w:val="0"/>
                <w:color w:val="0070C0"/>
              </w:rPr>
            </w:pPr>
            <w:r w:rsidRPr="00B06142">
              <w:rPr>
                <w:rStyle w:val="fontstyle01"/>
                <w:rFonts w:ascii="Times New Roman" w:hAnsi="Times New Roman"/>
                <w:b w:val="0"/>
                <w:color w:val="0070C0"/>
              </w:rPr>
              <w:t>AS-GP</w:t>
            </w:r>
          </w:p>
        </w:tc>
      </w:tr>
    </w:tbl>
    <w:p w:rsidR="005B62FF" w:rsidRPr="00B06142" w:rsidP="00FD168A">
      <w:pPr>
        <w:keepNext/>
        <w:keepLines/>
        <w:widowControl w:val="0"/>
        <w:numPr>
          <w:ilvl w:val="1"/>
          <w:numId w:val="0"/>
        </w:numPr>
        <w:suppressAutoHyphens/>
        <w:autoSpaceDE w:val="0"/>
        <w:spacing w:after="0" w:line="216" w:lineRule="auto"/>
        <w:ind w:left="98" w:right="-284"/>
        <w:outlineLvl w:val="1"/>
        <w:rPr>
          <w:rStyle w:val="fontstyle01"/>
          <w:rFonts w:ascii="Times New Roman" w:hAnsi="Times New Roman"/>
          <w:color w:val="FF6600"/>
          <w:lang w:eastAsia="uk-UA"/>
        </w:rPr>
      </w:pPr>
      <w:r w:rsidRPr="00B06142">
        <w:rPr>
          <w:rStyle w:val="fontstyle01"/>
          <w:rFonts w:ascii="Times New Roman" w:hAnsi="Times New Roman"/>
          <w:color w:val="0070C0"/>
        </w:rPr>
        <w:t xml:space="preserve">Назва носія спроможності:              </w:t>
      </w:r>
      <w:r w:rsidRPr="00B06142">
        <w:rPr>
          <w:rStyle w:val="fontstyle01"/>
          <w:rFonts w:ascii="Times New Roman" w:hAnsi="Times New Roman"/>
          <w:color w:val="FF6600"/>
          <w:lang w:eastAsia="uk-UA"/>
        </w:rPr>
        <w:t xml:space="preserve">АС </w:t>
      </w:r>
      <w:r w:rsidR="00EC3FB5">
        <w:rPr>
          <w:rStyle w:val="fontstyle01"/>
          <w:rFonts w:ascii="Times New Roman" w:hAnsi="Times New Roman"/>
          <w:color w:val="FF6600"/>
          <w:lang w:eastAsia="uk-UA"/>
        </w:rPr>
        <w:t xml:space="preserve">з </w:t>
      </w:r>
      <w:r w:rsidRPr="00B06142" w:rsidR="004F7A97">
        <w:rPr>
          <w:rStyle w:val="fontstyle01"/>
          <w:rFonts w:ascii="Times New Roman" w:hAnsi="Times New Roman"/>
          <w:color w:val="FF6600"/>
          <w:lang w:eastAsia="uk-UA"/>
        </w:rPr>
        <w:t>к</w:t>
      </w:r>
      <w:r w:rsidRPr="00B06142">
        <w:rPr>
          <w:rStyle w:val="fontstyle01"/>
          <w:rFonts w:ascii="Times New Roman" w:hAnsi="Times New Roman"/>
          <w:color w:val="FF6600"/>
          <w:lang w:eastAsia="uk-UA"/>
        </w:rPr>
        <w:t>ерівництв</w:t>
      </w:r>
      <w:r w:rsidR="00603479">
        <w:rPr>
          <w:rStyle w:val="fontstyle01"/>
          <w:rFonts w:ascii="Times New Roman" w:hAnsi="Times New Roman"/>
          <w:color w:val="FF6600"/>
          <w:lang w:eastAsia="uk-UA"/>
        </w:rPr>
        <w:t>а</w:t>
      </w:r>
      <w:r w:rsidRPr="00B06142" w:rsidR="00293669">
        <w:rPr>
          <w:rStyle w:val="fontstyle01"/>
          <w:rFonts w:ascii="Times New Roman" w:hAnsi="Times New Roman"/>
          <w:color w:val="FF6600"/>
          <w:lang w:eastAsia="uk-UA"/>
        </w:rPr>
        <w:t xml:space="preserve"> підготовкою</w:t>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FD168A">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B06142" w:rsidP="00FD168A">
            <w:pPr>
              <w:spacing w:after="0" w:line="216" w:lineRule="auto"/>
              <w:jc w:val="both"/>
              <w:rPr>
                <w:rStyle w:val="fontstyle01"/>
                <w:rFonts w:ascii="Times New Roman" w:hAnsi="Times New Roman"/>
                <w:color w:val="0070C0"/>
              </w:rPr>
            </w:pPr>
            <w:r w:rsidRPr="00B06142">
              <w:rPr>
                <w:rStyle w:val="fontstyle01"/>
                <w:rFonts w:ascii="Times New Roman" w:hAnsi="Times New Roman"/>
                <w:color w:val="0070C0"/>
              </w:rPr>
              <w:t>Посилання на код спроможності Каталогу спроможностей:</w:t>
            </w:r>
          </w:p>
        </w:tc>
        <w:tc>
          <w:tcPr>
            <w:tcW w:w="5308" w:type="dxa"/>
            <w:shd w:val="clear" w:color="auto" w:fill="auto"/>
          </w:tcPr>
          <w:p w:rsidR="007E3F15" w:rsidRPr="00B06142" w:rsidP="00FD168A">
            <w:pPr>
              <w:spacing w:after="0" w:line="216" w:lineRule="auto"/>
              <w:jc w:val="both"/>
              <w:rPr>
                <w:rStyle w:val="fontstyle01"/>
                <w:rFonts w:ascii="Times New Roman" w:hAnsi="Times New Roman"/>
                <w:b w:val="0"/>
                <w:color w:val="0070C0"/>
              </w:rPr>
            </w:pPr>
            <w:r w:rsidRPr="00B06142">
              <w:rPr>
                <w:rStyle w:val="fontstyle01"/>
                <w:rFonts w:ascii="Times New Roman" w:hAnsi="Times New Roman"/>
                <w:b w:val="0"/>
                <w:color w:val="0070C0"/>
              </w:rPr>
              <w:t>CIS-1.2.2, CIS-1.2.4</w:t>
            </w:r>
          </w:p>
        </w:tc>
      </w:tr>
      <w:tr w:rsidTr="00FD168A">
        <w:tblPrEx>
          <w:tblW w:w="9673" w:type="dxa"/>
          <w:tblLook w:val="04A0"/>
        </w:tblPrEx>
        <w:tc>
          <w:tcPr>
            <w:tcW w:w="4365" w:type="dxa"/>
          </w:tcPr>
          <w:p w:rsidR="007E3F15" w:rsidRPr="00B06142" w:rsidP="00FD168A">
            <w:pPr>
              <w:spacing w:after="0" w:line="216" w:lineRule="auto"/>
              <w:jc w:val="both"/>
              <w:rPr>
                <w:rStyle w:val="fontstyle01"/>
                <w:rFonts w:ascii="Times New Roman" w:hAnsi="Times New Roman"/>
                <w:color w:val="0070C0"/>
              </w:rPr>
            </w:pPr>
            <w:r w:rsidRPr="00B06142">
              <w:rPr>
                <w:rStyle w:val="fontstyle01"/>
                <w:rFonts w:ascii="Times New Roman" w:hAnsi="Times New Roman"/>
                <w:color w:val="0070C0"/>
              </w:rPr>
              <w:t>Посилання на код спроможності Каталогу НАТО:</w:t>
            </w:r>
          </w:p>
        </w:tc>
        <w:tc>
          <w:tcPr>
            <w:tcW w:w="5308" w:type="dxa"/>
            <w:shd w:val="clear" w:color="auto" w:fill="auto"/>
          </w:tcPr>
          <w:p w:rsidR="007E3F15" w:rsidRPr="00B06142" w:rsidP="00FD168A">
            <w:pPr>
              <w:spacing w:after="0" w:line="216" w:lineRule="auto"/>
              <w:jc w:val="both"/>
              <w:rPr>
                <w:rStyle w:val="fontstyle01"/>
                <w:rFonts w:ascii="Times New Roman" w:hAnsi="Times New Roman"/>
                <w:b w:val="0"/>
                <w:bCs w:val="0"/>
                <w:color w:val="0070C0"/>
              </w:rPr>
            </w:pPr>
            <w:r w:rsidRPr="00B06142">
              <w:rPr>
                <w:rStyle w:val="fontstyle01"/>
                <w:rFonts w:ascii="Times New Roman" w:hAnsi="Times New Roman"/>
                <w:b w:val="0"/>
                <w:color w:val="0070C0"/>
              </w:rPr>
              <w:t>FMN</w:t>
            </w:r>
          </w:p>
        </w:tc>
      </w:tr>
      <w:tr w:rsidTr="00FD168A">
        <w:tblPrEx>
          <w:tblW w:w="9673" w:type="dxa"/>
          <w:tblLook w:val="04A0"/>
        </w:tblPrEx>
        <w:tc>
          <w:tcPr>
            <w:tcW w:w="4365" w:type="dxa"/>
            <w:tcBorders>
              <w:bottom w:val="single" w:sz="4" w:space="0" w:color="FFFFFF" w:themeColor="background1"/>
            </w:tcBorders>
          </w:tcPr>
          <w:p w:rsidR="007E3F15" w:rsidRPr="00B06142" w:rsidP="00FD168A">
            <w:pPr>
              <w:spacing w:after="0" w:line="216" w:lineRule="auto"/>
              <w:jc w:val="both"/>
              <w:rPr>
                <w:rStyle w:val="fontstyle01"/>
                <w:rFonts w:ascii="Times New Roman" w:hAnsi="Times New Roman"/>
                <w:b w:val="0"/>
                <w:color w:val="0070C0"/>
              </w:rPr>
            </w:pPr>
            <w:r w:rsidRPr="00B06142">
              <w:rPr>
                <w:rStyle w:val="fontstyle01"/>
                <w:rFonts w:ascii="Times New Roman" w:hAnsi="Times New Roman"/>
                <w:color w:val="0070C0"/>
              </w:rPr>
              <w:t>Довідкові документи:</w:t>
            </w:r>
          </w:p>
        </w:tc>
        <w:tc>
          <w:tcPr>
            <w:tcW w:w="5308" w:type="dxa"/>
            <w:tcBorders>
              <w:bottom w:val="single" w:sz="4" w:space="0" w:color="FFFFFF" w:themeColor="background1"/>
            </w:tcBorders>
            <w:shd w:val="clear" w:color="auto" w:fill="auto"/>
          </w:tcPr>
          <w:p w:rsidR="007E3F15" w:rsidRPr="00B06142" w:rsidP="00FD168A">
            <w:pPr>
              <w:spacing w:after="0" w:line="216" w:lineRule="auto"/>
              <w:ind w:left="-57"/>
              <w:jc w:val="both"/>
              <w:rPr>
                <w:rStyle w:val="fontstyle01"/>
                <w:rFonts w:ascii="Times New Roman" w:hAnsi="Times New Roman"/>
                <w:b w:val="0"/>
                <w:bCs w:val="0"/>
                <w:color w:val="0070C0"/>
              </w:rPr>
            </w:pPr>
          </w:p>
        </w:tc>
      </w:tr>
      <w:tr w:rsidTr="00FD168A">
        <w:tblPrEx>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D168A" w:rsidRPr="00F57323" w:rsidP="00833B09">
            <w:pPr>
              <w:spacing w:after="0" w:line="240" w:lineRule="auto"/>
              <w:jc w:val="both"/>
              <w:rPr>
                <w:rStyle w:val="fontstyle01"/>
                <w:rFonts w:ascii="Times New Roman" w:hAnsi="Times New Roman"/>
                <w:color w:val="0070C0"/>
              </w:rPr>
            </w:pPr>
            <w:r w:rsidRPr="00B06142">
              <w:rPr>
                <w:rStyle w:val="fontstyle01"/>
                <w:rFonts w:ascii="Times New Roman" w:hAnsi="Times New Roman"/>
                <w:color w:val="0070C0"/>
              </w:rPr>
              <w:t>Тип носія спроможності:</w:t>
            </w:r>
          </w:p>
        </w:tc>
        <w:tc>
          <w:tcPr>
            <w:tcW w:w="5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D168A" w:rsidRPr="00F57323" w:rsidP="00833B09">
            <w:pPr>
              <w:spacing w:after="0" w:line="240" w:lineRule="auto"/>
              <w:ind w:hanging="75"/>
              <w:jc w:val="both"/>
              <w:rPr>
                <w:rStyle w:val="fontstyle01"/>
                <w:rFonts w:ascii="Times New Roman" w:hAnsi="Times New Roman"/>
                <w:b w:val="0"/>
                <w:color w:val="0070C0"/>
              </w:rPr>
            </w:pPr>
            <w:r>
              <w:rPr>
                <w:rStyle w:val="fontstyle01"/>
                <w:rFonts w:ascii="Times New Roman" w:hAnsi="Times New Roman"/>
                <w:b w:val="0"/>
                <w:color w:val="0070C0"/>
              </w:rPr>
              <w:t>Звітній</w:t>
            </w:r>
          </w:p>
        </w:tc>
      </w:tr>
      <w:tr w:rsidTr="00FD168A">
        <w:tblPrEx>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06142" w:rsidRPr="00B06142" w:rsidP="00833B09">
            <w:pPr>
              <w:spacing w:after="0" w:line="240" w:lineRule="auto"/>
              <w:jc w:val="both"/>
              <w:rPr>
                <w:rStyle w:val="fontstyle01"/>
                <w:rFonts w:ascii="Times New Roman" w:hAnsi="Times New Roman"/>
                <w:color w:val="0070C0"/>
              </w:rPr>
            </w:pPr>
          </w:p>
        </w:tc>
        <w:tc>
          <w:tcPr>
            <w:tcW w:w="5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06142" w:rsidP="00833B09">
            <w:pPr>
              <w:spacing w:after="0" w:line="240" w:lineRule="auto"/>
              <w:ind w:hanging="75"/>
              <w:jc w:val="both"/>
              <w:rPr>
                <w:rStyle w:val="fontstyle01"/>
                <w:rFonts w:ascii="Times New Roman" w:hAnsi="Times New Roman"/>
                <w:b w:val="0"/>
                <w:color w:val="0070C0"/>
              </w:rPr>
            </w:pPr>
          </w:p>
        </w:tc>
      </w:tr>
    </w:tbl>
    <w:p w:rsidR="00FD168A" w:rsidRPr="00FD168A" w:rsidP="00FD168A">
      <w:pPr>
        <w:shd w:val="clear" w:color="auto" w:fill="FFFFFF" w:themeFill="background1"/>
        <w:spacing w:after="0" w:line="228" w:lineRule="auto"/>
        <w:ind w:firstLine="709"/>
        <w:jc w:val="both"/>
        <w:rPr>
          <w:rStyle w:val="fontstyle01"/>
          <w:rFonts w:ascii="Times New Roman" w:hAnsi="Times New Roman"/>
          <w:color w:val="0070C0"/>
          <w:sz w:val="22"/>
        </w:rPr>
      </w:pP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7E3F15" w:rsidRPr="00F57323" w:rsidP="00905B7C">
      <w:pPr>
        <w:spacing w:after="0" w:line="228" w:lineRule="auto"/>
        <w:ind w:firstLine="709"/>
        <w:contextualSpacing/>
        <w:jc w:val="both"/>
        <w:rPr>
          <w:rFonts w:ascii="Times New Roman" w:hAnsi="Times New Roman"/>
          <w:sz w:val="28"/>
          <w:szCs w:val="28"/>
        </w:rPr>
      </w:pPr>
      <w:r w:rsidRPr="00F57323">
        <w:rPr>
          <w:rFonts w:ascii="Times New Roman" w:hAnsi="Times New Roman"/>
          <w:sz w:val="28"/>
          <w:szCs w:val="28"/>
        </w:rPr>
        <w:t>1.01. Висвітлення військових публікацій з питань підготовки, застосування та вивчення і впровадження досвіду військ (сил) ЗС України.</w:t>
      </w: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7E3F15" w:rsidRPr="00F57323" w:rsidP="00905B7C">
      <w:pPr>
        <w:shd w:val="clear" w:color="auto" w:fill="D9D9D9" w:themeFill="background1" w:themeFillShade="D9"/>
        <w:spacing w:after="0" w:line="228" w:lineRule="auto"/>
        <w:ind w:firstLine="709"/>
        <w:contextualSpacing/>
        <w:jc w:val="both"/>
        <w:rPr>
          <w:rFonts w:ascii="Times New Roman" w:hAnsi="Times New Roman"/>
          <w:sz w:val="28"/>
          <w:szCs w:val="28"/>
        </w:rPr>
      </w:pPr>
      <w:r w:rsidRPr="00F57323">
        <w:rPr>
          <w:rFonts w:ascii="Times New Roman" w:hAnsi="Times New Roman"/>
          <w:iCs/>
          <w:sz w:val="28"/>
          <w:szCs w:val="28"/>
          <w:lang w:eastAsia="ru-RU" w:bidi="uk-UA"/>
        </w:rPr>
        <w:t>2.01. </w:t>
      </w:r>
      <w:r w:rsidRPr="00F57323">
        <w:rPr>
          <w:rFonts w:ascii="Times New Roman" w:hAnsi="Times New Roman"/>
          <w:sz w:val="28"/>
          <w:szCs w:val="28"/>
          <w:lang w:eastAsia="ru-RU"/>
        </w:rPr>
        <w:t xml:space="preserve">Здатність забезпечити </w:t>
      </w:r>
      <w:r w:rsidRPr="00F57323">
        <w:rPr>
          <w:rFonts w:ascii="Times New Roman" w:hAnsi="Times New Roman"/>
          <w:sz w:val="28"/>
          <w:szCs w:val="28"/>
        </w:rPr>
        <w:t>підвищення оперативності керівництва підготовкою, планування та її всебічного забезпечення.</w:t>
      </w:r>
    </w:p>
    <w:p w:rsidR="007E3F15" w:rsidRPr="00F57323" w:rsidP="00905B7C">
      <w:pPr>
        <w:spacing w:after="0" w:line="228" w:lineRule="auto"/>
        <w:ind w:firstLine="709"/>
        <w:contextualSpacing/>
        <w:jc w:val="both"/>
        <w:rPr>
          <w:rFonts w:ascii="Times New Roman" w:hAnsi="Times New Roman"/>
          <w:iCs/>
          <w:sz w:val="28"/>
          <w:szCs w:val="28"/>
          <w:lang w:eastAsia="ru-RU" w:bidi="uk-UA"/>
        </w:rPr>
      </w:pPr>
      <w:r w:rsidRPr="00F57323">
        <w:rPr>
          <w:rFonts w:ascii="Times New Roman" w:hAnsi="Times New Roman"/>
          <w:sz w:val="28"/>
          <w:szCs w:val="28"/>
        </w:rPr>
        <w:t>2.02. </w:t>
      </w:r>
      <w:r w:rsidRPr="00F57323">
        <w:rPr>
          <w:rFonts w:ascii="Times New Roman" w:hAnsi="Times New Roman"/>
          <w:sz w:val="28"/>
          <w:szCs w:val="28"/>
          <w:lang w:eastAsia="ru-RU"/>
        </w:rPr>
        <w:t xml:space="preserve">Здатність </w:t>
      </w:r>
      <w:r w:rsidRPr="00F57323">
        <w:rPr>
          <w:rFonts w:ascii="Times New Roman" w:hAnsi="Times New Roman"/>
          <w:iCs/>
          <w:sz w:val="28"/>
          <w:szCs w:val="28"/>
          <w:lang w:eastAsia="ru-RU" w:bidi="uk-UA"/>
        </w:rPr>
        <w:t>з</w:t>
      </w:r>
      <w:r w:rsidRPr="00F57323">
        <w:rPr>
          <w:rFonts w:ascii="Times New Roman" w:hAnsi="Times New Roman"/>
          <w:sz w:val="28"/>
          <w:szCs w:val="28"/>
        </w:rPr>
        <w:t>абезпечити</w:t>
      </w:r>
      <w:r w:rsidRPr="00F57323">
        <w:rPr>
          <w:rFonts w:ascii="Times New Roman" w:hAnsi="Times New Roman"/>
          <w:sz w:val="28"/>
          <w:szCs w:val="28"/>
          <w:lang w:eastAsia="ru-RU"/>
        </w:rPr>
        <w:t xml:space="preserve"> </w:t>
      </w:r>
      <w:r w:rsidRPr="00F57323">
        <w:rPr>
          <w:rFonts w:ascii="Times New Roman" w:hAnsi="Times New Roman"/>
          <w:sz w:val="28"/>
          <w:szCs w:val="28"/>
        </w:rPr>
        <w:t>з</w:t>
      </w:r>
      <w:r w:rsidRPr="00F57323">
        <w:rPr>
          <w:rFonts w:ascii="Times New Roman" w:hAnsi="Times New Roman"/>
          <w:bCs/>
          <w:sz w:val="28"/>
          <w:szCs w:val="28"/>
        </w:rPr>
        <w:t xml:space="preserve">бір та аналіз набутого досвіду з джерел вивчення </w:t>
      </w:r>
      <w:r w:rsidRPr="00F57323">
        <w:rPr>
          <w:rFonts w:ascii="Times New Roman" w:hAnsi="Times New Roman"/>
          <w:bCs/>
          <w:spacing w:val="-4"/>
          <w:sz w:val="28"/>
          <w:szCs w:val="28"/>
        </w:rPr>
        <w:t>впровадженого досвіду а також ц</w:t>
      </w:r>
      <w:r w:rsidRPr="00F57323">
        <w:rPr>
          <w:rFonts w:ascii="Times New Roman" w:hAnsi="Times New Roman"/>
          <w:sz w:val="28"/>
          <w:szCs w:val="28"/>
        </w:rPr>
        <w:t>ентралізоване зберігання та проходження курсів з військових дисциплін.</w:t>
      </w:r>
    </w:p>
    <w:p w:rsidR="007E3F15" w:rsidRPr="00F57323" w:rsidP="00905B7C">
      <w:pPr>
        <w:shd w:val="clear" w:color="auto" w:fill="D9D9D9" w:themeFill="background1" w:themeFillShade="D9"/>
        <w:spacing w:after="0" w:line="228" w:lineRule="auto"/>
        <w:ind w:firstLine="709"/>
        <w:contextualSpacing/>
        <w:jc w:val="both"/>
        <w:rPr>
          <w:rFonts w:ascii="Times New Roman" w:hAnsi="Times New Roman"/>
          <w:sz w:val="28"/>
          <w:szCs w:val="28"/>
        </w:rPr>
      </w:pPr>
      <w:r w:rsidRPr="00F57323">
        <w:rPr>
          <w:rFonts w:ascii="Times New Roman" w:hAnsi="Times New Roman"/>
          <w:iCs/>
          <w:sz w:val="28"/>
          <w:szCs w:val="28"/>
          <w:lang w:eastAsia="ru-RU" w:bidi="uk-UA"/>
        </w:rPr>
        <w:t>2.03. </w:t>
      </w:r>
      <w:r w:rsidRPr="00F57323">
        <w:rPr>
          <w:rFonts w:ascii="Times New Roman" w:hAnsi="Times New Roman"/>
          <w:sz w:val="28"/>
          <w:szCs w:val="28"/>
          <w:lang w:eastAsia="ru-RU"/>
        </w:rPr>
        <w:t xml:space="preserve">Здатність забезпечити </w:t>
      </w:r>
      <w:r w:rsidRPr="00F57323">
        <w:rPr>
          <w:rFonts w:ascii="Times New Roman" w:hAnsi="Times New Roman"/>
          <w:bCs/>
          <w:spacing w:val="-4"/>
          <w:sz w:val="28"/>
          <w:szCs w:val="28"/>
        </w:rPr>
        <w:t>надання командирам підрозділів прикладів тактичних дій.</w:t>
      </w:r>
    </w:p>
    <w:p w:rsidR="007E3F15" w:rsidRPr="00F57323" w:rsidP="00905B7C">
      <w:pPr>
        <w:spacing w:after="0" w:line="228" w:lineRule="auto"/>
        <w:ind w:firstLine="709"/>
        <w:contextualSpacing/>
        <w:jc w:val="both"/>
        <w:rPr>
          <w:rFonts w:ascii="Times New Roman" w:hAnsi="Times New Roman"/>
          <w:sz w:val="28"/>
          <w:szCs w:val="28"/>
        </w:rPr>
      </w:pPr>
      <w:r w:rsidRPr="00F57323">
        <w:rPr>
          <w:rFonts w:ascii="Times New Roman" w:hAnsi="Times New Roman"/>
          <w:iCs/>
          <w:sz w:val="28"/>
          <w:szCs w:val="28"/>
          <w:lang w:eastAsia="ru-RU" w:bidi="uk-UA"/>
        </w:rPr>
        <w:t>2.04. </w:t>
      </w:r>
      <w:r w:rsidRPr="00F57323">
        <w:rPr>
          <w:rFonts w:ascii="Times New Roman" w:hAnsi="Times New Roman"/>
          <w:sz w:val="28"/>
          <w:szCs w:val="28"/>
          <w:lang w:eastAsia="ru-RU"/>
        </w:rPr>
        <w:t xml:space="preserve">Здатність забезпечити </w:t>
      </w:r>
      <w:r w:rsidRPr="00F57323">
        <w:rPr>
          <w:rFonts w:ascii="Times New Roman" w:hAnsi="Times New Roman"/>
          <w:sz w:val="28"/>
          <w:szCs w:val="28"/>
        </w:rPr>
        <w:t>здобуття військовослужбовцями необхідних знань та їх подальшого удосконалення.</w:t>
      </w: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Додаткові вимоги:</w:t>
      </w:r>
    </w:p>
    <w:p w:rsidR="007E3F15" w:rsidRPr="00F57323" w:rsidP="00905B7C">
      <w:pPr>
        <w:shd w:val="clear" w:color="auto" w:fill="D9D9D9" w:themeFill="background1" w:themeFillShade="D9"/>
        <w:spacing w:after="0" w:line="228" w:lineRule="auto"/>
        <w:ind w:firstLine="709"/>
        <w:jc w:val="both"/>
        <w:rPr>
          <w:rFonts w:ascii="Times New Roman" w:hAnsi="Times New Roman"/>
          <w:b/>
          <w:bCs/>
          <w:sz w:val="28"/>
          <w:szCs w:val="28"/>
        </w:rPr>
      </w:pPr>
      <w:r w:rsidRPr="00F57323">
        <w:rPr>
          <w:rFonts w:ascii="Times New Roman" w:hAnsi="Times New Roman"/>
          <w:sz w:val="28"/>
          <w:szCs w:val="28"/>
        </w:rPr>
        <w:t>3.01.</w:t>
      </w:r>
      <w:r w:rsidRPr="00F57323">
        <w:rPr>
          <w:rFonts w:ascii="Times New Roman" w:hAnsi="Times New Roman"/>
          <w:sz w:val="28"/>
          <w:szCs w:val="28"/>
          <w:lang w:bidi="uk-UA"/>
        </w:rPr>
        <w:t> </w:t>
      </w:r>
      <w:r w:rsidRPr="00F57323">
        <w:rPr>
          <w:rFonts w:ascii="Times New Roman" w:hAnsi="Times New Roman"/>
          <w:sz w:val="28"/>
          <w:szCs w:val="28"/>
          <w:lang w:eastAsia="ru-RU"/>
        </w:rPr>
        <w:t xml:space="preserve">Здатність забезпечити </w:t>
      </w:r>
      <w:r w:rsidRPr="00F57323">
        <w:rPr>
          <w:rFonts w:ascii="Times New Roman" w:hAnsi="Times New Roman"/>
          <w:sz w:val="28"/>
          <w:szCs w:val="28"/>
          <w:lang w:bidi="uk-UA"/>
        </w:rPr>
        <w:t xml:space="preserve">своєчасне відновлення елементів системи. </w:t>
      </w:r>
    </w:p>
    <w:p w:rsidR="007E3F15" w:rsidRPr="00F57323" w:rsidP="00905B7C">
      <w:pPr>
        <w:spacing w:after="0" w:line="228" w:lineRule="auto"/>
        <w:ind w:firstLine="709"/>
        <w:jc w:val="both"/>
        <w:rPr>
          <w:rFonts w:ascii="Times New Roman" w:hAnsi="Times New Roman"/>
          <w:sz w:val="28"/>
          <w:szCs w:val="28"/>
        </w:rPr>
      </w:pP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B80BA4">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57323" w:rsidP="00FD168A">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7E3F15" w:rsidRPr="00F57323" w:rsidP="00FD168A">
            <w:pPr>
              <w:spacing w:after="0" w:line="216" w:lineRule="auto"/>
              <w:rPr>
                <w:rStyle w:val="fontstyle01"/>
                <w:rFonts w:ascii="Times New Roman" w:hAnsi="Times New Roman"/>
                <w:b w:val="0"/>
                <w:color w:val="0070C0"/>
              </w:rPr>
            </w:pPr>
          </w:p>
        </w:tc>
      </w:tr>
      <w:tr w:rsidTr="00B80BA4">
        <w:tblPrEx>
          <w:tblW w:w="9673" w:type="dxa"/>
          <w:tblLook w:val="04A0"/>
        </w:tblPrEx>
        <w:tc>
          <w:tcPr>
            <w:tcW w:w="4365" w:type="dxa"/>
          </w:tcPr>
          <w:p w:rsidR="007E3F15" w:rsidRPr="00F57323" w:rsidP="00FD168A">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Код носія спроможності:</w:t>
            </w:r>
          </w:p>
        </w:tc>
        <w:tc>
          <w:tcPr>
            <w:tcW w:w="5308" w:type="dxa"/>
            <w:shd w:val="clear" w:color="auto" w:fill="auto"/>
          </w:tcPr>
          <w:p w:rsidR="007E3F15" w:rsidRPr="00293669" w:rsidP="00FD168A">
            <w:pPr>
              <w:spacing w:after="0" w:line="216" w:lineRule="auto"/>
              <w:jc w:val="both"/>
              <w:rPr>
                <w:rStyle w:val="fontstyle01"/>
                <w:rFonts w:ascii="Times New Roman" w:hAnsi="Times New Roman"/>
                <w:b w:val="0"/>
                <w:color w:val="0070C0"/>
              </w:rPr>
            </w:pPr>
            <w:r w:rsidRPr="00293669">
              <w:rPr>
                <w:rStyle w:val="fontstyle01"/>
                <w:rFonts w:ascii="Times New Roman" w:hAnsi="Times New Roman"/>
                <w:b w:val="0"/>
                <w:color w:val="0070C0"/>
              </w:rPr>
              <w:t>AS-LS</w:t>
            </w:r>
          </w:p>
        </w:tc>
      </w:tr>
    </w:tbl>
    <w:p w:rsidR="005B62FF" w:rsidRPr="00F57323" w:rsidP="00FD168A">
      <w:pPr>
        <w:keepNext/>
        <w:keepLines/>
        <w:widowControl w:val="0"/>
        <w:numPr>
          <w:ilvl w:val="1"/>
          <w:numId w:val="0"/>
        </w:numPr>
        <w:suppressAutoHyphens/>
        <w:autoSpaceDE w:val="0"/>
        <w:spacing w:after="0" w:line="216" w:lineRule="auto"/>
        <w:ind w:left="98" w:right="-284"/>
        <w:outlineLvl w:val="1"/>
        <w:rPr>
          <w:rStyle w:val="fontstyle01"/>
          <w:rFonts w:ascii="Times New Roman" w:hAnsi="Times New Roman"/>
          <w:color w:val="FF6600"/>
          <w:lang w:eastAsia="uk-UA"/>
        </w:rPr>
      </w:pPr>
      <w:r w:rsidRPr="00F57323">
        <w:rPr>
          <w:rStyle w:val="fontstyle01"/>
          <w:rFonts w:ascii="Times New Roman" w:hAnsi="Times New Roman"/>
          <w:color w:val="0070C0"/>
        </w:rPr>
        <w:t xml:space="preserve">Назва носія спроможності:              </w:t>
      </w:r>
      <w:r w:rsidRPr="00F57323">
        <w:rPr>
          <w:rStyle w:val="fontstyle01"/>
          <w:rFonts w:ascii="Times New Roman" w:hAnsi="Times New Roman"/>
          <w:color w:val="FF6600"/>
          <w:lang w:eastAsia="uk-UA"/>
        </w:rPr>
        <w:t xml:space="preserve">АС </w:t>
      </w:r>
      <w:r w:rsidRPr="00F57323" w:rsidR="00EF280C">
        <w:rPr>
          <w:rStyle w:val="fontstyle01"/>
          <w:rFonts w:ascii="Times New Roman" w:hAnsi="Times New Roman"/>
          <w:color w:val="FF6600"/>
          <w:lang w:eastAsia="uk-UA"/>
        </w:rPr>
        <w:t xml:space="preserve">з логістичного </w:t>
      </w:r>
      <w:r w:rsidR="00293669">
        <w:rPr>
          <w:rStyle w:val="fontstyle01"/>
          <w:rFonts w:ascii="Times New Roman" w:hAnsi="Times New Roman"/>
          <w:color w:val="FF6600"/>
          <w:lang w:eastAsia="uk-UA"/>
        </w:rPr>
        <w:t>забезпечення</w:t>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B80BA4">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57323" w:rsidP="00FD168A">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спроможностей:</w:t>
            </w:r>
          </w:p>
        </w:tc>
        <w:tc>
          <w:tcPr>
            <w:tcW w:w="5308" w:type="dxa"/>
            <w:shd w:val="clear" w:color="auto" w:fill="auto"/>
          </w:tcPr>
          <w:p w:rsidR="007E3F15" w:rsidRPr="00F57323" w:rsidP="00FD168A">
            <w:pPr>
              <w:spacing w:after="0" w:line="216"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CIS-1.2.2, CIS-1.2.4</w:t>
            </w:r>
          </w:p>
        </w:tc>
      </w:tr>
      <w:tr w:rsidTr="00B80BA4">
        <w:tblPrEx>
          <w:tblW w:w="9673" w:type="dxa"/>
          <w:tblLook w:val="04A0"/>
        </w:tblPrEx>
        <w:tc>
          <w:tcPr>
            <w:tcW w:w="4365" w:type="dxa"/>
          </w:tcPr>
          <w:p w:rsidR="007E3F15" w:rsidRPr="00F57323" w:rsidP="00FD168A">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Посилання на код спроможності Каталогу НАТО:</w:t>
            </w:r>
          </w:p>
        </w:tc>
        <w:tc>
          <w:tcPr>
            <w:tcW w:w="5308" w:type="dxa"/>
            <w:shd w:val="clear" w:color="auto" w:fill="auto"/>
          </w:tcPr>
          <w:p w:rsidR="007E3F15" w:rsidRPr="00F57323" w:rsidP="00FD168A">
            <w:pPr>
              <w:spacing w:after="0" w:line="216" w:lineRule="auto"/>
              <w:jc w:val="both"/>
              <w:rPr>
                <w:rStyle w:val="fontstyle01"/>
                <w:rFonts w:ascii="Times New Roman" w:hAnsi="Times New Roman"/>
                <w:b w:val="0"/>
                <w:color w:val="0070C0"/>
              </w:rPr>
            </w:pPr>
            <w:r w:rsidRPr="00F57323">
              <w:rPr>
                <w:rStyle w:val="fontstyle01"/>
                <w:rFonts w:ascii="Times New Roman" w:hAnsi="Times New Roman"/>
                <w:b w:val="0"/>
                <w:color w:val="0070C0"/>
              </w:rPr>
              <w:t>FMN.</w:t>
            </w:r>
          </w:p>
        </w:tc>
      </w:tr>
      <w:tr w:rsidTr="00B80BA4">
        <w:tblPrEx>
          <w:tblW w:w="9673" w:type="dxa"/>
          <w:tblLook w:val="04A0"/>
        </w:tblPrEx>
        <w:tc>
          <w:tcPr>
            <w:tcW w:w="4365" w:type="dxa"/>
          </w:tcPr>
          <w:p w:rsidR="007E3F15" w:rsidRPr="00F57323" w:rsidP="00FD168A">
            <w:pPr>
              <w:spacing w:after="0" w:line="216" w:lineRule="auto"/>
              <w:jc w:val="both"/>
              <w:rPr>
                <w:rStyle w:val="fontstyle01"/>
                <w:rFonts w:ascii="Times New Roman" w:hAnsi="Times New Roman"/>
                <w:b w:val="0"/>
                <w:color w:val="0070C0"/>
              </w:rPr>
            </w:pPr>
            <w:r w:rsidRPr="00F57323">
              <w:rPr>
                <w:rStyle w:val="fontstyle01"/>
                <w:rFonts w:ascii="Times New Roman" w:hAnsi="Times New Roman"/>
                <w:color w:val="0070C0"/>
              </w:rPr>
              <w:t>Довідкові документи:</w:t>
            </w:r>
          </w:p>
        </w:tc>
        <w:tc>
          <w:tcPr>
            <w:tcW w:w="5308" w:type="dxa"/>
            <w:shd w:val="clear" w:color="auto" w:fill="auto"/>
          </w:tcPr>
          <w:p w:rsidR="007E3F15" w:rsidRPr="00F57323" w:rsidP="00FD168A">
            <w:pPr>
              <w:spacing w:after="0" w:line="216" w:lineRule="auto"/>
              <w:ind w:left="-57"/>
              <w:jc w:val="both"/>
              <w:rPr>
                <w:rStyle w:val="fontstyle01"/>
                <w:rFonts w:ascii="Times New Roman" w:hAnsi="Times New Roman"/>
                <w:b w:val="0"/>
                <w:bCs w:val="0"/>
                <w:color w:val="0070C0"/>
                <w:highlight w:val="yellow"/>
              </w:rPr>
            </w:pPr>
          </w:p>
        </w:tc>
      </w:tr>
      <w:tr w:rsidTr="00B80BA4">
        <w:tblPrEx>
          <w:tblW w:w="9673" w:type="dxa"/>
          <w:tblLook w:val="04A0"/>
        </w:tblPrEx>
        <w:tc>
          <w:tcPr>
            <w:tcW w:w="4365" w:type="dxa"/>
          </w:tcPr>
          <w:p w:rsidR="00B06142" w:rsidRPr="00F57323" w:rsidP="00B06142">
            <w:pPr>
              <w:spacing w:after="0" w:line="240" w:lineRule="auto"/>
              <w:jc w:val="both"/>
              <w:rPr>
                <w:rStyle w:val="fontstyle01"/>
                <w:rFonts w:ascii="Times New Roman" w:hAnsi="Times New Roman"/>
                <w:color w:val="0070C0"/>
              </w:rPr>
            </w:pPr>
            <w:r w:rsidRPr="00B06142">
              <w:rPr>
                <w:rStyle w:val="fontstyle01"/>
                <w:rFonts w:ascii="Times New Roman" w:hAnsi="Times New Roman"/>
                <w:color w:val="0070C0"/>
              </w:rPr>
              <w:t>Тип носія спроможності:</w:t>
            </w:r>
          </w:p>
        </w:tc>
        <w:tc>
          <w:tcPr>
            <w:tcW w:w="5308" w:type="dxa"/>
            <w:shd w:val="clear" w:color="auto" w:fill="auto"/>
          </w:tcPr>
          <w:p w:rsidR="00B06142" w:rsidRPr="00F57323" w:rsidP="00B06142">
            <w:pPr>
              <w:spacing w:after="0" w:line="240" w:lineRule="auto"/>
              <w:ind w:hanging="75"/>
              <w:jc w:val="both"/>
              <w:rPr>
                <w:rStyle w:val="fontstyle01"/>
                <w:rFonts w:ascii="Times New Roman" w:hAnsi="Times New Roman"/>
                <w:b w:val="0"/>
                <w:color w:val="0070C0"/>
              </w:rPr>
            </w:pPr>
            <w:r>
              <w:rPr>
                <w:rStyle w:val="fontstyle01"/>
                <w:rFonts w:ascii="Times New Roman" w:hAnsi="Times New Roman"/>
                <w:b w:val="0"/>
                <w:color w:val="0070C0"/>
              </w:rPr>
              <w:t>Звітній</w:t>
            </w:r>
          </w:p>
        </w:tc>
      </w:tr>
    </w:tbl>
    <w:p w:rsidR="00FD168A" w:rsidRPr="00FD168A" w:rsidP="00FD168A">
      <w:pPr>
        <w:shd w:val="clear" w:color="auto" w:fill="FFFFFF" w:themeFill="background1"/>
        <w:spacing w:after="0" w:line="216" w:lineRule="auto"/>
        <w:ind w:firstLine="709"/>
        <w:jc w:val="both"/>
        <w:rPr>
          <w:rStyle w:val="fontstyle01"/>
          <w:rFonts w:ascii="Times New Roman" w:hAnsi="Times New Roman"/>
          <w:color w:val="0070C0"/>
          <w:sz w:val="22"/>
        </w:rPr>
      </w:pPr>
    </w:p>
    <w:p w:rsidR="007E3F15" w:rsidRPr="00F57323" w:rsidP="00FD168A">
      <w:pPr>
        <w:shd w:val="clear" w:color="auto" w:fill="D5DCE4" w:themeFill="text2" w:themeFillTint="33"/>
        <w:spacing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7E3F15" w:rsidRPr="00F57323" w:rsidP="00FD168A">
      <w:pPr>
        <w:spacing w:after="0" w:line="216" w:lineRule="auto"/>
        <w:ind w:firstLine="709"/>
        <w:contextualSpacing/>
        <w:jc w:val="both"/>
        <w:rPr>
          <w:rFonts w:ascii="Times New Roman" w:hAnsi="Times New Roman"/>
          <w:sz w:val="28"/>
          <w:szCs w:val="28"/>
        </w:rPr>
      </w:pPr>
      <w:r w:rsidRPr="00F57323">
        <w:rPr>
          <w:rFonts w:ascii="Times New Roman" w:hAnsi="Times New Roman"/>
          <w:sz w:val="28"/>
          <w:szCs w:val="28"/>
        </w:rPr>
        <w:t xml:space="preserve">1.01. Забезпечення автоматизації процесів планування та управління логістичним забезпеченням військ (сил), електронної взаємодії із країнами-партнерами щодо координації міжнародної підтримки на всіх рівнях військового управління. </w:t>
      </w: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FD168A" w:rsidP="00FD168A">
      <w:pPr>
        <w:shd w:val="clear" w:color="auto" w:fill="D9D9D9" w:themeFill="background1" w:themeFillShade="D9"/>
        <w:spacing w:after="0" w:line="228" w:lineRule="auto"/>
        <w:ind w:firstLine="709"/>
        <w:jc w:val="both"/>
      </w:pPr>
      <w:r w:rsidRPr="00F57323">
        <w:rPr>
          <w:rFonts w:ascii="Times New Roman" w:hAnsi="Times New Roman"/>
          <w:iCs/>
          <w:sz w:val="28"/>
          <w:szCs w:val="28"/>
          <w:lang w:eastAsia="ru-RU" w:bidi="uk-UA"/>
        </w:rPr>
        <w:t>2.01. </w:t>
      </w:r>
      <w:r w:rsidRPr="00F57323">
        <w:rPr>
          <w:rFonts w:ascii="Times New Roman" w:hAnsi="Times New Roman"/>
          <w:sz w:val="28"/>
          <w:szCs w:val="28"/>
          <w:lang w:eastAsia="ru-RU"/>
        </w:rPr>
        <w:t xml:space="preserve">Здатність </w:t>
      </w:r>
      <w:r w:rsidRPr="00F57323">
        <w:rPr>
          <w:rFonts w:ascii="Times New Roman" w:hAnsi="Times New Roman"/>
          <w:sz w:val="28"/>
          <w:szCs w:val="28"/>
        </w:rPr>
        <w:t xml:space="preserve">обліку ОВСТ, речового майна, </w:t>
      </w:r>
      <w:r w:rsidRPr="00FA268D" w:rsidR="00FA268D">
        <w:rPr>
          <w:rFonts w:ascii="Times New Roman" w:hAnsi="Times New Roman"/>
          <w:sz w:val="28"/>
          <w:szCs w:val="28"/>
        </w:rPr>
        <w:t>матеріальної військової допомоги</w:t>
      </w:r>
      <w:r w:rsidRPr="00FA268D">
        <w:rPr>
          <w:rFonts w:ascii="Times New Roman" w:hAnsi="Times New Roman"/>
          <w:sz w:val="28"/>
          <w:szCs w:val="28"/>
        </w:rPr>
        <w:t xml:space="preserve"> та кількості заходів ТО та ремонту ОВСТ</w:t>
      </w:r>
      <w:r w:rsidRPr="00F57323">
        <w:rPr>
          <w:rFonts w:ascii="Times New Roman" w:hAnsi="Times New Roman"/>
          <w:sz w:val="28"/>
          <w:szCs w:val="28"/>
        </w:rPr>
        <w:t>, продовольчого забезпечення, транспортної логістики, визначення штатно-табельної потреби.</w:t>
      </w:r>
      <w:r>
        <w:br w:type="page"/>
      </w:r>
    </w:p>
    <w:p w:rsidR="007E3F15" w:rsidRPr="00F57323" w:rsidP="00905B7C">
      <w:pPr>
        <w:spacing w:after="0" w:line="228" w:lineRule="auto"/>
        <w:ind w:firstLine="709"/>
        <w:jc w:val="both"/>
        <w:rPr>
          <w:rFonts w:ascii="Times New Roman" w:hAnsi="Times New Roman"/>
          <w:sz w:val="28"/>
          <w:szCs w:val="28"/>
        </w:rPr>
      </w:pPr>
      <w:r w:rsidRPr="00FA268D">
        <w:rPr>
          <w:rFonts w:ascii="Times New Roman" w:hAnsi="Times New Roman"/>
          <w:iCs/>
          <w:sz w:val="28"/>
          <w:szCs w:val="28"/>
          <w:lang w:eastAsia="ru-RU" w:bidi="uk-UA"/>
        </w:rPr>
        <w:t>2.02.</w:t>
      </w:r>
      <w:r w:rsidRPr="00F57323">
        <w:rPr>
          <w:rFonts w:ascii="Times New Roman" w:hAnsi="Times New Roman"/>
          <w:iCs/>
          <w:sz w:val="28"/>
          <w:szCs w:val="28"/>
          <w:lang w:eastAsia="ru-RU" w:bidi="uk-UA"/>
        </w:rPr>
        <w:t> </w:t>
      </w:r>
      <w:r w:rsidRPr="00F57323">
        <w:rPr>
          <w:rFonts w:ascii="Times New Roman" w:hAnsi="Times New Roman"/>
          <w:sz w:val="28"/>
          <w:szCs w:val="28"/>
          <w:lang w:eastAsia="ru-RU"/>
        </w:rPr>
        <w:t xml:space="preserve">Здатність </w:t>
      </w:r>
      <w:r w:rsidRPr="00F57323">
        <w:rPr>
          <w:rFonts w:ascii="Times New Roman" w:hAnsi="Times New Roman"/>
          <w:sz w:val="28"/>
          <w:szCs w:val="28"/>
        </w:rPr>
        <w:t xml:space="preserve">обліку МТЗ отриманих в якості </w:t>
      </w:r>
      <w:r w:rsidRPr="00FA268D" w:rsidR="00FA268D">
        <w:rPr>
          <w:rFonts w:ascii="Times New Roman" w:hAnsi="Times New Roman"/>
          <w:sz w:val="28"/>
          <w:szCs w:val="28"/>
        </w:rPr>
        <w:t>матеріальної військової допомоги</w:t>
      </w:r>
      <w:r w:rsidRPr="00F57323">
        <w:rPr>
          <w:rFonts w:ascii="Times New Roman" w:hAnsi="Times New Roman"/>
          <w:sz w:val="28"/>
          <w:szCs w:val="28"/>
        </w:rPr>
        <w:t>.</w:t>
      </w:r>
    </w:p>
    <w:p w:rsidR="007E3F15" w:rsidRPr="00F57323" w:rsidP="00905B7C">
      <w:pPr>
        <w:shd w:val="clear" w:color="auto" w:fill="D9D9D9" w:themeFill="background1" w:themeFillShade="D9"/>
        <w:spacing w:after="0" w:line="228" w:lineRule="auto"/>
        <w:ind w:firstLine="709"/>
        <w:jc w:val="both"/>
        <w:rPr>
          <w:rFonts w:ascii="Times New Roman" w:hAnsi="Times New Roman"/>
          <w:sz w:val="28"/>
          <w:szCs w:val="28"/>
        </w:rPr>
      </w:pPr>
      <w:r w:rsidRPr="00F57323">
        <w:rPr>
          <w:rFonts w:ascii="Times New Roman" w:hAnsi="Times New Roman"/>
          <w:iCs/>
          <w:sz w:val="28"/>
          <w:szCs w:val="28"/>
          <w:lang w:eastAsia="ru-RU" w:bidi="uk-UA"/>
        </w:rPr>
        <w:t>2.03. </w:t>
      </w:r>
      <w:r w:rsidRPr="00F57323">
        <w:rPr>
          <w:rFonts w:ascii="Times New Roman" w:hAnsi="Times New Roman"/>
          <w:sz w:val="28"/>
          <w:szCs w:val="28"/>
          <w:lang w:eastAsia="ru-RU"/>
        </w:rPr>
        <w:t xml:space="preserve">Здатність </w:t>
      </w:r>
      <w:r w:rsidRPr="00F57323">
        <w:rPr>
          <w:rFonts w:ascii="Times New Roman" w:hAnsi="Times New Roman"/>
          <w:sz w:val="28"/>
          <w:szCs w:val="28"/>
        </w:rPr>
        <w:t xml:space="preserve">збору пропозицій по каталогу, його оновлення та доведення до командувань, аналіз даних ОВСТ та МТЗ отриманих в якості </w:t>
      </w:r>
      <w:r w:rsidRPr="00F57323" w:rsidR="00427063">
        <w:rPr>
          <w:rFonts w:ascii="Times New Roman" w:hAnsi="Times New Roman"/>
          <w:sz w:val="28"/>
          <w:szCs w:val="28"/>
        </w:rPr>
        <w:t xml:space="preserve">МВД </w:t>
      </w:r>
      <w:r w:rsidRPr="00F57323">
        <w:rPr>
          <w:rFonts w:ascii="Times New Roman" w:hAnsi="Times New Roman"/>
          <w:sz w:val="28"/>
          <w:szCs w:val="28"/>
        </w:rPr>
        <w:t>за ЗС України.</w:t>
      </w:r>
    </w:p>
    <w:p w:rsidR="00FD168A" w:rsidRPr="00FD168A" w:rsidP="00FD168A">
      <w:pPr>
        <w:shd w:val="clear" w:color="auto" w:fill="FFFFFF" w:themeFill="background1"/>
        <w:spacing w:after="0" w:line="228" w:lineRule="auto"/>
        <w:ind w:firstLine="709"/>
        <w:jc w:val="both"/>
        <w:rPr>
          <w:rStyle w:val="fontstyle01"/>
          <w:rFonts w:ascii="Times New Roman" w:hAnsi="Times New Roman"/>
          <w:color w:val="0070C0"/>
          <w:sz w:val="22"/>
        </w:rPr>
      </w:pP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Додаткові вимоги:</w:t>
      </w:r>
    </w:p>
    <w:p w:rsidR="007E3F15" w:rsidRPr="00F57323" w:rsidP="00905B7C">
      <w:pPr>
        <w:spacing w:after="0" w:line="228" w:lineRule="auto"/>
        <w:ind w:firstLine="709"/>
        <w:jc w:val="both"/>
        <w:rPr>
          <w:rFonts w:ascii="Times New Roman" w:hAnsi="Times New Roman"/>
          <w:sz w:val="28"/>
          <w:szCs w:val="28"/>
          <w:lang w:bidi="uk-UA"/>
        </w:rPr>
      </w:pPr>
      <w:r w:rsidRPr="00F57323">
        <w:rPr>
          <w:rFonts w:ascii="Times New Roman" w:hAnsi="Times New Roman"/>
          <w:sz w:val="28"/>
          <w:szCs w:val="28"/>
        </w:rPr>
        <w:t>3.01.</w:t>
      </w:r>
      <w:r w:rsidRPr="00F57323">
        <w:rPr>
          <w:rFonts w:ascii="Times New Roman" w:hAnsi="Times New Roman"/>
          <w:sz w:val="28"/>
          <w:szCs w:val="28"/>
          <w:lang w:bidi="uk-UA"/>
        </w:rPr>
        <w:t> </w:t>
      </w:r>
      <w:r w:rsidRPr="00F57323">
        <w:rPr>
          <w:rFonts w:ascii="Times New Roman" w:hAnsi="Times New Roman"/>
          <w:sz w:val="28"/>
          <w:szCs w:val="28"/>
          <w:lang w:eastAsia="ru-RU"/>
        </w:rPr>
        <w:t xml:space="preserve">Здатність забезпечити </w:t>
      </w:r>
      <w:r w:rsidRPr="00F57323">
        <w:rPr>
          <w:rFonts w:ascii="Times New Roman" w:hAnsi="Times New Roman"/>
          <w:sz w:val="28"/>
          <w:szCs w:val="28"/>
          <w:lang w:bidi="uk-UA"/>
        </w:rPr>
        <w:t xml:space="preserve">своєчасне відновлення елементів системи. </w:t>
      </w:r>
    </w:p>
    <w:p w:rsidR="00842584" w:rsidRPr="00F57323" w:rsidP="00905B7C">
      <w:pPr>
        <w:spacing w:after="0" w:line="228" w:lineRule="auto"/>
        <w:ind w:firstLine="709"/>
        <w:jc w:val="both"/>
        <w:rPr>
          <w:rFonts w:ascii="Times New Roman" w:hAnsi="Times New Roman"/>
          <w:sz w:val="28"/>
          <w:szCs w:val="28"/>
          <w:lang w:bidi="uk-UA"/>
        </w:rPr>
      </w:pPr>
    </w:p>
    <w:p w:rsidR="00842584" w:rsidRPr="00F57323" w:rsidP="00905B7C">
      <w:pPr>
        <w:spacing w:after="0" w:line="228" w:lineRule="auto"/>
        <w:ind w:firstLine="709"/>
        <w:jc w:val="both"/>
        <w:rPr>
          <w:rFonts w:ascii="Times New Roman" w:hAnsi="Times New Roman"/>
          <w:bCs/>
          <w:sz w:val="28"/>
          <w:szCs w:val="28"/>
        </w:rPr>
      </w:pP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927CB1">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7E3F15" w:rsidRPr="00F57323" w:rsidP="00905B7C">
            <w:pPr>
              <w:spacing w:after="0" w:line="228" w:lineRule="auto"/>
              <w:rPr>
                <w:rStyle w:val="fontstyle01"/>
                <w:rFonts w:ascii="Times New Roman" w:hAnsi="Times New Roman"/>
                <w:b w:val="0"/>
                <w:color w:val="0070C0"/>
              </w:rPr>
            </w:pPr>
          </w:p>
        </w:tc>
      </w:tr>
      <w:tr w:rsidTr="00927CB1">
        <w:tblPrEx>
          <w:tblW w:w="9673" w:type="dxa"/>
          <w:tblLook w:val="04A0"/>
        </w:tblPrEx>
        <w:tc>
          <w:tcPr>
            <w:tcW w:w="4365" w:type="dxa"/>
          </w:tcPr>
          <w:p w:rsidR="007E3F15" w:rsidRPr="00FA268D" w:rsidP="00905B7C">
            <w:pPr>
              <w:spacing w:after="0" w:line="228" w:lineRule="auto"/>
              <w:jc w:val="both"/>
              <w:rPr>
                <w:rStyle w:val="fontstyle01"/>
                <w:rFonts w:ascii="Times New Roman" w:hAnsi="Times New Roman"/>
                <w:color w:val="0070C0"/>
              </w:rPr>
            </w:pPr>
            <w:r w:rsidRPr="00FA268D">
              <w:rPr>
                <w:rStyle w:val="fontstyle01"/>
                <w:rFonts w:ascii="Times New Roman" w:hAnsi="Times New Roman"/>
                <w:color w:val="0070C0"/>
              </w:rPr>
              <w:t>Код носія спроможності:</w:t>
            </w:r>
          </w:p>
        </w:tc>
        <w:tc>
          <w:tcPr>
            <w:tcW w:w="5308" w:type="dxa"/>
            <w:shd w:val="clear" w:color="auto" w:fill="auto"/>
          </w:tcPr>
          <w:p w:rsidR="007E3F15" w:rsidRPr="00FA268D" w:rsidP="00905B7C">
            <w:pPr>
              <w:spacing w:after="0" w:line="228" w:lineRule="auto"/>
              <w:jc w:val="both"/>
              <w:rPr>
                <w:rStyle w:val="fontstyle01"/>
                <w:rFonts w:ascii="Times New Roman" w:hAnsi="Times New Roman"/>
                <w:b w:val="0"/>
                <w:color w:val="0070C0"/>
              </w:rPr>
            </w:pPr>
            <w:r w:rsidRPr="00FA268D">
              <w:rPr>
                <w:rStyle w:val="fontstyle01"/>
                <w:rFonts w:ascii="Times New Roman" w:hAnsi="Times New Roman"/>
                <w:b w:val="0"/>
                <w:color w:val="0070C0"/>
              </w:rPr>
              <w:t>AS-SS</w:t>
            </w:r>
          </w:p>
        </w:tc>
      </w:tr>
    </w:tbl>
    <w:p w:rsidR="005B62FF" w:rsidRPr="00FA268D" w:rsidP="008E4078">
      <w:pPr>
        <w:keepNext/>
        <w:keepLines/>
        <w:widowControl w:val="0"/>
        <w:numPr>
          <w:ilvl w:val="1"/>
          <w:numId w:val="0"/>
        </w:numPr>
        <w:suppressAutoHyphens/>
        <w:autoSpaceDE w:val="0"/>
        <w:spacing w:after="0" w:line="228" w:lineRule="auto"/>
        <w:ind w:left="98" w:right="-284"/>
        <w:outlineLvl w:val="1"/>
        <w:rPr>
          <w:rStyle w:val="fontstyle01"/>
          <w:rFonts w:ascii="Times New Roman" w:hAnsi="Times New Roman"/>
          <w:color w:val="FF6600"/>
          <w:lang w:eastAsia="uk-UA"/>
        </w:rPr>
      </w:pPr>
      <w:r w:rsidRPr="00FA268D">
        <w:rPr>
          <w:rStyle w:val="fontstyle01"/>
          <w:rFonts w:ascii="Times New Roman" w:hAnsi="Times New Roman"/>
          <w:color w:val="0070C0"/>
        </w:rPr>
        <w:t xml:space="preserve">Назва носія спроможності:              </w:t>
      </w:r>
      <w:r w:rsidRPr="00FA268D">
        <w:rPr>
          <w:rStyle w:val="fontstyle01"/>
          <w:rFonts w:ascii="Times New Roman" w:hAnsi="Times New Roman"/>
          <w:color w:val="FF6600"/>
          <w:lang w:eastAsia="uk-UA"/>
        </w:rPr>
        <w:t xml:space="preserve">АС </w:t>
      </w:r>
      <w:r w:rsidRPr="00FA268D" w:rsidR="00EF280C">
        <w:rPr>
          <w:rStyle w:val="fontstyle01"/>
          <w:rFonts w:ascii="Times New Roman" w:hAnsi="Times New Roman"/>
          <w:color w:val="FF6600"/>
          <w:lang w:eastAsia="uk-UA"/>
        </w:rPr>
        <w:t xml:space="preserve">зі соціальної </w:t>
      </w:r>
      <w:r w:rsidRPr="00FA268D">
        <w:rPr>
          <w:rStyle w:val="fontstyle01"/>
          <w:rFonts w:ascii="Times New Roman" w:hAnsi="Times New Roman"/>
          <w:color w:val="FF6600"/>
          <w:lang w:eastAsia="uk-UA"/>
        </w:rPr>
        <w:t>підтримк</w:t>
      </w:r>
      <w:r w:rsidRPr="00FA268D" w:rsidR="00EF280C">
        <w:rPr>
          <w:rStyle w:val="fontstyle01"/>
          <w:rFonts w:ascii="Times New Roman" w:hAnsi="Times New Roman"/>
          <w:color w:val="FF6600"/>
          <w:lang w:eastAsia="uk-UA"/>
        </w:rPr>
        <w:t>и</w:t>
      </w:r>
    </w:p>
    <w:tbl>
      <w:tblPr>
        <w:tblStyle w:val="TableGrid"/>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22"/>
      </w:tblGrid>
      <w:tr w:rsidTr="00FD168A">
        <w:tblPrEx>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A268D" w:rsidP="00905B7C">
            <w:pPr>
              <w:spacing w:after="0" w:line="228" w:lineRule="auto"/>
              <w:jc w:val="both"/>
              <w:rPr>
                <w:rStyle w:val="fontstyle01"/>
                <w:rFonts w:ascii="Times New Roman" w:hAnsi="Times New Roman"/>
                <w:color w:val="0070C0"/>
              </w:rPr>
            </w:pPr>
            <w:r w:rsidRPr="00FA268D">
              <w:rPr>
                <w:rStyle w:val="fontstyle01"/>
                <w:rFonts w:ascii="Times New Roman" w:hAnsi="Times New Roman"/>
                <w:color w:val="0070C0"/>
              </w:rPr>
              <w:t>Посилання на код спроможності Каталогу спроможностей:</w:t>
            </w:r>
          </w:p>
        </w:tc>
        <w:tc>
          <w:tcPr>
            <w:tcW w:w="5322" w:type="dxa"/>
            <w:shd w:val="clear" w:color="auto" w:fill="auto"/>
          </w:tcPr>
          <w:p w:rsidR="007E3F15" w:rsidRPr="00FA268D" w:rsidP="00905B7C">
            <w:pPr>
              <w:spacing w:after="0" w:line="228" w:lineRule="auto"/>
              <w:jc w:val="both"/>
              <w:rPr>
                <w:rStyle w:val="fontstyle01"/>
                <w:rFonts w:ascii="Times New Roman" w:hAnsi="Times New Roman"/>
                <w:b w:val="0"/>
                <w:color w:val="0070C0"/>
              </w:rPr>
            </w:pPr>
            <w:r w:rsidRPr="00FA268D">
              <w:rPr>
                <w:rStyle w:val="fontstyle01"/>
                <w:rFonts w:ascii="Times New Roman" w:hAnsi="Times New Roman"/>
                <w:b w:val="0"/>
                <w:color w:val="0070C0"/>
              </w:rPr>
              <w:t>CIS-1.2.2, CIS-1.2.4</w:t>
            </w:r>
          </w:p>
        </w:tc>
      </w:tr>
      <w:tr w:rsidTr="00FD168A">
        <w:tblPrEx>
          <w:tblW w:w="9687" w:type="dxa"/>
          <w:tblLook w:val="04A0"/>
        </w:tblPrEx>
        <w:tc>
          <w:tcPr>
            <w:tcW w:w="4365" w:type="dxa"/>
          </w:tcPr>
          <w:p w:rsidR="007E3F15" w:rsidRPr="00FA268D" w:rsidP="00905B7C">
            <w:pPr>
              <w:spacing w:after="0" w:line="228" w:lineRule="auto"/>
              <w:jc w:val="both"/>
              <w:rPr>
                <w:rStyle w:val="fontstyle01"/>
                <w:rFonts w:ascii="Times New Roman" w:hAnsi="Times New Roman"/>
                <w:color w:val="0070C0"/>
              </w:rPr>
            </w:pPr>
            <w:r w:rsidRPr="00FA268D">
              <w:rPr>
                <w:rStyle w:val="fontstyle01"/>
                <w:rFonts w:ascii="Times New Roman" w:hAnsi="Times New Roman"/>
                <w:color w:val="0070C0"/>
              </w:rPr>
              <w:t>Посилання на код спроможності Каталогу НАТО:</w:t>
            </w:r>
          </w:p>
        </w:tc>
        <w:tc>
          <w:tcPr>
            <w:tcW w:w="5322" w:type="dxa"/>
            <w:shd w:val="clear" w:color="auto" w:fill="auto"/>
          </w:tcPr>
          <w:p w:rsidR="007E3F15" w:rsidRPr="00FA268D" w:rsidP="00905B7C">
            <w:pPr>
              <w:spacing w:after="0" w:line="228" w:lineRule="auto"/>
              <w:jc w:val="both"/>
              <w:rPr>
                <w:rStyle w:val="fontstyle01"/>
                <w:rFonts w:ascii="Times New Roman" w:hAnsi="Times New Roman"/>
                <w:b w:val="0"/>
                <w:bCs w:val="0"/>
                <w:color w:val="0070C0"/>
              </w:rPr>
            </w:pPr>
            <w:r w:rsidRPr="00FA268D">
              <w:rPr>
                <w:rStyle w:val="fontstyle01"/>
                <w:rFonts w:ascii="Times New Roman" w:hAnsi="Times New Roman"/>
                <w:b w:val="0"/>
                <w:color w:val="0070C0"/>
              </w:rPr>
              <w:t>FMN</w:t>
            </w:r>
          </w:p>
        </w:tc>
      </w:tr>
      <w:tr w:rsidTr="00FD168A">
        <w:tblPrEx>
          <w:tblW w:w="9687" w:type="dxa"/>
          <w:tblLook w:val="04A0"/>
        </w:tblPrEx>
        <w:tc>
          <w:tcPr>
            <w:tcW w:w="4365" w:type="dxa"/>
            <w:tcBorders>
              <w:bottom w:val="single" w:sz="4" w:space="0" w:color="FFFFFF" w:themeColor="background1"/>
            </w:tcBorders>
          </w:tcPr>
          <w:p w:rsidR="007E3F15" w:rsidRPr="00FA268D" w:rsidP="00905B7C">
            <w:pPr>
              <w:spacing w:after="0" w:line="228" w:lineRule="auto"/>
              <w:jc w:val="both"/>
              <w:rPr>
                <w:rStyle w:val="fontstyle01"/>
                <w:rFonts w:ascii="Times New Roman" w:hAnsi="Times New Roman"/>
                <w:b w:val="0"/>
                <w:color w:val="0070C0"/>
              </w:rPr>
            </w:pPr>
            <w:r w:rsidRPr="00FA268D">
              <w:rPr>
                <w:rStyle w:val="fontstyle01"/>
                <w:rFonts w:ascii="Times New Roman" w:hAnsi="Times New Roman"/>
                <w:color w:val="0070C0"/>
              </w:rPr>
              <w:t>Довідкові документи:</w:t>
            </w:r>
          </w:p>
        </w:tc>
        <w:tc>
          <w:tcPr>
            <w:tcW w:w="5322" w:type="dxa"/>
            <w:tcBorders>
              <w:bottom w:val="single" w:sz="4" w:space="0" w:color="FFFFFF" w:themeColor="background1"/>
            </w:tcBorders>
            <w:shd w:val="clear" w:color="auto" w:fill="auto"/>
          </w:tcPr>
          <w:p w:rsidR="007E3F15" w:rsidRPr="00FA268D" w:rsidP="00905B7C">
            <w:pPr>
              <w:spacing w:after="0" w:line="228" w:lineRule="auto"/>
              <w:ind w:left="-57"/>
              <w:jc w:val="both"/>
              <w:rPr>
                <w:rStyle w:val="fontstyle01"/>
                <w:rFonts w:ascii="Times New Roman" w:hAnsi="Times New Roman"/>
                <w:b w:val="0"/>
                <w:bCs w:val="0"/>
                <w:color w:val="0070C0"/>
              </w:rPr>
            </w:pPr>
          </w:p>
        </w:tc>
      </w:tr>
      <w:tr w:rsidTr="00FD168A">
        <w:tblPrEx>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D168A" w:rsidRPr="00FA268D" w:rsidP="00833B09">
            <w:pPr>
              <w:spacing w:after="0" w:line="240" w:lineRule="auto"/>
              <w:jc w:val="both"/>
              <w:rPr>
                <w:rStyle w:val="fontstyle01"/>
                <w:rFonts w:ascii="Times New Roman" w:hAnsi="Times New Roman"/>
                <w:color w:val="0070C0"/>
              </w:rPr>
            </w:pPr>
            <w:r w:rsidRPr="00FA268D">
              <w:rPr>
                <w:rStyle w:val="fontstyle01"/>
                <w:rFonts w:ascii="Times New Roman" w:hAnsi="Times New Roman"/>
                <w:color w:val="0070C0"/>
              </w:rPr>
              <w:t>Тип носія спроможності:</w:t>
            </w:r>
          </w:p>
        </w:tc>
        <w:tc>
          <w:tcPr>
            <w:tcW w:w="53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FD168A" w:rsidRPr="00F57323" w:rsidP="00833B09">
            <w:pPr>
              <w:spacing w:after="0" w:line="240" w:lineRule="auto"/>
              <w:ind w:hanging="75"/>
              <w:jc w:val="both"/>
              <w:rPr>
                <w:rStyle w:val="fontstyle01"/>
                <w:rFonts w:ascii="Times New Roman" w:hAnsi="Times New Roman"/>
                <w:b w:val="0"/>
                <w:color w:val="0070C0"/>
              </w:rPr>
            </w:pPr>
            <w:r w:rsidRPr="00FA268D">
              <w:rPr>
                <w:rStyle w:val="fontstyle01"/>
                <w:rFonts w:ascii="Times New Roman" w:hAnsi="Times New Roman"/>
                <w:b w:val="0"/>
                <w:color w:val="0070C0"/>
              </w:rPr>
              <w:t>Звітній</w:t>
            </w:r>
          </w:p>
        </w:tc>
      </w:tr>
    </w:tbl>
    <w:p w:rsidR="00801188" w:rsidRPr="00801188" w:rsidP="00801188">
      <w:pPr>
        <w:shd w:val="clear" w:color="auto" w:fill="FFFFFF" w:themeFill="background1"/>
        <w:spacing w:after="0" w:line="228" w:lineRule="auto"/>
        <w:ind w:firstLine="709"/>
        <w:jc w:val="both"/>
        <w:rPr>
          <w:rStyle w:val="fontstyle01"/>
          <w:rFonts w:ascii="Times New Roman" w:hAnsi="Times New Roman"/>
          <w:color w:val="0070C0"/>
          <w:sz w:val="20"/>
        </w:rPr>
      </w:pP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7E3F15" w:rsidRPr="00F57323" w:rsidP="00905B7C">
      <w:pPr>
        <w:spacing w:after="0" w:line="228" w:lineRule="auto"/>
        <w:ind w:firstLine="709"/>
        <w:contextualSpacing/>
        <w:jc w:val="both"/>
        <w:rPr>
          <w:rFonts w:ascii="Times New Roman" w:hAnsi="Times New Roman"/>
          <w:bCs/>
          <w:iCs/>
          <w:sz w:val="28"/>
          <w:szCs w:val="28"/>
        </w:rPr>
      </w:pPr>
      <w:r w:rsidRPr="00F57323">
        <w:rPr>
          <w:rFonts w:ascii="Times New Roman" w:hAnsi="Times New Roman"/>
          <w:sz w:val="28"/>
          <w:szCs w:val="28"/>
        </w:rPr>
        <w:t>1.01. Забезпечення автоматизації процесів моніторингу соціальних процесів у ЗС України та надання інформаційно-довідкового матеріалу, консультацій за напрямком соціального забезпечення</w:t>
      </w:r>
      <w:r w:rsidRPr="00F57323">
        <w:rPr>
          <w:rFonts w:ascii="Times New Roman" w:hAnsi="Times New Roman"/>
          <w:bCs/>
          <w:iCs/>
          <w:sz w:val="28"/>
          <w:szCs w:val="28"/>
        </w:rPr>
        <w:t xml:space="preserve">. </w:t>
      </w:r>
    </w:p>
    <w:p w:rsidR="00801188" w:rsidRPr="00801188" w:rsidP="00801188">
      <w:pPr>
        <w:shd w:val="clear" w:color="auto" w:fill="FFFFFF" w:themeFill="background1"/>
        <w:spacing w:after="0" w:line="228" w:lineRule="auto"/>
        <w:ind w:firstLine="709"/>
        <w:jc w:val="both"/>
        <w:rPr>
          <w:rStyle w:val="fontstyle01"/>
          <w:rFonts w:ascii="Times New Roman" w:hAnsi="Times New Roman"/>
          <w:color w:val="0070C0"/>
          <w:sz w:val="20"/>
        </w:rPr>
      </w:pP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7E3F15" w:rsidRPr="00F57323" w:rsidP="00905B7C">
      <w:pPr>
        <w:shd w:val="clear" w:color="auto" w:fill="D9D9D9" w:themeFill="background1" w:themeFillShade="D9"/>
        <w:spacing w:after="0" w:line="228" w:lineRule="auto"/>
        <w:ind w:firstLine="709"/>
        <w:contextualSpacing/>
        <w:jc w:val="both"/>
        <w:rPr>
          <w:rFonts w:ascii="Times New Roman" w:hAnsi="Times New Roman"/>
          <w:bCs/>
          <w:sz w:val="28"/>
          <w:szCs w:val="28"/>
        </w:rPr>
      </w:pPr>
      <w:r w:rsidRPr="00F57323">
        <w:rPr>
          <w:rFonts w:ascii="Times New Roman" w:hAnsi="Times New Roman"/>
          <w:iCs/>
          <w:sz w:val="28"/>
          <w:szCs w:val="28"/>
          <w:lang w:eastAsia="ru-RU" w:bidi="uk-UA"/>
        </w:rPr>
        <w:t>2.01. </w:t>
      </w:r>
      <w:r w:rsidRPr="00F57323">
        <w:rPr>
          <w:rFonts w:ascii="Times New Roman" w:hAnsi="Times New Roman"/>
          <w:sz w:val="28"/>
          <w:szCs w:val="28"/>
          <w:lang w:eastAsia="ru-RU"/>
        </w:rPr>
        <w:t xml:space="preserve">Здатність </w:t>
      </w:r>
      <w:r w:rsidRPr="00F57323">
        <w:rPr>
          <w:rFonts w:ascii="Times New Roman" w:hAnsi="Times New Roman"/>
          <w:bCs/>
          <w:sz w:val="28"/>
          <w:szCs w:val="28"/>
        </w:rPr>
        <w:t>надання інформаційно-консультаційних послуг військовослужбовцям та членам їх сімей.</w:t>
      </w:r>
    </w:p>
    <w:p w:rsidR="007E3F15" w:rsidRPr="00F57323" w:rsidP="00905B7C">
      <w:pPr>
        <w:spacing w:after="0" w:line="228" w:lineRule="auto"/>
        <w:ind w:firstLine="709"/>
        <w:contextualSpacing/>
        <w:jc w:val="both"/>
        <w:rPr>
          <w:rFonts w:ascii="Times New Roman" w:hAnsi="Times New Roman"/>
          <w:bCs/>
          <w:iCs/>
          <w:sz w:val="28"/>
          <w:szCs w:val="28"/>
        </w:rPr>
      </w:pPr>
      <w:r w:rsidRPr="00F57323">
        <w:rPr>
          <w:rFonts w:ascii="Times New Roman" w:hAnsi="Times New Roman"/>
          <w:iCs/>
          <w:sz w:val="28"/>
          <w:szCs w:val="28"/>
          <w:lang w:eastAsia="ru-RU" w:bidi="uk-UA"/>
        </w:rPr>
        <w:t>2.02. </w:t>
      </w:r>
      <w:r w:rsidRPr="00F57323">
        <w:rPr>
          <w:rFonts w:ascii="Times New Roman" w:hAnsi="Times New Roman"/>
          <w:sz w:val="28"/>
          <w:szCs w:val="28"/>
          <w:lang w:eastAsia="ru-RU"/>
        </w:rPr>
        <w:t xml:space="preserve">Здатність </w:t>
      </w:r>
      <w:r w:rsidRPr="00F57323">
        <w:rPr>
          <w:rFonts w:ascii="Times New Roman" w:hAnsi="Times New Roman"/>
          <w:bCs/>
          <w:iCs/>
          <w:sz w:val="28"/>
          <w:szCs w:val="28"/>
        </w:rPr>
        <w:t>надання ветеранам доступу до корисних ресурсів та працюючих рішень.</w:t>
      </w:r>
    </w:p>
    <w:p w:rsidR="00801188" w:rsidRPr="00801188" w:rsidP="00801188">
      <w:pPr>
        <w:shd w:val="clear" w:color="auto" w:fill="FFFFFF" w:themeFill="background1"/>
        <w:spacing w:after="0" w:line="228" w:lineRule="auto"/>
        <w:ind w:firstLine="709"/>
        <w:jc w:val="both"/>
        <w:rPr>
          <w:rStyle w:val="fontstyle01"/>
          <w:rFonts w:ascii="Times New Roman" w:hAnsi="Times New Roman"/>
          <w:color w:val="0070C0"/>
          <w:sz w:val="20"/>
        </w:rPr>
      </w:pP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Додаткові вимоги:</w:t>
      </w:r>
    </w:p>
    <w:p w:rsidR="007E3F15" w:rsidRPr="00F57323" w:rsidP="00905B7C">
      <w:pPr>
        <w:shd w:val="clear" w:color="auto" w:fill="D9D9D9" w:themeFill="background1" w:themeFillShade="D9"/>
        <w:spacing w:after="0" w:line="228" w:lineRule="auto"/>
        <w:ind w:firstLine="709"/>
        <w:jc w:val="both"/>
        <w:rPr>
          <w:rFonts w:ascii="Times New Roman" w:hAnsi="Times New Roman"/>
          <w:sz w:val="28"/>
          <w:szCs w:val="28"/>
          <w:lang w:bidi="uk-UA"/>
        </w:rPr>
      </w:pPr>
      <w:r w:rsidRPr="00F57323">
        <w:rPr>
          <w:rFonts w:ascii="Times New Roman" w:hAnsi="Times New Roman"/>
          <w:sz w:val="28"/>
          <w:szCs w:val="28"/>
        </w:rPr>
        <w:t>3.01.</w:t>
      </w:r>
      <w:r w:rsidRPr="00F57323">
        <w:rPr>
          <w:rFonts w:ascii="Times New Roman" w:hAnsi="Times New Roman"/>
          <w:sz w:val="28"/>
          <w:szCs w:val="28"/>
          <w:lang w:bidi="uk-UA"/>
        </w:rPr>
        <w:t> </w:t>
      </w:r>
      <w:r w:rsidRPr="00F57323">
        <w:rPr>
          <w:rFonts w:ascii="Times New Roman" w:hAnsi="Times New Roman"/>
          <w:sz w:val="28"/>
          <w:szCs w:val="28"/>
          <w:lang w:eastAsia="ru-RU"/>
        </w:rPr>
        <w:t xml:space="preserve">Здатність забезпечити </w:t>
      </w:r>
      <w:r w:rsidRPr="00F57323">
        <w:rPr>
          <w:rFonts w:ascii="Times New Roman" w:hAnsi="Times New Roman"/>
          <w:sz w:val="28"/>
          <w:szCs w:val="28"/>
          <w:lang w:bidi="uk-UA"/>
        </w:rPr>
        <w:t xml:space="preserve">своєчасне відновлення елементів системи. </w:t>
      </w:r>
    </w:p>
    <w:p w:rsidR="008C6B32" w:rsidRPr="00F57323" w:rsidP="00905B7C">
      <w:pPr>
        <w:spacing w:after="0" w:line="228" w:lineRule="auto"/>
        <w:ind w:firstLine="709"/>
        <w:jc w:val="both"/>
        <w:rPr>
          <w:rFonts w:ascii="Times New Roman" w:hAnsi="Times New Roman"/>
          <w:sz w:val="28"/>
          <w:szCs w:val="28"/>
          <w:lang w:bidi="uk-UA"/>
        </w:rPr>
      </w:pPr>
    </w:p>
    <w:p w:rsidR="008C6B32" w:rsidRPr="00F57323" w:rsidP="00905B7C">
      <w:pPr>
        <w:spacing w:after="0" w:line="228" w:lineRule="auto"/>
        <w:ind w:firstLine="709"/>
        <w:jc w:val="both"/>
        <w:rPr>
          <w:rFonts w:ascii="Times New Roman" w:hAnsi="Times New Roman"/>
          <w:sz w:val="28"/>
          <w:szCs w:val="28"/>
        </w:rPr>
      </w:pP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927CB1">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7E3F15" w:rsidRPr="00F57323" w:rsidP="00905B7C">
            <w:pPr>
              <w:spacing w:after="0" w:line="228" w:lineRule="auto"/>
              <w:rPr>
                <w:rStyle w:val="fontstyle01"/>
                <w:rFonts w:ascii="Times New Roman" w:hAnsi="Times New Roman"/>
                <w:b w:val="0"/>
                <w:color w:val="0070C0"/>
              </w:rPr>
            </w:pPr>
          </w:p>
        </w:tc>
      </w:tr>
      <w:tr w:rsidTr="00927CB1">
        <w:tblPrEx>
          <w:tblW w:w="9673" w:type="dxa"/>
          <w:tblLook w:val="04A0"/>
        </w:tblPrEx>
        <w:tc>
          <w:tcPr>
            <w:tcW w:w="4365" w:type="dxa"/>
          </w:tcPr>
          <w:p w:rsidR="007E3F15" w:rsidRPr="00FA268D" w:rsidP="00905B7C">
            <w:pPr>
              <w:spacing w:after="0" w:line="228" w:lineRule="auto"/>
              <w:jc w:val="both"/>
              <w:rPr>
                <w:rStyle w:val="fontstyle01"/>
                <w:rFonts w:ascii="Times New Roman" w:hAnsi="Times New Roman"/>
                <w:color w:val="0070C0"/>
              </w:rPr>
            </w:pPr>
            <w:r w:rsidRPr="00FA268D">
              <w:rPr>
                <w:rStyle w:val="fontstyle01"/>
                <w:rFonts w:ascii="Times New Roman" w:hAnsi="Times New Roman"/>
                <w:color w:val="0070C0"/>
              </w:rPr>
              <w:t>Код носія спроможності:</w:t>
            </w:r>
          </w:p>
        </w:tc>
        <w:tc>
          <w:tcPr>
            <w:tcW w:w="5308" w:type="dxa"/>
            <w:shd w:val="clear" w:color="auto" w:fill="auto"/>
          </w:tcPr>
          <w:p w:rsidR="007E3F15" w:rsidRPr="00FA268D" w:rsidP="00905B7C">
            <w:pPr>
              <w:spacing w:after="0" w:line="228" w:lineRule="auto"/>
              <w:jc w:val="both"/>
              <w:rPr>
                <w:rStyle w:val="fontstyle01"/>
                <w:rFonts w:ascii="Times New Roman" w:hAnsi="Times New Roman"/>
                <w:b w:val="0"/>
                <w:color w:val="0070C0"/>
              </w:rPr>
            </w:pPr>
            <w:r w:rsidRPr="00FA268D">
              <w:rPr>
                <w:rStyle w:val="fontstyle01"/>
                <w:rFonts w:ascii="Times New Roman" w:hAnsi="Times New Roman"/>
                <w:b w:val="0"/>
                <w:color w:val="0070C0"/>
              </w:rPr>
              <w:t>AS-GS</w:t>
            </w:r>
          </w:p>
        </w:tc>
      </w:tr>
    </w:tbl>
    <w:p w:rsidR="005B62FF" w:rsidRPr="00FA268D" w:rsidP="008E4078">
      <w:pPr>
        <w:keepNext/>
        <w:keepLines/>
        <w:widowControl w:val="0"/>
        <w:numPr>
          <w:ilvl w:val="1"/>
          <w:numId w:val="0"/>
        </w:numPr>
        <w:suppressAutoHyphens/>
        <w:autoSpaceDE w:val="0"/>
        <w:spacing w:after="0" w:line="228" w:lineRule="auto"/>
        <w:ind w:left="98" w:right="-284"/>
        <w:outlineLvl w:val="1"/>
        <w:rPr>
          <w:rStyle w:val="fontstyle01"/>
          <w:rFonts w:ascii="Times New Roman" w:hAnsi="Times New Roman"/>
          <w:color w:val="FF6600"/>
          <w:lang w:eastAsia="uk-UA"/>
        </w:rPr>
      </w:pPr>
      <w:r w:rsidRPr="00FA268D">
        <w:rPr>
          <w:rStyle w:val="fontstyle01"/>
          <w:rFonts w:ascii="Times New Roman" w:hAnsi="Times New Roman"/>
          <w:color w:val="0070C0"/>
        </w:rPr>
        <w:t xml:space="preserve">Назва носія спроможності:             </w:t>
      </w:r>
      <w:r w:rsidRPr="00FA268D">
        <w:rPr>
          <w:rStyle w:val="fontstyle01"/>
          <w:rFonts w:ascii="Times New Roman" w:hAnsi="Times New Roman"/>
          <w:color w:val="FF6600"/>
          <w:lang w:eastAsia="uk-UA"/>
        </w:rPr>
        <w:t xml:space="preserve">АС </w:t>
      </w:r>
      <w:r w:rsidRPr="00FA268D" w:rsidR="00EF280C">
        <w:rPr>
          <w:rStyle w:val="fontstyle01"/>
          <w:rFonts w:ascii="Times New Roman" w:hAnsi="Times New Roman"/>
          <w:color w:val="FF6600"/>
          <w:lang w:eastAsia="uk-UA"/>
        </w:rPr>
        <w:t xml:space="preserve"> з геопросторової </w:t>
      </w:r>
      <w:r w:rsidRPr="00FA268D">
        <w:rPr>
          <w:rStyle w:val="fontstyle01"/>
          <w:rFonts w:ascii="Times New Roman" w:hAnsi="Times New Roman"/>
          <w:color w:val="FF6600"/>
          <w:lang w:eastAsia="uk-UA"/>
        </w:rPr>
        <w:t>підтримк</w:t>
      </w:r>
      <w:r w:rsidRPr="00FA268D" w:rsidR="00EF280C">
        <w:rPr>
          <w:rStyle w:val="fontstyle01"/>
          <w:rFonts w:ascii="Times New Roman" w:hAnsi="Times New Roman"/>
          <w:color w:val="FF6600"/>
          <w:lang w:eastAsia="uk-UA"/>
        </w:rPr>
        <w:t>и.</w:t>
      </w: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50"/>
      </w:tblGrid>
      <w:tr w:rsidTr="00801188">
        <w:tblPrEx>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A268D" w:rsidP="00905B7C">
            <w:pPr>
              <w:spacing w:after="0" w:line="228" w:lineRule="auto"/>
              <w:jc w:val="both"/>
              <w:rPr>
                <w:rStyle w:val="fontstyle01"/>
                <w:rFonts w:ascii="Times New Roman" w:hAnsi="Times New Roman"/>
                <w:color w:val="0070C0"/>
              </w:rPr>
            </w:pPr>
            <w:r w:rsidRPr="00FA268D">
              <w:rPr>
                <w:rStyle w:val="fontstyle01"/>
                <w:rFonts w:ascii="Times New Roman" w:hAnsi="Times New Roman"/>
                <w:color w:val="0070C0"/>
              </w:rPr>
              <w:t>Посилання на код спроможності Каталогу спроможностей:</w:t>
            </w:r>
          </w:p>
        </w:tc>
        <w:tc>
          <w:tcPr>
            <w:tcW w:w="5350" w:type="dxa"/>
            <w:shd w:val="clear" w:color="auto" w:fill="auto"/>
          </w:tcPr>
          <w:p w:rsidR="007E3F15" w:rsidRPr="00FA268D" w:rsidP="00905B7C">
            <w:pPr>
              <w:spacing w:after="0" w:line="228" w:lineRule="auto"/>
              <w:jc w:val="both"/>
              <w:rPr>
                <w:rStyle w:val="fontstyle01"/>
                <w:rFonts w:ascii="Times New Roman" w:hAnsi="Times New Roman"/>
                <w:b w:val="0"/>
                <w:color w:val="0070C0"/>
              </w:rPr>
            </w:pPr>
            <w:r w:rsidRPr="00FA268D">
              <w:rPr>
                <w:rStyle w:val="fontstyle01"/>
                <w:rFonts w:ascii="Times New Roman" w:hAnsi="Times New Roman"/>
                <w:b w:val="0"/>
                <w:color w:val="0070C0"/>
              </w:rPr>
              <w:t>CIS-1.2.2, CIS-1.2.4</w:t>
            </w:r>
          </w:p>
        </w:tc>
      </w:tr>
      <w:tr w:rsidTr="00801188">
        <w:tblPrEx>
          <w:tblW w:w="9715" w:type="dxa"/>
          <w:tblLook w:val="04A0"/>
        </w:tblPrEx>
        <w:tc>
          <w:tcPr>
            <w:tcW w:w="4365" w:type="dxa"/>
          </w:tcPr>
          <w:p w:rsidR="007E3F15" w:rsidRPr="00FA268D" w:rsidP="00905B7C">
            <w:pPr>
              <w:spacing w:after="0" w:line="228" w:lineRule="auto"/>
              <w:jc w:val="both"/>
              <w:rPr>
                <w:rStyle w:val="fontstyle01"/>
                <w:rFonts w:ascii="Times New Roman" w:hAnsi="Times New Roman"/>
                <w:color w:val="0070C0"/>
              </w:rPr>
            </w:pPr>
            <w:r w:rsidRPr="00FA268D">
              <w:rPr>
                <w:rStyle w:val="fontstyle01"/>
                <w:rFonts w:ascii="Times New Roman" w:hAnsi="Times New Roman"/>
                <w:color w:val="0070C0"/>
              </w:rPr>
              <w:t>Посилання на код спроможності Каталогу НАТО:</w:t>
            </w:r>
          </w:p>
        </w:tc>
        <w:tc>
          <w:tcPr>
            <w:tcW w:w="5350" w:type="dxa"/>
            <w:shd w:val="clear" w:color="auto" w:fill="auto"/>
          </w:tcPr>
          <w:p w:rsidR="007E3F15" w:rsidRPr="00FA268D" w:rsidP="00905B7C">
            <w:pPr>
              <w:spacing w:after="0" w:line="228" w:lineRule="auto"/>
              <w:jc w:val="both"/>
              <w:rPr>
                <w:rStyle w:val="fontstyle01"/>
                <w:rFonts w:ascii="Times New Roman" w:hAnsi="Times New Roman"/>
                <w:b w:val="0"/>
                <w:bCs w:val="0"/>
                <w:color w:val="0070C0"/>
              </w:rPr>
            </w:pPr>
            <w:r w:rsidRPr="00FA268D">
              <w:rPr>
                <w:rStyle w:val="fontstyle01"/>
                <w:rFonts w:ascii="Times New Roman" w:hAnsi="Times New Roman"/>
                <w:b w:val="0"/>
                <w:color w:val="0070C0"/>
              </w:rPr>
              <w:t>FMN</w:t>
            </w:r>
          </w:p>
        </w:tc>
      </w:tr>
      <w:tr w:rsidTr="00801188">
        <w:tblPrEx>
          <w:tblW w:w="9715" w:type="dxa"/>
          <w:tblLook w:val="04A0"/>
        </w:tblPrEx>
        <w:tc>
          <w:tcPr>
            <w:tcW w:w="4365" w:type="dxa"/>
            <w:tcBorders>
              <w:bottom w:val="single" w:sz="4" w:space="0" w:color="FFFFFF" w:themeColor="background1"/>
            </w:tcBorders>
          </w:tcPr>
          <w:p w:rsidR="007E3F15" w:rsidRPr="00FA268D" w:rsidP="00905B7C">
            <w:pPr>
              <w:spacing w:after="0" w:line="228" w:lineRule="auto"/>
              <w:jc w:val="both"/>
              <w:rPr>
                <w:rStyle w:val="fontstyle01"/>
                <w:rFonts w:ascii="Times New Roman" w:hAnsi="Times New Roman"/>
                <w:b w:val="0"/>
                <w:color w:val="0070C0"/>
              </w:rPr>
            </w:pPr>
            <w:r w:rsidRPr="00FA268D">
              <w:rPr>
                <w:rStyle w:val="fontstyle01"/>
                <w:rFonts w:ascii="Times New Roman" w:hAnsi="Times New Roman"/>
                <w:color w:val="0070C0"/>
              </w:rPr>
              <w:t>Довідкові документи:</w:t>
            </w:r>
          </w:p>
        </w:tc>
        <w:tc>
          <w:tcPr>
            <w:tcW w:w="5350" w:type="dxa"/>
            <w:tcBorders>
              <w:bottom w:val="single" w:sz="4" w:space="0" w:color="FFFFFF" w:themeColor="background1"/>
            </w:tcBorders>
            <w:shd w:val="clear" w:color="auto" w:fill="auto"/>
          </w:tcPr>
          <w:p w:rsidR="007E3F15" w:rsidRPr="00FA268D" w:rsidP="00905B7C">
            <w:pPr>
              <w:spacing w:after="0" w:line="228" w:lineRule="auto"/>
              <w:ind w:left="-57"/>
              <w:jc w:val="both"/>
              <w:rPr>
                <w:rStyle w:val="fontstyle01"/>
                <w:rFonts w:ascii="Times New Roman" w:hAnsi="Times New Roman"/>
                <w:b w:val="0"/>
                <w:bCs w:val="0"/>
                <w:color w:val="0070C0"/>
              </w:rPr>
            </w:pPr>
          </w:p>
        </w:tc>
      </w:tr>
      <w:tr w:rsidTr="00801188">
        <w:tblPrEx>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01188" w:rsidRPr="00F57323" w:rsidP="00833B09">
            <w:pPr>
              <w:spacing w:after="0" w:line="240" w:lineRule="auto"/>
              <w:jc w:val="both"/>
              <w:rPr>
                <w:rStyle w:val="fontstyle01"/>
                <w:rFonts w:ascii="Times New Roman" w:hAnsi="Times New Roman"/>
                <w:color w:val="0070C0"/>
              </w:rPr>
            </w:pPr>
            <w:r w:rsidRPr="00FA268D">
              <w:rPr>
                <w:rStyle w:val="fontstyle01"/>
                <w:rFonts w:ascii="Times New Roman" w:hAnsi="Times New Roman"/>
                <w:color w:val="0070C0"/>
              </w:rPr>
              <w:t>Тип носія спроможності:</w:t>
            </w:r>
          </w:p>
        </w:tc>
        <w:tc>
          <w:tcPr>
            <w:tcW w:w="5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01188" w:rsidRPr="00F57323" w:rsidP="00833B09">
            <w:pPr>
              <w:spacing w:after="0" w:line="240" w:lineRule="auto"/>
              <w:ind w:hanging="75"/>
              <w:jc w:val="both"/>
              <w:rPr>
                <w:rStyle w:val="fontstyle01"/>
                <w:rFonts w:ascii="Times New Roman" w:hAnsi="Times New Roman"/>
                <w:b w:val="0"/>
                <w:color w:val="0070C0"/>
              </w:rPr>
            </w:pPr>
            <w:r>
              <w:rPr>
                <w:rStyle w:val="fontstyle01"/>
                <w:rFonts w:ascii="Times New Roman" w:hAnsi="Times New Roman"/>
                <w:b w:val="0"/>
                <w:color w:val="0070C0"/>
              </w:rPr>
              <w:t>Звітній</w:t>
            </w:r>
          </w:p>
        </w:tc>
      </w:tr>
    </w:tbl>
    <w:p w:rsidR="00801188" w:rsidRPr="00801188" w:rsidP="00801188">
      <w:pPr>
        <w:shd w:val="clear" w:color="auto" w:fill="FFFFFF" w:themeFill="background1"/>
        <w:spacing w:after="0" w:line="228" w:lineRule="auto"/>
        <w:ind w:firstLine="709"/>
        <w:jc w:val="both"/>
        <w:rPr>
          <w:rStyle w:val="fontstyle01"/>
          <w:rFonts w:ascii="Times New Roman" w:hAnsi="Times New Roman"/>
          <w:color w:val="0070C0"/>
          <w:sz w:val="20"/>
        </w:rPr>
      </w:pPr>
    </w:p>
    <w:p w:rsidR="00801188" w:rsidP="00801188">
      <w:pPr>
        <w:rPr>
          <w:rStyle w:val="fontstyle01"/>
          <w:rFonts w:ascii="Times New Roman" w:hAnsi="Times New Roman"/>
          <w:color w:val="0070C0"/>
        </w:rPr>
      </w:pPr>
      <w:r>
        <w:rPr>
          <w:rStyle w:val="fontstyle01"/>
          <w:rFonts w:ascii="Times New Roman" w:hAnsi="Times New Roman"/>
          <w:color w:val="0070C0"/>
        </w:rPr>
        <w:br w:type="page"/>
      </w:r>
    </w:p>
    <w:p w:rsidR="007E3F15" w:rsidRPr="00F57323" w:rsidP="00801188">
      <w:pPr>
        <w:shd w:val="clear" w:color="auto" w:fill="D5DCE4" w:themeFill="text2" w:themeFillTint="33"/>
        <w:spacing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7E3F15" w:rsidRPr="00F57323" w:rsidP="00801188">
      <w:pPr>
        <w:spacing w:after="0" w:line="216" w:lineRule="auto"/>
        <w:ind w:firstLine="709"/>
        <w:contextualSpacing/>
        <w:jc w:val="both"/>
        <w:rPr>
          <w:rFonts w:ascii="Times New Roman" w:hAnsi="Times New Roman"/>
          <w:bCs/>
          <w:sz w:val="28"/>
          <w:szCs w:val="28"/>
        </w:rPr>
      </w:pPr>
      <w:r w:rsidRPr="00F57323">
        <w:rPr>
          <w:rFonts w:ascii="Times New Roman" w:hAnsi="Times New Roman"/>
          <w:sz w:val="28"/>
          <w:szCs w:val="28"/>
        </w:rPr>
        <w:t xml:space="preserve">1.01. Забезпечення автоматизації процесів </w:t>
      </w:r>
      <w:r w:rsidRPr="00F57323">
        <w:rPr>
          <w:rFonts w:ascii="Times New Roman" w:hAnsi="Times New Roman"/>
          <w:bCs/>
          <w:sz w:val="28"/>
          <w:szCs w:val="28"/>
        </w:rPr>
        <w:t>формування єдиного геоінформаційного та інформаційно-аналітичного середовища органів військового управління, військових частин, підрозділів сил оборони із розмежуванням доступу до актуальної геопросторової інформації.</w:t>
      </w:r>
    </w:p>
    <w:p w:rsidR="00801188" w:rsidRPr="00801188" w:rsidP="00801188">
      <w:pPr>
        <w:shd w:val="clear" w:color="auto" w:fill="FFFFFF" w:themeFill="background1"/>
        <w:spacing w:after="0" w:line="216" w:lineRule="auto"/>
        <w:ind w:firstLine="709"/>
        <w:jc w:val="both"/>
        <w:rPr>
          <w:rStyle w:val="fontstyle01"/>
          <w:rFonts w:ascii="Times New Roman" w:hAnsi="Times New Roman"/>
          <w:color w:val="0070C0"/>
          <w:sz w:val="20"/>
        </w:rPr>
      </w:pPr>
    </w:p>
    <w:p w:rsidR="007E3F15" w:rsidRPr="00F57323" w:rsidP="00801188">
      <w:pPr>
        <w:shd w:val="clear" w:color="auto" w:fill="D5DCE4" w:themeFill="text2" w:themeFillTint="33"/>
        <w:spacing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7E3F15" w:rsidRPr="00F57323" w:rsidP="00801188">
      <w:pPr>
        <w:shd w:val="clear" w:color="auto" w:fill="D9D9D9" w:themeFill="background1" w:themeFillShade="D9"/>
        <w:spacing w:after="0" w:line="216" w:lineRule="auto"/>
        <w:ind w:firstLine="709"/>
        <w:jc w:val="both"/>
        <w:rPr>
          <w:rFonts w:ascii="Times New Roman" w:hAnsi="Times New Roman"/>
          <w:bCs/>
          <w:sz w:val="28"/>
          <w:szCs w:val="28"/>
        </w:rPr>
      </w:pPr>
      <w:r w:rsidRPr="00F57323">
        <w:rPr>
          <w:rFonts w:ascii="Times New Roman" w:hAnsi="Times New Roman"/>
          <w:iCs/>
          <w:sz w:val="28"/>
          <w:szCs w:val="28"/>
          <w:lang w:eastAsia="ru-RU" w:bidi="uk-UA"/>
        </w:rPr>
        <w:t>2.01. </w:t>
      </w:r>
      <w:bookmarkStart w:id="29" w:name="_Hlk154949441"/>
      <w:r w:rsidRPr="00F57323">
        <w:rPr>
          <w:rFonts w:ascii="Times New Roman" w:hAnsi="Times New Roman"/>
          <w:sz w:val="28"/>
          <w:szCs w:val="28"/>
          <w:lang w:eastAsia="ru-RU"/>
        </w:rPr>
        <w:t xml:space="preserve">Здатність </w:t>
      </w:r>
      <w:r w:rsidRPr="00F57323">
        <w:rPr>
          <w:rFonts w:ascii="Times New Roman" w:hAnsi="Times New Roman"/>
          <w:bCs/>
          <w:sz w:val="28"/>
          <w:szCs w:val="28"/>
        </w:rPr>
        <w:t>забезпечити функціонування сервісів геопросторових даних, відображення геопросторових даних та метаданих, а також надання доступу користувачам до таких даних.</w:t>
      </w:r>
      <w:bookmarkEnd w:id="29"/>
    </w:p>
    <w:p w:rsidR="007E3F15" w:rsidRPr="00F57323" w:rsidP="00801188">
      <w:pPr>
        <w:spacing w:after="0" w:line="216" w:lineRule="auto"/>
        <w:ind w:firstLine="709"/>
        <w:contextualSpacing/>
        <w:jc w:val="both"/>
        <w:rPr>
          <w:rFonts w:ascii="Times New Roman" w:hAnsi="Times New Roman"/>
          <w:bCs/>
          <w:sz w:val="28"/>
          <w:szCs w:val="28"/>
        </w:rPr>
      </w:pPr>
      <w:r w:rsidRPr="00F57323">
        <w:rPr>
          <w:rFonts w:ascii="Times New Roman" w:hAnsi="Times New Roman"/>
          <w:bCs/>
          <w:sz w:val="28"/>
          <w:szCs w:val="28"/>
        </w:rPr>
        <w:t>2.02. Здатність забезпечити здійснення збору, накопичення, збереження та проведення необхідного аналізу геопросторових даних і статистичної обробки даних.</w:t>
      </w:r>
    </w:p>
    <w:p w:rsidR="007E3F15" w:rsidRPr="00F57323" w:rsidP="00801188">
      <w:pPr>
        <w:shd w:val="clear" w:color="auto" w:fill="D9D9D9" w:themeFill="background1" w:themeFillShade="D9"/>
        <w:spacing w:after="0" w:line="216" w:lineRule="auto"/>
        <w:ind w:firstLine="709"/>
        <w:contextualSpacing/>
        <w:jc w:val="both"/>
        <w:rPr>
          <w:rFonts w:ascii="Times New Roman" w:hAnsi="Times New Roman"/>
          <w:sz w:val="28"/>
          <w:szCs w:val="28"/>
        </w:rPr>
      </w:pPr>
      <w:r w:rsidRPr="00F57323">
        <w:rPr>
          <w:rFonts w:ascii="Times New Roman" w:hAnsi="Times New Roman"/>
          <w:bCs/>
          <w:sz w:val="28"/>
          <w:szCs w:val="28"/>
        </w:rPr>
        <w:t xml:space="preserve">2.03. Здатність забезпечити </w:t>
      </w:r>
      <w:r w:rsidRPr="00F57323">
        <w:rPr>
          <w:rFonts w:ascii="Times New Roman" w:hAnsi="Times New Roman"/>
          <w:sz w:val="28"/>
          <w:szCs w:val="28"/>
        </w:rPr>
        <w:t>інформаційно-аналітичну підтримку процесів діяльності органів військового управління та установ, які за функціональними обов’язками використовують інформацію про нерухоме майно та землі.</w:t>
      </w:r>
    </w:p>
    <w:p w:rsidR="007E3F15" w:rsidRPr="00F57323" w:rsidP="00801188">
      <w:pPr>
        <w:spacing w:after="0" w:line="216" w:lineRule="auto"/>
        <w:ind w:firstLine="709"/>
        <w:contextualSpacing/>
        <w:jc w:val="both"/>
        <w:rPr>
          <w:rFonts w:ascii="Times New Roman" w:hAnsi="Times New Roman"/>
          <w:sz w:val="28"/>
          <w:szCs w:val="28"/>
        </w:rPr>
      </w:pPr>
      <w:r w:rsidRPr="00F57323">
        <w:rPr>
          <w:rFonts w:ascii="Times New Roman" w:hAnsi="Times New Roman"/>
          <w:iCs/>
          <w:sz w:val="28"/>
          <w:szCs w:val="28"/>
          <w:lang w:eastAsia="ru-RU" w:bidi="uk-UA"/>
        </w:rPr>
        <w:t>2.04. </w:t>
      </w:r>
      <w:r w:rsidRPr="00F57323">
        <w:rPr>
          <w:rFonts w:ascii="Times New Roman" w:hAnsi="Times New Roman"/>
          <w:sz w:val="28"/>
          <w:szCs w:val="28"/>
          <w:lang w:eastAsia="ru-RU"/>
        </w:rPr>
        <w:t xml:space="preserve">Здатність </w:t>
      </w:r>
      <w:r w:rsidRPr="00F57323">
        <w:rPr>
          <w:rFonts w:ascii="Times New Roman" w:hAnsi="Times New Roman"/>
          <w:bCs/>
          <w:sz w:val="28"/>
          <w:szCs w:val="28"/>
        </w:rPr>
        <w:t xml:space="preserve">забезпечення функціонування сервісів, які </w:t>
      </w:r>
      <w:r w:rsidRPr="00F57323">
        <w:rPr>
          <w:rFonts w:ascii="Times New Roman" w:hAnsi="Times New Roman"/>
          <w:sz w:val="28"/>
          <w:szCs w:val="28"/>
        </w:rPr>
        <w:t>використовують інформацію про нерухоме майно та землі.</w:t>
      </w:r>
    </w:p>
    <w:p w:rsidR="00801188" w:rsidRPr="00801188" w:rsidP="00801188">
      <w:pPr>
        <w:shd w:val="clear" w:color="auto" w:fill="FFFFFF" w:themeFill="background1"/>
        <w:spacing w:after="0" w:line="216" w:lineRule="auto"/>
        <w:ind w:firstLine="709"/>
        <w:jc w:val="both"/>
        <w:rPr>
          <w:rStyle w:val="fontstyle01"/>
          <w:rFonts w:ascii="Times New Roman" w:hAnsi="Times New Roman"/>
          <w:color w:val="0070C0"/>
          <w:sz w:val="20"/>
        </w:rPr>
      </w:pPr>
    </w:p>
    <w:p w:rsidR="007E3F15" w:rsidRPr="00F57323" w:rsidP="00801188">
      <w:pPr>
        <w:shd w:val="clear" w:color="auto" w:fill="D5DCE4" w:themeFill="text2" w:themeFillTint="33"/>
        <w:spacing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Додаткові вимоги:</w:t>
      </w:r>
    </w:p>
    <w:p w:rsidR="007E3F15" w:rsidRPr="00F57323" w:rsidP="00801188">
      <w:pPr>
        <w:shd w:val="clear" w:color="auto" w:fill="D9D9D9" w:themeFill="background1" w:themeFillShade="D9"/>
        <w:spacing w:after="0" w:line="216" w:lineRule="auto"/>
        <w:ind w:firstLine="709"/>
        <w:jc w:val="both"/>
        <w:rPr>
          <w:rFonts w:ascii="Times New Roman" w:hAnsi="Times New Roman"/>
          <w:b/>
          <w:bCs/>
          <w:sz w:val="28"/>
          <w:szCs w:val="28"/>
        </w:rPr>
      </w:pPr>
      <w:r w:rsidRPr="00F57323">
        <w:rPr>
          <w:rFonts w:ascii="Times New Roman" w:hAnsi="Times New Roman"/>
          <w:sz w:val="28"/>
          <w:szCs w:val="28"/>
        </w:rPr>
        <w:t>3.01.</w:t>
      </w:r>
      <w:r w:rsidRPr="00F57323">
        <w:rPr>
          <w:rFonts w:ascii="Times New Roman" w:hAnsi="Times New Roman"/>
          <w:sz w:val="28"/>
          <w:szCs w:val="28"/>
          <w:lang w:bidi="uk-UA"/>
        </w:rPr>
        <w:t> </w:t>
      </w:r>
      <w:r w:rsidRPr="00F57323">
        <w:rPr>
          <w:rFonts w:ascii="Times New Roman" w:hAnsi="Times New Roman"/>
          <w:sz w:val="28"/>
          <w:szCs w:val="28"/>
          <w:lang w:eastAsia="ru-RU"/>
        </w:rPr>
        <w:t xml:space="preserve">Здатність забезпечити </w:t>
      </w:r>
      <w:r w:rsidRPr="00F57323">
        <w:rPr>
          <w:rFonts w:ascii="Times New Roman" w:hAnsi="Times New Roman"/>
          <w:sz w:val="28"/>
          <w:szCs w:val="28"/>
          <w:lang w:bidi="uk-UA"/>
        </w:rPr>
        <w:t xml:space="preserve">своєчасне відновлення елементів системи. </w:t>
      </w:r>
    </w:p>
    <w:p w:rsidR="007E3F15" w:rsidRPr="00042519" w:rsidP="00801188">
      <w:pPr>
        <w:spacing w:after="0" w:line="216" w:lineRule="auto"/>
        <w:ind w:firstLine="709"/>
        <w:jc w:val="both"/>
        <w:rPr>
          <w:rFonts w:ascii="Times New Roman" w:hAnsi="Times New Roman"/>
          <w:bCs/>
          <w:sz w:val="28"/>
          <w:szCs w:val="28"/>
        </w:rPr>
      </w:pPr>
    </w:p>
    <w:p w:rsidR="008C6B32" w:rsidRPr="00042519" w:rsidP="00801188">
      <w:pPr>
        <w:spacing w:after="0" w:line="216" w:lineRule="auto"/>
        <w:ind w:firstLine="709"/>
        <w:jc w:val="both"/>
        <w:rPr>
          <w:rFonts w:ascii="Times New Roman" w:hAnsi="Times New Roman"/>
          <w:bCs/>
          <w:sz w:val="28"/>
          <w:szCs w:val="28"/>
        </w:rPr>
      </w:pP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927CB1">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57323" w:rsidP="00801188">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7E3F15" w:rsidRPr="00F57323" w:rsidP="00801188">
            <w:pPr>
              <w:spacing w:after="0" w:line="216" w:lineRule="auto"/>
              <w:rPr>
                <w:rStyle w:val="fontstyle01"/>
                <w:rFonts w:ascii="Times New Roman" w:hAnsi="Times New Roman"/>
                <w:b w:val="0"/>
                <w:color w:val="0070C0"/>
              </w:rPr>
            </w:pPr>
          </w:p>
        </w:tc>
      </w:tr>
      <w:tr w:rsidTr="00927CB1">
        <w:tblPrEx>
          <w:tblW w:w="9673" w:type="dxa"/>
          <w:tblLook w:val="04A0"/>
        </w:tblPrEx>
        <w:tc>
          <w:tcPr>
            <w:tcW w:w="4365" w:type="dxa"/>
          </w:tcPr>
          <w:p w:rsidR="007E3F15" w:rsidRPr="00FA268D" w:rsidP="00801188">
            <w:pPr>
              <w:spacing w:after="0" w:line="216" w:lineRule="auto"/>
              <w:jc w:val="both"/>
              <w:rPr>
                <w:rStyle w:val="fontstyle01"/>
                <w:rFonts w:ascii="Times New Roman" w:hAnsi="Times New Roman"/>
                <w:color w:val="0070C0"/>
              </w:rPr>
            </w:pPr>
            <w:r w:rsidRPr="00FA268D">
              <w:rPr>
                <w:rStyle w:val="fontstyle01"/>
                <w:rFonts w:ascii="Times New Roman" w:hAnsi="Times New Roman"/>
                <w:color w:val="0070C0"/>
              </w:rPr>
              <w:t>Код носія спроможності:</w:t>
            </w:r>
          </w:p>
        </w:tc>
        <w:tc>
          <w:tcPr>
            <w:tcW w:w="5308" w:type="dxa"/>
            <w:shd w:val="clear" w:color="auto" w:fill="auto"/>
          </w:tcPr>
          <w:p w:rsidR="007E3F15" w:rsidRPr="00FA268D" w:rsidP="00801188">
            <w:pPr>
              <w:spacing w:after="0" w:line="216" w:lineRule="auto"/>
              <w:jc w:val="both"/>
              <w:rPr>
                <w:rStyle w:val="fontstyle01"/>
                <w:rFonts w:ascii="Times New Roman" w:hAnsi="Times New Roman"/>
                <w:b w:val="0"/>
                <w:color w:val="0070C0"/>
              </w:rPr>
            </w:pPr>
            <w:r w:rsidRPr="00FA268D">
              <w:rPr>
                <w:rStyle w:val="fontstyle01"/>
                <w:rFonts w:ascii="Times New Roman" w:hAnsi="Times New Roman"/>
                <w:b w:val="0"/>
                <w:color w:val="0070C0"/>
              </w:rPr>
              <w:t>AS-TN</w:t>
            </w:r>
          </w:p>
        </w:tc>
      </w:tr>
    </w:tbl>
    <w:p w:rsidR="005B62FF" w:rsidRPr="00FA268D" w:rsidP="00801188">
      <w:pPr>
        <w:keepNext/>
        <w:keepLines/>
        <w:widowControl w:val="0"/>
        <w:numPr>
          <w:ilvl w:val="1"/>
          <w:numId w:val="0"/>
        </w:numPr>
        <w:suppressAutoHyphens/>
        <w:autoSpaceDE w:val="0"/>
        <w:spacing w:after="0" w:line="216" w:lineRule="auto"/>
        <w:ind w:left="98" w:right="-284"/>
        <w:outlineLvl w:val="1"/>
        <w:rPr>
          <w:rStyle w:val="fontstyle01"/>
          <w:rFonts w:ascii="Times New Roman" w:hAnsi="Times New Roman"/>
          <w:color w:val="FF6600"/>
          <w:lang w:eastAsia="uk-UA"/>
        </w:rPr>
      </w:pPr>
      <w:r w:rsidRPr="00FA268D">
        <w:rPr>
          <w:rStyle w:val="fontstyle01"/>
          <w:rFonts w:ascii="Times New Roman" w:hAnsi="Times New Roman"/>
          <w:color w:val="0070C0"/>
        </w:rPr>
        <w:t xml:space="preserve">Назва носія спроможності:             </w:t>
      </w:r>
      <w:r w:rsidRPr="00FA268D">
        <w:rPr>
          <w:rStyle w:val="fontstyle01"/>
          <w:rFonts w:ascii="Times New Roman" w:hAnsi="Times New Roman"/>
          <w:color w:val="FF6600"/>
          <w:lang w:eastAsia="uk-UA"/>
        </w:rPr>
        <w:t xml:space="preserve">АС </w:t>
      </w:r>
      <w:r w:rsidRPr="00FA268D" w:rsidR="00EF280C">
        <w:rPr>
          <w:rStyle w:val="fontstyle01"/>
          <w:rFonts w:ascii="Times New Roman" w:hAnsi="Times New Roman"/>
          <w:color w:val="FF6600"/>
          <w:lang w:eastAsia="uk-UA"/>
        </w:rPr>
        <w:t xml:space="preserve">з транспортних </w:t>
      </w:r>
      <w:r w:rsidRPr="00FA268D" w:rsidR="00293669">
        <w:rPr>
          <w:rStyle w:val="fontstyle01"/>
          <w:rFonts w:ascii="Times New Roman" w:hAnsi="Times New Roman"/>
          <w:color w:val="FF6600"/>
          <w:lang w:eastAsia="uk-UA"/>
        </w:rPr>
        <w:t>мереж</w:t>
      </w:r>
    </w:p>
    <w:tbl>
      <w:tblPr>
        <w:tblStyle w:val="TableGrid"/>
        <w:tblW w:w="9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36"/>
      </w:tblGrid>
      <w:tr w:rsidTr="00801188">
        <w:tblPrEx>
          <w:tblW w:w="9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A268D" w:rsidP="00801188">
            <w:pPr>
              <w:spacing w:after="0" w:line="216" w:lineRule="auto"/>
              <w:jc w:val="both"/>
              <w:rPr>
                <w:rStyle w:val="fontstyle01"/>
                <w:rFonts w:ascii="Times New Roman" w:hAnsi="Times New Roman"/>
                <w:color w:val="0070C0"/>
              </w:rPr>
            </w:pPr>
            <w:r w:rsidRPr="00FA268D">
              <w:rPr>
                <w:rStyle w:val="fontstyle01"/>
                <w:rFonts w:ascii="Times New Roman" w:hAnsi="Times New Roman"/>
                <w:color w:val="0070C0"/>
              </w:rPr>
              <w:t>Посилання на код спроможності Каталогу спроможностей:</w:t>
            </w:r>
          </w:p>
        </w:tc>
        <w:tc>
          <w:tcPr>
            <w:tcW w:w="5336" w:type="dxa"/>
            <w:shd w:val="clear" w:color="auto" w:fill="auto"/>
          </w:tcPr>
          <w:p w:rsidR="007E3F15" w:rsidRPr="00FA268D" w:rsidP="00801188">
            <w:pPr>
              <w:spacing w:after="0" w:line="216" w:lineRule="auto"/>
              <w:jc w:val="both"/>
              <w:rPr>
                <w:rStyle w:val="fontstyle01"/>
                <w:rFonts w:ascii="Times New Roman" w:hAnsi="Times New Roman"/>
                <w:b w:val="0"/>
                <w:color w:val="0070C0"/>
              </w:rPr>
            </w:pPr>
            <w:r w:rsidRPr="00FA268D">
              <w:rPr>
                <w:rStyle w:val="fontstyle01"/>
                <w:rFonts w:ascii="Times New Roman" w:hAnsi="Times New Roman"/>
                <w:b w:val="0"/>
                <w:color w:val="0070C0"/>
              </w:rPr>
              <w:t>CIS-1.2.2, CIS-1.2.4</w:t>
            </w:r>
          </w:p>
        </w:tc>
      </w:tr>
      <w:tr w:rsidTr="00801188">
        <w:tblPrEx>
          <w:tblW w:w="9701" w:type="dxa"/>
          <w:tblLook w:val="04A0"/>
        </w:tblPrEx>
        <w:tc>
          <w:tcPr>
            <w:tcW w:w="4365" w:type="dxa"/>
          </w:tcPr>
          <w:p w:rsidR="007E3F15" w:rsidRPr="00FA268D" w:rsidP="00801188">
            <w:pPr>
              <w:spacing w:after="0" w:line="216" w:lineRule="auto"/>
              <w:jc w:val="both"/>
              <w:rPr>
                <w:rStyle w:val="fontstyle01"/>
                <w:rFonts w:ascii="Times New Roman" w:hAnsi="Times New Roman"/>
                <w:color w:val="0070C0"/>
              </w:rPr>
            </w:pPr>
            <w:r w:rsidRPr="00FA268D">
              <w:rPr>
                <w:rStyle w:val="fontstyle01"/>
                <w:rFonts w:ascii="Times New Roman" w:hAnsi="Times New Roman"/>
                <w:color w:val="0070C0"/>
              </w:rPr>
              <w:t>Посилання на код спроможності Каталогу НАТО:</w:t>
            </w:r>
          </w:p>
        </w:tc>
        <w:tc>
          <w:tcPr>
            <w:tcW w:w="5336" w:type="dxa"/>
            <w:shd w:val="clear" w:color="auto" w:fill="auto"/>
          </w:tcPr>
          <w:p w:rsidR="007E3F15" w:rsidRPr="00FA268D" w:rsidP="00801188">
            <w:pPr>
              <w:spacing w:after="0" w:line="216" w:lineRule="auto"/>
              <w:jc w:val="both"/>
              <w:rPr>
                <w:rStyle w:val="fontstyle01"/>
                <w:rFonts w:ascii="Times New Roman" w:hAnsi="Times New Roman"/>
                <w:b w:val="0"/>
                <w:bCs w:val="0"/>
                <w:color w:val="0070C0"/>
              </w:rPr>
            </w:pPr>
            <w:r w:rsidRPr="00FA268D">
              <w:rPr>
                <w:rStyle w:val="fontstyle01"/>
                <w:rFonts w:ascii="Times New Roman" w:hAnsi="Times New Roman"/>
                <w:b w:val="0"/>
                <w:color w:val="0070C0"/>
              </w:rPr>
              <w:t>FMN</w:t>
            </w:r>
          </w:p>
        </w:tc>
      </w:tr>
      <w:tr w:rsidTr="00801188">
        <w:tblPrEx>
          <w:tblW w:w="9701" w:type="dxa"/>
          <w:tblLook w:val="04A0"/>
        </w:tblPrEx>
        <w:tc>
          <w:tcPr>
            <w:tcW w:w="4365" w:type="dxa"/>
            <w:tcBorders>
              <w:bottom w:val="single" w:sz="4" w:space="0" w:color="FFFFFF" w:themeColor="background1"/>
            </w:tcBorders>
          </w:tcPr>
          <w:p w:rsidR="007E3F15" w:rsidRPr="00FA268D" w:rsidP="00801188">
            <w:pPr>
              <w:spacing w:after="0" w:line="216" w:lineRule="auto"/>
              <w:jc w:val="both"/>
              <w:rPr>
                <w:rStyle w:val="fontstyle01"/>
                <w:rFonts w:ascii="Times New Roman" w:hAnsi="Times New Roman"/>
                <w:b w:val="0"/>
                <w:color w:val="0070C0"/>
              </w:rPr>
            </w:pPr>
            <w:r w:rsidRPr="00FA268D">
              <w:rPr>
                <w:rStyle w:val="fontstyle01"/>
                <w:rFonts w:ascii="Times New Roman" w:hAnsi="Times New Roman"/>
                <w:color w:val="0070C0"/>
              </w:rPr>
              <w:t>Довідкові документи:</w:t>
            </w:r>
          </w:p>
        </w:tc>
        <w:tc>
          <w:tcPr>
            <w:tcW w:w="5336" w:type="dxa"/>
            <w:tcBorders>
              <w:bottom w:val="single" w:sz="4" w:space="0" w:color="FFFFFF" w:themeColor="background1"/>
            </w:tcBorders>
            <w:shd w:val="clear" w:color="auto" w:fill="auto"/>
          </w:tcPr>
          <w:p w:rsidR="007E3F15" w:rsidRPr="00FA268D" w:rsidP="00801188">
            <w:pPr>
              <w:spacing w:after="0" w:line="216" w:lineRule="auto"/>
              <w:ind w:left="-57"/>
              <w:jc w:val="both"/>
              <w:rPr>
                <w:rStyle w:val="fontstyle01"/>
                <w:rFonts w:ascii="Times New Roman" w:hAnsi="Times New Roman"/>
                <w:b w:val="0"/>
                <w:bCs w:val="0"/>
                <w:color w:val="0070C0"/>
              </w:rPr>
            </w:pPr>
          </w:p>
        </w:tc>
      </w:tr>
      <w:tr w:rsidTr="00801188">
        <w:tblPrEx>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01188" w:rsidRPr="00FA268D" w:rsidP="00801188">
            <w:pPr>
              <w:spacing w:after="0" w:line="216" w:lineRule="auto"/>
              <w:jc w:val="both"/>
              <w:rPr>
                <w:rStyle w:val="fontstyle01"/>
                <w:rFonts w:ascii="Times New Roman" w:hAnsi="Times New Roman"/>
                <w:color w:val="0070C0"/>
              </w:rPr>
            </w:pPr>
            <w:r w:rsidRPr="00FA268D">
              <w:rPr>
                <w:rStyle w:val="fontstyle01"/>
                <w:rFonts w:ascii="Times New Roman" w:hAnsi="Times New Roman"/>
                <w:color w:val="0070C0"/>
              </w:rPr>
              <w:t>Тип носія спроможності:</w:t>
            </w:r>
          </w:p>
        </w:tc>
        <w:tc>
          <w:tcPr>
            <w:tcW w:w="5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01188" w:rsidRPr="00F57323" w:rsidP="00801188">
            <w:pPr>
              <w:spacing w:after="0" w:line="216" w:lineRule="auto"/>
              <w:ind w:hanging="75"/>
              <w:jc w:val="both"/>
              <w:rPr>
                <w:rStyle w:val="fontstyle01"/>
                <w:rFonts w:ascii="Times New Roman" w:hAnsi="Times New Roman"/>
                <w:b w:val="0"/>
                <w:color w:val="0070C0"/>
              </w:rPr>
            </w:pPr>
            <w:r w:rsidRPr="00FA268D">
              <w:rPr>
                <w:rStyle w:val="fontstyle01"/>
                <w:rFonts w:ascii="Times New Roman" w:hAnsi="Times New Roman"/>
                <w:b w:val="0"/>
                <w:color w:val="0070C0"/>
              </w:rPr>
              <w:t>Звітній</w:t>
            </w:r>
          </w:p>
        </w:tc>
      </w:tr>
    </w:tbl>
    <w:p w:rsidR="00801188" w:rsidRPr="00801188" w:rsidP="00801188">
      <w:pPr>
        <w:shd w:val="clear" w:color="auto" w:fill="FFFFFF" w:themeFill="background1"/>
        <w:spacing w:after="0" w:line="216" w:lineRule="auto"/>
        <w:ind w:firstLine="709"/>
        <w:jc w:val="both"/>
        <w:rPr>
          <w:rStyle w:val="fontstyle01"/>
          <w:rFonts w:ascii="Times New Roman" w:hAnsi="Times New Roman"/>
          <w:color w:val="0070C0"/>
          <w:sz w:val="20"/>
        </w:rPr>
      </w:pPr>
    </w:p>
    <w:p w:rsidR="007E3F15" w:rsidRPr="00F57323" w:rsidP="00801188">
      <w:pPr>
        <w:shd w:val="clear" w:color="auto" w:fill="D5DCE4" w:themeFill="text2" w:themeFillTint="33"/>
        <w:spacing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7E3F15" w:rsidRPr="00F57323" w:rsidP="00801188">
      <w:pPr>
        <w:spacing w:after="0" w:line="216" w:lineRule="auto"/>
        <w:ind w:firstLine="709"/>
        <w:contextualSpacing/>
        <w:jc w:val="both"/>
        <w:rPr>
          <w:rFonts w:ascii="Times New Roman" w:hAnsi="Times New Roman"/>
          <w:sz w:val="28"/>
          <w:szCs w:val="28"/>
        </w:rPr>
      </w:pPr>
      <w:r w:rsidRPr="00F57323">
        <w:rPr>
          <w:rFonts w:ascii="Times New Roman" w:hAnsi="Times New Roman"/>
          <w:sz w:val="28"/>
          <w:szCs w:val="28"/>
        </w:rPr>
        <w:t>1.01. </w:t>
      </w:r>
      <w:bookmarkStart w:id="30" w:name="_Hlk155615148"/>
      <w:r w:rsidRPr="00F57323">
        <w:rPr>
          <w:rFonts w:ascii="Times New Roman" w:hAnsi="Times New Roman"/>
          <w:sz w:val="28"/>
          <w:szCs w:val="28"/>
        </w:rPr>
        <w:t>Забезпечення мобільного зв’язку по захищеним каналам</w:t>
      </w:r>
      <w:bookmarkEnd w:id="30"/>
      <w:r w:rsidRPr="00F57323">
        <w:rPr>
          <w:rFonts w:ascii="Times New Roman" w:hAnsi="Times New Roman"/>
          <w:sz w:val="28"/>
          <w:szCs w:val="28"/>
        </w:rPr>
        <w:t>, створення комунікаційної (транспортної) мережі ЗС України.</w:t>
      </w:r>
    </w:p>
    <w:p w:rsidR="00801188" w:rsidRPr="00801188" w:rsidP="00801188">
      <w:pPr>
        <w:shd w:val="clear" w:color="auto" w:fill="FFFFFF" w:themeFill="background1"/>
        <w:spacing w:after="0" w:line="216" w:lineRule="auto"/>
        <w:ind w:firstLine="709"/>
        <w:jc w:val="both"/>
        <w:rPr>
          <w:rStyle w:val="fontstyle01"/>
          <w:rFonts w:ascii="Times New Roman" w:hAnsi="Times New Roman"/>
          <w:color w:val="0070C0"/>
          <w:sz w:val="20"/>
        </w:rPr>
      </w:pPr>
    </w:p>
    <w:p w:rsidR="007E3F15" w:rsidRPr="00F57323" w:rsidP="00801188">
      <w:pPr>
        <w:shd w:val="clear" w:color="auto" w:fill="D5DCE4" w:themeFill="text2" w:themeFillTint="33"/>
        <w:spacing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7E3F15" w:rsidRPr="00F57323" w:rsidP="00801188">
      <w:pPr>
        <w:shd w:val="clear" w:color="auto" w:fill="D9D9D9" w:themeFill="background1" w:themeFillShade="D9"/>
        <w:spacing w:after="0" w:line="216" w:lineRule="auto"/>
        <w:ind w:firstLine="709"/>
        <w:contextualSpacing/>
        <w:jc w:val="both"/>
        <w:rPr>
          <w:rFonts w:ascii="Times New Roman" w:hAnsi="Times New Roman"/>
          <w:sz w:val="28"/>
          <w:szCs w:val="28"/>
        </w:rPr>
      </w:pPr>
      <w:r w:rsidRPr="00F57323">
        <w:rPr>
          <w:rFonts w:ascii="Times New Roman" w:hAnsi="Times New Roman"/>
          <w:sz w:val="28"/>
          <w:szCs w:val="28"/>
        </w:rPr>
        <w:t>2.01. </w:t>
      </w:r>
      <w:r w:rsidRPr="00F57323">
        <w:rPr>
          <w:rFonts w:ascii="Times New Roman" w:hAnsi="Times New Roman"/>
          <w:sz w:val="28"/>
          <w:szCs w:val="28"/>
          <w:lang w:eastAsia="ru-RU"/>
        </w:rPr>
        <w:t xml:space="preserve">Здатність </w:t>
      </w:r>
      <w:r w:rsidRPr="00F57323">
        <w:rPr>
          <w:rFonts w:ascii="Times New Roman" w:hAnsi="Times New Roman"/>
          <w:sz w:val="28"/>
          <w:szCs w:val="28"/>
        </w:rPr>
        <w:t>забезпечити ведення мовних переговорів, передачу даних (обмін електронними повідомленнями, файлами), відеоконференційний зв’язок.</w:t>
      </w:r>
    </w:p>
    <w:p w:rsidR="007E3F15" w:rsidRPr="00F57323" w:rsidP="00801188">
      <w:pPr>
        <w:spacing w:after="0" w:line="216" w:lineRule="auto"/>
        <w:ind w:firstLine="709"/>
        <w:contextualSpacing/>
        <w:jc w:val="both"/>
        <w:rPr>
          <w:rFonts w:ascii="Times New Roman" w:hAnsi="Times New Roman"/>
          <w:sz w:val="28"/>
          <w:szCs w:val="28"/>
        </w:rPr>
      </w:pPr>
      <w:r w:rsidRPr="00F57323">
        <w:rPr>
          <w:rFonts w:ascii="Times New Roman" w:hAnsi="Times New Roman"/>
          <w:sz w:val="28"/>
          <w:szCs w:val="28"/>
        </w:rPr>
        <w:t>2.02. </w:t>
      </w:r>
      <w:r w:rsidRPr="00F57323">
        <w:rPr>
          <w:rFonts w:ascii="Times New Roman" w:hAnsi="Times New Roman"/>
          <w:sz w:val="28"/>
          <w:szCs w:val="28"/>
          <w:lang w:eastAsia="ru-RU"/>
        </w:rPr>
        <w:t xml:space="preserve">Здатність </w:t>
      </w:r>
      <w:r w:rsidRPr="00F57323">
        <w:rPr>
          <w:rFonts w:ascii="Times New Roman" w:hAnsi="Times New Roman"/>
          <w:sz w:val="28"/>
          <w:szCs w:val="28"/>
        </w:rPr>
        <w:t>забезпечити функціонування інших інформаційних (автоматизованих) систем ЗС України.</w:t>
      </w:r>
    </w:p>
    <w:p w:rsidR="007E3F15" w:rsidRPr="00F57323" w:rsidP="00801188">
      <w:pPr>
        <w:shd w:val="clear" w:color="auto" w:fill="D9D9D9" w:themeFill="background1" w:themeFillShade="D9"/>
        <w:spacing w:after="0" w:line="216" w:lineRule="auto"/>
        <w:ind w:firstLine="709"/>
        <w:contextualSpacing/>
        <w:jc w:val="both"/>
        <w:rPr>
          <w:rFonts w:ascii="Times New Roman" w:hAnsi="Times New Roman"/>
          <w:sz w:val="28"/>
          <w:szCs w:val="28"/>
        </w:rPr>
      </w:pPr>
      <w:r w:rsidRPr="00F57323">
        <w:rPr>
          <w:rFonts w:ascii="Times New Roman" w:hAnsi="Times New Roman"/>
          <w:sz w:val="28"/>
          <w:szCs w:val="28"/>
        </w:rPr>
        <w:t>2.03. </w:t>
      </w:r>
      <w:r w:rsidRPr="00F57323">
        <w:rPr>
          <w:rFonts w:ascii="Times New Roman" w:hAnsi="Times New Roman"/>
          <w:sz w:val="28"/>
          <w:szCs w:val="28"/>
          <w:lang w:eastAsia="ru-RU"/>
        </w:rPr>
        <w:t xml:space="preserve">Здатність </w:t>
      </w:r>
      <w:r w:rsidRPr="00F57323">
        <w:rPr>
          <w:rFonts w:ascii="Times New Roman" w:hAnsi="Times New Roman"/>
          <w:sz w:val="28"/>
          <w:szCs w:val="28"/>
        </w:rPr>
        <w:t>забезпечити доступу до мережі Інтернет.</w:t>
      </w:r>
    </w:p>
    <w:p w:rsidR="00801188" w:rsidP="00801188">
      <w:pPr>
        <w:spacing w:after="0" w:line="216" w:lineRule="auto"/>
        <w:ind w:firstLine="709"/>
        <w:contextualSpacing/>
        <w:jc w:val="both"/>
      </w:pPr>
      <w:r w:rsidRPr="00F57323">
        <w:rPr>
          <w:rFonts w:ascii="Times New Roman" w:hAnsi="Times New Roman"/>
          <w:sz w:val="28"/>
          <w:szCs w:val="28"/>
        </w:rPr>
        <w:t>2.04. </w:t>
      </w:r>
      <w:r w:rsidRPr="00F57323">
        <w:rPr>
          <w:rFonts w:ascii="Times New Roman" w:hAnsi="Times New Roman"/>
          <w:sz w:val="28"/>
          <w:szCs w:val="28"/>
          <w:lang w:eastAsia="ru-RU"/>
        </w:rPr>
        <w:t xml:space="preserve">Здатність </w:t>
      </w:r>
      <w:r w:rsidRPr="00F57323">
        <w:rPr>
          <w:rFonts w:ascii="Times New Roman" w:hAnsi="Times New Roman"/>
          <w:sz w:val="28"/>
          <w:szCs w:val="28"/>
        </w:rPr>
        <w:t>забезпечити надання інформаційних та інших послуг громадськості шляхом впровадження та використання сучасних інформаційних технологій, оприлюднення публічної інформації тощо.</w:t>
      </w:r>
    </w:p>
    <w:p w:rsidR="00801188" w:rsidRPr="00801188" w:rsidP="00801188">
      <w:pPr>
        <w:shd w:val="clear" w:color="auto" w:fill="FFFFFF" w:themeFill="background1"/>
        <w:spacing w:after="0" w:line="216" w:lineRule="auto"/>
        <w:ind w:firstLine="709"/>
        <w:jc w:val="both"/>
        <w:rPr>
          <w:rStyle w:val="fontstyle01"/>
          <w:rFonts w:ascii="Times New Roman" w:hAnsi="Times New Roman"/>
          <w:color w:val="0070C0"/>
          <w:sz w:val="18"/>
        </w:rPr>
      </w:pPr>
    </w:p>
    <w:p w:rsidR="007E3F15" w:rsidRPr="00F57323" w:rsidP="00801188">
      <w:pPr>
        <w:shd w:val="clear" w:color="auto" w:fill="D5DCE4" w:themeFill="text2" w:themeFillTint="33"/>
        <w:spacing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Додаткові вимоги:</w:t>
      </w:r>
    </w:p>
    <w:p w:rsidR="00801188" w:rsidP="00801188">
      <w:pPr>
        <w:shd w:val="clear" w:color="auto" w:fill="D9D9D9" w:themeFill="background1" w:themeFillShade="D9"/>
        <w:spacing w:after="0" w:line="216" w:lineRule="auto"/>
        <w:ind w:firstLine="709"/>
        <w:jc w:val="both"/>
        <w:rPr>
          <w:lang w:bidi="uk-UA"/>
        </w:rPr>
      </w:pPr>
      <w:r w:rsidRPr="00F57323">
        <w:rPr>
          <w:rFonts w:ascii="Times New Roman" w:hAnsi="Times New Roman"/>
          <w:sz w:val="28"/>
          <w:szCs w:val="28"/>
        </w:rPr>
        <w:t>3.01.</w:t>
      </w:r>
      <w:r w:rsidRPr="00F57323">
        <w:rPr>
          <w:rFonts w:ascii="Times New Roman" w:hAnsi="Times New Roman"/>
          <w:sz w:val="28"/>
          <w:szCs w:val="28"/>
          <w:lang w:bidi="uk-UA"/>
        </w:rPr>
        <w:t> </w:t>
      </w:r>
      <w:r w:rsidRPr="00F57323">
        <w:rPr>
          <w:rFonts w:ascii="Times New Roman" w:hAnsi="Times New Roman"/>
          <w:sz w:val="28"/>
          <w:szCs w:val="28"/>
          <w:lang w:eastAsia="ru-RU"/>
        </w:rPr>
        <w:t xml:space="preserve">Здатність забезпечити </w:t>
      </w:r>
      <w:r w:rsidRPr="00F57323">
        <w:rPr>
          <w:rFonts w:ascii="Times New Roman" w:hAnsi="Times New Roman"/>
          <w:sz w:val="28"/>
          <w:szCs w:val="28"/>
          <w:lang w:bidi="uk-UA"/>
        </w:rPr>
        <w:t xml:space="preserve">своєчасне відновлення елементів системи. </w:t>
      </w:r>
      <w:r>
        <w:rPr>
          <w:lang w:bidi="uk-UA"/>
        </w:rPr>
        <w:br w:type="page"/>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927CB1">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57323" w:rsidP="00801188">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7E3F15" w:rsidRPr="00F57323" w:rsidP="00801188">
            <w:pPr>
              <w:spacing w:after="0" w:line="216" w:lineRule="auto"/>
              <w:rPr>
                <w:rStyle w:val="fontstyle01"/>
                <w:rFonts w:ascii="Times New Roman" w:hAnsi="Times New Roman"/>
                <w:b w:val="0"/>
                <w:color w:val="0070C0"/>
              </w:rPr>
            </w:pPr>
          </w:p>
        </w:tc>
      </w:tr>
      <w:tr w:rsidTr="00927CB1">
        <w:tblPrEx>
          <w:tblW w:w="9673" w:type="dxa"/>
          <w:tblLook w:val="04A0"/>
        </w:tblPrEx>
        <w:tc>
          <w:tcPr>
            <w:tcW w:w="4365" w:type="dxa"/>
          </w:tcPr>
          <w:p w:rsidR="007E3F15" w:rsidRPr="00FA268D" w:rsidP="00801188">
            <w:pPr>
              <w:spacing w:after="0" w:line="216" w:lineRule="auto"/>
              <w:jc w:val="both"/>
              <w:rPr>
                <w:rStyle w:val="fontstyle01"/>
                <w:rFonts w:ascii="Times New Roman" w:hAnsi="Times New Roman"/>
                <w:color w:val="0070C0"/>
              </w:rPr>
            </w:pPr>
            <w:r w:rsidRPr="00FA268D">
              <w:rPr>
                <w:rStyle w:val="fontstyle01"/>
                <w:rFonts w:ascii="Times New Roman" w:hAnsi="Times New Roman"/>
                <w:color w:val="0070C0"/>
              </w:rPr>
              <w:t>Код носія спроможності:</w:t>
            </w:r>
          </w:p>
        </w:tc>
        <w:tc>
          <w:tcPr>
            <w:tcW w:w="5308" w:type="dxa"/>
            <w:shd w:val="clear" w:color="auto" w:fill="auto"/>
          </w:tcPr>
          <w:p w:rsidR="007E3F15" w:rsidRPr="00FA268D" w:rsidP="00801188">
            <w:pPr>
              <w:spacing w:after="0" w:line="216" w:lineRule="auto"/>
              <w:jc w:val="both"/>
              <w:rPr>
                <w:rStyle w:val="fontstyle01"/>
                <w:rFonts w:ascii="Times New Roman" w:hAnsi="Times New Roman"/>
                <w:b w:val="0"/>
                <w:color w:val="0070C0"/>
              </w:rPr>
            </w:pPr>
            <w:r w:rsidRPr="00FA268D">
              <w:rPr>
                <w:rStyle w:val="fontstyle01"/>
                <w:rFonts w:ascii="Times New Roman" w:hAnsi="Times New Roman"/>
                <w:b w:val="0"/>
                <w:color w:val="0070C0"/>
              </w:rPr>
              <w:t>AS-MS</w:t>
            </w:r>
          </w:p>
        </w:tc>
      </w:tr>
    </w:tbl>
    <w:p w:rsidR="005B62FF" w:rsidRPr="00FA268D" w:rsidP="00801188">
      <w:pPr>
        <w:keepNext/>
        <w:keepLines/>
        <w:widowControl w:val="0"/>
        <w:numPr>
          <w:ilvl w:val="1"/>
          <w:numId w:val="0"/>
        </w:numPr>
        <w:suppressAutoHyphens/>
        <w:autoSpaceDE w:val="0"/>
        <w:spacing w:after="0" w:line="216" w:lineRule="auto"/>
        <w:ind w:left="98" w:right="-284"/>
        <w:outlineLvl w:val="1"/>
        <w:rPr>
          <w:rStyle w:val="fontstyle01"/>
          <w:rFonts w:ascii="Times New Roman" w:hAnsi="Times New Roman"/>
          <w:color w:val="FF6600"/>
          <w:lang w:eastAsia="uk-UA"/>
        </w:rPr>
      </w:pPr>
      <w:r w:rsidRPr="00FA268D">
        <w:rPr>
          <w:rStyle w:val="fontstyle01"/>
          <w:rFonts w:ascii="Times New Roman" w:hAnsi="Times New Roman"/>
          <w:color w:val="0070C0"/>
        </w:rPr>
        <w:t xml:space="preserve">Назва носія спроможності:              </w:t>
      </w:r>
      <w:r w:rsidRPr="00FA268D">
        <w:rPr>
          <w:rStyle w:val="fontstyle01"/>
          <w:rFonts w:ascii="Times New Roman" w:hAnsi="Times New Roman"/>
          <w:color w:val="FF6600"/>
          <w:lang w:eastAsia="uk-UA"/>
        </w:rPr>
        <w:t xml:space="preserve">АС </w:t>
      </w:r>
      <w:r w:rsidRPr="00FA268D" w:rsidR="00EF280C">
        <w:rPr>
          <w:rStyle w:val="fontstyle01"/>
          <w:rFonts w:ascii="Times New Roman" w:hAnsi="Times New Roman"/>
          <w:color w:val="FF6600"/>
          <w:lang w:eastAsia="uk-UA"/>
        </w:rPr>
        <w:t xml:space="preserve">з медичного </w:t>
      </w:r>
      <w:r w:rsidRPr="00FA268D" w:rsidR="00293669">
        <w:rPr>
          <w:rStyle w:val="fontstyle01"/>
          <w:rFonts w:ascii="Times New Roman" w:hAnsi="Times New Roman"/>
          <w:color w:val="FF6600"/>
          <w:lang w:eastAsia="uk-UA"/>
        </w:rPr>
        <w:t>забезпечення</w:t>
      </w: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50"/>
      </w:tblGrid>
      <w:tr w:rsidTr="00801188">
        <w:tblPrEx>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A268D" w:rsidP="00801188">
            <w:pPr>
              <w:spacing w:after="0" w:line="216" w:lineRule="auto"/>
              <w:jc w:val="both"/>
              <w:rPr>
                <w:rStyle w:val="fontstyle01"/>
                <w:rFonts w:ascii="Times New Roman" w:hAnsi="Times New Roman"/>
                <w:color w:val="0070C0"/>
              </w:rPr>
            </w:pPr>
            <w:r w:rsidRPr="00FA268D">
              <w:rPr>
                <w:rStyle w:val="fontstyle01"/>
                <w:rFonts w:ascii="Times New Roman" w:hAnsi="Times New Roman"/>
                <w:color w:val="0070C0"/>
              </w:rPr>
              <w:t>Посилання на код спроможності Каталогу спроможностей:</w:t>
            </w:r>
          </w:p>
        </w:tc>
        <w:tc>
          <w:tcPr>
            <w:tcW w:w="5350" w:type="dxa"/>
            <w:shd w:val="clear" w:color="auto" w:fill="auto"/>
          </w:tcPr>
          <w:p w:rsidR="007E3F15" w:rsidRPr="00FA268D" w:rsidP="00801188">
            <w:pPr>
              <w:spacing w:after="0" w:line="216" w:lineRule="auto"/>
              <w:jc w:val="both"/>
              <w:rPr>
                <w:rStyle w:val="fontstyle01"/>
                <w:rFonts w:ascii="Times New Roman" w:hAnsi="Times New Roman"/>
                <w:b w:val="0"/>
                <w:color w:val="0070C0"/>
              </w:rPr>
            </w:pPr>
            <w:r w:rsidRPr="00FA268D">
              <w:rPr>
                <w:rStyle w:val="fontstyle01"/>
                <w:rFonts w:ascii="Times New Roman" w:hAnsi="Times New Roman"/>
                <w:b w:val="0"/>
                <w:color w:val="0070C0"/>
              </w:rPr>
              <w:t>CIS-1.2.2, CIS-1.2.4</w:t>
            </w:r>
          </w:p>
        </w:tc>
      </w:tr>
      <w:tr w:rsidTr="00801188">
        <w:tblPrEx>
          <w:tblW w:w="9715" w:type="dxa"/>
          <w:tblLook w:val="04A0"/>
        </w:tblPrEx>
        <w:tc>
          <w:tcPr>
            <w:tcW w:w="4365" w:type="dxa"/>
          </w:tcPr>
          <w:p w:rsidR="007E3F15" w:rsidRPr="00FA268D" w:rsidP="00801188">
            <w:pPr>
              <w:spacing w:after="0" w:line="216" w:lineRule="auto"/>
              <w:jc w:val="both"/>
              <w:rPr>
                <w:rStyle w:val="fontstyle01"/>
                <w:rFonts w:ascii="Times New Roman" w:hAnsi="Times New Roman"/>
                <w:color w:val="0070C0"/>
              </w:rPr>
            </w:pPr>
            <w:r w:rsidRPr="00FA268D">
              <w:rPr>
                <w:rStyle w:val="fontstyle01"/>
                <w:rFonts w:ascii="Times New Roman" w:hAnsi="Times New Roman"/>
                <w:color w:val="0070C0"/>
              </w:rPr>
              <w:t>Посилання на код спроможності Каталогу НАТО:</w:t>
            </w:r>
          </w:p>
        </w:tc>
        <w:tc>
          <w:tcPr>
            <w:tcW w:w="5350" w:type="dxa"/>
            <w:shd w:val="clear" w:color="auto" w:fill="auto"/>
          </w:tcPr>
          <w:p w:rsidR="007E3F15" w:rsidRPr="00FA268D" w:rsidP="00801188">
            <w:pPr>
              <w:spacing w:after="0" w:line="216" w:lineRule="auto"/>
              <w:jc w:val="both"/>
              <w:rPr>
                <w:rStyle w:val="fontstyle01"/>
                <w:rFonts w:ascii="Times New Roman" w:hAnsi="Times New Roman"/>
                <w:b w:val="0"/>
                <w:bCs w:val="0"/>
                <w:color w:val="0070C0"/>
              </w:rPr>
            </w:pPr>
            <w:r w:rsidRPr="00FA268D">
              <w:rPr>
                <w:rStyle w:val="fontstyle01"/>
                <w:rFonts w:ascii="Times New Roman" w:hAnsi="Times New Roman"/>
                <w:b w:val="0"/>
                <w:color w:val="0070C0"/>
              </w:rPr>
              <w:t>FMN</w:t>
            </w:r>
          </w:p>
        </w:tc>
      </w:tr>
      <w:tr w:rsidTr="00801188">
        <w:tblPrEx>
          <w:tblW w:w="9715" w:type="dxa"/>
          <w:tblLook w:val="04A0"/>
        </w:tblPrEx>
        <w:tc>
          <w:tcPr>
            <w:tcW w:w="4365" w:type="dxa"/>
            <w:tcBorders>
              <w:bottom w:val="single" w:sz="4" w:space="0" w:color="FFFFFF" w:themeColor="background1"/>
            </w:tcBorders>
          </w:tcPr>
          <w:p w:rsidR="007E3F15" w:rsidRPr="00FA268D" w:rsidP="00801188">
            <w:pPr>
              <w:spacing w:after="0" w:line="216" w:lineRule="auto"/>
              <w:jc w:val="both"/>
              <w:rPr>
                <w:rStyle w:val="fontstyle01"/>
                <w:rFonts w:ascii="Times New Roman" w:hAnsi="Times New Roman"/>
                <w:b w:val="0"/>
                <w:color w:val="0070C0"/>
              </w:rPr>
            </w:pPr>
            <w:r w:rsidRPr="00FA268D">
              <w:rPr>
                <w:rStyle w:val="fontstyle01"/>
                <w:rFonts w:ascii="Times New Roman" w:hAnsi="Times New Roman"/>
                <w:color w:val="0070C0"/>
              </w:rPr>
              <w:t>Довідкові документи:</w:t>
            </w:r>
          </w:p>
        </w:tc>
        <w:tc>
          <w:tcPr>
            <w:tcW w:w="5350" w:type="dxa"/>
            <w:tcBorders>
              <w:bottom w:val="single" w:sz="4" w:space="0" w:color="FFFFFF" w:themeColor="background1"/>
            </w:tcBorders>
            <w:shd w:val="clear" w:color="auto" w:fill="auto"/>
          </w:tcPr>
          <w:p w:rsidR="007E3F15" w:rsidRPr="00FA268D" w:rsidP="00801188">
            <w:pPr>
              <w:spacing w:after="0" w:line="216" w:lineRule="auto"/>
              <w:ind w:left="-57"/>
              <w:jc w:val="both"/>
              <w:rPr>
                <w:rStyle w:val="fontstyle01"/>
                <w:rFonts w:ascii="Times New Roman" w:hAnsi="Times New Roman"/>
                <w:b w:val="0"/>
                <w:bCs w:val="0"/>
                <w:color w:val="0070C0"/>
              </w:rPr>
            </w:pPr>
          </w:p>
        </w:tc>
      </w:tr>
      <w:tr w:rsidTr="00801188">
        <w:tblPrEx>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01188" w:rsidRPr="00F57323" w:rsidP="00801188">
            <w:pPr>
              <w:spacing w:after="0" w:line="216" w:lineRule="auto"/>
              <w:jc w:val="both"/>
              <w:rPr>
                <w:rStyle w:val="fontstyle01"/>
                <w:rFonts w:ascii="Times New Roman" w:hAnsi="Times New Roman"/>
                <w:color w:val="0070C0"/>
              </w:rPr>
            </w:pPr>
            <w:r w:rsidRPr="00FA268D">
              <w:rPr>
                <w:rStyle w:val="fontstyle01"/>
                <w:rFonts w:ascii="Times New Roman" w:hAnsi="Times New Roman"/>
                <w:color w:val="0070C0"/>
              </w:rPr>
              <w:t>Тип носія спроможності:</w:t>
            </w:r>
          </w:p>
        </w:tc>
        <w:tc>
          <w:tcPr>
            <w:tcW w:w="53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01188" w:rsidRPr="00F57323" w:rsidP="00801188">
            <w:pPr>
              <w:spacing w:after="0" w:line="216" w:lineRule="auto"/>
              <w:ind w:hanging="75"/>
              <w:jc w:val="both"/>
              <w:rPr>
                <w:rStyle w:val="fontstyle01"/>
                <w:rFonts w:ascii="Times New Roman" w:hAnsi="Times New Roman"/>
                <w:b w:val="0"/>
                <w:color w:val="0070C0"/>
              </w:rPr>
            </w:pPr>
            <w:r>
              <w:rPr>
                <w:rStyle w:val="fontstyle01"/>
                <w:rFonts w:ascii="Times New Roman" w:hAnsi="Times New Roman"/>
                <w:b w:val="0"/>
                <w:color w:val="0070C0"/>
              </w:rPr>
              <w:t>Звітній</w:t>
            </w:r>
          </w:p>
        </w:tc>
      </w:tr>
    </w:tbl>
    <w:p w:rsidR="00801188" w:rsidRPr="00BC2954" w:rsidP="00801188">
      <w:pPr>
        <w:shd w:val="clear" w:color="auto" w:fill="FFFFFF" w:themeFill="background1"/>
        <w:spacing w:after="0" w:line="216" w:lineRule="auto"/>
        <w:ind w:firstLine="709"/>
        <w:jc w:val="both"/>
        <w:rPr>
          <w:rStyle w:val="fontstyle01"/>
          <w:rFonts w:ascii="Times New Roman" w:hAnsi="Times New Roman"/>
          <w:b w:val="0"/>
          <w:bCs w:val="0"/>
          <w:color w:val="0070C0"/>
          <w:sz w:val="22"/>
        </w:rPr>
      </w:pPr>
    </w:p>
    <w:p w:rsidR="007E3F15" w:rsidRPr="00F57323" w:rsidP="00801188">
      <w:pPr>
        <w:shd w:val="clear" w:color="auto" w:fill="D5DCE4" w:themeFill="text2" w:themeFillTint="33"/>
        <w:spacing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7E3F15" w:rsidRPr="00F57323" w:rsidP="00801188">
      <w:pPr>
        <w:tabs>
          <w:tab w:val="left" w:pos="720"/>
        </w:tabs>
        <w:spacing w:after="0" w:line="216" w:lineRule="auto"/>
        <w:ind w:firstLine="709"/>
        <w:jc w:val="both"/>
        <w:rPr>
          <w:rFonts w:ascii="Times New Roman" w:hAnsi="Times New Roman"/>
          <w:sz w:val="28"/>
          <w:szCs w:val="28"/>
        </w:rPr>
      </w:pPr>
      <w:r w:rsidRPr="00F57323">
        <w:rPr>
          <w:rFonts w:ascii="Times New Roman" w:hAnsi="Times New Roman"/>
          <w:sz w:val="28"/>
          <w:szCs w:val="28"/>
        </w:rPr>
        <w:t>1.01. А</w:t>
      </w:r>
      <w:r w:rsidRPr="00F57323">
        <w:rPr>
          <w:rFonts w:ascii="Times New Roman" w:hAnsi="Times New Roman"/>
          <w:bCs/>
          <w:sz w:val="28"/>
          <w:szCs w:val="28"/>
        </w:rPr>
        <w:t>втоматизація процесів медичної діяльності</w:t>
      </w:r>
      <w:r w:rsidRPr="00F57323">
        <w:rPr>
          <w:rFonts w:ascii="Times New Roman" w:hAnsi="Times New Roman"/>
          <w:sz w:val="28"/>
          <w:szCs w:val="28"/>
        </w:rPr>
        <w:t>.</w:t>
      </w:r>
    </w:p>
    <w:p w:rsidR="00801188" w:rsidRPr="00BC2954" w:rsidP="00801188">
      <w:pPr>
        <w:shd w:val="clear" w:color="auto" w:fill="FFFFFF" w:themeFill="background1"/>
        <w:spacing w:after="0" w:line="216" w:lineRule="auto"/>
        <w:ind w:firstLine="709"/>
        <w:jc w:val="both"/>
        <w:rPr>
          <w:rStyle w:val="fontstyle01"/>
          <w:rFonts w:ascii="Times New Roman" w:hAnsi="Times New Roman"/>
          <w:b w:val="0"/>
          <w:bCs w:val="0"/>
          <w:color w:val="0070C0"/>
          <w:sz w:val="22"/>
        </w:rPr>
      </w:pPr>
    </w:p>
    <w:p w:rsidR="007E3F15" w:rsidRPr="00F57323" w:rsidP="00801188">
      <w:pPr>
        <w:shd w:val="clear" w:color="auto" w:fill="D5DCE4" w:themeFill="text2" w:themeFillTint="33"/>
        <w:spacing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7E3F15" w:rsidRPr="00F57323" w:rsidP="00801188">
      <w:pPr>
        <w:shd w:val="clear" w:color="auto" w:fill="D9D9D9" w:themeFill="background1" w:themeFillShade="D9"/>
        <w:spacing w:after="0" w:line="216" w:lineRule="auto"/>
        <w:ind w:firstLine="709"/>
        <w:jc w:val="both"/>
        <w:rPr>
          <w:rFonts w:ascii="Times New Roman" w:hAnsi="Times New Roman"/>
          <w:bCs/>
          <w:sz w:val="28"/>
          <w:szCs w:val="28"/>
        </w:rPr>
      </w:pPr>
      <w:r w:rsidRPr="00F57323">
        <w:rPr>
          <w:rFonts w:ascii="Times New Roman" w:hAnsi="Times New Roman"/>
          <w:iCs/>
          <w:sz w:val="28"/>
          <w:szCs w:val="28"/>
          <w:lang w:eastAsia="ru-RU" w:bidi="uk-UA"/>
        </w:rPr>
        <w:t>2.01. </w:t>
      </w:r>
      <w:r w:rsidRPr="00F57323">
        <w:rPr>
          <w:rFonts w:ascii="Times New Roman" w:hAnsi="Times New Roman"/>
          <w:sz w:val="28"/>
          <w:szCs w:val="28"/>
          <w:lang w:eastAsia="ru-RU"/>
        </w:rPr>
        <w:t xml:space="preserve">Здатність забезпечити </w:t>
      </w:r>
      <w:r w:rsidRPr="00F57323">
        <w:rPr>
          <w:rFonts w:ascii="Times New Roman" w:hAnsi="Times New Roman"/>
          <w:iCs/>
          <w:sz w:val="28"/>
          <w:szCs w:val="28"/>
          <w:lang w:eastAsia="ru-RU" w:bidi="uk-UA"/>
        </w:rPr>
        <w:t>а</w:t>
      </w:r>
      <w:r w:rsidRPr="00F57323">
        <w:rPr>
          <w:rFonts w:ascii="Times New Roman" w:hAnsi="Times New Roman"/>
          <w:bCs/>
          <w:sz w:val="28"/>
          <w:szCs w:val="28"/>
        </w:rPr>
        <w:t>втоматизацію збору, зберігання, обробки та надання кінцевому користувачу необхідної інформації про стан здоров'я військовослужбовців ЗС України.</w:t>
      </w:r>
    </w:p>
    <w:p w:rsidR="007E3F15" w:rsidRPr="00F57323" w:rsidP="00801188">
      <w:pPr>
        <w:spacing w:after="0" w:line="216" w:lineRule="auto"/>
        <w:ind w:firstLine="709"/>
        <w:jc w:val="both"/>
        <w:rPr>
          <w:rFonts w:ascii="Times New Roman" w:hAnsi="Times New Roman"/>
          <w:bCs/>
          <w:sz w:val="28"/>
          <w:szCs w:val="28"/>
        </w:rPr>
      </w:pPr>
      <w:r w:rsidRPr="00F57323">
        <w:rPr>
          <w:rFonts w:ascii="Times New Roman" w:hAnsi="Times New Roman"/>
          <w:bCs/>
          <w:sz w:val="28"/>
          <w:szCs w:val="28"/>
        </w:rPr>
        <w:t>2.02. </w:t>
      </w:r>
      <w:r w:rsidRPr="00F57323">
        <w:rPr>
          <w:rFonts w:ascii="Times New Roman" w:hAnsi="Times New Roman"/>
          <w:sz w:val="28"/>
          <w:szCs w:val="28"/>
          <w:lang w:eastAsia="ru-RU"/>
        </w:rPr>
        <w:t xml:space="preserve">Здатність забезпечити </w:t>
      </w:r>
      <w:r w:rsidRPr="00F57323">
        <w:rPr>
          <w:rFonts w:ascii="Times New Roman" w:hAnsi="Times New Roman"/>
          <w:bCs/>
          <w:sz w:val="28"/>
          <w:szCs w:val="28"/>
        </w:rPr>
        <w:t>автоматизацію документообігу в органах управління медичною службою ЗС України</w:t>
      </w:r>
    </w:p>
    <w:p w:rsidR="007E3F15" w:rsidRPr="00F57323" w:rsidP="00801188">
      <w:pPr>
        <w:shd w:val="clear" w:color="auto" w:fill="D9D9D9" w:themeFill="background1" w:themeFillShade="D9"/>
        <w:spacing w:after="0" w:line="216" w:lineRule="auto"/>
        <w:ind w:firstLine="709"/>
        <w:jc w:val="both"/>
        <w:rPr>
          <w:rFonts w:ascii="Times New Roman" w:hAnsi="Times New Roman"/>
          <w:bCs/>
          <w:sz w:val="28"/>
          <w:szCs w:val="28"/>
        </w:rPr>
      </w:pPr>
      <w:r w:rsidRPr="00F57323">
        <w:rPr>
          <w:rFonts w:ascii="Times New Roman" w:hAnsi="Times New Roman"/>
          <w:bCs/>
          <w:sz w:val="28"/>
          <w:szCs w:val="28"/>
        </w:rPr>
        <w:t>2.03. </w:t>
      </w:r>
      <w:r w:rsidRPr="00F57323">
        <w:rPr>
          <w:rFonts w:ascii="Times New Roman" w:hAnsi="Times New Roman"/>
          <w:sz w:val="28"/>
          <w:szCs w:val="28"/>
          <w:lang w:eastAsia="ru-RU"/>
        </w:rPr>
        <w:t xml:space="preserve">Здатність забезпечити </w:t>
      </w:r>
      <w:r w:rsidRPr="00F57323">
        <w:rPr>
          <w:rFonts w:ascii="Times New Roman" w:hAnsi="Times New Roman"/>
          <w:bCs/>
          <w:sz w:val="28"/>
          <w:szCs w:val="28"/>
        </w:rPr>
        <w:t xml:space="preserve">автоматизацію процесів управління в органах </w:t>
      </w:r>
      <w:r w:rsidRPr="00801188">
        <w:rPr>
          <w:rFonts w:ascii="Times New Roman" w:hAnsi="Times New Roman"/>
          <w:bCs/>
          <w:spacing w:val="-4"/>
          <w:sz w:val="28"/>
          <w:szCs w:val="28"/>
        </w:rPr>
        <w:t>МС та закладах охорони здоров'я</w:t>
      </w:r>
      <w:r w:rsidRPr="00801188" w:rsidR="00551325">
        <w:rPr>
          <w:rFonts w:ascii="Times New Roman" w:hAnsi="Times New Roman"/>
          <w:bCs/>
          <w:spacing w:val="-4"/>
          <w:sz w:val="28"/>
          <w:szCs w:val="28"/>
        </w:rPr>
        <w:t>,</w:t>
      </w:r>
      <w:r w:rsidRPr="00801188">
        <w:rPr>
          <w:rFonts w:ascii="Times New Roman" w:hAnsi="Times New Roman"/>
          <w:bCs/>
          <w:spacing w:val="-4"/>
          <w:sz w:val="28"/>
          <w:szCs w:val="28"/>
        </w:rPr>
        <w:t xml:space="preserve"> автоматизацію медико-технологічних процесів</w:t>
      </w:r>
      <w:r w:rsidRPr="00801188" w:rsidR="00551325">
        <w:rPr>
          <w:rFonts w:ascii="Times New Roman" w:hAnsi="Times New Roman"/>
          <w:bCs/>
          <w:spacing w:val="-4"/>
          <w:sz w:val="28"/>
          <w:szCs w:val="28"/>
        </w:rPr>
        <w:t>.</w:t>
      </w:r>
    </w:p>
    <w:p w:rsidR="007E3F15" w:rsidRPr="00F57323" w:rsidP="00801188">
      <w:pPr>
        <w:spacing w:after="0" w:line="216" w:lineRule="auto"/>
        <w:ind w:firstLine="709"/>
        <w:jc w:val="both"/>
        <w:rPr>
          <w:rFonts w:ascii="Times New Roman" w:hAnsi="Times New Roman"/>
          <w:bCs/>
          <w:sz w:val="28"/>
          <w:szCs w:val="28"/>
        </w:rPr>
      </w:pPr>
      <w:r w:rsidRPr="00F57323">
        <w:rPr>
          <w:rFonts w:ascii="Times New Roman" w:hAnsi="Times New Roman"/>
          <w:bCs/>
          <w:sz w:val="28"/>
          <w:szCs w:val="28"/>
        </w:rPr>
        <w:t>2.04.</w:t>
      </w:r>
      <w:r w:rsidRPr="00F57323">
        <w:rPr>
          <w:rFonts w:ascii="Times New Roman" w:hAnsi="Times New Roman"/>
          <w:sz w:val="28"/>
          <w:szCs w:val="28"/>
          <w:lang w:eastAsia="ru-RU"/>
        </w:rPr>
        <w:t xml:space="preserve"> Здатність забезпечити </w:t>
      </w:r>
      <w:r w:rsidRPr="00F57323">
        <w:rPr>
          <w:rFonts w:ascii="Times New Roman" w:hAnsi="Times New Roman"/>
          <w:bCs/>
          <w:sz w:val="28"/>
          <w:szCs w:val="28"/>
        </w:rPr>
        <w:t>максимальну уніфікацію і стандартизацію методів обробки медичної інформації та способів її зберігання.</w:t>
      </w:r>
    </w:p>
    <w:p w:rsidR="007E3F15" w:rsidRPr="00F57323" w:rsidP="00801188">
      <w:pPr>
        <w:shd w:val="clear" w:color="auto" w:fill="D9D9D9" w:themeFill="background1" w:themeFillShade="D9"/>
        <w:spacing w:after="0" w:line="216" w:lineRule="auto"/>
        <w:ind w:firstLine="709"/>
        <w:jc w:val="both"/>
        <w:rPr>
          <w:rFonts w:ascii="Times New Roman" w:hAnsi="Times New Roman"/>
          <w:bCs/>
          <w:sz w:val="28"/>
          <w:szCs w:val="28"/>
        </w:rPr>
      </w:pPr>
      <w:r w:rsidRPr="00F57323">
        <w:rPr>
          <w:rFonts w:ascii="Times New Roman" w:hAnsi="Times New Roman"/>
          <w:bCs/>
          <w:sz w:val="28"/>
          <w:szCs w:val="28"/>
        </w:rPr>
        <w:t>2.05.</w:t>
      </w:r>
      <w:r w:rsidRPr="00F57323">
        <w:rPr>
          <w:rFonts w:ascii="Times New Roman" w:hAnsi="Times New Roman"/>
          <w:sz w:val="28"/>
          <w:szCs w:val="28"/>
          <w:lang w:eastAsia="ru-RU"/>
        </w:rPr>
        <w:t> Здатність забезпечити</w:t>
      </w:r>
      <w:r w:rsidRPr="00F57323">
        <w:rPr>
          <w:rFonts w:ascii="Times New Roman" w:hAnsi="Times New Roman"/>
          <w:bCs/>
          <w:sz w:val="28"/>
          <w:szCs w:val="28"/>
        </w:rPr>
        <w:t xml:space="preserve"> інтеграцію МС ЗС України та закладів охорони здоров'я у єдиний медичний простір МОУ та єдиний медичний простір України.</w:t>
      </w:r>
    </w:p>
    <w:p w:rsidR="00801188" w:rsidRPr="00BC2954" w:rsidP="00801188">
      <w:pPr>
        <w:shd w:val="clear" w:color="auto" w:fill="FFFFFF" w:themeFill="background1"/>
        <w:spacing w:after="0" w:line="216" w:lineRule="auto"/>
        <w:ind w:firstLine="709"/>
        <w:jc w:val="both"/>
        <w:rPr>
          <w:rStyle w:val="fontstyle01"/>
          <w:rFonts w:ascii="Times New Roman" w:hAnsi="Times New Roman"/>
          <w:b w:val="0"/>
          <w:bCs w:val="0"/>
          <w:color w:val="0070C0"/>
          <w:sz w:val="22"/>
        </w:rPr>
      </w:pPr>
    </w:p>
    <w:p w:rsidR="007E3F15" w:rsidRPr="00F57323" w:rsidP="00801188">
      <w:pPr>
        <w:shd w:val="clear" w:color="auto" w:fill="D5DCE4" w:themeFill="text2" w:themeFillTint="33"/>
        <w:spacing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Додаткові вимоги:</w:t>
      </w:r>
    </w:p>
    <w:p w:rsidR="007E3F15" w:rsidRPr="00F57323" w:rsidP="00801188">
      <w:pPr>
        <w:spacing w:after="0" w:line="216" w:lineRule="auto"/>
        <w:ind w:firstLine="709"/>
        <w:jc w:val="both"/>
        <w:rPr>
          <w:rFonts w:ascii="Times New Roman" w:hAnsi="Times New Roman"/>
          <w:b/>
          <w:bCs/>
          <w:sz w:val="28"/>
          <w:szCs w:val="28"/>
        </w:rPr>
      </w:pPr>
      <w:r w:rsidRPr="00F57323">
        <w:rPr>
          <w:rFonts w:ascii="Times New Roman" w:hAnsi="Times New Roman"/>
          <w:sz w:val="28"/>
          <w:szCs w:val="28"/>
        </w:rPr>
        <w:t>3.01.</w:t>
      </w:r>
      <w:r w:rsidRPr="00F57323">
        <w:rPr>
          <w:rFonts w:ascii="Times New Roman" w:hAnsi="Times New Roman"/>
          <w:sz w:val="28"/>
          <w:szCs w:val="28"/>
          <w:lang w:bidi="uk-UA"/>
        </w:rPr>
        <w:t> </w:t>
      </w:r>
      <w:r w:rsidRPr="00F57323">
        <w:rPr>
          <w:rFonts w:ascii="Times New Roman" w:hAnsi="Times New Roman"/>
          <w:sz w:val="28"/>
          <w:szCs w:val="28"/>
          <w:lang w:eastAsia="ru-RU"/>
        </w:rPr>
        <w:t xml:space="preserve">Здатність забезпечити </w:t>
      </w:r>
      <w:r w:rsidRPr="00F57323">
        <w:rPr>
          <w:rFonts w:ascii="Times New Roman" w:hAnsi="Times New Roman"/>
          <w:sz w:val="28"/>
          <w:szCs w:val="28"/>
          <w:lang w:bidi="uk-UA"/>
        </w:rPr>
        <w:t xml:space="preserve">своєчасне відновлення елементів системи. </w:t>
      </w:r>
    </w:p>
    <w:p w:rsidR="007E3F15" w:rsidRPr="00F57323" w:rsidP="00801188">
      <w:pPr>
        <w:spacing w:after="0" w:line="216" w:lineRule="auto"/>
        <w:ind w:firstLine="709"/>
        <w:jc w:val="both"/>
        <w:rPr>
          <w:rFonts w:ascii="Times New Roman" w:hAnsi="Times New Roman"/>
          <w:sz w:val="28"/>
          <w:szCs w:val="28"/>
        </w:rPr>
      </w:pPr>
    </w:p>
    <w:tbl>
      <w:tblPr>
        <w:tblStyle w:val="TableGrid"/>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22"/>
      </w:tblGrid>
      <w:tr w:rsidTr="00927CB1">
        <w:tblPrEx>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57323" w:rsidP="00801188">
            <w:pPr>
              <w:spacing w:after="0" w:line="216"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22" w:type="dxa"/>
          </w:tcPr>
          <w:p w:rsidR="007E3F15" w:rsidRPr="00F57323" w:rsidP="00801188">
            <w:pPr>
              <w:spacing w:after="0" w:line="216" w:lineRule="auto"/>
              <w:rPr>
                <w:rStyle w:val="fontstyle01"/>
                <w:rFonts w:ascii="Times New Roman" w:hAnsi="Times New Roman"/>
                <w:b w:val="0"/>
                <w:color w:val="0070C0"/>
              </w:rPr>
            </w:pPr>
          </w:p>
        </w:tc>
      </w:tr>
      <w:tr w:rsidTr="00927CB1">
        <w:tblPrEx>
          <w:tblW w:w="9687" w:type="dxa"/>
          <w:tblLook w:val="04A0"/>
        </w:tblPrEx>
        <w:tc>
          <w:tcPr>
            <w:tcW w:w="4365" w:type="dxa"/>
          </w:tcPr>
          <w:p w:rsidR="007E3F15" w:rsidRPr="00FA268D" w:rsidP="00801188">
            <w:pPr>
              <w:spacing w:after="0" w:line="216" w:lineRule="auto"/>
              <w:jc w:val="both"/>
              <w:rPr>
                <w:rStyle w:val="fontstyle01"/>
                <w:rFonts w:ascii="Times New Roman" w:hAnsi="Times New Roman"/>
                <w:color w:val="0070C0"/>
              </w:rPr>
            </w:pPr>
            <w:r w:rsidRPr="00FA268D">
              <w:rPr>
                <w:rStyle w:val="fontstyle01"/>
                <w:rFonts w:ascii="Times New Roman" w:hAnsi="Times New Roman"/>
                <w:color w:val="0070C0"/>
              </w:rPr>
              <w:t>Код носія спроможності:</w:t>
            </w:r>
          </w:p>
        </w:tc>
        <w:tc>
          <w:tcPr>
            <w:tcW w:w="5322" w:type="dxa"/>
            <w:shd w:val="clear" w:color="auto" w:fill="auto"/>
          </w:tcPr>
          <w:p w:rsidR="007E3F15" w:rsidRPr="00FA268D" w:rsidP="00801188">
            <w:pPr>
              <w:spacing w:after="0" w:line="216" w:lineRule="auto"/>
              <w:jc w:val="both"/>
              <w:rPr>
                <w:rStyle w:val="fontstyle01"/>
                <w:rFonts w:ascii="Times New Roman" w:hAnsi="Times New Roman"/>
                <w:b w:val="0"/>
                <w:color w:val="0070C0"/>
              </w:rPr>
            </w:pPr>
            <w:r w:rsidRPr="00FA268D">
              <w:rPr>
                <w:rStyle w:val="fontstyle01"/>
                <w:rFonts w:ascii="Times New Roman" w:hAnsi="Times New Roman"/>
                <w:b w:val="0"/>
                <w:color w:val="0070C0"/>
              </w:rPr>
              <w:t>AS-FS</w:t>
            </w:r>
          </w:p>
        </w:tc>
      </w:tr>
    </w:tbl>
    <w:p w:rsidR="005B62FF" w:rsidRPr="00FA268D" w:rsidP="00801188">
      <w:pPr>
        <w:keepNext/>
        <w:keepLines/>
        <w:widowControl w:val="0"/>
        <w:numPr>
          <w:ilvl w:val="1"/>
          <w:numId w:val="0"/>
        </w:numPr>
        <w:suppressAutoHyphens/>
        <w:autoSpaceDE w:val="0"/>
        <w:spacing w:after="0" w:line="216" w:lineRule="auto"/>
        <w:ind w:left="98" w:right="-284"/>
        <w:outlineLvl w:val="1"/>
        <w:rPr>
          <w:rStyle w:val="fontstyle01"/>
          <w:rFonts w:ascii="Times New Roman" w:hAnsi="Times New Roman"/>
          <w:color w:val="FF6600"/>
          <w:lang w:eastAsia="uk-UA"/>
        </w:rPr>
      </w:pPr>
      <w:r w:rsidRPr="00FA268D">
        <w:rPr>
          <w:rStyle w:val="fontstyle01"/>
          <w:rFonts w:ascii="Times New Roman" w:hAnsi="Times New Roman"/>
          <w:color w:val="0070C0"/>
        </w:rPr>
        <w:t xml:space="preserve">Назва носія спроможності:              </w:t>
      </w:r>
      <w:r w:rsidRPr="00FA268D">
        <w:rPr>
          <w:rStyle w:val="fontstyle01"/>
          <w:rFonts w:ascii="Times New Roman" w:hAnsi="Times New Roman"/>
          <w:color w:val="FF6600"/>
          <w:lang w:eastAsia="uk-UA"/>
        </w:rPr>
        <w:t xml:space="preserve">АС </w:t>
      </w:r>
      <w:r w:rsidRPr="00FA268D" w:rsidR="00EF280C">
        <w:rPr>
          <w:rStyle w:val="fontstyle01"/>
          <w:rFonts w:ascii="Times New Roman" w:hAnsi="Times New Roman"/>
          <w:color w:val="FF6600"/>
          <w:lang w:eastAsia="uk-UA"/>
        </w:rPr>
        <w:t xml:space="preserve">з фінансового </w:t>
      </w:r>
      <w:r w:rsidRPr="00FA268D" w:rsidR="00293669">
        <w:rPr>
          <w:rStyle w:val="fontstyle01"/>
          <w:rFonts w:ascii="Times New Roman" w:hAnsi="Times New Roman"/>
          <w:color w:val="FF6600"/>
          <w:lang w:eastAsia="uk-UA"/>
        </w:rPr>
        <w:t>забезпечення</w:t>
      </w: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801188">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A268D" w:rsidP="00801188">
            <w:pPr>
              <w:spacing w:after="0" w:line="216" w:lineRule="auto"/>
              <w:jc w:val="both"/>
              <w:rPr>
                <w:rStyle w:val="fontstyle01"/>
                <w:rFonts w:ascii="Times New Roman" w:hAnsi="Times New Roman"/>
                <w:color w:val="0070C0"/>
              </w:rPr>
            </w:pPr>
            <w:r w:rsidRPr="00FA268D">
              <w:rPr>
                <w:rStyle w:val="fontstyle01"/>
                <w:rFonts w:ascii="Times New Roman" w:hAnsi="Times New Roman"/>
                <w:color w:val="0070C0"/>
              </w:rPr>
              <w:t>Посилання на код спроможності Каталогу спроможностей:</w:t>
            </w:r>
          </w:p>
        </w:tc>
        <w:tc>
          <w:tcPr>
            <w:tcW w:w="5308" w:type="dxa"/>
            <w:shd w:val="clear" w:color="auto" w:fill="auto"/>
          </w:tcPr>
          <w:p w:rsidR="007E3F15" w:rsidRPr="00FA268D" w:rsidP="00801188">
            <w:pPr>
              <w:spacing w:after="0" w:line="216" w:lineRule="auto"/>
              <w:jc w:val="both"/>
              <w:rPr>
                <w:rStyle w:val="fontstyle01"/>
                <w:rFonts w:ascii="Times New Roman" w:hAnsi="Times New Roman"/>
                <w:b w:val="0"/>
                <w:color w:val="0070C0"/>
              </w:rPr>
            </w:pPr>
            <w:r w:rsidRPr="00FA268D">
              <w:rPr>
                <w:rStyle w:val="fontstyle01"/>
                <w:rFonts w:ascii="Times New Roman" w:hAnsi="Times New Roman"/>
                <w:b w:val="0"/>
                <w:color w:val="0070C0"/>
              </w:rPr>
              <w:t>CIS-1.2.2, CIS-1.2.4</w:t>
            </w:r>
          </w:p>
        </w:tc>
      </w:tr>
      <w:tr w:rsidTr="00801188">
        <w:tblPrEx>
          <w:tblW w:w="9673" w:type="dxa"/>
          <w:tblLook w:val="04A0"/>
        </w:tblPrEx>
        <w:tc>
          <w:tcPr>
            <w:tcW w:w="4365" w:type="dxa"/>
          </w:tcPr>
          <w:p w:rsidR="007E3F15" w:rsidRPr="00FA268D" w:rsidP="00801188">
            <w:pPr>
              <w:spacing w:after="0" w:line="216" w:lineRule="auto"/>
              <w:jc w:val="both"/>
              <w:rPr>
                <w:rStyle w:val="fontstyle01"/>
                <w:rFonts w:ascii="Times New Roman" w:hAnsi="Times New Roman"/>
                <w:color w:val="0070C0"/>
              </w:rPr>
            </w:pPr>
            <w:r w:rsidRPr="00FA268D">
              <w:rPr>
                <w:rStyle w:val="fontstyle01"/>
                <w:rFonts w:ascii="Times New Roman" w:hAnsi="Times New Roman"/>
                <w:color w:val="0070C0"/>
              </w:rPr>
              <w:t>Посилання на код спроможності Каталогу НАТО:</w:t>
            </w:r>
          </w:p>
        </w:tc>
        <w:tc>
          <w:tcPr>
            <w:tcW w:w="5308" w:type="dxa"/>
            <w:shd w:val="clear" w:color="auto" w:fill="auto"/>
          </w:tcPr>
          <w:p w:rsidR="007E3F15" w:rsidRPr="00FA268D" w:rsidP="00801188">
            <w:pPr>
              <w:spacing w:after="0" w:line="216" w:lineRule="auto"/>
              <w:jc w:val="both"/>
              <w:rPr>
                <w:rStyle w:val="fontstyle01"/>
                <w:rFonts w:ascii="Times New Roman" w:hAnsi="Times New Roman"/>
                <w:b w:val="0"/>
                <w:bCs w:val="0"/>
                <w:color w:val="0070C0"/>
              </w:rPr>
            </w:pPr>
            <w:r w:rsidRPr="00FA268D">
              <w:rPr>
                <w:rStyle w:val="fontstyle01"/>
                <w:rFonts w:ascii="Times New Roman" w:hAnsi="Times New Roman"/>
                <w:b w:val="0"/>
                <w:color w:val="0070C0"/>
              </w:rPr>
              <w:t>FMN</w:t>
            </w:r>
          </w:p>
        </w:tc>
      </w:tr>
      <w:tr w:rsidTr="00801188">
        <w:tblPrEx>
          <w:tblW w:w="9673" w:type="dxa"/>
          <w:tblLook w:val="04A0"/>
        </w:tblPrEx>
        <w:tc>
          <w:tcPr>
            <w:tcW w:w="4365" w:type="dxa"/>
            <w:tcBorders>
              <w:bottom w:val="single" w:sz="4" w:space="0" w:color="FFFFFF" w:themeColor="background1"/>
            </w:tcBorders>
          </w:tcPr>
          <w:p w:rsidR="007E3F15" w:rsidRPr="00FA268D" w:rsidP="00801188">
            <w:pPr>
              <w:spacing w:after="0" w:line="216" w:lineRule="auto"/>
              <w:jc w:val="both"/>
              <w:rPr>
                <w:rStyle w:val="fontstyle01"/>
                <w:rFonts w:ascii="Times New Roman" w:hAnsi="Times New Roman"/>
                <w:b w:val="0"/>
                <w:color w:val="0070C0"/>
              </w:rPr>
            </w:pPr>
            <w:r w:rsidRPr="00FA268D">
              <w:rPr>
                <w:rStyle w:val="fontstyle01"/>
                <w:rFonts w:ascii="Times New Roman" w:hAnsi="Times New Roman"/>
                <w:color w:val="0070C0"/>
              </w:rPr>
              <w:t>Довідкові документи:</w:t>
            </w:r>
          </w:p>
        </w:tc>
        <w:tc>
          <w:tcPr>
            <w:tcW w:w="5308" w:type="dxa"/>
            <w:tcBorders>
              <w:bottom w:val="single" w:sz="4" w:space="0" w:color="FFFFFF" w:themeColor="background1"/>
            </w:tcBorders>
            <w:shd w:val="clear" w:color="auto" w:fill="auto"/>
          </w:tcPr>
          <w:p w:rsidR="007E3F15" w:rsidRPr="00FA268D" w:rsidP="00801188">
            <w:pPr>
              <w:spacing w:after="0" w:line="216" w:lineRule="auto"/>
              <w:ind w:left="-57"/>
              <w:jc w:val="both"/>
              <w:rPr>
                <w:rStyle w:val="fontstyle01"/>
                <w:rFonts w:ascii="Times New Roman" w:hAnsi="Times New Roman"/>
                <w:b w:val="0"/>
                <w:bCs w:val="0"/>
                <w:color w:val="0070C0"/>
              </w:rPr>
            </w:pPr>
          </w:p>
        </w:tc>
      </w:tr>
      <w:tr w:rsidTr="00801188">
        <w:tblPrEx>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01188" w:rsidRPr="00F57323" w:rsidP="00833B09">
            <w:pPr>
              <w:spacing w:after="0" w:line="216" w:lineRule="auto"/>
              <w:jc w:val="both"/>
              <w:rPr>
                <w:rStyle w:val="fontstyle01"/>
                <w:rFonts w:ascii="Times New Roman" w:hAnsi="Times New Roman"/>
                <w:color w:val="0070C0"/>
              </w:rPr>
            </w:pPr>
            <w:r w:rsidRPr="00FA268D">
              <w:rPr>
                <w:rStyle w:val="fontstyle01"/>
                <w:rFonts w:ascii="Times New Roman" w:hAnsi="Times New Roman"/>
                <w:color w:val="0070C0"/>
              </w:rPr>
              <w:t>Тип носія спроможності:</w:t>
            </w:r>
          </w:p>
        </w:tc>
        <w:tc>
          <w:tcPr>
            <w:tcW w:w="5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01188" w:rsidRPr="00F57323" w:rsidP="00833B09">
            <w:pPr>
              <w:spacing w:after="0" w:line="216" w:lineRule="auto"/>
              <w:ind w:hanging="75"/>
              <w:jc w:val="both"/>
              <w:rPr>
                <w:rStyle w:val="fontstyle01"/>
                <w:rFonts w:ascii="Times New Roman" w:hAnsi="Times New Roman"/>
                <w:b w:val="0"/>
                <w:color w:val="0070C0"/>
              </w:rPr>
            </w:pPr>
            <w:r>
              <w:rPr>
                <w:rStyle w:val="fontstyle01"/>
                <w:rFonts w:ascii="Times New Roman" w:hAnsi="Times New Roman"/>
                <w:b w:val="0"/>
                <w:color w:val="0070C0"/>
              </w:rPr>
              <w:t>Звітній</w:t>
            </w:r>
          </w:p>
        </w:tc>
      </w:tr>
    </w:tbl>
    <w:p w:rsidR="00801188" w:rsidRPr="00801188" w:rsidP="00801188">
      <w:pPr>
        <w:shd w:val="clear" w:color="auto" w:fill="FFFFFF" w:themeFill="background1"/>
        <w:spacing w:after="0" w:line="216" w:lineRule="auto"/>
        <w:ind w:firstLine="709"/>
        <w:jc w:val="both"/>
        <w:rPr>
          <w:rStyle w:val="fontstyle01"/>
          <w:rFonts w:ascii="Times New Roman" w:hAnsi="Times New Roman"/>
          <w:color w:val="0070C0"/>
          <w:sz w:val="22"/>
        </w:rPr>
      </w:pPr>
    </w:p>
    <w:p w:rsidR="007E3F15" w:rsidRPr="00F57323" w:rsidP="00801188">
      <w:pPr>
        <w:shd w:val="clear" w:color="auto" w:fill="D5DCE4" w:themeFill="text2" w:themeFillTint="33"/>
        <w:spacing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7E3F15" w:rsidRPr="00F57323" w:rsidP="00801188">
      <w:pPr>
        <w:tabs>
          <w:tab w:val="left" w:pos="720"/>
        </w:tabs>
        <w:spacing w:after="0" w:line="216" w:lineRule="auto"/>
        <w:ind w:firstLine="709"/>
        <w:jc w:val="both"/>
        <w:rPr>
          <w:rFonts w:ascii="Times New Roman" w:hAnsi="Times New Roman"/>
          <w:sz w:val="28"/>
          <w:szCs w:val="28"/>
        </w:rPr>
      </w:pPr>
      <w:r w:rsidRPr="00F57323">
        <w:rPr>
          <w:rFonts w:ascii="Times New Roman" w:hAnsi="Times New Roman"/>
          <w:sz w:val="28"/>
          <w:szCs w:val="28"/>
        </w:rPr>
        <w:t>1.01. А</w:t>
      </w:r>
      <w:r w:rsidRPr="00F57323">
        <w:rPr>
          <w:rFonts w:ascii="Times New Roman" w:hAnsi="Times New Roman"/>
          <w:bCs/>
          <w:sz w:val="28"/>
          <w:szCs w:val="28"/>
        </w:rPr>
        <w:t>втоматизація процесів фінанасової діяльності</w:t>
      </w:r>
      <w:r w:rsidRPr="00F57323">
        <w:rPr>
          <w:rFonts w:ascii="Times New Roman" w:hAnsi="Times New Roman"/>
          <w:sz w:val="28"/>
          <w:szCs w:val="28"/>
        </w:rPr>
        <w:t>.</w:t>
      </w:r>
    </w:p>
    <w:p w:rsidR="007E3F15" w:rsidRPr="00F57323" w:rsidP="00801188">
      <w:pPr>
        <w:shd w:val="clear" w:color="auto" w:fill="D5DCE4" w:themeFill="text2" w:themeFillTint="33"/>
        <w:spacing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7E3F15" w:rsidRPr="00F57323" w:rsidP="00801188">
      <w:pPr>
        <w:shd w:val="clear" w:color="auto" w:fill="D9D9D9" w:themeFill="background1" w:themeFillShade="D9"/>
        <w:spacing w:after="0" w:line="216" w:lineRule="auto"/>
        <w:ind w:firstLine="709"/>
        <w:jc w:val="both"/>
        <w:rPr>
          <w:rFonts w:ascii="Times New Roman" w:hAnsi="Times New Roman"/>
          <w:bCs/>
          <w:sz w:val="28"/>
          <w:szCs w:val="28"/>
        </w:rPr>
      </w:pPr>
      <w:r w:rsidRPr="00F57323">
        <w:rPr>
          <w:rFonts w:ascii="Times New Roman" w:hAnsi="Times New Roman"/>
          <w:iCs/>
          <w:sz w:val="28"/>
          <w:szCs w:val="28"/>
          <w:lang w:eastAsia="ru-RU" w:bidi="uk-UA"/>
        </w:rPr>
        <w:t>2.01. </w:t>
      </w:r>
      <w:r w:rsidRPr="00F57323">
        <w:rPr>
          <w:rFonts w:ascii="Times New Roman" w:hAnsi="Times New Roman"/>
          <w:sz w:val="28"/>
          <w:szCs w:val="28"/>
          <w:lang w:eastAsia="ru-RU"/>
        </w:rPr>
        <w:t xml:space="preserve">Здатність забезпечити </w:t>
      </w:r>
      <w:r w:rsidRPr="00F57323">
        <w:rPr>
          <w:rFonts w:ascii="Times New Roman" w:hAnsi="Times New Roman"/>
          <w:bCs/>
          <w:sz w:val="28"/>
          <w:szCs w:val="28"/>
        </w:rPr>
        <w:t>ведення бухгалтерського обліку, казначейські операції, нарахування грошового забезпечення.</w:t>
      </w:r>
    </w:p>
    <w:p w:rsidR="007E3F15" w:rsidRPr="00F57323" w:rsidP="00801188">
      <w:pPr>
        <w:spacing w:after="0" w:line="216" w:lineRule="auto"/>
        <w:ind w:firstLine="709"/>
        <w:jc w:val="both"/>
        <w:rPr>
          <w:rFonts w:ascii="Times New Roman" w:hAnsi="Times New Roman"/>
          <w:bCs/>
          <w:sz w:val="28"/>
          <w:szCs w:val="28"/>
        </w:rPr>
      </w:pPr>
      <w:r w:rsidRPr="00F57323">
        <w:rPr>
          <w:rFonts w:ascii="Times New Roman" w:hAnsi="Times New Roman"/>
          <w:bCs/>
          <w:sz w:val="28"/>
          <w:szCs w:val="28"/>
        </w:rPr>
        <w:t>2.02.</w:t>
      </w:r>
      <w:r w:rsidRPr="00F57323">
        <w:rPr>
          <w:rFonts w:ascii="Times New Roman" w:hAnsi="Times New Roman"/>
          <w:sz w:val="28"/>
          <w:szCs w:val="28"/>
          <w:lang w:eastAsia="ru-RU"/>
        </w:rPr>
        <w:t> Здатність забезпечити</w:t>
      </w:r>
      <w:r w:rsidRPr="00F57323">
        <w:rPr>
          <w:rFonts w:ascii="Times New Roman" w:hAnsi="Times New Roman"/>
          <w:bCs/>
          <w:sz w:val="28"/>
          <w:szCs w:val="28"/>
        </w:rPr>
        <w:t xml:space="preserve"> доступ до облікових та аналітичних даних розпорядників коштів нижчого рівня.</w:t>
      </w:r>
    </w:p>
    <w:p w:rsidR="007E3F15" w:rsidRPr="00F57323" w:rsidP="00801188">
      <w:pPr>
        <w:shd w:val="clear" w:color="auto" w:fill="D5DCE4" w:themeFill="text2" w:themeFillTint="33"/>
        <w:spacing w:after="0" w:line="216"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Додаткові вимоги:</w:t>
      </w:r>
    </w:p>
    <w:p w:rsidR="00801188" w:rsidP="00801188">
      <w:pPr>
        <w:shd w:val="clear" w:color="auto" w:fill="D9D9D9" w:themeFill="background1" w:themeFillShade="D9"/>
        <w:spacing w:after="0" w:line="216" w:lineRule="auto"/>
        <w:ind w:firstLine="709"/>
        <w:jc w:val="both"/>
        <w:rPr>
          <w:lang w:bidi="uk-UA"/>
        </w:rPr>
      </w:pPr>
      <w:r w:rsidRPr="00F57323">
        <w:rPr>
          <w:rFonts w:ascii="Times New Roman" w:hAnsi="Times New Roman"/>
          <w:sz w:val="28"/>
          <w:szCs w:val="28"/>
        </w:rPr>
        <w:t>3.01.</w:t>
      </w:r>
      <w:r w:rsidRPr="00F57323">
        <w:rPr>
          <w:rFonts w:ascii="Times New Roman" w:hAnsi="Times New Roman"/>
          <w:sz w:val="28"/>
          <w:szCs w:val="28"/>
          <w:lang w:bidi="uk-UA"/>
        </w:rPr>
        <w:t> </w:t>
      </w:r>
      <w:r w:rsidRPr="00F57323">
        <w:rPr>
          <w:rFonts w:ascii="Times New Roman" w:hAnsi="Times New Roman"/>
          <w:sz w:val="28"/>
          <w:szCs w:val="28"/>
          <w:lang w:eastAsia="ru-RU"/>
        </w:rPr>
        <w:t xml:space="preserve">Здатність забезпечити </w:t>
      </w:r>
      <w:r w:rsidRPr="00F57323">
        <w:rPr>
          <w:rFonts w:ascii="Times New Roman" w:hAnsi="Times New Roman"/>
          <w:sz w:val="28"/>
          <w:szCs w:val="28"/>
          <w:lang w:bidi="uk-UA"/>
        </w:rPr>
        <w:t xml:space="preserve">своєчасне відновлення елементів системи. </w:t>
      </w:r>
      <w:r>
        <w:rPr>
          <w:lang w:bidi="uk-UA"/>
        </w:rPr>
        <w:br w:type="page"/>
      </w:r>
    </w:p>
    <w:tbl>
      <w:tblPr>
        <w:tblStyle w:val="TableGrid"/>
        <w:tblW w:w="100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672"/>
      </w:tblGrid>
      <w:tr w:rsidTr="00D57E38">
        <w:tblPrEx>
          <w:tblW w:w="100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672" w:type="dxa"/>
          </w:tcPr>
          <w:p w:rsidR="007E3F15" w:rsidRPr="00F57323" w:rsidP="00905B7C">
            <w:pPr>
              <w:spacing w:after="0" w:line="228" w:lineRule="auto"/>
              <w:rPr>
                <w:rStyle w:val="fontstyle01"/>
                <w:rFonts w:ascii="Times New Roman" w:hAnsi="Times New Roman"/>
                <w:b w:val="0"/>
                <w:color w:val="0070C0"/>
              </w:rPr>
            </w:pPr>
          </w:p>
        </w:tc>
      </w:tr>
      <w:tr w:rsidTr="00D57E38">
        <w:tblPrEx>
          <w:tblW w:w="10037" w:type="dxa"/>
          <w:tblLook w:val="04A0"/>
        </w:tblPrEx>
        <w:tc>
          <w:tcPr>
            <w:tcW w:w="4365" w:type="dxa"/>
          </w:tcPr>
          <w:p w:rsidR="007E3F15" w:rsidRPr="00FA268D" w:rsidP="00905B7C">
            <w:pPr>
              <w:spacing w:after="0" w:line="228" w:lineRule="auto"/>
              <w:jc w:val="both"/>
              <w:rPr>
                <w:rStyle w:val="fontstyle01"/>
                <w:rFonts w:ascii="Times New Roman" w:hAnsi="Times New Roman"/>
                <w:color w:val="0070C0"/>
              </w:rPr>
            </w:pPr>
            <w:r w:rsidRPr="00FA268D">
              <w:rPr>
                <w:rStyle w:val="fontstyle01"/>
                <w:rFonts w:ascii="Times New Roman" w:hAnsi="Times New Roman"/>
                <w:color w:val="0070C0"/>
              </w:rPr>
              <w:t>Код носія спроможності:</w:t>
            </w:r>
          </w:p>
        </w:tc>
        <w:tc>
          <w:tcPr>
            <w:tcW w:w="5672" w:type="dxa"/>
            <w:shd w:val="clear" w:color="auto" w:fill="auto"/>
          </w:tcPr>
          <w:p w:rsidR="007E3F15" w:rsidRPr="00FA268D" w:rsidP="00905B7C">
            <w:pPr>
              <w:spacing w:after="0" w:line="228" w:lineRule="auto"/>
              <w:jc w:val="both"/>
              <w:rPr>
                <w:rStyle w:val="fontstyle01"/>
                <w:rFonts w:ascii="Times New Roman" w:hAnsi="Times New Roman"/>
                <w:b w:val="0"/>
                <w:color w:val="0070C0"/>
              </w:rPr>
            </w:pPr>
            <w:r w:rsidRPr="00FA268D">
              <w:rPr>
                <w:rStyle w:val="fontstyle01"/>
                <w:rFonts w:ascii="Times New Roman" w:hAnsi="Times New Roman"/>
                <w:b w:val="0"/>
                <w:color w:val="0070C0"/>
              </w:rPr>
              <w:t>AS-Df</w:t>
            </w:r>
          </w:p>
        </w:tc>
      </w:tr>
    </w:tbl>
    <w:p w:rsidR="008E4078" w:rsidRPr="00FA268D" w:rsidP="00C0144C">
      <w:pPr>
        <w:keepNext/>
        <w:keepLines/>
        <w:widowControl w:val="0"/>
        <w:numPr>
          <w:ilvl w:val="1"/>
          <w:numId w:val="0"/>
        </w:numPr>
        <w:suppressAutoHyphens/>
        <w:autoSpaceDE w:val="0"/>
        <w:spacing w:after="0" w:line="228" w:lineRule="auto"/>
        <w:ind w:left="98" w:right="-284"/>
        <w:outlineLvl w:val="1"/>
        <w:rPr>
          <w:rStyle w:val="fontstyle01"/>
          <w:rFonts w:ascii="Times New Roman" w:hAnsi="Times New Roman"/>
          <w:color w:val="FF6600"/>
          <w:lang w:eastAsia="uk-UA"/>
        </w:rPr>
      </w:pPr>
      <w:r w:rsidRPr="00FA268D">
        <w:rPr>
          <w:rStyle w:val="fontstyle01"/>
          <w:rFonts w:ascii="Times New Roman" w:hAnsi="Times New Roman"/>
          <w:color w:val="0070C0"/>
        </w:rPr>
        <w:t xml:space="preserve">Назва носія спроможності:              </w:t>
      </w:r>
      <w:r w:rsidRPr="00FA268D">
        <w:rPr>
          <w:rStyle w:val="fontstyle01"/>
          <w:rFonts w:ascii="Times New Roman" w:hAnsi="Times New Roman"/>
          <w:color w:val="FF6600"/>
          <w:lang w:eastAsia="uk-UA"/>
        </w:rPr>
        <w:t xml:space="preserve">АС </w:t>
      </w:r>
      <w:r w:rsidRPr="00FA268D" w:rsidR="00EF280C">
        <w:rPr>
          <w:rStyle w:val="fontstyle01"/>
          <w:rFonts w:ascii="Times New Roman" w:hAnsi="Times New Roman"/>
          <w:color w:val="FF6600"/>
          <w:lang w:eastAsia="uk-UA"/>
        </w:rPr>
        <w:t>з документообігу</w:t>
      </w:r>
    </w:p>
    <w:tbl>
      <w:tblPr>
        <w:tblStyle w:val="TableGrid"/>
        <w:tblW w:w="100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672"/>
      </w:tblGrid>
      <w:tr w:rsidTr="00801188">
        <w:tblPrEx>
          <w:tblW w:w="100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A268D" w:rsidP="00905B7C">
            <w:pPr>
              <w:spacing w:after="0" w:line="228" w:lineRule="auto"/>
              <w:jc w:val="both"/>
              <w:rPr>
                <w:rStyle w:val="fontstyle01"/>
                <w:rFonts w:ascii="Times New Roman" w:hAnsi="Times New Roman"/>
                <w:color w:val="0070C0"/>
              </w:rPr>
            </w:pPr>
            <w:r w:rsidRPr="00FA268D">
              <w:rPr>
                <w:rStyle w:val="fontstyle01"/>
                <w:rFonts w:ascii="Times New Roman" w:hAnsi="Times New Roman"/>
                <w:color w:val="0070C0"/>
              </w:rPr>
              <w:t>Посилання на код спроможності Каталогу спроможностей:</w:t>
            </w:r>
          </w:p>
        </w:tc>
        <w:tc>
          <w:tcPr>
            <w:tcW w:w="5672" w:type="dxa"/>
            <w:shd w:val="clear" w:color="auto" w:fill="auto"/>
          </w:tcPr>
          <w:p w:rsidR="007E3F15" w:rsidRPr="00FA268D" w:rsidP="00905B7C">
            <w:pPr>
              <w:spacing w:after="0" w:line="228" w:lineRule="auto"/>
              <w:jc w:val="both"/>
              <w:rPr>
                <w:rStyle w:val="fontstyle01"/>
                <w:rFonts w:ascii="Times New Roman" w:hAnsi="Times New Roman"/>
                <w:b w:val="0"/>
                <w:color w:val="0070C0"/>
              </w:rPr>
            </w:pPr>
            <w:r w:rsidRPr="00FA268D">
              <w:rPr>
                <w:rStyle w:val="fontstyle01"/>
                <w:rFonts w:ascii="Times New Roman" w:hAnsi="Times New Roman"/>
                <w:b w:val="0"/>
                <w:color w:val="0070C0"/>
              </w:rPr>
              <w:t>CIS-1.2.2, CIS-1.2.4</w:t>
            </w:r>
          </w:p>
        </w:tc>
      </w:tr>
      <w:tr w:rsidTr="00801188">
        <w:tblPrEx>
          <w:tblW w:w="10037" w:type="dxa"/>
          <w:tblLook w:val="04A0"/>
        </w:tblPrEx>
        <w:tc>
          <w:tcPr>
            <w:tcW w:w="4365" w:type="dxa"/>
          </w:tcPr>
          <w:p w:rsidR="007E3F15" w:rsidRPr="00FA268D" w:rsidP="00905B7C">
            <w:pPr>
              <w:spacing w:after="0" w:line="228" w:lineRule="auto"/>
              <w:jc w:val="both"/>
              <w:rPr>
                <w:rStyle w:val="fontstyle01"/>
                <w:rFonts w:ascii="Times New Roman" w:hAnsi="Times New Roman"/>
                <w:color w:val="0070C0"/>
              </w:rPr>
            </w:pPr>
            <w:r w:rsidRPr="00FA268D">
              <w:rPr>
                <w:rStyle w:val="fontstyle01"/>
                <w:rFonts w:ascii="Times New Roman" w:hAnsi="Times New Roman"/>
                <w:color w:val="0070C0"/>
              </w:rPr>
              <w:t>Посилання на код спроможності Каталогу НАТО:</w:t>
            </w:r>
          </w:p>
        </w:tc>
        <w:tc>
          <w:tcPr>
            <w:tcW w:w="5672" w:type="dxa"/>
            <w:shd w:val="clear" w:color="auto" w:fill="auto"/>
          </w:tcPr>
          <w:p w:rsidR="007E3F15" w:rsidRPr="00FA268D" w:rsidP="00905B7C">
            <w:pPr>
              <w:spacing w:after="0" w:line="228" w:lineRule="auto"/>
              <w:jc w:val="both"/>
              <w:rPr>
                <w:rStyle w:val="fontstyle01"/>
                <w:rFonts w:ascii="Times New Roman" w:hAnsi="Times New Roman"/>
                <w:b w:val="0"/>
                <w:bCs w:val="0"/>
                <w:color w:val="0070C0"/>
              </w:rPr>
            </w:pPr>
            <w:r w:rsidRPr="00FA268D">
              <w:rPr>
                <w:rStyle w:val="fontstyle01"/>
                <w:rFonts w:ascii="Times New Roman" w:hAnsi="Times New Roman"/>
                <w:b w:val="0"/>
                <w:color w:val="0070C0"/>
              </w:rPr>
              <w:t>FMN</w:t>
            </w:r>
          </w:p>
        </w:tc>
      </w:tr>
      <w:tr w:rsidTr="00801188">
        <w:tblPrEx>
          <w:tblW w:w="10037" w:type="dxa"/>
          <w:tblLook w:val="04A0"/>
        </w:tblPrEx>
        <w:tc>
          <w:tcPr>
            <w:tcW w:w="4365" w:type="dxa"/>
            <w:tcBorders>
              <w:bottom w:val="single" w:sz="4" w:space="0" w:color="FFFFFF" w:themeColor="background1"/>
            </w:tcBorders>
          </w:tcPr>
          <w:p w:rsidR="007E3F15" w:rsidRPr="00FA268D" w:rsidP="00905B7C">
            <w:pPr>
              <w:spacing w:after="0" w:line="228" w:lineRule="auto"/>
              <w:jc w:val="both"/>
              <w:rPr>
                <w:rStyle w:val="fontstyle01"/>
                <w:rFonts w:ascii="Times New Roman" w:hAnsi="Times New Roman"/>
                <w:b w:val="0"/>
                <w:color w:val="0070C0"/>
              </w:rPr>
            </w:pPr>
            <w:r w:rsidRPr="00FA268D">
              <w:rPr>
                <w:rStyle w:val="fontstyle01"/>
                <w:rFonts w:ascii="Times New Roman" w:hAnsi="Times New Roman"/>
                <w:color w:val="0070C0"/>
              </w:rPr>
              <w:t>Довідкові документи:</w:t>
            </w:r>
          </w:p>
        </w:tc>
        <w:tc>
          <w:tcPr>
            <w:tcW w:w="5672" w:type="dxa"/>
            <w:tcBorders>
              <w:bottom w:val="single" w:sz="4" w:space="0" w:color="FFFFFF" w:themeColor="background1"/>
            </w:tcBorders>
            <w:shd w:val="clear" w:color="auto" w:fill="auto"/>
          </w:tcPr>
          <w:p w:rsidR="007E3F15" w:rsidRPr="00FA268D" w:rsidP="00905B7C">
            <w:pPr>
              <w:spacing w:after="0" w:line="228" w:lineRule="auto"/>
              <w:ind w:left="-57"/>
              <w:jc w:val="both"/>
              <w:rPr>
                <w:rStyle w:val="fontstyle01"/>
                <w:rFonts w:ascii="Times New Roman" w:hAnsi="Times New Roman"/>
                <w:b w:val="0"/>
                <w:bCs w:val="0"/>
                <w:color w:val="0070C0"/>
              </w:rPr>
            </w:pPr>
          </w:p>
        </w:tc>
      </w:tr>
      <w:tr w:rsidTr="00801188">
        <w:tblPrEx>
          <w:tblW w:w="10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01188" w:rsidRPr="00F57323" w:rsidP="00833B09">
            <w:pPr>
              <w:spacing w:after="0" w:line="216" w:lineRule="auto"/>
              <w:jc w:val="both"/>
              <w:rPr>
                <w:rStyle w:val="fontstyle01"/>
                <w:rFonts w:ascii="Times New Roman" w:hAnsi="Times New Roman"/>
                <w:color w:val="0070C0"/>
              </w:rPr>
            </w:pPr>
            <w:r w:rsidRPr="00FA268D">
              <w:rPr>
                <w:rStyle w:val="fontstyle01"/>
                <w:rFonts w:ascii="Times New Roman" w:hAnsi="Times New Roman"/>
                <w:color w:val="0070C0"/>
              </w:rPr>
              <w:t>Тип носія спроможності:</w:t>
            </w:r>
          </w:p>
        </w:tc>
        <w:tc>
          <w:tcPr>
            <w:tcW w:w="56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01188" w:rsidRPr="00F57323" w:rsidP="00833B09">
            <w:pPr>
              <w:spacing w:after="0" w:line="216" w:lineRule="auto"/>
              <w:ind w:hanging="75"/>
              <w:jc w:val="both"/>
              <w:rPr>
                <w:rStyle w:val="fontstyle01"/>
                <w:rFonts w:ascii="Times New Roman" w:hAnsi="Times New Roman"/>
                <w:b w:val="0"/>
                <w:color w:val="0070C0"/>
              </w:rPr>
            </w:pPr>
            <w:r>
              <w:rPr>
                <w:rStyle w:val="fontstyle01"/>
                <w:rFonts w:ascii="Times New Roman" w:hAnsi="Times New Roman"/>
                <w:b w:val="0"/>
                <w:color w:val="0070C0"/>
              </w:rPr>
              <w:t>Звітній</w:t>
            </w:r>
          </w:p>
        </w:tc>
      </w:tr>
    </w:tbl>
    <w:p w:rsidR="00801188" w:rsidRPr="00BC2954" w:rsidP="00801188">
      <w:pPr>
        <w:shd w:val="clear" w:color="auto" w:fill="FFFFFF" w:themeFill="background1"/>
        <w:spacing w:after="0" w:line="216" w:lineRule="auto"/>
        <w:ind w:firstLine="709"/>
        <w:jc w:val="both"/>
        <w:rPr>
          <w:rStyle w:val="fontstyle01"/>
          <w:rFonts w:ascii="Times New Roman" w:hAnsi="Times New Roman"/>
          <w:b w:val="0"/>
          <w:bCs w:val="0"/>
          <w:color w:val="0070C0"/>
          <w:sz w:val="22"/>
        </w:rPr>
      </w:pP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7E3F15" w:rsidRPr="00F57323" w:rsidP="00905B7C">
      <w:pPr>
        <w:tabs>
          <w:tab w:val="left" w:pos="720"/>
        </w:tabs>
        <w:spacing w:after="0" w:line="228" w:lineRule="auto"/>
        <w:ind w:firstLine="709"/>
        <w:jc w:val="both"/>
        <w:rPr>
          <w:rFonts w:ascii="Times New Roman" w:hAnsi="Times New Roman"/>
          <w:sz w:val="28"/>
          <w:szCs w:val="28"/>
        </w:rPr>
      </w:pPr>
      <w:r w:rsidRPr="00F57323">
        <w:rPr>
          <w:rFonts w:ascii="Times New Roman" w:hAnsi="Times New Roman"/>
          <w:sz w:val="28"/>
          <w:szCs w:val="28"/>
        </w:rPr>
        <w:t>1.01. Забезпечення автоматизації процесів документування управлінської діяльності.</w:t>
      </w:r>
    </w:p>
    <w:p w:rsidR="00801188" w:rsidRPr="00BC2954" w:rsidP="00801188">
      <w:pPr>
        <w:shd w:val="clear" w:color="auto" w:fill="FFFFFF" w:themeFill="background1"/>
        <w:spacing w:after="0" w:line="216" w:lineRule="auto"/>
        <w:ind w:firstLine="709"/>
        <w:jc w:val="both"/>
        <w:rPr>
          <w:rStyle w:val="fontstyle01"/>
          <w:rFonts w:ascii="Times New Roman" w:hAnsi="Times New Roman"/>
          <w:b w:val="0"/>
          <w:bCs w:val="0"/>
          <w:color w:val="0070C0"/>
          <w:sz w:val="22"/>
        </w:rPr>
      </w:pP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7E3F15" w:rsidRPr="00F57323" w:rsidP="00905B7C">
      <w:pPr>
        <w:shd w:val="clear" w:color="auto" w:fill="D9D9D9" w:themeFill="background1" w:themeFillShade="D9"/>
        <w:spacing w:after="0" w:line="228" w:lineRule="auto"/>
        <w:ind w:firstLine="709"/>
        <w:jc w:val="both"/>
        <w:rPr>
          <w:rFonts w:ascii="Times New Roman" w:hAnsi="Times New Roman"/>
          <w:b/>
          <w:iCs/>
          <w:sz w:val="28"/>
          <w:szCs w:val="28"/>
          <w:lang w:bidi="uk-UA"/>
        </w:rPr>
      </w:pPr>
      <w:r w:rsidRPr="00F57323">
        <w:rPr>
          <w:rFonts w:ascii="Times New Roman" w:hAnsi="Times New Roman"/>
          <w:iCs/>
          <w:sz w:val="28"/>
          <w:szCs w:val="28"/>
          <w:lang w:eastAsia="ru-RU" w:bidi="uk-UA"/>
        </w:rPr>
        <w:t>2.01. </w:t>
      </w:r>
      <w:r w:rsidRPr="00F57323">
        <w:rPr>
          <w:rFonts w:ascii="Times New Roman" w:hAnsi="Times New Roman"/>
          <w:sz w:val="28"/>
          <w:szCs w:val="28"/>
          <w:lang w:eastAsia="ru-RU"/>
        </w:rPr>
        <w:t xml:space="preserve">Здатність забезпечити </w:t>
      </w:r>
      <w:r w:rsidRPr="00F57323">
        <w:rPr>
          <w:rFonts w:ascii="Times New Roman" w:hAnsi="Times New Roman"/>
          <w:bCs/>
          <w:sz w:val="28"/>
          <w:szCs w:val="28"/>
        </w:rPr>
        <w:t>формування єдиного захищеного інформаційного середовища електронних документів</w:t>
      </w:r>
      <w:r w:rsidRPr="00F57323">
        <w:rPr>
          <w:rFonts w:ascii="Times New Roman" w:hAnsi="Times New Roman"/>
          <w:b/>
          <w:iCs/>
          <w:sz w:val="28"/>
          <w:szCs w:val="28"/>
          <w:lang w:bidi="uk-UA"/>
        </w:rPr>
        <w:t>.</w:t>
      </w:r>
    </w:p>
    <w:p w:rsidR="00801188" w:rsidRPr="00BC2954" w:rsidP="00801188">
      <w:pPr>
        <w:shd w:val="clear" w:color="auto" w:fill="FFFFFF" w:themeFill="background1"/>
        <w:spacing w:after="0" w:line="216" w:lineRule="auto"/>
        <w:ind w:firstLine="709"/>
        <w:jc w:val="both"/>
        <w:rPr>
          <w:rStyle w:val="fontstyle01"/>
          <w:rFonts w:ascii="Times New Roman" w:hAnsi="Times New Roman"/>
          <w:b w:val="0"/>
          <w:bCs w:val="0"/>
          <w:color w:val="0070C0"/>
          <w:sz w:val="22"/>
        </w:rPr>
      </w:pP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Додаткові вимоги:</w:t>
      </w:r>
    </w:p>
    <w:p w:rsidR="007E3F15" w:rsidRPr="00F57323" w:rsidP="00905B7C">
      <w:pPr>
        <w:spacing w:after="0" w:line="228" w:lineRule="auto"/>
        <w:ind w:firstLine="709"/>
        <w:jc w:val="both"/>
        <w:rPr>
          <w:rFonts w:ascii="Times New Roman" w:hAnsi="Times New Roman"/>
          <w:b/>
          <w:bCs/>
          <w:sz w:val="28"/>
          <w:szCs w:val="28"/>
        </w:rPr>
      </w:pPr>
      <w:r w:rsidRPr="00F57323">
        <w:rPr>
          <w:rFonts w:ascii="Times New Roman" w:hAnsi="Times New Roman"/>
          <w:sz w:val="28"/>
          <w:szCs w:val="28"/>
        </w:rPr>
        <w:t>3.01.</w:t>
      </w:r>
      <w:r w:rsidRPr="00F57323">
        <w:rPr>
          <w:rFonts w:ascii="Times New Roman" w:hAnsi="Times New Roman"/>
          <w:sz w:val="28"/>
          <w:szCs w:val="28"/>
          <w:lang w:bidi="uk-UA"/>
        </w:rPr>
        <w:t> </w:t>
      </w:r>
      <w:r w:rsidRPr="00F57323">
        <w:rPr>
          <w:rFonts w:ascii="Times New Roman" w:hAnsi="Times New Roman"/>
          <w:sz w:val="28"/>
          <w:szCs w:val="28"/>
          <w:lang w:eastAsia="ru-RU"/>
        </w:rPr>
        <w:t xml:space="preserve">Здатність забезпечити </w:t>
      </w:r>
      <w:r w:rsidRPr="00F57323">
        <w:rPr>
          <w:rFonts w:ascii="Times New Roman" w:hAnsi="Times New Roman"/>
          <w:sz w:val="28"/>
          <w:szCs w:val="28"/>
          <w:lang w:bidi="uk-UA"/>
        </w:rPr>
        <w:t>своєчасне відновлення елементів системи.</w:t>
      </w:r>
    </w:p>
    <w:p w:rsidR="007E3F15" w:rsidRPr="00F57323" w:rsidP="00905B7C">
      <w:pPr>
        <w:spacing w:after="0" w:line="228" w:lineRule="auto"/>
        <w:ind w:firstLine="709"/>
        <w:jc w:val="both"/>
        <w:rPr>
          <w:rFonts w:ascii="Times New Roman" w:hAnsi="Times New Roman"/>
          <w:bCs/>
          <w:sz w:val="28"/>
          <w:szCs w:val="28"/>
        </w:rPr>
      </w:pPr>
    </w:p>
    <w:p w:rsidR="008C6B32" w:rsidRPr="00F57323" w:rsidP="00905B7C">
      <w:pPr>
        <w:spacing w:after="0" w:line="228" w:lineRule="auto"/>
        <w:ind w:firstLine="709"/>
        <w:jc w:val="both"/>
        <w:rPr>
          <w:rFonts w:ascii="Times New Roman" w:hAnsi="Times New Roman"/>
          <w:bCs/>
          <w:sz w:val="28"/>
          <w:szCs w:val="28"/>
        </w:rPr>
      </w:pPr>
    </w:p>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08"/>
      </w:tblGrid>
      <w:tr w:rsidTr="00927CB1">
        <w:tblPrEx>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08" w:type="dxa"/>
          </w:tcPr>
          <w:p w:rsidR="007E3F15" w:rsidRPr="00F57323" w:rsidP="00905B7C">
            <w:pPr>
              <w:spacing w:after="0" w:line="228" w:lineRule="auto"/>
              <w:rPr>
                <w:rStyle w:val="fontstyle01"/>
                <w:rFonts w:ascii="Times New Roman" w:hAnsi="Times New Roman"/>
                <w:b w:val="0"/>
                <w:color w:val="0070C0"/>
              </w:rPr>
            </w:pPr>
          </w:p>
        </w:tc>
      </w:tr>
      <w:tr w:rsidTr="00927CB1">
        <w:tblPrEx>
          <w:tblW w:w="9673" w:type="dxa"/>
          <w:tblLook w:val="04A0"/>
        </w:tblPrEx>
        <w:tc>
          <w:tcPr>
            <w:tcW w:w="4365" w:type="dxa"/>
          </w:tcPr>
          <w:p w:rsidR="007E3F15" w:rsidRPr="00FA268D" w:rsidP="00905B7C">
            <w:pPr>
              <w:spacing w:after="0" w:line="228" w:lineRule="auto"/>
              <w:jc w:val="both"/>
              <w:rPr>
                <w:rStyle w:val="fontstyle01"/>
                <w:rFonts w:ascii="Times New Roman" w:hAnsi="Times New Roman"/>
                <w:color w:val="0070C0"/>
              </w:rPr>
            </w:pPr>
            <w:r w:rsidRPr="00FA268D">
              <w:rPr>
                <w:rStyle w:val="fontstyle01"/>
                <w:rFonts w:ascii="Times New Roman" w:hAnsi="Times New Roman"/>
                <w:color w:val="0070C0"/>
              </w:rPr>
              <w:t>Код носія спроможності:</w:t>
            </w:r>
          </w:p>
        </w:tc>
        <w:tc>
          <w:tcPr>
            <w:tcW w:w="5308" w:type="dxa"/>
            <w:shd w:val="clear" w:color="auto" w:fill="auto"/>
          </w:tcPr>
          <w:p w:rsidR="007E3F15" w:rsidRPr="00FA268D" w:rsidP="00905B7C">
            <w:pPr>
              <w:spacing w:after="0" w:line="228" w:lineRule="auto"/>
              <w:jc w:val="both"/>
              <w:rPr>
                <w:rStyle w:val="fontstyle01"/>
                <w:rFonts w:ascii="Times New Roman" w:hAnsi="Times New Roman"/>
                <w:b w:val="0"/>
                <w:color w:val="0070C0"/>
              </w:rPr>
            </w:pPr>
            <w:r w:rsidRPr="00FA268D">
              <w:rPr>
                <w:rStyle w:val="fontstyle01"/>
                <w:rFonts w:ascii="Times New Roman" w:hAnsi="Times New Roman"/>
                <w:b w:val="0"/>
                <w:color w:val="0070C0"/>
              </w:rPr>
              <w:t>AS-LO</w:t>
            </w:r>
          </w:p>
        </w:tc>
      </w:tr>
    </w:tbl>
    <w:p w:rsidR="005B62FF" w:rsidRPr="00FA268D" w:rsidP="008E4078">
      <w:pPr>
        <w:keepNext/>
        <w:keepLines/>
        <w:widowControl w:val="0"/>
        <w:numPr>
          <w:ilvl w:val="1"/>
          <w:numId w:val="0"/>
        </w:numPr>
        <w:suppressAutoHyphens/>
        <w:autoSpaceDE w:val="0"/>
        <w:spacing w:after="0" w:line="228" w:lineRule="auto"/>
        <w:ind w:left="98" w:right="-284"/>
        <w:outlineLvl w:val="1"/>
        <w:rPr>
          <w:rStyle w:val="fontstyle01"/>
          <w:rFonts w:ascii="Times New Roman" w:hAnsi="Times New Roman"/>
          <w:color w:val="FF6600"/>
          <w:lang w:eastAsia="uk-UA"/>
        </w:rPr>
      </w:pPr>
      <w:r w:rsidRPr="00FA268D">
        <w:rPr>
          <w:rStyle w:val="fontstyle01"/>
          <w:rFonts w:ascii="Times New Roman" w:hAnsi="Times New Roman"/>
          <w:color w:val="0070C0"/>
        </w:rPr>
        <w:t xml:space="preserve">Назва носія спроможності:              </w:t>
      </w:r>
      <w:r w:rsidRPr="00FA268D">
        <w:rPr>
          <w:rStyle w:val="fontstyle01"/>
          <w:rFonts w:ascii="Times New Roman" w:hAnsi="Times New Roman"/>
          <w:color w:val="FF6600"/>
          <w:lang w:eastAsia="uk-UA"/>
        </w:rPr>
        <w:t xml:space="preserve">АС </w:t>
      </w:r>
      <w:r w:rsidRPr="00FA268D" w:rsidR="00D55E62">
        <w:rPr>
          <w:rStyle w:val="fontstyle01"/>
          <w:rFonts w:ascii="Times New Roman" w:hAnsi="Times New Roman"/>
          <w:color w:val="FF6600"/>
          <w:lang w:eastAsia="uk-UA"/>
        </w:rPr>
        <w:t>правопорядок</w:t>
      </w:r>
    </w:p>
    <w:tbl>
      <w:tblPr>
        <w:tblStyle w:val="TableGrid"/>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22"/>
      </w:tblGrid>
      <w:tr w:rsidTr="00801188">
        <w:tblPrEx>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A268D" w:rsidP="00905B7C">
            <w:pPr>
              <w:spacing w:after="0" w:line="228" w:lineRule="auto"/>
              <w:jc w:val="both"/>
              <w:rPr>
                <w:rStyle w:val="fontstyle01"/>
                <w:rFonts w:ascii="Times New Roman" w:hAnsi="Times New Roman"/>
                <w:color w:val="0070C0"/>
              </w:rPr>
            </w:pPr>
            <w:r w:rsidRPr="00FA268D">
              <w:rPr>
                <w:rStyle w:val="fontstyle01"/>
                <w:rFonts w:ascii="Times New Roman" w:hAnsi="Times New Roman"/>
                <w:color w:val="0070C0"/>
              </w:rPr>
              <w:t>Посилання на код спроможності Каталогу спроможностей:</w:t>
            </w:r>
          </w:p>
        </w:tc>
        <w:tc>
          <w:tcPr>
            <w:tcW w:w="5322" w:type="dxa"/>
            <w:shd w:val="clear" w:color="auto" w:fill="auto"/>
          </w:tcPr>
          <w:p w:rsidR="007E3F15" w:rsidRPr="00FA268D" w:rsidP="00905B7C">
            <w:pPr>
              <w:spacing w:after="0" w:line="228" w:lineRule="auto"/>
              <w:jc w:val="both"/>
              <w:rPr>
                <w:rStyle w:val="fontstyle01"/>
                <w:rFonts w:ascii="Times New Roman" w:hAnsi="Times New Roman"/>
                <w:b w:val="0"/>
                <w:color w:val="0070C0"/>
              </w:rPr>
            </w:pPr>
            <w:r w:rsidRPr="00FA268D">
              <w:rPr>
                <w:rStyle w:val="fontstyle01"/>
                <w:rFonts w:ascii="Times New Roman" w:hAnsi="Times New Roman"/>
                <w:b w:val="0"/>
                <w:color w:val="0070C0"/>
              </w:rPr>
              <w:t>CIS-1.2.2, CIS-1.2.4</w:t>
            </w:r>
          </w:p>
        </w:tc>
      </w:tr>
      <w:tr w:rsidTr="00801188">
        <w:tblPrEx>
          <w:tblW w:w="9687" w:type="dxa"/>
          <w:tblLook w:val="04A0"/>
        </w:tblPrEx>
        <w:tc>
          <w:tcPr>
            <w:tcW w:w="4365" w:type="dxa"/>
          </w:tcPr>
          <w:p w:rsidR="007E3F15" w:rsidRPr="00FA268D" w:rsidP="00905B7C">
            <w:pPr>
              <w:spacing w:after="0" w:line="228" w:lineRule="auto"/>
              <w:jc w:val="both"/>
              <w:rPr>
                <w:rStyle w:val="fontstyle01"/>
                <w:rFonts w:ascii="Times New Roman" w:hAnsi="Times New Roman"/>
                <w:color w:val="0070C0"/>
              </w:rPr>
            </w:pPr>
            <w:r w:rsidRPr="00FA268D">
              <w:rPr>
                <w:rStyle w:val="fontstyle01"/>
                <w:rFonts w:ascii="Times New Roman" w:hAnsi="Times New Roman"/>
                <w:color w:val="0070C0"/>
              </w:rPr>
              <w:t>Посилання на код спроможності Каталогу НАТО:</w:t>
            </w:r>
          </w:p>
        </w:tc>
        <w:tc>
          <w:tcPr>
            <w:tcW w:w="5322" w:type="dxa"/>
            <w:shd w:val="clear" w:color="auto" w:fill="auto"/>
          </w:tcPr>
          <w:p w:rsidR="007E3F15" w:rsidRPr="00FA268D" w:rsidP="00905B7C">
            <w:pPr>
              <w:spacing w:after="0" w:line="228" w:lineRule="auto"/>
              <w:jc w:val="both"/>
              <w:rPr>
                <w:rStyle w:val="fontstyle01"/>
                <w:rFonts w:ascii="Times New Roman" w:hAnsi="Times New Roman"/>
                <w:b w:val="0"/>
                <w:bCs w:val="0"/>
                <w:color w:val="0070C0"/>
              </w:rPr>
            </w:pPr>
            <w:r w:rsidRPr="00FA268D">
              <w:rPr>
                <w:rStyle w:val="fontstyle01"/>
                <w:rFonts w:ascii="Times New Roman" w:hAnsi="Times New Roman"/>
                <w:b w:val="0"/>
                <w:color w:val="0070C0"/>
              </w:rPr>
              <w:t>FMN</w:t>
            </w:r>
          </w:p>
        </w:tc>
      </w:tr>
      <w:tr w:rsidTr="00801188">
        <w:tblPrEx>
          <w:tblW w:w="9687" w:type="dxa"/>
          <w:tblLook w:val="04A0"/>
        </w:tblPrEx>
        <w:tc>
          <w:tcPr>
            <w:tcW w:w="4365" w:type="dxa"/>
            <w:tcBorders>
              <w:bottom w:val="single" w:sz="4" w:space="0" w:color="FFFFFF" w:themeColor="background1"/>
            </w:tcBorders>
          </w:tcPr>
          <w:p w:rsidR="007E3F15" w:rsidRPr="00FA268D" w:rsidP="00905B7C">
            <w:pPr>
              <w:spacing w:after="0" w:line="228" w:lineRule="auto"/>
              <w:jc w:val="both"/>
              <w:rPr>
                <w:rStyle w:val="fontstyle01"/>
                <w:rFonts w:ascii="Times New Roman" w:hAnsi="Times New Roman"/>
                <w:b w:val="0"/>
                <w:color w:val="0070C0"/>
              </w:rPr>
            </w:pPr>
            <w:r w:rsidRPr="00FA268D">
              <w:rPr>
                <w:rStyle w:val="fontstyle01"/>
                <w:rFonts w:ascii="Times New Roman" w:hAnsi="Times New Roman"/>
                <w:color w:val="0070C0"/>
              </w:rPr>
              <w:t>Довідкові документи:</w:t>
            </w:r>
          </w:p>
        </w:tc>
        <w:tc>
          <w:tcPr>
            <w:tcW w:w="5322" w:type="dxa"/>
            <w:tcBorders>
              <w:bottom w:val="single" w:sz="4" w:space="0" w:color="FFFFFF" w:themeColor="background1"/>
            </w:tcBorders>
            <w:shd w:val="clear" w:color="auto" w:fill="auto"/>
          </w:tcPr>
          <w:p w:rsidR="007E3F15" w:rsidRPr="00FA268D" w:rsidP="00905B7C">
            <w:pPr>
              <w:spacing w:after="0" w:line="228" w:lineRule="auto"/>
              <w:ind w:left="-57"/>
              <w:jc w:val="both"/>
              <w:rPr>
                <w:rStyle w:val="fontstyle01"/>
                <w:rFonts w:ascii="Times New Roman" w:hAnsi="Times New Roman"/>
                <w:b w:val="0"/>
                <w:bCs w:val="0"/>
                <w:color w:val="0070C0"/>
              </w:rPr>
            </w:pPr>
          </w:p>
        </w:tc>
      </w:tr>
      <w:tr w:rsidTr="00801188">
        <w:tblPrEx>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01188" w:rsidRPr="00F57323" w:rsidP="00833B09">
            <w:pPr>
              <w:spacing w:after="0" w:line="216" w:lineRule="auto"/>
              <w:jc w:val="both"/>
              <w:rPr>
                <w:rStyle w:val="fontstyle01"/>
                <w:rFonts w:ascii="Times New Roman" w:hAnsi="Times New Roman"/>
                <w:color w:val="0070C0"/>
              </w:rPr>
            </w:pPr>
            <w:r w:rsidRPr="00FA268D">
              <w:rPr>
                <w:rStyle w:val="fontstyle01"/>
                <w:rFonts w:ascii="Times New Roman" w:hAnsi="Times New Roman"/>
                <w:color w:val="0070C0"/>
              </w:rPr>
              <w:t>Тип носія спроможності:</w:t>
            </w:r>
          </w:p>
        </w:tc>
        <w:tc>
          <w:tcPr>
            <w:tcW w:w="53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01188" w:rsidRPr="00F57323" w:rsidP="00833B09">
            <w:pPr>
              <w:spacing w:after="0" w:line="216" w:lineRule="auto"/>
              <w:ind w:hanging="75"/>
              <w:jc w:val="both"/>
              <w:rPr>
                <w:rStyle w:val="fontstyle01"/>
                <w:rFonts w:ascii="Times New Roman" w:hAnsi="Times New Roman"/>
                <w:b w:val="0"/>
                <w:color w:val="0070C0"/>
              </w:rPr>
            </w:pPr>
            <w:r>
              <w:rPr>
                <w:rStyle w:val="fontstyle01"/>
                <w:rFonts w:ascii="Times New Roman" w:hAnsi="Times New Roman"/>
                <w:b w:val="0"/>
                <w:color w:val="0070C0"/>
              </w:rPr>
              <w:t>Звітній</w:t>
            </w:r>
          </w:p>
        </w:tc>
      </w:tr>
    </w:tbl>
    <w:p w:rsidR="00801188" w:rsidRPr="00801188" w:rsidP="00801188">
      <w:pPr>
        <w:shd w:val="clear" w:color="auto" w:fill="FFFFFF" w:themeFill="background1"/>
        <w:spacing w:after="0" w:line="228" w:lineRule="auto"/>
        <w:ind w:firstLine="709"/>
        <w:jc w:val="both"/>
        <w:rPr>
          <w:rStyle w:val="fontstyle01"/>
          <w:rFonts w:ascii="Times New Roman" w:hAnsi="Times New Roman"/>
          <w:color w:val="0070C0"/>
          <w:sz w:val="20"/>
        </w:rPr>
      </w:pP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7E3F15" w:rsidRPr="00F57323" w:rsidP="00905B7C">
      <w:pPr>
        <w:tabs>
          <w:tab w:val="left" w:pos="720"/>
        </w:tabs>
        <w:spacing w:after="0" w:line="228" w:lineRule="auto"/>
        <w:ind w:firstLine="709"/>
        <w:jc w:val="both"/>
        <w:rPr>
          <w:rFonts w:ascii="Times New Roman" w:hAnsi="Times New Roman"/>
          <w:b/>
          <w:sz w:val="28"/>
          <w:szCs w:val="28"/>
          <w:lang w:bidi="uk-UA"/>
        </w:rPr>
      </w:pPr>
      <w:r w:rsidRPr="00F57323">
        <w:rPr>
          <w:rFonts w:ascii="Times New Roman" w:hAnsi="Times New Roman"/>
          <w:sz w:val="28"/>
          <w:szCs w:val="28"/>
        </w:rPr>
        <w:t>1.01. </w:t>
      </w:r>
      <w:r w:rsidRPr="00F57323">
        <w:rPr>
          <w:rFonts w:ascii="Times New Roman" w:hAnsi="Times New Roman"/>
          <w:bCs/>
          <w:sz w:val="28"/>
          <w:szCs w:val="28"/>
        </w:rPr>
        <w:t>Автоматизація процесів обліку та обміну інформацією щодо правопорушень скоєних у Міністерстві оборони України та Збройних Силах України, автоматизація процесів діяльності підрозділів військової інспекції дорожнього руху ВСП.</w:t>
      </w:r>
    </w:p>
    <w:p w:rsidR="00801188" w:rsidRPr="00801188" w:rsidP="00801188">
      <w:pPr>
        <w:shd w:val="clear" w:color="auto" w:fill="FFFFFF" w:themeFill="background1"/>
        <w:spacing w:after="0" w:line="228" w:lineRule="auto"/>
        <w:ind w:firstLine="709"/>
        <w:jc w:val="both"/>
        <w:rPr>
          <w:rStyle w:val="fontstyle01"/>
          <w:rFonts w:ascii="Times New Roman" w:hAnsi="Times New Roman"/>
          <w:color w:val="0070C0"/>
          <w:sz w:val="20"/>
        </w:rPr>
      </w:pP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7E3F15" w:rsidRPr="00F57323" w:rsidP="00905B7C">
      <w:pPr>
        <w:shd w:val="clear" w:color="auto" w:fill="D9D9D9" w:themeFill="background1" w:themeFillShade="D9"/>
        <w:spacing w:after="0" w:line="228" w:lineRule="auto"/>
        <w:ind w:firstLine="709"/>
        <w:jc w:val="both"/>
        <w:rPr>
          <w:rFonts w:ascii="Times New Roman" w:hAnsi="Times New Roman"/>
          <w:iCs/>
          <w:sz w:val="28"/>
          <w:szCs w:val="28"/>
        </w:rPr>
      </w:pPr>
      <w:r w:rsidRPr="00F57323">
        <w:rPr>
          <w:rFonts w:ascii="Times New Roman" w:hAnsi="Times New Roman"/>
          <w:iCs/>
          <w:sz w:val="28"/>
          <w:szCs w:val="28"/>
          <w:lang w:eastAsia="ru-RU" w:bidi="uk-UA"/>
        </w:rPr>
        <w:t>2.01. </w:t>
      </w:r>
      <w:r w:rsidRPr="00F57323">
        <w:rPr>
          <w:rFonts w:ascii="Times New Roman" w:hAnsi="Times New Roman"/>
          <w:sz w:val="28"/>
          <w:szCs w:val="28"/>
          <w:lang w:eastAsia="ru-RU"/>
        </w:rPr>
        <w:t xml:space="preserve">Здатність забезпечити </w:t>
      </w:r>
      <w:r w:rsidRPr="00F57323">
        <w:rPr>
          <w:rFonts w:ascii="Times New Roman" w:hAnsi="Times New Roman"/>
          <w:iCs/>
          <w:sz w:val="28"/>
          <w:szCs w:val="28"/>
        </w:rPr>
        <w:t>ведення обліку кримінальних, адміністративних та інших правопорушень у Міністерстві оборони України та Збройних Силах України</w:t>
      </w:r>
      <w:r w:rsidRPr="00F57323" w:rsidR="00551325">
        <w:rPr>
          <w:rFonts w:ascii="Times New Roman" w:hAnsi="Times New Roman"/>
          <w:iCs/>
          <w:sz w:val="28"/>
          <w:szCs w:val="28"/>
        </w:rPr>
        <w:t>.</w:t>
      </w:r>
      <w:r w:rsidRPr="00F57323">
        <w:rPr>
          <w:rFonts w:ascii="Times New Roman" w:hAnsi="Times New Roman"/>
          <w:iCs/>
          <w:sz w:val="28"/>
          <w:szCs w:val="28"/>
        </w:rPr>
        <w:t xml:space="preserve"> передача, збереження, оновлення, пошук та відображення необхідної інформації, яка циркулює в системі з урахуванням обмеження доступу.</w:t>
      </w:r>
    </w:p>
    <w:p w:rsidR="00097987" w:rsidP="00097987">
      <w:pPr>
        <w:spacing w:after="0" w:line="228" w:lineRule="auto"/>
        <w:ind w:firstLine="709"/>
        <w:jc w:val="both"/>
      </w:pPr>
      <w:r w:rsidRPr="00F57323">
        <w:rPr>
          <w:rFonts w:ascii="Times New Roman" w:hAnsi="Times New Roman"/>
          <w:iCs/>
          <w:sz w:val="28"/>
          <w:szCs w:val="28"/>
          <w:lang w:eastAsia="ru-RU" w:bidi="uk-UA"/>
        </w:rPr>
        <w:t>2.02.</w:t>
      </w:r>
      <w:r w:rsidRPr="00F57323">
        <w:rPr>
          <w:rFonts w:ascii="Times New Roman" w:hAnsi="Times New Roman"/>
          <w:bCs/>
          <w:sz w:val="28"/>
          <w:szCs w:val="28"/>
        </w:rPr>
        <w:t> </w:t>
      </w:r>
      <w:r w:rsidRPr="00F57323">
        <w:rPr>
          <w:rFonts w:ascii="Times New Roman" w:hAnsi="Times New Roman"/>
          <w:sz w:val="28"/>
          <w:szCs w:val="28"/>
          <w:lang w:eastAsia="ru-RU"/>
        </w:rPr>
        <w:t xml:space="preserve">Здатність забезпечити </w:t>
      </w:r>
      <w:r w:rsidRPr="00F57323">
        <w:rPr>
          <w:rFonts w:ascii="Times New Roman" w:hAnsi="Times New Roman"/>
          <w:bCs/>
          <w:sz w:val="28"/>
          <w:szCs w:val="28"/>
        </w:rPr>
        <w:t>автоматизацію процесів створення, здійснення оперативного контролю дійсності та валідності спеціальних перепусток.</w:t>
      </w:r>
      <w:r>
        <w:br w:type="page"/>
      </w:r>
    </w:p>
    <w:p w:rsidR="007E3F15" w:rsidRPr="00F57323" w:rsidP="00905B7C">
      <w:pPr>
        <w:shd w:val="clear" w:color="auto" w:fill="D9D9D9" w:themeFill="background1" w:themeFillShade="D9"/>
        <w:spacing w:after="0" w:line="228" w:lineRule="auto"/>
        <w:ind w:firstLine="709"/>
        <w:contextualSpacing/>
        <w:jc w:val="both"/>
        <w:rPr>
          <w:rFonts w:ascii="Times New Roman" w:hAnsi="Times New Roman"/>
          <w:bCs/>
          <w:sz w:val="28"/>
          <w:szCs w:val="28"/>
        </w:rPr>
      </w:pPr>
      <w:r w:rsidRPr="00F57323">
        <w:rPr>
          <w:rFonts w:ascii="Times New Roman" w:hAnsi="Times New Roman"/>
          <w:iCs/>
          <w:sz w:val="28"/>
          <w:szCs w:val="28"/>
          <w:lang w:eastAsia="ru-RU" w:bidi="uk-UA"/>
        </w:rPr>
        <w:t>2.03.</w:t>
      </w:r>
      <w:r w:rsidRPr="00F57323">
        <w:rPr>
          <w:rFonts w:ascii="Times New Roman" w:hAnsi="Times New Roman"/>
          <w:bCs/>
          <w:sz w:val="28"/>
          <w:szCs w:val="28"/>
        </w:rPr>
        <w:t> </w:t>
      </w:r>
      <w:r w:rsidRPr="00F57323">
        <w:rPr>
          <w:rFonts w:ascii="Times New Roman" w:hAnsi="Times New Roman"/>
          <w:sz w:val="28"/>
          <w:szCs w:val="28"/>
          <w:lang w:eastAsia="ru-RU"/>
        </w:rPr>
        <w:t xml:space="preserve">Здатність забезпечити </w:t>
      </w:r>
      <w:r w:rsidRPr="00F57323">
        <w:rPr>
          <w:rFonts w:ascii="Times New Roman" w:hAnsi="Times New Roman"/>
          <w:bCs/>
          <w:sz w:val="28"/>
          <w:szCs w:val="28"/>
        </w:rPr>
        <w:t>ведення обліку транспортних засобів у Міністерстві оборони та ЗС України</w:t>
      </w:r>
      <w:r w:rsidRPr="00F57323" w:rsidR="00551325">
        <w:rPr>
          <w:rFonts w:ascii="Times New Roman" w:hAnsi="Times New Roman"/>
          <w:bCs/>
          <w:sz w:val="28"/>
          <w:szCs w:val="28"/>
        </w:rPr>
        <w:t>,</w:t>
      </w:r>
      <w:r w:rsidRPr="00F57323">
        <w:rPr>
          <w:rFonts w:ascii="Times New Roman" w:hAnsi="Times New Roman"/>
          <w:bCs/>
          <w:sz w:val="28"/>
          <w:szCs w:val="28"/>
        </w:rPr>
        <w:t xml:space="preserve"> ведення обліку адміністративної практики згідно Кодексу України про адміністративні правопорушення</w:t>
      </w:r>
      <w:r w:rsidRPr="00F57323" w:rsidR="00551325">
        <w:rPr>
          <w:rFonts w:ascii="Times New Roman" w:hAnsi="Times New Roman"/>
          <w:bCs/>
          <w:sz w:val="28"/>
          <w:szCs w:val="28"/>
        </w:rPr>
        <w:t>,</w:t>
      </w:r>
      <w:r w:rsidRPr="00F57323">
        <w:rPr>
          <w:rFonts w:ascii="Times New Roman" w:hAnsi="Times New Roman"/>
          <w:bCs/>
          <w:sz w:val="28"/>
          <w:szCs w:val="28"/>
        </w:rPr>
        <w:t xml:space="preserve"> передача, збереження, оновлення, пошук та відображення необхідної інформації за запитами адміністраторів.</w:t>
      </w:r>
    </w:p>
    <w:p w:rsidR="00801188" w:rsidRPr="00801188" w:rsidP="00801188">
      <w:pPr>
        <w:shd w:val="clear" w:color="auto" w:fill="FFFFFF" w:themeFill="background1"/>
        <w:spacing w:after="0" w:line="228" w:lineRule="auto"/>
        <w:ind w:firstLine="709"/>
        <w:jc w:val="both"/>
        <w:rPr>
          <w:rStyle w:val="fontstyle01"/>
          <w:rFonts w:ascii="Times New Roman" w:hAnsi="Times New Roman"/>
          <w:color w:val="0070C0"/>
          <w:sz w:val="20"/>
        </w:rPr>
      </w:pP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Додаткові вимоги:</w:t>
      </w:r>
    </w:p>
    <w:p w:rsidR="007E3F15" w:rsidRPr="00F57323" w:rsidP="00905B7C">
      <w:pPr>
        <w:spacing w:after="0" w:line="228" w:lineRule="auto"/>
        <w:ind w:firstLine="709"/>
        <w:jc w:val="both"/>
        <w:rPr>
          <w:rFonts w:ascii="Times New Roman" w:hAnsi="Times New Roman"/>
          <w:b/>
          <w:bCs/>
          <w:sz w:val="28"/>
          <w:szCs w:val="28"/>
        </w:rPr>
      </w:pPr>
      <w:r w:rsidRPr="00F57323">
        <w:rPr>
          <w:rFonts w:ascii="Times New Roman" w:hAnsi="Times New Roman"/>
          <w:sz w:val="28"/>
          <w:szCs w:val="28"/>
        </w:rPr>
        <w:t>3.01.</w:t>
      </w:r>
      <w:r w:rsidRPr="00F57323">
        <w:rPr>
          <w:rFonts w:ascii="Times New Roman" w:hAnsi="Times New Roman"/>
          <w:sz w:val="28"/>
          <w:szCs w:val="28"/>
          <w:lang w:bidi="uk-UA"/>
        </w:rPr>
        <w:t> </w:t>
      </w:r>
      <w:r w:rsidRPr="00F57323">
        <w:rPr>
          <w:rFonts w:ascii="Times New Roman" w:hAnsi="Times New Roman"/>
          <w:sz w:val="28"/>
          <w:szCs w:val="28"/>
          <w:lang w:eastAsia="ru-RU"/>
        </w:rPr>
        <w:t xml:space="preserve">Здатність забезпечити </w:t>
      </w:r>
      <w:r w:rsidRPr="00F57323">
        <w:rPr>
          <w:rFonts w:ascii="Times New Roman" w:hAnsi="Times New Roman"/>
          <w:sz w:val="28"/>
          <w:szCs w:val="28"/>
          <w:lang w:bidi="uk-UA"/>
        </w:rPr>
        <w:t xml:space="preserve">своєчасне відновлення елементів системи. </w:t>
      </w:r>
    </w:p>
    <w:p w:rsidR="007E3F15" w:rsidRPr="00F57323" w:rsidP="00905B7C">
      <w:pPr>
        <w:spacing w:after="0" w:line="228" w:lineRule="auto"/>
        <w:ind w:firstLine="709"/>
        <w:jc w:val="both"/>
        <w:rPr>
          <w:rFonts w:ascii="Times New Roman" w:hAnsi="Times New Roman"/>
          <w:sz w:val="28"/>
          <w:szCs w:val="28"/>
        </w:rPr>
      </w:pPr>
    </w:p>
    <w:p w:rsidR="008F2CB2" w:rsidRPr="00F57323" w:rsidP="00905B7C">
      <w:pPr>
        <w:spacing w:after="0" w:line="228" w:lineRule="auto"/>
        <w:ind w:firstLine="709"/>
        <w:jc w:val="both"/>
        <w:rPr>
          <w:rFonts w:ascii="Times New Roman" w:hAnsi="Times New Roman"/>
          <w:sz w:val="28"/>
          <w:szCs w:val="28"/>
        </w:rPr>
      </w:pPr>
    </w:p>
    <w:tbl>
      <w:tblPr>
        <w:tblStyle w:val="TableGrid"/>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22"/>
      </w:tblGrid>
      <w:tr w:rsidTr="00927CB1">
        <w:tblPrEx>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322" w:type="dxa"/>
          </w:tcPr>
          <w:p w:rsidR="007E3F15" w:rsidRPr="00F57323" w:rsidP="00905B7C">
            <w:pPr>
              <w:spacing w:after="0" w:line="228" w:lineRule="auto"/>
              <w:rPr>
                <w:rStyle w:val="fontstyle01"/>
                <w:rFonts w:ascii="Times New Roman" w:hAnsi="Times New Roman"/>
                <w:b w:val="0"/>
                <w:color w:val="0070C0"/>
              </w:rPr>
            </w:pPr>
          </w:p>
        </w:tc>
      </w:tr>
      <w:tr w:rsidTr="00927CB1">
        <w:tblPrEx>
          <w:tblW w:w="9687" w:type="dxa"/>
          <w:tblLook w:val="04A0"/>
        </w:tblPrEx>
        <w:tc>
          <w:tcPr>
            <w:tcW w:w="4365" w:type="dxa"/>
          </w:tcPr>
          <w:p w:rsidR="007E3F15" w:rsidRPr="00FA268D" w:rsidP="00905B7C">
            <w:pPr>
              <w:spacing w:after="0" w:line="228" w:lineRule="auto"/>
              <w:jc w:val="both"/>
              <w:rPr>
                <w:rStyle w:val="fontstyle01"/>
                <w:rFonts w:ascii="Times New Roman" w:hAnsi="Times New Roman"/>
                <w:color w:val="0070C0"/>
              </w:rPr>
            </w:pPr>
            <w:r w:rsidRPr="00FA268D">
              <w:rPr>
                <w:rStyle w:val="fontstyle01"/>
                <w:rFonts w:ascii="Times New Roman" w:hAnsi="Times New Roman"/>
                <w:color w:val="0070C0"/>
              </w:rPr>
              <w:t>Код носія спроможності:</w:t>
            </w:r>
          </w:p>
        </w:tc>
        <w:tc>
          <w:tcPr>
            <w:tcW w:w="5322" w:type="dxa"/>
            <w:shd w:val="clear" w:color="auto" w:fill="auto"/>
          </w:tcPr>
          <w:p w:rsidR="007E3F15" w:rsidRPr="00FA268D" w:rsidP="00905B7C">
            <w:pPr>
              <w:spacing w:after="0" w:line="228" w:lineRule="auto"/>
              <w:jc w:val="both"/>
              <w:rPr>
                <w:rStyle w:val="fontstyle01"/>
                <w:rFonts w:ascii="Times New Roman" w:hAnsi="Times New Roman"/>
                <w:b w:val="0"/>
                <w:color w:val="0070C0"/>
              </w:rPr>
            </w:pPr>
            <w:r w:rsidRPr="00FA268D">
              <w:rPr>
                <w:rStyle w:val="fontstyle01"/>
                <w:rFonts w:ascii="Times New Roman" w:hAnsi="Times New Roman"/>
                <w:b w:val="0"/>
                <w:color w:val="0070C0"/>
              </w:rPr>
              <w:t>AS-DR</w:t>
            </w:r>
          </w:p>
        </w:tc>
      </w:tr>
    </w:tbl>
    <w:p w:rsidR="005B62FF" w:rsidRPr="00FA268D" w:rsidP="00C0144C">
      <w:pPr>
        <w:keepNext/>
        <w:keepLines/>
        <w:widowControl w:val="0"/>
        <w:numPr>
          <w:ilvl w:val="1"/>
          <w:numId w:val="0"/>
        </w:numPr>
        <w:suppressAutoHyphens/>
        <w:autoSpaceDE w:val="0"/>
        <w:spacing w:after="0" w:line="228" w:lineRule="auto"/>
        <w:ind w:left="98" w:right="-284"/>
        <w:outlineLvl w:val="1"/>
        <w:rPr>
          <w:rStyle w:val="fontstyle01"/>
          <w:rFonts w:ascii="Times New Roman" w:hAnsi="Times New Roman"/>
          <w:color w:val="FF6600"/>
          <w:lang w:eastAsia="uk-UA"/>
        </w:rPr>
      </w:pPr>
      <w:r w:rsidRPr="00FA268D">
        <w:rPr>
          <w:rStyle w:val="fontstyle01"/>
          <w:rFonts w:ascii="Times New Roman" w:hAnsi="Times New Roman"/>
          <w:color w:val="0070C0"/>
        </w:rPr>
        <w:t xml:space="preserve">Назва носія спроможності:              </w:t>
      </w:r>
      <w:r w:rsidRPr="00FA268D">
        <w:rPr>
          <w:rStyle w:val="fontstyle01"/>
          <w:rFonts w:ascii="Times New Roman" w:hAnsi="Times New Roman"/>
          <w:color w:val="FF6600"/>
          <w:lang w:eastAsia="uk-UA"/>
        </w:rPr>
        <w:t xml:space="preserve">АС </w:t>
      </w:r>
      <w:r w:rsidRPr="00FA268D" w:rsidR="00D55E62">
        <w:rPr>
          <w:rStyle w:val="fontstyle01"/>
          <w:rFonts w:ascii="Times New Roman" w:hAnsi="Times New Roman"/>
          <w:color w:val="FF6600"/>
          <w:lang w:eastAsia="uk-UA"/>
        </w:rPr>
        <w:t xml:space="preserve">з оборонних </w:t>
      </w:r>
      <w:r w:rsidRPr="00FA268D">
        <w:rPr>
          <w:rStyle w:val="fontstyle01"/>
          <w:rFonts w:ascii="Times New Roman" w:hAnsi="Times New Roman"/>
          <w:color w:val="FF6600"/>
          <w:lang w:eastAsia="uk-UA"/>
        </w:rPr>
        <w:t>ресурс</w:t>
      </w:r>
      <w:r w:rsidRPr="00FA268D" w:rsidR="00D55E62">
        <w:rPr>
          <w:rStyle w:val="fontstyle01"/>
          <w:rFonts w:ascii="Times New Roman" w:hAnsi="Times New Roman"/>
          <w:color w:val="FF6600"/>
          <w:lang w:eastAsia="uk-UA"/>
        </w:rPr>
        <w:t>ів</w:t>
      </w:r>
    </w:p>
    <w:tbl>
      <w:tblPr>
        <w:tblStyle w:val="TableGrid"/>
        <w:tblW w:w="9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364"/>
      </w:tblGrid>
      <w:tr w:rsidTr="00801188">
        <w:tblPrEx>
          <w:tblW w:w="9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A268D" w:rsidP="00905B7C">
            <w:pPr>
              <w:spacing w:after="0" w:line="228" w:lineRule="auto"/>
              <w:jc w:val="both"/>
              <w:rPr>
                <w:rStyle w:val="fontstyle01"/>
                <w:rFonts w:ascii="Times New Roman" w:hAnsi="Times New Roman"/>
                <w:color w:val="0070C0"/>
              </w:rPr>
            </w:pPr>
            <w:r w:rsidRPr="00FA268D">
              <w:rPr>
                <w:rStyle w:val="fontstyle01"/>
                <w:rFonts w:ascii="Times New Roman" w:hAnsi="Times New Roman"/>
                <w:color w:val="0070C0"/>
              </w:rPr>
              <w:t>Посилання на код спроможності Каталогу спроможностей:</w:t>
            </w:r>
          </w:p>
        </w:tc>
        <w:tc>
          <w:tcPr>
            <w:tcW w:w="5364" w:type="dxa"/>
            <w:shd w:val="clear" w:color="auto" w:fill="auto"/>
          </w:tcPr>
          <w:p w:rsidR="007E3F15" w:rsidRPr="00FA268D" w:rsidP="00905B7C">
            <w:pPr>
              <w:spacing w:after="0" w:line="228" w:lineRule="auto"/>
              <w:jc w:val="both"/>
              <w:rPr>
                <w:rStyle w:val="fontstyle01"/>
                <w:rFonts w:ascii="Times New Roman" w:hAnsi="Times New Roman"/>
                <w:b w:val="0"/>
                <w:color w:val="0070C0"/>
              </w:rPr>
            </w:pPr>
            <w:r w:rsidRPr="00FA268D">
              <w:rPr>
                <w:rStyle w:val="fontstyle01"/>
                <w:rFonts w:ascii="Times New Roman" w:hAnsi="Times New Roman"/>
                <w:b w:val="0"/>
                <w:color w:val="0070C0"/>
              </w:rPr>
              <w:t>CIS-1.2.2, CIS-1.2.4</w:t>
            </w:r>
          </w:p>
        </w:tc>
      </w:tr>
      <w:tr w:rsidTr="00801188">
        <w:tblPrEx>
          <w:tblW w:w="9729" w:type="dxa"/>
          <w:tblLook w:val="04A0"/>
        </w:tblPrEx>
        <w:tc>
          <w:tcPr>
            <w:tcW w:w="4365" w:type="dxa"/>
          </w:tcPr>
          <w:p w:rsidR="007E3F15" w:rsidRPr="00FA268D" w:rsidP="00905B7C">
            <w:pPr>
              <w:spacing w:after="0" w:line="228" w:lineRule="auto"/>
              <w:jc w:val="both"/>
              <w:rPr>
                <w:rStyle w:val="fontstyle01"/>
                <w:rFonts w:ascii="Times New Roman" w:hAnsi="Times New Roman"/>
                <w:color w:val="0070C0"/>
              </w:rPr>
            </w:pPr>
            <w:r w:rsidRPr="00FA268D">
              <w:rPr>
                <w:rStyle w:val="fontstyle01"/>
                <w:rFonts w:ascii="Times New Roman" w:hAnsi="Times New Roman"/>
                <w:color w:val="0070C0"/>
              </w:rPr>
              <w:t>Посилання на код спроможності Каталогу НАТО:</w:t>
            </w:r>
          </w:p>
        </w:tc>
        <w:tc>
          <w:tcPr>
            <w:tcW w:w="5364" w:type="dxa"/>
            <w:shd w:val="clear" w:color="auto" w:fill="auto"/>
          </w:tcPr>
          <w:p w:rsidR="007E3F15" w:rsidRPr="00FA268D" w:rsidP="00905B7C">
            <w:pPr>
              <w:spacing w:after="0" w:line="228" w:lineRule="auto"/>
              <w:jc w:val="both"/>
              <w:rPr>
                <w:rStyle w:val="fontstyle01"/>
                <w:rFonts w:ascii="Times New Roman" w:hAnsi="Times New Roman"/>
                <w:b w:val="0"/>
                <w:bCs w:val="0"/>
                <w:color w:val="0070C0"/>
              </w:rPr>
            </w:pPr>
            <w:r w:rsidRPr="00FA268D">
              <w:rPr>
                <w:rStyle w:val="fontstyle01"/>
                <w:rFonts w:ascii="Times New Roman" w:hAnsi="Times New Roman"/>
                <w:b w:val="0"/>
                <w:color w:val="0070C0"/>
              </w:rPr>
              <w:t>FMN</w:t>
            </w:r>
          </w:p>
        </w:tc>
      </w:tr>
      <w:tr w:rsidTr="00801188">
        <w:tblPrEx>
          <w:tblW w:w="9729" w:type="dxa"/>
          <w:tblLook w:val="04A0"/>
        </w:tblPrEx>
        <w:tc>
          <w:tcPr>
            <w:tcW w:w="4365" w:type="dxa"/>
            <w:tcBorders>
              <w:bottom w:val="single" w:sz="4" w:space="0" w:color="FFFFFF" w:themeColor="background1"/>
            </w:tcBorders>
          </w:tcPr>
          <w:p w:rsidR="007E3F15" w:rsidRPr="00FA268D" w:rsidP="00905B7C">
            <w:pPr>
              <w:spacing w:after="0" w:line="228" w:lineRule="auto"/>
              <w:jc w:val="both"/>
              <w:rPr>
                <w:rStyle w:val="fontstyle01"/>
                <w:rFonts w:ascii="Times New Roman" w:hAnsi="Times New Roman"/>
                <w:b w:val="0"/>
                <w:color w:val="0070C0"/>
              </w:rPr>
            </w:pPr>
            <w:r w:rsidRPr="00FA268D">
              <w:rPr>
                <w:rStyle w:val="fontstyle01"/>
                <w:rFonts w:ascii="Times New Roman" w:hAnsi="Times New Roman"/>
                <w:color w:val="0070C0"/>
              </w:rPr>
              <w:t>Довідкові документи:</w:t>
            </w:r>
          </w:p>
        </w:tc>
        <w:tc>
          <w:tcPr>
            <w:tcW w:w="5364" w:type="dxa"/>
            <w:tcBorders>
              <w:bottom w:val="single" w:sz="4" w:space="0" w:color="FFFFFF" w:themeColor="background1"/>
            </w:tcBorders>
            <w:shd w:val="clear" w:color="auto" w:fill="auto"/>
          </w:tcPr>
          <w:p w:rsidR="007E3F15" w:rsidRPr="00FA268D" w:rsidP="00905B7C">
            <w:pPr>
              <w:spacing w:after="0" w:line="228" w:lineRule="auto"/>
              <w:ind w:left="-57"/>
              <w:jc w:val="both"/>
              <w:rPr>
                <w:rStyle w:val="fontstyle01"/>
                <w:rFonts w:ascii="Times New Roman" w:hAnsi="Times New Roman"/>
                <w:b w:val="0"/>
                <w:bCs w:val="0"/>
                <w:color w:val="0070C0"/>
              </w:rPr>
            </w:pPr>
          </w:p>
        </w:tc>
      </w:tr>
      <w:tr w:rsidTr="00801188">
        <w:tblPrEx>
          <w:tblW w:w="9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01188" w:rsidRPr="00F57323" w:rsidP="00833B09">
            <w:pPr>
              <w:spacing w:after="0" w:line="216" w:lineRule="auto"/>
              <w:jc w:val="both"/>
              <w:rPr>
                <w:rStyle w:val="fontstyle01"/>
                <w:rFonts w:ascii="Times New Roman" w:hAnsi="Times New Roman"/>
                <w:color w:val="0070C0"/>
              </w:rPr>
            </w:pPr>
            <w:r w:rsidRPr="00FA268D">
              <w:rPr>
                <w:rStyle w:val="fontstyle01"/>
                <w:rFonts w:ascii="Times New Roman" w:hAnsi="Times New Roman"/>
                <w:color w:val="0070C0"/>
              </w:rPr>
              <w:t>Тип носія спроможності:</w:t>
            </w:r>
          </w:p>
        </w:tc>
        <w:tc>
          <w:tcPr>
            <w:tcW w:w="53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01188" w:rsidRPr="00F57323" w:rsidP="00833B09">
            <w:pPr>
              <w:spacing w:after="0" w:line="216" w:lineRule="auto"/>
              <w:ind w:hanging="75"/>
              <w:jc w:val="both"/>
              <w:rPr>
                <w:rStyle w:val="fontstyle01"/>
                <w:rFonts w:ascii="Times New Roman" w:hAnsi="Times New Roman"/>
                <w:b w:val="0"/>
                <w:color w:val="0070C0"/>
              </w:rPr>
            </w:pPr>
            <w:r>
              <w:rPr>
                <w:rStyle w:val="fontstyle01"/>
                <w:rFonts w:ascii="Times New Roman" w:hAnsi="Times New Roman"/>
                <w:b w:val="0"/>
                <w:color w:val="0070C0"/>
              </w:rPr>
              <w:t>Звітній</w:t>
            </w:r>
          </w:p>
        </w:tc>
      </w:tr>
    </w:tbl>
    <w:p w:rsidR="00801188" w:rsidRPr="00801188" w:rsidP="00801188">
      <w:pPr>
        <w:shd w:val="clear" w:color="auto" w:fill="FFFFFF" w:themeFill="background1"/>
        <w:spacing w:after="0" w:line="228" w:lineRule="auto"/>
        <w:ind w:firstLine="709"/>
        <w:jc w:val="both"/>
        <w:rPr>
          <w:rStyle w:val="fontstyle01"/>
          <w:rFonts w:ascii="Times New Roman" w:hAnsi="Times New Roman"/>
          <w:color w:val="0070C0"/>
          <w:sz w:val="20"/>
        </w:rPr>
      </w:pPr>
    </w:p>
    <w:p w:rsidR="007E3F15" w:rsidRPr="00F57323" w:rsidP="00097987">
      <w:pPr>
        <w:shd w:val="clear" w:color="auto" w:fill="D5DCE4" w:themeFill="text2" w:themeFillTint="33"/>
        <w:spacing w:after="0" w:line="240"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7E3F15" w:rsidRPr="00F57323" w:rsidP="00097987">
      <w:pPr>
        <w:spacing w:after="0" w:line="240" w:lineRule="auto"/>
        <w:ind w:firstLine="709"/>
        <w:contextualSpacing/>
        <w:jc w:val="both"/>
        <w:rPr>
          <w:rFonts w:ascii="Times New Roman" w:hAnsi="Times New Roman"/>
          <w:bCs/>
          <w:sz w:val="28"/>
          <w:szCs w:val="28"/>
        </w:rPr>
      </w:pPr>
      <w:r w:rsidRPr="00F57323">
        <w:rPr>
          <w:rFonts w:ascii="Times New Roman" w:hAnsi="Times New Roman"/>
          <w:sz w:val="28"/>
          <w:szCs w:val="28"/>
        </w:rPr>
        <w:t xml:space="preserve">1.01. Забезпечення автоматизації процесів </w:t>
      </w:r>
      <w:r w:rsidRPr="00F57323">
        <w:rPr>
          <w:rFonts w:ascii="Times New Roman" w:hAnsi="Times New Roman"/>
          <w:bCs/>
          <w:sz w:val="28"/>
          <w:szCs w:val="28"/>
        </w:rPr>
        <w:t>своєчасного та якісного формування вихідних даних для програм (проєктів) розвитку видів, окремих родів військ (сил) ЗС України.</w:t>
      </w:r>
    </w:p>
    <w:p w:rsidR="00801188" w:rsidRPr="00801188" w:rsidP="00097987">
      <w:pPr>
        <w:shd w:val="clear" w:color="auto" w:fill="FFFFFF" w:themeFill="background1"/>
        <w:spacing w:after="0" w:line="240" w:lineRule="auto"/>
        <w:ind w:firstLine="709"/>
        <w:jc w:val="both"/>
        <w:rPr>
          <w:rStyle w:val="fontstyle01"/>
          <w:rFonts w:ascii="Times New Roman" w:hAnsi="Times New Roman"/>
          <w:color w:val="0070C0"/>
          <w:sz w:val="20"/>
        </w:rPr>
      </w:pPr>
    </w:p>
    <w:p w:rsidR="007E3F15" w:rsidRPr="00F57323" w:rsidP="00097987">
      <w:pPr>
        <w:shd w:val="clear" w:color="auto" w:fill="D5DCE4" w:themeFill="text2" w:themeFillTint="33"/>
        <w:spacing w:after="0" w:line="240"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7E3F15" w:rsidRPr="00F57323" w:rsidP="00097987">
      <w:pPr>
        <w:shd w:val="clear" w:color="auto" w:fill="D9D9D9" w:themeFill="background1" w:themeFillShade="D9"/>
        <w:spacing w:after="0" w:line="240" w:lineRule="auto"/>
        <w:ind w:firstLine="709"/>
        <w:contextualSpacing/>
        <w:jc w:val="both"/>
        <w:rPr>
          <w:rFonts w:ascii="Times New Roman" w:hAnsi="Times New Roman"/>
          <w:bCs/>
          <w:sz w:val="28"/>
          <w:szCs w:val="28"/>
        </w:rPr>
      </w:pPr>
      <w:r w:rsidRPr="00F57323">
        <w:rPr>
          <w:rFonts w:ascii="Times New Roman" w:hAnsi="Times New Roman"/>
          <w:iCs/>
          <w:sz w:val="28"/>
          <w:szCs w:val="28"/>
          <w:lang w:eastAsia="ru-RU" w:bidi="uk-UA"/>
        </w:rPr>
        <w:t>2.01. </w:t>
      </w:r>
      <w:r w:rsidRPr="00F57323">
        <w:rPr>
          <w:rFonts w:ascii="Times New Roman" w:hAnsi="Times New Roman"/>
          <w:sz w:val="28"/>
          <w:szCs w:val="28"/>
          <w:lang w:eastAsia="ru-RU"/>
        </w:rPr>
        <w:t xml:space="preserve">Здатність забезпечити </w:t>
      </w:r>
      <w:r w:rsidRPr="00F57323">
        <w:rPr>
          <w:rFonts w:ascii="Times New Roman" w:hAnsi="Times New Roman"/>
          <w:bCs/>
          <w:sz w:val="28"/>
          <w:szCs w:val="28"/>
        </w:rPr>
        <w:t>подання інформації щодо фактичної структури, складу й стану ЗС України</w:t>
      </w:r>
      <w:r w:rsidRPr="00F57323" w:rsidR="00551325">
        <w:rPr>
          <w:rFonts w:ascii="Times New Roman" w:hAnsi="Times New Roman"/>
          <w:bCs/>
          <w:sz w:val="28"/>
          <w:szCs w:val="28"/>
        </w:rPr>
        <w:t>,</w:t>
      </w:r>
      <w:r w:rsidRPr="00F57323">
        <w:rPr>
          <w:rFonts w:ascii="Times New Roman" w:hAnsi="Times New Roman"/>
          <w:bCs/>
          <w:sz w:val="28"/>
          <w:szCs w:val="28"/>
        </w:rPr>
        <w:t xml:space="preserve"> розрахунок можливих варіантів перспективного складу ЗС України.</w:t>
      </w:r>
    </w:p>
    <w:p w:rsidR="007E3F15" w:rsidRPr="00F57323" w:rsidP="00097987">
      <w:pPr>
        <w:spacing w:after="0" w:line="240" w:lineRule="auto"/>
        <w:ind w:firstLine="709"/>
        <w:contextualSpacing/>
        <w:jc w:val="both"/>
        <w:rPr>
          <w:rFonts w:ascii="Times New Roman" w:hAnsi="Times New Roman"/>
          <w:bCs/>
          <w:sz w:val="28"/>
          <w:szCs w:val="28"/>
        </w:rPr>
      </w:pPr>
      <w:r w:rsidRPr="00F57323">
        <w:rPr>
          <w:rFonts w:ascii="Times New Roman" w:hAnsi="Times New Roman"/>
          <w:bCs/>
          <w:sz w:val="28"/>
          <w:szCs w:val="28"/>
        </w:rPr>
        <w:t>2.02. </w:t>
      </w:r>
      <w:r w:rsidRPr="00F57323">
        <w:rPr>
          <w:rFonts w:ascii="Times New Roman" w:hAnsi="Times New Roman"/>
          <w:sz w:val="28"/>
          <w:szCs w:val="28"/>
          <w:lang w:eastAsia="ru-RU"/>
        </w:rPr>
        <w:t xml:space="preserve">Здатність забезпечити </w:t>
      </w:r>
      <w:r w:rsidRPr="00F57323">
        <w:rPr>
          <w:rFonts w:ascii="Times New Roman" w:hAnsi="Times New Roman"/>
          <w:bCs/>
          <w:sz w:val="28"/>
          <w:szCs w:val="28"/>
        </w:rPr>
        <w:t>моніторинг існуючого стану ЗС України.</w:t>
      </w:r>
    </w:p>
    <w:p w:rsidR="007E3F15" w:rsidRPr="00F57323" w:rsidP="00097987">
      <w:pPr>
        <w:shd w:val="clear" w:color="auto" w:fill="D9D9D9" w:themeFill="background1" w:themeFillShade="D9"/>
        <w:spacing w:after="0" w:line="240" w:lineRule="auto"/>
        <w:ind w:firstLine="709"/>
        <w:contextualSpacing/>
        <w:jc w:val="both"/>
        <w:rPr>
          <w:rFonts w:ascii="Times New Roman" w:hAnsi="Times New Roman"/>
          <w:bCs/>
          <w:sz w:val="28"/>
          <w:szCs w:val="28"/>
        </w:rPr>
      </w:pPr>
      <w:r w:rsidRPr="00F57323">
        <w:rPr>
          <w:rFonts w:ascii="Times New Roman" w:hAnsi="Times New Roman"/>
          <w:bCs/>
          <w:sz w:val="28"/>
          <w:szCs w:val="28"/>
        </w:rPr>
        <w:t>2.03. </w:t>
      </w:r>
      <w:r w:rsidRPr="00F57323">
        <w:rPr>
          <w:rFonts w:ascii="Times New Roman" w:hAnsi="Times New Roman"/>
          <w:sz w:val="28"/>
          <w:szCs w:val="28"/>
          <w:lang w:eastAsia="ru-RU"/>
        </w:rPr>
        <w:t xml:space="preserve">Здатність забезпечити проведення </w:t>
      </w:r>
      <w:r w:rsidRPr="00F57323">
        <w:rPr>
          <w:rFonts w:ascii="Times New Roman" w:hAnsi="Times New Roman"/>
          <w:bCs/>
          <w:sz w:val="28"/>
          <w:szCs w:val="28"/>
        </w:rPr>
        <w:t>розрахунків та обробки можливих варіантів реформування структури ЗС України з урахуванням існуючих обмежень на витрати бюджетних коштів та чисельності особового складу.</w:t>
      </w:r>
    </w:p>
    <w:p w:rsidR="007E3F15" w:rsidRPr="00F57323" w:rsidP="00097987">
      <w:pPr>
        <w:spacing w:after="0" w:line="240" w:lineRule="auto"/>
        <w:ind w:firstLine="709"/>
        <w:contextualSpacing/>
        <w:jc w:val="both"/>
        <w:rPr>
          <w:rFonts w:ascii="Times New Roman" w:hAnsi="Times New Roman"/>
          <w:bCs/>
          <w:sz w:val="28"/>
          <w:szCs w:val="28"/>
        </w:rPr>
      </w:pPr>
      <w:r w:rsidRPr="00F57323">
        <w:rPr>
          <w:rFonts w:ascii="Times New Roman" w:hAnsi="Times New Roman"/>
          <w:bCs/>
          <w:sz w:val="28"/>
          <w:szCs w:val="28"/>
        </w:rPr>
        <w:t>2.04. </w:t>
      </w:r>
      <w:r w:rsidRPr="00F57323">
        <w:rPr>
          <w:rFonts w:ascii="Times New Roman" w:hAnsi="Times New Roman"/>
          <w:sz w:val="28"/>
          <w:szCs w:val="28"/>
          <w:lang w:eastAsia="ru-RU"/>
        </w:rPr>
        <w:t xml:space="preserve">Здатність забезпечити </w:t>
      </w:r>
      <w:r w:rsidRPr="00F57323">
        <w:rPr>
          <w:rFonts w:ascii="Times New Roman" w:hAnsi="Times New Roman"/>
          <w:bCs/>
          <w:sz w:val="28"/>
          <w:szCs w:val="28"/>
        </w:rPr>
        <w:t>проведення розрахунків для оцінки (аналізу) ефективності фактичної та перспективної структури та складу ЗС України під час виконання визначених завдань.</w:t>
      </w:r>
    </w:p>
    <w:p w:rsidR="007E3F15" w:rsidRPr="00F57323" w:rsidP="00097987">
      <w:pPr>
        <w:shd w:val="clear" w:color="auto" w:fill="D9D9D9" w:themeFill="background1" w:themeFillShade="D9"/>
        <w:spacing w:after="0" w:line="240" w:lineRule="auto"/>
        <w:ind w:firstLine="709"/>
        <w:contextualSpacing/>
        <w:jc w:val="both"/>
        <w:rPr>
          <w:rFonts w:ascii="Times New Roman" w:hAnsi="Times New Roman"/>
          <w:bCs/>
          <w:sz w:val="28"/>
          <w:szCs w:val="28"/>
        </w:rPr>
      </w:pPr>
      <w:r w:rsidRPr="00F57323">
        <w:rPr>
          <w:rFonts w:ascii="Times New Roman" w:hAnsi="Times New Roman"/>
          <w:bCs/>
          <w:sz w:val="28"/>
          <w:szCs w:val="28"/>
        </w:rPr>
        <w:t>2.05. </w:t>
      </w:r>
      <w:r w:rsidRPr="00F57323">
        <w:rPr>
          <w:rFonts w:ascii="Times New Roman" w:hAnsi="Times New Roman"/>
          <w:sz w:val="28"/>
          <w:szCs w:val="28"/>
          <w:lang w:eastAsia="ru-RU"/>
        </w:rPr>
        <w:t>Здатність забезпечити</w:t>
      </w:r>
      <w:r w:rsidRPr="00F57323">
        <w:rPr>
          <w:rFonts w:ascii="Times New Roman" w:hAnsi="Times New Roman"/>
          <w:bCs/>
          <w:sz w:val="28"/>
          <w:szCs w:val="28"/>
        </w:rPr>
        <w:t xml:space="preserve"> подання інформації, необхідної для прийняття рішень середньострокового та короткострокового оборонного планування ЗС України.</w:t>
      </w:r>
    </w:p>
    <w:p w:rsidR="00097987" w:rsidRPr="00801188" w:rsidP="00097987">
      <w:pPr>
        <w:shd w:val="clear" w:color="auto" w:fill="FFFFFF" w:themeFill="background1"/>
        <w:spacing w:after="0" w:line="240" w:lineRule="auto"/>
        <w:ind w:firstLine="709"/>
        <w:jc w:val="both"/>
        <w:rPr>
          <w:rStyle w:val="fontstyle01"/>
          <w:rFonts w:ascii="Times New Roman" w:hAnsi="Times New Roman"/>
          <w:color w:val="0070C0"/>
          <w:sz w:val="20"/>
        </w:rPr>
      </w:pPr>
    </w:p>
    <w:p w:rsidR="007E3F15" w:rsidRPr="00F57323" w:rsidP="00097987">
      <w:pPr>
        <w:shd w:val="clear" w:color="auto" w:fill="D5DCE4" w:themeFill="text2" w:themeFillTint="33"/>
        <w:spacing w:after="0" w:line="240"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Додаткові вимоги:</w:t>
      </w:r>
    </w:p>
    <w:p w:rsidR="007E3F15" w:rsidRPr="00F57323" w:rsidP="00097987">
      <w:pPr>
        <w:spacing w:after="0" w:line="240" w:lineRule="auto"/>
        <w:ind w:firstLine="709"/>
        <w:jc w:val="both"/>
        <w:rPr>
          <w:rFonts w:ascii="Times New Roman" w:hAnsi="Times New Roman"/>
          <w:b/>
          <w:bCs/>
          <w:sz w:val="28"/>
          <w:szCs w:val="28"/>
        </w:rPr>
      </w:pPr>
      <w:r w:rsidRPr="00F57323">
        <w:rPr>
          <w:rFonts w:ascii="Times New Roman" w:hAnsi="Times New Roman"/>
          <w:sz w:val="28"/>
          <w:szCs w:val="28"/>
        </w:rPr>
        <w:t>3.01.</w:t>
      </w:r>
      <w:r w:rsidRPr="00F57323">
        <w:rPr>
          <w:rFonts w:ascii="Times New Roman" w:hAnsi="Times New Roman"/>
          <w:sz w:val="28"/>
          <w:szCs w:val="28"/>
          <w:lang w:bidi="uk-UA"/>
        </w:rPr>
        <w:t> </w:t>
      </w:r>
      <w:r w:rsidRPr="00F57323">
        <w:rPr>
          <w:rFonts w:ascii="Times New Roman" w:hAnsi="Times New Roman"/>
          <w:sz w:val="28"/>
          <w:szCs w:val="28"/>
          <w:lang w:eastAsia="ru-RU"/>
        </w:rPr>
        <w:t xml:space="preserve">Здатність забезпечити </w:t>
      </w:r>
      <w:r w:rsidRPr="00F57323">
        <w:rPr>
          <w:rFonts w:ascii="Times New Roman" w:hAnsi="Times New Roman"/>
          <w:sz w:val="28"/>
          <w:szCs w:val="28"/>
          <w:lang w:bidi="uk-UA"/>
        </w:rPr>
        <w:t>своєчасне відновлення елементів системи.</w:t>
      </w:r>
    </w:p>
    <w:p w:rsidR="00097987">
      <w:pPr>
        <w:spacing w:after="160" w:line="259" w:lineRule="auto"/>
        <w:rPr>
          <w:rFonts w:ascii="Times New Roman" w:hAnsi="Times New Roman"/>
          <w:sz w:val="28"/>
          <w:szCs w:val="28"/>
        </w:rPr>
      </w:pPr>
      <w:r>
        <w:rPr>
          <w:rFonts w:ascii="Times New Roman" w:hAnsi="Times New Roman"/>
          <w:sz w:val="28"/>
          <w:szCs w:val="28"/>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274"/>
      </w:tblGrid>
      <w:tr w:rsidTr="00BC2954">
        <w:tblPrEx>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57323" w:rsidP="00905B7C">
            <w:pPr>
              <w:spacing w:after="0" w:line="228" w:lineRule="auto"/>
              <w:jc w:val="both"/>
              <w:rPr>
                <w:rStyle w:val="fontstyle01"/>
                <w:rFonts w:ascii="Times New Roman" w:hAnsi="Times New Roman"/>
                <w:color w:val="0070C0"/>
              </w:rPr>
            </w:pPr>
            <w:r w:rsidRPr="00F57323">
              <w:rPr>
                <w:rStyle w:val="fontstyle01"/>
                <w:rFonts w:ascii="Times New Roman" w:hAnsi="Times New Roman"/>
                <w:color w:val="0070C0"/>
              </w:rPr>
              <w:t>Варіативна група:</w:t>
            </w:r>
          </w:p>
        </w:tc>
        <w:tc>
          <w:tcPr>
            <w:tcW w:w="5274" w:type="dxa"/>
          </w:tcPr>
          <w:p w:rsidR="007E3F15" w:rsidRPr="00F57323" w:rsidP="00905B7C">
            <w:pPr>
              <w:spacing w:after="0" w:line="228" w:lineRule="auto"/>
              <w:rPr>
                <w:rStyle w:val="fontstyle01"/>
                <w:rFonts w:ascii="Times New Roman" w:hAnsi="Times New Roman"/>
                <w:b w:val="0"/>
                <w:color w:val="0070C0"/>
              </w:rPr>
            </w:pPr>
          </w:p>
        </w:tc>
      </w:tr>
      <w:tr w:rsidTr="00BC2954">
        <w:tblPrEx>
          <w:tblW w:w="9639" w:type="dxa"/>
          <w:tblLook w:val="04A0"/>
        </w:tblPrEx>
        <w:tc>
          <w:tcPr>
            <w:tcW w:w="4365" w:type="dxa"/>
          </w:tcPr>
          <w:p w:rsidR="007E3F15" w:rsidRPr="00FA268D" w:rsidP="00905B7C">
            <w:pPr>
              <w:spacing w:after="0" w:line="228" w:lineRule="auto"/>
              <w:jc w:val="both"/>
              <w:rPr>
                <w:rStyle w:val="fontstyle01"/>
                <w:rFonts w:ascii="Times New Roman" w:hAnsi="Times New Roman"/>
                <w:color w:val="0070C0"/>
              </w:rPr>
            </w:pPr>
            <w:r w:rsidRPr="00FA268D">
              <w:rPr>
                <w:rStyle w:val="fontstyle01"/>
                <w:rFonts w:ascii="Times New Roman" w:hAnsi="Times New Roman"/>
                <w:color w:val="0070C0"/>
              </w:rPr>
              <w:t>Код носія спроможності:</w:t>
            </w:r>
          </w:p>
        </w:tc>
        <w:tc>
          <w:tcPr>
            <w:tcW w:w="5274" w:type="dxa"/>
            <w:shd w:val="clear" w:color="auto" w:fill="auto"/>
          </w:tcPr>
          <w:p w:rsidR="007E3F15" w:rsidRPr="00FA268D" w:rsidP="00905B7C">
            <w:pPr>
              <w:spacing w:after="0" w:line="228" w:lineRule="auto"/>
              <w:jc w:val="both"/>
              <w:rPr>
                <w:rStyle w:val="fontstyle01"/>
                <w:rFonts w:ascii="Times New Roman" w:hAnsi="Times New Roman"/>
                <w:b w:val="0"/>
                <w:color w:val="0070C0"/>
              </w:rPr>
            </w:pPr>
            <w:r w:rsidRPr="00FA268D">
              <w:rPr>
                <w:rStyle w:val="fontstyle01"/>
                <w:rFonts w:ascii="Times New Roman" w:hAnsi="Times New Roman"/>
                <w:b w:val="0"/>
                <w:color w:val="0070C0"/>
              </w:rPr>
              <w:t>AS-IAD</w:t>
            </w:r>
          </w:p>
        </w:tc>
      </w:tr>
    </w:tbl>
    <w:p w:rsidR="005B62FF" w:rsidRPr="00FA268D" w:rsidP="00C0144C">
      <w:pPr>
        <w:keepNext/>
        <w:keepLines/>
        <w:widowControl w:val="0"/>
        <w:numPr>
          <w:ilvl w:val="1"/>
          <w:numId w:val="0"/>
        </w:numPr>
        <w:suppressAutoHyphens/>
        <w:autoSpaceDE w:val="0"/>
        <w:spacing w:after="0" w:line="228" w:lineRule="auto"/>
        <w:ind w:left="98" w:right="-284"/>
        <w:outlineLvl w:val="1"/>
        <w:rPr>
          <w:rStyle w:val="fontstyle01"/>
          <w:rFonts w:ascii="Times New Roman" w:hAnsi="Times New Roman"/>
          <w:color w:val="FF6600"/>
          <w:lang w:eastAsia="uk-UA"/>
        </w:rPr>
      </w:pPr>
      <w:r w:rsidRPr="00FA268D">
        <w:rPr>
          <w:rStyle w:val="fontstyle01"/>
          <w:rFonts w:ascii="Times New Roman" w:hAnsi="Times New Roman"/>
          <w:color w:val="0070C0"/>
        </w:rPr>
        <w:t xml:space="preserve">Назва носія спроможності:              </w:t>
      </w:r>
      <w:r w:rsidRPr="00FA268D">
        <w:rPr>
          <w:rStyle w:val="fontstyle01"/>
          <w:rFonts w:ascii="Times New Roman" w:hAnsi="Times New Roman"/>
          <w:color w:val="FF6600"/>
          <w:lang w:eastAsia="uk-UA"/>
        </w:rPr>
        <w:t xml:space="preserve">АС </w:t>
      </w:r>
      <w:r w:rsidRPr="00FA268D" w:rsidR="00D55E62">
        <w:rPr>
          <w:rStyle w:val="fontstyle01"/>
          <w:rFonts w:ascii="Times New Roman" w:hAnsi="Times New Roman"/>
          <w:color w:val="FF6600"/>
          <w:lang w:eastAsia="uk-UA"/>
        </w:rPr>
        <w:t xml:space="preserve">за </w:t>
      </w:r>
      <w:r w:rsidRPr="00FA268D" w:rsidR="00097987">
        <w:rPr>
          <w:rStyle w:val="fontstyle01"/>
          <w:rFonts w:ascii="Times New Roman" w:hAnsi="Times New Roman"/>
          <w:color w:val="FF6600"/>
          <w:lang w:eastAsia="uk-UA"/>
        </w:rPr>
        <w:t>іншим напрямом</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274"/>
      </w:tblGrid>
      <w:tr w:rsidTr="00BC2954">
        <w:tblPrEx>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7E3F15" w:rsidRPr="00FA268D" w:rsidP="00905B7C">
            <w:pPr>
              <w:spacing w:after="0" w:line="228" w:lineRule="auto"/>
              <w:jc w:val="both"/>
              <w:rPr>
                <w:rStyle w:val="fontstyle01"/>
                <w:rFonts w:ascii="Times New Roman" w:hAnsi="Times New Roman"/>
                <w:color w:val="0070C0"/>
              </w:rPr>
            </w:pPr>
            <w:r w:rsidRPr="00FA268D">
              <w:rPr>
                <w:rStyle w:val="fontstyle01"/>
                <w:rFonts w:ascii="Times New Roman" w:hAnsi="Times New Roman"/>
                <w:color w:val="0070C0"/>
              </w:rPr>
              <w:t>Посилання на код спроможності Каталогу спроможностей:</w:t>
            </w:r>
          </w:p>
        </w:tc>
        <w:tc>
          <w:tcPr>
            <w:tcW w:w="5274" w:type="dxa"/>
            <w:shd w:val="clear" w:color="auto" w:fill="auto"/>
          </w:tcPr>
          <w:p w:rsidR="007E3F15" w:rsidRPr="00FA268D" w:rsidP="00905B7C">
            <w:pPr>
              <w:spacing w:after="0" w:line="228" w:lineRule="auto"/>
              <w:jc w:val="both"/>
              <w:rPr>
                <w:rStyle w:val="fontstyle01"/>
                <w:rFonts w:ascii="Times New Roman" w:hAnsi="Times New Roman"/>
                <w:b w:val="0"/>
                <w:color w:val="0070C0"/>
              </w:rPr>
            </w:pPr>
            <w:r w:rsidRPr="00FA268D">
              <w:rPr>
                <w:rStyle w:val="fontstyle01"/>
                <w:rFonts w:ascii="Times New Roman" w:hAnsi="Times New Roman"/>
                <w:b w:val="0"/>
                <w:color w:val="0070C0"/>
              </w:rPr>
              <w:t>CIS-1.2.2, CIS-1.2.4</w:t>
            </w:r>
          </w:p>
        </w:tc>
      </w:tr>
      <w:tr w:rsidTr="00BC2954">
        <w:tblPrEx>
          <w:tblW w:w="9639" w:type="dxa"/>
          <w:tblLook w:val="04A0"/>
        </w:tblPrEx>
        <w:tc>
          <w:tcPr>
            <w:tcW w:w="4365" w:type="dxa"/>
          </w:tcPr>
          <w:p w:rsidR="007E3F15" w:rsidRPr="00FA268D" w:rsidP="00905B7C">
            <w:pPr>
              <w:spacing w:after="0" w:line="228" w:lineRule="auto"/>
              <w:jc w:val="both"/>
              <w:rPr>
                <w:rStyle w:val="fontstyle01"/>
                <w:rFonts w:ascii="Times New Roman" w:hAnsi="Times New Roman"/>
                <w:color w:val="0070C0"/>
              </w:rPr>
            </w:pPr>
            <w:r w:rsidRPr="00FA268D">
              <w:rPr>
                <w:rStyle w:val="fontstyle01"/>
                <w:rFonts w:ascii="Times New Roman" w:hAnsi="Times New Roman"/>
                <w:color w:val="0070C0"/>
              </w:rPr>
              <w:t>Посилання на код спроможності Каталогу НАТО:</w:t>
            </w:r>
          </w:p>
        </w:tc>
        <w:tc>
          <w:tcPr>
            <w:tcW w:w="5274" w:type="dxa"/>
            <w:shd w:val="clear" w:color="auto" w:fill="auto"/>
          </w:tcPr>
          <w:p w:rsidR="007E3F15" w:rsidRPr="00FA268D" w:rsidP="00905B7C">
            <w:pPr>
              <w:spacing w:after="0" w:line="228" w:lineRule="auto"/>
              <w:jc w:val="both"/>
              <w:rPr>
                <w:rStyle w:val="fontstyle01"/>
                <w:rFonts w:ascii="Times New Roman" w:hAnsi="Times New Roman"/>
                <w:b w:val="0"/>
                <w:bCs w:val="0"/>
                <w:color w:val="0070C0"/>
              </w:rPr>
            </w:pPr>
            <w:r w:rsidRPr="00FA268D">
              <w:rPr>
                <w:rStyle w:val="fontstyle01"/>
                <w:rFonts w:ascii="Times New Roman" w:hAnsi="Times New Roman"/>
                <w:b w:val="0"/>
                <w:color w:val="0070C0"/>
              </w:rPr>
              <w:t>FMN</w:t>
            </w:r>
          </w:p>
        </w:tc>
      </w:tr>
      <w:tr w:rsidTr="00BC2954">
        <w:tblPrEx>
          <w:tblW w:w="9639" w:type="dxa"/>
          <w:tblLook w:val="04A0"/>
        </w:tblPrEx>
        <w:tc>
          <w:tcPr>
            <w:tcW w:w="4365" w:type="dxa"/>
            <w:tcBorders>
              <w:bottom w:val="single" w:sz="4" w:space="0" w:color="FFFFFF" w:themeColor="background1"/>
            </w:tcBorders>
          </w:tcPr>
          <w:p w:rsidR="007E3F15" w:rsidRPr="00FA268D" w:rsidP="00905B7C">
            <w:pPr>
              <w:spacing w:after="0" w:line="228" w:lineRule="auto"/>
              <w:jc w:val="both"/>
              <w:rPr>
                <w:rStyle w:val="fontstyle01"/>
                <w:rFonts w:ascii="Times New Roman" w:hAnsi="Times New Roman"/>
                <w:b w:val="0"/>
                <w:color w:val="0070C0"/>
              </w:rPr>
            </w:pPr>
            <w:r w:rsidRPr="00FA268D">
              <w:rPr>
                <w:rStyle w:val="fontstyle01"/>
                <w:rFonts w:ascii="Times New Roman" w:hAnsi="Times New Roman"/>
                <w:color w:val="0070C0"/>
              </w:rPr>
              <w:t>Довідкові документи:</w:t>
            </w:r>
          </w:p>
        </w:tc>
        <w:tc>
          <w:tcPr>
            <w:tcW w:w="5274" w:type="dxa"/>
            <w:tcBorders>
              <w:bottom w:val="single" w:sz="4" w:space="0" w:color="FFFFFF" w:themeColor="background1"/>
            </w:tcBorders>
            <w:shd w:val="clear" w:color="auto" w:fill="auto"/>
          </w:tcPr>
          <w:p w:rsidR="007E3F15" w:rsidRPr="00FA268D" w:rsidP="00905B7C">
            <w:pPr>
              <w:spacing w:after="0" w:line="228" w:lineRule="auto"/>
              <w:ind w:left="-57"/>
              <w:jc w:val="both"/>
              <w:rPr>
                <w:rStyle w:val="fontstyle01"/>
                <w:rFonts w:ascii="Times New Roman" w:hAnsi="Times New Roman"/>
                <w:b w:val="0"/>
                <w:bCs w:val="0"/>
                <w:color w:val="0070C0"/>
              </w:rPr>
            </w:pPr>
          </w:p>
        </w:tc>
      </w:tr>
      <w:tr w:rsidTr="00BC2954">
        <w:tblPrEx>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97987" w:rsidRPr="00F57323" w:rsidP="00833B09">
            <w:pPr>
              <w:spacing w:after="0" w:line="216" w:lineRule="auto"/>
              <w:jc w:val="both"/>
              <w:rPr>
                <w:rStyle w:val="fontstyle01"/>
                <w:rFonts w:ascii="Times New Roman" w:hAnsi="Times New Roman"/>
                <w:color w:val="0070C0"/>
              </w:rPr>
            </w:pPr>
            <w:r w:rsidRPr="00FA268D">
              <w:rPr>
                <w:rStyle w:val="fontstyle01"/>
                <w:rFonts w:ascii="Times New Roman" w:hAnsi="Times New Roman"/>
                <w:color w:val="0070C0"/>
              </w:rPr>
              <w:t>Тип носія спроможності:</w:t>
            </w:r>
          </w:p>
        </w:tc>
        <w:tc>
          <w:tcPr>
            <w:tcW w:w="5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97987" w:rsidRPr="00F57323" w:rsidP="00833B09">
            <w:pPr>
              <w:spacing w:after="0" w:line="216" w:lineRule="auto"/>
              <w:ind w:hanging="75"/>
              <w:jc w:val="both"/>
              <w:rPr>
                <w:rStyle w:val="fontstyle01"/>
                <w:rFonts w:ascii="Times New Roman" w:hAnsi="Times New Roman"/>
                <w:b w:val="0"/>
                <w:color w:val="0070C0"/>
              </w:rPr>
            </w:pPr>
            <w:r>
              <w:rPr>
                <w:rStyle w:val="fontstyle01"/>
                <w:rFonts w:ascii="Times New Roman" w:hAnsi="Times New Roman"/>
                <w:b w:val="0"/>
                <w:color w:val="0070C0"/>
              </w:rPr>
              <w:t>Звітній</w:t>
            </w:r>
          </w:p>
        </w:tc>
      </w:tr>
    </w:tbl>
    <w:p w:rsidR="00097987" w:rsidRPr="00097987" w:rsidP="00097987">
      <w:pPr>
        <w:spacing w:after="0" w:line="228" w:lineRule="auto"/>
        <w:ind w:firstLine="709"/>
        <w:jc w:val="both"/>
        <w:rPr>
          <w:rFonts w:ascii="Times New Roman" w:hAnsi="Times New Roman"/>
          <w:sz w:val="20"/>
          <w:szCs w:val="28"/>
        </w:rPr>
      </w:pP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Базова вимога:</w:t>
      </w:r>
    </w:p>
    <w:p w:rsidR="007E3F15" w:rsidRPr="00F57323" w:rsidP="00905B7C">
      <w:pPr>
        <w:spacing w:after="0" w:line="228" w:lineRule="auto"/>
        <w:ind w:firstLine="709"/>
        <w:contextualSpacing/>
        <w:jc w:val="both"/>
        <w:rPr>
          <w:rFonts w:ascii="Times New Roman" w:hAnsi="Times New Roman"/>
          <w:b/>
          <w:sz w:val="28"/>
          <w:szCs w:val="28"/>
        </w:rPr>
      </w:pPr>
      <w:r w:rsidRPr="00F57323">
        <w:rPr>
          <w:rFonts w:ascii="Times New Roman" w:hAnsi="Times New Roman"/>
          <w:sz w:val="28"/>
          <w:szCs w:val="28"/>
        </w:rPr>
        <w:t xml:space="preserve">1.01. Забезпечення автоматизації процесів </w:t>
      </w:r>
      <w:r w:rsidRPr="00F57323">
        <w:rPr>
          <w:rFonts w:ascii="Times New Roman" w:hAnsi="Times New Roman"/>
          <w:bCs/>
          <w:sz w:val="28"/>
          <w:szCs w:val="28"/>
        </w:rPr>
        <w:t xml:space="preserve">моніторингу та оцінювання інноваційних проєктів, супроводження інноваційних проєктів, </w:t>
      </w:r>
    </w:p>
    <w:p w:rsidR="00097987" w:rsidRPr="00097987" w:rsidP="00097987">
      <w:pPr>
        <w:spacing w:after="0" w:line="228" w:lineRule="auto"/>
        <w:ind w:firstLine="709"/>
        <w:jc w:val="both"/>
        <w:rPr>
          <w:rFonts w:ascii="Times New Roman" w:hAnsi="Times New Roman"/>
          <w:sz w:val="20"/>
          <w:szCs w:val="28"/>
        </w:rPr>
      </w:pP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Основні вимоги:</w:t>
      </w:r>
    </w:p>
    <w:p w:rsidR="007E3F15" w:rsidRPr="00F57323" w:rsidP="00905B7C">
      <w:pPr>
        <w:shd w:val="clear" w:color="auto" w:fill="D9D9D9" w:themeFill="background1" w:themeFillShade="D9"/>
        <w:spacing w:after="0" w:line="228" w:lineRule="auto"/>
        <w:ind w:firstLine="709"/>
        <w:jc w:val="both"/>
        <w:rPr>
          <w:rFonts w:ascii="Times New Roman" w:hAnsi="Times New Roman"/>
          <w:b/>
          <w:iCs/>
          <w:sz w:val="28"/>
          <w:szCs w:val="28"/>
          <w:lang w:bidi="uk-UA"/>
        </w:rPr>
      </w:pPr>
      <w:r w:rsidRPr="00F57323">
        <w:rPr>
          <w:rFonts w:ascii="Times New Roman" w:hAnsi="Times New Roman"/>
          <w:iCs/>
          <w:sz w:val="28"/>
          <w:szCs w:val="28"/>
          <w:lang w:eastAsia="ru-RU" w:bidi="uk-UA"/>
        </w:rPr>
        <w:t>2.01. </w:t>
      </w:r>
      <w:r w:rsidRPr="00F57323">
        <w:rPr>
          <w:rFonts w:ascii="Times New Roman" w:hAnsi="Times New Roman"/>
          <w:sz w:val="28"/>
          <w:szCs w:val="28"/>
          <w:lang w:eastAsia="ru-RU"/>
        </w:rPr>
        <w:t xml:space="preserve">Здатність забезпечити </w:t>
      </w:r>
      <w:r w:rsidRPr="00F57323">
        <w:rPr>
          <w:rFonts w:ascii="Times New Roman" w:hAnsi="Times New Roman"/>
          <w:bCs/>
          <w:sz w:val="28"/>
          <w:szCs w:val="28"/>
        </w:rPr>
        <w:t>ведення баз даних інноваційних проєктів (</w:t>
      </w:r>
      <w:r w:rsidRPr="00097987">
        <w:rPr>
          <w:rFonts w:ascii="Times New Roman" w:hAnsi="Times New Roman"/>
          <w:bCs/>
          <w:spacing w:val="-4"/>
          <w:sz w:val="28"/>
          <w:szCs w:val="28"/>
        </w:rPr>
        <w:t>НДР, ДКР, ОЗ, випробувань тощо), пріоритетних напрямків, експертів, банку ідей.</w:t>
      </w:r>
    </w:p>
    <w:p w:rsidR="00097987" w:rsidRPr="00097987" w:rsidP="00097987">
      <w:pPr>
        <w:spacing w:after="0" w:line="228" w:lineRule="auto"/>
        <w:ind w:firstLine="709"/>
        <w:jc w:val="both"/>
        <w:rPr>
          <w:rFonts w:ascii="Times New Roman" w:hAnsi="Times New Roman"/>
          <w:sz w:val="20"/>
          <w:szCs w:val="28"/>
        </w:rPr>
      </w:pPr>
    </w:p>
    <w:p w:rsidR="007E3F15" w:rsidRPr="00F57323" w:rsidP="00905B7C">
      <w:pPr>
        <w:shd w:val="clear" w:color="auto" w:fill="D5DCE4" w:themeFill="text2" w:themeFillTint="33"/>
        <w:spacing w:after="0" w:line="228" w:lineRule="auto"/>
        <w:ind w:firstLine="709"/>
        <w:jc w:val="both"/>
        <w:rPr>
          <w:rStyle w:val="fontstyle01"/>
          <w:rFonts w:ascii="Times New Roman" w:hAnsi="Times New Roman"/>
          <w:color w:val="0070C0"/>
        </w:rPr>
      </w:pPr>
      <w:r w:rsidRPr="00F57323">
        <w:rPr>
          <w:rStyle w:val="fontstyle01"/>
          <w:rFonts w:ascii="Times New Roman" w:hAnsi="Times New Roman"/>
          <w:color w:val="0070C0"/>
        </w:rPr>
        <w:t>Додаткові вимоги:</w:t>
      </w:r>
    </w:p>
    <w:p w:rsidR="005B5F04" w:rsidP="00905B7C">
      <w:pPr>
        <w:spacing w:after="0" w:line="228" w:lineRule="auto"/>
        <w:ind w:firstLine="709"/>
        <w:jc w:val="both"/>
        <w:rPr>
          <w:rFonts w:ascii="Times New Roman" w:hAnsi="Times New Roman"/>
          <w:sz w:val="28"/>
          <w:szCs w:val="28"/>
          <w:lang w:bidi="uk-UA"/>
        </w:rPr>
      </w:pPr>
      <w:r w:rsidRPr="00F57323">
        <w:rPr>
          <w:rFonts w:ascii="Times New Roman" w:hAnsi="Times New Roman"/>
          <w:sz w:val="28"/>
          <w:szCs w:val="28"/>
        </w:rPr>
        <w:t>3.01.</w:t>
      </w:r>
      <w:r w:rsidRPr="00F57323">
        <w:rPr>
          <w:rFonts w:ascii="Times New Roman" w:hAnsi="Times New Roman"/>
          <w:sz w:val="28"/>
          <w:szCs w:val="28"/>
          <w:lang w:bidi="uk-UA"/>
        </w:rPr>
        <w:t> </w:t>
      </w:r>
      <w:r w:rsidRPr="00F57323">
        <w:rPr>
          <w:rFonts w:ascii="Times New Roman" w:hAnsi="Times New Roman"/>
          <w:sz w:val="28"/>
          <w:szCs w:val="28"/>
          <w:lang w:eastAsia="ru-RU"/>
        </w:rPr>
        <w:t xml:space="preserve">Здатність забезпечити </w:t>
      </w:r>
      <w:r w:rsidRPr="00F57323">
        <w:rPr>
          <w:rFonts w:ascii="Times New Roman" w:hAnsi="Times New Roman"/>
          <w:sz w:val="28"/>
          <w:szCs w:val="28"/>
          <w:lang w:bidi="uk-UA"/>
        </w:rPr>
        <w:t xml:space="preserve">своєчасне відновлення елементів системи. </w:t>
      </w:r>
    </w:p>
    <w:p w:rsidR="00097987" w:rsidP="00097987">
      <w:pPr>
        <w:spacing w:after="0" w:line="228" w:lineRule="auto"/>
        <w:ind w:firstLine="709"/>
        <w:jc w:val="both"/>
        <w:rPr>
          <w:rFonts w:ascii="Times New Roman" w:hAnsi="Times New Roman"/>
          <w:sz w:val="28"/>
          <w:szCs w:val="28"/>
          <w:lang w:bidi="uk-UA"/>
        </w:rPr>
      </w:pPr>
    </w:p>
    <w:p w:rsidR="00097987" w:rsidRPr="00F57323" w:rsidP="00097987">
      <w:pPr>
        <w:spacing w:after="0" w:line="228" w:lineRule="auto"/>
        <w:ind w:firstLine="709"/>
        <w:jc w:val="both"/>
        <w:rPr>
          <w:rFonts w:ascii="Times New Roman" w:hAnsi="Times New Roman"/>
          <w:sz w:val="28"/>
          <w:szCs w:val="28"/>
          <w:lang w:bidi="uk-UA"/>
        </w:rPr>
        <w:sectPr w:rsidSect="00B87C9B">
          <w:headerReference w:type="default" r:id="rId17"/>
          <w:headerReference w:type="first" r:id="rId18"/>
          <w:pgSz w:w="11906" w:h="16838"/>
          <w:pgMar w:top="1134" w:right="567" w:bottom="1134" w:left="1701" w:header="567" w:footer="567" w:gutter="0"/>
          <w:cols w:space="720"/>
          <w:titlePg/>
          <w:docGrid w:linePitch="381"/>
        </w:sectPr>
      </w:pPr>
    </w:p>
    <w:p w:rsidR="00097987" w:rsidRPr="00226A93" w:rsidP="00226A93">
      <w:pPr>
        <w:pStyle w:val="Heading1"/>
        <w:numPr>
          <w:ilvl w:val="0"/>
          <w:numId w:val="3"/>
        </w:numPr>
        <w:spacing w:before="120" w:line="216" w:lineRule="auto"/>
        <w:jc w:val="both"/>
        <w:rPr>
          <w:rFonts w:ascii="Times New Roman" w:hAnsi="Times New Roman"/>
          <w:color w:val="auto"/>
          <w:szCs w:val="26"/>
          <w:lang w:val="uk-UA"/>
        </w:rPr>
      </w:pPr>
      <w:r w:rsidRPr="00226A93">
        <w:rPr>
          <w:rFonts w:ascii="Times New Roman" w:hAnsi="Times New Roman"/>
          <w:color w:val="auto"/>
          <w:szCs w:val="26"/>
          <w:lang w:val="uk-UA"/>
        </w:rPr>
        <w:t>ЗАХИСТ ТА ЖИВУЧІСТЬ (</w:t>
      </w:r>
      <w:r w:rsidRPr="00226A93">
        <w:rPr>
          <w:rFonts w:ascii="Times New Roman" w:hAnsi="Times New Roman"/>
          <w:color w:val="auto"/>
          <w:szCs w:val="26"/>
        </w:rPr>
        <w:t>Protect</w:t>
      </w:r>
      <w:r w:rsidRPr="00226A93">
        <w:rPr>
          <w:rFonts w:ascii="Times New Roman" w:hAnsi="Times New Roman"/>
          <w:color w:val="auto"/>
          <w:szCs w:val="26"/>
          <w:lang w:val="uk-UA"/>
        </w:rPr>
        <w:t xml:space="preserve"> </w:t>
      </w:r>
      <w:r w:rsidRPr="00226A93">
        <w:rPr>
          <w:rFonts w:ascii="Times New Roman" w:hAnsi="Times New Roman"/>
          <w:color w:val="auto"/>
          <w:szCs w:val="26"/>
        </w:rPr>
        <w:t>U</w:t>
      </w:r>
      <w:r w:rsidRPr="00226A93">
        <w:rPr>
          <w:rFonts w:ascii="Times New Roman" w:hAnsi="Times New Roman"/>
          <w:color w:val="auto"/>
          <w:szCs w:val="26"/>
          <w:lang w:val="uk-UA"/>
        </w:rPr>
        <w:t>-</w:t>
      </w:r>
      <w:r w:rsidRPr="00226A93">
        <w:rPr>
          <w:rFonts w:ascii="Times New Roman" w:hAnsi="Times New Roman"/>
          <w:color w:val="auto"/>
          <w:szCs w:val="26"/>
        </w:rPr>
        <w:t>P</w:t>
      </w:r>
      <w:r w:rsidRPr="00226A93">
        <w:rPr>
          <w:rFonts w:ascii="Times New Roman" w:hAnsi="Times New Roman"/>
          <w:color w:val="auto"/>
          <w:szCs w:val="26"/>
          <w:lang w:val="uk-UA"/>
        </w:rPr>
        <w:t>)</w:t>
      </w:r>
      <w:r w:rsidR="00226A93">
        <w:rPr>
          <w:rFonts w:ascii="Times New Roman" w:hAnsi="Times New Roman"/>
          <w:color w:val="auto"/>
          <w:szCs w:val="26"/>
          <w:lang w:val="uk-UA"/>
        </w:rPr>
        <w:t>.</w:t>
      </w:r>
    </w:p>
    <w:p w:rsidR="00097987" w:rsidP="00905B7C">
      <w:pPr>
        <w:spacing w:after="0" w:line="228" w:lineRule="auto"/>
        <w:ind w:firstLine="709"/>
        <w:jc w:val="both"/>
        <w:rPr>
          <w:rFonts w:ascii="Times New Roman" w:hAnsi="Times New Roman"/>
          <w:szCs w:val="28"/>
          <w:lang w:bidi="uk-UA"/>
        </w:rPr>
      </w:pPr>
    </w:p>
    <w:p w:rsidR="009F6B30" w:rsidP="009F6B30">
      <w:pPr>
        <w:spacing w:after="0" w:line="228" w:lineRule="auto"/>
        <w:jc w:val="both"/>
        <w:rPr>
          <w:rFonts w:ascii="Times New Roman" w:hAnsi="Times New Roman"/>
          <w:szCs w:val="28"/>
          <w:lang w:bidi="uk-UA"/>
        </w:rPr>
      </w:pPr>
      <w:r w:rsidRPr="00F57323">
        <w:rPr>
          <w:rFonts w:ascii="TimesNewRomanPS-BoldMT" w:eastAsia="Times New Roman" w:hAnsi="TimesNewRomanPS-BoldMT" w:cs="Times New Roman"/>
          <w:b/>
          <w:bCs/>
          <w:color w:val="0070C0"/>
          <w:sz w:val="28"/>
          <w:szCs w:val="28"/>
        </w:rPr>
        <w:t>Підгрупа:</w:t>
      </w:r>
      <w:r>
        <w:rPr>
          <w:rFonts w:ascii="TimesNewRomanPS-BoldMT" w:eastAsia="Times New Roman" w:hAnsi="TimesNewRomanPS-BoldMT" w:cs="Times New Roman"/>
          <w:b/>
          <w:bCs/>
          <w:color w:val="0070C0"/>
          <w:sz w:val="28"/>
          <w:szCs w:val="28"/>
        </w:rPr>
        <w:t xml:space="preserve">                                  </w:t>
      </w:r>
      <w:r w:rsidR="00CC7C43">
        <w:rPr>
          <w:rFonts w:ascii="TimesNewRomanPS-BoldMT" w:eastAsia="Times New Roman" w:hAnsi="TimesNewRomanPS-BoldMT" w:cs="Times New Roman"/>
          <w:b/>
          <w:bCs/>
          <w:color w:val="0070C0"/>
          <w:sz w:val="28"/>
          <w:szCs w:val="28"/>
        </w:rPr>
        <w:t xml:space="preserve">           </w:t>
      </w:r>
      <w:r w:rsidRPr="00F57323">
        <w:rPr>
          <w:rFonts w:ascii="TimesNewRomanPS-BoldMT" w:eastAsia="Times New Roman" w:hAnsi="TimesNewRomanPS-BoldMT" w:cs="Times New Roman"/>
          <w:b/>
          <w:bCs/>
          <w:color w:val="006600"/>
          <w:kern w:val="32"/>
          <w:sz w:val="28"/>
          <w:szCs w:val="28"/>
        </w:rPr>
        <w:t xml:space="preserve">СУХОПУТНИЙ </w:t>
      </w:r>
      <w:r w:rsidRPr="00F57323">
        <w:rPr>
          <w:rFonts w:ascii="TimesNewRomanPS-BoldMT" w:eastAsia="Times New Roman" w:hAnsi="TimesNewRomanPS-BoldMT" w:cs="Times New Roman"/>
          <w:b/>
          <w:bCs/>
          <w:color w:val="006600"/>
          <w:sz w:val="28"/>
          <w:szCs w:val="28"/>
        </w:rPr>
        <w:t>ДОМЕН</w:t>
      </w:r>
    </w:p>
    <w:tbl>
      <w:tblPr>
        <w:tblStyle w:val="31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274"/>
      </w:tblGrid>
      <w:tr w:rsidTr="00CC7C43">
        <w:tblPrEx>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9F6B30" w:rsidRPr="009F6B30" w:rsidP="009F6B30">
            <w:pPr>
              <w:spacing w:after="0" w:line="240" w:lineRule="auto"/>
              <w:ind w:left="-99"/>
              <w:jc w:val="both"/>
              <w:rPr>
                <w:rFonts w:ascii="Times New Roman" w:eastAsia="Times New Roman" w:hAnsi="Times New Roman" w:cs="Times New Roman"/>
                <w:b/>
                <w:bCs/>
                <w:color w:val="0070C0"/>
                <w:sz w:val="28"/>
                <w:szCs w:val="28"/>
              </w:rPr>
            </w:pPr>
            <w:r w:rsidRPr="009F6B30">
              <w:rPr>
                <w:rFonts w:ascii="Times New Roman" w:eastAsia="Times New Roman" w:hAnsi="Times New Roman" w:cs="Times New Roman"/>
                <w:b/>
                <w:bCs/>
                <w:color w:val="0070C0"/>
                <w:sz w:val="28"/>
                <w:szCs w:val="28"/>
              </w:rPr>
              <w:t>Варіативна група:</w:t>
            </w:r>
          </w:p>
        </w:tc>
        <w:tc>
          <w:tcPr>
            <w:tcW w:w="5274" w:type="dxa"/>
          </w:tcPr>
          <w:p w:rsidR="009F6B30" w:rsidRPr="009F6B30" w:rsidP="009F6B30">
            <w:pPr>
              <w:spacing w:after="0" w:line="240" w:lineRule="auto"/>
              <w:rPr>
                <w:rFonts w:ascii="Times New Roman" w:eastAsia="Times New Roman" w:hAnsi="Times New Roman" w:cs="Times New Roman"/>
                <w:b/>
                <w:bCs/>
                <w:color w:val="0070C0"/>
                <w:sz w:val="28"/>
                <w:szCs w:val="28"/>
              </w:rPr>
            </w:pPr>
          </w:p>
        </w:tc>
      </w:tr>
      <w:tr w:rsidTr="00CC7C43">
        <w:tblPrEx>
          <w:tblW w:w="9639" w:type="dxa"/>
          <w:tblLook w:val="04A0"/>
        </w:tblPrEx>
        <w:tc>
          <w:tcPr>
            <w:tcW w:w="4365" w:type="dxa"/>
          </w:tcPr>
          <w:p w:rsidR="009F6B30" w:rsidRPr="009F6B30" w:rsidP="009F6B30">
            <w:pPr>
              <w:spacing w:after="0" w:line="240" w:lineRule="auto"/>
              <w:ind w:left="-99"/>
              <w:jc w:val="both"/>
              <w:rPr>
                <w:rFonts w:ascii="Times New Roman" w:eastAsia="Times New Roman" w:hAnsi="Times New Roman" w:cs="Times New Roman"/>
                <w:b/>
                <w:bCs/>
                <w:color w:val="0070C0"/>
                <w:sz w:val="28"/>
                <w:szCs w:val="28"/>
              </w:rPr>
            </w:pPr>
            <w:r w:rsidRPr="009F6B30">
              <w:rPr>
                <w:rFonts w:ascii="Times New Roman" w:eastAsia="Times New Roman" w:hAnsi="Times New Roman" w:cs="Times New Roman"/>
                <w:b/>
                <w:bCs/>
                <w:color w:val="0070C0"/>
                <w:sz w:val="28"/>
                <w:szCs w:val="28"/>
              </w:rPr>
              <w:t>Код носія спроможності:</w:t>
            </w:r>
          </w:p>
        </w:tc>
        <w:tc>
          <w:tcPr>
            <w:tcW w:w="5274" w:type="dxa"/>
          </w:tcPr>
          <w:p w:rsidR="009F6B30" w:rsidRPr="009F6B30" w:rsidP="009F6B30">
            <w:pPr>
              <w:spacing w:after="0" w:line="240" w:lineRule="auto"/>
              <w:jc w:val="both"/>
              <w:rPr>
                <w:rFonts w:ascii="Times New Roman" w:eastAsia="Times New Roman" w:hAnsi="Times New Roman" w:cs="Times New Roman"/>
                <w:b/>
                <w:bCs/>
                <w:color w:val="0070C0"/>
                <w:sz w:val="28"/>
                <w:szCs w:val="28"/>
              </w:rPr>
            </w:pPr>
          </w:p>
        </w:tc>
      </w:tr>
    </w:tbl>
    <w:p w:rsidR="00EB1002" w:rsidRPr="00802AC4" w:rsidP="009A4E09">
      <w:pPr>
        <w:keepNext/>
        <w:keepLines/>
        <w:widowControl w:val="0"/>
        <w:numPr>
          <w:ilvl w:val="1"/>
          <w:numId w:val="0"/>
        </w:numPr>
        <w:suppressAutoHyphens/>
        <w:autoSpaceDE w:val="0"/>
        <w:spacing w:after="0" w:line="192" w:lineRule="auto"/>
        <w:ind w:left="98" w:right="-427"/>
        <w:outlineLvl w:val="1"/>
        <w:rPr>
          <w:rFonts w:ascii="TimesNewRomanPS-BoldMT" w:eastAsia="Times New Roman" w:hAnsi="TimesNewRomanPS-BoldMT" w:cs="Times New Roman"/>
          <w:b/>
          <w:bCs/>
          <w:color w:val="006600"/>
          <w:kern w:val="32"/>
          <w:sz w:val="28"/>
          <w:szCs w:val="28"/>
        </w:rPr>
      </w:pPr>
      <w:r w:rsidRPr="009F6B30">
        <w:rPr>
          <w:rFonts w:ascii="TimesNewRomanPS-BoldMT" w:eastAsia="Times New Roman" w:hAnsi="TimesNewRomanPS-BoldMT" w:cs="Times New Roman"/>
          <w:b/>
          <w:bCs/>
          <w:color w:val="0070C0"/>
          <w:sz w:val="28"/>
          <w:szCs w:val="28"/>
        </w:rPr>
        <w:t>Назва носія спроможності:</w:t>
      </w:r>
      <w:r w:rsidRPr="00802AC4">
        <w:rPr>
          <w:rFonts w:ascii="TimesNewRomanPS-BoldMT" w:eastAsia="Times New Roman" w:hAnsi="TimesNewRomanPS-BoldMT" w:cs="Times New Roman"/>
          <w:b/>
          <w:bCs/>
          <w:color w:val="0070C0"/>
          <w:sz w:val="28"/>
          <w:szCs w:val="28"/>
        </w:rPr>
        <w:t xml:space="preserve">  </w:t>
      </w:r>
      <w:r w:rsidR="00CC7C43">
        <w:rPr>
          <w:rFonts w:ascii="TimesNewRomanPS-BoldMT" w:eastAsia="Times New Roman" w:hAnsi="TimesNewRomanPS-BoldMT" w:cs="Times New Roman"/>
          <w:b/>
          <w:bCs/>
          <w:color w:val="0070C0"/>
          <w:sz w:val="28"/>
          <w:szCs w:val="28"/>
        </w:rPr>
        <w:t xml:space="preserve"> </w:t>
      </w:r>
      <w:r w:rsidRPr="00802AC4">
        <w:rPr>
          <w:rFonts w:ascii="TimesNewRomanPS-BoldMT" w:eastAsia="Times New Roman" w:hAnsi="TimesNewRomanPS-BoldMT" w:cs="Times New Roman"/>
          <w:b/>
          <w:bCs/>
          <w:color w:val="0070C0"/>
          <w:sz w:val="28"/>
          <w:szCs w:val="28"/>
        </w:rPr>
        <w:t xml:space="preserve">  </w:t>
      </w:r>
      <w:r w:rsidR="009A4E09">
        <w:rPr>
          <w:rFonts w:ascii="TimesNewRomanPS-BoldMT" w:eastAsia="Times New Roman" w:hAnsi="TimesNewRomanPS-BoldMT" w:cs="Times New Roman"/>
          <w:b/>
          <w:bCs/>
          <w:color w:val="0070C0"/>
          <w:sz w:val="28"/>
          <w:szCs w:val="28"/>
        </w:rPr>
        <w:t xml:space="preserve">        </w:t>
      </w:r>
      <w:r w:rsidRPr="00802AC4">
        <w:rPr>
          <w:rFonts w:ascii="TimesNewRomanPS-BoldMT" w:eastAsia="Times New Roman" w:hAnsi="TimesNewRomanPS-BoldMT" w:cs="Times New Roman"/>
          <w:b/>
          <w:bCs/>
          <w:color w:val="0070C0"/>
          <w:sz w:val="28"/>
          <w:szCs w:val="28"/>
        </w:rPr>
        <w:t xml:space="preserve"> </w:t>
      </w:r>
      <w:r w:rsidRPr="009F6B30">
        <w:rPr>
          <w:rFonts w:ascii="TimesNewRomanPS-BoldMT" w:eastAsia="Times New Roman" w:hAnsi="TimesNewRomanPS-BoldMT" w:cs="Times New Roman"/>
          <w:b/>
          <w:bCs/>
          <w:color w:val="006600"/>
          <w:kern w:val="32"/>
          <w:sz w:val="28"/>
          <w:szCs w:val="28"/>
        </w:rPr>
        <w:t>Головний об’єднаний центр захисту</w:t>
      </w:r>
      <w:r w:rsidR="009A4E09">
        <w:rPr>
          <w:rFonts w:ascii="TimesNewRomanPS-BoldMT" w:eastAsia="Times New Roman" w:hAnsi="TimesNewRomanPS-BoldMT" w:cs="Times New Roman"/>
          <w:b/>
          <w:bCs/>
          <w:color w:val="006600"/>
          <w:kern w:val="32"/>
          <w:sz w:val="28"/>
          <w:szCs w:val="28"/>
        </w:rPr>
        <w:br/>
        <w:t xml:space="preserve">                                                              </w:t>
      </w:r>
      <w:r w:rsidRPr="009F6B30">
        <w:rPr>
          <w:rFonts w:ascii="TimesNewRomanPS-BoldMT" w:eastAsia="Times New Roman" w:hAnsi="TimesNewRomanPS-BoldMT" w:cs="Times New Roman"/>
          <w:b/>
          <w:bCs/>
          <w:color w:val="006600"/>
          <w:kern w:val="32"/>
          <w:sz w:val="28"/>
          <w:szCs w:val="28"/>
        </w:rPr>
        <w:t xml:space="preserve"> інформації </w:t>
      </w:r>
      <w:r w:rsidRPr="00802AC4">
        <w:rPr>
          <w:rFonts w:ascii="TimesNewRomanPS-BoldMT" w:eastAsia="Times New Roman" w:hAnsi="TimesNewRomanPS-BoldMT" w:cs="Times New Roman"/>
          <w:b/>
          <w:bCs/>
          <w:color w:val="006600"/>
          <w:kern w:val="32"/>
          <w:sz w:val="28"/>
          <w:szCs w:val="28"/>
        </w:rPr>
        <w:t xml:space="preserve"> </w:t>
      </w:r>
      <w:r w:rsidRPr="009F6B30">
        <w:rPr>
          <w:rFonts w:ascii="TimesNewRomanPS-BoldMT" w:eastAsia="Times New Roman" w:hAnsi="TimesNewRomanPS-BoldMT" w:cs="Times New Roman"/>
          <w:b/>
          <w:bCs/>
          <w:color w:val="006600"/>
          <w:kern w:val="32"/>
          <w:sz w:val="28"/>
          <w:szCs w:val="28"/>
        </w:rPr>
        <w:t xml:space="preserve">та кібернетичної безпеки в </w:t>
      </w:r>
      <w:r w:rsidR="009A4E09">
        <w:rPr>
          <w:rFonts w:ascii="TimesNewRomanPS-BoldMT" w:eastAsia="Times New Roman" w:hAnsi="TimesNewRomanPS-BoldMT" w:cs="Times New Roman"/>
          <w:b/>
          <w:bCs/>
          <w:color w:val="006600"/>
          <w:kern w:val="32"/>
          <w:sz w:val="28"/>
          <w:szCs w:val="28"/>
        </w:rPr>
        <w:br/>
        <w:t xml:space="preserve">                                                               </w:t>
      </w:r>
      <w:r w:rsidRPr="009F6B30">
        <w:rPr>
          <w:rFonts w:ascii="TimesNewRomanPS-BoldMT" w:eastAsia="Times New Roman" w:hAnsi="TimesNewRomanPS-BoldMT" w:cs="Times New Roman"/>
          <w:b/>
          <w:bCs/>
          <w:color w:val="006600"/>
          <w:kern w:val="32"/>
          <w:sz w:val="28"/>
          <w:szCs w:val="28"/>
        </w:rPr>
        <w:t>інформаційно-</w:t>
      </w:r>
      <w:r w:rsidRPr="00802AC4">
        <w:rPr>
          <w:rFonts w:ascii="TimesNewRomanPS-BoldMT" w:eastAsia="Times New Roman" w:hAnsi="TimesNewRomanPS-BoldMT" w:cs="Times New Roman"/>
          <w:b/>
          <w:bCs/>
          <w:color w:val="006600"/>
          <w:kern w:val="32"/>
          <w:sz w:val="28"/>
          <w:szCs w:val="28"/>
        </w:rPr>
        <w:t xml:space="preserve"> </w:t>
      </w:r>
      <w:r w:rsidRPr="009F6B30">
        <w:rPr>
          <w:rFonts w:ascii="TimesNewRomanPS-BoldMT" w:eastAsia="Times New Roman" w:hAnsi="TimesNewRomanPS-BoldMT" w:cs="Times New Roman"/>
          <w:b/>
          <w:bCs/>
          <w:color w:val="006600"/>
          <w:kern w:val="32"/>
          <w:sz w:val="28"/>
          <w:szCs w:val="28"/>
        </w:rPr>
        <w:t xml:space="preserve">телекомунікаційних </w:t>
      </w:r>
      <w:r w:rsidR="009A4E09">
        <w:rPr>
          <w:rFonts w:ascii="TimesNewRomanPS-BoldMT" w:eastAsia="Times New Roman" w:hAnsi="TimesNewRomanPS-BoldMT" w:cs="Times New Roman"/>
          <w:b/>
          <w:bCs/>
          <w:color w:val="006600"/>
          <w:kern w:val="32"/>
          <w:sz w:val="28"/>
          <w:szCs w:val="28"/>
        </w:rPr>
        <w:br/>
        <w:t xml:space="preserve">                                                               </w:t>
      </w:r>
      <w:r w:rsidRPr="009F6B30">
        <w:rPr>
          <w:rFonts w:ascii="TimesNewRomanPS-BoldMT" w:eastAsia="Times New Roman" w:hAnsi="TimesNewRomanPS-BoldMT" w:cs="Times New Roman"/>
          <w:b/>
          <w:bCs/>
          <w:color w:val="006600"/>
          <w:kern w:val="32"/>
          <w:sz w:val="28"/>
          <w:szCs w:val="28"/>
        </w:rPr>
        <w:t>системах ЗС України</w:t>
      </w:r>
    </w:p>
    <w:tbl>
      <w:tblPr>
        <w:tblStyle w:val="31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5"/>
        <w:gridCol w:w="5274"/>
      </w:tblGrid>
      <w:tr w:rsidTr="00CC7C43">
        <w:tblPrEx>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365" w:type="dxa"/>
          </w:tcPr>
          <w:p w:rsidR="009F6B30" w:rsidRPr="009F6B30" w:rsidP="009F6B30">
            <w:pPr>
              <w:spacing w:after="0" w:line="240" w:lineRule="auto"/>
              <w:ind w:left="-85"/>
              <w:jc w:val="both"/>
              <w:rPr>
                <w:rFonts w:ascii="Times New Roman" w:eastAsia="Times New Roman" w:hAnsi="Times New Roman" w:cs="Times New Roman"/>
                <w:b/>
                <w:bCs/>
                <w:color w:val="0070C0"/>
                <w:sz w:val="28"/>
                <w:szCs w:val="28"/>
              </w:rPr>
            </w:pPr>
            <w:r w:rsidRPr="009F6B30">
              <w:rPr>
                <w:rFonts w:ascii="Times New Roman" w:eastAsia="Times New Roman" w:hAnsi="Times New Roman" w:cs="Times New Roman"/>
                <w:b/>
                <w:bCs/>
                <w:color w:val="0070C0"/>
                <w:sz w:val="28"/>
                <w:szCs w:val="28"/>
              </w:rPr>
              <w:t>Посилання на код спроможності Каталогу спроможностей:</w:t>
            </w:r>
          </w:p>
        </w:tc>
        <w:tc>
          <w:tcPr>
            <w:tcW w:w="5274" w:type="dxa"/>
          </w:tcPr>
          <w:p w:rsidR="009F6B30" w:rsidRPr="009F6B30" w:rsidP="009F6B30">
            <w:pPr>
              <w:spacing w:after="0" w:line="240" w:lineRule="auto"/>
              <w:jc w:val="both"/>
              <w:rPr>
                <w:rFonts w:ascii="Times New Roman" w:eastAsia="Times New Roman" w:hAnsi="Times New Roman" w:cs="Times New Roman"/>
                <w:color w:val="0070C0"/>
                <w:sz w:val="28"/>
                <w:szCs w:val="28"/>
              </w:rPr>
            </w:pPr>
            <w:r w:rsidRPr="009F6B30">
              <w:rPr>
                <w:rFonts w:ascii="Times New Roman" w:eastAsia="Times New Roman" w:hAnsi="Times New Roman" w:cs="Times New Roman"/>
                <w:color w:val="0070C0"/>
                <w:sz w:val="28"/>
                <w:szCs w:val="28"/>
              </w:rPr>
              <w:t>CIS-1.2.5, Е-3.3.2</w:t>
            </w:r>
          </w:p>
        </w:tc>
      </w:tr>
      <w:tr w:rsidTr="00CC7C43">
        <w:tblPrEx>
          <w:tblW w:w="9639" w:type="dxa"/>
          <w:tblLook w:val="04A0"/>
        </w:tblPrEx>
        <w:tc>
          <w:tcPr>
            <w:tcW w:w="4365" w:type="dxa"/>
          </w:tcPr>
          <w:p w:rsidR="009F6B30" w:rsidRPr="009F6B30" w:rsidP="009F6B30">
            <w:pPr>
              <w:spacing w:after="0" w:line="240" w:lineRule="auto"/>
              <w:ind w:left="-85"/>
              <w:jc w:val="both"/>
              <w:rPr>
                <w:rFonts w:ascii="Times New Roman" w:eastAsia="Times New Roman" w:hAnsi="Times New Roman" w:cs="Times New Roman"/>
                <w:b/>
                <w:bCs/>
                <w:color w:val="0070C0"/>
                <w:sz w:val="28"/>
                <w:szCs w:val="28"/>
              </w:rPr>
            </w:pPr>
            <w:r w:rsidRPr="009F6B30">
              <w:rPr>
                <w:rFonts w:ascii="Times New Roman" w:eastAsia="Times New Roman" w:hAnsi="Times New Roman" w:cs="Times New Roman"/>
                <w:b/>
                <w:bCs/>
                <w:color w:val="0070C0"/>
                <w:sz w:val="28"/>
                <w:szCs w:val="28"/>
              </w:rPr>
              <w:t>Посилання на код спроможності Каталогу НАТО:</w:t>
            </w:r>
          </w:p>
        </w:tc>
        <w:tc>
          <w:tcPr>
            <w:tcW w:w="5274" w:type="dxa"/>
          </w:tcPr>
          <w:p w:rsidR="009F6B30" w:rsidRPr="009F6B30" w:rsidP="009F6B30">
            <w:pPr>
              <w:spacing w:after="0" w:line="240" w:lineRule="auto"/>
              <w:jc w:val="both"/>
              <w:rPr>
                <w:rFonts w:ascii="Times New Roman" w:eastAsia="Times New Roman" w:hAnsi="Times New Roman" w:cs="Times New Roman"/>
                <w:color w:val="0070C0"/>
                <w:sz w:val="28"/>
                <w:szCs w:val="28"/>
              </w:rPr>
            </w:pPr>
          </w:p>
        </w:tc>
      </w:tr>
      <w:tr w:rsidTr="00CC7C43">
        <w:tblPrEx>
          <w:tblW w:w="9639" w:type="dxa"/>
          <w:tblLook w:val="04A0"/>
        </w:tblPrEx>
        <w:tc>
          <w:tcPr>
            <w:tcW w:w="4365" w:type="dxa"/>
          </w:tcPr>
          <w:p w:rsidR="009F6B30" w:rsidRPr="009F6B30" w:rsidP="009F6B30">
            <w:pPr>
              <w:spacing w:after="0" w:line="240" w:lineRule="auto"/>
              <w:ind w:left="-85"/>
              <w:jc w:val="both"/>
              <w:rPr>
                <w:rFonts w:ascii="Times New Roman" w:eastAsia="Times New Roman" w:hAnsi="Times New Roman" w:cs="Times New Roman"/>
                <w:bCs/>
                <w:color w:val="0070C0"/>
                <w:sz w:val="28"/>
                <w:szCs w:val="28"/>
              </w:rPr>
            </w:pPr>
            <w:r w:rsidRPr="009F6B30">
              <w:rPr>
                <w:rFonts w:ascii="Times New Roman" w:eastAsia="Times New Roman" w:hAnsi="Times New Roman" w:cs="Times New Roman"/>
                <w:b/>
                <w:bCs/>
                <w:color w:val="0070C0"/>
                <w:sz w:val="28"/>
                <w:szCs w:val="28"/>
              </w:rPr>
              <w:t>Довідкові документи:</w:t>
            </w:r>
          </w:p>
        </w:tc>
        <w:tc>
          <w:tcPr>
            <w:tcW w:w="5274" w:type="dxa"/>
          </w:tcPr>
          <w:p w:rsidR="00940960" w:rsidP="009F6B30">
            <w:pPr>
              <w:spacing w:after="0" w:line="240" w:lineRule="auto"/>
              <w:jc w:val="both"/>
              <w:rPr>
                <w:rFonts w:ascii="Times New Roman" w:eastAsia="Times New Roman" w:hAnsi="Times New Roman" w:cs="Times New Roman"/>
                <w:bCs/>
                <w:color w:val="0070C0"/>
                <w:sz w:val="28"/>
                <w:szCs w:val="28"/>
              </w:rPr>
            </w:pPr>
            <w:r>
              <w:rPr>
                <w:rFonts w:ascii="Times New Roman" w:eastAsia="Times New Roman" w:hAnsi="Times New Roman" w:cs="Times New Roman"/>
                <w:bCs/>
                <w:color w:val="0070C0"/>
                <w:sz w:val="28"/>
                <w:szCs w:val="28"/>
              </w:rPr>
              <w:t>Доктрини:</w:t>
            </w:r>
            <w:r w:rsidRPr="009F6B30">
              <w:rPr>
                <w:rFonts w:ascii="Times New Roman" w:eastAsia="Times New Roman" w:hAnsi="Times New Roman" w:cs="Times New Roman"/>
                <w:bCs/>
                <w:color w:val="0070C0"/>
                <w:sz w:val="28"/>
                <w:szCs w:val="28"/>
              </w:rPr>
              <w:t xml:space="preserve"> Доктрина військ зв’язку та кібербезпеки ЗСУ</w:t>
            </w:r>
            <w:r>
              <w:rPr>
                <w:rFonts w:ascii="Times New Roman" w:eastAsia="Times New Roman" w:hAnsi="Times New Roman" w:cs="Times New Roman"/>
                <w:bCs/>
                <w:color w:val="0070C0"/>
                <w:sz w:val="28"/>
                <w:szCs w:val="28"/>
              </w:rPr>
              <w:t>.</w:t>
            </w:r>
          </w:p>
          <w:p w:rsidR="009F6B30" w:rsidRPr="009F6B30" w:rsidP="009F6B30">
            <w:pPr>
              <w:spacing w:after="0" w:line="240" w:lineRule="auto"/>
              <w:jc w:val="both"/>
              <w:rPr>
                <w:rFonts w:ascii="Times New Roman" w:eastAsia="Times New Roman" w:hAnsi="Times New Roman" w:cs="Times New Roman"/>
                <w:bCs/>
                <w:color w:val="0070C0"/>
                <w:sz w:val="28"/>
                <w:szCs w:val="28"/>
              </w:rPr>
            </w:pPr>
            <w:r>
              <w:rPr>
                <w:rFonts w:ascii="Times New Roman" w:eastAsia="Times New Roman" w:hAnsi="Times New Roman" w:cs="Times New Roman"/>
                <w:bCs/>
                <w:color w:val="0070C0"/>
                <w:sz w:val="28"/>
                <w:szCs w:val="28"/>
              </w:rPr>
              <w:t xml:space="preserve">Військові публікації: </w:t>
            </w:r>
            <w:r w:rsidRPr="009F6B30">
              <w:rPr>
                <w:rFonts w:ascii="Times New Roman" w:eastAsia="Times New Roman" w:hAnsi="Times New Roman" w:cs="Times New Roman"/>
                <w:bCs/>
                <w:color w:val="0070C0"/>
                <w:sz w:val="28"/>
                <w:szCs w:val="28"/>
              </w:rPr>
              <w:t>Інструкція з організації антивірусного захисту в інформаційно-телекомунікаційних системах МОУ та ЗСУ, Порядок використання мережі Інтернет у системі МОУ” (зі змінами), Інструкція щодо організації та забезпечення безпеки функціонування мережі обміну службовою інформацією МОУ та ЗСУ, Інструкція з організації та забезпечення безпеки засекреченого зв’язку у ЗСУ, Порядок використання локальних радіомереж в системі МОУ, Інструкція з організації реагування на інциденти кібербезпеки у ЗСУ, Інструкція з використання зовнішніх носіїв інформації у ЗСУ, Тимчасова настанова з організації зв’язку та інформаційних систем ЗСУ,  Класифікація інцидентів кібербезпеки та порушень ЗІ в ІТС, системах спеціального зв’язку ЗСУ,</w:t>
            </w:r>
            <w:r w:rsidRPr="009F6B30" w:rsidR="00F71A89">
              <w:rPr>
                <w:rFonts w:ascii="Times New Roman" w:eastAsia="Times New Roman" w:hAnsi="Times New Roman" w:cs="Times New Roman"/>
                <w:bCs/>
                <w:color w:val="0070C0"/>
                <w:sz w:val="28"/>
                <w:szCs w:val="28"/>
              </w:rPr>
              <w:t xml:space="preserve"> ВКП 6-00(01).01</w:t>
            </w:r>
          </w:p>
        </w:tc>
      </w:tr>
    </w:tbl>
    <w:p w:rsidR="009F6B30" w:rsidRPr="009F6B30" w:rsidP="009F6B30">
      <w:pPr>
        <w:shd w:val="clear" w:color="auto" w:fill="C6D9F1"/>
        <w:spacing w:after="0" w:line="240" w:lineRule="auto"/>
        <w:ind w:firstLine="709"/>
        <w:jc w:val="both"/>
        <w:rPr>
          <w:rFonts w:ascii="Times New Roman" w:eastAsia="Times New Roman" w:hAnsi="Times New Roman" w:cs="Times New Roman"/>
          <w:b/>
          <w:bCs/>
          <w:color w:val="0070C0"/>
          <w:sz w:val="28"/>
          <w:szCs w:val="28"/>
        </w:rPr>
      </w:pPr>
      <w:r w:rsidRPr="009F6B30">
        <w:rPr>
          <w:rFonts w:ascii="Times New Roman" w:eastAsia="Times New Roman" w:hAnsi="Times New Roman" w:cs="Times New Roman"/>
          <w:b/>
          <w:bCs/>
          <w:color w:val="0070C0"/>
          <w:sz w:val="28"/>
          <w:szCs w:val="28"/>
        </w:rPr>
        <w:t>Базова вимога:</w:t>
      </w:r>
    </w:p>
    <w:p w:rsidR="009F6B30" w:rsidRPr="00683ACC" w:rsidP="009F6B30">
      <w:pPr>
        <w:spacing w:after="0" w:line="228" w:lineRule="auto"/>
        <w:ind w:firstLine="709"/>
        <w:jc w:val="both"/>
        <w:rPr>
          <w:rFonts w:ascii="Times New Roman" w:eastAsia="Times New Roman" w:hAnsi="Times New Roman" w:cs="Times New Roman"/>
          <w:sz w:val="28"/>
          <w:szCs w:val="28"/>
        </w:rPr>
      </w:pPr>
      <w:r w:rsidRPr="009F6B30">
        <w:rPr>
          <w:rFonts w:ascii="Times New Roman" w:eastAsia="Times New Roman" w:hAnsi="Times New Roman" w:cs="Times New Roman"/>
          <w:sz w:val="28"/>
          <w:szCs w:val="28"/>
        </w:rPr>
        <w:t>1.01. </w:t>
      </w:r>
      <w:r w:rsidRPr="00683ACC" w:rsidR="00D779C9">
        <w:rPr>
          <w:rFonts w:ascii="Times New Roman" w:eastAsia="Times New Roman" w:hAnsi="Times New Roman" w:cs="Times New Roman"/>
          <w:sz w:val="28"/>
          <w:szCs w:val="28"/>
        </w:rPr>
        <w:t xml:space="preserve">Планування </w:t>
      </w:r>
      <w:r w:rsidRPr="009F6B30">
        <w:rPr>
          <w:rFonts w:ascii="Times New Roman" w:eastAsia="Times New Roman" w:hAnsi="Times New Roman" w:cs="Times New Roman"/>
          <w:sz w:val="28"/>
          <w:szCs w:val="28"/>
        </w:rPr>
        <w:t>та реалізаці</w:t>
      </w:r>
      <w:r w:rsidRPr="00683ACC" w:rsidR="00D779C9">
        <w:rPr>
          <w:rFonts w:ascii="Times New Roman" w:eastAsia="Times New Roman" w:hAnsi="Times New Roman" w:cs="Times New Roman"/>
          <w:sz w:val="28"/>
          <w:szCs w:val="28"/>
        </w:rPr>
        <w:t>я</w:t>
      </w:r>
      <w:r w:rsidRPr="009F6B30">
        <w:rPr>
          <w:rFonts w:ascii="Times New Roman" w:eastAsia="Times New Roman" w:hAnsi="Times New Roman" w:cs="Times New Roman"/>
          <w:sz w:val="28"/>
          <w:szCs w:val="28"/>
        </w:rPr>
        <w:t xml:space="preserve"> заходів забезпечення захисту інформації та кіберзахисту в ІКС ЗС України</w:t>
      </w:r>
      <w:r w:rsidRPr="00683ACC" w:rsidR="00546022">
        <w:rPr>
          <w:rFonts w:ascii="Times New Roman" w:eastAsia="Times New Roman" w:hAnsi="Times New Roman" w:cs="Times New Roman"/>
          <w:sz w:val="28"/>
          <w:szCs w:val="28"/>
        </w:rPr>
        <w:t xml:space="preserve">, </w:t>
      </w:r>
      <w:r w:rsidRPr="009F6B30" w:rsidR="00546022">
        <w:rPr>
          <w:rFonts w:ascii="Times New Roman" w:eastAsia="Times New Roman" w:hAnsi="Times New Roman" w:cs="Times New Roman"/>
          <w:sz w:val="28"/>
          <w:szCs w:val="28"/>
        </w:rPr>
        <w:t>виявл</w:t>
      </w:r>
      <w:r w:rsidRPr="00683ACC" w:rsidR="00D779C9">
        <w:rPr>
          <w:rFonts w:ascii="Times New Roman" w:eastAsia="Times New Roman" w:hAnsi="Times New Roman" w:cs="Times New Roman"/>
          <w:sz w:val="28"/>
          <w:szCs w:val="28"/>
        </w:rPr>
        <w:t>ення</w:t>
      </w:r>
      <w:r w:rsidRPr="009F6B30" w:rsidR="00546022">
        <w:rPr>
          <w:rFonts w:ascii="Times New Roman" w:eastAsia="Times New Roman" w:hAnsi="Times New Roman" w:cs="Times New Roman"/>
          <w:sz w:val="28"/>
          <w:szCs w:val="28"/>
        </w:rPr>
        <w:t xml:space="preserve"> багатоступенев</w:t>
      </w:r>
      <w:r w:rsidRPr="00683ACC" w:rsidR="00D779C9">
        <w:rPr>
          <w:rFonts w:ascii="Times New Roman" w:eastAsia="Times New Roman" w:hAnsi="Times New Roman" w:cs="Times New Roman"/>
          <w:sz w:val="28"/>
          <w:szCs w:val="28"/>
        </w:rPr>
        <w:t>их</w:t>
      </w:r>
      <w:r w:rsidRPr="009F6B30" w:rsidR="00546022">
        <w:rPr>
          <w:rFonts w:ascii="Times New Roman" w:eastAsia="Times New Roman" w:hAnsi="Times New Roman" w:cs="Times New Roman"/>
          <w:sz w:val="28"/>
          <w:szCs w:val="28"/>
        </w:rPr>
        <w:t xml:space="preserve"> кібератак.</w:t>
      </w:r>
    </w:p>
    <w:p w:rsidR="009F6B30" w:rsidRPr="009F6B30" w:rsidP="009F6B30">
      <w:pPr>
        <w:shd w:val="clear" w:color="auto" w:fill="C6D9F1"/>
        <w:spacing w:after="0" w:line="240" w:lineRule="auto"/>
        <w:ind w:firstLine="709"/>
        <w:jc w:val="both"/>
        <w:rPr>
          <w:rFonts w:ascii="Times New Roman" w:eastAsia="Times New Roman" w:hAnsi="Times New Roman" w:cs="Times New Roman"/>
          <w:b/>
          <w:bCs/>
          <w:color w:val="0070C0"/>
          <w:sz w:val="28"/>
          <w:szCs w:val="28"/>
        </w:rPr>
      </w:pPr>
      <w:r w:rsidRPr="009F6B30">
        <w:rPr>
          <w:rFonts w:ascii="Times New Roman" w:eastAsia="Times New Roman" w:hAnsi="Times New Roman" w:cs="Times New Roman"/>
          <w:b/>
          <w:bCs/>
          <w:color w:val="0070C0"/>
          <w:sz w:val="28"/>
          <w:szCs w:val="28"/>
        </w:rPr>
        <w:t>Основні вимоги:</w:t>
      </w:r>
    </w:p>
    <w:p w:rsidR="009F6B30" w:rsidRPr="009F6B30" w:rsidP="009F6B30">
      <w:pPr>
        <w:spacing w:after="0" w:line="228" w:lineRule="auto"/>
        <w:ind w:firstLine="709"/>
        <w:jc w:val="both"/>
        <w:rPr>
          <w:rFonts w:ascii="Times New Roman" w:eastAsia="Times New Roman" w:hAnsi="Times New Roman" w:cs="Times New Roman"/>
          <w:sz w:val="28"/>
          <w:szCs w:val="28"/>
        </w:rPr>
      </w:pPr>
      <w:r w:rsidRPr="009F6B30">
        <w:rPr>
          <w:rFonts w:ascii="Times New Roman" w:eastAsia="Times New Roman" w:hAnsi="Times New Roman" w:cs="Times New Roman"/>
          <w:sz w:val="28"/>
          <w:szCs w:val="28"/>
        </w:rPr>
        <w:t>2.01 </w:t>
      </w:r>
      <w:r w:rsidR="00F5258E">
        <w:rPr>
          <w:rFonts w:ascii="Times New Roman" w:eastAsia="Times New Roman" w:hAnsi="Times New Roman" w:cs="Times New Roman"/>
          <w:sz w:val="28"/>
          <w:szCs w:val="28"/>
        </w:rPr>
        <w:t>.</w:t>
      </w:r>
      <w:r w:rsidRPr="009F6B30">
        <w:rPr>
          <w:rFonts w:ascii="Times New Roman" w:eastAsia="Times New Roman" w:hAnsi="Times New Roman" w:cs="Times New Roman"/>
          <w:sz w:val="28"/>
          <w:szCs w:val="28"/>
        </w:rPr>
        <w:t>Здатність проводити розслідування за фактами виникнення кіберінцидентів/кібератак високих рівнів критичності.</w:t>
      </w:r>
    </w:p>
    <w:p w:rsidR="00687860" w:rsidP="00687860">
      <w:pPr>
        <w:spacing w:after="160" w:line="259" w:lineRule="auto"/>
        <w:rPr>
          <w:rFonts w:ascii="Times New Roman" w:hAnsi="Times New Roman"/>
          <w:sz w:val="28"/>
          <w:szCs w:val="28"/>
        </w:rPr>
      </w:pPr>
      <w:r w:rsidRPr="009F6B30">
        <w:rPr>
          <w:rFonts w:ascii="Times New Roman" w:eastAsia="Times New Roman" w:hAnsi="Times New Roman" w:cs="Times New Roman"/>
          <w:sz w:val="28"/>
          <w:szCs w:val="28"/>
        </w:rPr>
        <w:t>2.02 </w:t>
      </w:r>
      <w:r w:rsidR="00F5258E">
        <w:rPr>
          <w:rFonts w:ascii="Times New Roman" w:eastAsia="Times New Roman" w:hAnsi="Times New Roman" w:cs="Times New Roman"/>
          <w:sz w:val="28"/>
          <w:szCs w:val="28"/>
        </w:rPr>
        <w:t>.</w:t>
      </w:r>
      <w:r w:rsidRPr="009F6B30" w:rsidR="00951975">
        <w:rPr>
          <w:rFonts w:ascii="Times New Roman" w:eastAsia="Times New Roman" w:hAnsi="Times New Roman" w:cs="Times New Roman"/>
          <w:sz w:val="28"/>
          <w:szCs w:val="28"/>
        </w:rPr>
        <w:t>Здатність здійснювати підготовку та проведення заходів по забезпеченню кібербезпеки</w:t>
      </w:r>
      <w:r w:rsidRPr="009F6B30" w:rsidR="00951975">
        <w:rPr>
          <w:rFonts w:ascii="Times New Roman" w:eastAsia="Times New Roman" w:hAnsi="Times New Roman" w:cs="Times New Roman"/>
          <w:strike/>
          <w:sz w:val="28"/>
          <w:szCs w:val="28"/>
        </w:rPr>
        <w:t xml:space="preserve"> </w:t>
      </w:r>
      <w:r w:rsidRPr="009F6B30" w:rsidR="00951975">
        <w:rPr>
          <w:rFonts w:ascii="Times New Roman" w:eastAsia="Times New Roman" w:hAnsi="Times New Roman" w:cs="Times New Roman"/>
          <w:sz w:val="28"/>
          <w:szCs w:val="28"/>
        </w:rPr>
        <w:t>ЗС України.</w:t>
      </w:r>
      <w:r w:rsidRPr="00687860">
        <w:rPr>
          <w:rFonts w:ascii="Times New Roman" w:hAnsi="Times New Roman"/>
          <w:sz w:val="28"/>
          <w:szCs w:val="28"/>
        </w:rPr>
        <w:t xml:space="preserve"> </w:t>
      </w:r>
      <w:r>
        <w:rPr>
          <w:rFonts w:ascii="Times New Roman" w:hAnsi="Times New Roman"/>
          <w:sz w:val="28"/>
          <w:szCs w:val="28"/>
        </w:rPr>
        <w:br w:type="page"/>
      </w:r>
    </w:p>
    <w:p w:rsidR="009F6B30" w:rsidRPr="009F6B30" w:rsidP="009F6B30">
      <w:pPr>
        <w:spacing w:after="0" w:line="240" w:lineRule="auto"/>
        <w:ind w:firstLine="709"/>
        <w:jc w:val="both"/>
        <w:rPr>
          <w:rFonts w:ascii="Times New Roman" w:eastAsia="Times New Roman" w:hAnsi="Times New Roman" w:cs="Times New Roman"/>
          <w:sz w:val="28"/>
          <w:szCs w:val="28"/>
        </w:rPr>
      </w:pPr>
      <w:r w:rsidRPr="009F6B30">
        <w:rPr>
          <w:rFonts w:ascii="Times New Roman" w:eastAsia="Times New Roman" w:hAnsi="Times New Roman" w:cs="Times New Roman"/>
          <w:sz w:val="28"/>
          <w:szCs w:val="28"/>
        </w:rPr>
        <w:t>2.03</w:t>
      </w:r>
      <w:r w:rsidR="00F0403B">
        <w:rPr>
          <w:rFonts w:ascii="Times New Roman" w:eastAsia="Times New Roman" w:hAnsi="Times New Roman" w:cs="Times New Roman"/>
          <w:sz w:val="28"/>
          <w:szCs w:val="28"/>
        </w:rPr>
        <w:t>.</w:t>
      </w:r>
      <w:r w:rsidRPr="009F6B30">
        <w:rPr>
          <w:rFonts w:ascii="Times New Roman" w:eastAsia="Times New Roman" w:hAnsi="Times New Roman" w:cs="Times New Roman"/>
          <w:sz w:val="28"/>
          <w:szCs w:val="28"/>
        </w:rPr>
        <w:t> Здатність проводити аналіз та атрибуцію шкідливих програмних засобів та кіберзагроз.</w:t>
      </w:r>
    </w:p>
    <w:p w:rsidR="009F6B30" w:rsidRPr="009F6B30" w:rsidP="009F6B30">
      <w:pPr>
        <w:spacing w:after="0" w:line="240" w:lineRule="auto"/>
        <w:ind w:firstLine="709"/>
        <w:jc w:val="both"/>
        <w:rPr>
          <w:rFonts w:ascii="Times New Roman" w:eastAsia="Times New Roman" w:hAnsi="Times New Roman" w:cs="Times New Roman"/>
          <w:sz w:val="28"/>
          <w:szCs w:val="28"/>
        </w:rPr>
      </w:pPr>
      <w:r w:rsidRPr="009F6B30">
        <w:rPr>
          <w:rFonts w:ascii="Times New Roman" w:eastAsia="Times New Roman" w:hAnsi="Times New Roman" w:cs="Times New Roman"/>
          <w:sz w:val="28"/>
          <w:szCs w:val="28"/>
        </w:rPr>
        <w:t>2.04</w:t>
      </w:r>
      <w:r w:rsidR="00F0403B">
        <w:rPr>
          <w:rFonts w:ascii="Times New Roman" w:eastAsia="Times New Roman" w:hAnsi="Times New Roman" w:cs="Times New Roman"/>
          <w:sz w:val="28"/>
          <w:szCs w:val="28"/>
        </w:rPr>
        <w:t>.</w:t>
      </w:r>
      <w:r w:rsidRPr="009F6B30">
        <w:rPr>
          <w:rFonts w:ascii="Times New Roman" w:eastAsia="Times New Roman" w:hAnsi="Times New Roman" w:cs="Times New Roman"/>
          <w:sz w:val="28"/>
          <w:szCs w:val="28"/>
        </w:rPr>
        <w:t> Здатність проводити реверс-інжиніринг шкідливих програмних засобів противника.</w:t>
      </w:r>
    </w:p>
    <w:p w:rsidR="009F6B30" w:rsidRPr="009F6B30" w:rsidP="009F6B30">
      <w:pPr>
        <w:spacing w:after="0" w:line="240" w:lineRule="auto"/>
        <w:ind w:firstLine="709"/>
        <w:jc w:val="both"/>
        <w:rPr>
          <w:rFonts w:ascii="Times New Roman" w:eastAsia="Times New Roman" w:hAnsi="Times New Roman" w:cs="Times New Roman"/>
          <w:sz w:val="28"/>
          <w:szCs w:val="28"/>
        </w:rPr>
      </w:pPr>
      <w:r w:rsidRPr="009F6B30">
        <w:rPr>
          <w:rFonts w:ascii="Times New Roman" w:eastAsia="Times New Roman" w:hAnsi="Times New Roman" w:cs="Times New Roman"/>
          <w:sz w:val="28"/>
          <w:szCs w:val="28"/>
        </w:rPr>
        <w:t>2.05</w:t>
      </w:r>
      <w:r w:rsidR="00F0403B">
        <w:rPr>
          <w:rFonts w:ascii="Times New Roman" w:eastAsia="Times New Roman" w:hAnsi="Times New Roman" w:cs="Times New Roman"/>
          <w:sz w:val="28"/>
          <w:szCs w:val="28"/>
        </w:rPr>
        <w:t>.</w:t>
      </w:r>
      <w:r w:rsidRPr="009F6B30">
        <w:rPr>
          <w:rFonts w:ascii="Times New Roman" w:eastAsia="Times New Roman" w:hAnsi="Times New Roman" w:cs="Times New Roman"/>
          <w:sz w:val="28"/>
          <w:szCs w:val="28"/>
        </w:rPr>
        <w:t> Здатність проводити аналіз систем, де виявлено кіберінцидент (кібератаку) перед відновленням функціонування.</w:t>
      </w:r>
    </w:p>
    <w:p w:rsidR="009F6B30" w:rsidRPr="009F6B30" w:rsidP="009F6B30">
      <w:pPr>
        <w:spacing w:after="0" w:line="240" w:lineRule="auto"/>
        <w:ind w:firstLine="709"/>
        <w:jc w:val="both"/>
        <w:rPr>
          <w:rFonts w:ascii="Times New Roman" w:eastAsia="Times New Roman" w:hAnsi="Times New Roman" w:cs="Times New Roman"/>
          <w:sz w:val="28"/>
          <w:szCs w:val="28"/>
        </w:rPr>
      </w:pPr>
      <w:r w:rsidRPr="009F6B30">
        <w:rPr>
          <w:rFonts w:ascii="Times New Roman" w:eastAsia="Times New Roman" w:hAnsi="Times New Roman" w:cs="Times New Roman"/>
          <w:sz w:val="28"/>
          <w:szCs w:val="28"/>
        </w:rPr>
        <w:t>2.06</w:t>
      </w:r>
      <w:r w:rsidR="00F0403B">
        <w:rPr>
          <w:rFonts w:ascii="Times New Roman" w:eastAsia="Times New Roman" w:hAnsi="Times New Roman" w:cs="Times New Roman"/>
          <w:sz w:val="28"/>
          <w:szCs w:val="28"/>
        </w:rPr>
        <w:t>.</w:t>
      </w:r>
      <w:r w:rsidRPr="009F6B30">
        <w:rPr>
          <w:rFonts w:ascii="Times New Roman" w:eastAsia="Times New Roman" w:hAnsi="Times New Roman" w:cs="Times New Roman"/>
          <w:sz w:val="28"/>
          <w:szCs w:val="28"/>
        </w:rPr>
        <w:t> </w:t>
      </w:r>
      <w:r w:rsidRPr="009F6B30">
        <w:rPr>
          <w:rFonts w:ascii="Times New Roman" w:eastAsia="Times New Roman" w:hAnsi="Times New Roman" w:cs="Times New Roman"/>
          <w:bCs/>
          <w:sz w:val="28"/>
          <w:szCs w:val="28"/>
        </w:rPr>
        <w:t>Здатність виявлення ознак дій противника в ІКС, виявлення вразливостей, в елементах ІКС, каналів витоку інформації, проведення збору цифрових доказів.</w:t>
      </w:r>
    </w:p>
    <w:p w:rsidR="009F6B30" w:rsidRPr="009F6B30" w:rsidP="009F6B30">
      <w:pPr>
        <w:spacing w:after="0" w:line="240" w:lineRule="auto"/>
        <w:ind w:firstLine="709"/>
        <w:jc w:val="both"/>
        <w:rPr>
          <w:rFonts w:ascii="Times New Roman" w:eastAsia="Times New Roman" w:hAnsi="Times New Roman" w:cs="Times New Roman"/>
          <w:sz w:val="28"/>
          <w:szCs w:val="28"/>
        </w:rPr>
      </w:pPr>
      <w:r w:rsidRPr="009F6B30">
        <w:rPr>
          <w:rFonts w:ascii="Times New Roman" w:eastAsia="Times New Roman" w:hAnsi="Times New Roman" w:cs="Times New Roman"/>
          <w:sz w:val="28"/>
          <w:szCs w:val="28"/>
        </w:rPr>
        <w:t>2.0</w:t>
      </w:r>
      <w:r w:rsidR="0045349A">
        <w:rPr>
          <w:rFonts w:ascii="Times New Roman" w:eastAsia="Times New Roman" w:hAnsi="Times New Roman" w:cs="Times New Roman"/>
          <w:sz w:val="28"/>
          <w:szCs w:val="28"/>
        </w:rPr>
        <w:t>7</w:t>
      </w:r>
      <w:r w:rsidR="00F0403B">
        <w:rPr>
          <w:rFonts w:ascii="Times New Roman" w:eastAsia="Times New Roman" w:hAnsi="Times New Roman" w:cs="Times New Roman"/>
          <w:sz w:val="28"/>
          <w:szCs w:val="28"/>
        </w:rPr>
        <w:t>.</w:t>
      </w:r>
      <w:r w:rsidRPr="009F6B30">
        <w:rPr>
          <w:rFonts w:ascii="Times New Roman" w:eastAsia="Times New Roman" w:hAnsi="Times New Roman" w:cs="Times New Roman"/>
          <w:sz w:val="28"/>
          <w:szCs w:val="28"/>
        </w:rPr>
        <w:t xml:space="preserve"> Здатність виконувати роботи із технічного захисту інформації </w:t>
      </w:r>
      <w:r w:rsidRPr="009F6B30">
        <w:rPr>
          <w:rFonts w:ascii="Times New Roman" w:eastAsia="Times New Roman" w:hAnsi="Times New Roman" w:cs="Times New Roman"/>
          <w:sz w:val="28"/>
          <w:szCs w:val="28"/>
        </w:rPr>
        <w:br/>
        <w:t>на об’єктах інформаційної діяльності (об’єктах електронно-обчислювальної техніки).</w:t>
      </w:r>
    </w:p>
    <w:p w:rsidR="009F6B30" w:rsidRPr="009F6B30" w:rsidP="009F6B30">
      <w:pPr>
        <w:spacing w:after="0" w:line="240" w:lineRule="auto"/>
        <w:ind w:firstLine="709"/>
        <w:jc w:val="both"/>
        <w:rPr>
          <w:rFonts w:ascii="Times New Roman" w:eastAsia="Times New Roman" w:hAnsi="Times New Roman" w:cs="Times New Roman"/>
          <w:sz w:val="28"/>
          <w:szCs w:val="28"/>
          <w:shd w:val="clear" w:color="auto" w:fill="FFFFFF"/>
        </w:rPr>
      </w:pPr>
      <w:r w:rsidRPr="009F6B30">
        <w:rPr>
          <w:rFonts w:ascii="Times New Roman" w:eastAsia="Times New Roman" w:hAnsi="Times New Roman" w:cs="Times New Roman"/>
          <w:sz w:val="28"/>
          <w:szCs w:val="28"/>
          <w:shd w:val="clear" w:color="auto" w:fill="FFFFFF"/>
        </w:rPr>
        <w:t>2.0</w:t>
      </w:r>
      <w:r w:rsidR="0045349A">
        <w:rPr>
          <w:rFonts w:ascii="Times New Roman" w:eastAsia="Times New Roman" w:hAnsi="Times New Roman" w:cs="Times New Roman"/>
          <w:sz w:val="28"/>
          <w:szCs w:val="28"/>
          <w:shd w:val="clear" w:color="auto" w:fill="FFFFFF"/>
        </w:rPr>
        <w:t>8</w:t>
      </w:r>
      <w:r w:rsidR="00F0403B">
        <w:rPr>
          <w:rFonts w:ascii="Times New Roman" w:eastAsia="Times New Roman" w:hAnsi="Times New Roman" w:cs="Times New Roman"/>
          <w:sz w:val="28"/>
          <w:szCs w:val="28"/>
          <w:shd w:val="clear" w:color="auto" w:fill="FFFFFF"/>
        </w:rPr>
        <w:t>.</w:t>
      </w:r>
      <w:r w:rsidRPr="009F6B30">
        <w:rPr>
          <w:rFonts w:ascii="Times New Roman" w:eastAsia="Times New Roman" w:hAnsi="Times New Roman" w:cs="Times New Roman"/>
          <w:sz w:val="28"/>
          <w:szCs w:val="28"/>
          <w:shd w:val="clear" w:color="auto" w:fill="FFFFFF"/>
        </w:rPr>
        <w:t> Здатність здійснювати моніторинг елементів ІКС ЗС України.</w:t>
      </w:r>
    </w:p>
    <w:p w:rsidR="009F6B30" w:rsidRPr="009F6B30" w:rsidP="009F6B30">
      <w:pPr>
        <w:spacing w:after="0" w:line="240" w:lineRule="auto"/>
        <w:ind w:firstLine="709"/>
        <w:jc w:val="both"/>
        <w:rPr>
          <w:rFonts w:ascii="Times New Roman" w:eastAsia="Times New Roman" w:hAnsi="Times New Roman" w:cs="Times New Roman"/>
          <w:sz w:val="28"/>
          <w:szCs w:val="28"/>
        </w:rPr>
      </w:pPr>
      <w:r w:rsidRPr="009F6B30">
        <w:rPr>
          <w:rFonts w:ascii="Times New Roman" w:eastAsia="Times New Roman" w:hAnsi="Times New Roman" w:cs="Times New Roman"/>
          <w:sz w:val="28"/>
          <w:szCs w:val="28"/>
        </w:rPr>
        <w:t>2.</w:t>
      </w:r>
      <w:r w:rsidR="0045349A">
        <w:rPr>
          <w:rFonts w:ascii="Times New Roman" w:eastAsia="Times New Roman" w:hAnsi="Times New Roman" w:cs="Times New Roman"/>
          <w:sz w:val="28"/>
          <w:szCs w:val="28"/>
        </w:rPr>
        <w:t>09</w:t>
      </w:r>
      <w:r w:rsidR="00F0403B">
        <w:rPr>
          <w:rFonts w:ascii="Times New Roman" w:eastAsia="Times New Roman" w:hAnsi="Times New Roman" w:cs="Times New Roman"/>
          <w:sz w:val="28"/>
          <w:szCs w:val="28"/>
        </w:rPr>
        <w:t>.</w:t>
      </w:r>
      <w:r w:rsidRPr="009F6B30">
        <w:rPr>
          <w:rFonts w:ascii="Times New Roman" w:eastAsia="Times New Roman" w:hAnsi="Times New Roman" w:cs="Times New Roman"/>
          <w:bCs/>
          <w:sz w:val="28"/>
          <w:szCs w:val="28"/>
        </w:rPr>
        <w:t> </w:t>
      </w:r>
      <w:r w:rsidRPr="009F6B30">
        <w:rPr>
          <w:rFonts w:ascii="Times New Roman" w:eastAsia="Times New Roman" w:hAnsi="Times New Roman" w:cs="Times New Roman"/>
          <w:sz w:val="28"/>
          <w:szCs w:val="28"/>
        </w:rPr>
        <w:t>Здатність реагувати на кіберінциденти в ІКС ЗС України.</w:t>
      </w:r>
    </w:p>
    <w:p w:rsidR="009F6B30" w:rsidRPr="009F6B30" w:rsidP="009F6B30">
      <w:pPr>
        <w:spacing w:after="0" w:line="240" w:lineRule="auto"/>
        <w:ind w:firstLine="709"/>
        <w:jc w:val="both"/>
        <w:rPr>
          <w:rFonts w:ascii="Times New Roman" w:eastAsia="Times New Roman" w:hAnsi="Times New Roman" w:cs="Times New Roman"/>
          <w:sz w:val="28"/>
          <w:szCs w:val="28"/>
        </w:rPr>
      </w:pPr>
      <w:r w:rsidRPr="009F6B30">
        <w:rPr>
          <w:rFonts w:ascii="Times New Roman" w:eastAsia="Times New Roman" w:hAnsi="Times New Roman" w:cs="Times New Roman"/>
          <w:sz w:val="28"/>
          <w:szCs w:val="28"/>
        </w:rPr>
        <w:t>2.</w:t>
      </w:r>
      <w:r w:rsidR="0045349A">
        <w:rPr>
          <w:rFonts w:ascii="Times New Roman" w:eastAsia="Times New Roman" w:hAnsi="Times New Roman" w:cs="Times New Roman"/>
          <w:sz w:val="28"/>
          <w:szCs w:val="28"/>
        </w:rPr>
        <w:t>10</w:t>
      </w:r>
      <w:r w:rsidR="00F0403B">
        <w:rPr>
          <w:rFonts w:ascii="Times New Roman" w:eastAsia="Times New Roman" w:hAnsi="Times New Roman" w:cs="Times New Roman"/>
          <w:sz w:val="28"/>
          <w:szCs w:val="28"/>
        </w:rPr>
        <w:t>.</w:t>
      </w:r>
      <w:r w:rsidRPr="009F6B30">
        <w:rPr>
          <w:rFonts w:ascii="Times New Roman" w:eastAsia="Times New Roman" w:hAnsi="Times New Roman" w:cs="Times New Roman"/>
          <w:sz w:val="28"/>
          <w:szCs w:val="28"/>
        </w:rPr>
        <w:t xml:space="preserve"> Здатність надавати технічну підтримку кінцевим користувачам </w:t>
      </w:r>
      <w:r w:rsidRPr="009F6B30">
        <w:rPr>
          <w:rFonts w:ascii="Times New Roman" w:eastAsia="Times New Roman" w:hAnsi="Times New Roman" w:cs="Times New Roman"/>
          <w:sz w:val="28"/>
          <w:szCs w:val="28"/>
        </w:rPr>
        <w:br/>
        <w:t>та власникам (розпорядникам) сервісів ІКС з питань кіберзахисту .</w:t>
      </w:r>
    </w:p>
    <w:p w:rsidR="009F6B30" w:rsidRPr="009F6B30" w:rsidP="009F6B30">
      <w:pPr>
        <w:spacing w:after="0" w:line="240" w:lineRule="auto"/>
        <w:ind w:firstLine="709"/>
        <w:jc w:val="both"/>
        <w:rPr>
          <w:rFonts w:ascii="Times New Roman" w:eastAsia="Times New Roman" w:hAnsi="Times New Roman" w:cs="Times New Roman"/>
          <w:sz w:val="28"/>
          <w:szCs w:val="28"/>
        </w:rPr>
      </w:pPr>
      <w:r w:rsidRPr="009F6B30">
        <w:rPr>
          <w:rFonts w:ascii="Times New Roman" w:eastAsia="Times New Roman" w:hAnsi="Times New Roman" w:cs="Times New Roman"/>
          <w:sz w:val="28"/>
          <w:szCs w:val="28"/>
        </w:rPr>
        <w:t>2.</w:t>
      </w:r>
      <w:r w:rsidR="0045349A">
        <w:rPr>
          <w:rFonts w:ascii="Times New Roman" w:eastAsia="Times New Roman" w:hAnsi="Times New Roman" w:cs="Times New Roman"/>
          <w:sz w:val="28"/>
          <w:szCs w:val="28"/>
        </w:rPr>
        <w:t>11</w:t>
      </w:r>
      <w:r w:rsidRPr="009F6B30">
        <w:rPr>
          <w:rFonts w:ascii="Times New Roman" w:eastAsia="Times New Roman" w:hAnsi="Times New Roman" w:cs="Times New Roman"/>
          <w:sz w:val="28"/>
          <w:szCs w:val="28"/>
        </w:rPr>
        <w:t>. Здатність формувати звіти, здійснювати оповіщення та обмін даними про кіберзагрози, кіберінциденти.</w:t>
      </w:r>
    </w:p>
    <w:p w:rsidR="009F6B30" w:rsidRPr="009F6B30" w:rsidP="009F6B30">
      <w:pPr>
        <w:spacing w:after="0" w:line="240" w:lineRule="auto"/>
        <w:ind w:firstLine="709"/>
        <w:jc w:val="both"/>
        <w:rPr>
          <w:rFonts w:ascii="Times New Roman" w:eastAsia="Times New Roman" w:hAnsi="Times New Roman" w:cs="Times New Roman"/>
          <w:sz w:val="28"/>
          <w:szCs w:val="28"/>
        </w:rPr>
      </w:pPr>
      <w:r w:rsidRPr="009F6B30">
        <w:rPr>
          <w:rFonts w:ascii="Times New Roman" w:eastAsia="Times New Roman" w:hAnsi="Times New Roman" w:cs="Times New Roman"/>
          <w:sz w:val="28"/>
          <w:szCs w:val="28"/>
        </w:rPr>
        <w:t>2.</w:t>
      </w:r>
      <w:r w:rsidR="0045349A">
        <w:rPr>
          <w:rFonts w:ascii="Times New Roman" w:eastAsia="Times New Roman" w:hAnsi="Times New Roman" w:cs="Times New Roman"/>
          <w:sz w:val="28"/>
          <w:szCs w:val="28"/>
        </w:rPr>
        <w:t>12</w:t>
      </w:r>
      <w:r w:rsidR="00F0403B">
        <w:rPr>
          <w:rFonts w:ascii="Times New Roman" w:eastAsia="Times New Roman" w:hAnsi="Times New Roman" w:cs="Times New Roman"/>
          <w:sz w:val="28"/>
          <w:szCs w:val="28"/>
        </w:rPr>
        <w:t>.</w:t>
      </w:r>
      <w:r w:rsidRPr="009F6B30">
        <w:rPr>
          <w:rFonts w:ascii="Times New Roman" w:eastAsia="Times New Roman" w:hAnsi="Times New Roman" w:cs="Times New Roman"/>
          <w:sz w:val="28"/>
          <w:szCs w:val="28"/>
        </w:rPr>
        <w:t> Здатність вести та підтримувати в актуальному стані бази даних загальновідомих вразливостей інформаційної безпеки, індикаторів та розвідувальних даних, тощо.</w:t>
      </w:r>
    </w:p>
    <w:p w:rsidR="009F6B30" w:rsidRPr="009F6B30" w:rsidP="009F6B30">
      <w:pPr>
        <w:spacing w:after="0" w:line="240" w:lineRule="auto"/>
        <w:ind w:firstLine="709"/>
        <w:jc w:val="both"/>
        <w:rPr>
          <w:rFonts w:ascii="Times New Roman" w:eastAsia="Times New Roman" w:hAnsi="Times New Roman" w:cs="Times New Roman"/>
          <w:sz w:val="28"/>
          <w:szCs w:val="28"/>
        </w:rPr>
      </w:pPr>
      <w:r w:rsidRPr="009F6B30">
        <w:rPr>
          <w:rFonts w:ascii="Times New Roman" w:eastAsia="Times New Roman" w:hAnsi="Times New Roman" w:cs="Times New Roman"/>
          <w:sz w:val="28"/>
          <w:szCs w:val="28"/>
        </w:rPr>
        <w:t>2.</w:t>
      </w:r>
      <w:r w:rsidR="0045349A">
        <w:rPr>
          <w:rFonts w:ascii="Times New Roman" w:eastAsia="Times New Roman" w:hAnsi="Times New Roman" w:cs="Times New Roman"/>
          <w:sz w:val="28"/>
          <w:szCs w:val="28"/>
        </w:rPr>
        <w:t>13</w:t>
      </w:r>
      <w:r w:rsidR="00F0403B">
        <w:rPr>
          <w:rFonts w:ascii="Times New Roman" w:eastAsia="Times New Roman" w:hAnsi="Times New Roman" w:cs="Times New Roman"/>
          <w:sz w:val="28"/>
          <w:szCs w:val="28"/>
        </w:rPr>
        <w:t>.</w:t>
      </w:r>
      <w:r w:rsidRPr="009F6B30">
        <w:rPr>
          <w:rFonts w:ascii="Times New Roman" w:eastAsia="Times New Roman" w:hAnsi="Times New Roman" w:cs="Times New Roman"/>
          <w:sz w:val="28"/>
          <w:szCs w:val="28"/>
        </w:rPr>
        <w:t> Здатність виконувати збір та аналіз інформації про кіберзагрози (Cyber Threat Intelligence, CTI).</w:t>
      </w:r>
    </w:p>
    <w:p w:rsidR="009F6B30" w:rsidRPr="009F6B30" w:rsidP="009F6B30">
      <w:pPr>
        <w:spacing w:after="0" w:line="240" w:lineRule="auto"/>
        <w:ind w:firstLine="709"/>
        <w:jc w:val="both"/>
        <w:rPr>
          <w:rFonts w:ascii="Times New Roman" w:eastAsia="Times New Roman" w:hAnsi="Times New Roman" w:cs="Times New Roman"/>
          <w:sz w:val="28"/>
          <w:szCs w:val="28"/>
        </w:rPr>
      </w:pPr>
      <w:r w:rsidRPr="009F6B30">
        <w:rPr>
          <w:rFonts w:ascii="Times New Roman" w:eastAsia="Times New Roman" w:hAnsi="Times New Roman" w:cs="Times New Roman"/>
          <w:sz w:val="28"/>
          <w:szCs w:val="28"/>
        </w:rPr>
        <w:t>2.</w:t>
      </w:r>
      <w:r w:rsidR="0045349A">
        <w:rPr>
          <w:rFonts w:ascii="Times New Roman" w:eastAsia="Times New Roman" w:hAnsi="Times New Roman" w:cs="Times New Roman"/>
          <w:sz w:val="28"/>
          <w:szCs w:val="28"/>
        </w:rPr>
        <w:t>14</w:t>
      </w:r>
      <w:r w:rsidRPr="009F6B30">
        <w:rPr>
          <w:rFonts w:ascii="Times New Roman" w:eastAsia="Times New Roman" w:hAnsi="Times New Roman" w:cs="Times New Roman"/>
          <w:sz w:val="28"/>
          <w:szCs w:val="28"/>
        </w:rPr>
        <w:t>. Здатність здійснювати розгортання та підтримання функціонування системи кіберзахисту ЗС України.</w:t>
      </w:r>
    </w:p>
    <w:p w:rsidR="009F6B30" w:rsidRPr="009F6B30" w:rsidP="009F6B30">
      <w:pPr>
        <w:spacing w:after="0" w:line="240" w:lineRule="auto"/>
        <w:ind w:firstLine="709"/>
        <w:jc w:val="both"/>
        <w:rPr>
          <w:rFonts w:ascii="Times New Roman" w:eastAsia="Times New Roman" w:hAnsi="Times New Roman" w:cs="Times New Roman"/>
          <w:sz w:val="28"/>
          <w:szCs w:val="28"/>
        </w:rPr>
      </w:pPr>
      <w:r w:rsidRPr="009F6B30">
        <w:rPr>
          <w:rFonts w:ascii="Times New Roman" w:eastAsia="Times New Roman" w:hAnsi="Times New Roman" w:cs="Times New Roman"/>
          <w:sz w:val="28"/>
          <w:szCs w:val="28"/>
        </w:rPr>
        <w:t>2.</w:t>
      </w:r>
      <w:r w:rsidR="0045349A">
        <w:rPr>
          <w:rFonts w:ascii="Times New Roman" w:eastAsia="Times New Roman" w:hAnsi="Times New Roman" w:cs="Times New Roman"/>
          <w:sz w:val="28"/>
          <w:szCs w:val="28"/>
        </w:rPr>
        <w:t>15</w:t>
      </w:r>
      <w:r w:rsidR="00F0403B">
        <w:rPr>
          <w:rFonts w:ascii="Times New Roman" w:eastAsia="Times New Roman" w:hAnsi="Times New Roman" w:cs="Times New Roman"/>
          <w:sz w:val="28"/>
          <w:szCs w:val="28"/>
        </w:rPr>
        <w:t>.</w:t>
      </w:r>
      <w:r w:rsidRPr="009F6B30">
        <w:rPr>
          <w:rFonts w:ascii="Times New Roman" w:eastAsia="Times New Roman" w:hAnsi="Times New Roman" w:cs="Times New Roman"/>
          <w:sz w:val="28"/>
          <w:szCs w:val="28"/>
        </w:rPr>
        <w:t> Здатність розробляти та тестувати нові засоби кіберзахисту.</w:t>
      </w:r>
    </w:p>
    <w:p w:rsidR="009F6B30" w:rsidRPr="009F6B30" w:rsidP="009F6B30">
      <w:pPr>
        <w:spacing w:after="0" w:line="240" w:lineRule="auto"/>
        <w:ind w:firstLine="709"/>
        <w:jc w:val="both"/>
        <w:rPr>
          <w:rFonts w:ascii="Times New Roman" w:eastAsia="Times New Roman" w:hAnsi="Times New Roman" w:cs="Times New Roman"/>
          <w:sz w:val="28"/>
          <w:szCs w:val="28"/>
        </w:rPr>
      </w:pPr>
      <w:r w:rsidRPr="009F6B30">
        <w:rPr>
          <w:rFonts w:ascii="Times New Roman" w:eastAsia="Times New Roman" w:hAnsi="Times New Roman" w:cs="Times New Roman"/>
          <w:sz w:val="28"/>
          <w:szCs w:val="28"/>
        </w:rPr>
        <w:t>2.</w:t>
      </w:r>
      <w:r w:rsidR="0045349A">
        <w:rPr>
          <w:rFonts w:ascii="Times New Roman" w:eastAsia="Times New Roman" w:hAnsi="Times New Roman" w:cs="Times New Roman"/>
          <w:sz w:val="28"/>
          <w:szCs w:val="28"/>
        </w:rPr>
        <w:t>16</w:t>
      </w:r>
      <w:r w:rsidR="00F0403B">
        <w:rPr>
          <w:rFonts w:ascii="Times New Roman" w:eastAsia="Times New Roman" w:hAnsi="Times New Roman" w:cs="Times New Roman"/>
          <w:sz w:val="28"/>
          <w:szCs w:val="28"/>
        </w:rPr>
        <w:t>.</w:t>
      </w:r>
      <w:r w:rsidRPr="009F6B30">
        <w:rPr>
          <w:rFonts w:ascii="Times New Roman" w:eastAsia="Times New Roman" w:hAnsi="Times New Roman" w:cs="Times New Roman"/>
          <w:sz w:val="28"/>
          <w:szCs w:val="28"/>
        </w:rPr>
        <w:t> Здатність розробляти та впроваджувати політики безпеки нижнього рівня (Policy).</w:t>
      </w:r>
    </w:p>
    <w:p w:rsidR="009F6B30" w:rsidRPr="009F6B30" w:rsidP="009F6B30">
      <w:pPr>
        <w:spacing w:after="0" w:line="240" w:lineRule="auto"/>
        <w:ind w:firstLine="709"/>
        <w:jc w:val="both"/>
        <w:rPr>
          <w:rFonts w:ascii="Times New Roman" w:eastAsia="Times New Roman" w:hAnsi="Times New Roman" w:cs="Times New Roman"/>
          <w:sz w:val="28"/>
          <w:szCs w:val="28"/>
        </w:rPr>
      </w:pPr>
      <w:r w:rsidRPr="009F6B30">
        <w:rPr>
          <w:rFonts w:ascii="Times New Roman" w:eastAsia="Times New Roman" w:hAnsi="Times New Roman" w:cs="Times New Roman"/>
          <w:sz w:val="28"/>
          <w:szCs w:val="28"/>
        </w:rPr>
        <w:t>2.</w:t>
      </w:r>
      <w:r w:rsidR="0045349A">
        <w:rPr>
          <w:rFonts w:ascii="Times New Roman" w:eastAsia="Times New Roman" w:hAnsi="Times New Roman" w:cs="Times New Roman"/>
          <w:sz w:val="28"/>
          <w:szCs w:val="28"/>
        </w:rPr>
        <w:t>17</w:t>
      </w:r>
      <w:r w:rsidR="00F0403B">
        <w:rPr>
          <w:rFonts w:ascii="Times New Roman" w:eastAsia="Times New Roman" w:hAnsi="Times New Roman" w:cs="Times New Roman"/>
          <w:sz w:val="28"/>
          <w:szCs w:val="28"/>
        </w:rPr>
        <w:t>.</w:t>
      </w:r>
      <w:r w:rsidRPr="009F6B30">
        <w:rPr>
          <w:rFonts w:ascii="Times New Roman" w:eastAsia="Times New Roman" w:hAnsi="Times New Roman" w:cs="Times New Roman"/>
          <w:sz w:val="28"/>
          <w:szCs w:val="28"/>
        </w:rPr>
        <w:t> Здатність розробки відеороликів (презентаційних, іміджевих, навчальних, вірусних, соціальних тощо).</w:t>
      </w:r>
    </w:p>
    <w:p w:rsidR="009F6B30" w:rsidRPr="009F6B30" w:rsidP="009F6B30">
      <w:pPr>
        <w:spacing w:after="0" w:line="240" w:lineRule="auto"/>
        <w:ind w:firstLine="709"/>
        <w:jc w:val="both"/>
        <w:rPr>
          <w:rFonts w:ascii="Times New Roman" w:eastAsia="Times New Roman" w:hAnsi="Times New Roman" w:cs="Times New Roman"/>
          <w:sz w:val="28"/>
          <w:szCs w:val="28"/>
        </w:rPr>
      </w:pPr>
      <w:r w:rsidRPr="009F6B30">
        <w:rPr>
          <w:rFonts w:ascii="Times New Roman" w:eastAsia="Times New Roman" w:hAnsi="Times New Roman" w:cs="Times New Roman"/>
          <w:sz w:val="28"/>
          <w:szCs w:val="28"/>
        </w:rPr>
        <w:t>2.</w:t>
      </w:r>
      <w:r w:rsidR="0045349A">
        <w:rPr>
          <w:rFonts w:ascii="Times New Roman" w:eastAsia="Times New Roman" w:hAnsi="Times New Roman" w:cs="Times New Roman"/>
          <w:sz w:val="28"/>
          <w:szCs w:val="28"/>
        </w:rPr>
        <w:t>18</w:t>
      </w:r>
      <w:r w:rsidR="00F0403B">
        <w:rPr>
          <w:rFonts w:ascii="Times New Roman" w:eastAsia="Times New Roman" w:hAnsi="Times New Roman" w:cs="Times New Roman"/>
          <w:sz w:val="28"/>
          <w:szCs w:val="28"/>
        </w:rPr>
        <w:t>.</w:t>
      </w:r>
      <w:r w:rsidRPr="009F6B30">
        <w:rPr>
          <w:rFonts w:ascii="Times New Roman" w:eastAsia="Times New Roman" w:hAnsi="Times New Roman" w:cs="Times New Roman"/>
          <w:sz w:val="28"/>
          <w:szCs w:val="28"/>
        </w:rPr>
        <w:t xml:space="preserve"> Здатність розробки графічних (тематичних) матеріалів (презентаційних, іміджевих, навчальних, вірусних, соціальних тощо) </w:t>
      </w:r>
      <w:r w:rsidRPr="009F6B30">
        <w:rPr>
          <w:rFonts w:ascii="Times New Roman" w:eastAsia="Times New Roman" w:hAnsi="Times New Roman" w:cs="Times New Roman"/>
          <w:sz w:val="28"/>
          <w:szCs w:val="28"/>
        </w:rPr>
        <w:br/>
        <w:t>(до 4 графічних (тематичних) розробок на місяць).</w:t>
      </w:r>
    </w:p>
    <w:p w:rsidR="009F6B30" w:rsidRPr="009F6B30" w:rsidP="009F6B30">
      <w:pPr>
        <w:spacing w:after="0" w:line="240" w:lineRule="auto"/>
        <w:ind w:firstLine="709"/>
        <w:jc w:val="both"/>
        <w:rPr>
          <w:rFonts w:ascii="Times New Roman" w:eastAsia="Times New Roman" w:hAnsi="Times New Roman" w:cs="Times New Roman"/>
          <w:sz w:val="28"/>
          <w:szCs w:val="28"/>
        </w:rPr>
      </w:pPr>
      <w:r w:rsidRPr="009F6B30">
        <w:rPr>
          <w:rFonts w:ascii="Times New Roman" w:eastAsia="Times New Roman" w:hAnsi="Times New Roman" w:cs="Times New Roman"/>
          <w:sz w:val="28"/>
          <w:szCs w:val="28"/>
        </w:rPr>
        <w:t>2.</w:t>
      </w:r>
      <w:r w:rsidR="0045349A">
        <w:rPr>
          <w:rFonts w:ascii="Times New Roman" w:eastAsia="Times New Roman" w:hAnsi="Times New Roman" w:cs="Times New Roman"/>
          <w:sz w:val="28"/>
          <w:szCs w:val="28"/>
        </w:rPr>
        <w:t>19</w:t>
      </w:r>
      <w:r w:rsidR="00F0403B">
        <w:rPr>
          <w:rFonts w:ascii="Times New Roman" w:eastAsia="Times New Roman" w:hAnsi="Times New Roman" w:cs="Times New Roman"/>
          <w:sz w:val="28"/>
          <w:szCs w:val="28"/>
        </w:rPr>
        <w:t>.</w:t>
      </w:r>
      <w:r w:rsidRPr="009F6B30">
        <w:rPr>
          <w:rFonts w:ascii="Times New Roman" w:eastAsia="Times New Roman" w:hAnsi="Times New Roman" w:cs="Times New Roman"/>
          <w:sz w:val="28"/>
          <w:szCs w:val="28"/>
        </w:rPr>
        <w:t> Здатність супроводження онлайн-курсу базових заходів кібербезпеки (кібергігієни).</w:t>
      </w:r>
    </w:p>
    <w:p w:rsidR="009F6B30" w:rsidRPr="009F6B30" w:rsidP="009F6B30">
      <w:pPr>
        <w:shd w:val="clear" w:color="auto" w:fill="C6D9F1"/>
        <w:spacing w:after="0" w:line="240" w:lineRule="auto"/>
        <w:ind w:firstLine="709"/>
        <w:jc w:val="both"/>
        <w:rPr>
          <w:rFonts w:ascii="Times New Roman" w:eastAsia="Times New Roman" w:hAnsi="Times New Roman" w:cs="Times New Roman"/>
          <w:b/>
          <w:bCs/>
          <w:color w:val="0070C0"/>
          <w:sz w:val="28"/>
          <w:szCs w:val="28"/>
        </w:rPr>
      </w:pPr>
      <w:r w:rsidRPr="009F6B30">
        <w:rPr>
          <w:rFonts w:ascii="Times New Roman" w:eastAsia="Times New Roman" w:hAnsi="Times New Roman" w:cs="Times New Roman"/>
          <w:b/>
          <w:bCs/>
          <w:color w:val="0070C0"/>
          <w:sz w:val="28"/>
          <w:szCs w:val="28"/>
        </w:rPr>
        <w:t>Додаткові вимоги:</w:t>
      </w:r>
    </w:p>
    <w:p w:rsidR="009F6B30" w:rsidRPr="009F6B30" w:rsidP="009F6B30">
      <w:pPr>
        <w:spacing w:after="0" w:line="22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F0403B">
        <w:rPr>
          <w:rFonts w:ascii="Times New Roman" w:eastAsia="Times New Roman" w:hAnsi="Times New Roman" w:cs="Times New Roman"/>
          <w:sz w:val="28"/>
          <w:szCs w:val="28"/>
        </w:rPr>
        <w:t>.0</w:t>
      </w:r>
      <w:r>
        <w:rPr>
          <w:rFonts w:ascii="Times New Roman" w:eastAsia="Times New Roman" w:hAnsi="Times New Roman" w:cs="Times New Roman"/>
          <w:sz w:val="28"/>
          <w:szCs w:val="28"/>
        </w:rPr>
        <w:t>1</w:t>
      </w:r>
      <w:r w:rsidR="00F0403B">
        <w:rPr>
          <w:rFonts w:ascii="Times New Roman" w:eastAsia="Times New Roman" w:hAnsi="Times New Roman" w:cs="Times New Roman"/>
          <w:sz w:val="28"/>
          <w:szCs w:val="28"/>
        </w:rPr>
        <w:t>. </w:t>
      </w:r>
      <w:r w:rsidRPr="009F6B30">
        <w:rPr>
          <w:rFonts w:ascii="Times New Roman" w:eastAsia="Times New Roman" w:hAnsi="Times New Roman" w:cs="Times New Roman"/>
          <w:sz w:val="28"/>
          <w:szCs w:val="28"/>
        </w:rPr>
        <w:t>Здатність планувати, організувати та управляти застосуванням підпорядкованих підрозділів, в тому числі в інтересах угруповань військ (сил), здійснювати їх всебічне забезпечення, підготовку, розвиток.</w:t>
      </w:r>
    </w:p>
    <w:p w:rsidR="00687860" w:rsidP="00687860">
      <w:pPr>
        <w:spacing w:after="160" w:line="259" w:lineRule="auto"/>
        <w:rPr>
          <w:rFonts w:ascii="Times New Roman" w:hAnsi="Times New Roman"/>
          <w:sz w:val="28"/>
          <w:szCs w:val="28"/>
        </w:rPr>
      </w:pPr>
      <w:r>
        <w:rPr>
          <w:rFonts w:ascii="Times New Roman" w:hAnsi="Times New Roman"/>
          <w:sz w:val="28"/>
          <w:szCs w:val="28"/>
        </w:rPr>
        <w:br w:type="page"/>
      </w:r>
    </w:p>
    <w:tbl>
      <w:tblPr>
        <w:tblW w:w="9644" w:type="dxa"/>
        <w:tblLook w:val="04A0"/>
      </w:tblPr>
      <w:tblGrid>
        <w:gridCol w:w="4365"/>
        <w:gridCol w:w="5279"/>
      </w:tblGrid>
      <w:tr w:rsidTr="00381AE3">
        <w:tblPrEx>
          <w:tblW w:w="9644" w:type="dxa"/>
          <w:tblLook w:val="04A0"/>
        </w:tblPrEx>
        <w:tc>
          <w:tcPr>
            <w:tcW w:w="4365" w:type="dxa"/>
            <w:shd w:val="clear" w:color="auto" w:fill="auto"/>
          </w:tcPr>
          <w:p w:rsidR="005B5F04" w:rsidRPr="00F57323" w:rsidP="003B02EC">
            <w:pPr>
              <w:spacing w:after="0" w:line="192"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279" w:type="dxa"/>
            <w:shd w:val="clear" w:color="auto" w:fill="auto"/>
          </w:tcPr>
          <w:p w:rsidR="005B5F04" w:rsidRPr="00F57323" w:rsidP="003B02EC">
            <w:pPr>
              <w:spacing w:after="0" w:line="192" w:lineRule="auto"/>
              <w:rPr>
                <w:rFonts w:ascii="TimesNewRomanPS-BoldMT" w:eastAsia="Times New Roman" w:hAnsi="TimesNewRomanPS-BoldMT" w:cs="Times New Roman"/>
                <w:b/>
                <w:bCs/>
                <w:color w:val="0070C0"/>
                <w:sz w:val="28"/>
                <w:szCs w:val="28"/>
              </w:rPr>
            </w:pPr>
          </w:p>
        </w:tc>
      </w:tr>
      <w:tr w:rsidTr="00381AE3">
        <w:tblPrEx>
          <w:tblW w:w="9644" w:type="dxa"/>
          <w:tblLook w:val="04A0"/>
        </w:tblPrEx>
        <w:tc>
          <w:tcPr>
            <w:tcW w:w="4365" w:type="dxa"/>
            <w:shd w:val="clear" w:color="auto" w:fill="auto"/>
          </w:tcPr>
          <w:p w:rsidR="005B5F04" w:rsidRPr="00F57323" w:rsidP="003B02EC">
            <w:pPr>
              <w:spacing w:after="0" w:line="192"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279" w:type="dxa"/>
            <w:shd w:val="clear" w:color="auto" w:fill="auto"/>
          </w:tcPr>
          <w:p w:rsidR="005B5F04" w:rsidRPr="00F57323" w:rsidP="003B02EC">
            <w:pPr>
              <w:spacing w:after="0" w:line="192"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Cs/>
                <w:color w:val="0070C0"/>
                <w:sz w:val="28"/>
                <w:szCs w:val="28"/>
              </w:rPr>
              <w:t>CPICD</w:t>
            </w:r>
          </w:p>
        </w:tc>
      </w:tr>
    </w:tbl>
    <w:p w:rsidR="00381AE3" w:rsidRPr="00F57323" w:rsidP="003B02EC">
      <w:pPr>
        <w:keepNext/>
        <w:keepLines/>
        <w:widowControl w:val="0"/>
        <w:numPr>
          <w:ilvl w:val="1"/>
          <w:numId w:val="0"/>
        </w:numPr>
        <w:suppressAutoHyphens/>
        <w:autoSpaceDE w:val="0"/>
        <w:spacing w:after="0" w:line="192" w:lineRule="auto"/>
        <w:ind w:left="98" w:right="-284"/>
        <w:outlineLvl w:val="1"/>
        <w:rPr>
          <w:rFonts w:ascii="TimesNewRomanPS-BoldMT" w:eastAsia="Times New Roman" w:hAnsi="TimesNewRomanPS-BoldMT" w:cs="Times New Roman"/>
          <w:color w:val="006600"/>
        </w:rPr>
      </w:pPr>
      <w:r w:rsidRPr="00F57323">
        <w:rPr>
          <w:rFonts w:ascii="TimesNewRomanPS-BoldMT" w:eastAsia="Times New Roman" w:hAnsi="TimesNewRomanPS-BoldMT" w:cs="Times New Roman"/>
          <w:b/>
          <w:bCs/>
          <w:color w:val="0070C0"/>
          <w:sz w:val="28"/>
          <w:szCs w:val="28"/>
        </w:rPr>
        <w:t xml:space="preserve">Назва носія спроможності:          </w:t>
      </w:r>
      <w:r w:rsidRPr="00F57323" w:rsidR="005600B4">
        <w:rPr>
          <w:rFonts w:ascii="TimesNewRomanPS-BoldMT" w:eastAsia="Times New Roman" w:hAnsi="TimesNewRomanPS-BoldMT" w:cs="Times New Roman"/>
          <w:b/>
          <w:bCs/>
          <w:color w:val="0070C0"/>
          <w:sz w:val="28"/>
          <w:szCs w:val="28"/>
        </w:rPr>
        <w:t xml:space="preserve">   </w:t>
      </w:r>
      <w:r w:rsidRPr="00F57323">
        <w:rPr>
          <w:rFonts w:ascii="TimesNewRomanPS-BoldMT" w:eastAsia="Times New Roman" w:hAnsi="TimesNewRomanPS-BoldMT" w:cs="Times New Roman"/>
          <w:b/>
          <w:bCs/>
          <w:color w:val="0070C0"/>
          <w:sz w:val="28"/>
          <w:szCs w:val="28"/>
        </w:rPr>
        <w:t xml:space="preserve"> </w:t>
      </w:r>
      <w:r w:rsidRPr="00F57323">
        <w:rPr>
          <w:rFonts w:ascii="TimesNewRomanPS-BoldMT" w:eastAsia="Times New Roman" w:hAnsi="TimesNewRomanPS-BoldMT" w:cs="Times New Roman"/>
          <w:b/>
          <w:bCs/>
          <w:color w:val="006600"/>
          <w:sz w:val="28"/>
          <w:szCs w:val="28"/>
        </w:rPr>
        <w:t xml:space="preserve">Центр захисту інформації та </w:t>
      </w:r>
      <w:r w:rsidRPr="00F57323">
        <w:rPr>
          <w:rFonts w:ascii="TimesNewRomanPS-BoldMT" w:eastAsia="Times New Roman" w:hAnsi="TimesNewRomanPS-BoldMT" w:cs="Times New Roman"/>
          <w:b/>
          <w:bCs/>
          <w:color w:val="006600"/>
          <w:sz w:val="28"/>
          <w:szCs w:val="28"/>
        </w:rPr>
        <w:br/>
        <w:t xml:space="preserve">                                                       </w:t>
      </w:r>
      <w:r w:rsidRPr="00F57323" w:rsidR="005600B4">
        <w:rPr>
          <w:rFonts w:ascii="TimesNewRomanPS-BoldMT" w:eastAsia="Times New Roman" w:hAnsi="TimesNewRomanPS-BoldMT" w:cs="Times New Roman"/>
          <w:b/>
          <w:bCs/>
          <w:color w:val="006600"/>
          <w:sz w:val="28"/>
          <w:szCs w:val="28"/>
        </w:rPr>
        <w:t xml:space="preserve">   </w:t>
      </w:r>
      <w:r w:rsidRPr="00F57323">
        <w:rPr>
          <w:rFonts w:ascii="TimesNewRomanPS-BoldMT" w:eastAsia="Times New Roman" w:hAnsi="TimesNewRomanPS-BoldMT" w:cs="Times New Roman"/>
          <w:b/>
          <w:bCs/>
          <w:color w:val="006600"/>
          <w:sz w:val="28"/>
          <w:szCs w:val="28"/>
        </w:rPr>
        <w:t xml:space="preserve">     кібернетичної безпеки</w:t>
      </w:r>
      <w:r w:rsidR="00F80AB1">
        <w:rPr>
          <w:rFonts w:ascii="TimesNewRomanPS-BoldMT" w:eastAsia="Times New Roman" w:hAnsi="TimesNewRomanPS-BoldMT" w:cs="Times New Roman"/>
          <w:b/>
          <w:bCs/>
          <w:color w:val="006600"/>
          <w:sz w:val="28"/>
          <w:szCs w:val="28"/>
        </w:rPr>
        <w:t xml:space="preserve"> в інформаційно-</w:t>
      </w:r>
      <w:r w:rsidR="00F80AB1">
        <w:rPr>
          <w:rFonts w:ascii="TimesNewRomanPS-BoldMT" w:eastAsia="Times New Roman" w:hAnsi="TimesNewRomanPS-BoldMT" w:cs="Times New Roman"/>
          <w:b/>
          <w:bCs/>
          <w:color w:val="006600"/>
          <w:sz w:val="28"/>
          <w:szCs w:val="28"/>
        </w:rPr>
        <w:br/>
        <w:t xml:space="preserve">                                                               комунікаційних системах</w:t>
      </w:r>
    </w:p>
    <w:tbl>
      <w:tblPr>
        <w:tblW w:w="9644" w:type="dxa"/>
        <w:tblLook w:val="04A0"/>
      </w:tblPr>
      <w:tblGrid>
        <w:gridCol w:w="4365"/>
        <w:gridCol w:w="5279"/>
      </w:tblGrid>
      <w:tr w:rsidTr="00381AE3">
        <w:tblPrEx>
          <w:tblW w:w="9644" w:type="dxa"/>
          <w:tblLook w:val="04A0"/>
        </w:tblPrEx>
        <w:tc>
          <w:tcPr>
            <w:tcW w:w="4365" w:type="dxa"/>
            <w:shd w:val="clear" w:color="auto" w:fill="auto"/>
          </w:tcPr>
          <w:p w:rsidR="005B5F04" w:rsidRPr="00F57323" w:rsidP="003B02EC">
            <w:pPr>
              <w:spacing w:after="0" w:line="192"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279" w:type="dxa"/>
            <w:shd w:val="clear" w:color="auto" w:fill="auto"/>
          </w:tcPr>
          <w:p w:rsidR="005B5F04" w:rsidRPr="00F57323" w:rsidP="003B02EC">
            <w:pPr>
              <w:spacing w:after="0" w:line="192"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bCs/>
                <w:color w:val="0070C0"/>
                <w:sz w:val="28"/>
                <w:szCs w:val="28"/>
              </w:rPr>
              <w:t>Е-3.3.2, CIS-1.2.5</w:t>
            </w:r>
          </w:p>
        </w:tc>
      </w:tr>
      <w:tr w:rsidTr="00381AE3">
        <w:tblPrEx>
          <w:tblW w:w="9644" w:type="dxa"/>
          <w:tblLook w:val="04A0"/>
        </w:tblPrEx>
        <w:tc>
          <w:tcPr>
            <w:tcW w:w="4365" w:type="dxa"/>
            <w:shd w:val="clear" w:color="auto" w:fill="auto"/>
          </w:tcPr>
          <w:p w:rsidR="005B5F04" w:rsidRPr="00F57323" w:rsidP="003B02EC">
            <w:pPr>
              <w:spacing w:after="0" w:line="192"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279" w:type="dxa"/>
            <w:shd w:val="clear" w:color="auto" w:fill="auto"/>
          </w:tcPr>
          <w:p w:rsidR="005B5F04" w:rsidRPr="00F57323" w:rsidP="003B02EC">
            <w:pPr>
              <w:spacing w:after="0" w:line="192"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bCs/>
                <w:color w:val="0070C0"/>
                <w:sz w:val="28"/>
                <w:szCs w:val="28"/>
              </w:rPr>
              <w:t>CY-DEFENCE</w:t>
            </w:r>
          </w:p>
        </w:tc>
      </w:tr>
      <w:tr w:rsidTr="00381AE3">
        <w:tblPrEx>
          <w:tblW w:w="9644" w:type="dxa"/>
          <w:tblLook w:val="04A0"/>
        </w:tblPrEx>
        <w:tc>
          <w:tcPr>
            <w:tcW w:w="4365" w:type="dxa"/>
            <w:shd w:val="clear" w:color="auto" w:fill="auto"/>
          </w:tcPr>
          <w:p w:rsidR="005B5F04" w:rsidRPr="00F57323" w:rsidP="003B02EC">
            <w:pPr>
              <w:spacing w:after="0" w:line="192"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279" w:type="dxa"/>
            <w:shd w:val="clear" w:color="auto" w:fill="auto"/>
          </w:tcPr>
          <w:p w:rsidR="00987249" w:rsidP="00987249">
            <w:pPr>
              <w:spacing w:after="0" w:line="240" w:lineRule="auto"/>
              <w:jc w:val="both"/>
              <w:rPr>
                <w:rFonts w:ascii="Times New Roman" w:eastAsia="Times New Roman" w:hAnsi="Times New Roman" w:cs="Times New Roman"/>
                <w:bCs/>
                <w:color w:val="0070C0"/>
                <w:sz w:val="28"/>
                <w:szCs w:val="28"/>
              </w:rPr>
            </w:pPr>
            <w:r>
              <w:rPr>
                <w:rFonts w:ascii="Times New Roman" w:eastAsia="Times New Roman" w:hAnsi="Times New Roman" w:cs="Times New Roman"/>
                <w:bCs/>
                <w:color w:val="0070C0"/>
                <w:sz w:val="28"/>
                <w:szCs w:val="28"/>
              </w:rPr>
              <w:t>Доктрини:</w:t>
            </w:r>
            <w:r w:rsidRPr="009F6B30">
              <w:rPr>
                <w:rFonts w:ascii="Times New Roman" w:eastAsia="Times New Roman" w:hAnsi="Times New Roman" w:cs="Times New Roman"/>
                <w:bCs/>
                <w:color w:val="0070C0"/>
                <w:sz w:val="28"/>
                <w:szCs w:val="28"/>
              </w:rPr>
              <w:t xml:space="preserve"> </w:t>
            </w:r>
            <w:r w:rsidRPr="009F6B30">
              <w:rPr>
                <w:rFonts w:ascii="Times New Roman" w:eastAsia="Times New Roman" w:hAnsi="Times New Roman" w:cs="Times New Roman"/>
                <w:bCs/>
                <w:color w:val="0070C0"/>
                <w:sz w:val="28"/>
                <w:szCs w:val="28"/>
                <w:lang w:eastAsia="uk-UA"/>
              </w:rPr>
              <w:t>Доктрина військ зв’язку та кібербезпеки ЗСУ</w:t>
            </w:r>
            <w:r>
              <w:rPr>
                <w:rFonts w:ascii="Times New Roman" w:eastAsia="Times New Roman" w:hAnsi="Times New Roman" w:cs="Times New Roman"/>
                <w:bCs/>
                <w:color w:val="0070C0"/>
                <w:sz w:val="28"/>
                <w:szCs w:val="28"/>
              </w:rPr>
              <w:t>.</w:t>
            </w:r>
          </w:p>
          <w:p w:rsidR="005B5F04" w:rsidRPr="00FA268D" w:rsidP="00987249">
            <w:pPr>
              <w:spacing w:after="0" w:line="228" w:lineRule="auto"/>
              <w:jc w:val="both"/>
              <w:rPr>
                <w:rFonts w:ascii="TimesNewRomanPS-BoldMT" w:eastAsia="Times New Roman" w:hAnsi="TimesNewRomanPS-BoldMT" w:cs="Times New Roman"/>
                <w:bCs/>
                <w:color w:val="0D0D0D"/>
                <w:sz w:val="28"/>
                <w:szCs w:val="28"/>
              </w:rPr>
            </w:pPr>
            <w:r>
              <w:rPr>
                <w:rFonts w:ascii="Times New Roman" w:eastAsia="Times New Roman" w:hAnsi="Times New Roman" w:cs="Times New Roman"/>
                <w:bCs/>
                <w:color w:val="0070C0"/>
                <w:sz w:val="28"/>
                <w:szCs w:val="28"/>
              </w:rPr>
              <w:t xml:space="preserve">Військові публікації: </w:t>
            </w:r>
            <w:r w:rsidRPr="009F6B30">
              <w:rPr>
                <w:rFonts w:ascii="Times New Roman" w:eastAsia="Times New Roman" w:hAnsi="Times New Roman" w:cs="Times New Roman"/>
                <w:bCs/>
                <w:color w:val="0070C0"/>
                <w:sz w:val="28"/>
                <w:szCs w:val="28"/>
                <w:lang w:eastAsia="uk-UA"/>
              </w:rPr>
              <w:t>Інструкція з організації антивірусного захисту в інформаційно-телекомунікаційних системах МОУ та ЗСУ,  Порядок використання мережі Інтернет у системі МОУ” (зі змінами),  Інструкція щодо організації та забезпечення безпеки функціонування мережі обміну службовою інформацією МОУ та ЗСУ, Інструкція з організації та забезпечення безпеки засекреченого зв’язку у ЗСУ, Порядок використання локальних радіомереж в системі МОУ, Інструкція з організації реагування на інциденти кібербезпеки у ЗСУ, Інструкція з використання зовнішніх носіїв інформації у ЗСУ, Тимчасова настанова з організації зв’язку та інформаційних систем ЗСУ,  Класифікація інцидентів кібербезпеки та порушень ЗІ в ІТС, системах спеціального зв’язку ЗСУ,</w:t>
            </w:r>
            <w:r w:rsidRPr="009F6B30">
              <w:rPr>
                <w:rFonts w:ascii="Times New Roman" w:eastAsia="Times New Roman" w:hAnsi="Times New Roman" w:cs="Times New Roman"/>
                <w:bCs/>
                <w:color w:val="0070C0"/>
                <w:sz w:val="28"/>
                <w:szCs w:val="28"/>
              </w:rPr>
              <w:t xml:space="preserve"> </w:t>
            </w:r>
            <w:r w:rsidRPr="009F6B30">
              <w:rPr>
                <w:rFonts w:ascii="Times New Roman" w:eastAsia="Times New Roman" w:hAnsi="Times New Roman" w:cs="Times New Roman"/>
                <w:bCs/>
                <w:color w:val="0070C0"/>
                <w:sz w:val="28"/>
                <w:szCs w:val="28"/>
                <w:lang w:eastAsia="uk-UA"/>
              </w:rPr>
              <w:t>ВКП 6-00(01).01</w:t>
            </w:r>
          </w:p>
        </w:tc>
      </w:tr>
      <w:tr w:rsidTr="00381AE3">
        <w:tblPrEx>
          <w:tblW w:w="9644" w:type="dxa"/>
          <w:tblLook w:val="04A0"/>
        </w:tblPrEx>
        <w:tc>
          <w:tcPr>
            <w:tcW w:w="4365"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3B02EC">
                  <w:pPr>
                    <w:spacing w:after="0" w:line="192" w:lineRule="auto"/>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3B02EC">
            <w:pPr>
              <w:spacing w:after="0" w:line="192" w:lineRule="auto"/>
              <w:jc w:val="both"/>
              <w:rPr>
                <w:rFonts w:ascii="TimesNewRomanPS-BoldMT" w:eastAsia="Times New Roman" w:hAnsi="TimesNewRomanPS-BoldMT" w:cs="Times New Roman"/>
                <w:b/>
                <w:bCs/>
                <w:color w:val="0070C0"/>
                <w:sz w:val="28"/>
                <w:szCs w:val="28"/>
              </w:rPr>
            </w:pPr>
          </w:p>
        </w:tc>
        <w:tc>
          <w:tcPr>
            <w:tcW w:w="5279" w:type="dxa"/>
            <w:shd w:val="clear" w:color="auto" w:fill="auto"/>
          </w:tcPr>
          <w:p w:rsidR="005B5F04" w:rsidRPr="00F57323" w:rsidP="00197657">
            <w:pPr>
              <w:spacing w:after="0" w:line="228"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Звітний</w:t>
            </w:r>
          </w:p>
        </w:tc>
      </w:tr>
    </w:tbl>
    <w:p w:rsidR="005B5F04" w:rsidRPr="00F57323" w:rsidP="003B02EC">
      <w:pPr>
        <w:shd w:val="clear" w:color="auto" w:fill="C6D9F1"/>
        <w:spacing w:before="60" w:after="0" w:line="216"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5B5F04" w:rsidP="000B6D42">
      <w:pPr>
        <w:tabs>
          <w:tab w:val="left" w:pos="5670"/>
        </w:tabs>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1.01. </w:t>
      </w:r>
      <w:r w:rsidR="00683ACC">
        <w:rPr>
          <w:rFonts w:ascii="Times New Roman" w:eastAsia="Times New Roman" w:hAnsi="Times New Roman" w:cs="Times New Roman"/>
          <w:sz w:val="28"/>
          <w:szCs w:val="28"/>
        </w:rPr>
        <w:t>Реалізація</w:t>
      </w:r>
      <w:r w:rsidRPr="00F57323">
        <w:rPr>
          <w:rFonts w:ascii="Times New Roman" w:eastAsia="Times New Roman" w:hAnsi="Times New Roman" w:cs="Times New Roman"/>
          <w:sz w:val="28"/>
          <w:szCs w:val="28"/>
        </w:rPr>
        <w:t xml:space="preserve"> заходів захисту інформації та кіберзахисту </w:t>
      </w:r>
      <w:r w:rsidR="00005DA6">
        <w:rPr>
          <w:rFonts w:ascii="Times New Roman" w:eastAsia="Times New Roman" w:hAnsi="Times New Roman" w:cs="Times New Roman"/>
          <w:sz w:val="28"/>
          <w:szCs w:val="28"/>
        </w:rPr>
        <w:t>в</w:t>
      </w:r>
      <w:r w:rsidRPr="00F57323">
        <w:rPr>
          <w:rFonts w:ascii="Times New Roman" w:eastAsia="Times New Roman" w:hAnsi="Times New Roman" w:cs="Times New Roman"/>
          <w:sz w:val="28"/>
          <w:szCs w:val="28"/>
        </w:rPr>
        <w:t xml:space="preserve"> інформаційно-комунікаційних систем</w:t>
      </w:r>
      <w:r w:rsidR="00005DA6">
        <w:rPr>
          <w:rFonts w:ascii="Times New Roman" w:eastAsia="Times New Roman" w:hAnsi="Times New Roman" w:cs="Times New Roman"/>
          <w:sz w:val="28"/>
          <w:szCs w:val="28"/>
        </w:rPr>
        <w:t>ах</w:t>
      </w:r>
      <w:r w:rsidRPr="00F57323">
        <w:rPr>
          <w:rFonts w:ascii="Times New Roman" w:eastAsia="Times New Roman" w:hAnsi="Times New Roman" w:cs="Times New Roman"/>
          <w:sz w:val="28"/>
          <w:szCs w:val="28"/>
        </w:rPr>
        <w:t xml:space="preserve"> </w:t>
      </w:r>
      <w:r w:rsidR="00DD404D">
        <w:rPr>
          <w:rFonts w:ascii="Times New Roman" w:eastAsia="Times New Roman" w:hAnsi="Times New Roman" w:cs="Times New Roman"/>
          <w:sz w:val="28"/>
          <w:szCs w:val="28"/>
        </w:rPr>
        <w:t>в</w:t>
      </w:r>
      <w:r w:rsidR="00005DA6">
        <w:rPr>
          <w:rFonts w:ascii="Times New Roman" w:eastAsia="Times New Roman" w:hAnsi="Times New Roman" w:cs="Times New Roman"/>
          <w:sz w:val="28"/>
          <w:szCs w:val="28"/>
        </w:rPr>
        <w:t>ідповідно до визначених</w:t>
      </w:r>
      <w:r w:rsidR="00DD404D">
        <w:rPr>
          <w:rFonts w:ascii="Times New Roman" w:eastAsia="Times New Roman" w:hAnsi="Times New Roman" w:cs="Times New Roman"/>
          <w:sz w:val="28"/>
          <w:szCs w:val="28"/>
        </w:rPr>
        <w:t xml:space="preserve"> зон відповідальності</w:t>
      </w:r>
      <w:r w:rsidR="00005DA6">
        <w:rPr>
          <w:rFonts w:ascii="Times New Roman" w:eastAsia="Times New Roman" w:hAnsi="Times New Roman" w:cs="Times New Roman"/>
          <w:sz w:val="28"/>
          <w:szCs w:val="28"/>
        </w:rPr>
        <w:t>,</w:t>
      </w:r>
      <w:r w:rsidR="00DD404D">
        <w:rPr>
          <w:rFonts w:ascii="Times New Roman" w:eastAsia="Times New Roman" w:hAnsi="Times New Roman" w:cs="Times New Roman"/>
          <w:sz w:val="28"/>
          <w:szCs w:val="28"/>
        </w:rPr>
        <w:t xml:space="preserve"> які розподілені за регіонально-ієрархічним принципом</w:t>
      </w:r>
      <w:r w:rsidRPr="00F57323">
        <w:rPr>
          <w:rFonts w:ascii="Times New Roman" w:eastAsia="Times New Roman" w:hAnsi="Times New Roman" w:cs="Times New Roman"/>
          <w:sz w:val="28"/>
          <w:szCs w:val="28"/>
        </w:rPr>
        <w:t>.</w:t>
      </w:r>
    </w:p>
    <w:p w:rsidR="005B5F04" w:rsidRPr="00F57323" w:rsidP="00F27854">
      <w:pPr>
        <w:shd w:val="clear" w:color="auto" w:fill="C6D9F1"/>
        <w:spacing w:before="60" w:after="0" w:line="240"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Основні вимоги:</w:t>
      </w:r>
    </w:p>
    <w:p w:rsidR="00D86337" w:rsidRPr="00984260" w:rsidP="002815A7">
      <w:pPr>
        <w:spacing w:after="0" w:line="228" w:lineRule="auto"/>
        <w:ind w:firstLine="709"/>
        <w:jc w:val="both"/>
        <w:rPr>
          <w:rFonts w:ascii="Times New Roman" w:hAnsi="Times New Roman"/>
          <w:sz w:val="28"/>
          <w:szCs w:val="28"/>
        </w:rPr>
      </w:pPr>
      <w:r w:rsidRPr="00984260">
        <w:rPr>
          <w:rFonts w:ascii="Times New Roman" w:hAnsi="Times New Roman"/>
          <w:sz w:val="28"/>
          <w:szCs w:val="28"/>
        </w:rPr>
        <w:t xml:space="preserve">2.01 Здатність виявляти діяльність противника в елементах </w:t>
      </w:r>
      <w:r w:rsidR="002815A7">
        <w:rPr>
          <w:rFonts w:ascii="Times New Roman" w:hAnsi="Times New Roman"/>
          <w:sz w:val="28"/>
          <w:szCs w:val="28"/>
        </w:rPr>
        <w:t>інформаційно</w:t>
      </w:r>
      <w:r w:rsidR="00687860">
        <w:rPr>
          <w:rFonts w:ascii="Times New Roman" w:hAnsi="Times New Roman"/>
          <w:sz w:val="28"/>
          <w:szCs w:val="28"/>
        </w:rPr>
        <w:t xml:space="preserve">-комунікаційних системах </w:t>
      </w:r>
      <w:r w:rsidRPr="00984260">
        <w:rPr>
          <w:rFonts w:ascii="Times New Roman" w:hAnsi="Times New Roman"/>
          <w:sz w:val="28"/>
          <w:szCs w:val="28"/>
        </w:rPr>
        <w:t>ЗС України, яка не може бути виявлена наявними засобами кіберзахисту.</w:t>
      </w:r>
    </w:p>
    <w:p w:rsidR="00D86337" w:rsidRPr="00984260" w:rsidP="002815A7">
      <w:pPr>
        <w:spacing w:after="0" w:line="228" w:lineRule="auto"/>
        <w:ind w:firstLine="709"/>
        <w:jc w:val="both"/>
        <w:rPr>
          <w:rFonts w:ascii="Times New Roman" w:hAnsi="Times New Roman"/>
          <w:sz w:val="28"/>
          <w:szCs w:val="28"/>
        </w:rPr>
      </w:pPr>
      <w:r w:rsidRPr="00984260">
        <w:rPr>
          <w:rFonts w:ascii="Times New Roman" w:hAnsi="Times New Roman"/>
          <w:sz w:val="28"/>
          <w:szCs w:val="28"/>
        </w:rPr>
        <w:t>2.02. Здатність виконувати збір та аналізувати цифрові докази щодо кіберінцидентів.</w:t>
      </w:r>
    </w:p>
    <w:p w:rsidR="00687860" w:rsidP="002815A7">
      <w:pPr>
        <w:spacing w:after="0" w:line="228" w:lineRule="auto"/>
        <w:ind w:firstLine="709"/>
        <w:jc w:val="both"/>
        <w:rPr>
          <w:rFonts w:ascii="Times New Roman" w:hAnsi="Times New Roman"/>
          <w:sz w:val="28"/>
          <w:szCs w:val="28"/>
        </w:rPr>
      </w:pPr>
      <w:r w:rsidRPr="00984260">
        <w:rPr>
          <w:rFonts w:ascii="Times New Roman" w:hAnsi="Times New Roman"/>
          <w:sz w:val="28"/>
          <w:szCs w:val="28"/>
        </w:rPr>
        <w:t xml:space="preserve">2.03. Здатність здійснювати збір, обробку та аналіз журналів подій (інформації про події, реєстри, файлові активності та інші деталі, які можуть бути використані для аналізу загроз і виявлення порушень функціонування) </w:t>
      </w:r>
      <w:r w:rsidRPr="00984260">
        <w:rPr>
          <w:rFonts w:ascii="Times New Roman" w:hAnsi="Times New Roman"/>
          <w:sz w:val="28"/>
          <w:szCs w:val="28"/>
        </w:rPr>
        <w:br/>
        <w:t>з пристроїв ІКС, що перевіряються.</w:t>
      </w:r>
      <w:r w:rsidRPr="00687860">
        <w:rPr>
          <w:rFonts w:ascii="Times New Roman" w:hAnsi="Times New Roman"/>
          <w:sz w:val="28"/>
          <w:szCs w:val="28"/>
        </w:rPr>
        <w:t xml:space="preserve"> </w:t>
      </w:r>
      <w:r>
        <w:rPr>
          <w:rFonts w:ascii="Times New Roman" w:hAnsi="Times New Roman"/>
          <w:sz w:val="28"/>
          <w:szCs w:val="28"/>
        </w:rPr>
        <w:br w:type="page"/>
      </w:r>
    </w:p>
    <w:p w:rsidR="00D86337" w:rsidRPr="00984260" w:rsidP="00D86337">
      <w:pPr>
        <w:spacing w:after="0" w:line="240" w:lineRule="auto"/>
        <w:ind w:firstLine="709"/>
        <w:jc w:val="both"/>
        <w:rPr>
          <w:rFonts w:ascii="Times New Roman" w:hAnsi="Times New Roman"/>
          <w:sz w:val="28"/>
          <w:szCs w:val="28"/>
        </w:rPr>
      </w:pPr>
      <w:r w:rsidRPr="00984260">
        <w:rPr>
          <w:rFonts w:ascii="Times New Roman" w:hAnsi="Times New Roman"/>
          <w:sz w:val="28"/>
          <w:szCs w:val="28"/>
        </w:rPr>
        <w:t>2.04. Здатність здійснювати контроль та оцінку стану захисту інформації та кіберзахисту в ІКС ЗС України (Check Security Compliance).</w:t>
      </w:r>
    </w:p>
    <w:p w:rsidR="00D86337" w:rsidRPr="00984260" w:rsidP="00D86337">
      <w:pPr>
        <w:spacing w:after="0" w:line="240" w:lineRule="auto"/>
        <w:ind w:firstLine="709"/>
        <w:jc w:val="both"/>
        <w:rPr>
          <w:rFonts w:ascii="Times New Roman" w:hAnsi="Times New Roman"/>
          <w:sz w:val="28"/>
          <w:szCs w:val="28"/>
        </w:rPr>
      </w:pPr>
      <w:r w:rsidRPr="00984260">
        <w:rPr>
          <w:rFonts w:ascii="Times New Roman" w:hAnsi="Times New Roman"/>
          <w:sz w:val="28"/>
          <w:szCs w:val="28"/>
        </w:rPr>
        <w:t xml:space="preserve">2.05. Здатність виявлення вразливостей комп’ютерного </w:t>
      </w:r>
      <w:r w:rsidRPr="00984260">
        <w:rPr>
          <w:rFonts w:ascii="Times New Roman" w:hAnsi="Times New Roman"/>
          <w:sz w:val="28"/>
          <w:szCs w:val="28"/>
        </w:rPr>
        <w:br/>
        <w:t>та мережевого обладнання, операційних систем та програмного забезпечення</w:t>
      </w:r>
      <w:r w:rsidR="00480F60">
        <w:rPr>
          <w:rFonts w:ascii="Times New Roman" w:hAnsi="Times New Roman"/>
          <w:sz w:val="28"/>
          <w:szCs w:val="28"/>
        </w:rPr>
        <w:t xml:space="preserve"> та</w:t>
      </w:r>
      <w:r w:rsidRPr="00984260">
        <w:rPr>
          <w:rFonts w:ascii="Times New Roman" w:hAnsi="Times New Roman"/>
          <w:sz w:val="28"/>
          <w:szCs w:val="28"/>
        </w:rPr>
        <w:t xml:space="preserve"> </w:t>
      </w:r>
      <w:r w:rsidRPr="00984260" w:rsidR="00480F60">
        <w:rPr>
          <w:rFonts w:ascii="Times New Roman" w:hAnsi="Times New Roman"/>
          <w:sz w:val="28"/>
          <w:szCs w:val="28"/>
        </w:rPr>
        <w:t xml:space="preserve">вжиття </w:t>
      </w:r>
      <w:r w:rsidRPr="00984260">
        <w:rPr>
          <w:rFonts w:ascii="Times New Roman" w:hAnsi="Times New Roman"/>
          <w:sz w:val="28"/>
          <w:szCs w:val="28"/>
        </w:rPr>
        <w:t>заходів щодо їх усунення.</w:t>
      </w:r>
    </w:p>
    <w:p w:rsidR="00D86337" w:rsidRPr="00984260" w:rsidP="00D86337">
      <w:pPr>
        <w:spacing w:after="0" w:line="240" w:lineRule="auto"/>
        <w:ind w:firstLine="709"/>
        <w:jc w:val="both"/>
        <w:rPr>
          <w:rFonts w:ascii="Times New Roman" w:hAnsi="Times New Roman"/>
          <w:sz w:val="28"/>
          <w:szCs w:val="28"/>
        </w:rPr>
      </w:pPr>
      <w:r w:rsidRPr="00984260">
        <w:rPr>
          <w:rFonts w:ascii="Times New Roman" w:hAnsi="Times New Roman"/>
          <w:sz w:val="28"/>
          <w:szCs w:val="28"/>
        </w:rPr>
        <w:t xml:space="preserve">2.06. Здатність виконувати роботи із технічного захисту інформації </w:t>
      </w:r>
      <w:r w:rsidRPr="00984260">
        <w:rPr>
          <w:rFonts w:ascii="Times New Roman" w:hAnsi="Times New Roman"/>
          <w:sz w:val="28"/>
          <w:szCs w:val="28"/>
        </w:rPr>
        <w:br/>
        <w:t>на об’єктах інформаційної діяльності (об’єктах електронно-обчислювальної техніки).</w:t>
      </w:r>
    </w:p>
    <w:p w:rsidR="00D86337" w:rsidRPr="00984260" w:rsidP="00D86337">
      <w:pPr>
        <w:spacing w:after="0" w:line="240" w:lineRule="auto"/>
        <w:ind w:firstLine="709"/>
        <w:jc w:val="both"/>
        <w:rPr>
          <w:rFonts w:ascii="Times New Roman" w:hAnsi="Times New Roman"/>
          <w:sz w:val="28"/>
          <w:szCs w:val="28"/>
        </w:rPr>
      </w:pPr>
      <w:r w:rsidRPr="00984260">
        <w:rPr>
          <w:rFonts w:ascii="Times New Roman" w:hAnsi="Times New Roman"/>
          <w:sz w:val="28"/>
          <w:szCs w:val="28"/>
        </w:rPr>
        <w:t>2.07. Здатність надавати технічну підтримку користувачам сервісів технологічної інфраструктури кіберзахисту.</w:t>
      </w:r>
    </w:p>
    <w:p w:rsidR="00D86337" w:rsidRPr="00984260" w:rsidP="00D86337">
      <w:pPr>
        <w:spacing w:after="0" w:line="240" w:lineRule="auto"/>
        <w:ind w:firstLine="709"/>
        <w:jc w:val="both"/>
        <w:rPr>
          <w:rFonts w:ascii="Times New Roman" w:hAnsi="Times New Roman"/>
          <w:sz w:val="28"/>
          <w:szCs w:val="28"/>
        </w:rPr>
      </w:pPr>
      <w:r w:rsidRPr="00984260">
        <w:rPr>
          <w:rFonts w:ascii="Times New Roman" w:hAnsi="Times New Roman"/>
          <w:sz w:val="28"/>
          <w:szCs w:val="28"/>
        </w:rPr>
        <w:t>2.08. Здатність виконувати віддалену активацію засобів системи кіберзахисту МКП та надавати технічну підтримку користувачам МКП.</w:t>
      </w:r>
    </w:p>
    <w:p w:rsidR="00D86337" w:rsidRPr="00984260" w:rsidP="00D86337">
      <w:pPr>
        <w:spacing w:after="0" w:line="240" w:lineRule="auto"/>
        <w:ind w:firstLine="709"/>
        <w:jc w:val="both"/>
        <w:rPr>
          <w:rFonts w:ascii="Times New Roman" w:hAnsi="Times New Roman"/>
          <w:sz w:val="28"/>
          <w:szCs w:val="28"/>
        </w:rPr>
      </w:pPr>
      <w:r w:rsidRPr="00984260">
        <w:rPr>
          <w:rFonts w:ascii="Times New Roman" w:hAnsi="Times New Roman"/>
          <w:sz w:val="28"/>
          <w:szCs w:val="28"/>
        </w:rPr>
        <w:t>2.09.</w:t>
      </w:r>
      <w:r w:rsidRPr="00984260">
        <w:rPr>
          <w:rFonts w:ascii="Times New Roman" w:hAnsi="Times New Roman"/>
          <w:bCs/>
          <w:sz w:val="28"/>
          <w:szCs w:val="28"/>
        </w:rPr>
        <w:t> </w:t>
      </w:r>
      <w:r w:rsidRPr="00984260">
        <w:rPr>
          <w:rFonts w:ascii="Times New Roman" w:hAnsi="Times New Roman"/>
          <w:sz w:val="28"/>
          <w:szCs w:val="28"/>
        </w:rPr>
        <w:t>Здатність виконувати віддалену активацію АВПЗ, EDR.</w:t>
      </w:r>
    </w:p>
    <w:p w:rsidR="005B5F04" w:rsidRPr="00F57323" w:rsidP="00F27854">
      <w:pPr>
        <w:shd w:val="clear" w:color="auto" w:fill="C6D9F1"/>
        <w:spacing w:before="60" w:after="0" w:line="240"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Додаткові вимоги:</w:t>
      </w:r>
    </w:p>
    <w:p w:rsidR="00D86337" w:rsidRPr="00984260" w:rsidP="00F5258E">
      <w:pPr>
        <w:spacing w:after="0" w:line="240" w:lineRule="auto"/>
        <w:ind w:firstLine="709"/>
        <w:jc w:val="both"/>
        <w:rPr>
          <w:rFonts w:ascii="Times New Roman" w:hAnsi="Times New Roman"/>
          <w:sz w:val="28"/>
          <w:szCs w:val="28"/>
        </w:rPr>
      </w:pPr>
      <w:r w:rsidRPr="00984260">
        <w:rPr>
          <w:rFonts w:ascii="Times New Roman" w:hAnsi="Times New Roman"/>
          <w:sz w:val="28"/>
          <w:szCs w:val="28"/>
        </w:rPr>
        <w:t>3.01. Здатність організувати бойове, логістичне та медичне забезпечення, виконання заходів, спрямованих на забезпечення ЦЗІ та КБ в ІТС озброєнням, військовою технікою та матеріально-технічними засобами, їх своєчасне поповнення до визначених норм для виконання завдань із захисту інформації та кіберзахисту в ІКС ЗС України.</w:t>
      </w:r>
    </w:p>
    <w:p w:rsidR="00D86337" w:rsidRPr="00984260" w:rsidP="00F5258E">
      <w:pPr>
        <w:spacing w:after="0" w:line="240" w:lineRule="auto"/>
        <w:ind w:firstLine="709"/>
        <w:jc w:val="both"/>
        <w:rPr>
          <w:rFonts w:ascii="Times New Roman" w:hAnsi="Times New Roman"/>
          <w:sz w:val="28"/>
          <w:szCs w:val="28"/>
        </w:rPr>
      </w:pPr>
      <w:r w:rsidRPr="00984260">
        <w:rPr>
          <w:rFonts w:ascii="Times New Roman" w:hAnsi="Times New Roman"/>
          <w:sz w:val="28"/>
          <w:szCs w:val="28"/>
        </w:rPr>
        <w:t>3.02. Здатність організувати морально-психологічне забезпечення, спрямоване на підтримання готовності особового складу ЦЗІ та КБ в ІТС до виконання завдань за призначенням.</w:t>
      </w:r>
    </w:p>
    <w:p w:rsidR="00D86337" w:rsidRPr="00984260" w:rsidP="00F5258E">
      <w:pPr>
        <w:spacing w:after="0" w:line="240" w:lineRule="auto"/>
        <w:ind w:firstLine="709"/>
        <w:jc w:val="both"/>
        <w:rPr>
          <w:rFonts w:ascii="Times New Roman" w:hAnsi="Times New Roman"/>
          <w:sz w:val="28"/>
          <w:szCs w:val="28"/>
        </w:rPr>
      </w:pPr>
      <w:r w:rsidRPr="00984260">
        <w:rPr>
          <w:rFonts w:ascii="Times New Roman" w:hAnsi="Times New Roman"/>
          <w:sz w:val="28"/>
          <w:szCs w:val="28"/>
        </w:rPr>
        <w:t>3.03. Здатність здійснення правового забезпечення господарської діяльності ЦЗІ та КБ в ІТС, організовувати претензійну та позовну роботу.</w:t>
      </w:r>
    </w:p>
    <w:p w:rsidR="00D86337" w:rsidRPr="00984260" w:rsidP="00F5258E">
      <w:pPr>
        <w:spacing w:after="0" w:line="240" w:lineRule="auto"/>
        <w:ind w:firstLine="709"/>
        <w:jc w:val="both"/>
        <w:rPr>
          <w:rFonts w:ascii="Times New Roman" w:hAnsi="Times New Roman"/>
          <w:sz w:val="28"/>
          <w:szCs w:val="28"/>
        </w:rPr>
      </w:pPr>
      <w:r w:rsidRPr="00984260">
        <w:rPr>
          <w:rFonts w:ascii="Times New Roman" w:hAnsi="Times New Roman"/>
          <w:sz w:val="28"/>
          <w:szCs w:val="28"/>
        </w:rPr>
        <w:t>3.04. Здатність забезпечувати дотримання режиму секретності та постійного контролю за його додержанням у ЦЗІ та КБ в ІТС.</w:t>
      </w:r>
    </w:p>
    <w:p w:rsidR="00D86337" w:rsidRPr="00984260" w:rsidP="00F5258E">
      <w:pPr>
        <w:spacing w:after="0" w:line="240" w:lineRule="auto"/>
        <w:ind w:firstLine="709"/>
        <w:jc w:val="both"/>
        <w:rPr>
          <w:rFonts w:ascii="Times New Roman" w:hAnsi="Times New Roman"/>
          <w:sz w:val="28"/>
          <w:szCs w:val="28"/>
        </w:rPr>
      </w:pPr>
      <w:r w:rsidRPr="00984260">
        <w:rPr>
          <w:rFonts w:ascii="Times New Roman" w:hAnsi="Times New Roman"/>
          <w:sz w:val="28"/>
          <w:szCs w:val="28"/>
        </w:rPr>
        <w:t>3.05. Здатність створювати КСЗІ та керувати нею в автоматизованих системах ЦЗІ та КБ в ІТС.</w:t>
      </w:r>
    </w:p>
    <w:p w:rsidR="00D86337" w:rsidRPr="00984260" w:rsidP="00F5258E">
      <w:pPr>
        <w:spacing w:after="0" w:line="240" w:lineRule="auto"/>
        <w:ind w:firstLine="709"/>
        <w:jc w:val="both"/>
        <w:rPr>
          <w:rFonts w:ascii="Times New Roman" w:hAnsi="Times New Roman"/>
          <w:sz w:val="28"/>
          <w:szCs w:val="28"/>
        </w:rPr>
      </w:pPr>
      <w:r w:rsidRPr="00984260">
        <w:rPr>
          <w:rFonts w:ascii="Times New Roman" w:hAnsi="Times New Roman"/>
          <w:sz w:val="28"/>
          <w:szCs w:val="28"/>
        </w:rPr>
        <w:t>3.06. Здатність здійснювати оперативне керівництво черговими змінами підрозділів ЦЗІ та КБ в ІТС, а також групами оперативного реагування на кіберінциденти щодо виконання завдань із захисту інформації та кіберзахисту в ІКС ЗС України.</w:t>
      </w:r>
    </w:p>
    <w:p w:rsidR="00D86337" w:rsidRPr="00984260" w:rsidP="00F5258E">
      <w:pPr>
        <w:spacing w:after="0" w:line="240" w:lineRule="auto"/>
        <w:ind w:firstLine="709"/>
        <w:jc w:val="both"/>
        <w:rPr>
          <w:rFonts w:ascii="Times New Roman" w:hAnsi="Times New Roman"/>
          <w:sz w:val="28"/>
          <w:szCs w:val="28"/>
        </w:rPr>
      </w:pPr>
      <w:r w:rsidRPr="00984260">
        <w:rPr>
          <w:rFonts w:ascii="Times New Roman" w:hAnsi="Times New Roman"/>
          <w:sz w:val="28"/>
          <w:szCs w:val="28"/>
        </w:rPr>
        <w:t>3.07. Здатність організувати та планувати заходи індивідуальної та колективної підготовки у ЦЗІ та КБ в ІТС.</w:t>
      </w:r>
    </w:p>
    <w:p w:rsidR="00D86337" w:rsidRPr="00984260" w:rsidP="00F5258E">
      <w:pPr>
        <w:spacing w:after="0" w:line="240" w:lineRule="auto"/>
        <w:ind w:firstLine="709"/>
        <w:jc w:val="both"/>
        <w:rPr>
          <w:rFonts w:ascii="Times New Roman" w:hAnsi="Times New Roman"/>
          <w:sz w:val="28"/>
          <w:szCs w:val="28"/>
        </w:rPr>
      </w:pPr>
      <w:r w:rsidRPr="00984260">
        <w:rPr>
          <w:rFonts w:ascii="Times New Roman" w:hAnsi="Times New Roman"/>
          <w:sz w:val="28"/>
          <w:szCs w:val="28"/>
        </w:rPr>
        <w:t>3.08. Здатність забезпечувати належний рівень взаємодії підрозділів ЦЗІ та КБ в ІТС із ГОЦЗІ та КБ в ІТС ЗС України, підрозділами захисту інформації та кібербезпеки інших складових сил оборони для ефективного виконання завдань із захисту інформації та кіберзахисту в ІКС ЗС України.</w:t>
      </w:r>
    </w:p>
    <w:p w:rsidR="001F4D80" w:rsidP="00F5258E">
      <w:pPr>
        <w:spacing w:after="0" w:line="240" w:lineRule="auto"/>
        <w:ind w:firstLine="709"/>
        <w:jc w:val="both"/>
        <w:rPr>
          <w:rFonts w:ascii="Times New Roman" w:eastAsia="Times New Roman" w:hAnsi="Times New Roman" w:cs="Times New Roman"/>
          <w:bCs/>
          <w:sz w:val="28"/>
          <w:szCs w:val="28"/>
        </w:rPr>
      </w:pPr>
      <w:r w:rsidRPr="00984260">
        <w:rPr>
          <w:rFonts w:ascii="Times New Roman" w:hAnsi="Times New Roman"/>
          <w:sz w:val="28"/>
          <w:szCs w:val="28"/>
        </w:rPr>
        <w:t>3.09. Здатність забезпечувати зв’язок (в тому числі спеціальний) в інтересах ЦЗІ та КБ в ІТС.</w:t>
      </w:r>
    </w:p>
    <w:p w:rsidR="002815A7" w:rsidP="002815A7">
      <w:pPr>
        <w:spacing w:after="160" w:line="259" w:lineRule="auto"/>
        <w:rPr>
          <w:rFonts w:ascii="Times New Roman" w:hAnsi="Times New Roman"/>
          <w:sz w:val="28"/>
          <w:szCs w:val="28"/>
        </w:rPr>
      </w:pPr>
      <w:r>
        <w:rPr>
          <w:rFonts w:ascii="Times New Roman" w:hAnsi="Times New Roman"/>
          <w:sz w:val="28"/>
          <w:szCs w:val="28"/>
        </w:rPr>
        <w:br w:type="page"/>
      </w:r>
    </w:p>
    <w:tbl>
      <w:tblPr>
        <w:tblW w:w="9673" w:type="dxa"/>
        <w:tblLook w:val="04A0"/>
      </w:tblPr>
      <w:tblGrid>
        <w:gridCol w:w="4365"/>
        <w:gridCol w:w="5308"/>
      </w:tblGrid>
      <w:tr w:rsidTr="00BE5224">
        <w:tblPrEx>
          <w:tblW w:w="9673" w:type="dxa"/>
          <w:tblLook w:val="04A0"/>
        </w:tblPrEx>
        <w:tc>
          <w:tcPr>
            <w:tcW w:w="4365" w:type="dxa"/>
            <w:shd w:val="clear" w:color="auto" w:fill="auto"/>
          </w:tcPr>
          <w:p w:rsidR="005B5F04" w:rsidRPr="00F57323" w:rsidP="00F27854">
            <w:pPr>
              <w:spacing w:after="0" w:line="216" w:lineRule="auto"/>
              <w:jc w:val="both"/>
              <w:rPr>
                <w:rFonts w:ascii="TimesNewRomanPS-BoldMT" w:eastAsia="Times New Roman" w:hAnsi="TimesNewRomanPS-BoldMT" w:cs="Times New Roman"/>
                <w:b/>
                <w:bCs/>
                <w:color w:val="0070C0"/>
                <w:sz w:val="28"/>
                <w:szCs w:val="28"/>
              </w:rPr>
            </w:pPr>
            <w:r w:rsidRPr="00F57323">
              <w:rPr>
                <w:rFonts w:ascii="Times New Roman" w:eastAsia="Times New Roman" w:hAnsi="Times New Roman" w:cs="Times New Roman"/>
                <w:sz w:val="28"/>
                <w:szCs w:val="28"/>
              </w:rPr>
              <w:br w:type="page"/>
            </w:r>
            <w:r w:rsidRPr="00F57323">
              <w:rPr>
                <w:rFonts w:ascii="Times New Roman" w:eastAsia="Times New Roman" w:hAnsi="Times New Roman" w:cs="Times New Roman"/>
                <w:bCs/>
                <w:color w:val="0070C0"/>
                <w:sz w:val="28"/>
                <w:szCs w:val="28"/>
                <w:u w:color="5B9BD5"/>
              </w:rPr>
              <w:br w:type="page"/>
            </w:r>
            <w:r w:rsidRPr="00F57323">
              <w:rPr>
                <w:rFonts w:ascii="TimesNewRomanPS-BoldMT" w:eastAsia="Times New Roman" w:hAnsi="TimesNewRomanPS-BoldMT" w:cs="Times New Roman"/>
                <w:b/>
                <w:bCs/>
                <w:color w:val="0070C0"/>
                <w:sz w:val="28"/>
                <w:szCs w:val="28"/>
              </w:rPr>
              <w:t>Варіативна група:</w:t>
            </w:r>
          </w:p>
        </w:tc>
        <w:tc>
          <w:tcPr>
            <w:tcW w:w="5308" w:type="dxa"/>
            <w:shd w:val="clear" w:color="auto" w:fill="auto"/>
          </w:tcPr>
          <w:p w:rsidR="005B5F04" w:rsidRPr="00F57323" w:rsidP="00F27854">
            <w:pPr>
              <w:spacing w:after="0" w:line="216" w:lineRule="auto"/>
              <w:rPr>
                <w:rFonts w:ascii="TimesNewRomanPS-BoldMT" w:eastAsia="Times New Roman" w:hAnsi="TimesNewRomanPS-BoldMT" w:cs="Times New Roman"/>
                <w:bCs/>
                <w:color w:val="0070C0"/>
                <w:sz w:val="28"/>
                <w:szCs w:val="28"/>
              </w:rPr>
            </w:pPr>
          </w:p>
        </w:tc>
      </w:tr>
      <w:tr w:rsidTr="00BE5224">
        <w:tblPrEx>
          <w:tblW w:w="9673" w:type="dxa"/>
          <w:tblLook w:val="04A0"/>
        </w:tblPrEx>
        <w:tc>
          <w:tcPr>
            <w:tcW w:w="4365" w:type="dxa"/>
            <w:shd w:val="clear" w:color="auto" w:fill="auto"/>
          </w:tcPr>
          <w:p w:rsidR="005B5F04" w:rsidRPr="00F57323" w:rsidP="00F27854">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308" w:type="dxa"/>
            <w:shd w:val="clear" w:color="auto" w:fill="auto"/>
          </w:tcPr>
          <w:p w:rsidR="005B5F04" w:rsidRPr="00F57323" w:rsidP="00F27854">
            <w:pPr>
              <w:spacing w:after="0" w:line="216"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MC-PSS</w:t>
            </w:r>
          </w:p>
        </w:tc>
      </w:tr>
    </w:tbl>
    <w:p w:rsidR="005600B4" w:rsidRPr="00F57323" w:rsidP="00F27854">
      <w:pPr>
        <w:keepNext/>
        <w:keepLines/>
        <w:widowControl w:val="0"/>
        <w:numPr>
          <w:ilvl w:val="1"/>
          <w:numId w:val="0"/>
        </w:numPr>
        <w:suppressAutoHyphens/>
        <w:autoSpaceDE w:val="0"/>
        <w:spacing w:after="0" w:line="216" w:lineRule="auto"/>
        <w:ind w:left="98" w:right="-284"/>
        <w:outlineLvl w:val="1"/>
        <w:rPr>
          <w:rFonts w:ascii="TimesNewRomanPS-BoldMT" w:eastAsia="Times New Roman" w:hAnsi="TimesNewRomanPS-BoldMT" w:cs="Times New Roman"/>
          <w:b/>
          <w:bCs/>
          <w:color w:val="006600"/>
          <w:sz w:val="28"/>
          <w:szCs w:val="28"/>
        </w:rPr>
      </w:pPr>
      <w:r w:rsidRPr="00F57323">
        <w:rPr>
          <w:rFonts w:ascii="TimesNewRomanPS-BoldMT" w:eastAsia="Times New Roman" w:hAnsi="TimesNewRomanPS-BoldMT" w:cs="Times New Roman"/>
          <w:b/>
          <w:bCs/>
          <w:color w:val="0070C0"/>
          <w:sz w:val="28"/>
          <w:szCs w:val="28"/>
        </w:rPr>
        <w:t xml:space="preserve">Назва носія спроможності:   </w:t>
      </w:r>
      <w:r w:rsidRPr="00F57323" w:rsidR="00BE5224">
        <w:rPr>
          <w:rFonts w:ascii="TimesNewRomanPS-BoldMT" w:eastAsia="Times New Roman" w:hAnsi="TimesNewRomanPS-BoldMT" w:cs="Times New Roman"/>
          <w:b/>
          <w:bCs/>
          <w:color w:val="0070C0"/>
          <w:sz w:val="28"/>
          <w:szCs w:val="28"/>
        </w:rPr>
        <w:t xml:space="preserve">          </w:t>
      </w:r>
      <w:r w:rsidRPr="00F57323">
        <w:rPr>
          <w:rFonts w:ascii="TimesNewRomanPS-BoldMT" w:eastAsia="Times New Roman" w:hAnsi="TimesNewRomanPS-BoldMT" w:cs="Times New Roman"/>
          <w:b/>
          <w:bCs/>
          <w:color w:val="006600"/>
          <w:sz w:val="28"/>
          <w:szCs w:val="28"/>
        </w:rPr>
        <w:t>Головний центр забезпечення охорони</w:t>
      </w:r>
      <w:r w:rsidRPr="00F57323" w:rsidR="00BE5224">
        <w:rPr>
          <w:rFonts w:ascii="TimesNewRomanPS-BoldMT" w:eastAsia="Times New Roman" w:hAnsi="TimesNewRomanPS-BoldMT" w:cs="Times New Roman"/>
          <w:b/>
          <w:bCs/>
          <w:color w:val="006600"/>
          <w:sz w:val="28"/>
          <w:szCs w:val="28"/>
        </w:rPr>
        <w:br/>
        <w:t xml:space="preserve">                                                              </w:t>
      </w:r>
      <w:r w:rsidRPr="00F57323">
        <w:rPr>
          <w:rFonts w:ascii="TimesNewRomanPS-BoldMT" w:eastAsia="Times New Roman" w:hAnsi="TimesNewRomanPS-BoldMT" w:cs="Times New Roman"/>
          <w:b/>
          <w:bCs/>
          <w:color w:val="006600"/>
          <w:sz w:val="28"/>
          <w:szCs w:val="28"/>
        </w:rPr>
        <w:t>державної таємниці</w:t>
      </w:r>
    </w:p>
    <w:tbl>
      <w:tblPr>
        <w:tblW w:w="9729" w:type="dxa"/>
        <w:tblLook w:val="04A0"/>
      </w:tblPr>
      <w:tblGrid>
        <w:gridCol w:w="4365"/>
        <w:gridCol w:w="5364"/>
      </w:tblGrid>
      <w:tr w:rsidTr="00BE5224">
        <w:tblPrEx>
          <w:tblW w:w="9729" w:type="dxa"/>
          <w:tblLook w:val="04A0"/>
        </w:tblPrEx>
        <w:tc>
          <w:tcPr>
            <w:tcW w:w="4365" w:type="dxa"/>
            <w:shd w:val="clear" w:color="auto" w:fill="auto"/>
          </w:tcPr>
          <w:p w:rsidR="005B5F04" w:rsidRPr="00F57323" w:rsidP="00F27854">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364" w:type="dxa"/>
            <w:shd w:val="clear" w:color="auto" w:fill="auto"/>
          </w:tcPr>
          <w:p w:rsidR="005B5F04" w:rsidRPr="00FA268D" w:rsidP="00F27854">
            <w:pPr>
              <w:spacing w:after="0" w:line="216" w:lineRule="auto"/>
              <w:jc w:val="both"/>
              <w:rPr>
                <w:rFonts w:ascii="TimesNewRomanPS-BoldMT" w:eastAsia="Times New Roman" w:hAnsi="TimesNewRomanPS-BoldMT" w:cs="Times New Roman"/>
                <w:color w:val="0070C0"/>
                <w:sz w:val="28"/>
                <w:szCs w:val="28"/>
              </w:rPr>
            </w:pPr>
            <w:r w:rsidRPr="00FA268D">
              <w:rPr>
                <w:rFonts w:ascii="TimesNewRomanPS-BoldMT" w:eastAsia="Times New Roman" w:hAnsi="TimesNewRomanPS-BoldMT" w:cs="Times New Roman"/>
                <w:bCs/>
                <w:color w:val="0070C0"/>
                <w:sz w:val="28"/>
                <w:szCs w:val="28"/>
              </w:rPr>
              <w:t>FDR-5.6.1, FDR-5.6.2, FDR-5.6.3, FDR-5.6.4,</w:t>
            </w:r>
            <w:r w:rsidRPr="00FA268D" w:rsidR="00BE5224">
              <w:rPr>
                <w:rFonts w:ascii="TimesNewRomanPS-BoldMT" w:eastAsia="Times New Roman" w:hAnsi="TimesNewRomanPS-BoldMT" w:cs="Times New Roman"/>
                <w:bCs/>
                <w:color w:val="0070C0"/>
                <w:sz w:val="28"/>
                <w:szCs w:val="28"/>
              </w:rPr>
              <w:t xml:space="preserve"> </w:t>
            </w:r>
            <w:r w:rsidRPr="00FA268D">
              <w:rPr>
                <w:rFonts w:ascii="TimesNewRomanPS-BoldMT" w:eastAsia="Times New Roman" w:hAnsi="TimesNewRomanPS-BoldMT" w:cs="Times New Roman"/>
                <w:bCs/>
                <w:color w:val="0070C0"/>
                <w:sz w:val="28"/>
                <w:szCs w:val="28"/>
              </w:rPr>
              <w:t>FDR-5.6.5, FDR-5.6.6, FDR-5.6.7, FDR-5.6.8</w:t>
            </w:r>
          </w:p>
        </w:tc>
      </w:tr>
      <w:tr w:rsidTr="00BE5224">
        <w:tblPrEx>
          <w:tblW w:w="9729" w:type="dxa"/>
          <w:tblLook w:val="04A0"/>
        </w:tblPrEx>
        <w:tc>
          <w:tcPr>
            <w:tcW w:w="4365" w:type="dxa"/>
            <w:shd w:val="clear" w:color="auto" w:fill="auto"/>
          </w:tcPr>
          <w:p w:rsidR="005B5F04" w:rsidRPr="00F57323" w:rsidP="00F27854">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364" w:type="dxa"/>
            <w:shd w:val="clear" w:color="auto" w:fill="auto"/>
          </w:tcPr>
          <w:p w:rsidR="005B5F04" w:rsidRPr="00FA268D" w:rsidP="00F27854">
            <w:pPr>
              <w:spacing w:after="0" w:line="216" w:lineRule="auto"/>
              <w:jc w:val="both"/>
              <w:rPr>
                <w:rFonts w:ascii="TimesNewRomanPS-BoldMT" w:eastAsia="Times New Roman" w:hAnsi="TimesNewRomanPS-BoldMT" w:cs="Times New Roman"/>
                <w:color w:val="0070C0"/>
                <w:sz w:val="28"/>
                <w:szCs w:val="28"/>
              </w:rPr>
            </w:pPr>
            <w:r w:rsidRPr="00FA268D">
              <w:rPr>
                <w:rFonts w:ascii="TimesNewRomanPS-BoldMT" w:eastAsia="Times New Roman" w:hAnsi="TimesNewRomanPS-BoldMT" w:cs="Times New Roman"/>
                <w:bCs/>
                <w:color w:val="0070C0"/>
                <w:sz w:val="28"/>
                <w:szCs w:val="28"/>
              </w:rPr>
              <w:t>CY-DEFENCE, CY-DCE, FMN, JFAS, EW-LAND EW-AEA-COMMJ,</w:t>
            </w:r>
          </w:p>
        </w:tc>
      </w:tr>
      <w:tr w:rsidTr="00BE5224">
        <w:tblPrEx>
          <w:tblW w:w="9729" w:type="dxa"/>
          <w:tblLook w:val="04A0"/>
        </w:tblPrEx>
        <w:tc>
          <w:tcPr>
            <w:tcW w:w="4365" w:type="dxa"/>
            <w:shd w:val="clear" w:color="auto" w:fill="auto"/>
          </w:tcPr>
          <w:p w:rsidR="005B5F04" w:rsidRPr="00F57323" w:rsidP="00F27854">
            <w:pPr>
              <w:spacing w:after="0" w:line="216"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364" w:type="dxa"/>
            <w:shd w:val="clear" w:color="auto" w:fill="auto"/>
          </w:tcPr>
          <w:p w:rsidR="00164914" w:rsidRPr="00FA268D" w:rsidP="00F27854">
            <w:pPr>
              <w:spacing w:after="0" w:line="216" w:lineRule="auto"/>
              <w:jc w:val="both"/>
              <w:rPr>
                <w:rFonts w:ascii="TimesNewRomanPS-BoldMT" w:eastAsia="Times New Roman" w:hAnsi="TimesNewRomanPS-BoldMT" w:cs="Times New Roman"/>
                <w:bCs/>
                <w:color w:val="0070C0"/>
                <w:sz w:val="28"/>
                <w:szCs w:val="28"/>
              </w:rPr>
            </w:pPr>
            <w:r w:rsidRPr="00FA268D">
              <w:rPr>
                <w:rFonts w:ascii="TimesNewRomanPS-BoldMT" w:eastAsia="Times New Roman" w:hAnsi="TimesNewRomanPS-BoldMT" w:cs="Times New Roman"/>
                <w:bCs/>
                <w:color w:val="0070C0"/>
                <w:sz w:val="28"/>
                <w:szCs w:val="28"/>
              </w:rPr>
              <w:t>Доктрини: Доктрина “Зі скритого управління військами (силами)”</w:t>
            </w:r>
            <w:r w:rsidRPr="00FA268D">
              <w:rPr>
                <w:rFonts w:ascii="TimesNewRomanPS-BoldMT" w:eastAsia="Times New Roman" w:hAnsi="TimesNewRomanPS-BoldMT" w:cs="Times New Roman"/>
                <w:bCs/>
                <w:color w:val="0070C0"/>
                <w:sz w:val="28"/>
                <w:szCs w:val="28"/>
              </w:rPr>
              <w:br/>
              <w:t>ВКП 3-39(01).01</w:t>
            </w:r>
            <w:r w:rsidRPr="00FA268D">
              <w:rPr>
                <w:rFonts w:ascii="TimesNewRomanPS-BoldMT" w:eastAsia="Times New Roman" w:hAnsi="TimesNewRomanPS-BoldMT" w:cs="Times New Roman"/>
                <w:b/>
                <w:bCs/>
                <w:color w:val="0070C0"/>
                <w:sz w:val="28"/>
                <w:szCs w:val="28"/>
              </w:rPr>
              <w:t xml:space="preserve"> </w:t>
            </w:r>
          </w:p>
          <w:p w:rsidR="00164914" w:rsidRPr="00FA268D" w:rsidP="00F27854">
            <w:pPr>
              <w:spacing w:after="0" w:line="216" w:lineRule="auto"/>
              <w:jc w:val="both"/>
              <w:rPr>
                <w:rFonts w:ascii="TimesNewRomanPS-BoldMT" w:eastAsia="Times New Roman" w:hAnsi="TimesNewRomanPS-BoldMT" w:cs="Times New Roman"/>
                <w:bCs/>
                <w:color w:val="0070C0"/>
                <w:sz w:val="28"/>
                <w:szCs w:val="28"/>
              </w:rPr>
            </w:pPr>
            <w:r w:rsidRPr="00FA268D">
              <w:rPr>
                <w:rFonts w:ascii="TimesNewRomanPS-BoldMT" w:eastAsia="Times New Roman" w:hAnsi="TimesNewRomanPS-BoldMT" w:cs="Times New Roman"/>
                <w:bCs/>
                <w:color w:val="0070C0"/>
                <w:sz w:val="28"/>
                <w:szCs w:val="28"/>
              </w:rPr>
              <w:t>Військові публікації: Інструкція з організації та забезпечення режиму секретності у ЗС України, Інструкція з організації забезпечення безпеки шифрованого зв’язку в ЗС  України, Інструкції з організації технічного захисту інформації в ЗС України, Настанова з організації протидії технічним розвідкам у Збройних Силах України, Порядок отримання кваліфікованих електронних довірчих послуг у ЗС України.</w:t>
            </w:r>
          </w:p>
          <w:p w:rsidR="005B5F04" w:rsidRPr="00FA268D" w:rsidP="00F27854">
            <w:pPr>
              <w:spacing w:after="0" w:line="216" w:lineRule="auto"/>
              <w:jc w:val="both"/>
              <w:rPr>
                <w:rFonts w:ascii="TimesNewRomanPS-BoldMT" w:eastAsia="Times New Roman" w:hAnsi="TimesNewRomanPS-BoldMT" w:cs="Times New Roman"/>
                <w:bCs/>
                <w:color w:val="0D0D0D"/>
                <w:sz w:val="28"/>
                <w:szCs w:val="28"/>
              </w:rPr>
            </w:pPr>
            <w:r w:rsidRPr="00FA268D">
              <w:rPr>
                <w:rFonts w:ascii="TimesNewRomanPS-BoldMT" w:eastAsia="Times New Roman" w:hAnsi="TimesNewRomanPS-BoldMT" w:cs="Times New Roman"/>
                <w:bCs/>
                <w:color w:val="0070C0"/>
                <w:sz w:val="28"/>
                <w:szCs w:val="28"/>
              </w:rPr>
              <w:t>“Порядок використання електронних довірчих послуг в органах державної влади, органах місцевого самоврядування, підприємствах, установах та організаціях державної форми власності” затвердженого постановою КМУ від 01.08.2023 № 798</w:t>
            </w:r>
            <w:r w:rsidRPr="00FA268D" w:rsidR="00F27854">
              <w:rPr>
                <w:rFonts w:ascii="TimesNewRomanPS-BoldMT" w:eastAsia="Times New Roman" w:hAnsi="TimesNewRomanPS-BoldMT" w:cs="Times New Roman"/>
                <w:bCs/>
                <w:color w:val="0070C0"/>
                <w:sz w:val="28"/>
                <w:szCs w:val="28"/>
              </w:rPr>
              <w:t xml:space="preserve">; </w:t>
            </w:r>
            <w:r w:rsidRPr="00FA268D">
              <w:rPr>
                <w:rFonts w:ascii="TimesNewRomanPS-BoldMT" w:eastAsia="Times New Roman" w:hAnsi="TimesNewRomanPS-BoldMT" w:cs="Times New Roman"/>
                <w:bCs/>
                <w:color w:val="0070C0"/>
                <w:sz w:val="28"/>
                <w:szCs w:val="28"/>
              </w:rPr>
              <w:t>ВП 3-00(137)330.55, ТКП 3-0(127)331.60,</w:t>
            </w:r>
            <w:r w:rsidRPr="00FA268D" w:rsidR="005358D8">
              <w:rPr>
                <w:rFonts w:ascii="TimesNewRomanPS-BoldMT" w:eastAsia="Times New Roman" w:hAnsi="TimesNewRomanPS-BoldMT" w:cs="Times New Roman"/>
                <w:bCs/>
                <w:color w:val="0070C0"/>
                <w:sz w:val="28"/>
                <w:szCs w:val="28"/>
              </w:rPr>
              <w:t xml:space="preserve"> </w:t>
            </w:r>
            <w:r w:rsidRPr="00FA268D">
              <w:rPr>
                <w:rFonts w:ascii="TimesNewRomanPS-BoldMT" w:eastAsia="Times New Roman" w:hAnsi="TimesNewRomanPS-BoldMT" w:cs="Times New Roman"/>
                <w:bCs/>
                <w:color w:val="0070C0"/>
                <w:spacing w:val="-8"/>
                <w:sz w:val="28"/>
                <w:szCs w:val="28"/>
              </w:rPr>
              <w:t>C-M (2002)49, AC/35-D/2000, AC/35-D/2001</w:t>
            </w:r>
            <w:r w:rsidRPr="00FA268D">
              <w:rPr>
                <w:rFonts w:ascii="TimesNewRomanPS-BoldMT" w:eastAsia="Times New Roman" w:hAnsi="TimesNewRomanPS-BoldMT" w:cs="Times New Roman"/>
                <w:bCs/>
                <w:color w:val="0070C0"/>
                <w:sz w:val="28"/>
                <w:szCs w:val="28"/>
              </w:rPr>
              <w:t>, AC/35-D/2002, AC/35-D/2003</w:t>
            </w:r>
          </w:p>
        </w:tc>
      </w:tr>
      <w:tr w:rsidTr="00BE5224">
        <w:tblPrEx>
          <w:tblW w:w="9729" w:type="dxa"/>
          <w:tblLook w:val="04A0"/>
        </w:tblPrEx>
        <w:tc>
          <w:tcPr>
            <w:tcW w:w="4365" w:type="dxa"/>
            <w:shd w:val="clear" w:color="auto" w:fill="auto"/>
          </w:tcPr>
          <w:p w:rsidR="005B5F04" w:rsidRPr="00F57323" w:rsidP="00F27854">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Тип носія спроможності</w:t>
            </w:r>
          </w:p>
        </w:tc>
        <w:tc>
          <w:tcPr>
            <w:tcW w:w="5364" w:type="dxa"/>
            <w:shd w:val="clear" w:color="auto" w:fill="auto"/>
          </w:tcPr>
          <w:p w:rsidR="005B5F04" w:rsidRPr="00F57323" w:rsidP="00F27854">
            <w:pPr>
              <w:spacing w:after="0" w:line="216"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Cs/>
                <w:color w:val="0070C0"/>
                <w:sz w:val="28"/>
                <w:szCs w:val="28"/>
              </w:rPr>
              <w:t xml:space="preserve">Звітній </w:t>
            </w:r>
          </w:p>
        </w:tc>
      </w:tr>
    </w:tbl>
    <w:p w:rsidR="005358D8" w:rsidRPr="005358D8" w:rsidP="005358D8">
      <w:pPr>
        <w:shd w:val="clear" w:color="auto" w:fill="FFFFFF" w:themeFill="background1"/>
        <w:spacing w:after="0" w:line="228" w:lineRule="auto"/>
        <w:ind w:firstLine="709"/>
        <w:jc w:val="both"/>
        <w:rPr>
          <w:rFonts w:ascii="Times New Roman" w:eastAsia="Times New Roman" w:hAnsi="Times New Roman" w:cs="Times New Roman"/>
          <w:b/>
          <w:bCs/>
          <w:color w:val="0070C0"/>
          <w:sz w:val="20"/>
          <w:szCs w:val="28"/>
        </w:rPr>
      </w:pPr>
    </w:p>
    <w:p w:rsidR="005B5F04" w:rsidRPr="005358D8"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5358D8">
        <w:rPr>
          <w:rFonts w:ascii="Times New Roman" w:eastAsia="Times New Roman" w:hAnsi="Times New Roman" w:cs="Times New Roman"/>
          <w:b/>
          <w:bCs/>
          <w:color w:val="0070C0"/>
          <w:sz w:val="28"/>
          <w:szCs w:val="28"/>
        </w:rPr>
        <w:t>Базова вимога:</w:t>
      </w:r>
    </w:p>
    <w:p w:rsidR="005B5F04" w:rsidRPr="005358D8" w:rsidP="00905B7C">
      <w:pPr>
        <w:spacing w:after="0" w:line="228" w:lineRule="auto"/>
        <w:ind w:firstLine="709"/>
        <w:jc w:val="both"/>
        <w:rPr>
          <w:rFonts w:ascii="Times New Roman" w:eastAsia="Times New Roman" w:hAnsi="Times New Roman" w:cs="Times New Roman"/>
          <w:sz w:val="28"/>
          <w:szCs w:val="28"/>
        </w:rPr>
      </w:pPr>
      <w:r w:rsidRPr="005358D8">
        <w:rPr>
          <w:rFonts w:ascii="Times New Roman" w:eastAsia="Times New Roman" w:hAnsi="Times New Roman" w:cs="Times New Roman"/>
          <w:sz w:val="28"/>
          <w:szCs w:val="28"/>
        </w:rPr>
        <w:t xml:space="preserve">1.01. Всебічне забезпечення функціонування системи скритого управління </w:t>
      </w:r>
      <w:r w:rsidRPr="005358D8" w:rsidR="001D430D">
        <w:rPr>
          <w:rFonts w:ascii="Times New Roman" w:eastAsia="Times New Roman" w:hAnsi="Times New Roman" w:cs="Times New Roman"/>
          <w:sz w:val="28"/>
          <w:szCs w:val="28"/>
        </w:rPr>
        <w:t>ЗС України</w:t>
      </w:r>
      <w:r w:rsidRPr="005358D8">
        <w:rPr>
          <w:rFonts w:ascii="Times New Roman" w:eastAsia="Times New Roman" w:hAnsi="Times New Roman" w:cs="Times New Roman"/>
          <w:sz w:val="28"/>
          <w:szCs w:val="28"/>
        </w:rPr>
        <w:t xml:space="preserve"> та сил оборони України в ході їх застосування</w:t>
      </w:r>
    </w:p>
    <w:p w:rsidR="005B5F04" w:rsidRPr="005358D8" w:rsidP="00905B7C">
      <w:pPr>
        <w:shd w:val="clear" w:color="auto" w:fill="C6D9F1"/>
        <w:spacing w:after="0" w:line="228" w:lineRule="auto"/>
        <w:ind w:firstLine="709"/>
        <w:jc w:val="both"/>
        <w:rPr>
          <w:rFonts w:ascii="Times New Roman" w:eastAsia="Times New Roman" w:hAnsi="Times New Roman" w:cs="Times New Roman"/>
          <w:b/>
          <w:bCs/>
          <w:color w:val="0070C0"/>
          <w:sz w:val="28"/>
          <w:szCs w:val="28"/>
        </w:rPr>
      </w:pPr>
      <w:r w:rsidRPr="005358D8">
        <w:rPr>
          <w:rFonts w:ascii="Times New Roman" w:eastAsia="Times New Roman" w:hAnsi="Times New Roman" w:cs="Times New Roman"/>
          <w:b/>
          <w:bCs/>
          <w:color w:val="0070C0"/>
          <w:sz w:val="28"/>
          <w:szCs w:val="28"/>
        </w:rPr>
        <w:t>Основні вимоги:</w:t>
      </w:r>
    </w:p>
    <w:p w:rsidR="005B5F04" w:rsidRPr="005358D8" w:rsidP="002815A7">
      <w:pPr>
        <w:shd w:val="clear" w:color="auto" w:fill="D9D9D9"/>
        <w:spacing w:after="0" w:line="228" w:lineRule="auto"/>
        <w:ind w:firstLine="709"/>
        <w:jc w:val="both"/>
        <w:rPr>
          <w:rFonts w:ascii="Times New Roman" w:eastAsia="Times New Roman" w:hAnsi="Times New Roman" w:cs="Times New Roman"/>
          <w:bCs/>
          <w:sz w:val="28"/>
          <w:szCs w:val="28"/>
          <w:u w:color="5B9BD5"/>
        </w:rPr>
      </w:pPr>
      <w:r w:rsidRPr="005358D8">
        <w:rPr>
          <w:rFonts w:ascii="Times New Roman" w:eastAsia="Times New Roman" w:hAnsi="Times New Roman" w:cs="Times New Roman"/>
          <w:bCs/>
          <w:sz w:val="28"/>
          <w:szCs w:val="28"/>
          <w:u w:color="5B9BD5"/>
        </w:rPr>
        <w:t xml:space="preserve">2.01. Здатність розгортання та забезпечувати функціонування всіх складових системи скритого управління військами (силами) </w:t>
      </w:r>
      <w:r w:rsidRPr="005358D8">
        <w:rPr>
          <w:rFonts w:ascii="Times New Roman" w:eastAsia="Times New Roman" w:hAnsi="Times New Roman" w:cs="Times New Roman"/>
          <w:sz w:val="28"/>
          <w:szCs w:val="28"/>
        </w:rPr>
        <w:t>в ході застосування</w:t>
      </w:r>
      <w:r w:rsidRPr="005358D8">
        <w:rPr>
          <w:rFonts w:ascii="Times New Roman" w:eastAsia="Times New Roman" w:hAnsi="Times New Roman" w:cs="Times New Roman"/>
          <w:bCs/>
          <w:sz w:val="28"/>
          <w:szCs w:val="28"/>
          <w:u w:color="5B9BD5"/>
        </w:rPr>
        <w:t xml:space="preserve"> </w:t>
      </w:r>
      <w:r w:rsidRPr="005358D8">
        <w:rPr>
          <w:rFonts w:ascii="Times New Roman" w:eastAsia="Times New Roman" w:hAnsi="Times New Roman" w:cs="Times New Roman"/>
          <w:sz w:val="28"/>
          <w:szCs w:val="28"/>
        </w:rPr>
        <w:t>сил оборони України</w:t>
      </w:r>
      <w:r w:rsidRPr="005358D8">
        <w:rPr>
          <w:rFonts w:ascii="Times New Roman" w:eastAsia="Times New Roman" w:hAnsi="Times New Roman" w:cs="Times New Roman"/>
          <w:bCs/>
          <w:sz w:val="28"/>
          <w:szCs w:val="28"/>
          <w:u w:color="5B9BD5"/>
        </w:rPr>
        <w:t>.</w:t>
      </w:r>
    </w:p>
    <w:p w:rsidR="005B5F04" w:rsidRPr="005358D8" w:rsidP="002815A7">
      <w:pPr>
        <w:spacing w:after="0" w:line="228" w:lineRule="auto"/>
        <w:ind w:firstLine="709"/>
        <w:jc w:val="both"/>
        <w:rPr>
          <w:rFonts w:ascii="Times New Roman" w:eastAsia="Times New Roman" w:hAnsi="Times New Roman" w:cs="Times New Roman"/>
          <w:bCs/>
          <w:sz w:val="28"/>
          <w:szCs w:val="28"/>
          <w:u w:color="5B9BD5"/>
        </w:rPr>
      </w:pPr>
      <w:r w:rsidRPr="005358D8">
        <w:rPr>
          <w:rFonts w:ascii="Times New Roman" w:eastAsia="Times New Roman" w:hAnsi="Times New Roman" w:cs="Times New Roman"/>
          <w:bCs/>
          <w:sz w:val="28"/>
          <w:szCs w:val="28"/>
          <w:u w:color="5B9BD5"/>
        </w:rPr>
        <w:t>2.02. Здатність формувати та утримувати стратегічні запаси та резерв сил і засобів зі скритого управління військами.</w:t>
      </w:r>
    </w:p>
    <w:p w:rsidR="002815A7" w:rsidP="002815A7">
      <w:pPr>
        <w:spacing w:after="0" w:line="228" w:lineRule="auto"/>
        <w:ind w:firstLine="709"/>
        <w:jc w:val="both"/>
        <w:rPr>
          <w:rFonts w:ascii="Times New Roman" w:hAnsi="Times New Roman"/>
          <w:sz w:val="28"/>
          <w:szCs w:val="28"/>
        </w:rPr>
      </w:pPr>
      <w:r w:rsidRPr="005358D8">
        <w:rPr>
          <w:rFonts w:ascii="Times New Roman" w:eastAsia="Times New Roman" w:hAnsi="Times New Roman" w:cs="Times New Roman"/>
          <w:sz w:val="28"/>
          <w:szCs w:val="28"/>
        </w:rPr>
        <w:t xml:space="preserve">2.03 Здатність проведення фахової підготовки спеціалістів криптографічного захисту інформації, охорони державної таємниці, протидії технічним розвідкам, технічного захисту інформації та надання електронних довірчих послуг для </w:t>
      </w:r>
      <w:r w:rsidRPr="005358D8" w:rsidR="001D430D">
        <w:rPr>
          <w:rFonts w:ascii="Times New Roman" w:eastAsia="Times New Roman" w:hAnsi="Times New Roman" w:cs="Times New Roman"/>
          <w:sz w:val="28"/>
          <w:szCs w:val="28"/>
        </w:rPr>
        <w:t>ЗС України</w:t>
      </w:r>
      <w:r w:rsidRPr="005358D8">
        <w:rPr>
          <w:rFonts w:ascii="Times New Roman" w:eastAsia="Times New Roman" w:hAnsi="Times New Roman" w:cs="Times New Roman"/>
          <w:sz w:val="28"/>
          <w:szCs w:val="28"/>
        </w:rPr>
        <w:t>.</w:t>
      </w:r>
      <w:r w:rsidRPr="002815A7">
        <w:rPr>
          <w:rFonts w:ascii="Times New Roman" w:hAnsi="Times New Roman"/>
          <w:sz w:val="28"/>
          <w:szCs w:val="28"/>
        </w:rPr>
        <w:t xml:space="preserve"> </w:t>
      </w:r>
      <w:r>
        <w:rPr>
          <w:rFonts w:ascii="Times New Roman" w:hAnsi="Times New Roman"/>
          <w:sz w:val="28"/>
          <w:szCs w:val="28"/>
        </w:rPr>
        <w:br w:type="page"/>
      </w:r>
    </w:p>
    <w:p w:rsidR="005B5F04" w:rsidP="00F27854">
      <w:pPr>
        <w:spacing w:after="0" w:line="216" w:lineRule="auto"/>
        <w:ind w:firstLine="709"/>
        <w:jc w:val="both"/>
        <w:rPr>
          <w:rFonts w:ascii="Times New Roman" w:eastAsia="Times New Roman" w:hAnsi="Times New Roman" w:cs="Times New Roman"/>
          <w:bCs/>
          <w:sz w:val="28"/>
          <w:szCs w:val="28"/>
          <w:u w:color="5B9BD5"/>
        </w:rPr>
      </w:pPr>
      <w:r w:rsidRPr="005358D8">
        <w:rPr>
          <w:rFonts w:ascii="Times New Roman" w:eastAsia="Times New Roman" w:hAnsi="Times New Roman" w:cs="Times New Roman"/>
          <w:bCs/>
          <w:sz w:val="28"/>
          <w:szCs w:val="28"/>
          <w:u w:color="5B9BD5"/>
        </w:rPr>
        <w:t xml:space="preserve">2.04. Здатність здійснення обміну та доведення документованою шифрованою інформацією (з максимальним грифом “Цілком таємно”) та забезпечення безпеки криптографічного захисту інформації з обмеженим доступом в системі управління </w:t>
      </w:r>
      <w:r w:rsidRPr="005358D8" w:rsidR="001D430D">
        <w:rPr>
          <w:rFonts w:ascii="Times New Roman" w:eastAsia="Times New Roman" w:hAnsi="Times New Roman" w:cs="Times New Roman"/>
          <w:bCs/>
          <w:sz w:val="28"/>
          <w:szCs w:val="28"/>
          <w:u w:color="5B9BD5"/>
        </w:rPr>
        <w:t>ЗС України</w:t>
      </w:r>
      <w:r w:rsidRPr="005358D8">
        <w:rPr>
          <w:rFonts w:ascii="Times New Roman" w:eastAsia="Times New Roman" w:hAnsi="Times New Roman" w:cs="Times New Roman"/>
          <w:bCs/>
          <w:sz w:val="28"/>
          <w:szCs w:val="28"/>
          <w:u w:color="5B9BD5"/>
        </w:rPr>
        <w:t xml:space="preserve"> та сил оборони України.</w:t>
      </w:r>
    </w:p>
    <w:p w:rsidR="005B5F04" w:rsidRPr="005358D8" w:rsidP="00F27854">
      <w:pPr>
        <w:shd w:val="clear" w:color="auto" w:fill="D9D9D9"/>
        <w:spacing w:after="0" w:line="216" w:lineRule="auto"/>
        <w:ind w:firstLine="709"/>
        <w:jc w:val="both"/>
        <w:rPr>
          <w:rFonts w:ascii="Times New Roman" w:eastAsia="Times New Roman" w:hAnsi="Times New Roman" w:cs="Times New Roman"/>
          <w:sz w:val="28"/>
          <w:szCs w:val="28"/>
        </w:rPr>
      </w:pPr>
      <w:r w:rsidRPr="005358D8">
        <w:rPr>
          <w:rFonts w:ascii="Times New Roman" w:eastAsia="Times New Roman" w:hAnsi="Times New Roman" w:cs="Times New Roman"/>
          <w:sz w:val="28"/>
          <w:szCs w:val="28"/>
        </w:rPr>
        <w:t>2.05. Здатність здійснювати облік, зберігання, розподіл та аудит шифрів (засобів криптографічного захисту), ключових документів та спеціальної технічної документації (літер “Ш”, “К”) до всіх засобів криптографічного захисту інформації,</w:t>
      </w:r>
      <w:r w:rsidR="005358D8">
        <w:rPr>
          <w:rFonts w:ascii="Times New Roman" w:eastAsia="Times New Roman" w:hAnsi="Times New Roman" w:cs="Times New Roman"/>
          <w:sz w:val="28"/>
          <w:szCs w:val="28"/>
        </w:rPr>
        <w:t xml:space="preserve"> </w:t>
      </w:r>
      <w:r w:rsidR="00F27854">
        <w:rPr>
          <w:rFonts w:ascii="Times New Roman" w:eastAsia="Times New Roman" w:hAnsi="Times New Roman" w:cs="Times New Roman"/>
          <w:sz w:val="28"/>
          <w:szCs w:val="28"/>
        </w:rPr>
        <w:t xml:space="preserve"> </w:t>
      </w:r>
      <w:r w:rsidRPr="005358D8">
        <w:rPr>
          <w:rFonts w:ascii="Times New Roman" w:eastAsia="Times New Roman" w:hAnsi="Times New Roman" w:cs="Times New Roman"/>
          <w:sz w:val="28"/>
          <w:szCs w:val="28"/>
        </w:rPr>
        <w:t>що експлуатуються, в тому числі засобів криптографічного захисту інформації, які застосовуються в озброєнні і військовій техніці Збройних Сил країн партнерів.</w:t>
      </w:r>
    </w:p>
    <w:p w:rsidR="005B5F04" w:rsidRPr="005358D8" w:rsidP="00F27854">
      <w:pPr>
        <w:spacing w:before="60" w:after="0" w:line="216" w:lineRule="auto"/>
        <w:ind w:right="5" w:firstLine="709"/>
        <w:jc w:val="both"/>
        <w:rPr>
          <w:rFonts w:ascii="Times New Roman" w:eastAsia="Times New Roman" w:hAnsi="Times New Roman" w:cs="Times New Roman"/>
          <w:sz w:val="28"/>
          <w:szCs w:val="28"/>
        </w:rPr>
      </w:pPr>
      <w:r w:rsidRPr="005358D8">
        <w:rPr>
          <w:rFonts w:ascii="Times New Roman" w:eastAsia="Times New Roman" w:hAnsi="Times New Roman" w:cs="Times New Roman"/>
          <w:sz w:val="28"/>
          <w:szCs w:val="28"/>
        </w:rPr>
        <w:t>2.06. </w:t>
      </w:r>
      <w:r w:rsidRPr="005358D8">
        <w:rPr>
          <w:rFonts w:ascii="Times New Roman" w:eastAsia="Times New Roman" w:hAnsi="Times New Roman" w:cs="Times New Roman"/>
          <w:bCs/>
          <w:sz w:val="28"/>
          <w:szCs w:val="28"/>
          <w:u w:color="5B9BD5"/>
        </w:rPr>
        <w:t xml:space="preserve">Здатність здійснювати </w:t>
      </w:r>
      <w:r w:rsidRPr="005358D8">
        <w:rPr>
          <w:rFonts w:ascii="Times New Roman" w:eastAsia="Times New Roman" w:hAnsi="Times New Roman" w:cs="Times New Roman"/>
          <w:sz w:val="28"/>
          <w:szCs w:val="28"/>
        </w:rPr>
        <w:t xml:space="preserve">заходи з протидії технічним розвідкам на об’єктах протидії </w:t>
      </w:r>
      <w:r w:rsidRPr="005358D8" w:rsidR="001D430D">
        <w:rPr>
          <w:rFonts w:ascii="Times New Roman" w:eastAsia="Times New Roman" w:hAnsi="Times New Roman" w:cs="Times New Roman"/>
          <w:sz w:val="28"/>
          <w:szCs w:val="28"/>
        </w:rPr>
        <w:t>ЗС України</w:t>
      </w:r>
      <w:r w:rsidRPr="005358D8">
        <w:rPr>
          <w:rFonts w:ascii="Times New Roman" w:eastAsia="Times New Roman" w:hAnsi="Times New Roman" w:cs="Times New Roman"/>
          <w:sz w:val="28"/>
          <w:szCs w:val="28"/>
        </w:rPr>
        <w:t xml:space="preserve"> та сил оборони України.</w:t>
      </w:r>
    </w:p>
    <w:p w:rsidR="005B5F04" w:rsidRPr="005358D8" w:rsidP="00F27854">
      <w:pPr>
        <w:shd w:val="clear" w:color="auto" w:fill="D9D9D9"/>
        <w:tabs>
          <w:tab w:val="left" w:pos="2835"/>
        </w:tabs>
        <w:spacing w:before="60" w:after="0" w:line="216" w:lineRule="auto"/>
        <w:ind w:firstLine="709"/>
        <w:jc w:val="both"/>
        <w:rPr>
          <w:rFonts w:ascii="Times New Roman" w:eastAsia="Times New Roman" w:hAnsi="Times New Roman" w:cs="Times New Roman"/>
          <w:sz w:val="28"/>
          <w:szCs w:val="28"/>
        </w:rPr>
      </w:pPr>
      <w:r w:rsidRPr="005358D8">
        <w:rPr>
          <w:rFonts w:ascii="Times New Roman" w:eastAsia="Times New Roman" w:hAnsi="Times New Roman" w:cs="Times New Roman"/>
          <w:bCs/>
          <w:sz w:val="28"/>
          <w:szCs w:val="28"/>
          <w:u w:color="5B9BD5"/>
        </w:rPr>
        <w:t xml:space="preserve">2.07. Здатність </w:t>
      </w:r>
      <w:r w:rsidRPr="005358D8">
        <w:rPr>
          <w:rFonts w:ascii="Times New Roman" w:eastAsia="Times New Roman" w:hAnsi="Times New Roman" w:cs="Times New Roman"/>
          <w:sz w:val="28"/>
          <w:szCs w:val="28"/>
        </w:rPr>
        <w:t xml:space="preserve">проводити роботи із технічного захисту інформації, </w:t>
      </w:r>
      <w:r w:rsidRPr="005358D8">
        <w:rPr>
          <w:rFonts w:ascii="Times New Roman" w:eastAsia="Times New Roman" w:hAnsi="Times New Roman" w:cs="Times New Roman"/>
          <w:bCs/>
          <w:sz w:val="28"/>
          <w:szCs w:val="28"/>
          <w:u w:color="5B9BD5"/>
        </w:rPr>
        <w:t xml:space="preserve">впровадження комплексів технічного захисту інформації </w:t>
      </w:r>
      <w:r w:rsidRPr="005358D8">
        <w:rPr>
          <w:rFonts w:ascii="Times New Roman" w:eastAsia="Times New Roman" w:hAnsi="Times New Roman" w:cs="Times New Roman"/>
          <w:sz w:val="28"/>
          <w:szCs w:val="28"/>
        </w:rPr>
        <w:t xml:space="preserve">та впровадження захисту на об’єктах інформаційної діяльності </w:t>
      </w:r>
      <w:r w:rsidRPr="005358D8" w:rsidR="001D430D">
        <w:rPr>
          <w:rFonts w:ascii="Times New Roman" w:eastAsia="Times New Roman" w:hAnsi="Times New Roman" w:cs="Times New Roman"/>
          <w:sz w:val="28"/>
          <w:szCs w:val="28"/>
        </w:rPr>
        <w:t>ЗС України</w:t>
      </w:r>
      <w:r w:rsidRPr="005358D8">
        <w:rPr>
          <w:rFonts w:ascii="Times New Roman" w:eastAsia="Times New Roman" w:hAnsi="Times New Roman" w:cs="Times New Roman"/>
          <w:sz w:val="28"/>
          <w:szCs w:val="28"/>
        </w:rPr>
        <w:t xml:space="preserve"> та сил оборони України. </w:t>
      </w:r>
    </w:p>
    <w:p w:rsidR="005B5F04" w:rsidRPr="005358D8" w:rsidP="00F27854">
      <w:pPr>
        <w:spacing w:before="60" w:after="0" w:line="216" w:lineRule="auto"/>
        <w:ind w:right="5" w:firstLine="709"/>
        <w:jc w:val="both"/>
        <w:rPr>
          <w:rFonts w:ascii="Times New Roman" w:eastAsia="Times New Roman" w:hAnsi="Times New Roman" w:cs="Times New Roman"/>
          <w:sz w:val="28"/>
          <w:szCs w:val="28"/>
        </w:rPr>
      </w:pPr>
      <w:r w:rsidRPr="005358D8">
        <w:rPr>
          <w:rFonts w:ascii="Times New Roman" w:eastAsia="Times New Roman" w:hAnsi="Times New Roman" w:cs="Times New Roman"/>
          <w:sz w:val="28"/>
          <w:szCs w:val="28"/>
        </w:rPr>
        <w:t>2.08. </w:t>
      </w:r>
      <w:r w:rsidRPr="005358D8">
        <w:rPr>
          <w:rFonts w:ascii="Times New Roman" w:eastAsia="Times New Roman" w:hAnsi="Times New Roman" w:cs="Times New Roman"/>
          <w:bCs/>
          <w:sz w:val="28"/>
          <w:szCs w:val="28"/>
          <w:u w:color="5B9BD5"/>
        </w:rPr>
        <w:t>Здатність забезпечити безперервне функціонування</w:t>
      </w:r>
      <w:r w:rsidRPr="005358D8">
        <w:rPr>
          <w:rFonts w:ascii="Times New Roman" w:eastAsia="Times New Roman" w:hAnsi="Times New Roman" w:cs="Times New Roman"/>
          <w:sz w:val="28"/>
          <w:szCs w:val="28"/>
        </w:rPr>
        <w:t xml:space="preserve"> Кваліфікованого надавача електронних довірчих послуг ЗС України та надання кваліфікованих електронних довірчих послуг в інформаційно-комунікаційних системах </w:t>
      </w:r>
      <w:r w:rsidRPr="005358D8" w:rsidR="001D430D">
        <w:rPr>
          <w:rFonts w:ascii="Times New Roman" w:eastAsia="Times New Roman" w:hAnsi="Times New Roman" w:cs="Times New Roman"/>
          <w:sz w:val="28"/>
          <w:szCs w:val="28"/>
        </w:rPr>
        <w:t>ЗС України</w:t>
      </w:r>
      <w:r w:rsidRPr="005358D8">
        <w:rPr>
          <w:rFonts w:ascii="Times New Roman" w:eastAsia="Times New Roman" w:hAnsi="Times New Roman" w:cs="Times New Roman"/>
          <w:sz w:val="28"/>
          <w:szCs w:val="28"/>
        </w:rPr>
        <w:t xml:space="preserve"> та сил оборони України.</w:t>
      </w:r>
    </w:p>
    <w:p w:rsidR="005B5F04" w:rsidRPr="005358D8" w:rsidP="00F27854">
      <w:pPr>
        <w:shd w:val="clear" w:color="auto" w:fill="D9D9D9"/>
        <w:spacing w:before="60" w:after="0" w:line="216" w:lineRule="auto"/>
        <w:ind w:right="5" w:firstLine="709"/>
        <w:jc w:val="both"/>
        <w:rPr>
          <w:rFonts w:ascii="Times New Roman" w:eastAsia="Times New Roman" w:hAnsi="Times New Roman" w:cs="Times New Roman"/>
          <w:bCs/>
          <w:sz w:val="28"/>
          <w:szCs w:val="28"/>
          <w:u w:color="5B9BD5"/>
        </w:rPr>
      </w:pPr>
      <w:r w:rsidRPr="005358D8">
        <w:rPr>
          <w:rFonts w:ascii="Times New Roman" w:eastAsia="Times New Roman" w:hAnsi="Times New Roman" w:cs="Times New Roman"/>
          <w:bCs/>
          <w:sz w:val="28"/>
          <w:szCs w:val="28"/>
          <w:u w:color="5B9BD5"/>
        </w:rPr>
        <w:t xml:space="preserve">2.09. Здатність здійснювати закупівлю, накопичення та забезпечення </w:t>
      </w:r>
      <w:r w:rsidRPr="005358D8" w:rsidR="001D430D">
        <w:rPr>
          <w:rFonts w:ascii="Times New Roman" w:eastAsia="Times New Roman" w:hAnsi="Times New Roman" w:cs="Times New Roman"/>
          <w:sz w:val="28"/>
          <w:szCs w:val="28"/>
        </w:rPr>
        <w:t>ЗС України</w:t>
      </w:r>
      <w:r w:rsidRPr="005358D8">
        <w:rPr>
          <w:rFonts w:ascii="Times New Roman" w:eastAsia="Times New Roman" w:hAnsi="Times New Roman" w:cs="Times New Roman"/>
          <w:bCs/>
          <w:sz w:val="28"/>
          <w:szCs w:val="28"/>
          <w:u w:color="5B9BD5"/>
        </w:rPr>
        <w:t xml:space="preserve"> військовою технікою закріпленої номенклатури (засобів охорони державної таємниці) та відповідною ключовою, нормативною та технічною документацією до неї.</w:t>
      </w:r>
    </w:p>
    <w:p w:rsidR="005B5F04" w:rsidRPr="005358D8" w:rsidP="00F27854">
      <w:pPr>
        <w:spacing w:before="60" w:after="0" w:line="216" w:lineRule="auto"/>
        <w:ind w:right="5" w:firstLine="709"/>
        <w:jc w:val="both"/>
        <w:rPr>
          <w:rFonts w:ascii="Times New Roman" w:eastAsia="Times New Roman" w:hAnsi="Times New Roman" w:cs="Times New Roman"/>
          <w:sz w:val="28"/>
          <w:szCs w:val="28"/>
        </w:rPr>
      </w:pPr>
      <w:r w:rsidRPr="005358D8">
        <w:rPr>
          <w:rFonts w:ascii="Times New Roman" w:eastAsia="Times New Roman" w:hAnsi="Times New Roman" w:cs="Times New Roman"/>
          <w:sz w:val="28"/>
          <w:szCs w:val="28"/>
        </w:rPr>
        <w:t>2.10. Здатність здійснювати розгортання мобільних (виїзних) підрозділів охорони державної таємниці (органів шифрованого зв’язку, груп технічного захисту інформації, груп протидії технічним розвідкам, режимно-секретних органів, відокремлених пунктів реєстрації, евакуаційних груп засобів захисту інформації) в інтересах пунктів управління сил оборони України.</w:t>
      </w:r>
    </w:p>
    <w:p w:rsidR="005B5F04" w:rsidRPr="005358D8" w:rsidP="00F27854">
      <w:pPr>
        <w:shd w:val="clear" w:color="auto" w:fill="D9D9D9"/>
        <w:spacing w:before="60" w:after="0" w:line="216" w:lineRule="auto"/>
        <w:ind w:right="5" w:firstLine="709"/>
        <w:jc w:val="both"/>
        <w:rPr>
          <w:rFonts w:ascii="Times New Roman" w:eastAsia="Times New Roman" w:hAnsi="Times New Roman" w:cs="Times New Roman"/>
          <w:sz w:val="28"/>
          <w:szCs w:val="28"/>
        </w:rPr>
      </w:pPr>
      <w:r w:rsidRPr="005358D8">
        <w:rPr>
          <w:rFonts w:ascii="Times New Roman" w:eastAsia="Times New Roman" w:hAnsi="Times New Roman" w:cs="Times New Roman"/>
          <w:sz w:val="28"/>
          <w:szCs w:val="28"/>
        </w:rPr>
        <w:t xml:space="preserve">2.11. Здатність розгортання моніторингових центрів з протидії технічним розвідкам для здійснення організації, планування та управління системою протидії технічним розвідкам визначеного угруповання військ </w:t>
      </w:r>
      <w:r w:rsidRPr="005358D8" w:rsidR="001D430D">
        <w:rPr>
          <w:rFonts w:ascii="Times New Roman" w:eastAsia="Times New Roman" w:hAnsi="Times New Roman" w:cs="Times New Roman"/>
          <w:sz w:val="28"/>
          <w:szCs w:val="28"/>
        </w:rPr>
        <w:t>ЗС України</w:t>
      </w:r>
      <w:r w:rsidRPr="005358D8">
        <w:rPr>
          <w:rFonts w:ascii="Times New Roman" w:eastAsia="Times New Roman" w:hAnsi="Times New Roman" w:cs="Times New Roman"/>
          <w:sz w:val="28"/>
          <w:szCs w:val="28"/>
        </w:rPr>
        <w:t>.).</w:t>
      </w:r>
    </w:p>
    <w:p w:rsidR="005B5F04" w:rsidRPr="005358D8" w:rsidP="00F27854">
      <w:pPr>
        <w:spacing w:before="60" w:after="0" w:line="216" w:lineRule="auto"/>
        <w:ind w:firstLine="709"/>
        <w:jc w:val="both"/>
        <w:rPr>
          <w:rFonts w:ascii="Times New Roman" w:eastAsia="Times New Roman" w:hAnsi="Times New Roman" w:cs="Times New Roman"/>
          <w:sz w:val="28"/>
          <w:szCs w:val="28"/>
        </w:rPr>
      </w:pPr>
      <w:r w:rsidRPr="005358D8">
        <w:rPr>
          <w:rFonts w:ascii="Times New Roman" w:eastAsia="Times New Roman" w:hAnsi="Times New Roman" w:cs="Times New Roman"/>
          <w:bCs/>
          <w:sz w:val="28"/>
          <w:szCs w:val="28"/>
          <w:u w:color="5B9BD5"/>
        </w:rPr>
        <w:t xml:space="preserve">2.12. Здатність </w:t>
      </w:r>
      <w:r w:rsidRPr="005358D8">
        <w:rPr>
          <w:rFonts w:ascii="Times New Roman" w:eastAsia="Times New Roman" w:hAnsi="Times New Roman" w:cs="Times New Roman"/>
          <w:sz w:val="28"/>
          <w:szCs w:val="28"/>
        </w:rPr>
        <w:t xml:space="preserve">виконувати регламентні та ремонтно-відновлювальні роботи  засобів захисту інформації та протидії. </w:t>
      </w:r>
    </w:p>
    <w:p w:rsidR="005B5F04" w:rsidRPr="005358D8" w:rsidP="00F27854">
      <w:pPr>
        <w:shd w:val="clear" w:color="auto" w:fill="C6D9F1"/>
        <w:spacing w:before="60" w:after="0" w:line="216" w:lineRule="auto"/>
        <w:ind w:firstLine="709"/>
        <w:jc w:val="both"/>
        <w:rPr>
          <w:rFonts w:ascii="Times New Roman" w:eastAsia="Times New Roman" w:hAnsi="Times New Roman" w:cs="Times New Roman"/>
          <w:b/>
          <w:bCs/>
          <w:color w:val="0070C0"/>
          <w:sz w:val="28"/>
          <w:szCs w:val="28"/>
        </w:rPr>
      </w:pPr>
      <w:r w:rsidRPr="005358D8">
        <w:rPr>
          <w:rFonts w:ascii="Times New Roman" w:eastAsia="Times New Roman" w:hAnsi="Times New Roman" w:cs="Times New Roman"/>
          <w:b/>
          <w:bCs/>
          <w:color w:val="0070C0"/>
          <w:sz w:val="28"/>
          <w:szCs w:val="28"/>
        </w:rPr>
        <w:t>Додаткові вимоги:</w:t>
      </w:r>
    </w:p>
    <w:p w:rsidR="005B5F04" w:rsidRPr="005358D8" w:rsidP="00F27854">
      <w:pPr>
        <w:shd w:val="clear" w:color="auto" w:fill="D9D9D9"/>
        <w:spacing w:before="60" w:after="0" w:line="216" w:lineRule="auto"/>
        <w:ind w:right="5" w:firstLine="709"/>
        <w:jc w:val="both"/>
        <w:rPr>
          <w:rFonts w:ascii="Times New Roman" w:eastAsia="Times New Roman" w:hAnsi="Times New Roman" w:cs="Times New Roman"/>
          <w:bCs/>
          <w:sz w:val="28"/>
          <w:szCs w:val="28"/>
          <w:u w:color="5B9BD5"/>
        </w:rPr>
      </w:pPr>
      <w:r w:rsidRPr="005358D8">
        <w:rPr>
          <w:rFonts w:ascii="Times New Roman" w:eastAsia="Times New Roman" w:hAnsi="Times New Roman" w:cs="Times New Roman"/>
          <w:bCs/>
          <w:sz w:val="28"/>
          <w:szCs w:val="28"/>
          <w:u w:color="5B9BD5"/>
        </w:rPr>
        <w:t xml:space="preserve">3.01. Здатність здійснювати обмін документами, що містять інформацію з максимальним грифом “Цілком таємно” з військовими частинами та підрозділами інших складових сил оборони України. </w:t>
      </w:r>
    </w:p>
    <w:p w:rsidR="005B5F04" w:rsidRPr="005358D8" w:rsidP="00F27854">
      <w:pPr>
        <w:spacing w:before="60" w:after="0" w:line="216" w:lineRule="auto"/>
        <w:ind w:right="5" w:firstLine="709"/>
        <w:jc w:val="both"/>
        <w:rPr>
          <w:rFonts w:ascii="Times New Roman" w:eastAsia="Times New Roman" w:hAnsi="Times New Roman" w:cs="Times New Roman"/>
          <w:bCs/>
          <w:sz w:val="28"/>
          <w:szCs w:val="28"/>
          <w:u w:color="5B9BD5"/>
        </w:rPr>
      </w:pPr>
      <w:r w:rsidRPr="005358D8">
        <w:rPr>
          <w:rFonts w:ascii="Times New Roman" w:eastAsia="Times New Roman" w:hAnsi="Times New Roman" w:cs="Times New Roman"/>
          <w:bCs/>
          <w:sz w:val="28"/>
          <w:szCs w:val="28"/>
          <w:u w:color="5B9BD5"/>
        </w:rPr>
        <w:t>3.02. Здатність забезпечити сумісність за вихідними форматами та ключовими системами, алгоритмічної сумісності засобів криптографічного захисту інформації, що застосовуються підрозділами із засобами інших складових сил оборони України.</w:t>
      </w:r>
    </w:p>
    <w:p w:rsidR="00F27854" w:rsidP="00F27854">
      <w:pPr>
        <w:shd w:val="clear" w:color="auto" w:fill="D9D9D9"/>
        <w:spacing w:before="60" w:after="0" w:line="216" w:lineRule="auto"/>
        <w:ind w:firstLine="709"/>
        <w:jc w:val="both"/>
        <w:rPr>
          <w:rFonts w:ascii="Times New Roman" w:eastAsia="Times New Roman" w:hAnsi="Times New Roman" w:cs="Times New Roman"/>
          <w:sz w:val="28"/>
          <w:szCs w:val="28"/>
        </w:rPr>
      </w:pPr>
      <w:r w:rsidRPr="005358D8">
        <w:rPr>
          <w:rFonts w:ascii="Times New Roman" w:eastAsia="Times New Roman" w:hAnsi="Times New Roman" w:cs="Times New Roman"/>
          <w:sz w:val="28"/>
          <w:szCs w:val="28"/>
        </w:rPr>
        <w:t xml:space="preserve">3.03. Здатність </w:t>
      </w:r>
      <w:r w:rsidRPr="005358D8">
        <w:rPr>
          <w:rFonts w:ascii="Times New Roman" w:eastAsia="Times New Roman" w:hAnsi="Times New Roman" w:cs="Times New Roman"/>
          <w:bCs/>
          <w:sz w:val="28"/>
          <w:szCs w:val="28"/>
          <w:u w:color="5B9BD5"/>
        </w:rPr>
        <w:t xml:space="preserve">здійснювати </w:t>
      </w:r>
      <w:r w:rsidRPr="005358D8">
        <w:rPr>
          <w:rFonts w:ascii="Times New Roman" w:eastAsia="Times New Roman" w:hAnsi="Times New Roman" w:cs="Times New Roman"/>
          <w:sz w:val="28"/>
          <w:szCs w:val="28"/>
        </w:rPr>
        <w:t>взаємодію з органами державної влади, організаціями, установами та підприємствами в інтересах виконання завдань забезпечення охорони державної таємниці та захисту інформації.</w:t>
      </w:r>
    </w:p>
    <w:p w:rsidR="003E0139" w:rsidRPr="00F57323" w:rsidP="003E0139">
      <w:pPr>
        <w:spacing w:before="60" w:after="0" w:line="216" w:lineRule="auto"/>
        <w:ind w:firstLine="709"/>
        <w:jc w:val="both"/>
        <w:rPr>
          <w:rFonts w:ascii="Times New Roman" w:eastAsia="Times New Roman" w:hAnsi="Times New Roman" w:cs="Times New Roman"/>
          <w:sz w:val="28"/>
          <w:u w:color="5B9BD5"/>
        </w:rPr>
      </w:pPr>
      <w:r>
        <w:rPr>
          <w:rFonts w:ascii="Times New Roman" w:hAnsi="Times New Roman"/>
          <w:sz w:val="28"/>
          <w:szCs w:val="28"/>
        </w:rPr>
        <w:br w:type="page"/>
      </w:r>
    </w:p>
    <w:tbl>
      <w:tblPr>
        <w:tblW w:w="9673" w:type="dxa"/>
        <w:tblLook w:val="04A0"/>
      </w:tblPr>
      <w:tblGrid>
        <w:gridCol w:w="4365"/>
        <w:gridCol w:w="5308"/>
      </w:tblGrid>
      <w:tr w:rsidTr="00C059B7">
        <w:tblPrEx>
          <w:tblW w:w="9673"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 New Roman" w:eastAsia="Times New Roman" w:hAnsi="Times New Roman" w:cs="Times New Roman"/>
                <w:bCs/>
                <w:sz w:val="28"/>
                <w:szCs w:val="28"/>
                <w:u w:color="5B9BD5"/>
              </w:rPr>
              <w:br w:type="page"/>
            </w:r>
            <w:r w:rsidRPr="00F57323">
              <w:rPr>
                <w:rFonts w:ascii="Times New Roman" w:eastAsia="Times New Roman" w:hAnsi="Times New Roman" w:cs="Times New Roman"/>
                <w:sz w:val="28"/>
                <w:szCs w:val="28"/>
              </w:rPr>
              <w:br w:type="page"/>
            </w:r>
            <w:r w:rsidRPr="00F57323">
              <w:rPr>
                <w:rFonts w:ascii="Times New Roman" w:eastAsia="Times New Roman" w:hAnsi="Times New Roman" w:cs="Times New Roman"/>
                <w:bCs/>
                <w:color w:val="0070C0"/>
                <w:sz w:val="28"/>
                <w:szCs w:val="28"/>
                <w:u w:color="5B9BD5"/>
              </w:rPr>
              <w:br w:type="page"/>
            </w:r>
            <w:r w:rsidRPr="00F57323">
              <w:rPr>
                <w:rFonts w:ascii="TimesNewRomanPS-BoldMT" w:eastAsia="Times New Roman" w:hAnsi="TimesNewRomanPS-BoldMT" w:cs="Times New Roman"/>
                <w:b/>
                <w:bCs/>
                <w:color w:val="0070C0"/>
                <w:sz w:val="28"/>
                <w:szCs w:val="28"/>
              </w:rPr>
              <w:t>Варіативна група:</w:t>
            </w:r>
          </w:p>
        </w:tc>
        <w:tc>
          <w:tcPr>
            <w:tcW w:w="5308" w:type="dxa"/>
            <w:shd w:val="clear" w:color="auto" w:fill="auto"/>
          </w:tcPr>
          <w:p w:rsidR="005B5F04" w:rsidRPr="00F57323" w:rsidP="00905B7C">
            <w:pPr>
              <w:spacing w:after="0" w:line="228" w:lineRule="auto"/>
              <w:rPr>
                <w:rFonts w:ascii="TimesNewRomanPS-BoldMT" w:eastAsia="Times New Roman" w:hAnsi="TimesNewRomanPS-BoldMT" w:cs="Times New Roman"/>
                <w:bCs/>
                <w:color w:val="0070C0"/>
                <w:sz w:val="28"/>
                <w:szCs w:val="28"/>
              </w:rPr>
            </w:pPr>
          </w:p>
        </w:tc>
      </w:tr>
      <w:tr w:rsidTr="00C059B7">
        <w:tblPrEx>
          <w:tblW w:w="9673"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CESSP</w:t>
            </w:r>
          </w:p>
        </w:tc>
      </w:tr>
    </w:tbl>
    <w:p w:rsidR="005600B4" w:rsidRPr="00F57323" w:rsidP="00863E3E">
      <w:pPr>
        <w:keepNext/>
        <w:keepLines/>
        <w:widowControl w:val="0"/>
        <w:numPr>
          <w:ilvl w:val="1"/>
          <w:numId w:val="0"/>
        </w:numPr>
        <w:suppressAutoHyphens/>
        <w:autoSpaceDE w:val="0"/>
        <w:spacing w:after="0" w:line="228" w:lineRule="auto"/>
        <w:ind w:left="98" w:right="-284"/>
        <w:outlineLvl w:val="1"/>
        <w:rPr>
          <w:rFonts w:ascii="TimesNewRomanPS-BoldMT" w:eastAsia="Times New Roman" w:hAnsi="TimesNewRomanPS-BoldMT" w:cs="Times New Roman"/>
          <w:b/>
          <w:bCs/>
          <w:color w:val="006600"/>
          <w:sz w:val="28"/>
          <w:szCs w:val="28"/>
        </w:rPr>
      </w:pPr>
      <w:r w:rsidRPr="00F57323">
        <w:rPr>
          <w:rFonts w:ascii="TimesNewRomanPS-BoldMT" w:eastAsia="Times New Roman" w:hAnsi="TimesNewRomanPS-BoldMT" w:cs="Times New Roman"/>
          <w:b/>
          <w:bCs/>
          <w:color w:val="0070C0"/>
          <w:sz w:val="28"/>
          <w:szCs w:val="28"/>
        </w:rPr>
        <w:t xml:space="preserve">Назва носія спроможності:              </w:t>
      </w:r>
      <w:r w:rsidRPr="00F57323">
        <w:rPr>
          <w:rFonts w:ascii="TimesNewRomanPS-BoldMT" w:eastAsia="Times New Roman" w:hAnsi="TimesNewRomanPS-BoldMT" w:cs="Times New Roman"/>
          <w:b/>
          <w:bCs/>
          <w:color w:val="006600"/>
          <w:sz w:val="28"/>
          <w:szCs w:val="28"/>
        </w:rPr>
        <w:t xml:space="preserve">Центр забезпечення охорони державної </w:t>
      </w:r>
      <w:r w:rsidRPr="00F57323">
        <w:rPr>
          <w:rFonts w:ascii="TimesNewRomanPS-BoldMT" w:eastAsia="Times New Roman" w:hAnsi="TimesNewRomanPS-BoldMT" w:cs="Times New Roman"/>
          <w:b/>
          <w:bCs/>
          <w:color w:val="006600"/>
          <w:sz w:val="28"/>
          <w:szCs w:val="28"/>
        </w:rPr>
        <w:br/>
        <w:t xml:space="preserve">                                                               таємниці</w:t>
      </w:r>
    </w:p>
    <w:tbl>
      <w:tblPr>
        <w:tblW w:w="9701" w:type="dxa"/>
        <w:tblLook w:val="04A0"/>
      </w:tblPr>
      <w:tblGrid>
        <w:gridCol w:w="4365"/>
        <w:gridCol w:w="5336"/>
      </w:tblGrid>
      <w:tr w:rsidTr="00C059B7">
        <w:tblPrEx>
          <w:tblW w:w="9701"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336" w:type="dxa"/>
            <w:shd w:val="clear" w:color="auto" w:fill="auto"/>
          </w:tcPr>
          <w:p w:rsidR="005B5F04" w:rsidRPr="00FA268D" w:rsidP="00905B7C">
            <w:pPr>
              <w:spacing w:after="0" w:line="228" w:lineRule="auto"/>
              <w:jc w:val="both"/>
              <w:rPr>
                <w:rFonts w:ascii="TimesNewRomanPS-BoldMT" w:eastAsia="Times New Roman" w:hAnsi="TimesNewRomanPS-BoldMT" w:cs="Times New Roman"/>
                <w:color w:val="0070C0"/>
                <w:sz w:val="28"/>
                <w:szCs w:val="28"/>
              </w:rPr>
            </w:pPr>
            <w:r w:rsidRPr="00FA268D">
              <w:rPr>
                <w:rFonts w:ascii="TimesNewRomanPS-BoldMT" w:eastAsia="Times New Roman" w:hAnsi="TimesNewRomanPS-BoldMT" w:cs="Times New Roman"/>
                <w:bCs/>
                <w:color w:val="0070C0"/>
                <w:sz w:val="28"/>
                <w:szCs w:val="28"/>
              </w:rPr>
              <w:t>FDR-5.6.2, FDR-5.6.3, FDR-5.6.5,</w:t>
            </w:r>
            <w:r w:rsidR="00FD0151">
              <w:rPr>
                <w:rFonts w:ascii="TimesNewRomanPS-BoldMT" w:eastAsia="Times New Roman" w:hAnsi="TimesNewRomanPS-BoldMT" w:cs="Times New Roman"/>
                <w:bCs/>
                <w:color w:val="0070C0"/>
                <w:sz w:val="28"/>
                <w:szCs w:val="28"/>
              </w:rPr>
              <w:br/>
            </w:r>
            <w:r w:rsidRPr="00FA268D">
              <w:rPr>
                <w:rFonts w:ascii="TimesNewRomanPS-BoldMT" w:eastAsia="Times New Roman" w:hAnsi="TimesNewRomanPS-BoldMT" w:cs="Times New Roman"/>
                <w:bCs/>
                <w:color w:val="0070C0"/>
                <w:sz w:val="28"/>
                <w:szCs w:val="28"/>
              </w:rPr>
              <w:t>FDR-5.6.6</w:t>
            </w:r>
          </w:p>
        </w:tc>
      </w:tr>
      <w:tr w:rsidTr="00C059B7">
        <w:tblPrEx>
          <w:tblW w:w="9701"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336" w:type="dxa"/>
            <w:shd w:val="clear" w:color="auto" w:fill="auto"/>
          </w:tcPr>
          <w:p w:rsidR="005B5F04" w:rsidRPr="00FA268D" w:rsidP="00905B7C">
            <w:pPr>
              <w:spacing w:after="0" w:line="228" w:lineRule="auto"/>
              <w:jc w:val="both"/>
              <w:rPr>
                <w:rFonts w:ascii="TimesNewRomanPS-BoldMT" w:eastAsia="Times New Roman" w:hAnsi="TimesNewRomanPS-BoldMT" w:cs="Times New Roman"/>
                <w:color w:val="0070C0"/>
                <w:sz w:val="28"/>
                <w:szCs w:val="28"/>
              </w:rPr>
            </w:pPr>
            <w:r w:rsidRPr="00FA268D">
              <w:rPr>
                <w:rFonts w:ascii="TimesNewRomanPS-BoldMT" w:eastAsia="Times New Roman" w:hAnsi="TimesNewRomanPS-BoldMT" w:cs="Times New Roman"/>
                <w:bCs/>
                <w:color w:val="0070C0"/>
                <w:sz w:val="28"/>
                <w:szCs w:val="28"/>
              </w:rPr>
              <w:t>CY-DEFENCE, CY-DCE, AFAS, MFAS, LFAS, EW-LAND, EW-AEA-COMMJ</w:t>
            </w:r>
          </w:p>
        </w:tc>
      </w:tr>
      <w:tr w:rsidTr="00C059B7">
        <w:tblPrEx>
          <w:tblW w:w="9701" w:type="dxa"/>
          <w:tblLook w:val="04A0"/>
        </w:tblPrEx>
        <w:tc>
          <w:tcPr>
            <w:tcW w:w="4365" w:type="dxa"/>
            <w:shd w:val="clear" w:color="auto" w:fill="auto"/>
          </w:tcPr>
          <w:p w:rsidR="00164914" w:rsidRPr="00F57323" w:rsidP="00164914">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336" w:type="dxa"/>
            <w:shd w:val="clear" w:color="auto" w:fill="auto"/>
          </w:tcPr>
          <w:p w:rsidR="00164914" w:rsidRPr="00FA268D" w:rsidP="00164914">
            <w:pPr>
              <w:spacing w:after="0" w:line="228" w:lineRule="auto"/>
              <w:jc w:val="both"/>
              <w:rPr>
                <w:rFonts w:ascii="TimesNewRomanPS-BoldMT" w:eastAsia="Times New Roman" w:hAnsi="TimesNewRomanPS-BoldMT" w:cs="Times New Roman"/>
                <w:bCs/>
                <w:color w:val="0070C0"/>
                <w:sz w:val="28"/>
                <w:szCs w:val="28"/>
              </w:rPr>
            </w:pPr>
            <w:r w:rsidRPr="00FA268D">
              <w:rPr>
                <w:rFonts w:ascii="TimesNewRomanPS-BoldMT" w:eastAsia="Times New Roman" w:hAnsi="TimesNewRomanPS-BoldMT" w:cs="Times New Roman"/>
                <w:bCs/>
                <w:color w:val="0070C0"/>
                <w:sz w:val="28"/>
                <w:szCs w:val="28"/>
              </w:rPr>
              <w:t>Доктрини: Доктрина “Зі скритого управління військами (силами)”</w:t>
            </w:r>
            <w:r w:rsidRPr="00FA268D">
              <w:rPr>
                <w:rFonts w:ascii="TimesNewRomanPS-BoldMT" w:eastAsia="Times New Roman" w:hAnsi="TimesNewRomanPS-BoldMT" w:cs="Times New Roman"/>
                <w:bCs/>
                <w:color w:val="0070C0"/>
                <w:sz w:val="28"/>
                <w:szCs w:val="28"/>
              </w:rPr>
              <w:br/>
              <w:t>ВКП 3-39(01).01</w:t>
            </w:r>
            <w:r w:rsidRPr="00FA268D">
              <w:rPr>
                <w:rFonts w:ascii="TimesNewRomanPS-BoldMT" w:eastAsia="Times New Roman" w:hAnsi="TimesNewRomanPS-BoldMT" w:cs="Times New Roman"/>
                <w:b/>
                <w:bCs/>
                <w:color w:val="0070C0"/>
                <w:sz w:val="28"/>
                <w:szCs w:val="28"/>
              </w:rPr>
              <w:t xml:space="preserve"> </w:t>
            </w:r>
          </w:p>
          <w:p w:rsidR="00164914" w:rsidRPr="00FA268D" w:rsidP="00164914">
            <w:pPr>
              <w:spacing w:after="0" w:line="228" w:lineRule="auto"/>
              <w:jc w:val="both"/>
              <w:rPr>
                <w:rFonts w:ascii="TimesNewRomanPS-BoldMT" w:eastAsia="Times New Roman" w:hAnsi="TimesNewRomanPS-BoldMT" w:cs="Times New Roman"/>
                <w:bCs/>
                <w:color w:val="0070C0"/>
                <w:sz w:val="28"/>
                <w:szCs w:val="28"/>
              </w:rPr>
            </w:pPr>
            <w:r w:rsidRPr="00FA268D">
              <w:rPr>
                <w:rFonts w:ascii="TimesNewRomanPS-BoldMT" w:eastAsia="Times New Roman" w:hAnsi="TimesNewRomanPS-BoldMT" w:cs="Times New Roman"/>
                <w:bCs/>
                <w:color w:val="0070C0"/>
                <w:sz w:val="28"/>
                <w:szCs w:val="28"/>
              </w:rPr>
              <w:t>Військові публікації: Інструкція з організації та забезпечення режиму секретності у ЗС України, Інструкція з організації забезпечення безпеки шифрованого зв’язку в ЗС  України, Інструкції з організації технічного захисту інформації в ЗС України, Настанова з організації протидії технічним розвідкам у Збройних Силах України, Порядок отримання кваліфікованих електронних довірчих послуг у ЗС України.</w:t>
            </w:r>
          </w:p>
          <w:p w:rsidR="00164914" w:rsidRPr="00FA268D" w:rsidP="00164914">
            <w:pPr>
              <w:spacing w:after="0" w:line="228" w:lineRule="auto"/>
              <w:jc w:val="both"/>
              <w:rPr>
                <w:rFonts w:ascii="TimesNewRomanPS-BoldMT" w:eastAsia="Times New Roman" w:hAnsi="TimesNewRomanPS-BoldMT" w:cs="Times New Roman"/>
                <w:bCs/>
                <w:color w:val="0070C0"/>
                <w:sz w:val="28"/>
                <w:szCs w:val="28"/>
              </w:rPr>
            </w:pPr>
            <w:r w:rsidRPr="00FA268D">
              <w:rPr>
                <w:rFonts w:ascii="TimesNewRomanPS-BoldMT" w:eastAsia="Times New Roman" w:hAnsi="TimesNewRomanPS-BoldMT" w:cs="Times New Roman"/>
                <w:bCs/>
                <w:color w:val="0070C0"/>
                <w:sz w:val="28"/>
                <w:szCs w:val="28"/>
              </w:rPr>
              <w:t>“Порядок використання електронних довірчих послуг в органах державної влади, органах місцевого самоврядування, підприємствах, установах та організаціях державної форми власності” затвердженого постановою КМУ від 01.08.2023 № 798</w:t>
            </w:r>
          </w:p>
          <w:p w:rsidR="00164914" w:rsidRPr="00FA268D" w:rsidP="00164914">
            <w:pPr>
              <w:spacing w:after="0" w:line="228" w:lineRule="auto"/>
              <w:jc w:val="both"/>
              <w:rPr>
                <w:rFonts w:ascii="TimesNewRomanPS-BoldMT" w:eastAsia="Times New Roman" w:hAnsi="TimesNewRomanPS-BoldMT" w:cs="Times New Roman"/>
                <w:bCs/>
                <w:color w:val="0D0D0D"/>
                <w:sz w:val="28"/>
                <w:szCs w:val="28"/>
              </w:rPr>
            </w:pPr>
            <w:r w:rsidRPr="00FA268D">
              <w:rPr>
                <w:rFonts w:ascii="TimesNewRomanPS-BoldMT" w:eastAsia="Times New Roman" w:hAnsi="TimesNewRomanPS-BoldMT" w:cs="Times New Roman"/>
                <w:bCs/>
                <w:color w:val="0070C0"/>
                <w:sz w:val="28"/>
                <w:szCs w:val="28"/>
              </w:rPr>
              <w:t>Військові публікації НАТО: C-M (2002)49, AC/35-D/2000, AC/35-D/2001, AC/35-D/2002, AC/35-D/2003</w:t>
            </w:r>
          </w:p>
        </w:tc>
      </w:tr>
      <w:tr w:rsidTr="00C059B7">
        <w:tblPrEx>
          <w:tblW w:w="9701" w:type="dxa"/>
          <w:tblLook w:val="04A0"/>
        </w:tblPrEx>
        <w:tc>
          <w:tcPr>
            <w:tcW w:w="4365" w:type="dxa"/>
            <w:shd w:val="clear" w:color="auto" w:fill="auto"/>
          </w:tcPr>
          <w:p w:rsidR="00164914" w:rsidRPr="00F57323" w:rsidP="00164914">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Тип носія спроможності</w:t>
            </w:r>
          </w:p>
        </w:tc>
        <w:tc>
          <w:tcPr>
            <w:tcW w:w="5336" w:type="dxa"/>
            <w:shd w:val="clear" w:color="auto" w:fill="auto"/>
          </w:tcPr>
          <w:p w:rsidR="00164914" w:rsidRPr="00F57323" w:rsidP="00164914">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Cs/>
                <w:color w:val="0070C0"/>
                <w:sz w:val="28"/>
                <w:szCs w:val="28"/>
              </w:rPr>
              <w:t xml:space="preserve">Звітній </w:t>
            </w:r>
          </w:p>
        </w:tc>
      </w:tr>
    </w:tbl>
    <w:p w:rsidR="005B5F04" w:rsidRPr="00F57323" w:rsidP="00FB4374">
      <w:pPr>
        <w:shd w:val="clear" w:color="auto" w:fill="C6D9F1"/>
        <w:spacing w:before="8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1.01. Здійснення обміну та доведення документованою шифрованою інформації, проведення робіт з технічного захисту інформації, забезпечення шифрами та ключовими документами до засобів криптографічного захисту інформації.</w:t>
      </w:r>
    </w:p>
    <w:p w:rsidR="005B5F04" w:rsidRPr="00F57323" w:rsidP="00FB4374">
      <w:pPr>
        <w:shd w:val="clear" w:color="auto" w:fill="C6D9F1"/>
        <w:spacing w:before="80" w:after="0" w:line="216"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Основні вимоги:</w:t>
      </w:r>
    </w:p>
    <w:p w:rsidR="005B5F04" w:rsidRPr="00F57323" w:rsidP="00F9740C">
      <w:pPr>
        <w:shd w:val="clear" w:color="auto" w:fill="D9D9D9"/>
        <w:spacing w:after="0" w:line="216" w:lineRule="auto"/>
        <w:ind w:firstLine="709"/>
        <w:jc w:val="both"/>
        <w:rPr>
          <w:rFonts w:ascii="Times New Roman" w:eastAsia="Times New Roman" w:hAnsi="Times New Roman" w:cs="Times New Roman"/>
          <w:bCs/>
          <w:sz w:val="28"/>
          <w:szCs w:val="28"/>
          <w:u w:color="5B9BD5"/>
        </w:rPr>
      </w:pPr>
      <w:r w:rsidRPr="00F57323">
        <w:rPr>
          <w:rFonts w:ascii="Times New Roman" w:eastAsia="Times New Roman" w:hAnsi="Times New Roman" w:cs="Times New Roman"/>
          <w:bCs/>
          <w:sz w:val="28"/>
          <w:szCs w:val="28"/>
          <w:u w:color="5B9BD5"/>
        </w:rPr>
        <w:t>2.01. Здатність здійснювати облік, зберігання та розподіл шифрів, ключових документів та спеціальної технічної документації (літер “Ш”, “К”) до засобів технічного та криптографічного захисту інформації.</w:t>
      </w:r>
    </w:p>
    <w:p w:rsidR="005B5F04" w:rsidRPr="00F57323" w:rsidP="00F9740C">
      <w:pPr>
        <w:tabs>
          <w:tab w:val="left" w:pos="2835"/>
        </w:tabs>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bCs/>
          <w:sz w:val="28"/>
          <w:szCs w:val="28"/>
          <w:u w:color="5B9BD5"/>
        </w:rPr>
        <w:t xml:space="preserve">2.02. Здатність </w:t>
      </w:r>
      <w:r w:rsidRPr="00F57323">
        <w:rPr>
          <w:rFonts w:ascii="Times New Roman" w:eastAsia="Times New Roman" w:hAnsi="Times New Roman" w:cs="Times New Roman"/>
          <w:sz w:val="28"/>
          <w:szCs w:val="28"/>
        </w:rPr>
        <w:t>виконувати роботи із</w:t>
      </w:r>
      <w:r w:rsidRPr="00F57323">
        <w:rPr>
          <w:rFonts w:ascii="Times New Roman" w:eastAsia="Times New Roman" w:hAnsi="Times New Roman" w:cs="Times New Roman"/>
          <w:bCs/>
          <w:sz w:val="28"/>
          <w:szCs w:val="28"/>
          <w:u w:color="5B9BD5"/>
        </w:rPr>
        <w:t xml:space="preserve"> впровадження комплексів технічного захисту інформації </w:t>
      </w:r>
      <w:r w:rsidRPr="00F57323">
        <w:rPr>
          <w:rFonts w:ascii="Times New Roman" w:eastAsia="Times New Roman" w:hAnsi="Times New Roman" w:cs="Times New Roman"/>
          <w:sz w:val="28"/>
          <w:szCs w:val="28"/>
        </w:rPr>
        <w:t xml:space="preserve">та впровадження захисту на об’єктах інформаційної діяльності. </w:t>
      </w:r>
    </w:p>
    <w:p w:rsidR="005B5F04" w:rsidRPr="00F57323" w:rsidP="00F9740C">
      <w:pPr>
        <w:shd w:val="clear" w:color="auto" w:fill="D9D9D9"/>
        <w:spacing w:after="0" w:line="216" w:lineRule="auto"/>
        <w:ind w:right="5"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2.03. </w:t>
      </w:r>
      <w:r w:rsidRPr="00F57323">
        <w:rPr>
          <w:rFonts w:ascii="Times New Roman" w:eastAsia="Times New Roman" w:hAnsi="Times New Roman" w:cs="Times New Roman"/>
          <w:bCs/>
          <w:sz w:val="28"/>
          <w:szCs w:val="28"/>
          <w:u w:color="5B9BD5"/>
        </w:rPr>
        <w:t xml:space="preserve">Здатність здійснювати </w:t>
      </w:r>
      <w:r w:rsidRPr="00F57323">
        <w:rPr>
          <w:rFonts w:ascii="Times New Roman" w:eastAsia="Times New Roman" w:hAnsi="Times New Roman" w:cs="Times New Roman"/>
          <w:sz w:val="28"/>
          <w:szCs w:val="28"/>
        </w:rPr>
        <w:t>заходи з протидії технічним розвідкам.</w:t>
      </w:r>
      <w:r w:rsidRPr="003E0139" w:rsidR="003E0139">
        <w:rPr>
          <w:rFonts w:ascii="Times New Roman" w:hAnsi="Times New Roman"/>
          <w:sz w:val="28"/>
          <w:szCs w:val="28"/>
        </w:rPr>
        <w:t xml:space="preserve"> </w:t>
      </w:r>
      <w:r w:rsidR="003E0139">
        <w:rPr>
          <w:rFonts w:ascii="Times New Roman" w:hAnsi="Times New Roman"/>
          <w:sz w:val="28"/>
          <w:szCs w:val="28"/>
        </w:rPr>
        <w:br w:type="page"/>
      </w:r>
    </w:p>
    <w:p w:rsidR="005B5F04" w:rsidRPr="00F57323" w:rsidP="003C11ED">
      <w:pPr>
        <w:spacing w:after="0" w:line="216" w:lineRule="auto"/>
        <w:ind w:right="6"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2.04.</w:t>
      </w:r>
      <w:r w:rsidRPr="00F57323">
        <w:rPr>
          <w:rFonts w:ascii="Times New Roman" w:eastAsia="Times New Roman" w:hAnsi="Times New Roman" w:cs="Times New Roman"/>
          <w:bCs/>
          <w:sz w:val="28"/>
          <w:szCs w:val="28"/>
          <w:u w:color="5B9BD5"/>
        </w:rPr>
        <w:t xml:space="preserve"> Здатність здійснювати </w:t>
      </w:r>
      <w:r w:rsidRPr="00F57323">
        <w:rPr>
          <w:rFonts w:ascii="Times New Roman" w:eastAsia="Times New Roman" w:hAnsi="Times New Roman" w:cs="Times New Roman"/>
          <w:sz w:val="28"/>
          <w:szCs w:val="28"/>
        </w:rPr>
        <w:t xml:space="preserve">заходи забезпечення </w:t>
      </w:r>
      <w:r w:rsidRPr="00F57323">
        <w:rPr>
          <w:rFonts w:ascii="Times New Roman" w:eastAsia="Times New Roman" w:hAnsi="Times New Roman" w:cs="Times New Roman"/>
          <w:bCs/>
          <w:sz w:val="28"/>
          <w:szCs w:val="28"/>
          <w:u w:color="5B9BD5"/>
        </w:rPr>
        <w:t>військовою технікою закріпленої номенклатури (засобів охорони державної таємниці) та відповідною ключовою, нормативною та технічною документацією до неї.</w:t>
      </w:r>
    </w:p>
    <w:p w:rsidR="005B5F04" w:rsidRPr="00F57323" w:rsidP="003C11ED">
      <w:pPr>
        <w:shd w:val="clear" w:color="auto" w:fill="D9D9D9"/>
        <w:spacing w:after="0" w:line="216" w:lineRule="auto"/>
        <w:ind w:right="6"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2.05. Здатність здійснювати розгортання мобільних (виїзних) підрозділів охорони державної таємниці (органів шифрованого зв’язку, груп технічного захисту інформації, груп протидії технічним розвідкам, відокремлених пунктів реєстрації) в інтересах пунктів управління угрупування військ.</w:t>
      </w:r>
    </w:p>
    <w:p w:rsidR="005B5F04" w:rsidP="003C11ED">
      <w:pPr>
        <w:spacing w:after="0" w:line="216" w:lineRule="auto"/>
        <w:ind w:right="6"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2.06. Здатність виконувати регламентні та відновлювальні роботи засобів криптографічного та технічного захисту інформації. 2.07. Здатність формувати оперативні запаси та резерв сил і засобів скритого управління угрупування військ (сил).</w:t>
      </w:r>
    </w:p>
    <w:p w:rsidR="005B5F04" w:rsidRPr="00F57323" w:rsidP="00FB4374">
      <w:pPr>
        <w:shd w:val="clear" w:color="auto" w:fill="C6D9F1"/>
        <w:spacing w:before="8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Додаткові вимоги:</w:t>
      </w:r>
    </w:p>
    <w:p w:rsidR="005B5F04" w:rsidRPr="00F57323" w:rsidP="003C11ED">
      <w:pPr>
        <w:spacing w:after="0" w:line="216" w:lineRule="auto"/>
        <w:ind w:right="5" w:firstLine="709"/>
        <w:jc w:val="both"/>
        <w:rPr>
          <w:rFonts w:ascii="Times New Roman" w:eastAsia="Times New Roman" w:hAnsi="Times New Roman" w:cs="Times New Roman"/>
          <w:bCs/>
          <w:sz w:val="28"/>
          <w:szCs w:val="28"/>
          <w:u w:color="5B9BD5"/>
        </w:rPr>
      </w:pPr>
      <w:r w:rsidRPr="00F57323">
        <w:rPr>
          <w:rFonts w:ascii="Times New Roman" w:eastAsia="Times New Roman" w:hAnsi="Times New Roman" w:cs="Times New Roman"/>
          <w:bCs/>
          <w:sz w:val="28"/>
          <w:szCs w:val="28"/>
          <w:u w:color="5B9BD5"/>
        </w:rPr>
        <w:t xml:space="preserve">3.01. Здатність здійснювати обмін документами, що містять інформацію з максимальним грифом “Цілком таємно” з військовими частинами та підрозділами інших складових сил оборони України. </w:t>
      </w:r>
    </w:p>
    <w:p w:rsidR="00F9740C" w:rsidP="003C11ED">
      <w:pPr>
        <w:shd w:val="clear" w:color="auto" w:fill="D9D9D9"/>
        <w:spacing w:after="0" w:line="216" w:lineRule="auto"/>
        <w:ind w:right="5" w:firstLine="709"/>
        <w:jc w:val="both"/>
        <w:rPr>
          <w:rFonts w:ascii="Times New Roman" w:eastAsia="Times New Roman" w:hAnsi="Times New Roman" w:cs="Times New Roman"/>
          <w:bCs/>
          <w:sz w:val="28"/>
          <w:szCs w:val="28"/>
          <w:u w:color="5B9BD5"/>
        </w:rPr>
      </w:pPr>
      <w:r w:rsidRPr="00F57323">
        <w:rPr>
          <w:rFonts w:ascii="Times New Roman" w:eastAsia="Times New Roman" w:hAnsi="Times New Roman" w:cs="Times New Roman"/>
          <w:bCs/>
          <w:sz w:val="28"/>
          <w:szCs w:val="28"/>
          <w:u w:color="5B9BD5"/>
        </w:rPr>
        <w:t>3.02. Здатність забезпечити сумісність за вихідними форматами та ключовими системами, алгоритмічної сумісності засобів криптографічного захисту інформації, що застосовуються підрозділами із засобами інших складових сил оборони України</w:t>
      </w:r>
    </w:p>
    <w:p w:rsidR="005B5F04" w:rsidRPr="00F57323" w:rsidP="003C11ED">
      <w:pPr>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 xml:space="preserve">3.03. Здатність </w:t>
      </w:r>
      <w:r w:rsidRPr="00F57323">
        <w:rPr>
          <w:rFonts w:ascii="Times New Roman" w:eastAsia="Times New Roman" w:hAnsi="Times New Roman" w:cs="Times New Roman"/>
          <w:bCs/>
          <w:sz w:val="28"/>
          <w:szCs w:val="28"/>
          <w:u w:color="5B9BD5"/>
        </w:rPr>
        <w:t xml:space="preserve">здійснювати </w:t>
      </w:r>
      <w:r w:rsidRPr="00F57323">
        <w:rPr>
          <w:rFonts w:ascii="Times New Roman" w:eastAsia="Times New Roman" w:hAnsi="Times New Roman" w:cs="Times New Roman"/>
          <w:sz w:val="28"/>
          <w:szCs w:val="28"/>
        </w:rPr>
        <w:t>взаємодію з органами державної влади, організаціями, установами та підприємствами в інтересах виконання завдань забезпечення охорони державної таємниці та захисту інформації.</w:t>
      </w:r>
    </w:p>
    <w:p w:rsidR="00FA268D" w:rsidRPr="00F57323" w:rsidP="00905B7C">
      <w:pPr>
        <w:spacing w:after="0" w:line="228" w:lineRule="auto"/>
        <w:rPr>
          <w:rFonts w:ascii="Times New Roman" w:eastAsia="Times New Roman" w:hAnsi="Times New Roman" w:cs="Times New Roman"/>
          <w:sz w:val="28"/>
        </w:rPr>
      </w:pPr>
    </w:p>
    <w:tbl>
      <w:tblPr>
        <w:tblW w:w="9673" w:type="dxa"/>
        <w:tblLook w:val="04A0"/>
      </w:tblPr>
      <w:tblGrid>
        <w:gridCol w:w="4365"/>
        <w:gridCol w:w="5308"/>
      </w:tblGrid>
      <w:tr w:rsidTr="002943CA">
        <w:tblPrEx>
          <w:tblW w:w="9673"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 New Roman" w:eastAsia="Times New Roman" w:hAnsi="Times New Roman" w:cs="Times New Roman"/>
                <w:sz w:val="28"/>
              </w:rPr>
              <w:br w:type="page"/>
            </w:r>
            <w:r w:rsidRPr="00F57323">
              <w:rPr>
                <w:rFonts w:ascii="Times New Roman" w:eastAsia="Times New Roman" w:hAnsi="Times New Roman" w:cs="Times New Roman"/>
                <w:sz w:val="28"/>
              </w:rPr>
              <w:br w:type="page"/>
            </w:r>
            <w:r w:rsidRPr="00F57323">
              <w:rPr>
                <w:rFonts w:ascii="Times New Roman" w:eastAsia="Times New Roman" w:hAnsi="Times New Roman" w:cs="Times New Roman"/>
                <w:sz w:val="28"/>
                <w:szCs w:val="28"/>
              </w:rPr>
              <w:br w:type="page"/>
            </w:r>
            <w:r w:rsidRPr="00F57323">
              <w:rPr>
                <w:rFonts w:ascii="Times New Roman" w:eastAsia="Times New Roman" w:hAnsi="Times New Roman" w:cs="Times New Roman"/>
                <w:bCs/>
                <w:color w:val="0070C0"/>
                <w:sz w:val="28"/>
                <w:szCs w:val="28"/>
                <w:u w:color="5B9BD5"/>
              </w:rPr>
              <w:br w:type="page"/>
            </w:r>
            <w:r w:rsidRPr="00F57323">
              <w:rPr>
                <w:rFonts w:ascii="TimesNewRomanPS-BoldMT" w:eastAsia="Times New Roman" w:hAnsi="TimesNewRomanPS-BoldMT" w:cs="Times New Roman"/>
                <w:b/>
                <w:bCs/>
                <w:color w:val="0070C0"/>
                <w:sz w:val="28"/>
                <w:szCs w:val="28"/>
              </w:rPr>
              <w:t>Варіативна група:</w:t>
            </w:r>
          </w:p>
        </w:tc>
        <w:tc>
          <w:tcPr>
            <w:tcW w:w="5308" w:type="dxa"/>
            <w:shd w:val="clear" w:color="auto" w:fill="auto"/>
          </w:tcPr>
          <w:p w:rsidR="005B5F04" w:rsidRPr="00F57323" w:rsidP="00905B7C">
            <w:pPr>
              <w:spacing w:after="0" w:line="228" w:lineRule="auto"/>
              <w:rPr>
                <w:rFonts w:ascii="TimesNewRomanPS-BoldMT" w:eastAsia="Times New Roman" w:hAnsi="TimesNewRomanPS-BoldMT" w:cs="Times New Roman"/>
                <w:bCs/>
                <w:color w:val="0070C0"/>
                <w:sz w:val="28"/>
                <w:szCs w:val="28"/>
              </w:rPr>
            </w:pPr>
          </w:p>
        </w:tc>
      </w:tr>
      <w:tr w:rsidTr="002943CA">
        <w:tblPrEx>
          <w:tblW w:w="9673" w:type="dxa"/>
          <w:tblLook w:val="04A0"/>
        </w:tblPrEx>
        <w:tc>
          <w:tcPr>
            <w:tcW w:w="4365" w:type="dxa"/>
            <w:shd w:val="clear" w:color="auto" w:fill="auto"/>
          </w:tcPr>
          <w:p w:rsidR="005B5F04" w:rsidRPr="00FA268D" w:rsidP="00905B7C">
            <w:pPr>
              <w:spacing w:after="0" w:line="228" w:lineRule="auto"/>
              <w:jc w:val="both"/>
              <w:rPr>
                <w:rFonts w:ascii="TimesNewRomanPS-BoldMT" w:eastAsia="Times New Roman" w:hAnsi="TimesNewRomanPS-BoldMT" w:cs="Times New Roman"/>
                <w:b/>
                <w:bCs/>
                <w:color w:val="0070C0"/>
                <w:sz w:val="28"/>
                <w:szCs w:val="28"/>
              </w:rPr>
            </w:pPr>
            <w:r w:rsidRPr="00FA268D">
              <w:rPr>
                <w:rFonts w:ascii="TimesNewRomanPS-BoldMT" w:eastAsia="Times New Roman" w:hAnsi="TimesNewRomanPS-BoldMT" w:cs="Times New Roman"/>
                <w:b/>
                <w:bCs/>
                <w:color w:val="0070C0"/>
                <w:sz w:val="28"/>
                <w:szCs w:val="28"/>
              </w:rPr>
              <w:t>Код носія спроможності:</w:t>
            </w:r>
          </w:p>
        </w:tc>
        <w:tc>
          <w:tcPr>
            <w:tcW w:w="5308" w:type="dxa"/>
            <w:shd w:val="clear" w:color="auto" w:fill="auto"/>
          </w:tcPr>
          <w:p w:rsidR="005B5F04" w:rsidRPr="00FA268D" w:rsidP="00905B7C">
            <w:pPr>
              <w:spacing w:after="0" w:line="228" w:lineRule="auto"/>
              <w:jc w:val="both"/>
              <w:rPr>
                <w:rFonts w:ascii="TimesNewRomanPS-BoldMT" w:eastAsia="Times New Roman" w:hAnsi="TimesNewRomanPS-BoldMT" w:cs="Times New Roman"/>
                <w:bCs/>
                <w:color w:val="0070C0"/>
                <w:sz w:val="28"/>
                <w:szCs w:val="28"/>
              </w:rPr>
            </w:pPr>
            <w:r w:rsidRPr="00FA268D">
              <w:rPr>
                <w:rFonts w:ascii="TimesNewRomanPS-BoldMT" w:eastAsia="Times New Roman" w:hAnsi="TimesNewRomanPS-BoldMT" w:cs="Times New Roman"/>
                <w:bCs/>
                <w:color w:val="0070C0"/>
                <w:sz w:val="28"/>
                <w:szCs w:val="28"/>
              </w:rPr>
              <w:t>SaCCTI</w:t>
            </w:r>
          </w:p>
        </w:tc>
      </w:tr>
    </w:tbl>
    <w:p w:rsidR="005600B4" w:rsidRPr="00FA268D" w:rsidP="00863E3E">
      <w:pPr>
        <w:keepNext/>
        <w:keepLines/>
        <w:widowControl w:val="0"/>
        <w:numPr>
          <w:ilvl w:val="1"/>
          <w:numId w:val="0"/>
        </w:numPr>
        <w:suppressAutoHyphens/>
        <w:autoSpaceDE w:val="0"/>
        <w:spacing w:after="0" w:line="228" w:lineRule="auto"/>
        <w:ind w:left="98" w:right="-284"/>
        <w:outlineLvl w:val="1"/>
        <w:rPr>
          <w:rFonts w:ascii="TimesNewRomanPS-BoldMT" w:eastAsia="Times New Roman" w:hAnsi="TimesNewRomanPS-BoldMT" w:cs="Times New Roman"/>
          <w:b/>
          <w:bCs/>
          <w:color w:val="006600"/>
          <w:sz w:val="28"/>
          <w:szCs w:val="28"/>
        </w:rPr>
      </w:pPr>
      <w:r w:rsidRPr="00FA268D">
        <w:rPr>
          <w:rFonts w:ascii="TimesNewRomanPS-BoldMT" w:eastAsia="Times New Roman" w:hAnsi="TimesNewRomanPS-BoldMT" w:cs="Times New Roman"/>
          <w:b/>
          <w:bCs/>
          <w:color w:val="0070C0"/>
          <w:sz w:val="28"/>
          <w:szCs w:val="28"/>
        </w:rPr>
        <w:t xml:space="preserve">Назва носія спроможності:              </w:t>
      </w:r>
      <w:r w:rsidRPr="00FA268D">
        <w:rPr>
          <w:rFonts w:ascii="TimesNewRomanPS-BoldMT" w:eastAsia="Times New Roman" w:hAnsi="TimesNewRomanPS-BoldMT" w:cs="Times New Roman"/>
          <w:b/>
          <w:bCs/>
          <w:color w:val="006600"/>
          <w:sz w:val="28"/>
          <w:szCs w:val="28"/>
        </w:rPr>
        <w:t>Окремий центр протидії технічним</w:t>
      </w:r>
      <w:r w:rsidRPr="00FA268D">
        <w:rPr>
          <w:rFonts w:ascii="TimesNewRomanPS-BoldMT" w:eastAsia="Times New Roman" w:hAnsi="TimesNewRomanPS-BoldMT" w:cs="Times New Roman"/>
          <w:b/>
          <w:bCs/>
          <w:color w:val="006600"/>
          <w:sz w:val="28"/>
          <w:szCs w:val="28"/>
        </w:rPr>
        <w:br/>
        <w:t xml:space="preserve">                                                               розвідкам</w:t>
      </w:r>
    </w:p>
    <w:tbl>
      <w:tblPr>
        <w:tblW w:w="9729" w:type="dxa"/>
        <w:tblLook w:val="04A0"/>
      </w:tblPr>
      <w:tblGrid>
        <w:gridCol w:w="4365"/>
        <w:gridCol w:w="5364"/>
      </w:tblGrid>
      <w:tr w:rsidTr="002943CA">
        <w:tblPrEx>
          <w:tblW w:w="9729" w:type="dxa"/>
          <w:tblLook w:val="04A0"/>
        </w:tblPrEx>
        <w:tc>
          <w:tcPr>
            <w:tcW w:w="4365" w:type="dxa"/>
            <w:shd w:val="clear" w:color="auto" w:fill="auto"/>
          </w:tcPr>
          <w:p w:rsidR="005B5F04" w:rsidRPr="00FA268D" w:rsidP="00905B7C">
            <w:pPr>
              <w:spacing w:after="0" w:line="228" w:lineRule="auto"/>
              <w:jc w:val="both"/>
              <w:rPr>
                <w:rFonts w:ascii="TimesNewRomanPS-BoldMT" w:eastAsia="Times New Roman" w:hAnsi="TimesNewRomanPS-BoldMT" w:cs="Times New Roman"/>
                <w:b/>
                <w:bCs/>
                <w:color w:val="0070C0"/>
                <w:sz w:val="28"/>
                <w:szCs w:val="28"/>
              </w:rPr>
            </w:pPr>
            <w:r w:rsidRPr="00FA268D">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364" w:type="dxa"/>
            <w:shd w:val="clear" w:color="auto" w:fill="auto"/>
          </w:tcPr>
          <w:p w:rsidR="005B5F04" w:rsidRPr="00FA268D" w:rsidP="00905B7C">
            <w:pPr>
              <w:spacing w:after="0" w:line="228" w:lineRule="auto"/>
              <w:jc w:val="both"/>
              <w:rPr>
                <w:rFonts w:ascii="TimesNewRomanPS-BoldMT" w:eastAsia="Times New Roman" w:hAnsi="TimesNewRomanPS-BoldMT" w:cs="Times New Roman"/>
                <w:color w:val="0070C0"/>
                <w:sz w:val="28"/>
                <w:szCs w:val="28"/>
              </w:rPr>
            </w:pPr>
            <w:r w:rsidRPr="00FA268D">
              <w:rPr>
                <w:rFonts w:ascii="TimesNewRomanPS-BoldMT" w:eastAsia="Times New Roman" w:hAnsi="TimesNewRomanPS-BoldMT" w:cs="Times New Roman"/>
                <w:bCs/>
                <w:color w:val="0070C0"/>
                <w:sz w:val="28"/>
                <w:szCs w:val="28"/>
              </w:rPr>
              <w:t>FDR-5.6.5</w:t>
            </w:r>
          </w:p>
        </w:tc>
      </w:tr>
      <w:tr w:rsidTr="002943CA">
        <w:tblPrEx>
          <w:tblW w:w="9729" w:type="dxa"/>
          <w:tblLook w:val="04A0"/>
        </w:tblPrEx>
        <w:tc>
          <w:tcPr>
            <w:tcW w:w="4365" w:type="dxa"/>
            <w:shd w:val="clear" w:color="auto" w:fill="auto"/>
          </w:tcPr>
          <w:p w:rsidR="005B5F04" w:rsidRPr="00FA268D" w:rsidP="00905B7C">
            <w:pPr>
              <w:spacing w:after="0" w:line="228" w:lineRule="auto"/>
              <w:jc w:val="both"/>
              <w:rPr>
                <w:rFonts w:ascii="TimesNewRomanPS-BoldMT" w:eastAsia="Times New Roman" w:hAnsi="TimesNewRomanPS-BoldMT" w:cs="Times New Roman"/>
                <w:b/>
                <w:bCs/>
                <w:color w:val="0070C0"/>
                <w:sz w:val="28"/>
                <w:szCs w:val="28"/>
              </w:rPr>
            </w:pPr>
            <w:r w:rsidRPr="00FA268D">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364" w:type="dxa"/>
            <w:shd w:val="clear" w:color="auto" w:fill="auto"/>
          </w:tcPr>
          <w:p w:rsidR="005B5F04" w:rsidRPr="00FA268D" w:rsidP="00905B7C">
            <w:pPr>
              <w:spacing w:after="0" w:line="228" w:lineRule="auto"/>
              <w:jc w:val="both"/>
              <w:rPr>
                <w:rFonts w:ascii="TimesNewRomanPS-BoldMT" w:eastAsia="Times New Roman" w:hAnsi="TimesNewRomanPS-BoldMT" w:cs="Times New Roman"/>
                <w:color w:val="0070C0"/>
                <w:sz w:val="28"/>
                <w:szCs w:val="28"/>
              </w:rPr>
            </w:pPr>
            <w:r w:rsidRPr="00FA268D">
              <w:rPr>
                <w:rFonts w:ascii="TimesNewRomanPS-BoldMT" w:eastAsia="Times New Roman" w:hAnsi="TimesNewRomanPS-BoldMT" w:cs="Times New Roman"/>
                <w:bCs/>
                <w:color w:val="0070C0"/>
                <w:sz w:val="28"/>
                <w:szCs w:val="28"/>
              </w:rPr>
              <w:t>EW-LAND, EW-AEA-COMMJ</w:t>
            </w:r>
          </w:p>
        </w:tc>
      </w:tr>
      <w:tr w:rsidTr="002943CA">
        <w:tblPrEx>
          <w:tblW w:w="9729" w:type="dxa"/>
          <w:tblLook w:val="04A0"/>
        </w:tblPrEx>
        <w:tc>
          <w:tcPr>
            <w:tcW w:w="4365" w:type="dxa"/>
            <w:shd w:val="clear" w:color="auto" w:fill="auto"/>
          </w:tcPr>
          <w:p w:rsidR="005B5F04" w:rsidRPr="00FA268D" w:rsidP="00905B7C">
            <w:pPr>
              <w:spacing w:after="0" w:line="228" w:lineRule="auto"/>
              <w:jc w:val="both"/>
              <w:rPr>
                <w:rFonts w:ascii="TimesNewRomanPS-BoldMT" w:eastAsia="Times New Roman" w:hAnsi="TimesNewRomanPS-BoldMT" w:cs="Times New Roman"/>
                <w:bCs/>
                <w:color w:val="0070C0"/>
                <w:sz w:val="28"/>
                <w:szCs w:val="28"/>
              </w:rPr>
            </w:pPr>
            <w:r w:rsidRPr="00FA268D">
              <w:rPr>
                <w:rFonts w:ascii="TimesNewRomanPS-BoldMT" w:eastAsia="Times New Roman" w:hAnsi="TimesNewRomanPS-BoldMT" w:cs="Times New Roman"/>
                <w:b/>
                <w:bCs/>
                <w:color w:val="0070C0"/>
                <w:sz w:val="28"/>
                <w:szCs w:val="28"/>
              </w:rPr>
              <w:t>Довідкові документи:</w:t>
            </w:r>
          </w:p>
        </w:tc>
        <w:tc>
          <w:tcPr>
            <w:tcW w:w="5364" w:type="dxa"/>
            <w:shd w:val="clear" w:color="auto" w:fill="auto"/>
          </w:tcPr>
          <w:p w:rsidR="00164914" w:rsidRPr="00FA268D" w:rsidP="00905B7C">
            <w:pPr>
              <w:spacing w:after="0" w:line="228" w:lineRule="auto"/>
              <w:jc w:val="both"/>
              <w:rPr>
                <w:rFonts w:ascii="TimesNewRomanPS-BoldMT" w:eastAsia="Times New Roman" w:hAnsi="TimesNewRomanPS-BoldMT" w:cs="Times New Roman"/>
                <w:b/>
                <w:bCs/>
                <w:color w:val="0070C0"/>
                <w:sz w:val="28"/>
                <w:szCs w:val="28"/>
              </w:rPr>
            </w:pPr>
            <w:r w:rsidRPr="00FA268D">
              <w:rPr>
                <w:rFonts w:ascii="TimesNewRomanPS-BoldMT" w:eastAsia="Times New Roman" w:hAnsi="TimesNewRomanPS-BoldMT" w:cs="Times New Roman"/>
                <w:bCs/>
                <w:color w:val="0070C0"/>
                <w:sz w:val="28"/>
                <w:szCs w:val="28"/>
              </w:rPr>
              <w:t>Доктрина “Зі скритого управління військами (силами)” ВКП 3-39(01).01.</w:t>
            </w:r>
            <w:r w:rsidRPr="00FA268D">
              <w:rPr>
                <w:rFonts w:ascii="TimesNewRomanPS-BoldMT" w:eastAsia="Times New Roman" w:hAnsi="TimesNewRomanPS-BoldMT" w:cs="Times New Roman"/>
                <w:b/>
                <w:bCs/>
                <w:color w:val="0070C0"/>
                <w:sz w:val="28"/>
                <w:szCs w:val="28"/>
              </w:rPr>
              <w:t xml:space="preserve"> </w:t>
            </w:r>
          </w:p>
          <w:p w:rsidR="005B5F04" w:rsidRPr="00F57323" w:rsidP="00905B7C">
            <w:pPr>
              <w:spacing w:after="0" w:line="228" w:lineRule="auto"/>
              <w:jc w:val="both"/>
              <w:rPr>
                <w:rFonts w:ascii="TimesNewRomanPS-BoldMT" w:eastAsia="Times New Roman" w:hAnsi="TimesNewRomanPS-BoldMT" w:cs="Times New Roman"/>
                <w:bCs/>
                <w:color w:val="0D0D0D"/>
                <w:sz w:val="28"/>
                <w:szCs w:val="28"/>
              </w:rPr>
            </w:pPr>
            <w:r w:rsidRPr="00FA268D">
              <w:rPr>
                <w:rFonts w:ascii="TimesNewRomanPS-BoldMT" w:eastAsia="Times New Roman" w:hAnsi="TimesNewRomanPS-BoldMT" w:cs="Times New Roman"/>
                <w:bCs/>
                <w:color w:val="0070C0"/>
                <w:sz w:val="28"/>
                <w:szCs w:val="28"/>
              </w:rPr>
              <w:t xml:space="preserve">Військові публікації: Порядок організації протидії технічним розвідкам, державні стандарти та нормативні документи у сфері протидії технічним розвідкам, Настанова з організації протидії технічним розвідкам у ЗС України, Положення про моніторинговий центр (з протидії технічним розвідкам) угруповання військ (сил) </w:t>
            </w:r>
            <w:r w:rsidRPr="00FA268D" w:rsidR="001D430D">
              <w:rPr>
                <w:rFonts w:ascii="TimesNewRomanPS-BoldMT" w:eastAsia="Times New Roman" w:hAnsi="TimesNewRomanPS-BoldMT" w:cs="Times New Roman"/>
                <w:bCs/>
                <w:color w:val="0070C0"/>
                <w:sz w:val="28"/>
                <w:szCs w:val="28"/>
              </w:rPr>
              <w:t>ЗС України</w:t>
            </w:r>
          </w:p>
        </w:tc>
      </w:tr>
      <w:tr w:rsidTr="002943CA">
        <w:tblPrEx>
          <w:tblW w:w="9729"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Тип носія спроможності</w:t>
            </w:r>
          </w:p>
        </w:tc>
        <w:tc>
          <w:tcPr>
            <w:tcW w:w="5364"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Cs/>
                <w:color w:val="0070C0"/>
                <w:sz w:val="28"/>
                <w:szCs w:val="28"/>
              </w:rPr>
              <w:t>Якісний</w:t>
            </w:r>
          </w:p>
        </w:tc>
      </w:tr>
    </w:tbl>
    <w:p w:rsidR="00C0036A" w:rsidRPr="00FB4374" w:rsidP="00C0036A">
      <w:pPr>
        <w:spacing w:after="0" w:line="228" w:lineRule="auto"/>
        <w:ind w:firstLine="709"/>
        <w:jc w:val="both"/>
        <w:rPr>
          <w:rFonts w:ascii="TimesNewRomanPS-BoldMT" w:eastAsia="Times New Roman" w:hAnsi="TimesNewRomanPS-BoldMT" w:cs="Times New Roman"/>
          <w:sz w:val="24"/>
        </w:rPr>
      </w:pP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5B5F04" w:rsidRPr="00F57323" w:rsidP="00905B7C">
      <w:pPr>
        <w:tabs>
          <w:tab w:val="left" w:pos="2835"/>
        </w:tabs>
        <w:spacing w:after="0" w:line="228" w:lineRule="auto"/>
        <w:ind w:firstLine="709"/>
        <w:jc w:val="both"/>
        <w:rPr>
          <w:rFonts w:ascii="Times New Roman" w:eastAsia="Times New Roman" w:hAnsi="Times New Roman" w:cs="Times New Roman"/>
          <w:bCs/>
          <w:sz w:val="28"/>
          <w:szCs w:val="28"/>
          <w:u w:color="5B9BD5"/>
        </w:rPr>
      </w:pPr>
      <w:r w:rsidRPr="00F57323">
        <w:rPr>
          <w:rFonts w:ascii="Times New Roman" w:eastAsia="Times New Roman" w:hAnsi="Times New Roman" w:cs="Times New Roman"/>
          <w:bCs/>
          <w:sz w:val="28"/>
          <w:szCs w:val="28"/>
          <w:u w:color="5B9BD5"/>
        </w:rPr>
        <w:t xml:space="preserve">1.01. Виконання комплексу заходів з протидії технічним розвідкам в угрупованнях військ (сил) </w:t>
      </w:r>
      <w:r w:rsidRPr="00F57323" w:rsidR="001D430D">
        <w:rPr>
          <w:rFonts w:ascii="Times New Roman" w:eastAsia="Times New Roman" w:hAnsi="Times New Roman" w:cs="Times New Roman"/>
          <w:bCs/>
          <w:sz w:val="28"/>
          <w:szCs w:val="28"/>
          <w:u w:color="5B9BD5"/>
        </w:rPr>
        <w:t>ЗС України</w:t>
      </w:r>
      <w:r w:rsidRPr="00F57323">
        <w:rPr>
          <w:rFonts w:ascii="Times New Roman" w:eastAsia="Times New Roman" w:hAnsi="Times New Roman" w:cs="Times New Roman"/>
          <w:bCs/>
          <w:sz w:val="28"/>
          <w:szCs w:val="28"/>
          <w:u w:color="5B9BD5"/>
        </w:rPr>
        <w:t>.</w:t>
      </w:r>
      <w:r w:rsidRPr="003E0139" w:rsidR="003E0139">
        <w:rPr>
          <w:rFonts w:ascii="Times New Roman" w:hAnsi="Times New Roman"/>
          <w:sz w:val="28"/>
          <w:szCs w:val="28"/>
        </w:rPr>
        <w:t xml:space="preserve"> </w:t>
      </w:r>
      <w:r w:rsidR="003E0139">
        <w:rPr>
          <w:rFonts w:ascii="Times New Roman" w:hAnsi="Times New Roman"/>
          <w:sz w:val="28"/>
          <w:szCs w:val="28"/>
        </w:rPr>
        <w:br w:type="page"/>
      </w: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Основні вимоги:</w:t>
      </w:r>
    </w:p>
    <w:p w:rsidR="005B5F04" w:rsidRPr="00F57323" w:rsidP="00F27854">
      <w:pPr>
        <w:shd w:val="clear" w:color="auto" w:fill="D9D9D9"/>
        <w:spacing w:after="0" w:line="216" w:lineRule="auto"/>
        <w:ind w:firstLine="709"/>
        <w:jc w:val="both"/>
        <w:rPr>
          <w:rFonts w:ascii="Times New Roman" w:eastAsia="Times New Roman" w:hAnsi="Times New Roman" w:cs="Times New Roman"/>
          <w:bCs/>
          <w:sz w:val="28"/>
          <w:szCs w:val="28"/>
          <w:u w:color="5B9BD5"/>
        </w:rPr>
      </w:pPr>
      <w:r w:rsidRPr="00F57323">
        <w:rPr>
          <w:rFonts w:ascii="Times New Roman" w:eastAsia="Times New Roman" w:hAnsi="Times New Roman" w:cs="Times New Roman"/>
          <w:bCs/>
          <w:sz w:val="28"/>
          <w:szCs w:val="28"/>
          <w:u w:color="5B9BD5"/>
        </w:rPr>
        <w:t xml:space="preserve">2.01. Здатність розгортання мобільних груп (стаціонарних постів) протидії технічним розвідкам, які виконують завдання з перешкоджання роботі засобам технічних розвідок противника та їх носіям в інтересах визначеного угруповання військ </w:t>
      </w:r>
      <w:r w:rsidRPr="00F57323" w:rsidR="001D430D">
        <w:rPr>
          <w:rFonts w:ascii="Times New Roman" w:eastAsia="Times New Roman" w:hAnsi="Times New Roman" w:cs="Times New Roman"/>
          <w:bCs/>
          <w:sz w:val="28"/>
          <w:szCs w:val="28"/>
          <w:u w:color="5B9BD5"/>
        </w:rPr>
        <w:t>ЗС України</w:t>
      </w:r>
      <w:r w:rsidRPr="00F57323">
        <w:rPr>
          <w:rFonts w:ascii="Times New Roman" w:eastAsia="Times New Roman" w:hAnsi="Times New Roman" w:cs="Times New Roman"/>
          <w:bCs/>
          <w:sz w:val="28"/>
          <w:szCs w:val="28"/>
          <w:u w:color="5B9BD5"/>
        </w:rPr>
        <w:t>.</w:t>
      </w:r>
    </w:p>
    <w:p w:rsidR="00F27854" w:rsidP="00F27854">
      <w:pPr>
        <w:shd w:val="clear" w:color="auto" w:fill="D9D9D9"/>
        <w:spacing w:after="0" w:line="216" w:lineRule="auto"/>
        <w:ind w:right="5" w:firstLine="709"/>
        <w:jc w:val="both"/>
        <w:rPr>
          <w:rFonts w:ascii="Times New Roman" w:eastAsia="Times New Roman" w:hAnsi="Times New Roman" w:cs="Times New Roman"/>
          <w:bCs/>
          <w:sz w:val="28"/>
          <w:szCs w:val="28"/>
          <w:u w:color="5B9BD5"/>
        </w:rPr>
      </w:pPr>
      <w:r w:rsidRPr="00F57323">
        <w:rPr>
          <w:rFonts w:ascii="Times New Roman" w:eastAsia="Times New Roman" w:hAnsi="Times New Roman" w:cs="Times New Roman"/>
          <w:bCs/>
          <w:sz w:val="28"/>
          <w:szCs w:val="28"/>
          <w:u w:color="5B9BD5"/>
        </w:rPr>
        <w:t xml:space="preserve">2.02. Здатність здійснювати організацію, планування та управління системою протидії технічним розвідкам визначеного угруповання військ </w:t>
      </w:r>
      <w:r w:rsidR="00A375AF">
        <w:rPr>
          <w:rFonts w:ascii="Times New Roman" w:eastAsia="Times New Roman" w:hAnsi="Times New Roman" w:cs="Times New Roman"/>
          <w:bCs/>
          <w:sz w:val="28"/>
          <w:szCs w:val="28"/>
          <w:u w:color="5B9BD5"/>
        </w:rPr>
        <w:br/>
      </w:r>
      <w:r w:rsidRPr="00F57323" w:rsidR="001D430D">
        <w:rPr>
          <w:rFonts w:ascii="Times New Roman" w:eastAsia="Times New Roman" w:hAnsi="Times New Roman" w:cs="Times New Roman"/>
          <w:bCs/>
          <w:sz w:val="28"/>
          <w:szCs w:val="28"/>
          <w:u w:color="5B9BD5"/>
        </w:rPr>
        <w:t>ЗС України</w:t>
      </w:r>
      <w:r w:rsidRPr="00F57323">
        <w:rPr>
          <w:rFonts w:ascii="Times New Roman" w:eastAsia="Times New Roman" w:hAnsi="Times New Roman" w:cs="Times New Roman"/>
          <w:bCs/>
          <w:sz w:val="28"/>
          <w:szCs w:val="28"/>
          <w:u w:color="5B9BD5"/>
        </w:rPr>
        <w:t>.</w:t>
      </w:r>
      <w:r w:rsidRPr="00F9740C" w:rsidR="00F9740C">
        <w:rPr>
          <w:rFonts w:ascii="Times New Roman" w:eastAsia="Times New Roman" w:hAnsi="Times New Roman" w:cs="Times New Roman"/>
          <w:bCs/>
          <w:sz w:val="28"/>
          <w:szCs w:val="28"/>
          <w:u w:color="5B9BD5"/>
        </w:rPr>
        <w:t xml:space="preserve"> </w:t>
      </w:r>
    </w:p>
    <w:p w:rsidR="005B5F04" w:rsidRPr="00F57323" w:rsidP="00F27854">
      <w:pPr>
        <w:shd w:val="clear" w:color="auto" w:fill="D9D9D9"/>
        <w:spacing w:after="0" w:line="216" w:lineRule="auto"/>
        <w:ind w:right="5" w:firstLine="709"/>
        <w:jc w:val="both"/>
        <w:rPr>
          <w:rFonts w:ascii="Times New Roman" w:eastAsia="Times New Roman" w:hAnsi="Times New Roman" w:cs="Times New Roman"/>
          <w:bCs/>
          <w:sz w:val="28"/>
          <w:szCs w:val="28"/>
          <w:u w:color="5B9BD5"/>
        </w:rPr>
      </w:pPr>
      <w:r w:rsidRPr="00F57323">
        <w:rPr>
          <w:rFonts w:ascii="Times New Roman" w:eastAsia="Times New Roman" w:hAnsi="Times New Roman" w:cs="Times New Roman"/>
          <w:bCs/>
          <w:sz w:val="28"/>
          <w:szCs w:val="28"/>
          <w:u w:color="5B9BD5"/>
        </w:rPr>
        <w:t>2.03. Здатність визначати зміст та послідовність виконання завдань з протидії технічним розвідкам в угрупованні військ (сил).</w:t>
      </w:r>
    </w:p>
    <w:p w:rsidR="005B5F04" w:rsidRPr="00F57323" w:rsidP="00F27854">
      <w:pPr>
        <w:tabs>
          <w:tab w:val="left" w:pos="2835"/>
        </w:tabs>
        <w:spacing w:after="0" w:line="216" w:lineRule="auto"/>
        <w:ind w:firstLine="709"/>
        <w:jc w:val="both"/>
        <w:rPr>
          <w:rFonts w:ascii="Times New Roman" w:eastAsia="Times New Roman" w:hAnsi="Times New Roman" w:cs="Times New Roman"/>
          <w:bCs/>
          <w:sz w:val="28"/>
          <w:szCs w:val="28"/>
          <w:u w:color="5B9BD5"/>
        </w:rPr>
      </w:pPr>
      <w:r w:rsidRPr="00F57323">
        <w:rPr>
          <w:rFonts w:ascii="Times New Roman" w:eastAsia="Times New Roman" w:hAnsi="Times New Roman" w:cs="Times New Roman"/>
          <w:bCs/>
          <w:sz w:val="28"/>
          <w:szCs w:val="28"/>
          <w:u w:color="5B9BD5"/>
        </w:rPr>
        <w:t>2.04. Здатність організовувати проведення оцінки загроз з боку технічних засобів розвідки для об’єктів протидії угруповання військ (сил).</w:t>
      </w:r>
    </w:p>
    <w:p w:rsidR="005B5F04" w:rsidRPr="00F57323" w:rsidP="00F27854">
      <w:pPr>
        <w:shd w:val="clear" w:color="auto" w:fill="D9D9D9"/>
        <w:spacing w:after="0" w:line="216" w:lineRule="auto"/>
        <w:ind w:firstLine="709"/>
        <w:jc w:val="both"/>
        <w:rPr>
          <w:rFonts w:ascii="Times New Roman" w:eastAsia="Times New Roman" w:hAnsi="Times New Roman" w:cs="Times New Roman"/>
          <w:bCs/>
          <w:sz w:val="28"/>
          <w:szCs w:val="28"/>
          <w:u w:color="5B9BD5"/>
        </w:rPr>
      </w:pPr>
      <w:r w:rsidRPr="00F57323">
        <w:rPr>
          <w:rFonts w:ascii="Times New Roman" w:eastAsia="Times New Roman" w:hAnsi="Times New Roman" w:cs="Times New Roman"/>
          <w:bCs/>
          <w:sz w:val="28"/>
          <w:szCs w:val="28"/>
          <w:u w:color="5B9BD5"/>
        </w:rPr>
        <w:t>2.05. Здатність здійснювати виявлення, визначення пеленгів, супроводження та ідентифікацію засобів технічних розвідок противника та їх носіїв.</w:t>
      </w:r>
    </w:p>
    <w:p w:rsidR="005B5F04" w:rsidRPr="00F57323" w:rsidP="00F27854">
      <w:pPr>
        <w:tabs>
          <w:tab w:val="left" w:pos="2835"/>
        </w:tabs>
        <w:spacing w:after="0" w:line="216" w:lineRule="auto"/>
        <w:ind w:firstLine="709"/>
        <w:jc w:val="both"/>
        <w:rPr>
          <w:rFonts w:ascii="Times New Roman" w:eastAsia="Times New Roman" w:hAnsi="Times New Roman" w:cs="Times New Roman"/>
          <w:bCs/>
          <w:sz w:val="28"/>
          <w:szCs w:val="28"/>
          <w:u w:color="5B9BD5"/>
        </w:rPr>
      </w:pPr>
      <w:r w:rsidRPr="00F57323">
        <w:rPr>
          <w:rFonts w:ascii="Times New Roman" w:eastAsia="Times New Roman" w:hAnsi="Times New Roman" w:cs="Times New Roman"/>
          <w:bCs/>
          <w:sz w:val="28"/>
          <w:szCs w:val="28"/>
          <w:u w:color="5B9BD5"/>
        </w:rPr>
        <w:t>2.06. Здатність проводити збір та аналіз інформації, щодо виявлених засобів технічної розвідки противника та тактик їх застосування.</w:t>
      </w:r>
    </w:p>
    <w:p w:rsidR="004C7D34" w:rsidP="00F27854">
      <w:pPr>
        <w:shd w:val="clear" w:color="auto" w:fill="D9D9D9"/>
        <w:spacing w:after="0" w:line="216" w:lineRule="auto"/>
        <w:ind w:firstLine="709"/>
        <w:jc w:val="both"/>
        <w:rPr>
          <w:rFonts w:ascii="Times New Roman" w:eastAsia="Times New Roman" w:hAnsi="Times New Roman" w:cs="Times New Roman"/>
          <w:bCs/>
          <w:sz w:val="28"/>
          <w:szCs w:val="28"/>
          <w:u w:color="5B9BD5"/>
        </w:rPr>
      </w:pPr>
      <w:r w:rsidRPr="00F57323">
        <w:rPr>
          <w:rFonts w:ascii="Times New Roman" w:eastAsia="Times New Roman" w:hAnsi="Times New Roman" w:cs="Times New Roman"/>
          <w:bCs/>
          <w:sz w:val="28"/>
          <w:szCs w:val="28"/>
          <w:u w:color="5B9BD5"/>
        </w:rPr>
        <w:t>2.07. Здатність здійснювати заходи впливу на технічні канали збору інформації шляхом застосування інженерно-технічних і спеціальних засобів для виведення з ладу (ускладнення функціонування, пошкодження або знешкодження) засобів технічних розвідок, їх носіїв та/або спотворення середовища добування інформації про демаскуючі ознаки об’єктів протидії.</w:t>
      </w:r>
    </w:p>
    <w:p w:rsidR="005B5F04" w:rsidRPr="00F57323" w:rsidP="00F27854">
      <w:pPr>
        <w:tabs>
          <w:tab w:val="left" w:pos="2835"/>
        </w:tabs>
        <w:spacing w:after="0" w:line="216" w:lineRule="auto"/>
        <w:ind w:firstLine="709"/>
        <w:jc w:val="both"/>
        <w:rPr>
          <w:rFonts w:ascii="Times New Roman" w:eastAsia="Times New Roman" w:hAnsi="Times New Roman" w:cs="Times New Roman"/>
          <w:bCs/>
          <w:sz w:val="28"/>
          <w:szCs w:val="28"/>
          <w:u w:color="5B9BD5"/>
        </w:rPr>
      </w:pPr>
      <w:r w:rsidRPr="00F57323">
        <w:rPr>
          <w:rFonts w:ascii="Times New Roman" w:eastAsia="Times New Roman" w:hAnsi="Times New Roman" w:cs="Times New Roman"/>
          <w:bCs/>
          <w:sz w:val="28"/>
          <w:szCs w:val="28"/>
          <w:u w:color="5B9BD5"/>
        </w:rPr>
        <w:t>2.08. Здатність здійснювати безпосереднє керівництво та управління підрозділами (мобільними групами, постами) протидії технічним розвідкам, які виконують завдання в районі відповідальності угруповання військ (сил), у тому числі переданими в оперативне підпорядкування.</w:t>
      </w:r>
    </w:p>
    <w:p w:rsidR="005B5F04" w:rsidRPr="00F57323" w:rsidP="00F27854">
      <w:pPr>
        <w:shd w:val="clear" w:color="auto" w:fill="D9D9D9"/>
        <w:spacing w:after="0" w:line="216" w:lineRule="auto"/>
        <w:ind w:firstLine="709"/>
        <w:jc w:val="both"/>
        <w:rPr>
          <w:rFonts w:ascii="Times New Roman" w:eastAsia="Times New Roman" w:hAnsi="Times New Roman" w:cs="Times New Roman"/>
          <w:bCs/>
          <w:sz w:val="28"/>
          <w:szCs w:val="28"/>
          <w:u w:color="5B9BD5"/>
        </w:rPr>
      </w:pPr>
      <w:r w:rsidRPr="00F57323">
        <w:rPr>
          <w:rFonts w:ascii="Times New Roman" w:eastAsia="Times New Roman" w:hAnsi="Times New Roman" w:cs="Times New Roman"/>
          <w:bCs/>
          <w:sz w:val="28"/>
          <w:szCs w:val="28"/>
          <w:u w:color="5B9BD5"/>
        </w:rPr>
        <w:t>2.09. Здатність здійснювати управління системою протидії технічним розвідкам визначеного угруповання військ (сил) з урахуванням змін в обстановці (появою нових об’єктів щодо яких здійснюється прикриття, об’єктів  протидії).</w:t>
      </w:r>
    </w:p>
    <w:p w:rsidR="005B5F04" w:rsidRPr="00F57323" w:rsidP="00F27854">
      <w:pPr>
        <w:tabs>
          <w:tab w:val="left" w:pos="2835"/>
        </w:tabs>
        <w:spacing w:after="0" w:line="216" w:lineRule="auto"/>
        <w:ind w:firstLine="709"/>
        <w:jc w:val="both"/>
        <w:rPr>
          <w:rFonts w:ascii="Times New Roman" w:eastAsia="Times New Roman" w:hAnsi="Times New Roman" w:cs="Times New Roman"/>
          <w:bCs/>
          <w:sz w:val="28"/>
          <w:szCs w:val="28"/>
          <w:u w:color="5B9BD5"/>
        </w:rPr>
      </w:pPr>
      <w:r w:rsidRPr="00F57323">
        <w:rPr>
          <w:rFonts w:ascii="Times New Roman" w:eastAsia="Times New Roman" w:hAnsi="Times New Roman" w:cs="Times New Roman"/>
          <w:bCs/>
          <w:sz w:val="28"/>
          <w:szCs w:val="28"/>
          <w:u w:color="5B9BD5"/>
        </w:rPr>
        <w:t xml:space="preserve">2.10. Здатність виконувати завдання у складі моніторингових центрів (з </w:t>
      </w:r>
      <w:r w:rsidRPr="00F9740C">
        <w:rPr>
          <w:rFonts w:ascii="Times New Roman" w:eastAsia="Times New Roman" w:hAnsi="Times New Roman" w:cs="Times New Roman"/>
          <w:bCs/>
          <w:spacing w:val="-16"/>
          <w:sz w:val="28"/>
          <w:szCs w:val="28"/>
          <w:u w:color="5B9BD5"/>
        </w:rPr>
        <w:t xml:space="preserve">протидії технічним розвідкам) пунктів управління визначеного угруповання військ </w:t>
      </w:r>
      <w:r w:rsidRPr="00F9740C" w:rsidR="001D430D">
        <w:rPr>
          <w:rFonts w:ascii="Times New Roman" w:eastAsia="Times New Roman" w:hAnsi="Times New Roman" w:cs="Times New Roman"/>
          <w:bCs/>
          <w:spacing w:val="-16"/>
          <w:sz w:val="28"/>
          <w:szCs w:val="28"/>
          <w:u w:color="5B9BD5"/>
        </w:rPr>
        <w:t>ЗС України</w:t>
      </w:r>
      <w:r w:rsidRPr="00F9740C">
        <w:rPr>
          <w:rFonts w:ascii="Times New Roman" w:eastAsia="Times New Roman" w:hAnsi="Times New Roman" w:cs="Times New Roman"/>
          <w:bCs/>
          <w:spacing w:val="-16"/>
          <w:sz w:val="28"/>
          <w:szCs w:val="28"/>
          <w:u w:color="5B9BD5"/>
        </w:rPr>
        <w:t>.</w:t>
      </w:r>
    </w:p>
    <w:p w:rsidR="005B5F04" w:rsidRPr="00F57323" w:rsidP="00F27854">
      <w:pPr>
        <w:shd w:val="clear" w:color="auto" w:fill="D9D9D9"/>
        <w:spacing w:after="0" w:line="216" w:lineRule="auto"/>
        <w:ind w:firstLine="709"/>
        <w:jc w:val="both"/>
        <w:rPr>
          <w:rFonts w:ascii="Times New Roman" w:eastAsia="Times New Roman" w:hAnsi="Times New Roman" w:cs="Times New Roman"/>
          <w:bCs/>
          <w:sz w:val="28"/>
          <w:szCs w:val="28"/>
          <w:u w:color="5B9BD5"/>
        </w:rPr>
      </w:pPr>
      <w:r w:rsidRPr="00F57323">
        <w:rPr>
          <w:rFonts w:ascii="Times New Roman" w:eastAsia="Times New Roman" w:hAnsi="Times New Roman" w:cs="Times New Roman"/>
          <w:bCs/>
          <w:sz w:val="28"/>
          <w:szCs w:val="28"/>
          <w:u w:color="5B9BD5"/>
        </w:rPr>
        <w:t xml:space="preserve">2.11. Здатність розгортання моніторингових центрів з протидії технічним розвідкам для здійснення управління системою протидії технічним розвідкам </w:t>
      </w:r>
      <w:r w:rsidRPr="00F9740C">
        <w:rPr>
          <w:rFonts w:ascii="Times New Roman" w:eastAsia="Times New Roman" w:hAnsi="Times New Roman" w:cs="Times New Roman"/>
          <w:bCs/>
          <w:spacing w:val="-16"/>
          <w:sz w:val="28"/>
          <w:szCs w:val="28"/>
          <w:u w:color="5B9BD5"/>
        </w:rPr>
        <w:t xml:space="preserve">визначеного угруповання військ </w:t>
      </w:r>
      <w:r w:rsidRPr="00F9740C" w:rsidR="001D430D">
        <w:rPr>
          <w:rFonts w:ascii="Times New Roman" w:eastAsia="Times New Roman" w:hAnsi="Times New Roman" w:cs="Times New Roman"/>
          <w:bCs/>
          <w:spacing w:val="-16"/>
          <w:sz w:val="28"/>
          <w:szCs w:val="28"/>
          <w:u w:color="5B9BD5"/>
        </w:rPr>
        <w:t>ЗС України</w:t>
      </w:r>
      <w:r w:rsidRPr="00F9740C">
        <w:rPr>
          <w:rFonts w:ascii="Times New Roman" w:eastAsia="Times New Roman" w:hAnsi="Times New Roman" w:cs="Times New Roman"/>
          <w:bCs/>
          <w:spacing w:val="-16"/>
          <w:sz w:val="28"/>
          <w:szCs w:val="28"/>
          <w:u w:color="5B9BD5"/>
        </w:rPr>
        <w:t xml:space="preserve"> та організації взаємодії з суміжними підрозділами.</w:t>
      </w:r>
    </w:p>
    <w:p w:rsidR="005B5F04" w:rsidRPr="00F57323" w:rsidP="00F27854">
      <w:pPr>
        <w:shd w:val="clear" w:color="auto" w:fill="C6D9F1"/>
        <w:spacing w:after="0" w:line="216"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Додаткові вимоги:</w:t>
      </w:r>
    </w:p>
    <w:p w:rsidR="005B5F04" w:rsidRPr="00F57323" w:rsidP="00F27854">
      <w:pPr>
        <w:spacing w:after="0" w:line="216" w:lineRule="auto"/>
        <w:ind w:right="5" w:firstLine="709"/>
        <w:jc w:val="both"/>
        <w:rPr>
          <w:rFonts w:ascii="Times New Roman" w:eastAsia="Times New Roman" w:hAnsi="Times New Roman" w:cs="Times New Roman"/>
          <w:bCs/>
          <w:sz w:val="28"/>
          <w:szCs w:val="28"/>
          <w:u w:color="5B9BD5"/>
        </w:rPr>
      </w:pPr>
      <w:r w:rsidRPr="00F57323">
        <w:rPr>
          <w:rFonts w:ascii="Times New Roman" w:eastAsia="Times New Roman" w:hAnsi="Times New Roman" w:cs="Times New Roman"/>
          <w:bCs/>
          <w:sz w:val="28"/>
          <w:szCs w:val="28"/>
          <w:u w:color="5B9BD5"/>
        </w:rPr>
        <w:t>3.01. Здатність впровадження сучасних методів (способів) протидії технічним розвідкам угруповання військ (сил).</w:t>
      </w:r>
    </w:p>
    <w:p w:rsidR="005B5F04" w:rsidRPr="00F57323" w:rsidP="00F27854">
      <w:pPr>
        <w:shd w:val="clear" w:color="auto" w:fill="D9D9D9"/>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3.02. Здатність взаємодіяти з органами державної влади, організаціями, установами та підприємствами в інтересах виконання завдань протидії технічним розвідкам.</w:t>
      </w:r>
    </w:p>
    <w:p w:rsidR="00A375AF" w:rsidRPr="00FB4374" w:rsidP="00A965AD">
      <w:pPr>
        <w:spacing w:after="0" w:line="240" w:lineRule="auto"/>
        <w:ind w:firstLine="709"/>
        <w:jc w:val="both"/>
        <w:rPr>
          <w:rFonts w:ascii="Times New Roman" w:eastAsia="Times New Roman" w:hAnsi="Times New Roman" w:cs="Times New Roman"/>
          <w:bCs/>
          <w:sz w:val="24"/>
          <w:szCs w:val="40"/>
          <w:u w:color="5B9BD5"/>
        </w:rPr>
      </w:pPr>
      <w:r>
        <w:rPr>
          <w:rFonts w:ascii="Times New Roman" w:hAnsi="Times New Roman"/>
          <w:sz w:val="28"/>
          <w:szCs w:val="28"/>
        </w:rPr>
        <w:br w:type="page"/>
      </w:r>
    </w:p>
    <w:tbl>
      <w:tblPr>
        <w:tblW w:w="9673" w:type="dxa"/>
        <w:tblLook w:val="04A0"/>
      </w:tblPr>
      <w:tblGrid>
        <w:gridCol w:w="4365"/>
        <w:gridCol w:w="5308"/>
      </w:tblGrid>
      <w:tr w:rsidTr="005D2B2C">
        <w:tblPrEx>
          <w:tblW w:w="9673" w:type="dxa"/>
          <w:tblLook w:val="04A0"/>
        </w:tblPrEx>
        <w:tc>
          <w:tcPr>
            <w:tcW w:w="4365" w:type="dxa"/>
            <w:shd w:val="clear" w:color="auto" w:fill="auto"/>
          </w:tcPr>
          <w:p w:rsidR="005B5F04" w:rsidRPr="00F57323" w:rsidP="00F9740C">
            <w:pPr>
              <w:spacing w:after="0" w:line="216" w:lineRule="auto"/>
              <w:jc w:val="both"/>
              <w:rPr>
                <w:rFonts w:ascii="TimesNewRomanPS-BoldMT" w:eastAsia="Times New Roman" w:hAnsi="TimesNewRomanPS-BoldMT" w:cs="Times New Roman"/>
                <w:b/>
                <w:bCs/>
                <w:color w:val="0070C0"/>
                <w:sz w:val="28"/>
                <w:szCs w:val="28"/>
              </w:rPr>
            </w:pPr>
            <w:r w:rsidRPr="00F57323">
              <w:rPr>
                <w:rFonts w:ascii="Times New Roman" w:eastAsia="Times New Roman" w:hAnsi="Times New Roman" w:cs="Times New Roman"/>
                <w:sz w:val="28"/>
                <w:szCs w:val="28"/>
              </w:rPr>
              <w:br w:type="page"/>
            </w:r>
            <w:r w:rsidRPr="00F57323">
              <w:rPr>
                <w:rFonts w:ascii="TimesNewRomanPS-BoldMT" w:eastAsia="Times New Roman" w:hAnsi="TimesNewRomanPS-BoldMT" w:cs="Times New Roman"/>
                <w:b/>
                <w:bCs/>
                <w:color w:val="0070C0"/>
                <w:sz w:val="28"/>
                <w:szCs w:val="28"/>
              </w:rPr>
              <w:t>Варіативна група:</w:t>
            </w:r>
          </w:p>
        </w:tc>
        <w:tc>
          <w:tcPr>
            <w:tcW w:w="5308" w:type="dxa"/>
            <w:shd w:val="clear" w:color="auto" w:fill="auto"/>
          </w:tcPr>
          <w:p w:rsidR="005B5F04" w:rsidRPr="00F57323" w:rsidP="00F9740C">
            <w:pPr>
              <w:spacing w:after="0" w:line="216" w:lineRule="auto"/>
              <w:rPr>
                <w:rFonts w:ascii="TimesNewRomanPS-BoldMT" w:eastAsia="Times New Roman" w:hAnsi="TimesNewRomanPS-BoldMT" w:cs="Times New Roman"/>
                <w:b/>
                <w:bCs/>
                <w:color w:val="0070C0"/>
                <w:sz w:val="28"/>
                <w:szCs w:val="28"/>
              </w:rPr>
            </w:pPr>
          </w:p>
        </w:tc>
      </w:tr>
      <w:tr w:rsidTr="005D2B2C">
        <w:tblPrEx>
          <w:tblW w:w="9673" w:type="dxa"/>
          <w:tblLook w:val="04A0"/>
        </w:tblPrEx>
        <w:tc>
          <w:tcPr>
            <w:tcW w:w="4365" w:type="dxa"/>
            <w:shd w:val="clear" w:color="auto" w:fill="auto"/>
          </w:tcPr>
          <w:p w:rsidR="005B5F04" w:rsidRPr="00F57323" w:rsidP="00F9740C">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308" w:type="dxa"/>
            <w:shd w:val="clear" w:color="auto" w:fill="auto"/>
          </w:tcPr>
          <w:p w:rsidR="005B5F04" w:rsidRPr="00F57323" w:rsidP="00F9740C">
            <w:pPr>
              <w:spacing w:after="0" w:line="216"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SaSCES</w:t>
            </w:r>
          </w:p>
        </w:tc>
      </w:tr>
    </w:tbl>
    <w:p w:rsidR="005600B4" w:rsidRPr="00F57323" w:rsidP="00F9740C">
      <w:pPr>
        <w:keepNext/>
        <w:keepLines/>
        <w:widowControl w:val="0"/>
        <w:numPr>
          <w:ilvl w:val="1"/>
          <w:numId w:val="0"/>
        </w:numPr>
        <w:suppressAutoHyphens/>
        <w:autoSpaceDE w:val="0"/>
        <w:spacing w:after="0" w:line="216" w:lineRule="auto"/>
        <w:ind w:left="98" w:right="-284"/>
        <w:outlineLvl w:val="1"/>
        <w:rPr>
          <w:rFonts w:ascii="TimesNewRomanPS-BoldMT" w:eastAsia="Times New Roman" w:hAnsi="TimesNewRomanPS-BoldMT" w:cs="Times New Roman"/>
          <w:b/>
          <w:bCs/>
          <w:color w:val="006600"/>
          <w:sz w:val="28"/>
          <w:szCs w:val="28"/>
        </w:rPr>
      </w:pPr>
      <w:r w:rsidRPr="00F57323">
        <w:rPr>
          <w:rFonts w:ascii="TimesNewRomanPS-BoldMT" w:eastAsia="Times New Roman" w:hAnsi="TimesNewRomanPS-BoldMT" w:cs="Times New Roman"/>
          <w:b/>
          <w:bCs/>
          <w:color w:val="0070C0"/>
          <w:sz w:val="28"/>
          <w:szCs w:val="28"/>
        </w:rPr>
        <w:t xml:space="preserve">Назва носія спроможності:              </w:t>
      </w:r>
      <w:r w:rsidRPr="00F57323">
        <w:rPr>
          <w:rFonts w:ascii="TimesNewRomanPS-BoldMT" w:eastAsia="Times New Roman" w:hAnsi="TimesNewRomanPS-BoldMT" w:cs="Times New Roman"/>
          <w:b/>
          <w:bCs/>
          <w:color w:val="006600"/>
          <w:sz w:val="28"/>
          <w:szCs w:val="28"/>
        </w:rPr>
        <w:t xml:space="preserve">Окремий спеціальний центр електронної </w:t>
      </w:r>
      <w:r w:rsidRPr="00F57323" w:rsidR="005D2B2C">
        <w:rPr>
          <w:rFonts w:ascii="TimesNewRomanPS-BoldMT" w:eastAsia="Times New Roman" w:hAnsi="TimesNewRomanPS-BoldMT" w:cs="Times New Roman"/>
          <w:b/>
          <w:bCs/>
          <w:color w:val="006600"/>
          <w:sz w:val="28"/>
          <w:szCs w:val="28"/>
        </w:rPr>
        <w:br/>
        <w:t xml:space="preserve">                                                            </w:t>
      </w:r>
      <w:r w:rsidR="00F9740C">
        <w:rPr>
          <w:rFonts w:ascii="TimesNewRomanPS-BoldMT" w:eastAsia="Times New Roman" w:hAnsi="TimesNewRomanPS-BoldMT" w:cs="Times New Roman"/>
          <w:b/>
          <w:bCs/>
          <w:color w:val="006600"/>
          <w:sz w:val="28"/>
          <w:szCs w:val="28"/>
        </w:rPr>
        <w:t xml:space="preserve"> </w:t>
      </w:r>
      <w:r w:rsidRPr="00F57323" w:rsidR="005D2B2C">
        <w:rPr>
          <w:rFonts w:ascii="TimesNewRomanPS-BoldMT" w:eastAsia="Times New Roman" w:hAnsi="TimesNewRomanPS-BoldMT" w:cs="Times New Roman"/>
          <w:b/>
          <w:bCs/>
          <w:color w:val="006600"/>
          <w:sz w:val="28"/>
          <w:szCs w:val="28"/>
        </w:rPr>
        <w:t xml:space="preserve">  </w:t>
      </w:r>
      <w:r w:rsidRPr="00F57323">
        <w:rPr>
          <w:rFonts w:ascii="TimesNewRomanPS-BoldMT" w:eastAsia="Times New Roman" w:hAnsi="TimesNewRomanPS-BoldMT" w:cs="Times New Roman"/>
          <w:b/>
          <w:bCs/>
          <w:color w:val="006600"/>
          <w:sz w:val="28"/>
          <w:szCs w:val="28"/>
        </w:rPr>
        <w:t>підтримки.</w:t>
      </w:r>
    </w:p>
    <w:tbl>
      <w:tblPr>
        <w:tblW w:w="9687" w:type="dxa"/>
        <w:tblLook w:val="04A0"/>
      </w:tblPr>
      <w:tblGrid>
        <w:gridCol w:w="4365"/>
        <w:gridCol w:w="5322"/>
      </w:tblGrid>
      <w:tr w:rsidTr="005D2B2C">
        <w:tblPrEx>
          <w:tblW w:w="9687" w:type="dxa"/>
          <w:tblLook w:val="04A0"/>
        </w:tblPrEx>
        <w:tc>
          <w:tcPr>
            <w:tcW w:w="4365" w:type="dxa"/>
            <w:shd w:val="clear" w:color="auto" w:fill="auto"/>
          </w:tcPr>
          <w:p w:rsidR="005B5F04" w:rsidRPr="00F57323" w:rsidP="00F9740C">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322" w:type="dxa"/>
            <w:shd w:val="clear" w:color="auto" w:fill="auto"/>
          </w:tcPr>
          <w:p w:rsidR="005B5F04" w:rsidRPr="00F57323" w:rsidP="00F9740C">
            <w:pPr>
              <w:spacing w:after="0" w:line="216"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bCs/>
                <w:color w:val="0070C0"/>
                <w:sz w:val="28"/>
                <w:szCs w:val="28"/>
              </w:rPr>
              <w:t>P-7.1.1, P-7.1.2, P-7.1.3</w:t>
            </w:r>
          </w:p>
        </w:tc>
      </w:tr>
      <w:tr w:rsidTr="005D2B2C">
        <w:tblPrEx>
          <w:tblW w:w="9687" w:type="dxa"/>
          <w:tblLook w:val="04A0"/>
        </w:tblPrEx>
        <w:tc>
          <w:tcPr>
            <w:tcW w:w="4365" w:type="dxa"/>
            <w:shd w:val="clear" w:color="auto" w:fill="auto"/>
          </w:tcPr>
          <w:p w:rsidR="005B5F04" w:rsidRPr="00F57323" w:rsidP="00F9740C">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322" w:type="dxa"/>
            <w:shd w:val="clear" w:color="auto" w:fill="auto"/>
          </w:tcPr>
          <w:p w:rsidR="005B5F04" w:rsidRPr="00F57323" w:rsidP="00F9740C">
            <w:pPr>
              <w:spacing w:after="0" w:line="216" w:lineRule="auto"/>
              <w:jc w:val="both"/>
              <w:rPr>
                <w:rFonts w:ascii="TimesNewRomanPS-BoldMT" w:eastAsia="Times New Roman" w:hAnsi="TimesNewRomanPS-BoldMT" w:cs="Times New Roman"/>
                <w:color w:val="0070C0"/>
                <w:sz w:val="28"/>
                <w:szCs w:val="28"/>
              </w:rPr>
            </w:pPr>
          </w:p>
        </w:tc>
      </w:tr>
      <w:tr w:rsidTr="005D2B2C">
        <w:tblPrEx>
          <w:tblW w:w="9687" w:type="dxa"/>
          <w:tblLook w:val="04A0"/>
        </w:tblPrEx>
        <w:tc>
          <w:tcPr>
            <w:tcW w:w="4365" w:type="dxa"/>
            <w:shd w:val="clear" w:color="auto" w:fill="auto"/>
          </w:tcPr>
          <w:p w:rsidR="005B5F04" w:rsidRPr="00F57323" w:rsidP="00F9740C">
            <w:pPr>
              <w:spacing w:after="0" w:line="216"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322" w:type="dxa"/>
            <w:shd w:val="clear" w:color="auto" w:fill="auto"/>
          </w:tcPr>
          <w:p w:rsidR="005B5F04" w:rsidRPr="00F57323" w:rsidP="00F9740C">
            <w:pPr>
              <w:spacing w:after="0" w:line="216" w:lineRule="auto"/>
              <w:jc w:val="both"/>
              <w:rPr>
                <w:rFonts w:ascii="TimesNewRomanPS-BoldMT" w:eastAsia="Times New Roman" w:hAnsi="TimesNewRomanPS-BoldMT" w:cs="Times New Roman"/>
                <w:bCs/>
                <w:color w:val="0D0D0D"/>
                <w:sz w:val="28"/>
                <w:szCs w:val="28"/>
              </w:rPr>
            </w:pPr>
            <w:r w:rsidRPr="00F57323">
              <w:rPr>
                <w:rFonts w:ascii="TimesNewRomanPS-BoldMT" w:eastAsia="Times New Roman" w:hAnsi="TimesNewRomanPS-BoldMT" w:cs="Times New Roman"/>
                <w:bCs/>
                <w:color w:val="0070C0"/>
                <w:sz w:val="28"/>
                <w:szCs w:val="28"/>
              </w:rPr>
              <w:t xml:space="preserve">Військові публікації: Настанова з бойового застосування частин РЕБ, </w:t>
            </w:r>
            <w:r w:rsidR="001724AE">
              <w:rPr>
                <w:rFonts w:ascii="TimesNewRomanPS-BoldMT" w:eastAsia="Times New Roman" w:hAnsi="TimesNewRomanPS-BoldMT" w:cs="Times New Roman"/>
                <w:bCs/>
                <w:color w:val="0070C0"/>
                <w:sz w:val="28"/>
                <w:szCs w:val="28"/>
              </w:rPr>
              <w:t>ч.</w:t>
            </w:r>
            <w:r w:rsidRPr="00F57323">
              <w:rPr>
                <w:rFonts w:ascii="TimesNewRomanPS-BoldMT" w:eastAsia="Times New Roman" w:hAnsi="TimesNewRomanPS-BoldMT" w:cs="Times New Roman"/>
                <w:bCs/>
                <w:color w:val="0070C0"/>
                <w:sz w:val="28"/>
                <w:szCs w:val="28"/>
              </w:rPr>
              <w:t xml:space="preserve"> І (полк, батальйон, рота перешкод радіозв'язку); Настанова з РЕБ у ЗС України; БС СВ ЗС України Радіоелектронна боротьба (2020); </w:t>
            </w:r>
            <w:r w:rsidR="00F9740C">
              <w:rPr>
                <w:rFonts w:ascii="TimesNewRomanPS-BoldMT" w:eastAsia="Times New Roman" w:hAnsi="TimesNewRomanPS-BoldMT" w:cs="Times New Roman"/>
                <w:bCs/>
                <w:color w:val="0070C0"/>
                <w:sz w:val="28"/>
                <w:szCs w:val="28"/>
              </w:rPr>
              <w:br/>
            </w:r>
            <w:r w:rsidRPr="00F57323">
              <w:rPr>
                <w:rFonts w:ascii="TimesNewRomanPS-BoldMT" w:eastAsia="Times New Roman" w:hAnsi="TimesNewRomanPS-BoldMT" w:cs="Times New Roman"/>
                <w:bCs/>
                <w:color w:val="0070C0"/>
                <w:sz w:val="28"/>
                <w:szCs w:val="28"/>
              </w:rPr>
              <w:t>ВКП</w:t>
            </w:r>
            <w:r w:rsidR="00F9740C">
              <w:rPr>
                <w:rFonts w:ascii="TimesNewRomanPS-BoldMT" w:eastAsia="Times New Roman" w:hAnsi="TimesNewRomanPS-BoldMT" w:cs="Times New Roman"/>
                <w:bCs/>
                <w:color w:val="0070C0"/>
                <w:sz w:val="28"/>
                <w:szCs w:val="28"/>
              </w:rPr>
              <w:t xml:space="preserve"> </w:t>
            </w:r>
            <w:r w:rsidRPr="00F57323">
              <w:rPr>
                <w:rFonts w:ascii="TimesNewRomanPS-BoldMT" w:eastAsia="Times New Roman" w:hAnsi="TimesNewRomanPS-BoldMT" w:cs="Times New Roman"/>
                <w:bCs/>
                <w:color w:val="0070C0"/>
                <w:sz w:val="28"/>
                <w:szCs w:val="28"/>
              </w:rPr>
              <w:t>10(3)-27(03).01)</w:t>
            </w:r>
          </w:p>
        </w:tc>
      </w:tr>
      <w:tr w:rsidTr="005D2B2C">
        <w:tblPrEx>
          <w:tblW w:w="9687" w:type="dxa"/>
          <w:tblLook w:val="04A0"/>
        </w:tblPrEx>
        <w:tc>
          <w:tcPr>
            <w:tcW w:w="4365"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F9740C">
                  <w:pPr>
                    <w:spacing w:after="0" w:line="216" w:lineRule="auto"/>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F9740C">
            <w:pPr>
              <w:spacing w:after="0" w:line="216" w:lineRule="auto"/>
              <w:jc w:val="both"/>
              <w:rPr>
                <w:rFonts w:ascii="TimesNewRomanPS-BoldMT" w:eastAsia="Times New Roman" w:hAnsi="TimesNewRomanPS-BoldMT" w:cs="Times New Roman"/>
                <w:b/>
                <w:bCs/>
                <w:color w:val="0070C0"/>
                <w:sz w:val="28"/>
                <w:szCs w:val="28"/>
              </w:rPr>
            </w:pPr>
          </w:p>
        </w:tc>
        <w:tc>
          <w:tcPr>
            <w:tcW w:w="5322" w:type="dxa"/>
            <w:shd w:val="clear" w:color="auto" w:fill="auto"/>
          </w:tcPr>
          <w:p w:rsidR="005B5F04" w:rsidRPr="00F57323" w:rsidP="00F9740C">
            <w:pPr>
              <w:spacing w:after="0" w:line="216"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Звітний</w:t>
            </w:r>
          </w:p>
        </w:tc>
      </w:tr>
    </w:tbl>
    <w:p w:rsidR="00A375AF" w:rsidRPr="00A375AF" w:rsidP="00A375AF">
      <w:pPr>
        <w:shd w:val="clear" w:color="auto" w:fill="FFFFFF" w:themeFill="background1"/>
        <w:spacing w:after="0" w:line="228" w:lineRule="auto"/>
        <w:ind w:firstLine="709"/>
        <w:jc w:val="both"/>
        <w:rPr>
          <w:rFonts w:ascii="TimesNewRomanPS-BoldMT" w:eastAsia="Times New Roman" w:hAnsi="TimesNewRomanPS-BoldMT" w:cs="Times New Roman"/>
          <w:b/>
          <w:bCs/>
          <w:color w:val="0070C0"/>
          <w:sz w:val="20"/>
          <w:szCs w:val="28"/>
        </w:rPr>
      </w:pPr>
    </w:p>
    <w:p w:rsidR="005B5F04" w:rsidRPr="00F57323" w:rsidP="00A375AF">
      <w:pPr>
        <w:shd w:val="clear" w:color="auto" w:fill="C6D9F1"/>
        <w:spacing w:after="0" w:line="240"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5B5F04" w:rsidRPr="00F57323" w:rsidP="00A375AF">
      <w:pPr>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1.01. Виконання заходів електронної підтримки підрозділів ЗС України.</w:t>
      </w:r>
    </w:p>
    <w:p w:rsidR="00F9740C" w:rsidRPr="001F5505" w:rsidP="00A375AF">
      <w:pPr>
        <w:shd w:val="clear" w:color="auto" w:fill="FFFFFF" w:themeFill="background1"/>
        <w:spacing w:after="0" w:line="240" w:lineRule="auto"/>
        <w:ind w:firstLine="709"/>
        <w:jc w:val="both"/>
        <w:rPr>
          <w:rFonts w:ascii="TimesNewRomanPS-BoldMT" w:eastAsia="Times New Roman" w:hAnsi="TimesNewRomanPS-BoldMT" w:cs="Times New Roman"/>
          <w:b/>
          <w:bCs/>
          <w:color w:val="0070C0"/>
          <w:sz w:val="20"/>
          <w:szCs w:val="28"/>
        </w:rPr>
      </w:pPr>
    </w:p>
    <w:p w:rsidR="005B5F04" w:rsidRPr="00F57323" w:rsidP="00A375AF">
      <w:pPr>
        <w:shd w:val="clear" w:color="auto" w:fill="C6D9F1"/>
        <w:spacing w:after="0" w:line="240"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Основні вимоги:</w:t>
      </w:r>
    </w:p>
    <w:p w:rsidR="005B5F04" w:rsidRPr="00F57323" w:rsidP="00A375AF">
      <w:pPr>
        <w:shd w:val="clear" w:color="auto" w:fill="D9D9D9"/>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2.01. Здатність здійснювати аналітичну обробку всіх видів інформації, пов’язаної з виконанням заходів електронної підтримки.</w:t>
      </w:r>
    </w:p>
    <w:p w:rsidR="00F9740C" w:rsidP="00A375AF">
      <w:pPr>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2.02. Здатність виконувати електронну підтримку в частині збору, аналізу та відображення інформації про електронні засоби противника, визначення їх технічних характеристик та належності до конкретних систем управління військами та зброєю</w:t>
      </w:r>
    </w:p>
    <w:p w:rsidR="005B5F04" w:rsidRPr="00F57323" w:rsidP="00A375AF">
      <w:pPr>
        <w:shd w:val="clear" w:color="auto" w:fill="D9D9D9"/>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2.03. Здатність забезпечувати швидке розгортання ІКС та засобів електронної підтримки в межах визначеного району відповідальності.</w:t>
      </w:r>
    </w:p>
    <w:p w:rsidR="005B5F04" w:rsidRPr="00F57323" w:rsidP="00A375AF">
      <w:pPr>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2.04. Здатність здійснювати технічне та функціональне супроводження, адміністрування ІКС електронної підтримки, пов’язаних програмно-апаратних комплексів та засобів.</w:t>
      </w:r>
    </w:p>
    <w:p w:rsidR="005B5F04" w:rsidRPr="00F57323" w:rsidP="00A375AF">
      <w:pPr>
        <w:shd w:val="clear" w:color="auto" w:fill="D9D9D9"/>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2.05. Здатність здійснювати проектування, розробку, інсталяцію, експлуатацію та супроводження спеціального програмного забезпечення, призначеного для збору, обробки, передачі та відображення інформації пов’язаної з виконанням заходів електронної підтримки.</w:t>
      </w:r>
    </w:p>
    <w:p w:rsidR="005B5F04" w:rsidRPr="00F57323" w:rsidP="00A375AF">
      <w:pPr>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2.06. Здатність формувати цільові мобільні групи електронної підтримки різного призначення.</w:t>
      </w:r>
    </w:p>
    <w:p w:rsidR="005B5F04" w:rsidRPr="00F57323" w:rsidP="00A375AF">
      <w:pPr>
        <w:shd w:val="clear" w:color="auto" w:fill="D9D9D9"/>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2.07. Здатність виконувати завдання самостійно та у взаємодії з іншими військовими частинами (підрозділами) бойового і логістичного забезпечення ЗС України.</w:t>
      </w:r>
    </w:p>
    <w:p w:rsidR="005B5F04" w:rsidRPr="00F57323" w:rsidP="00A375AF">
      <w:pPr>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2.08. Здатність проводити підготовку екіпажів комплексів виявлення БпЛА, їх швидкого розгортання та об’єднання у єдину систему.</w:t>
      </w:r>
    </w:p>
    <w:p w:rsidR="005B5F04" w:rsidRPr="00F57323" w:rsidP="00A375AF">
      <w:pPr>
        <w:shd w:val="clear" w:color="auto" w:fill="D9D9D9"/>
        <w:tabs>
          <w:tab w:val="left" w:pos="720"/>
        </w:tabs>
        <w:spacing w:after="0" w:line="240" w:lineRule="auto"/>
        <w:ind w:firstLine="709"/>
        <w:jc w:val="both"/>
        <w:rPr>
          <w:rFonts w:ascii="Times New Roman" w:eastAsia="Times New Roman" w:hAnsi="Times New Roman" w:cs="Times New Roman"/>
          <w:bCs/>
          <w:color w:val="0D0D0D"/>
          <w:sz w:val="28"/>
          <w:szCs w:val="28"/>
        </w:rPr>
      </w:pPr>
      <w:r w:rsidRPr="00F57323">
        <w:rPr>
          <w:rFonts w:ascii="Times New Roman" w:eastAsia="Times New Roman" w:hAnsi="Times New Roman" w:cs="Times New Roman"/>
          <w:bCs/>
          <w:color w:val="0D0D0D"/>
          <w:sz w:val="28"/>
          <w:szCs w:val="28"/>
        </w:rPr>
        <w:t>2.09.</w:t>
      </w:r>
      <w:r w:rsidRPr="00F57323">
        <w:rPr>
          <w:rFonts w:ascii="Times New Roman" w:eastAsia="Times New Roman" w:hAnsi="Times New Roman" w:cs="Times New Roman"/>
          <w:color w:val="000000"/>
          <w:sz w:val="28"/>
          <w:szCs w:val="28"/>
        </w:rPr>
        <w:t> </w:t>
      </w:r>
      <w:r w:rsidRPr="00F57323">
        <w:rPr>
          <w:rFonts w:ascii="Times New Roman" w:eastAsia="Times New Roman" w:hAnsi="Times New Roman" w:cs="Times New Roman"/>
          <w:bCs/>
          <w:color w:val="0D0D0D"/>
          <w:sz w:val="28"/>
          <w:szCs w:val="28"/>
        </w:rPr>
        <w:t>Здатність перешкоджати (протидіяти) роботі технічних засобів розвідки противника та їх носіям у визначеному районі (смузі).</w:t>
      </w:r>
      <w:r w:rsidRPr="003E0139" w:rsidR="003E0139">
        <w:rPr>
          <w:rFonts w:ascii="Times New Roman" w:hAnsi="Times New Roman"/>
          <w:sz w:val="28"/>
          <w:szCs w:val="28"/>
        </w:rPr>
        <w:t xml:space="preserve"> </w:t>
      </w:r>
      <w:r w:rsidR="003E0139">
        <w:rPr>
          <w:rFonts w:ascii="Times New Roman" w:hAnsi="Times New Roman"/>
          <w:sz w:val="28"/>
          <w:szCs w:val="28"/>
        </w:rPr>
        <w:br w:type="page"/>
      </w:r>
    </w:p>
    <w:p w:rsidR="005B5F04" w:rsidRPr="00F57323" w:rsidP="00FB4374">
      <w:pPr>
        <w:shd w:val="clear" w:color="auto" w:fill="C6D9F1"/>
        <w:spacing w:before="8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Додаткові вимоги:</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3.01. Здатність проводити підготовку військових фахівців для виконання завдань електронної підтримки радіоелектронної боротьби.</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3.02. Здатність забезпечувати ефективне управління структурними підрозділами центру.</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3.03. Здатність забезпечувати необхідний рівень мобільності структурних підрозділів центру вдень і вночі штатними засобами в будь-яких погодних умовах та умовах місцевості.</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3.04. Здатність забезпечувати прикриття від ураження та підтримку особового складу та техніки підрозділів центру з метою недопущення втрат та можливого захоплення ворогом зразків засобів електронної підтримки.</w:t>
      </w:r>
    </w:p>
    <w:p w:rsidR="005B5F04" w:rsidRPr="00F57323" w:rsidP="00905B7C">
      <w:pPr>
        <w:tabs>
          <w:tab w:val="left" w:pos="720"/>
        </w:tabs>
        <w:spacing w:after="0" w:line="228" w:lineRule="auto"/>
        <w:ind w:firstLine="709"/>
        <w:jc w:val="both"/>
        <w:rPr>
          <w:rFonts w:ascii="Times New Roman" w:eastAsia="Times New Roman" w:hAnsi="Times New Roman" w:cs="Times New Roman"/>
          <w:bCs/>
          <w:color w:val="0D0D0D"/>
          <w:sz w:val="28"/>
          <w:szCs w:val="28"/>
        </w:rPr>
      </w:pPr>
      <w:r w:rsidRPr="00F57323">
        <w:rPr>
          <w:rFonts w:ascii="Times New Roman" w:eastAsia="Times New Roman" w:hAnsi="Times New Roman" w:cs="Times New Roman"/>
          <w:bCs/>
          <w:color w:val="0D0D0D"/>
          <w:sz w:val="28"/>
          <w:szCs w:val="28"/>
        </w:rPr>
        <w:t>3.05.</w:t>
      </w:r>
      <w:r w:rsidRPr="00F57323">
        <w:rPr>
          <w:rFonts w:ascii="Times New Roman" w:eastAsia="Times New Roman" w:hAnsi="Times New Roman" w:cs="Times New Roman"/>
          <w:color w:val="000000"/>
          <w:sz w:val="28"/>
          <w:szCs w:val="28"/>
        </w:rPr>
        <w:t> </w:t>
      </w:r>
      <w:r w:rsidRPr="00F57323">
        <w:rPr>
          <w:rFonts w:ascii="Times New Roman" w:eastAsia="Times New Roman" w:hAnsi="Times New Roman" w:cs="Times New Roman"/>
          <w:bCs/>
          <w:color w:val="0D0D0D"/>
          <w:sz w:val="28"/>
          <w:szCs w:val="28"/>
        </w:rPr>
        <w:t>Здатність здійснювати режимно-секретну діяльність.</w:t>
      </w:r>
    </w:p>
    <w:p w:rsidR="005B5F04" w:rsidRPr="00F57323" w:rsidP="00905B7C">
      <w:pPr>
        <w:shd w:val="clear" w:color="auto" w:fill="D9D9D9"/>
        <w:tabs>
          <w:tab w:val="left" w:pos="720"/>
        </w:tabs>
        <w:spacing w:after="0" w:line="228" w:lineRule="auto"/>
        <w:ind w:firstLine="709"/>
        <w:jc w:val="both"/>
        <w:rPr>
          <w:rFonts w:ascii="Times New Roman" w:eastAsia="Times New Roman" w:hAnsi="Times New Roman" w:cs="Times New Roman"/>
          <w:bCs/>
          <w:color w:val="0D0D0D"/>
          <w:sz w:val="28"/>
          <w:szCs w:val="28"/>
        </w:rPr>
      </w:pPr>
      <w:r w:rsidRPr="00F57323">
        <w:rPr>
          <w:rFonts w:ascii="Times New Roman" w:eastAsia="Times New Roman" w:hAnsi="Times New Roman" w:cs="Times New Roman"/>
          <w:bCs/>
          <w:color w:val="0D0D0D"/>
          <w:sz w:val="28"/>
          <w:szCs w:val="28"/>
        </w:rPr>
        <w:t>3.06.</w:t>
      </w:r>
      <w:r w:rsidRPr="00F57323">
        <w:rPr>
          <w:rFonts w:ascii="Times New Roman" w:eastAsia="Times New Roman" w:hAnsi="Times New Roman" w:cs="Times New Roman"/>
          <w:color w:val="000000"/>
          <w:sz w:val="28"/>
          <w:szCs w:val="28"/>
        </w:rPr>
        <w:t> </w:t>
      </w:r>
      <w:r w:rsidRPr="00F57323">
        <w:rPr>
          <w:rFonts w:ascii="Times New Roman" w:eastAsia="Times New Roman" w:hAnsi="Times New Roman" w:cs="Times New Roman"/>
          <w:bCs/>
          <w:color w:val="0D0D0D"/>
          <w:sz w:val="28"/>
          <w:szCs w:val="28"/>
        </w:rPr>
        <w:t>Здатність здійснювати скрите управління підпорядкованими підрозділами.</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3.07. Здатність застосувати та підтримувати надійні мережі зв’язку, підтримувати електромагнітну сумісність.</w:t>
      </w:r>
    </w:p>
    <w:p w:rsidR="00A375AF" w:rsidP="001F5505">
      <w:pPr>
        <w:shd w:val="clear" w:color="auto" w:fill="D9D9D9"/>
        <w:tabs>
          <w:tab w:val="left" w:pos="720"/>
        </w:tabs>
        <w:spacing w:after="0" w:line="228"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3.08. Здатність здійснювати обмін щодо реального стану забезпеченості, витрат та втрат (включаючи особовий склад) з використанням автоматизованих систем (у реальному часі).</w:t>
      </w:r>
    </w:p>
    <w:tbl>
      <w:tblPr>
        <w:tblW w:w="9673" w:type="dxa"/>
        <w:tblLook w:val="04A0"/>
      </w:tblPr>
      <w:tblGrid>
        <w:gridCol w:w="4365"/>
        <w:gridCol w:w="5308"/>
      </w:tblGrid>
      <w:tr w:rsidTr="00287E01">
        <w:tblPrEx>
          <w:tblW w:w="9673" w:type="dxa"/>
          <w:tblLook w:val="04A0"/>
        </w:tblPrEx>
        <w:tc>
          <w:tcPr>
            <w:tcW w:w="4365" w:type="dxa"/>
            <w:shd w:val="clear" w:color="auto" w:fill="auto"/>
          </w:tcPr>
          <w:p w:rsidR="00A375AF" w:rsidRPr="00C0036A" w:rsidP="00905B7C">
            <w:pPr>
              <w:spacing w:after="0" w:line="228" w:lineRule="auto"/>
              <w:jc w:val="both"/>
              <w:rPr>
                <w:rFonts w:ascii="TimesNewRomanPS-BoldMT" w:eastAsia="Times New Roman" w:hAnsi="TimesNewRomanPS-BoldMT" w:cs="Times New Roman"/>
                <w:sz w:val="24"/>
              </w:rPr>
            </w:pPr>
          </w:p>
          <w:p w:rsidR="00A375AF" w:rsidRPr="00C0036A" w:rsidP="00905B7C">
            <w:pPr>
              <w:spacing w:after="0" w:line="228" w:lineRule="auto"/>
              <w:jc w:val="both"/>
              <w:rPr>
                <w:rFonts w:ascii="TimesNewRomanPS-BoldMT" w:eastAsia="Times New Roman" w:hAnsi="TimesNewRomanPS-BoldMT" w:cs="Times New Roman"/>
                <w:sz w:val="24"/>
              </w:rPr>
            </w:pPr>
          </w:p>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308" w:type="dxa"/>
            <w:shd w:val="clear" w:color="auto" w:fill="auto"/>
          </w:tcPr>
          <w:p w:rsidR="005B5F04" w:rsidRPr="00F57323" w:rsidP="00905B7C">
            <w:pPr>
              <w:spacing w:after="0" w:line="228" w:lineRule="auto"/>
              <w:rPr>
                <w:rFonts w:ascii="TimesNewRomanPS-BoldMT" w:eastAsia="Times New Roman" w:hAnsi="TimesNewRomanPS-BoldMT" w:cs="Times New Roman"/>
                <w:b/>
                <w:bCs/>
                <w:color w:val="0070C0"/>
                <w:sz w:val="28"/>
                <w:szCs w:val="28"/>
              </w:rPr>
            </w:pPr>
          </w:p>
        </w:tc>
      </w:tr>
      <w:tr w:rsidTr="00287E01">
        <w:tblPrEx>
          <w:tblW w:w="9673"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MOSF</w:t>
            </w:r>
          </w:p>
        </w:tc>
      </w:tr>
    </w:tbl>
    <w:p w:rsidR="005600B4" w:rsidRPr="00F57323" w:rsidP="00863E3E">
      <w:pPr>
        <w:keepNext/>
        <w:keepLines/>
        <w:widowControl w:val="0"/>
        <w:numPr>
          <w:ilvl w:val="1"/>
          <w:numId w:val="0"/>
        </w:numPr>
        <w:suppressAutoHyphens/>
        <w:autoSpaceDE w:val="0"/>
        <w:spacing w:after="0" w:line="228" w:lineRule="auto"/>
        <w:ind w:left="98" w:right="-284"/>
        <w:outlineLvl w:val="1"/>
        <w:rPr>
          <w:rFonts w:ascii="TimesNewRomanPS-BoldMT" w:eastAsia="Times New Roman" w:hAnsi="TimesNewRomanPS-BoldMT" w:cs="Times New Roman"/>
          <w:b/>
          <w:bCs/>
          <w:color w:val="006600"/>
          <w:sz w:val="28"/>
          <w:szCs w:val="28"/>
        </w:rPr>
      </w:pPr>
      <w:r w:rsidRPr="00F57323">
        <w:rPr>
          <w:rFonts w:ascii="TimesNewRomanPS-BoldMT" w:eastAsia="Times New Roman" w:hAnsi="TimesNewRomanPS-BoldMT" w:cs="Times New Roman"/>
          <w:b/>
          <w:bCs/>
          <w:color w:val="0070C0"/>
          <w:sz w:val="28"/>
          <w:szCs w:val="28"/>
        </w:rPr>
        <w:t xml:space="preserve">Назва носія спроможності:              </w:t>
      </w:r>
      <w:r w:rsidRPr="00F57323">
        <w:rPr>
          <w:rFonts w:ascii="TimesNewRomanPS-BoldMT" w:eastAsia="Times New Roman" w:hAnsi="TimesNewRomanPS-BoldMT" w:cs="Times New Roman"/>
          <w:b/>
          <w:bCs/>
          <w:color w:val="006600"/>
          <w:sz w:val="28"/>
          <w:szCs w:val="28"/>
        </w:rPr>
        <w:t xml:space="preserve">Управління експлуатації спеціальних </w:t>
      </w:r>
      <w:r w:rsidRPr="00F57323">
        <w:rPr>
          <w:rFonts w:ascii="TimesNewRomanPS-BoldMT" w:eastAsia="Times New Roman" w:hAnsi="TimesNewRomanPS-BoldMT" w:cs="Times New Roman"/>
          <w:b/>
          <w:bCs/>
          <w:color w:val="006600"/>
          <w:sz w:val="28"/>
          <w:szCs w:val="28"/>
        </w:rPr>
        <w:br/>
        <w:t xml:space="preserve">                                        </w:t>
      </w:r>
      <w:r w:rsidR="00F27854">
        <w:rPr>
          <w:rFonts w:ascii="TimesNewRomanPS-BoldMT" w:eastAsia="Times New Roman" w:hAnsi="TimesNewRomanPS-BoldMT" w:cs="Times New Roman"/>
          <w:b/>
          <w:bCs/>
          <w:color w:val="006600"/>
          <w:sz w:val="28"/>
          <w:szCs w:val="28"/>
        </w:rPr>
        <w:t xml:space="preserve">                       об’єктів</w:t>
      </w:r>
    </w:p>
    <w:tbl>
      <w:tblPr>
        <w:tblW w:w="9687" w:type="dxa"/>
        <w:tblLook w:val="04A0"/>
      </w:tblPr>
      <w:tblGrid>
        <w:gridCol w:w="4365"/>
        <w:gridCol w:w="5322"/>
      </w:tblGrid>
      <w:tr w:rsidTr="00287E01">
        <w:tblPrEx>
          <w:tblW w:w="9687"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322"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bCs/>
                <w:color w:val="0070C0"/>
                <w:sz w:val="28"/>
                <w:szCs w:val="28"/>
              </w:rPr>
              <w:t>FDR-2.1.7</w:t>
            </w:r>
          </w:p>
        </w:tc>
      </w:tr>
      <w:tr w:rsidTr="00287E01">
        <w:tblPrEx>
          <w:tblW w:w="9687"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322"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p>
        </w:tc>
      </w:tr>
      <w:tr w:rsidTr="00287E01">
        <w:tblPrEx>
          <w:tblW w:w="9687"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322" w:type="dxa"/>
            <w:shd w:val="clear" w:color="auto" w:fill="auto"/>
          </w:tcPr>
          <w:p w:rsidR="005B5F04" w:rsidRPr="00F57323" w:rsidP="003C11ED">
            <w:pPr>
              <w:spacing w:after="0" w:line="216"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Cs/>
                <w:color w:val="0070C0"/>
                <w:sz w:val="28"/>
                <w:szCs w:val="28"/>
              </w:rPr>
              <w:t xml:space="preserve">Доктрини: </w:t>
            </w:r>
            <w:r w:rsidRPr="00F57323" w:rsidR="00482702">
              <w:rPr>
                <w:rFonts w:ascii="TimesNewRomanPS-BoldMT" w:eastAsia="Times New Roman" w:hAnsi="TimesNewRomanPS-BoldMT" w:cs="Times New Roman"/>
                <w:bCs/>
                <w:color w:val="0070C0"/>
                <w:sz w:val="28"/>
                <w:szCs w:val="28"/>
              </w:rPr>
              <w:t>Пункти управління (командні пункти) та організація роботи на них;</w:t>
            </w:r>
            <w:r w:rsidRPr="00F57323">
              <w:rPr>
                <w:rFonts w:ascii="TimesNewRomanPS-BoldMT" w:eastAsia="Times New Roman" w:hAnsi="TimesNewRomanPS-BoldMT" w:cs="Times New Roman"/>
                <w:bCs/>
                <w:color w:val="0070C0"/>
                <w:sz w:val="28"/>
                <w:szCs w:val="28"/>
              </w:rPr>
              <w:t xml:space="preserve"> Об’єднане планування.</w:t>
            </w:r>
          </w:p>
          <w:p w:rsidR="005B5F04" w:rsidRPr="00F57323" w:rsidP="003C11ED">
            <w:pPr>
              <w:spacing w:after="0" w:line="216" w:lineRule="auto"/>
              <w:jc w:val="both"/>
              <w:rPr>
                <w:rFonts w:ascii="TimesNewRomanPS-BoldMT" w:eastAsia="Times New Roman" w:hAnsi="TimesNewRomanPS-BoldMT" w:cs="Times New Roman"/>
                <w:bCs/>
                <w:color w:val="0D0D0D"/>
                <w:sz w:val="28"/>
                <w:szCs w:val="28"/>
              </w:rPr>
            </w:pPr>
            <w:r w:rsidRPr="00F57323">
              <w:rPr>
                <w:rFonts w:ascii="TimesNewRomanPS-BoldMT" w:eastAsia="Times New Roman" w:hAnsi="TimesNewRomanPS-BoldMT" w:cs="Times New Roman"/>
                <w:bCs/>
                <w:color w:val="0070C0"/>
                <w:sz w:val="28"/>
                <w:szCs w:val="28"/>
              </w:rPr>
              <w:t xml:space="preserve">Військові публікації: </w:t>
            </w:r>
            <w:r w:rsidRPr="00F57323" w:rsidR="0097725D">
              <w:rPr>
                <w:rFonts w:ascii="TimesNewRomanPS-BoldMT" w:eastAsia="Times New Roman" w:hAnsi="TimesNewRomanPS-BoldMT" w:cs="Times New Roman"/>
                <w:bCs/>
                <w:color w:val="0070C0"/>
                <w:sz w:val="28"/>
                <w:szCs w:val="28"/>
              </w:rPr>
              <w:t xml:space="preserve">Керівництво </w:t>
            </w:r>
            <w:r w:rsidRPr="00F57323">
              <w:rPr>
                <w:rFonts w:ascii="TimesNewRomanPS-BoldMT" w:eastAsia="Times New Roman" w:hAnsi="TimesNewRomanPS-BoldMT" w:cs="Times New Roman"/>
                <w:bCs/>
                <w:color w:val="0070C0"/>
                <w:sz w:val="28"/>
                <w:szCs w:val="28"/>
              </w:rPr>
              <w:t>з утримання пунктів управління ЗС України, Настанова з організації зв’язку та інформаційних систем ЗС України</w:t>
            </w:r>
          </w:p>
        </w:tc>
      </w:tr>
      <w:tr w:rsidTr="00287E01">
        <w:tblPrEx>
          <w:tblW w:w="9687" w:type="dxa"/>
          <w:tblLook w:val="04A0"/>
        </w:tblPrEx>
        <w:tc>
          <w:tcPr>
            <w:tcW w:w="4365"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905B7C">
                  <w:pPr>
                    <w:spacing w:after="0" w:line="228" w:lineRule="auto"/>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p>
        </w:tc>
        <w:tc>
          <w:tcPr>
            <w:tcW w:w="5322"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Звітний</w:t>
            </w:r>
          </w:p>
        </w:tc>
      </w:tr>
    </w:tbl>
    <w:p w:rsidR="005B5F04" w:rsidRPr="00F57323" w:rsidP="00FB4374">
      <w:pPr>
        <w:shd w:val="clear" w:color="auto" w:fill="C6D9F1"/>
        <w:spacing w:before="8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5B5F04" w:rsidRPr="00F57323" w:rsidP="00905B7C">
      <w:pPr>
        <w:spacing w:after="0" w:line="228" w:lineRule="auto"/>
        <w:ind w:firstLine="709"/>
        <w:jc w:val="both"/>
        <w:rPr>
          <w:rFonts w:ascii="TimesNewRomanPSMT" w:eastAsia="Times New Roman" w:hAnsi="TimesNewRomanPSMT" w:cs="Times New Roman"/>
          <w:sz w:val="28"/>
          <w:szCs w:val="28"/>
        </w:rPr>
      </w:pPr>
      <w:r w:rsidRPr="00F57323">
        <w:rPr>
          <w:rFonts w:ascii="TimesNewRomanPSMT" w:eastAsia="Times New Roman" w:hAnsi="TimesNewRomanPSMT" w:cs="Times New Roman"/>
          <w:sz w:val="28"/>
          <w:szCs w:val="28"/>
        </w:rPr>
        <w:t xml:space="preserve">1.01. Експлуатація технічних засобів систем життєзабезпечення і утримання будівельних конструкцій пункту управління у справному стані та готовності до застосування за призначенням. </w:t>
      </w:r>
    </w:p>
    <w:p w:rsidR="005B5F04" w:rsidRPr="00F57323" w:rsidP="00FB4374">
      <w:pPr>
        <w:shd w:val="clear" w:color="auto" w:fill="C6D9F1"/>
        <w:spacing w:before="8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Основні вимоги:</w:t>
      </w:r>
    </w:p>
    <w:p w:rsidR="00A375AF" w:rsidP="00A375AF">
      <w:pPr>
        <w:shd w:val="clear" w:color="auto" w:fill="D9D9D9"/>
        <w:tabs>
          <w:tab w:val="left" w:pos="720"/>
        </w:tabs>
        <w:spacing w:after="0" w:line="228" w:lineRule="auto"/>
        <w:ind w:firstLine="709"/>
        <w:jc w:val="both"/>
        <w:rPr>
          <w:rFonts w:ascii="Times New Roman" w:eastAsia="Times New Roman" w:hAnsi="Times New Roman" w:cs="Times New Roman"/>
          <w:sz w:val="28"/>
          <w:szCs w:val="28"/>
        </w:rPr>
      </w:pPr>
      <w:r w:rsidRPr="00F57323">
        <w:rPr>
          <w:rFonts w:ascii="TimesNewRomanPSMT" w:eastAsia="Times New Roman" w:hAnsi="TimesNewRomanPSMT" w:cs="Times New Roman"/>
          <w:sz w:val="28"/>
          <w:szCs w:val="28"/>
        </w:rPr>
        <w:t xml:space="preserve">2.01. Здатність здійснювати експлуатацію спеціальної фортифікаційної споруди, обслуговування технічних засобів систем життєзабезпечення і утримання будівельних конструкцій. </w:t>
      </w:r>
      <w:r w:rsidR="003E0139">
        <w:rPr>
          <w:rFonts w:ascii="Times New Roman" w:hAnsi="Times New Roman"/>
          <w:sz w:val="28"/>
          <w:szCs w:val="28"/>
        </w:rPr>
        <w:br w:type="page"/>
      </w:r>
    </w:p>
    <w:p w:rsidR="005B5F04" w:rsidRPr="00F57323" w:rsidP="003E0139">
      <w:pPr>
        <w:spacing w:after="0" w:line="216" w:lineRule="auto"/>
        <w:ind w:firstLine="709"/>
        <w:jc w:val="both"/>
        <w:rPr>
          <w:rFonts w:ascii="TimesNewRomanPSMT" w:eastAsia="Times New Roman" w:hAnsi="TimesNewRomanPSMT" w:cs="Times New Roman"/>
          <w:sz w:val="28"/>
          <w:szCs w:val="28"/>
        </w:rPr>
      </w:pPr>
      <w:r w:rsidRPr="00F57323">
        <w:rPr>
          <w:rFonts w:ascii="TimesNewRomanPSMT" w:eastAsia="Times New Roman" w:hAnsi="TimesNewRomanPSMT" w:cs="Times New Roman"/>
          <w:sz w:val="28"/>
          <w:szCs w:val="28"/>
        </w:rPr>
        <w:t xml:space="preserve">2.02. Здатність здійснювати утримання автоматизованих робочих місць оперативного складу та технічних засобів програмно-технічного комплексу пункту управління у постійній готовності. </w:t>
      </w:r>
    </w:p>
    <w:p w:rsidR="005B5F04" w:rsidRPr="00F57323" w:rsidP="003E0139">
      <w:pPr>
        <w:shd w:val="clear" w:color="auto" w:fill="D9D9D9"/>
        <w:spacing w:after="0" w:line="216" w:lineRule="auto"/>
        <w:ind w:firstLine="709"/>
        <w:jc w:val="both"/>
        <w:rPr>
          <w:rFonts w:ascii="TimesNewRomanPSMT" w:eastAsia="Times New Roman" w:hAnsi="TimesNewRomanPSMT" w:cs="Times New Roman"/>
          <w:sz w:val="28"/>
          <w:szCs w:val="28"/>
        </w:rPr>
      </w:pPr>
      <w:r w:rsidRPr="00F57323">
        <w:rPr>
          <w:rFonts w:ascii="TimesNewRomanPSMT" w:eastAsia="Times New Roman" w:hAnsi="TimesNewRomanPSMT" w:cs="Times New Roman"/>
          <w:sz w:val="28"/>
          <w:szCs w:val="28"/>
        </w:rPr>
        <w:t xml:space="preserve">2.03. Здатність забезпечувати роботу оперативного складу щодо управління військами (силами) у встановлені строки. </w:t>
      </w:r>
    </w:p>
    <w:p w:rsidR="005B5F04" w:rsidRPr="00F57323" w:rsidP="003E0139">
      <w:pPr>
        <w:spacing w:after="0" w:line="216" w:lineRule="auto"/>
        <w:ind w:firstLine="709"/>
        <w:jc w:val="both"/>
        <w:rPr>
          <w:rFonts w:ascii="TimesNewRomanPSMT" w:eastAsia="Times New Roman" w:hAnsi="TimesNewRomanPSMT" w:cs="Times New Roman"/>
          <w:sz w:val="28"/>
          <w:szCs w:val="28"/>
        </w:rPr>
      </w:pPr>
      <w:r w:rsidRPr="00F57323">
        <w:rPr>
          <w:rFonts w:ascii="TimesNewRomanPSMT" w:eastAsia="Times New Roman" w:hAnsi="TimesNewRomanPSMT" w:cs="Times New Roman"/>
          <w:sz w:val="28"/>
          <w:szCs w:val="28"/>
        </w:rPr>
        <w:t>2.04. Здатність здійснювати</w:t>
      </w:r>
      <w:r w:rsidRPr="00F57323" w:rsidR="00B40DB5">
        <w:rPr>
          <w:rFonts w:ascii="TimesNewRomanPSMT" w:eastAsia="Times New Roman" w:hAnsi="TimesNewRomanPSMT" w:cs="Times New Roman"/>
          <w:sz w:val="28"/>
          <w:szCs w:val="28"/>
        </w:rPr>
        <w:t xml:space="preserve"> </w:t>
      </w:r>
      <w:r w:rsidRPr="00F57323">
        <w:rPr>
          <w:rFonts w:ascii="TimesNewRomanPSMT" w:eastAsia="Times New Roman" w:hAnsi="TimesNewRomanPSMT" w:cs="Times New Roman"/>
          <w:sz w:val="28"/>
          <w:szCs w:val="28"/>
        </w:rPr>
        <w:t>прийом та передач</w:t>
      </w:r>
      <w:r w:rsidRPr="00F57323" w:rsidR="007B3E22">
        <w:rPr>
          <w:rFonts w:ascii="TimesNewRomanPSMT" w:eastAsia="Times New Roman" w:hAnsi="TimesNewRomanPSMT" w:cs="Times New Roman"/>
          <w:sz w:val="28"/>
          <w:szCs w:val="28"/>
        </w:rPr>
        <w:t>у</w:t>
      </w:r>
      <w:r w:rsidRPr="00F57323">
        <w:rPr>
          <w:rFonts w:ascii="TimesNewRomanPSMT" w:eastAsia="Times New Roman" w:hAnsi="TimesNewRomanPSMT" w:cs="Times New Roman"/>
          <w:sz w:val="28"/>
          <w:szCs w:val="28"/>
        </w:rPr>
        <w:t xml:space="preserve"> сигналів</w:t>
      </w:r>
      <w:r w:rsidRPr="00F57323" w:rsidR="007B3E22">
        <w:rPr>
          <w:rFonts w:ascii="TimesNewRomanPSMT" w:eastAsia="Times New Roman" w:hAnsi="TimesNewRomanPSMT" w:cs="Times New Roman"/>
          <w:sz w:val="28"/>
          <w:szCs w:val="28"/>
        </w:rPr>
        <w:t xml:space="preserve"> (команд, розпоряджень, доручень)</w:t>
      </w:r>
      <w:r w:rsidRPr="00F57323">
        <w:rPr>
          <w:rFonts w:ascii="TimesNewRomanPSMT" w:eastAsia="Times New Roman" w:hAnsi="TimesNewRomanPSMT" w:cs="Times New Roman"/>
          <w:sz w:val="28"/>
          <w:szCs w:val="28"/>
        </w:rPr>
        <w:t xml:space="preserve"> бойового управління</w:t>
      </w:r>
      <w:r w:rsidRPr="00F57323" w:rsidR="007B3E22">
        <w:rPr>
          <w:rFonts w:ascii="TimesNewRomanPSMT" w:eastAsia="Times New Roman" w:hAnsi="TimesNewRomanPSMT" w:cs="Times New Roman"/>
          <w:sz w:val="28"/>
          <w:szCs w:val="28"/>
        </w:rPr>
        <w:t xml:space="preserve"> та оповіщення</w:t>
      </w:r>
      <w:r w:rsidRPr="00F57323">
        <w:rPr>
          <w:rFonts w:ascii="TimesNewRomanPSMT" w:eastAsia="Times New Roman" w:hAnsi="TimesNewRomanPSMT" w:cs="Times New Roman"/>
          <w:sz w:val="28"/>
          <w:szCs w:val="28"/>
        </w:rPr>
        <w:t xml:space="preserve"> </w:t>
      </w:r>
      <w:r w:rsidRPr="00F57323" w:rsidR="00182D5B">
        <w:rPr>
          <w:rFonts w:ascii="TimesNewRomanPSMT" w:eastAsia="Times New Roman" w:hAnsi="TimesNewRomanPSMT" w:cs="Times New Roman"/>
          <w:sz w:val="28"/>
          <w:szCs w:val="28"/>
        </w:rPr>
        <w:t>угруповань військ (сил), органів військового управління</w:t>
      </w:r>
      <w:r w:rsidRPr="00F57323" w:rsidR="00C314CF">
        <w:rPr>
          <w:rFonts w:ascii="TimesNewRomanPSMT" w:eastAsia="Times New Roman" w:hAnsi="TimesNewRomanPSMT" w:cs="Times New Roman"/>
          <w:sz w:val="28"/>
          <w:szCs w:val="28"/>
        </w:rPr>
        <w:t xml:space="preserve">, військових частин, установ та організацій МО України, ДССТ, структурних підрозділів </w:t>
      </w:r>
      <w:r w:rsidRPr="00F57323" w:rsidR="00E57300">
        <w:rPr>
          <w:rFonts w:ascii="TimesNewRomanPSMT" w:eastAsia="Times New Roman" w:hAnsi="TimesNewRomanPSMT" w:cs="Times New Roman"/>
          <w:sz w:val="28"/>
          <w:szCs w:val="28"/>
        </w:rPr>
        <w:t>МО України, апарату Головнокомандувача та Генерального штабу ЗС України</w:t>
      </w:r>
      <w:r w:rsidRPr="00F57323">
        <w:rPr>
          <w:rFonts w:ascii="TimesNewRomanPSMT" w:eastAsia="Times New Roman" w:hAnsi="TimesNewRomanPSMT" w:cs="Times New Roman"/>
          <w:sz w:val="28"/>
          <w:szCs w:val="28"/>
        </w:rPr>
        <w:t>.</w:t>
      </w:r>
    </w:p>
    <w:p w:rsidR="005B5F04" w:rsidRPr="00F57323" w:rsidP="003E0139">
      <w:pPr>
        <w:shd w:val="clear" w:color="auto" w:fill="D9D9D9"/>
        <w:spacing w:after="0" w:line="216" w:lineRule="auto"/>
        <w:ind w:firstLine="709"/>
        <w:jc w:val="both"/>
        <w:rPr>
          <w:rFonts w:ascii="TimesNewRomanPSMT" w:eastAsia="Times New Roman" w:hAnsi="TimesNewRomanPSMT" w:cs="Times New Roman"/>
          <w:sz w:val="28"/>
          <w:szCs w:val="28"/>
        </w:rPr>
      </w:pPr>
      <w:r w:rsidRPr="00F57323">
        <w:rPr>
          <w:rFonts w:ascii="Times New Roman" w:eastAsia="Times New Roman" w:hAnsi="Times New Roman" w:cs="Times New Roman"/>
          <w:bCs/>
          <w:sz w:val="28"/>
          <w:szCs w:val="28"/>
        </w:rPr>
        <w:t>2.05.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5B5F04" w:rsidRPr="00F57323" w:rsidP="00EC7608">
      <w:pPr>
        <w:shd w:val="clear" w:color="auto" w:fill="C6D9F1"/>
        <w:spacing w:before="80" w:after="0" w:line="240"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Додаткові вимоги:</w:t>
      </w:r>
    </w:p>
    <w:p w:rsidR="005B5F04" w:rsidRPr="00F57323" w:rsidP="003C11ED">
      <w:pPr>
        <w:spacing w:after="0" w:line="228" w:lineRule="auto"/>
        <w:ind w:firstLine="709"/>
        <w:jc w:val="both"/>
        <w:rPr>
          <w:rFonts w:ascii="TimesNewRomanPSMT" w:eastAsia="Times New Roman" w:hAnsi="TimesNewRomanPSMT" w:cs="Times New Roman"/>
          <w:sz w:val="28"/>
          <w:szCs w:val="28"/>
        </w:rPr>
      </w:pPr>
      <w:r w:rsidRPr="00F57323">
        <w:rPr>
          <w:rFonts w:ascii="TimesNewRomanPSMT" w:eastAsia="Times New Roman" w:hAnsi="TimesNewRomanPSMT" w:cs="Times New Roman"/>
          <w:sz w:val="28"/>
          <w:szCs w:val="28"/>
        </w:rPr>
        <w:t>3.01. Здатність здійснювати безперервне технічне, тилове і медичне забезпечення.</w:t>
      </w:r>
    </w:p>
    <w:p w:rsidR="005B5F04" w:rsidRPr="00F57323" w:rsidP="003C11ED">
      <w:pPr>
        <w:shd w:val="clear" w:color="auto" w:fill="D9D9D9" w:themeFill="background1" w:themeFillShade="D9"/>
        <w:tabs>
          <w:tab w:val="left" w:pos="720"/>
        </w:tabs>
        <w:spacing w:after="0" w:line="228" w:lineRule="auto"/>
        <w:ind w:firstLine="709"/>
        <w:jc w:val="both"/>
        <w:rPr>
          <w:rFonts w:ascii="Times New Roman" w:eastAsia="Times New Roman" w:hAnsi="Times New Roman" w:cs="Times New Roman"/>
          <w:bCs/>
          <w:color w:val="0D0D0D"/>
          <w:sz w:val="28"/>
          <w:szCs w:val="28"/>
        </w:rPr>
      </w:pPr>
      <w:r w:rsidRPr="00F57323">
        <w:rPr>
          <w:rFonts w:ascii="Times New Roman" w:eastAsia="Times New Roman" w:hAnsi="Times New Roman" w:cs="Times New Roman"/>
          <w:bCs/>
          <w:color w:val="0D0D0D"/>
          <w:sz w:val="28"/>
          <w:szCs w:val="28"/>
        </w:rPr>
        <w:t>3.02.</w:t>
      </w:r>
      <w:r w:rsidRPr="00F57323">
        <w:rPr>
          <w:rFonts w:ascii="Times New Roman" w:eastAsia="Times New Roman" w:hAnsi="Times New Roman" w:cs="Times New Roman"/>
          <w:color w:val="000000"/>
          <w:sz w:val="28"/>
          <w:szCs w:val="28"/>
        </w:rPr>
        <w:t> </w:t>
      </w:r>
      <w:r w:rsidRPr="00F57323">
        <w:rPr>
          <w:rFonts w:ascii="Times New Roman" w:eastAsia="Times New Roman" w:hAnsi="Times New Roman" w:cs="Times New Roman"/>
          <w:bCs/>
          <w:color w:val="0D0D0D"/>
          <w:sz w:val="28"/>
          <w:szCs w:val="28"/>
        </w:rPr>
        <w:t>Здатність здійснювати режимно-секретну діяльність.</w:t>
      </w:r>
    </w:p>
    <w:p w:rsidR="005B5F04" w:rsidRPr="00F57323" w:rsidP="003C11ED">
      <w:pPr>
        <w:tabs>
          <w:tab w:val="left" w:pos="720"/>
        </w:tabs>
        <w:spacing w:after="0" w:line="228" w:lineRule="auto"/>
        <w:ind w:firstLine="709"/>
        <w:jc w:val="both"/>
        <w:rPr>
          <w:rFonts w:ascii="Times New Roman" w:eastAsia="Times New Roman" w:hAnsi="Times New Roman" w:cs="Times New Roman"/>
          <w:bCs/>
          <w:color w:val="0D0D0D"/>
          <w:sz w:val="28"/>
          <w:szCs w:val="28"/>
        </w:rPr>
      </w:pPr>
      <w:r w:rsidRPr="00F57323">
        <w:rPr>
          <w:rFonts w:ascii="Times New Roman" w:eastAsia="Times New Roman" w:hAnsi="Times New Roman" w:cs="Times New Roman"/>
          <w:bCs/>
          <w:color w:val="0D0D0D"/>
          <w:sz w:val="28"/>
          <w:szCs w:val="28"/>
        </w:rPr>
        <w:t>3.03.</w:t>
      </w:r>
      <w:r w:rsidRPr="00F57323">
        <w:rPr>
          <w:rFonts w:ascii="Times New Roman" w:eastAsia="Times New Roman" w:hAnsi="Times New Roman" w:cs="Times New Roman"/>
          <w:color w:val="000000"/>
          <w:sz w:val="28"/>
          <w:szCs w:val="28"/>
        </w:rPr>
        <w:t> </w:t>
      </w:r>
      <w:r w:rsidRPr="00F57323">
        <w:rPr>
          <w:rFonts w:ascii="Times New Roman" w:eastAsia="Times New Roman" w:hAnsi="Times New Roman" w:cs="Times New Roman"/>
          <w:bCs/>
          <w:color w:val="0D0D0D"/>
          <w:sz w:val="28"/>
          <w:szCs w:val="28"/>
        </w:rPr>
        <w:t>Здатність здійснювати скрите управління підпорядкованими підрозділами.</w:t>
      </w:r>
    </w:p>
    <w:p w:rsidR="005B5F04" w:rsidRPr="00F57323" w:rsidP="003C11ED">
      <w:pPr>
        <w:shd w:val="clear" w:color="auto" w:fill="D9D9D9" w:themeFill="background1" w:themeFillShade="D9"/>
        <w:tabs>
          <w:tab w:val="left" w:pos="720"/>
        </w:tabs>
        <w:spacing w:after="0" w:line="228" w:lineRule="auto"/>
        <w:ind w:firstLine="709"/>
        <w:jc w:val="both"/>
        <w:rPr>
          <w:rFonts w:ascii="Times New Roman" w:eastAsia="Times New Roman" w:hAnsi="Times New Roman" w:cs="Times New Roman"/>
          <w:bCs/>
          <w:color w:val="0D0D0D"/>
          <w:sz w:val="28"/>
          <w:szCs w:val="28"/>
        </w:rPr>
      </w:pPr>
      <w:r w:rsidRPr="00F57323">
        <w:rPr>
          <w:rFonts w:ascii="Times New Roman" w:eastAsia="Times New Roman" w:hAnsi="Times New Roman" w:cs="Times New Roman"/>
          <w:bCs/>
          <w:color w:val="0D0D0D"/>
          <w:sz w:val="28"/>
          <w:szCs w:val="28"/>
        </w:rPr>
        <w:t>3.0</w:t>
      </w:r>
      <w:r w:rsidRPr="00F57323" w:rsidR="00B40DB5">
        <w:rPr>
          <w:rFonts w:ascii="Times New Roman" w:eastAsia="Times New Roman" w:hAnsi="Times New Roman" w:cs="Times New Roman"/>
          <w:bCs/>
          <w:color w:val="0D0D0D"/>
          <w:sz w:val="28"/>
          <w:szCs w:val="28"/>
        </w:rPr>
        <w:t>4</w:t>
      </w:r>
      <w:r w:rsidRPr="00F57323">
        <w:rPr>
          <w:rFonts w:ascii="Times New Roman" w:eastAsia="Times New Roman" w:hAnsi="Times New Roman" w:cs="Times New Roman"/>
          <w:bCs/>
          <w:color w:val="0D0D0D"/>
          <w:sz w:val="28"/>
          <w:szCs w:val="28"/>
        </w:rPr>
        <w:t>.</w:t>
      </w:r>
      <w:r w:rsidRPr="00F57323">
        <w:rPr>
          <w:rFonts w:ascii="Times New Roman" w:eastAsia="Times New Roman" w:hAnsi="Times New Roman" w:cs="Times New Roman"/>
          <w:color w:val="000000"/>
          <w:sz w:val="28"/>
          <w:szCs w:val="28"/>
        </w:rPr>
        <w:t> </w:t>
      </w:r>
      <w:r w:rsidRPr="00F57323">
        <w:rPr>
          <w:rFonts w:ascii="Times New Roman" w:eastAsia="Times New Roman" w:hAnsi="Times New Roman" w:cs="Times New Roman"/>
          <w:bCs/>
          <w:color w:val="0D0D0D"/>
          <w:sz w:val="28"/>
          <w:szCs w:val="28"/>
        </w:rPr>
        <w:t>Здатність перешкоджати (протидіяти) роботі технічних засобів розвідки противника та їх носіям у визначеному районі (смузі).</w:t>
      </w:r>
    </w:p>
    <w:p w:rsidR="00B40DB5" w:rsidRPr="00F57323" w:rsidP="003C11ED">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w:t>
      </w:r>
      <w:r w:rsidRPr="00F57323">
        <w:rPr>
          <w:rFonts w:ascii="Times New Roman" w:eastAsia="Times New Roman" w:hAnsi="Times New Roman" w:cs="Times New Roman"/>
          <w:sz w:val="28"/>
          <w:szCs w:val="28"/>
        </w:rPr>
        <w:t>5</w:t>
      </w:r>
      <w:r w:rsidRPr="00F57323">
        <w:rPr>
          <w:rFonts w:ascii="Times New Roman" w:eastAsia="Times New Roman" w:hAnsi="Times New Roman" w:cs="Times New Roman"/>
          <w:sz w:val="28"/>
          <w:szCs w:val="28"/>
        </w:rPr>
        <w:t>. Здатність застосувати та підтримувати надійні мережі зв’язку, підтримувати електромагнітну сумісність.</w:t>
      </w:r>
    </w:p>
    <w:p w:rsidR="000F777D" w:rsidP="000F777D">
      <w:pPr>
        <w:spacing w:after="0" w:line="228" w:lineRule="auto"/>
        <w:ind w:firstLine="709"/>
        <w:jc w:val="both"/>
        <w:rPr>
          <w:rFonts w:ascii="Times New Roman" w:eastAsia="Times New Roman" w:hAnsi="Times New Roman" w:cs="Times New Roman"/>
          <w:sz w:val="28"/>
          <w:szCs w:val="28"/>
        </w:rPr>
      </w:pPr>
    </w:p>
    <w:p w:rsidR="001F4D80" w:rsidP="000F777D">
      <w:pPr>
        <w:spacing w:after="0" w:line="228" w:lineRule="auto"/>
        <w:ind w:firstLine="709"/>
        <w:jc w:val="both"/>
        <w:rPr>
          <w:rFonts w:ascii="Times New Roman" w:eastAsia="Times New Roman" w:hAnsi="Times New Roman" w:cs="Times New Roman"/>
          <w:sz w:val="28"/>
          <w:szCs w:val="28"/>
        </w:rPr>
      </w:pPr>
    </w:p>
    <w:tbl>
      <w:tblPr>
        <w:tblW w:w="9609" w:type="dxa"/>
        <w:tblLook w:val="04A0"/>
      </w:tblPr>
      <w:tblGrid>
        <w:gridCol w:w="4365"/>
        <w:gridCol w:w="5244"/>
      </w:tblGrid>
      <w:tr w:rsidTr="000A7A09">
        <w:tblPrEx>
          <w:tblW w:w="9609" w:type="dxa"/>
          <w:tblLook w:val="04A0"/>
        </w:tblPrEx>
        <w:tc>
          <w:tcPr>
            <w:tcW w:w="4365" w:type="dxa"/>
            <w:shd w:val="clear" w:color="auto" w:fill="auto"/>
          </w:tcPr>
          <w:p w:rsidR="005B5F04" w:rsidRPr="00F57323" w:rsidP="00EC7608">
            <w:pPr>
              <w:spacing w:after="0" w:line="228" w:lineRule="auto"/>
              <w:jc w:val="both"/>
              <w:rPr>
                <w:rFonts w:ascii="TimesNewRomanPS-BoldMT" w:eastAsia="Times New Roman" w:hAnsi="TimesNewRomanPS-BoldMT" w:cs="Times New Roman"/>
                <w:b/>
                <w:bCs/>
                <w:color w:val="0070C0"/>
                <w:spacing w:val="-6"/>
                <w:sz w:val="28"/>
                <w:szCs w:val="28"/>
              </w:rPr>
            </w:pPr>
            <w:r w:rsidRPr="00F57323">
              <w:rPr>
                <w:rFonts w:ascii="TimesNewRomanPS-BoldMT" w:eastAsia="Times New Roman" w:hAnsi="TimesNewRomanPS-BoldMT" w:cs="Times New Roman"/>
                <w:b/>
                <w:bCs/>
                <w:color w:val="0070C0"/>
                <w:spacing w:val="-6"/>
                <w:sz w:val="28"/>
                <w:szCs w:val="28"/>
              </w:rPr>
              <w:t>Варіативна група:</w:t>
            </w:r>
          </w:p>
        </w:tc>
        <w:tc>
          <w:tcPr>
            <w:tcW w:w="5244" w:type="dxa"/>
            <w:shd w:val="clear" w:color="auto" w:fill="auto"/>
          </w:tcPr>
          <w:p w:rsidR="005B5F04" w:rsidRPr="00F57323" w:rsidP="00EC7608">
            <w:pPr>
              <w:spacing w:after="0" w:line="228" w:lineRule="auto"/>
              <w:rPr>
                <w:rFonts w:ascii="TimesNewRomanPS-BoldMT" w:eastAsia="Times New Roman" w:hAnsi="TimesNewRomanPS-BoldMT" w:cs="Times New Roman"/>
                <w:b/>
                <w:bCs/>
                <w:color w:val="0070C0"/>
                <w:spacing w:val="-6"/>
                <w:sz w:val="28"/>
                <w:szCs w:val="28"/>
              </w:rPr>
            </w:pPr>
          </w:p>
        </w:tc>
      </w:tr>
      <w:tr w:rsidTr="000A7A09">
        <w:tblPrEx>
          <w:tblW w:w="9609" w:type="dxa"/>
          <w:tblLook w:val="04A0"/>
        </w:tblPrEx>
        <w:tc>
          <w:tcPr>
            <w:tcW w:w="4365" w:type="dxa"/>
            <w:shd w:val="clear" w:color="auto" w:fill="auto"/>
          </w:tcPr>
          <w:p w:rsidR="005B5F04" w:rsidRPr="00F57323" w:rsidP="00EC7608">
            <w:pPr>
              <w:spacing w:after="0" w:line="228" w:lineRule="auto"/>
              <w:jc w:val="both"/>
              <w:rPr>
                <w:rFonts w:ascii="TimesNewRomanPS-BoldMT" w:eastAsia="Times New Roman" w:hAnsi="TimesNewRomanPS-BoldMT" w:cs="Times New Roman"/>
                <w:b/>
                <w:bCs/>
                <w:color w:val="0070C0"/>
                <w:spacing w:val="-6"/>
                <w:sz w:val="28"/>
                <w:szCs w:val="28"/>
              </w:rPr>
            </w:pPr>
            <w:r w:rsidRPr="00F57323">
              <w:rPr>
                <w:rFonts w:ascii="TimesNewRomanPS-BoldMT" w:eastAsia="Times New Roman" w:hAnsi="TimesNewRomanPS-BoldMT" w:cs="Times New Roman"/>
                <w:b/>
                <w:bCs/>
                <w:color w:val="0070C0"/>
                <w:spacing w:val="-6"/>
                <w:sz w:val="28"/>
                <w:szCs w:val="28"/>
              </w:rPr>
              <w:t>Код носія спроможності:</w:t>
            </w:r>
          </w:p>
        </w:tc>
        <w:tc>
          <w:tcPr>
            <w:tcW w:w="5244" w:type="dxa"/>
            <w:shd w:val="clear" w:color="auto" w:fill="auto"/>
          </w:tcPr>
          <w:p w:rsidR="005B5F04" w:rsidRPr="00F57323" w:rsidP="00EC7608">
            <w:pPr>
              <w:spacing w:after="0" w:line="228" w:lineRule="auto"/>
              <w:jc w:val="both"/>
              <w:rPr>
                <w:rFonts w:ascii="TimesNewRomanPS-BoldMT" w:eastAsia="Times New Roman" w:hAnsi="TimesNewRomanPS-BoldMT" w:cs="Times New Roman"/>
                <w:bCs/>
                <w:color w:val="0070C0"/>
                <w:spacing w:val="-6"/>
                <w:sz w:val="28"/>
                <w:szCs w:val="28"/>
              </w:rPr>
            </w:pPr>
            <w:r>
              <w:rPr>
                <w:rFonts w:ascii="TimesNewRomanPS-BoldMT" w:eastAsia="Times New Roman" w:hAnsi="TimesNewRomanPS-BoldMT" w:cs="Times New Roman"/>
                <w:bCs/>
                <w:color w:val="0070C0"/>
                <w:spacing w:val="-6"/>
                <w:sz w:val="28"/>
                <w:szCs w:val="28"/>
              </w:rPr>
              <w:t>SPC</w:t>
            </w:r>
          </w:p>
        </w:tc>
      </w:tr>
    </w:tbl>
    <w:p w:rsidR="005600B4" w:rsidRPr="00F57323" w:rsidP="00EC7608">
      <w:pPr>
        <w:keepNext/>
        <w:keepLines/>
        <w:widowControl w:val="0"/>
        <w:numPr>
          <w:ilvl w:val="1"/>
          <w:numId w:val="0"/>
        </w:numPr>
        <w:suppressAutoHyphens/>
        <w:autoSpaceDE w:val="0"/>
        <w:spacing w:after="0" w:line="228" w:lineRule="auto"/>
        <w:ind w:left="98" w:right="-284"/>
        <w:outlineLvl w:val="1"/>
        <w:rPr>
          <w:rFonts w:ascii="TimesNewRomanPS-BoldMT" w:eastAsia="Times New Roman" w:hAnsi="TimesNewRomanPS-BoldMT" w:cs="Times New Roman"/>
          <w:b/>
          <w:bCs/>
          <w:color w:val="006600"/>
          <w:sz w:val="28"/>
          <w:szCs w:val="28"/>
        </w:rPr>
      </w:pPr>
      <w:r w:rsidRPr="00F57323">
        <w:rPr>
          <w:rFonts w:ascii="TimesNewRomanPS-BoldMT" w:eastAsia="Times New Roman" w:hAnsi="TimesNewRomanPS-BoldMT" w:cs="Times New Roman"/>
          <w:b/>
          <w:bCs/>
          <w:color w:val="0070C0"/>
          <w:spacing w:val="-6"/>
          <w:sz w:val="28"/>
          <w:szCs w:val="28"/>
        </w:rPr>
        <w:t xml:space="preserve">Назва носія спроможності:                 </w:t>
      </w:r>
      <w:r w:rsidRPr="00F57323">
        <w:rPr>
          <w:rFonts w:ascii="TimesNewRomanPS-BoldMT" w:eastAsia="Times New Roman" w:hAnsi="TimesNewRomanPS-BoldMT" w:cs="Times New Roman"/>
          <w:b/>
          <w:bCs/>
          <w:color w:val="006600"/>
          <w:sz w:val="28"/>
          <w:szCs w:val="28"/>
        </w:rPr>
        <w:t xml:space="preserve">Центр спеціального призначення (протидії </w:t>
      </w:r>
      <w:r w:rsidRPr="00F57323">
        <w:rPr>
          <w:rFonts w:ascii="TimesNewRomanPS-BoldMT" w:eastAsia="Times New Roman" w:hAnsi="TimesNewRomanPS-BoldMT" w:cs="Times New Roman"/>
          <w:b/>
          <w:bCs/>
          <w:color w:val="006600"/>
          <w:sz w:val="28"/>
          <w:szCs w:val="28"/>
        </w:rPr>
        <w:br/>
        <w:t xml:space="preserve">                                                              диверсіям та терористичним актам) </w:t>
      </w:r>
      <w:r w:rsidRPr="00F57323">
        <w:rPr>
          <w:rFonts w:ascii="TimesNewRomanPS-BoldMT" w:eastAsia="Times New Roman" w:hAnsi="TimesNewRomanPS-BoldMT" w:cs="Times New Roman"/>
          <w:b/>
          <w:bCs/>
          <w:color w:val="006600"/>
          <w:sz w:val="28"/>
          <w:szCs w:val="28"/>
        </w:rPr>
        <w:br/>
        <w:t xml:space="preserve">                                             </w:t>
      </w:r>
      <w:r w:rsidR="00F27854">
        <w:rPr>
          <w:rFonts w:ascii="TimesNewRomanPS-BoldMT" w:eastAsia="Times New Roman" w:hAnsi="TimesNewRomanPS-BoldMT" w:cs="Times New Roman"/>
          <w:b/>
          <w:bCs/>
          <w:color w:val="006600"/>
          <w:sz w:val="28"/>
          <w:szCs w:val="28"/>
        </w:rPr>
        <w:t xml:space="preserve">                 ВСП ЗС України</w:t>
      </w:r>
    </w:p>
    <w:tbl>
      <w:tblPr>
        <w:tblW w:w="9609" w:type="dxa"/>
        <w:tblLook w:val="04A0"/>
      </w:tblPr>
      <w:tblGrid>
        <w:gridCol w:w="4365"/>
        <w:gridCol w:w="5244"/>
      </w:tblGrid>
      <w:tr w:rsidTr="000A7A09">
        <w:tblPrEx>
          <w:tblW w:w="9609" w:type="dxa"/>
          <w:tblLook w:val="04A0"/>
        </w:tblPrEx>
        <w:tc>
          <w:tcPr>
            <w:tcW w:w="4365" w:type="dxa"/>
            <w:shd w:val="clear" w:color="auto" w:fill="auto"/>
          </w:tcPr>
          <w:p w:rsidR="005B5F04" w:rsidRPr="00F57323" w:rsidP="00EC7608">
            <w:pPr>
              <w:spacing w:after="0" w:line="228" w:lineRule="auto"/>
              <w:jc w:val="both"/>
              <w:rPr>
                <w:rFonts w:ascii="TimesNewRomanPS-BoldMT" w:eastAsia="Times New Roman" w:hAnsi="TimesNewRomanPS-BoldMT" w:cs="Times New Roman"/>
                <w:b/>
                <w:bCs/>
                <w:color w:val="0070C0"/>
                <w:spacing w:val="-6"/>
                <w:sz w:val="28"/>
                <w:szCs w:val="28"/>
              </w:rPr>
            </w:pPr>
            <w:r w:rsidRPr="00F57323">
              <w:rPr>
                <w:rFonts w:ascii="TimesNewRomanPS-BoldMT" w:eastAsia="Times New Roman" w:hAnsi="TimesNewRomanPS-BoldMT" w:cs="Times New Roman"/>
                <w:b/>
                <w:bCs/>
                <w:color w:val="0070C0"/>
                <w:spacing w:val="-6"/>
                <w:sz w:val="28"/>
                <w:szCs w:val="28"/>
              </w:rPr>
              <w:t>Посилання на код спроможності Каталогу спроможностей:</w:t>
            </w:r>
          </w:p>
        </w:tc>
        <w:tc>
          <w:tcPr>
            <w:tcW w:w="5244" w:type="dxa"/>
            <w:shd w:val="clear" w:color="auto" w:fill="auto"/>
          </w:tcPr>
          <w:p w:rsidR="005B5F04" w:rsidRPr="00F57323" w:rsidP="00EC7608">
            <w:pPr>
              <w:spacing w:after="0" w:line="228" w:lineRule="auto"/>
              <w:jc w:val="both"/>
              <w:rPr>
                <w:rFonts w:ascii="TimesNewRomanPS-BoldMT" w:eastAsia="Times New Roman" w:hAnsi="TimesNewRomanPS-BoldMT" w:cs="Times New Roman"/>
                <w:color w:val="0070C0"/>
                <w:spacing w:val="-6"/>
                <w:sz w:val="28"/>
                <w:szCs w:val="28"/>
              </w:rPr>
            </w:pPr>
            <w:r w:rsidRPr="00F57323">
              <w:rPr>
                <w:rFonts w:ascii="TimesNewRomanPS-BoldMT" w:eastAsia="Times New Roman" w:hAnsi="TimesNewRomanPS-BoldMT" w:cs="Times New Roman"/>
                <w:bCs/>
                <w:color w:val="0070C0"/>
                <w:spacing w:val="-6"/>
                <w:sz w:val="28"/>
                <w:szCs w:val="28"/>
              </w:rPr>
              <w:t>P-1.5.1, P-1.5.2, P-1.5.3</w:t>
            </w:r>
          </w:p>
        </w:tc>
      </w:tr>
      <w:tr w:rsidTr="000A7A09">
        <w:tblPrEx>
          <w:tblW w:w="9609" w:type="dxa"/>
          <w:tblLook w:val="04A0"/>
        </w:tblPrEx>
        <w:tc>
          <w:tcPr>
            <w:tcW w:w="4365" w:type="dxa"/>
            <w:shd w:val="clear" w:color="auto" w:fill="auto"/>
          </w:tcPr>
          <w:p w:rsidR="005B5F04" w:rsidRPr="00F57323" w:rsidP="00EC7608">
            <w:pPr>
              <w:spacing w:after="0" w:line="228" w:lineRule="auto"/>
              <w:jc w:val="both"/>
              <w:rPr>
                <w:rFonts w:ascii="TimesNewRomanPS-BoldMT" w:eastAsia="Times New Roman" w:hAnsi="TimesNewRomanPS-BoldMT" w:cs="Times New Roman"/>
                <w:b/>
                <w:bCs/>
                <w:color w:val="0070C0"/>
                <w:spacing w:val="-6"/>
                <w:sz w:val="28"/>
                <w:szCs w:val="28"/>
              </w:rPr>
            </w:pPr>
            <w:r w:rsidRPr="00F57323">
              <w:rPr>
                <w:rFonts w:ascii="TimesNewRomanPS-BoldMT" w:eastAsia="Times New Roman" w:hAnsi="TimesNewRomanPS-BoldMT" w:cs="Times New Roman"/>
                <w:b/>
                <w:bCs/>
                <w:color w:val="0070C0"/>
                <w:spacing w:val="-6"/>
                <w:sz w:val="28"/>
                <w:szCs w:val="28"/>
              </w:rPr>
              <w:t>Посилання на код спроможності Каталогу НАТО:</w:t>
            </w:r>
          </w:p>
        </w:tc>
        <w:tc>
          <w:tcPr>
            <w:tcW w:w="5244" w:type="dxa"/>
            <w:shd w:val="clear" w:color="auto" w:fill="auto"/>
          </w:tcPr>
          <w:p w:rsidR="005B5F04" w:rsidRPr="00F57323" w:rsidP="00EC7608">
            <w:pPr>
              <w:spacing w:after="0" w:line="228" w:lineRule="auto"/>
              <w:jc w:val="both"/>
              <w:rPr>
                <w:rFonts w:ascii="TimesNewRomanPS-BoldMT" w:eastAsia="Times New Roman" w:hAnsi="TimesNewRomanPS-BoldMT" w:cs="Times New Roman"/>
                <w:color w:val="0070C0"/>
                <w:spacing w:val="-6"/>
                <w:sz w:val="28"/>
                <w:szCs w:val="28"/>
              </w:rPr>
            </w:pPr>
          </w:p>
        </w:tc>
      </w:tr>
      <w:tr w:rsidTr="000A7A09">
        <w:tblPrEx>
          <w:tblW w:w="9609" w:type="dxa"/>
          <w:tblLook w:val="04A0"/>
        </w:tblPrEx>
        <w:tc>
          <w:tcPr>
            <w:tcW w:w="4365" w:type="dxa"/>
            <w:shd w:val="clear" w:color="auto" w:fill="auto"/>
          </w:tcPr>
          <w:p w:rsidR="005B5F04" w:rsidRPr="00F57323" w:rsidP="00EC7608">
            <w:pPr>
              <w:spacing w:after="0" w:line="228" w:lineRule="auto"/>
              <w:jc w:val="both"/>
              <w:rPr>
                <w:rFonts w:ascii="TimesNewRomanPS-BoldMT" w:eastAsia="Times New Roman" w:hAnsi="TimesNewRomanPS-BoldMT" w:cs="Times New Roman"/>
                <w:bCs/>
                <w:color w:val="0070C0"/>
                <w:spacing w:val="-6"/>
                <w:sz w:val="28"/>
                <w:szCs w:val="28"/>
              </w:rPr>
            </w:pPr>
            <w:r w:rsidRPr="00F57323">
              <w:rPr>
                <w:rFonts w:ascii="TimesNewRomanPS-BoldMT" w:eastAsia="Times New Roman" w:hAnsi="TimesNewRomanPS-BoldMT" w:cs="Times New Roman"/>
                <w:b/>
                <w:bCs/>
                <w:color w:val="0070C0"/>
                <w:spacing w:val="-6"/>
                <w:sz w:val="28"/>
                <w:szCs w:val="28"/>
              </w:rPr>
              <w:t>Довідкові документи:</w:t>
            </w:r>
          </w:p>
        </w:tc>
        <w:tc>
          <w:tcPr>
            <w:tcW w:w="5244" w:type="dxa"/>
            <w:shd w:val="clear" w:color="auto" w:fill="auto"/>
          </w:tcPr>
          <w:p w:rsidR="005B5F04" w:rsidRPr="00F57323" w:rsidP="008A510A">
            <w:pPr>
              <w:spacing w:after="0" w:line="221" w:lineRule="auto"/>
              <w:jc w:val="both"/>
              <w:rPr>
                <w:rFonts w:ascii="TimesNewRomanPS-BoldMT" w:eastAsia="Times New Roman" w:hAnsi="TimesNewRomanPS-BoldMT" w:cs="Times New Roman"/>
                <w:bCs/>
                <w:color w:val="0070C0"/>
                <w:spacing w:val="-6"/>
                <w:sz w:val="28"/>
                <w:szCs w:val="28"/>
              </w:rPr>
            </w:pPr>
            <w:r w:rsidRPr="00F57323">
              <w:rPr>
                <w:rFonts w:ascii="TimesNewRomanPS-BoldMT" w:eastAsia="Times New Roman" w:hAnsi="TimesNewRomanPS-BoldMT" w:cs="Times New Roman"/>
                <w:bCs/>
                <w:color w:val="0070C0"/>
                <w:spacing w:val="-6"/>
                <w:sz w:val="28"/>
                <w:szCs w:val="28"/>
              </w:rPr>
              <w:t>Доктрини: Доктрина з протидиверсійної (антитерористичної) боротьби.</w:t>
            </w:r>
          </w:p>
          <w:p w:rsidR="005B5F04" w:rsidRPr="00F57323" w:rsidP="008A510A">
            <w:pPr>
              <w:spacing w:after="0" w:line="221" w:lineRule="auto"/>
              <w:jc w:val="both"/>
              <w:rPr>
                <w:rFonts w:ascii="TimesNewRomanPS-BoldMT" w:eastAsia="Times New Roman" w:hAnsi="TimesNewRomanPS-BoldMT" w:cs="Times New Roman"/>
                <w:bCs/>
                <w:color w:val="0D0D0D"/>
                <w:spacing w:val="-6"/>
                <w:sz w:val="28"/>
                <w:szCs w:val="28"/>
              </w:rPr>
            </w:pPr>
            <w:r w:rsidRPr="00F57323">
              <w:rPr>
                <w:rFonts w:ascii="TimesNewRomanPS-BoldMT" w:eastAsia="Times New Roman" w:hAnsi="TimesNewRomanPS-BoldMT" w:cs="Times New Roman"/>
                <w:bCs/>
                <w:color w:val="0070C0"/>
                <w:spacing w:val="-6"/>
                <w:sz w:val="28"/>
                <w:szCs w:val="28"/>
              </w:rPr>
              <w:t>Військові публікації: Стандарти підготовки підрозділів Служби правопорядку; Методичні рекомендації щодо планування та організацію проведення упереджувальних заходів на потенційно небезпечних об’єктах ЗС України</w:t>
            </w:r>
          </w:p>
        </w:tc>
      </w:tr>
      <w:tr w:rsidTr="000A7A09">
        <w:tblPrEx>
          <w:tblW w:w="9609" w:type="dxa"/>
          <w:tblLook w:val="04A0"/>
        </w:tblPrEx>
        <w:tc>
          <w:tcPr>
            <w:tcW w:w="4365"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EC7608">
                  <w:pPr>
                    <w:spacing w:after="0" w:line="228" w:lineRule="auto"/>
                    <w:jc w:val="both"/>
                    <w:rPr>
                      <w:rFonts w:ascii="Times New Roman" w:eastAsia="Times New Roman" w:hAnsi="Times New Roman" w:cs="Times New Roman"/>
                      <w:bCs/>
                      <w:color w:val="0070C0"/>
                      <w:spacing w:val="-6"/>
                      <w:sz w:val="28"/>
                      <w:szCs w:val="28"/>
                    </w:rPr>
                  </w:pPr>
                  <w:r w:rsidRPr="00F57323">
                    <w:rPr>
                      <w:rFonts w:ascii="Times New Roman" w:eastAsia="Times New Roman" w:hAnsi="Times New Roman" w:cs="Times New Roman"/>
                      <w:b/>
                      <w:bCs/>
                      <w:color w:val="0070C0"/>
                      <w:spacing w:val="-6"/>
                      <w:sz w:val="28"/>
                      <w:szCs w:val="28"/>
                    </w:rPr>
                    <w:t>Тип носія спроможності:</w:t>
                  </w:r>
                </w:p>
              </w:tc>
            </w:tr>
          </w:tbl>
          <w:p w:rsidR="005B5F04" w:rsidRPr="00F57323" w:rsidP="00EC7608">
            <w:pPr>
              <w:spacing w:after="0" w:line="228" w:lineRule="auto"/>
              <w:jc w:val="both"/>
              <w:rPr>
                <w:rFonts w:ascii="TimesNewRomanPS-BoldMT" w:eastAsia="Times New Roman" w:hAnsi="TimesNewRomanPS-BoldMT" w:cs="Times New Roman"/>
                <w:b/>
                <w:bCs/>
                <w:color w:val="0070C0"/>
                <w:spacing w:val="-6"/>
                <w:sz w:val="28"/>
                <w:szCs w:val="28"/>
              </w:rPr>
            </w:pPr>
          </w:p>
        </w:tc>
        <w:tc>
          <w:tcPr>
            <w:tcW w:w="5244" w:type="dxa"/>
            <w:shd w:val="clear" w:color="auto" w:fill="auto"/>
          </w:tcPr>
          <w:p w:rsidR="005B5F04" w:rsidRPr="00F57323" w:rsidP="00EC7608">
            <w:pPr>
              <w:spacing w:after="0" w:line="228" w:lineRule="auto"/>
              <w:jc w:val="both"/>
              <w:rPr>
                <w:rFonts w:ascii="TimesNewRomanPS-BoldMT" w:eastAsia="Times New Roman" w:hAnsi="TimesNewRomanPS-BoldMT" w:cs="Times New Roman"/>
                <w:bCs/>
                <w:color w:val="0070C0"/>
                <w:spacing w:val="-6"/>
                <w:sz w:val="28"/>
                <w:szCs w:val="28"/>
              </w:rPr>
            </w:pPr>
            <w:r w:rsidRPr="00F57323">
              <w:rPr>
                <w:rFonts w:ascii="Times New Roman" w:eastAsia="Times New Roman" w:hAnsi="Times New Roman" w:cs="Times New Roman"/>
                <w:bCs/>
                <w:color w:val="0070C0"/>
                <w:spacing w:val="-6"/>
                <w:sz w:val="28"/>
                <w:szCs w:val="28"/>
              </w:rPr>
              <w:t>Якісний</w:t>
            </w:r>
          </w:p>
        </w:tc>
      </w:tr>
    </w:tbl>
    <w:p w:rsidR="005B5F04" w:rsidRPr="00F57323" w:rsidP="00EC7608">
      <w:pPr>
        <w:shd w:val="clear" w:color="auto" w:fill="C6D9F1"/>
        <w:spacing w:before="80" w:after="0" w:line="228" w:lineRule="auto"/>
        <w:ind w:firstLine="709"/>
        <w:jc w:val="both"/>
        <w:rPr>
          <w:rFonts w:ascii="TimesNewRomanPS-BoldMT" w:eastAsia="Times New Roman" w:hAnsi="TimesNewRomanPS-BoldMT" w:cs="Times New Roman"/>
          <w:b/>
          <w:bCs/>
          <w:color w:val="0070C0"/>
          <w:spacing w:val="-6"/>
          <w:sz w:val="28"/>
          <w:szCs w:val="28"/>
        </w:rPr>
      </w:pPr>
      <w:r w:rsidRPr="00F57323">
        <w:rPr>
          <w:rFonts w:ascii="TimesNewRomanPS-BoldMT" w:eastAsia="Times New Roman" w:hAnsi="TimesNewRomanPS-BoldMT" w:cs="Times New Roman"/>
          <w:b/>
          <w:bCs/>
          <w:color w:val="0070C0"/>
          <w:spacing w:val="-6"/>
          <w:sz w:val="28"/>
          <w:szCs w:val="28"/>
        </w:rPr>
        <w:t>Базова вимога:</w:t>
      </w:r>
    </w:p>
    <w:p w:rsidR="001E66E0" w:rsidP="001E66E0">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pacing w:val="-6"/>
          <w:sz w:val="28"/>
          <w:szCs w:val="28"/>
          <w:lang w:eastAsia="uk-UA" w:bidi="uk-UA"/>
        </w:rPr>
        <w:t>1.01. Виконання заходів запобігання терористичним проявам на військових об’єктах, участь у боротьбі з диверсійно- розвідувальними групами.</w:t>
      </w:r>
      <w:r w:rsidRPr="001E66E0">
        <w:rPr>
          <w:rFonts w:ascii="Times New Roman" w:eastAsia="Times New Roman" w:hAnsi="Times New Roman" w:cs="Times New Roman"/>
          <w:sz w:val="28"/>
          <w:szCs w:val="28"/>
        </w:rPr>
        <w:t xml:space="preserve"> </w:t>
      </w:r>
      <w:r w:rsidR="003E0139">
        <w:rPr>
          <w:rFonts w:ascii="Times New Roman" w:hAnsi="Times New Roman"/>
          <w:sz w:val="28"/>
          <w:szCs w:val="28"/>
        </w:rPr>
        <w:br w:type="page"/>
      </w:r>
    </w:p>
    <w:p w:rsidR="005B5F04" w:rsidRPr="00F57323" w:rsidP="00EC7608">
      <w:pPr>
        <w:shd w:val="clear" w:color="auto" w:fill="C6D9F1"/>
        <w:spacing w:before="80" w:after="0" w:line="228" w:lineRule="auto"/>
        <w:ind w:firstLine="709"/>
        <w:jc w:val="both"/>
        <w:rPr>
          <w:rFonts w:ascii="TimesNewRomanPS-BoldMT" w:eastAsia="Times New Roman" w:hAnsi="TimesNewRomanPS-BoldMT" w:cs="Times New Roman"/>
          <w:b/>
          <w:bCs/>
          <w:color w:val="0070C0"/>
          <w:spacing w:val="-6"/>
          <w:sz w:val="28"/>
          <w:szCs w:val="28"/>
        </w:rPr>
      </w:pPr>
      <w:r w:rsidRPr="00F57323">
        <w:rPr>
          <w:rFonts w:ascii="TimesNewRomanPS-BoldMT" w:eastAsia="Times New Roman" w:hAnsi="TimesNewRomanPS-BoldMT" w:cs="Times New Roman"/>
          <w:b/>
          <w:bCs/>
          <w:color w:val="0070C0"/>
          <w:spacing w:val="-6"/>
          <w:sz w:val="28"/>
          <w:szCs w:val="28"/>
        </w:rPr>
        <w:t>Основні вимоги:</w:t>
      </w:r>
    </w:p>
    <w:p w:rsidR="005B5F04" w:rsidRPr="00F57323" w:rsidP="00EC7608">
      <w:pPr>
        <w:widowControl w:val="0"/>
        <w:shd w:val="clear" w:color="auto" w:fill="D9D9D9"/>
        <w:spacing w:after="0" w:line="223" w:lineRule="auto"/>
        <w:ind w:firstLine="709"/>
        <w:jc w:val="both"/>
        <w:rPr>
          <w:rFonts w:ascii="Times New Roman" w:eastAsia="Times New Roman" w:hAnsi="Times New Roman" w:cs="Times New Roman"/>
          <w:spacing w:val="-6"/>
          <w:sz w:val="28"/>
          <w:szCs w:val="28"/>
          <w:lang w:eastAsia="uk-UA" w:bidi="uk-UA"/>
        </w:rPr>
      </w:pPr>
      <w:r w:rsidRPr="00F57323">
        <w:rPr>
          <w:rFonts w:ascii="Times New Roman" w:eastAsia="Times New Roman" w:hAnsi="Times New Roman" w:cs="Times New Roman"/>
          <w:spacing w:val="-6"/>
          <w:sz w:val="28"/>
          <w:szCs w:val="28"/>
          <w:lang w:eastAsia="uk-UA" w:bidi="uk-UA"/>
        </w:rPr>
        <w:t>2.01. Здатність забезпечувати  заходи протидії диверсійним проявам та терористичним актам відносно вищого військового керівництва.</w:t>
      </w:r>
    </w:p>
    <w:p w:rsidR="005B5F04" w:rsidRPr="00F57323" w:rsidP="00EC7608">
      <w:pPr>
        <w:widowControl w:val="0"/>
        <w:spacing w:after="0" w:line="223" w:lineRule="auto"/>
        <w:ind w:firstLine="709"/>
        <w:jc w:val="both"/>
        <w:rPr>
          <w:rFonts w:ascii="Times New Roman" w:eastAsia="Times New Roman" w:hAnsi="Times New Roman" w:cs="Times New Roman"/>
          <w:spacing w:val="-6"/>
          <w:sz w:val="28"/>
          <w:szCs w:val="28"/>
          <w:lang w:eastAsia="uk-UA" w:bidi="uk-UA"/>
        </w:rPr>
      </w:pPr>
      <w:r w:rsidRPr="00F57323">
        <w:rPr>
          <w:rFonts w:ascii="Times New Roman" w:eastAsia="Times New Roman" w:hAnsi="Times New Roman" w:cs="Times New Roman"/>
          <w:spacing w:val="-6"/>
          <w:sz w:val="28"/>
          <w:szCs w:val="28"/>
          <w:lang w:eastAsia="uk-UA" w:bidi="uk-UA"/>
        </w:rPr>
        <w:t>2.02. Здатність застосовувати летальну зброю відповідно до національних процедур та правил ведення бойових дій.</w:t>
      </w:r>
    </w:p>
    <w:p w:rsidR="005B5F04" w:rsidRPr="00F57323" w:rsidP="00EC7608">
      <w:pPr>
        <w:widowControl w:val="0"/>
        <w:shd w:val="clear" w:color="auto" w:fill="D9D9D9"/>
        <w:spacing w:after="0" w:line="223" w:lineRule="auto"/>
        <w:ind w:firstLine="709"/>
        <w:jc w:val="both"/>
        <w:rPr>
          <w:rFonts w:ascii="Times New Roman" w:eastAsia="Times New Roman" w:hAnsi="Times New Roman" w:cs="Times New Roman"/>
          <w:spacing w:val="-6"/>
          <w:sz w:val="28"/>
          <w:szCs w:val="28"/>
          <w:lang w:eastAsia="uk-UA" w:bidi="uk-UA"/>
        </w:rPr>
      </w:pPr>
      <w:r w:rsidRPr="00F57323">
        <w:rPr>
          <w:rFonts w:ascii="Times New Roman" w:eastAsia="Times New Roman" w:hAnsi="Times New Roman" w:cs="Times New Roman"/>
          <w:spacing w:val="-6"/>
          <w:sz w:val="28"/>
          <w:szCs w:val="28"/>
          <w:lang w:eastAsia="uk-UA" w:bidi="uk-UA"/>
        </w:rPr>
        <w:t>2.03. Здатність здійснювати збір розвідданих з метою визначення цілей, а також розробляти завдання щодо визначення цілей розвідки.</w:t>
      </w:r>
    </w:p>
    <w:p w:rsidR="005B5F04" w:rsidRPr="00F57323" w:rsidP="00EC7608">
      <w:pPr>
        <w:widowControl w:val="0"/>
        <w:spacing w:after="0" w:line="223" w:lineRule="auto"/>
        <w:ind w:firstLine="709"/>
        <w:jc w:val="both"/>
        <w:rPr>
          <w:rFonts w:ascii="Times New Roman" w:eastAsia="Times New Roman" w:hAnsi="Times New Roman" w:cs="Times New Roman"/>
          <w:spacing w:val="-6"/>
          <w:sz w:val="28"/>
          <w:szCs w:val="28"/>
          <w:lang w:eastAsia="uk-UA" w:bidi="uk-UA"/>
        </w:rPr>
      </w:pPr>
      <w:r w:rsidRPr="00F57323">
        <w:rPr>
          <w:rFonts w:ascii="Times New Roman" w:eastAsia="Times New Roman" w:hAnsi="Times New Roman" w:cs="Times New Roman"/>
          <w:spacing w:val="-6"/>
          <w:sz w:val="28"/>
          <w:szCs w:val="28"/>
          <w:lang w:eastAsia="uk-UA" w:bidi="uk-UA"/>
        </w:rPr>
        <w:t>2.04. Здатність здійснювати заходи щодо захисту, охорони та оборони об’єктів (осіб) з метою надання підтримки командуванню.</w:t>
      </w:r>
    </w:p>
    <w:p w:rsidR="005B5F04" w:rsidRPr="00F57323" w:rsidP="00EC7608">
      <w:pPr>
        <w:widowControl w:val="0"/>
        <w:shd w:val="clear" w:color="auto" w:fill="D9D9D9"/>
        <w:spacing w:after="0" w:line="223" w:lineRule="auto"/>
        <w:ind w:firstLine="709"/>
        <w:jc w:val="both"/>
        <w:rPr>
          <w:rFonts w:ascii="Times New Roman" w:eastAsia="Times New Roman" w:hAnsi="Times New Roman" w:cs="Times New Roman"/>
          <w:spacing w:val="-6"/>
          <w:sz w:val="28"/>
          <w:szCs w:val="28"/>
          <w:lang w:eastAsia="uk-UA" w:bidi="uk-UA"/>
        </w:rPr>
      </w:pPr>
      <w:r w:rsidRPr="00F57323">
        <w:rPr>
          <w:rFonts w:ascii="Times New Roman" w:eastAsia="Times New Roman" w:hAnsi="Times New Roman" w:cs="Times New Roman"/>
          <w:spacing w:val="-6"/>
          <w:sz w:val="28"/>
          <w:szCs w:val="28"/>
          <w:lang w:eastAsia="uk-UA" w:bidi="uk-UA"/>
        </w:rPr>
        <w:t>2.05. Здатність проводити наземні тактичні дії, у тому числі з доставкою до району виконання завдань повітрям, як самостійно, так і спільно з підрозділами інших родів (військ).</w:t>
      </w:r>
    </w:p>
    <w:p w:rsidR="005B5F04" w:rsidRPr="00F57323" w:rsidP="00EC7608">
      <w:pPr>
        <w:widowControl w:val="0"/>
        <w:spacing w:after="0" w:line="223" w:lineRule="auto"/>
        <w:ind w:firstLine="709"/>
        <w:jc w:val="both"/>
        <w:rPr>
          <w:rFonts w:ascii="Times New Roman" w:eastAsia="Times New Roman" w:hAnsi="Times New Roman" w:cs="Times New Roman"/>
          <w:spacing w:val="-6"/>
          <w:sz w:val="28"/>
          <w:szCs w:val="28"/>
          <w:lang w:eastAsia="uk-UA" w:bidi="uk-UA"/>
        </w:rPr>
      </w:pPr>
      <w:r w:rsidRPr="00F57323">
        <w:rPr>
          <w:rFonts w:ascii="Times New Roman" w:eastAsia="Times New Roman" w:hAnsi="Times New Roman" w:cs="Times New Roman"/>
          <w:spacing w:val="-6"/>
          <w:sz w:val="28"/>
          <w:szCs w:val="28"/>
          <w:lang w:eastAsia="uk-UA" w:bidi="uk-UA"/>
        </w:rPr>
        <w:t>2.06. Здатність здійснювати виконання заходів протидії диверсіям та терористичним актам на військових об’єктах ЗС України.</w:t>
      </w:r>
    </w:p>
    <w:p w:rsidR="005B5F04" w:rsidRPr="00F57323" w:rsidP="00EC7608">
      <w:pPr>
        <w:widowControl w:val="0"/>
        <w:shd w:val="clear" w:color="auto" w:fill="D9D9D9"/>
        <w:spacing w:after="0" w:line="223" w:lineRule="auto"/>
        <w:ind w:firstLine="709"/>
        <w:jc w:val="both"/>
        <w:rPr>
          <w:rFonts w:ascii="Times New Roman" w:eastAsia="Times New Roman" w:hAnsi="Times New Roman" w:cs="Times New Roman"/>
          <w:spacing w:val="-6"/>
          <w:sz w:val="28"/>
          <w:szCs w:val="28"/>
          <w:lang w:eastAsia="uk-UA" w:bidi="uk-UA"/>
        </w:rPr>
      </w:pPr>
      <w:r w:rsidRPr="00F57323">
        <w:rPr>
          <w:rFonts w:ascii="Times New Roman" w:eastAsia="Times New Roman" w:hAnsi="Times New Roman" w:cs="Times New Roman"/>
          <w:bCs/>
          <w:spacing w:val="-6"/>
          <w:sz w:val="28"/>
          <w:szCs w:val="28"/>
        </w:rPr>
        <w:t>2.07.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5B5F04" w:rsidRPr="00F57323" w:rsidP="00EC7608">
      <w:pPr>
        <w:shd w:val="clear" w:color="auto" w:fill="C6D9F1"/>
        <w:spacing w:before="80" w:after="0" w:line="228" w:lineRule="auto"/>
        <w:ind w:firstLine="709"/>
        <w:jc w:val="both"/>
        <w:rPr>
          <w:rFonts w:ascii="TimesNewRomanPS-BoldMT" w:eastAsia="Times New Roman" w:hAnsi="TimesNewRomanPS-BoldMT" w:cs="Times New Roman"/>
          <w:b/>
          <w:bCs/>
          <w:color w:val="0070C0"/>
          <w:spacing w:val="-6"/>
          <w:sz w:val="28"/>
          <w:szCs w:val="28"/>
        </w:rPr>
      </w:pPr>
      <w:r w:rsidRPr="00F57323">
        <w:rPr>
          <w:rFonts w:ascii="TimesNewRomanPS-BoldMT" w:eastAsia="Times New Roman" w:hAnsi="TimesNewRomanPS-BoldMT" w:cs="Times New Roman"/>
          <w:b/>
          <w:bCs/>
          <w:color w:val="0070C0"/>
          <w:spacing w:val="-6"/>
          <w:sz w:val="28"/>
          <w:szCs w:val="28"/>
        </w:rPr>
        <w:t>Додаткові вимоги:</w:t>
      </w:r>
    </w:p>
    <w:p w:rsidR="005B5F04" w:rsidRPr="00F57323" w:rsidP="00905B7C">
      <w:pPr>
        <w:shd w:val="clear" w:color="auto" w:fill="FFFFFF"/>
        <w:tabs>
          <w:tab w:val="left" w:pos="720"/>
        </w:tabs>
        <w:spacing w:after="0" w:line="228" w:lineRule="auto"/>
        <w:ind w:firstLine="709"/>
        <w:jc w:val="both"/>
        <w:rPr>
          <w:rFonts w:ascii="Times New Roman" w:eastAsia="Times New Roman" w:hAnsi="Times New Roman" w:cs="Times New Roman"/>
          <w:bCs/>
          <w:color w:val="0D0D0D"/>
          <w:spacing w:val="-6"/>
          <w:sz w:val="28"/>
          <w:szCs w:val="28"/>
        </w:rPr>
      </w:pPr>
      <w:r w:rsidRPr="00F57323">
        <w:rPr>
          <w:rFonts w:ascii="Times New Roman" w:eastAsia="Times New Roman" w:hAnsi="Times New Roman" w:cs="Times New Roman"/>
          <w:bCs/>
          <w:color w:val="0D0D0D"/>
          <w:spacing w:val="-6"/>
          <w:sz w:val="28"/>
          <w:szCs w:val="28"/>
        </w:rPr>
        <w:t>3.01.</w:t>
      </w:r>
      <w:r w:rsidRPr="00F57323">
        <w:rPr>
          <w:rFonts w:ascii="Times New Roman" w:eastAsia="Times New Roman" w:hAnsi="Times New Roman" w:cs="Times New Roman"/>
          <w:color w:val="000000"/>
          <w:spacing w:val="-6"/>
          <w:sz w:val="28"/>
          <w:szCs w:val="28"/>
        </w:rPr>
        <w:t> </w:t>
      </w:r>
      <w:r w:rsidRPr="00F57323">
        <w:rPr>
          <w:rFonts w:ascii="Times New Roman" w:eastAsia="Times New Roman" w:hAnsi="Times New Roman" w:cs="Times New Roman"/>
          <w:bCs/>
          <w:color w:val="0D0D0D"/>
          <w:spacing w:val="-6"/>
          <w:sz w:val="28"/>
          <w:szCs w:val="28"/>
        </w:rPr>
        <w:t>Здатність здійснювати режимно-секретну діяльність.</w:t>
      </w:r>
    </w:p>
    <w:p w:rsidR="005B5F04" w:rsidRPr="00F57323" w:rsidP="00905B7C">
      <w:pPr>
        <w:shd w:val="clear" w:color="auto" w:fill="D9D9D9"/>
        <w:tabs>
          <w:tab w:val="left" w:pos="720"/>
        </w:tabs>
        <w:spacing w:after="0" w:line="228" w:lineRule="auto"/>
        <w:ind w:firstLine="709"/>
        <w:jc w:val="both"/>
        <w:rPr>
          <w:rFonts w:ascii="Times New Roman" w:eastAsia="Times New Roman" w:hAnsi="Times New Roman" w:cs="Times New Roman"/>
          <w:bCs/>
          <w:color w:val="0D0D0D"/>
          <w:spacing w:val="-6"/>
          <w:sz w:val="28"/>
          <w:szCs w:val="28"/>
        </w:rPr>
      </w:pPr>
      <w:r w:rsidRPr="00F57323">
        <w:rPr>
          <w:rFonts w:ascii="Times New Roman" w:eastAsia="Times New Roman" w:hAnsi="Times New Roman" w:cs="Times New Roman"/>
          <w:bCs/>
          <w:color w:val="0D0D0D"/>
          <w:spacing w:val="-6"/>
          <w:sz w:val="28"/>
          <w:szCs w:val="28"/>
        </w:rPr>
        <w:t>3.02.</w:t>
      </w:r>
      <w:r w:rsidRPr="00F57323">
        <w:rPr>
          <w:rFonts w:ascii="Times New Roman" w:eastAsia="Times New Roman" w:hAnsi="Times New Roman" w:cs="Times New Roman"/>
          <w:color w:val="000000"/>
          <w:spacing w:val="-6"/>
          <w:sz w:val="28"/>
          <w:szCs w:val="28"/>
        </w:rPr>
        <w:t> </w:t>
      </w:r>
      <w:r w:rsidRPr="00F57323">
        <w:rPr>
          <w:rFonts w:ascii="Times New Roman" w:eastAsia="Times New Roman" w:hAnsi="Times New Roman" w:cs="Times New Roman"/>
          <w:bCs/>
          <w:color w:val="0D0D0D"/>
          <w:spacing w:val="-6"/>
          <w:sz w:val="28"/>
          <w:szCs w:val="28"/>
        </w:rPr>
        <w:t>Здатність здійснювати скрите управління підпорядкованими підрозділами.</w:t>
      </w:r>
    </w:p>
    <w:p w:rsidR="005B5F04" w:rsidRPr="00F57323" w:rsidP="00EC7608">
      <w:pPr>
        <w:widowControl w:val="0"/>
        <w:shd w:val="clear" w:color="auto" w:fill="FFFFFF"/>
        <w:tabs>
          <w:tab w:val="left" w:pos="720"/>
        </w:tabs>
        <w:spacing w:after="0" w:line="223" w:lineRule="auto"/>
        <w:ind w:firstLine="709"/>
        <w:jc w:val="both"/>
        <w:rPr>
          <w:rFonts w:ascii="Times New Roman" w:eastAsia="Times New Roman" w:hAnsi="Times New Roman" w:cs="Times New Roman"/>
          <w:bCs/>
          <w:color w:val="0D0D0D"/>
          <w:spacing w:val="-6"/>
          <w:sz w:val="28"/>
          <w:szCs w:val="28"/>
        </w:rPr>
      </w:pPr>
      <w:r w:rsidRPr="00F57323">
        <w:rPr>
          <w:rFonts w:ascii="Times New Roman" w:eastAsia="Times New Roman" w:hAnsi="Times New Roman" w:cs="Times New Roman"/>
          <w:bCs/>
          <w:color w:val="0D0D0D"/>
          <w:spacing w:val="-6"/>
          <w:sz w:val="28"/>
          <w:szCs w:val="28"/>
        </w:rPr>
        <w:t>3.03.</w:t>
      </w:r>
      <w:r w:rsidRPr="00F57323">
        <w:rPr>
          <w:rFonts w:ascii="Times New Roman" w:eastAsia="Times New Roman" w:hAnsi="Times New Roman" w:cs="Times New Roman"/>
          <w:color w:val="000000"/>
          <w:spacing w:val="-6"/>
          <w:sz w:val="28"/>
          <w:szCs w:val="28"/>
        </w:rPr>
        <w:t> </w:t>
      </w:r>
      <w:r w:rsidRPr="00F57323">
        <w:rPr>
          <w:rFonts w:ascii="Times New Roman" w:eastAsia="Times New Roman" w:hAnsi="Times New Roman" w:cs="Times New Roman"/>
          <w:bCs/>
          <w:color w:val="0D0D0D"/>
          <w:spacing w:val="-6"/>
          <w:sz w:val="28"/>
          <w:szCs w:val="28"/>
        </w:rPr>
        <w:t>Здатність перешкоджати (протидіяти) роботі технічних засобів розвідки противника та їх носіям у визначеному районі (смузі).</w:t>
      </w:r>
    </w:p>
    <w:p w:rsidR="005B5F04" w:rsidRPr="00F57323" w:rsidP="00EC7608">
      <w:pPr>
        <w:widowControl w:val="0"/>
        <w:shd w:val="clear" w:color="auto" w:fill="D9D9D9"/>
        <w:spacing w:after="0" w:line="223" w:lineRule="auto"/>
        <w:ind w:firstLine="709"/>
        <w:jc w:val="both"/>
        <w:rPr>
          <w:rFonts w:ascii="Times New Roman" w:eastAsia="Times New Roman" w:hAnsi="Times New Roman" w:cs="Times New Roman"/>
          <w:spacing w:val="-6"/>
          <w:sz w:val="28"/>
          <w:szCs w:val="28"/>
        </w:rPr>
      </w:pPr>
      <w:r w:rsidRPr="00F57323">
        <w:rPr>
          <w:rFonts w:ascii="Times New Roman" w:eastAsia="Times New Roman" w:hAnsi="Times New Roman" w:cs="Times New Roman"/>
          <w:spacing w:val="-6"/>
          <w:sz w:val="28"/>
          <w:szCs w:val="28"/>
        </w:rPr>
        <w:t>3.04. Здатність застосувати та підтримувати надійні мережі зв’язку, підтримувати електромагнітну сумісність.</w:t>
      </w:r>
    </w:p>
    <w:p w:rsidR="001E66E0" w:rsidP="00EC7608">
      <w:pPr>
        <w:widowControl w:val="0"/>
        <w:shd w:val="clear" w:color="auto" w:fill="FFFFFF"/>
        <w:tabs>
          <w:tab w:val="left" w:pos="720"/>
        </w:tabs>
        <w:spacing w:after="0" w:line="223" w:lineRule="auto"/>
        <w:ind w:firstLine="709"/>
        <w:jc w:val="both"/>
        <w:rPr>
          <w:rFonts w:ascii="Times New Roman" w:eastAsia="Times New Roman" w:hAnsi="Times New Roman" w:cs="Times New Roman"/>
          <w:bCs/>
          <w:spacing w:val="-6"/>
          <w:sz w:val="28"/>
          <w:szCs w:val="28"/>
        </w:rPr>
      </w:pPr>
      <w:r w:rsidRPr="00F57323">
        <w:rPr>
          <w:rFonts w:ascii="Times New Roman" w:eastAsia="Times New Roman" w:hAnsi="Times New Roman" w:cs="Times New Roman"/>
          <w:bCs/>
          <w:spacing w:val="-6"/>
          <w:sz w:val="28"/>
          <w:szCs w:val="28"/>
        </w:rPr>
        <w:t>3.05. Здатність здійснювати обмін інформацією щодо реального стану забезпеченості, витрат та втрат (включаючи особовий склад) з використанням автоматизованих систем (у реальному часі)</w:t>
      </w:r>
      <w:r w:rsidR="008A510A">
        <w:rPr>
          <w:rFonts w:ascii="Times New Roman" w:eastAsia="Times New Roman" w:hAnsi="Times New Roman" w:cs="Times New Roman"/>
          <w:bCs/>
          <w:spacing w:val="-6"/>
          <w:sz w:val="28"/>
          <w:szCs w:val="28"/>
        </w:rPr>
        <w:t>.</w:t>
      </w:r>
    </w:p>
    <w:p w:rsidR="00365C65" w:rsidP="00EC7608">
      <w:pPr>
        <w:widowControl w:val="0"/>
        <w:shd w:val="clear" w:color="auto" w:fill="FFFFFF"/>
        <w:tabs>
          <w:tab w:val="left" w:pos="720"/>
        </w:tabs>
        <w:spacing w:after="0" w:line="223" w:lineRule="auto"/>
        <w:ind w:firstLine="709"/>
        <w:jc w:val="both"/>
        <w:rPr>
          <w:rFonts w:ascii="Times New Roman" w:eastAsia="Times New Roman" w:hAnsi="Times New Roman" w:cs="Times New Roman"/>
          <w:bCs/>
          <w:spacing w:val="-6"/>
          <w:sz w:val="28"/>
          <w:szCs w:val="28"/>
        </w:rPr>
      </w:pPr>
    </w:p>
    <w:p w:rsidR="00365C65" w:rsidP="00EC7608">
      <w:pPr>
        <w:widowControl w:val="0"/>
        <w:shd w:val="clear" w:color="auto" w:fill="FFFFFF"/>
        <w:tabs>
          <w:tab w:val="left" w:pos="720"/>
        </w:tabs>
        <w:spacing w:after="0" w:line="223" w:lineRule="auto"/>
        <w:ind w:firstLine="709"/>
        <w:jc w:val="both"/>
        <w:rPr>
          <w:rFonts w:ascii="Times New Roman" w:eastAsia="Times New Roman" w:hAnsi="Times New Roman" w:cs="Times New Roman"/>
          <w:bCs/>
          <w:spacing w:val="-6"/>
          <w:sz w:val="28"/>
          <w:szCs w:val="28"/>
        </w:rPr>
      </w:pPr>
    </w:p>
    <w:tbl>
      <w:tblPr>
        <w:tblW w:w="9659" w:type="dxa"/>
        <w:tblLook w:val="04A0"/>
      </w:tblPr>
      <w:tblGrid>
        <w:gridCol w:w="4365"/>
        <w:gridCol w:w="5294"/>
      </w:tblGrid>
      <w:tr w:rsidTr="00CE2093">
        <w:tblPrEx>
          <w:tblW w:w="9659" w:type="dxa"/>
          <w:tblLook w:val="04A0"/>
        </w:tblPrEx>
        <w:tc>
          <w:tcPr>
            <w:tcW w:w="4365" w:type="dxa"/>
            <w:shd w:val="clear" w:color="auto" w:fill="auto"/>
          </w:tcPr>
          <w:p w:rsidR="005B5F04" w:rsidRPr="00F57323" w:rsidP="001E66E0">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294" w:type="dxa"/>
            <w:shd w:val="clear" w:color="auto" w:fill="auto"/>
          </w:tcPr>
          <w:p w:rsidR="005B5F04" w:rsidRPr="00F57323" w:rsidP="001E66E0">
            <w:pPr>
              <w:spacing w:after="0" w:line="216"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MS-LOC</w:t>
            </w:r>
          </w:p>
        </w:tc>
      </w:tr>
    </w:tbl>
    <w:p w:rsidR="005600B4" w:rsidRPr="00F57323" w:rsidP="001E66E0">
      <w:pPr>
        <w:keepNext/>
        <w:keepLines/>
        <w:widowControl w:val="0"/>
        <w:numPr>
          <w:ilvl w:val="1"/>
          <w:numId w:val="0"/>
        </w:numPr>
        <w:suppressAutoHyphens/>
        <w:autoSpaceDE w:val="0"/>
        <w:spacing w:after="0" w:line="216" w:lineRule="auto"/>
        <w:ind w:left="98" w:right="-284"/>
        <w:outlineLvl w:val="1"/>
        <w:rPr>
          <w:rFonts w:ascii="TimesNewRomanPS-BoldMT" w:eastAsia="Times New Roman" w:hAnsi="TimesNewRomanPS-BoldMT" w:cs="Times New Roman"/>
          <w:b/>
          <w:bCs/>
          <w:color w:val="006600"/>
          <w:sz w:val="28"/>
          <w:szCs w:val="28"/>
        </w:rPr>
      </w:pPr>
      <w:r w:rsidRPr="00F57323">
        <w:rPr>
          <w:rFonts w:ascii="TimesNewRomanPS-BoldMT" w:eastAsia="Times New Roman" w:hAnsi="TimesNewRomanPS-BoldMT" w:cs="Times New Roman"/>
          <w:b/>
          <w:bCs/>
          <w:color w:val="0070C0"/>
          <w:sz w:val="28"/>
          <w:szCs w:val="28"/>
        </w:rPr>
        <w:t xml:space="preserve">Назва носія спроможності:              </w:t>
      </w:r>
      <w:r w:rsidR="001E66E0">
        <w:rPr>
          <w:rFonts w:ascii="TimesNewRomanPS-BoldMT" w:eastAsia="Times New Roman" w:hAnsi="TimesNewRomanPS-BoldMT" w:cs="Times New Roman"/>
          <w:b/>
          <w:bCs/>
          <w:color w:val="006600"/>
          <w:sz w:val="28"/>
          <w:szCs w:val="28"/>
        </w:rPr>
        <w:t>Рота ВСП ЗС України</w:t>
      </w:r>
    </w:p>
    <w:tbl>
      <w:tblPr>
        <w:tblW w:w="9687" w:type="dxa"/>
        <w:tblLook w:val="04A0"/>
      </w:tblPr>
      <w:tblGrid>
        <w:gridCol w:w="4365"/>
        <w:gridCol w:w="5322"/>
      </w:tblGrid>
      <w:tr w:rsidTr="00CE2093">
        <w:tblPrEx>
          <w:tblW w:w="9687" w:type="dxa"/>
          <w:tblLook w:val="04A0"/>
        </w:tblPrEx>
        <w:tc>
          <w:tcPr>
            <w:tcW w:w="4365" w:type="dxa"/>
            <w:shd w:val="clear" w:color="auto" w:fill="auto"/>
          </w:tcPr>
          <w:p w:rsidR="005B5F04" w:rsidRPr="00F57323" w:rsidP="001E66E0">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322" w:type="dxa"/>
            <w:shd w:val="clear" w:color="auto" w:fill="auto"/>
          </w:tcPr>
          <w:p w:rsidR="005B5F04" w:rsidRPr="00F57323" w:rsidP="001E66E0">
            <w:pPr>
              <w:spacing w:after="0" w:line="216"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bCs/>
                <w:color w:val="0070C0"/>
                <w:sz w:val="28"/>
                <w:szCs w:val="28"/>
              </w:rPr>
              <w:t>P-1.1.7, P-1.1.9</w:t>
            </w:r>
          </w:p>
        </w:tc>
      </w:tr>
      <w:tr w:rsidTr="00CE2093">
        <w:tblPrEx>
          <w:tblW w:w="9687" w:type="dxa"/>
          <w:tblLook w:val="04A0"/>
        </w:tblPrEx>
        <w:tc>
          <w:tcPr>
            <w:tcW w:w="4365" w:type="dxa"/>
            <w:shd w:val="clear" w:color="auto" w:fill="auto"/>
          </w:tcPr>
          <w:p w:rsidR="005B5F04" w:rsidRPr="00F57323" w:rsidP="001E66E0">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322" w:type="dxa"/>
            <w:shd w:val="clear" w:color="auto" w:fill="auto"/>
          </w:tcPr>
          <w:p w:rsidR="005B5F04" w:rsidRPr="00F57323" w:rsidP="001E66E0">
            <w:pPr>
              <w:spacing w:after="0" w:line="216" w:lineRule="auto"/>
              <w:jc w:val="both"/>
              <w:rPr>
                <w:rFonts w:ascii="TimesNewRomanPS-BoldMT" w:eastAsia="Times New Roman" w:hAnsi="TimesNewRomanPS-BoldMT" w:cs="Times New Roman"/>
                <w:color w:val="0070C0"/>
                <w:sz w:val="28"/>
                <w:szCs w:val="28"/>
              </w:rPr>
            </w:pPr>
          </w:p>
        </w:tc>
      </w:tr>
      <w:tr w:rsidTr="00CE2093">
        <w:tblPrEx>
          <w:tblW w:w="9687" w:type="dxa"/>
          <w:tblLook w:val="04A0"/>
        </w:tblPrEx>
        <w:tc>
          <w:tcPr>
            <w:tcW w:w="4365" w:type="dxa"/>
            <w:shd w:val="clear" w:color="auto" w:fill="auto"/>
          </w:tcPr>
          <w:p w:rsidR="005B5F04" w:rsidRPr="00F57323" w:rsidP="001E66E0">
            <w:pPr>
              <w:spacing w:after="0" w:line="216"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322" w:type="dxa"/>
            <w:shd w:val="clear" w:color="auto" w:fill="auto"/>
          </w:tcPr>
          <w:p w:rsidR="005B5F04" w:rsidRPr="00F57323" w:rsidP="001E66E0">
            <w:pPr>
              <w:spacing w:after="0" w:line="216" w:lineRule="auto"/>
              <w:jc w:val="both"/>
              <w:rPr>
                <w:rFonts w:ascii="TimesNewRomanPS-BoldMT" w:eastAsia="Times New Roman" w:hAnsi="TimesNewRomanPS-BoldMT" w:cs="Times New Roman"/>
                <w:bCs/>
                <w:color w:val="0D0D0D"/>
                <w:sz w:val="28"/>
                <w:szCs w:val="28"/>
              </w:rPr>
            </w:pPr>
            <w:r w:rsidRPr="00F57323">
              <w:rPr>
                <w:rFonts w:ascii="TimesNewRomanPS-BoldMT" w:eastAsia="Times New Roman" w:hAnsi="TimesNewRomanPS-BoldMT" w:cs="Times New Roman"/>
                <w:bCs/>
                <w:color w:val="0070C0"/>
                <w:sz w:val="28"/>
                <w:szCs w:val="28"/>
              </w:rPr>
              <w:t>Військові публікації: Порядок тримання засуджених, узятих під варту, заарештованих та затриманих військовослужбовців</w:t>
            </w:r>
          </w:p>
        </w:tc>
      </w:tr>
      <w:tr w:rsidTr="00CE2093">
        <w:tblPrEx>
          <w:tblW w:w="9687" w:type="dxa"/>
          <w:tblLook w:val="04A0"/>
        </w:tblPrEx>
        <w:tc>
          <w:tcPr>
            <w:tcW w:w="4365"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1E66E0">
                  <w:pPr>
                    <w:spacing w:after="0" w:line="216" w:lineRule="auto"/>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1E66E0">
            <w:pPr>
              <w:spacing w:after="0" w:line="216" w:lineRule="auto"/>
              <w:jc w:val="both"/>
              <w:rPr>
                <w:rFonts w:ascii="TimesNewRomanPS-BoldMT" w:eastAsia="Times New Roman" w:hAnsi="TimesNewRomanPS-BoldMT" w:cs="Times New Roman"/>
                <w:b/>
                <w:bCs/>
                <w:color w:val="0070C0"/>
                <w:sz w:val="28"/>
                <w:szCs w:val="28"/>
              </w:rPr>
            </w:pPr>
          </w:p>
        </w:tc>
        <w:tc>
          <w:tcPr>
            <w:tcW w:w="5322" w:type="dxa"/>
            <w:shd w:val="clear" w:color="auto" w:fill="auto"/>
          </w:tcPr>
          <w:p w:rsidR="005B5F04" w:rsidRPr="00F57323" w:rsidP="001E66E0">
            <w:pPr>
              <w:spacing w:after="0" w:line="216"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Звітний</w:t>
            </w:r>
          </w:p>
        </w:tc>
      </w:tr>
    </w:tbl>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5B5F04" w:rsidRPr="00F57323" w:rsidP="00905B7C">
      <w:pPr>
        <w:widowControl w:val="0"/>
        <w:spacing w:after="0" w:line="228" w:lineRule="auto"/>
        <w:ind w:right="-1"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1.01. Забезпечення правопорядку та дотримання військової дисципліни.</w:t>
      </w:r>
    </w:p>
    <w:p w:rsidR="001E66E0" w:rsidRPr="001E66E0" w:rsidP="001E66E0">
      <w:pPr>
        <w:shd w:val="clear" w:color="auto" w:fill="FFFFFF" w:themeFill="background1"/>
        <w:spacing w:after="0" w:line="228" w:lineRule="auto"/>
        <w:ind w:firstLine="709"/>
        <w:jc w:val="both"/>
        <w:rPr>
          <w:rFonts w:ascii="TimesNewRomanPS-BoldMT" w:eastAsia="Times New Roman" w:hAnsi="TimesNewRomanPS-BoldMT" w:cs="Times New Roman"/>
          <w:b/>
          <w:bCs/>
          <w:color w:val="0070C0"/>
          <w:sz w:val="20"/>
          <w:szCs w:val="28"/>
        </w:rPr>
      </w:pP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Основні вимоги:</w:t>
      </w:r>
    </w:p>
    <w:p w:rsidR="005B5F04" w:rsidRPr="00F57323" w:rsidP="001E66E0">
      <w:pPr>
        <w:widowControl w:val="0"/>
        <w:shd w:val="clear" w:color="auto" w:fill="D9D9D9"/>
        <w:spacing w:after="0" w:line="240" w:lineRule="auto"/>
        <w:ind w:right="-1"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2.01. Здатність приймати участь в припиненні протиправних дій цивільних осіб, направлених проти військовослужбовців.</w:t>
      </w:r>
      <w:r w:rsidRPr="003E0139" w:rsidR="003E0139">
        <w:rPr>
          <w:rFonts w:ascii="Times New Roman" w:hAnsi="Times New Roman"/>
          <w:sz w:val="28"/>
          <w:szCs w:val="28"/>
        </w:rPr>
        <w:t xml:space="preserve"> </w:t>
      </w:r>
      <w:r w:rsidR="003E0139">
        <w:rPr>
          <w:rFonts w:ascii="Times New Roman" w:hAnsi="Times New Roman"/>
          <w:sz w:val="28"/>
          <w:szCs w:val="28"/>
        </w:rPr>
        <w:br w:type="page"/>
      </w:r>
    </w:p>
    <w:p w:rsidR="005B5F04" w:rsidRPr="00F57323" w:rsidP="001E66E0">
      <w:pPr>
        <w:widowControl w:val="0"/>
        <w:spacing w:after="0" w:line="240" w:lineRule="auto"/>
        <w:ind w:right="-1"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2.02. Здатність нести патрульно-постову службу, конвоювання затриманих, засуджених та взятих під варту військовослужбовців.</w:t>
      </w:r>
    </w:p>
    <w:p w:rsidR="005B5F04" w:rsidRPr="00F57323" w:rsidP="001E66E0">
      <w:pPr>
        <w:widowControl w:val="0"/>
        <w:shd w:val="clear" w:color="auto" w:fill="D9D9D9"/>
        <w:spacing w:after="0" w:line="240" w:lineRule="auto"/>
        <w:ind w:right="-1"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 xml:space="preserve">2.03. Здатність здійснювати охорону засуджених, узятих під варту, заарештованих та затриманих військовослужбовців, які тримаються на гауптвахтах, кімнатах тимчасово затриманих та в спеціальних палатах закладів охорони здоров’я </w:t>
      </w:r>
      <w:r w:rsidRPr="00F57323" w:rsidR="00C0732F">
        <w:rPr>
          <w:rFonts w:ascii="Times New Roman" w:eastAsia="Times New Roman" w:hAnsi="Times New Roman" w:cs="Times New Roman"/>
          <w:sz w:val="28"/>
          <w:szCs w:val="28"/>
          <w:lang w:eastAsia="uk-UA" w:bidi="uk-UA"/>
        </w:rPr>
        <w:t xml:space="preserve">в системі </w:t>
      </w:r>
      <w:r w:rsidRPr="00F57323" w:rsidR="009978B9">
        <w:rPr>
          <w:rFonts w:ascii="Times New Roman" w:eastAsia="Times New Roman" w:hAnsi="Times New Roman" w:cs="Times New Roman"/>
          <w:sz w:val="28"/>
          <w:szCs w:val="28"/>
          <w:lang w:eastAsia="uk-UA" w:bidi="uk-UA"/>
        </w:rPr>
        <w:t xml:space="preserve">Міністерства </w:t>
      </w:r>
      <w:r w:rsidRPr="00F57323" w:rsidR="00C0732F">
        <w:rPr>
          <w:rFonts w:ascii="Times New Roman" w:eastAsia="Times New Roman" w:hAnsi="Times New Roman" w:cs="Times New Roman"/>
          <w:sz w:val="28"/>
          <w:szCs w:val="28"/>
          <w:lang w:eastAsia="uk-UA" w:bidi="uk-UA"/>
        </w:rPr>
        <w:t>оборони України</w:t>
      </w:r>
      <w:r w:rsidRPr="00F57323">
        <w:rPr>
          <w:rFonts w:ascii="Times New Roman" w:eastAsia="Times New Roman" w:hAnsi="Times New Roman" w:cs="Times New Roman"/>
          <w:sz w:val="28"/>
          <w:szCs w:val="28"/>
          <w:lang w:eastAsia="uk-UA" w:bidi="uk-UA"/>
        </w:rPr>
        <w:t>, а також здійснення їх конвоювання.</w:t>
      </w:r>
    </w:p>
    <w:p w:rsidR="005B5F04" w:rsidRPr="00F57323" w:rsidP="001E66E0">
      <w:pPr>
        <w:widowControl w:val="0"/>
        <w:spacing w:after="0" w:line="240" w:lineRule="auto"/>
        <w:ind w:right="-1"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2.04. Здатність приймати участь в заходах розшуку і затримання військовослужбовців, які самовільно залишили військові частини чи місця служби, а також тих, які переховуються від органів досудового розслідування, засуджених, які ухиляються від виконання кримінального покарання.</w:t>
      </w:r>
    </w:p>
    <w:p w:rsidR="005B5F04" w:rsidRPr="00F57323" w:rsidP="001E66E0">
      <w:pPr>
        <w:widowControl w:val="0"/>
        <w:shd w:val="clear" w:color="auto" w:fill="D9D9D9"/>
        <w:spacing w:after="0" w:line="240" w:lineRule="auto"/>
        <w:ind w:right="-1"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2.05. Здатність приймати участь в заходах розшуку вогнепальної зброї, бойових припасів до неї, вибухових речовин, які викрадені або втрачені у військових частинах.</w:t>
      </w:r>
    </w:p>
    <w:p w:rsidR="005B5F04" w:rsidRPr="00F57323" w:rsidP="001E66E0">
      <w:pPr>
        <w:widowControl w:val="0"/>
        <w:spacing w:after="0" w:line="240" w:lineRule="auto"/>
        <w:ind w:right="-1"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2.06. Здатність забезпечувати та брати участь у виявленні та припиненні обігу, розповсюдження та використання наркотичних речовин серед військовослужбовців ЗС України, несення служби у складі патрулів.</w:t>
      </w:r>
    </w:p>
    <w:p w:rsidR="005B5F04" w:rsidRPr="00F57323" w:rsidP="001E66E0">
      <w:pPr>
        <w:shd w:val="clear" w:color="auto" w:fill="D9D9D9"/>
        <w:spacing w:after="0" w:line="240" w:lineRule="auto"/>
        <w:ind w:right="-1"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2.07. Здатність</w:t>
      </w:r>
      <w:r w:rsidRPr="00F57323">
        <w:rPr>
          <w:rFonts w:ascii="Times New Roman" w:eastAsia="Times New Roman" w:hAnsi="Times New Roman" w:cs="Times New Roman"/>
          <w:sz w:val="28"/>
        </w:rPr>
        <w:t xml:space="preserve"> </w:t>
      </w:r>
      <w:r w:rsidRPr="00F57323">
        <w:rPr>
          <w:rFonts w:ascii="Times New Roman" w:eastAsia="Times New Roman" w:hAnsi="Times New Roman" w:cs="Times New Roman"/>
          <w:sz w:val="28"/>
          <w:szCs w:val="28"/>
          <w:lang w:eastAsia="uk-UA" w:bidi="uk-UA"/>
        </w:rPr>
        <w:t xml:space="preserve">відновлювати та підтримувати </w:t>
      </w:r>
      <w:r w:rsidRPr="00F57323" w:rsidR="001D23DB">
        <w:rPr>
          <w:rFonts w:ascii="Times New Roman" w:eastAsia="Times New Roman" w:hAnsi="Times New Roman" w:cs="Times New Roman"/>
          <w:sz w:val="28"/>
          <w:szCs w:val="28"/>
          <w:lang w:eastAsia="uk-UA" w:bidi="uk-UA"/>
        </w:rPr>
        <w:t xml:space="preserve">військову </w:t>
      </w:r>
      <w:r w:rsidRPr="00F57323">
        <w:rPr>
          <w:rFonts w:ascii="Times New Roman" w:eastAsia="Times New Roman" w:hAnsi="Times New Roman" w:cs="Times New Roman"/>
          <w:sz w:val="28"/>
          <w:szCs w:val="28"/>
          <w:lang w:eastAsia="uk-UA" w:bidi="uk-UA"/>
        </w:rPr>
        <w:t>дисципліну у військових частинах.</w:t>
      </w:r>
    </w:p>
    <w:p w:rsidR="005B5F04" w:rsidRPr="00F57323" w:rsidP="001E66E0">
      <w:pPr>
        <w:shd w:val="clear" w:color="auto" w:fill="FFFFFF"/>
        <w:spacing w:after="0" w:line="240" w:lineRule="auto"/>
        <w:ind w:right="-1"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bCs/>
          <w:sz w:val="28"/>
          <w:szCs w:val="28"/>
        </w:rPr>
        <w:t>2.08.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1E66E0" w:rsidRPr="00365C65" w:rsidP="001E66E0">
      <w:pPr>
        <w:shd w:val="clear" w:color="auto" w:fill="FFFFFF" w:themeFill="background1"/>
        <w:spacing w:after="0" w:line="240" w:lineRule="auto"/>
        <w:ind w:firstLine="709"/>
        <w:jc w:val="both"/>
        <w:rPr>
          <w:rFonts w:ascii="TimesNewRomanPS-BoldMT" w:eastAsia="Times New Roman" w:hAnsi="TimesNewRomanPS-BoldMT" w:cs="Times New Roman"/>
          <w:sz w:val="24"/>
          <w:szCs w:val="28"/>
        </w:rPr>
      </w:pPr>
    </w:p>
    <w:p w:rsidR="005B5F04" w:rsidRPr="00F57323" w:rsidP="001E66E0">
      <w:pPr>
        <w:shd w:val="clear" w:color="auto" w:fill="C6D9F1"/>
        <w:spacing w:after="0" w:line="240"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Додаткові вимоги:</w:t>
      </w:r>
    </w:p>
    <w:p w:rsidR="005B5F04" w:rsidRPr="00F57323" w:rsidP="001E66E0">
      <w:pPr>
        <w:widowControl w:val="0"/>
        <w:shd w:val="clear" w:color="auto" w:fill="D9D9D9"/>
        <w:spacing w:after="0" w:line="240" w:lineRule="auto"/>
        <w:ind w:right="-1"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3.01. Здатність здійснювати виконання завдань щодо збору, супроводження та охорони військовополонених.</w:t>
      </w:r>
    </w:p>
    <w:p w:rsidR="005B5F04" w:rsidRPr="00F57323" w:rsidP="001E66E0">
      <w:pPr>
        <w:widowControl w:val="0"/>
        <w:shd w:val="clear" w:color="auto" w:fill="FFFFFF"/>
        <w:spacing w:after="0" w:line="240" w:lineRule="auto"/>
        <w:ind w:right="-1"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3.02. Здатність здійснювати забезпечення дотримання комендантської години, охорони військових об'єктів, військових містечок та їх населення, сприяння його евакуації.</w:t>
      </w:r>
    </w:p>
    <w:p w:rsidR="005B5F04" w:rsidRPr="00F57323" w:rsidP="001E66E0">
      <w:pPr>
        <w:shd w:val="clear" w:color="auto" w:fill="D9D9D9"/>
        <w:tabs>
          <w:tab w:val="left" w:pos="720"/>
        </w:tabs>
        <w:spacing w:after="0" w:line="240" w:lineRule="auto"/>
        <w:ind w:firstLine="709"/>
        <w:jc w:val="both"/>
        <w:rPr>
          <w:rFonts w:ascii="Times New Roman" w:eastAsia="Times New Roman" w:hAnsi="Times New Roman" w:cs="Times New Roman"/>
          <w:bCs/>
          <w:color w:val="0D0D0D"/>
          <w:sz w:val="28"/>
          <w:szCs w:val="28"/>
        </w:rPr>
      </w:pPr>
      <w:r w:rsidRPr="00F57323">
        <w:rPr>
          <w:rFonts w:ascii="Times New Roman" w:eastAsia="Times New Roman" w:hAnsi="Times New Roman" w:cs="Times New Roman"/>
          <w:bCs/>
          <w:color w:val="0D0D0D"/>
          <w:sz w:val="28"/>
          <w:szCs w:val="28"/>
        </w:rPr>
        <w:t>3.03.</w:t>
      </w:r>
      <w:r w:rsidRPr="00F57323">
        <w:rPr>
          <w:rFonts w:ascii="Times New Roman" w:eastAsia="Times New Roman" w:hAnsi="Times New Roman" w:cs="Times New Roman"/>
          <w:color w:val="000000"/>
          <w:sz w:val="28"/>
          <w:szCs w:val="28"/>
        </w:rPr>
        <w:t> </w:t>
      </w:r>
      <w:r w:rsidRPr="00F57323">
        <w:rPr>
          <w:rFonts w:ascii="Times New Roman" w:eastAsia="Times New Roman" w:hAnsi="Times New Roman" w:cs="Times New Roman"/>
          <w:bCs/>
          <w:color w:val="0D0D0D"/>
          <w:sz w:val="28"/>
          <w:szCs w:val="28"/>
        </w:rPr>
        <w:t>Здатність здійснювати режимно-секретну діяльність.</w:t>
      </w:r>
    </w:p>
    <w:p w:rsidR="00DF72AD" w:rsidP="001E66E0">
      <w:pPr>
        <w:shd w:val="clear" w:color="auto" w:fill="FFFFFF"/>
        <w:tabs>
          <w:tab w:val="left" w:pos="720"/>
        </w:tabs>
        <w:spacing w:after="0" w:line="240" w:lineRule="auto"/>
        <w:ind w:firstLine="709"/>
        <w:jc w:val="both"/>
        <w:rPr>
          <w:rFonts w:ascii="Times New Roman" w:eastAsia="Times New Roman" w:hAnsi="Times New Roman" w:cs="Times New Roman"/>
          <w:bCs/>
          <w:color w:val="0D0D0D"/>
          <w:sz w:val="28"/>
          <w:szCs w:val="28"/>
        </w:rPr>
      </w:pPr>
      <w:r w:rsidRPr="00F57323">
        <w:rPr>
          <w:rFonts w:ascii="Times New Roman" w:eastAsia="Times New Roman" w:hAnsi="Times New Roman" w:cs="Times New Roman"/>
          <w:bCs/>
          <w:color w:val="0D0D0D"/>
          <w:sz w:val="28"/>
          <w:szCs w:val="28"/>
        </w:rPr>
        <w:t>3.04.</w:t>
      </w:r>
      <w:r w:rsidRPr="00F57323">
        <w:rPr>
          <w:rFonts w:ascii="Times New Roman" w:eastAsia="Times New Roman" w:hAnsi="Times New Roman" w:cs="Times New Roman"/>
          <w:color w:val="000000"/>
          <w:sz w:val="28"/>
          <w:szCs w:val="28"/>
        </w:rPr>
        <w:t> </w:t>
      </w:r>
      <w:r w:rsidRPr="00F57323">
        <w:rPr>
          <w:rFonts w:ascii="Times New Roman" w:eastAsia="Times New Roman" w:hAnsi="Times New Roman" w:cs="Times New Roman"/>
          <w:bCs/>
          <w:color w:val="0D0D0D"/>
          <w:sz w:val="28"/>
          <w:szCs w:val="28"/>
        </w:rPr>
        <w:t>Здатність перешкоджати (протидіяти) роботі технічних засобів розвідки противника та їх носіям у визначеному районі (смузі).</w:t>
      </w:r>
    </w:p>
    <w:p w:rsidR="005B5F04" w:rsidRPr="00F57323" w:rsidP="001E66E0">
      <w:pPr>
        <w:shd w:val="clear" w:color="auto" w:fill="D9D9D9"/>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3.05. Здатність застосувати та підтримувати надійні мережі зв’язку, підтримувати електромагнітну сумісність.</w:t>
      </w:r>
    </w:p>
    <w:p w:rsidR="005B5F04" w:rsidRPr="00F57323" w:rsidP="001E66E0">
      <w:pPr>
        <w:shd w:val="clear" w:color="auto" w:fill="FFFFFF"/>
        <w:tabs>
          <w:tab w:val="left" w:pos="720"/>
        </w:tabs>
        <w:spacing w:after="0" w:line="240"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3.06. Здатність здійснювати обмін інформацією щодо реального стану забезпеченості, витрат та втрат (включаючи особовий склад) з використанням автоматизованих систем (у реальному часі).</w:t>
      </w:r>
    </w:p>
    <w:p w:rsidR="001E66E0" w:rsidP="001E66E0">
      <w:pPr>
        <w:shd w:val="clear" w:color="auto" w:fill="FFFFFF"/>
        <w:tabs>
          <w:tab w:val="left" w:pos="720"/>
        </w:tabs>
        <w:spacing w:after="0" w:line="228" w:lineRule="auto"/>
        <w:ind w:firstLine="709"/>
        <w:jc w:val="both"/>
        <w:rPr>
          <w:rFonts w:ascii="Times New Roman" w:eastAsia="Times New Roman" w:hAnsi="Times New Roman" w:cs="Times New Roman"/>
          <w:bCs/>
          <w:color w:val="0D0D0D"/>
          <w:sz w:val="28"/>
          <w:szCs w:val="28"/>
        </w:rPr>
      </w:pPr>
      <w:r>
        <w:rPr>
          <w:rFonts w:ascii="Times New Roman" w:hAnsi="Times New Roman"/>
          <w:sz w:val="28"/>
          <w:szCs w:val="28"/>
        </w:rPr>
        <w:br w:type="page"/>
      </w:r>
    </w:p>
    <w:tbl>
      <w:tblPr>
        <w:tblW w:w="9673" w:type="dxa"/>
        <w:tblLook w:val="04A0"/>
      </w:tblPr>
      <w:tblGrid>
        <w:gridCol w:w="4365"/>
        <w:gridCol w:w="5308"/>
      </w:tblGrid>
      <w:tr w:rsidTr="00627B06">
        <w:tblPrEx>
          <w:tblW w:w="9673" w:type="dxa"/>
          <w:tblLook w:val="04A0"/>
        </w:tblPrEx>
        <w:tc>
          <w:tcPr>
            <w:tcW w:w="4365" w:type="dxa"/>
            <w:shd w:val="clear" w:color="auto" w:fill="auto"/>
          </w:tcPr>
          <w:p w:rsidR="005B5F04" w:rsidRPr="00F57323" w:rsidP="001E66E0">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308" w:type="dxa"/>
            <w:shd w:val="clear" w:color="auto" w:fill="auto"/>
          </w:tcPr>
          <w:p w:rsidR="005B5F04" w:rsidRPr="00F57323" w:rsidP="001E66E0">
            <w:pPr>
              <w:spacing w:after="0" w:line="216" w:lineRule="auto"/>
              <w:rPr>
                <w:rFonts w:ascii="TimesNewRomanPS-BoldMT" w:eastAsia="Times New Roman" w:hAnsi="TimesNewRomanPS-BoldMT" w:cs="Times New Roman"/>
                <w:b/>
                <w:bCs/>
                <w:color w:val="0070C0"/>
                <w:sz w:val="28"/>
                <w:szCs w:val="28"/>
              </w:rPr>
            </w:pPr>
          </w:p>
        </w:tc>
      </w:tr>
      <w:tr w:rsidTr="00627B06">
        <w:tblPrEx>
          <w:tblW w:w="9673" w:type="dxa"/>
          <w:tblLook w:val="04A0"/>
        </w:tblPrEx>
        <w:tc>
          <w:tcPr>
            <w:tcW w:w="4365" w:type="dxa"/>
            <w:shd w:val="clear" w:color="auto" w:fill="auto"/>
          </w:tcPr>
          <w:p w:rsidR="005B5F04" w:rsidRPr="00F57323" w:rsidP="001E66E0">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308" w:type="dxa"/>
            <w:shd w:val="clear" w:color="auto" w:fill="auto"/>
          </w:tcPr>
          <w:p w:rsidR="005B5F04" w:rsidRPr="00F57323" w:rsidP="001E66E0">
            <w:pPr>
              <w:spacing w:after="0" w:line="216"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MS-LOSD</w:t>
            </w:r>
          </w:p>
        </w:tc>
      </w:tr>
    </w:tbl>
    <w:p w:rsidR="005600B4" w:rsidRPr="00F57323" w:rsidP="001E66E0">
      <w:pPr>
        <w:keepNext/>
        <w:keepLines/>
        <w:widowControl w:val="0"/>
        <w:numPr>
          <w:ilvl w:val="1"/>
          <w:numId w:val="0"/>
        </w:numPr>
        <w:suppressAutoHyphens/>
        <w:autoSpaceDE w:val="0"/>
        <w:spacing w:after="0" w:line="216" w:lineRule="auto"/>
        <w:ind w:left="98" w:right="-284"/>
        <w:outlineLvl w:val="1"/>
        <w:rPr>
          <w:rFonts w:ascii="TimesNewRomanPS-BoldMT" w:eastAsia="Times New Roman" w:hAnsi="TimesNewRomanPS-BoldMT" w:cs="Times New Roman"/>
          <w:b/>
          <w:bCs/>
          <w:color w:val="006600"/>
          <w:sz w:val="28"/>
          <w:szCs w:val="28"/>
        </w:rPr>
      </w:pPr>
      <w:r w:rsidRPr="00F57323">
        <w:rPr>
          <w:rFonts w:ascii="TimesNewRomanPS-BoldMT" w:eastAsia="Times New Roman" w:hAnsi="TimesNewRomanPS-BoldMT" w:cs="Times New Roman"/>
          <w:b/>
          <w:bCs/>
          <w:color w:val="0070C0"/>
          <w:sz w:val="28"/>
          <w:szCs w:val="28"/>
        </w:rPr>
        <w:t xml:space="preserve">Назва носія спроможності:             </w:t>
      </w:r>
      <w:r w:rsidRPr="00F57323">
        <w:rPr>
          <w:rFonts w:ascii="TimesNewRomanPS-BoldMT" w:eastAsia="Times New Roman" w:hAnsi="TimesNewRomanPS-BoldMT" w:cs="Times New Roman"/>
          <w:b/>
          <w:bCs/>
          <w:color w:val="006600"/>
          <w:sz w:val="28"/>
          <w:szCs w:val="28"/>
        </w:rPr>
        <w:t>Сп</w:t>
      </w:r>
      <w:r w:rsidR="00F27854">
        <w:rPr>
          <w:rFonts w:ascii="TimesNewRomanPS-BoldMT" w:eastAsia="Times New Roman" w:hAnsi="TimesNewRomanPS-BoldMT" w:cs="Times New Roman"/>
          <w:b/>
          <w:bCs/>
          <w:color w:val="006600"/>
          <w:sz w:val="28"/>
          <w:szCs w:val="28"/>
        </w:rPr>
        <w:t>еціальний відділ ВСП ЗС України</w:t>
      </w:r>
    </w:p>
    <w:tbl>
      <w:tblPr>
        <w:tblW w:w="9673" w:type="dxa"/>
        <w:tblLook w:val="04A0"/>
      </w:tblPr>
      <w:tblGrid>
        <w:gridCol w:w="4365"/>
        <w:gridCol w:w="5308"/>
      </w:tblGrid>
      <w:tr w:rsidTr="00627B06">
        <w:tblPrEx>
          <w:tblW w:w="9673" w:type="dxa"/>
          <w:tblLook w:val="04A0"/>
        </w:tblPrEx>
        <w:tc>
          <w:tcPr>
            <w:tcW w:w="4365" w:type="dxa"/>
            <w:shd w:val="clear" w:color="auto" w:fill="auto"/>
          </w:tcPr>
          <w:p w:rsidR="005B5F04" w:rsidRPr="00F57323" w:rsidP="001E66E0">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308" w:type="dxa"/>
            <w:shd w:val="clear" w:color="auto" w:fill="auto"/>
          </w:tcPr>
          <w:p w:rsidR="005B5F04" w:rsidRPr="00F57323" w:rsidP="001E66E0">
            <w:pPr>
              <w:spacing w:after="0" w:line="216"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bCs/>
                <w:color w:val="0070C0"/>
                <w:sz w:val="28"/>
                <w:szCs w:val="28"/>
              </w:rPr>
              <w:t>P-1.1.7, P-1.1.9, P-1.1.10, P-1.1.11, P-1.1.12</w:t>
            </w:r>
          </w:p>
        </w:tc>
      </w:tr>
      <w:tr w:rsidTr="00627B06">
        <w:tblPrEx>
          <w:tblW w:w="9673" w:type="dxa"/>
          <w:tblLook w:val="04A0"/>
        </w:tblPrEx>
        <w:tc>
          <w:tcPr>
            <w:tcW w:w="4365" w:type="dxa"/>
            <w:shd w:val="clear" w:color="auto" w:fill="auto"/>
          </w:tcPr>
          <w:p w:rsidR="005B5F04" w:rsidRPr="00F57323" w:rsidP="001E66E0">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308" w:type="dxa"/>
            <w:shd w:val="clear" w:color="auto" w:fill="auto"/>
          </w:tcPr>
          <w:p w:rsidR="005B5F04" w:rsidRPr="00F57323" w:rsidP="001E66E0">
            <w:pPr>
              <w:spacing w:after="0" w:line="216" w:lineRule="auto"/>
              <w:jc w:val="both"/>
              <w:rPr>
                <w:rFonts w:ascii="TimesNewRomanPS-BoldMT" w:eastAsia="Times New Roman" w:hAnsi="TimesNewRomanPS-BoldMT" w:cs="Times New Roman"/>
                <w:color w:val="0070C0"/>
                <w:sz w:val="28"/>
                <w:szCs w:val="28"/>
              </w:rPr>
            </w:pPr>
          </w:p>
        </w:tc>
      </w:tr>
      <w:tr w:rsidTr="00627B06">
        <w:tblPrEx>
          <w:tblW w:w="9673" w:type="dxa"/>
          <w:tblLook w:val="04A0"/>
        </w:tblPrEx>
        <w:tc>
          <w:tcPr>
            <w:tcW w:w="4365" w:type="dxa"/>
            <w:shd w:val="clear" w:color="auto" w:fill="auto"/>
          </w:tcPr>
          <w:p w:rsidR="005B5F04" w:rsidRPr="00F57323" w:rsidP="001E66E0">
            <w:pPr>
              <w:spacing w:after="0" w:line="216"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308" w:type="dxa"/>
            <w:shd w:val="clear" w:color="auto" w:fill="auto"/>
          </w:tcPr>
          <w:p w:rsidR="005B5F04" w:rsidRPr="00F57323" w:rsidP="001E66E0">
            <w:pPr>
              <w:spacing w:after="0" w:line="216" w:lineRule="auto"/>
              <w:jc w:val="both"/>
              <w:rPr>
                <w:rFonts w:ascii="TimesNewRomanPS-BoldMT" w:eastAsia="Times New Roman" w:hAnsi="TimesNewRomanPS-BoldMT" w:cs="Times New Roman"/>
                <w:bCs/>
                <w:color w:val="0D0D0D"/>
                <w:sz w:val="28"/>
                <w:szCs w:val="28"/>
              </w:rPr>
            </w:pPr>
            <w:r w:rsidRPr="00F57323">
              <w:rPr>
                <w:rFonts w:ascii="TimesNewRomanPS-BoldMT" w:eastAsia="Times New Roman" w:hAnsi="TimesNewRomanPS-BoldMT" w:cs="Times New Roman"/>
                <w:bCs/>
                <w:color w:val="0070C0"/>
                <w:sz w:val="28"/>
                <w:szCs w:val="28"/>
              </w:rPr>
              <w:t xml:space="preserve">Військові публікації: Порядок тримання засуджених, узятих під варту, заарештованих та затриманих військовослужбовців; Правила обліку дорожньо-транспортних пригод у ЗС України, використання номерних знаків, установлення і (нанесення) розпізнавальних знаків, написів і спеціальних сигналів на військових транспортних засобах ЗС України; </w:t>
            </w:r>
            <w:r w:rsidR="001E66E0">
              <w:rPr>
                <w:rFonts w:ascii="TimesNewRomanPS-BoldMT" w:eastAsia="Times New Roman" w:hAnsi="TimesNewRomanPS-BoldMT" w:cs="Times New Roman"/>
                <w:bCs/>
                <w:color w:val="0070C0"/>
                <w:sz w:val="28"/>
                <w:szCs w:val="28"/>
              </w:rPr>
              <w:br/>
            </w:r>
            <w:r w:rsidRPr="00F57323">
              <w:rPr>
                <w:rFonts w:ascii="TimesNewRomanPS-BoldMT" w:eastAsia="Times New Roman" w:hAnsi="TimesNewRomanPS-BoldMT" w:cs="Times New Roman"/>
                <w:bCs/>
                <w:color w:val="0070C0"/>
                <w:sz w:val="28"/>
                <w:szCs w:val="28"/>
              </w:rPr>
              <w:t>ВСТ</w:t>
            </w:r>
            <w:r w:rsidR="001E66E0">
              <w:rPr>
                <w:rFonts w:ascii="TimesNewRomanPS-BoldMT" w:eastAsia="Times New Roman" w:hAnsi="TimesNewRomanPS-BoldMT" w:cs="Times New Roman"/>
                <w:bCs/>
                <w:color w:val="0070C0"/>
                <w:sz w:val="28"/>
                <w:szCs w:val="28"/>
              </w:rPr>
              <w:t xml:space="preserve"> </w:t>
            </w:r>
            <w:r w:rsidRPr="00F57323">
              <w:rPr>
                <w:rFonts w:ascii="TimesNewRomanPS-BoldMT" w:eastAsia="Times New Roman" w:hAnsi="TimesNewRomanPS-BoldMT" w:cs="Times New Roman"/>
                <w:bCs/>
                <w:color w:val="0070C0"/>
                <w:sz w:val="28"/>
                <w:szCs w:val="28"/>
              </w:rPr>
              <w:t>01.016.005; STANAG 4441 Ed/AmovP-6 Ed.C</w:t>
            </w:r>
          </w:p>
        </w:tc>
      </w:tr>
      <w:tr w:rsidTr="00627B06">
        <w:tblPrEx>
          <w:tblW w:w="9673" w:type="dxa"/>
          <w:tblLook w:val="04A0"/>
        </w:tblPrEx>
        <w:tc>
          <w:tcPr>
            <w:tcW w:w="4365"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905B7C">
                  <w:pPr>
                    <w:spacing w:after="0" w:line="228" w:lineRule="auto"/>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Звітний</w:t>
            </w:r>
          </w:p>
        </w:tc>
      </w:tr>
    </w:tbl>
    <w:p w:rsidR="001E66E0" w:rsidRPr="001E66E0" w:rsidP="001E66E0">
      <w:pPr>
        <w:shd w:val="clear" w:color="auto" w:fill="FFFFFF" w:themeFill="background1"/>
        <w:spacing w:after="0" w:line="228" w:lineRule="auto"/>
        <w:ind w:firstLine="709"/>
        <w:jc w:val="both"/>
        <w:rPr>
          <w:rFonts w:ascii="TimesNewRomanPS-BoldMT" w:eastAsia="Times New Roman" w:hAnsi="TimesNewRomanPS-BoldMT" w:cs="Times New Roman"/>
          <w:b/>
          <w:bCs/>
          <w:color w:val="0070C0"/>
          <w:sz w:val="20"/>
          <w:szCs w:val="28"/>
        </w:rPr>
      </w:pP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5B5F04" w:rsidRPr="00F57323" w:rsidP="00905B7C">
      <w:pPr>
        <w:widowControl w:val="0"/>
        <w:spacing w:after="0" w:line="228" w:lineRule="auto"/>
        <w:ind w:right="-1"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1.01. Забезпечення підтримання правопорядку і військової дисципліни та контролю за рухом військових транспортних засобів (перевезенням вантажів).</w:t>
      </w:r>
    </w:p>
    <w:p w:rsidR="001E66E0" w:rsidRPr="001E66E0" w:rsidP="001E66E0">
      <w:pPr>
        <w:shd w:val="clear" w:color="auto" w:fill="FFFFFF" w:themeFill="background1"/>
        <w:spacing w:after="0" w:line="228" w:lineRule="auto"/>
        <w:ind w:firstLine="709"/>
        <w:jc w:val="both"/>
        <w:rPr>
          <w:rFonts w:ascii="TimesNewRomanPS-BoldMT" w:eastAsia="Times New Roman" w:hAnsi="TimesNewRomanPS-BoldMT" w:cs="Times New Roman"/>
          <w:b/>
          <w:bCs/>
          <w:color w:val="0070C0"/>
          <w:sz w:val="20"/>
          <w:szCs w:val="28"/>
        </w:rPr>
      </w:pP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Основні вимоги:</w:t>
      </w:r>
    </w:p>
    <w:p w:rsidR="005B5F04" w:rsidRPr="00F57323" w:rsidP="001E66E0">
      <w:pPr>
        <w:widowControl w:val="0"/>
        <w:shd w:val="clear" w:color="auto" w:fill="D9D9D9"/>
        <w:spacing w:after="0" w:line="216" w:lineRule="auto"/>
        <w:ind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2.01. Здатність забезпечувати правопорядок і військову дисципліну у місцях дислокації військових частин (установ), у військових містечках, на вулицях і в громадських місцях, місцях проведення масових заходів за участю військовослужбовців ЗС України.</w:t>
      </w:r>
    </w:p>
    <w:p w:rsidR="005B5F04" w:rsidRPr="00F57323" w:rsidP="001E66E0">
      <w:pPr>
        <w:widowControl w:val="0"/>
        <w:spacing w:after="0" w:line="216" w:lineRule="auto"/>
        <w:ind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2.02. Здатність приймати участь у припиненні протиправних дій цивільних осіб, направлених проти військовослужбовців ЗС України.</w:t>
      </w:r>
    </w:p>
    <w:p w:rsidR="005B5F04" w:rsidRPr="00F57323" w:rsidP="001E66E0">
      <w:pPr>
        <w:widowControl w:val="0"/>
        <w:shd w:val="clear" w:color="auto" w:fill="D9D9D9"/>
        <w:spacing w:after="0" w:line="216" w:lineRule="auto"/>
        <w:ind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2.03. Здатність приймати участь у здійсненні заходів щодо розшуку і затримання військовослужбовців ЗС України та інших військових формувань, утворених відповідно до законів України, які самовільно залишили військові частини чи місця служби або не з'явилися в строк без поважних причин на військову службу, а також тих, які переховуються від органів досудового розслідування, чи засуджених, які ухиляються від виконання кримінального покарання.</w:t>
      </w:r>
    </w:p>
    <w:p w:rsidR="005B5F04" w:rsidRPr="00F57323" w:rsidP="001E66E0">
      <w:pPr>
        <w:widowControl w:val="0"/>
        <w:spacing w:after="0" w:line="216" w:lineRule="auto"/>
        <w:ind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2.04. Здатність приймати участь у заходах розшуку вогнепальної зброї, бойових припасів до неї, вибухових речовин, які викрадені або втрачені у військових частинах (установах).</w:t>
      </w:r>
    </w:p>
    <w:p w:rsidR="001E66E0" w:rsidP="001E66E0">
      <w:pPr>
        <w:widowControl w:val="0"/>
        <w:shd w:val="clear" w:color="auto" w:fill="D9D9D9"/>
        <w:spacing w:after="0" w:line="216" w:lineRule="auto"/>
        <w:ind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2.05. Здатність здійснювати охорону засуджених, узятих під варту,</w:t>
      </w:r>
      <w:r>
        <w:rPr>
          <w:rFonts w:ascii="Times New Roman" w:eastAsia="Times New Roman" w:hAnsi="Times New Roman" w:cs="Times New Roman"/>
          <w:sz w:val="28"/>
          <w:szCs w:val="28"/>
          <w:lang w:eastAsia="uk-UA" w:bidi="uk-UA"/>
        </w:rPr>
        <w:t xml:space="preserve"> </w:t>
      </w:r>
      <w:r w:rsidRPr="00F57323">
        <w:rPr>
          <w:rFonts w:ascii="Times New Roman" w:eastAsia="Times New Roman" w:hAnsi="Times New Roman" w:cs="Times New Roman"/>
          <w:sz w:val="28"/>
          <w:szCs w:val="28"/>
          <w:lang w:eastAsia="uk-UA" w:bidi="uk-UA"/>
        </w:rPr>
        <w:t xml:space="preserve">заарештованих та затриманих військовослужбовців, які тримаються на гауптвахтах Військової служби правопорядку та в спеціальних палатах закладів охорони здоров’я </w:t>
      </w:r>
      <w:r w:rsidRPr="00F57323" w:rsidR="00AD0ECA">
        <w:rPr>
          <w:rFonts w:ascii="Times New Roman" w:eastAsia="Times New Roman" w:hAnsi="Times New Roman" w:cs="Times New Roman"/>
          <w:sz w:val="28"/>
          <w:szCs w:val="28"/>
          <w:lang w:eastAsia="uk-UA" w:bidi="uk-UA"/>
        </w:rPr>
        <w:t>системі Міністерства оборони України</w:t>
      </w:r>
      <w:r w:rsidRPr="00F57323">
        <w:rPr>
          <w:rFonts w:ascii="Times New Roman" w:eastAsia="Times New Roman" w:hAnsi="Times New Roman" w:cs="Times New Roman"/>
          <w:sz w:val="28"/>
          <w:szCs w:val="28"/>
          <w:lang w:eastAsia="uk-UA" w:bidi="uk-UA"/>
        </w:rPr>
        <w:t>, а також організації та здійснення конвоювання засуджених до відбування покарання у дисциплінарних батальйонах.</w:t>
      </w:r>
      <w:r w:rsidRPr="001E66E0">
        <w:rPr>
          <w:rFonts w:ascii="Times New Roman" w:eastAsia="Times New Roman" w:hAnsi="Times New Roman" w:cs="Times New Roman"/>
          <w:sz w:val="28"/>
          <w:szCs w:val="28"/>
          <w:lang w:eastAsia="uk-UA" w:bidi="uk-UA"/>
        </w:rPr>
        <w:t xml:space="preserve"> </w:t>
      </w:r>
    </w:p>
    <w:p w:rsidR="005B5F04" w:rsidRPr="00F57323" w:rsidP="001E66E0">
      <w:pPr>
        <w:widowControl w:val="0"/>
        <w:spacing w:before="120" w:after="0" w:line="240" w:lineRule="auto"/>
        <w:ind w:right="-1"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2.06. Здатність здійснювати та організовувати конвоювання засуджених, узятих під варту, заарештованих та затриманих військовослужбовців до гауптвахт, дисциплінарних батальйонів, місць проведення слідчих дій та суду.</w:t>
      </w:r>
    </w:p>
    <w:p w:rsidR="005B5F04" w:rsidRPr="00F57323" w:rsidP="001E66E0">
      <w:pPr>
        <w:widowControl w:val="0"/>
        <w:shd w:val="clear" w:color="auto" w:fill="D9D9D9"/>
        <w:spacing w:before="120" w:after="0" w:line="240" w:lineRule="auto"/>
        <w:ind w:right="-1"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2.07. Здатність забезпечувати безпеку дорожнього руху військових транспортних засобів під час супроводу колон військових транспортних засобів.</w:t>
      </w:r>
    </w:p>
    <w:p w:rsidR="005B5F04" w:rsidRPr="00F57323" w:rsidP="001E66E0">
      <w:pPr>
        <w:widowControl w:val="0"/>
        <w:spacing w:before="120" w:after="0" w:line="240" w:lineRule="auto"/>
        <w:ind w:right="-1"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2.08. Здатність здійснювати регулювання дорожнього руху під час проходження військових колон</w:t>
      </w:r>
    </w:p>
    <w:p w:rsidR="005B5F04" w:rsidRPr="00F57323" w:rsidP="001E66E0">
      <w:pPr>
        <w:shd w:val="clear" w:color="auto" w:fill="D9D9D9"/>
        <w:spacing w:before="120" w:after="0" w:line="240" w:lineRule="auto"/>
        <w:ind w:right="-1" w:firstLine="709"/>
        <w:jc w:val="both"/>
        <w:rPr>
          <w:rFonts w:ascii="Times New Roman" w:eastAsia="Times New Roman" w:hAnsi="Times New Roman" w:cs="Times New Roman"/>
          <w:sz w:val="28"/>
        </w:rPr>
      </w:pPr>
      <w:r w:rsidRPr="00F57323">
        <w:rPr>
          <w:rFonts w:ascii="Times New Roman" w:eastAsia="Times New Roman" w:hAnsi="Times New Roman" w:cs="Times New Roman"/>
          <w:bCs/>
          <w:sz w:val="28"/>
          <w:szCs w:val="28"/>
        </w:rPr>
        <w:t>2.09.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1E66E0" w:rsidRPr="00873390" w:rsidP="00833B09">
      <w:pPr>
        <w:shd w:val="clear" w:color="auto" w:fill="FFFFFF" w:themeFill="background1"/>
        <w:spacing w:after="0" w:line="240" w:lineRule="auto"/>
        <w:ind w:firstLine="709"/>
        <w:jc w:val="both"/>
        <w:rPr>
          <w:rFonts w:ascii="TimesNewRomanPS-BoldMT" w:eastAsia="Times New Roman" w:hAnsi="TimesNewRomanPS-BoldMT" w:cs="Times New Roman"/>
          <w:b/>
          <w:bCs/>
          <w:color w:val="0070C0"/>
          <w:sz w:val="20"/>
          <w:szCs w:val="18"/>
        </w:rPr>
      </w:pPr>
    </w:p>
    <w:p w:rsidR="005B5F04" w:rsidRPr="00F57323" w:rsidP="00833B09">
      <w:pPr>
        <w:shd w:val="clear" w:color="auto" w:fill="C6D9F1"/>
        <w:spacing w:after="0" w:line="240"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Додаткові вимоги:</w:t>
      </w:r>
    </w:p>
    <w:p w:rsidR="005B5F04" w:rsidRPr="00F57323" w:rsidP="001E66E0">
      <w:pPr>
        <w:widowControl w:val="0"/>
        <w:shd w:val="clear" w:color="auto" w:fill="FFFFFF"/>
        <w:spacing w:before="120" w:after="0" w:line="240" w:lineRule="auto"/>
        <w:ind w:right="-1"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3.01. Здатність застосовувати підрозділи у боротьбі з диверсійно- розвідувальними групами на території України.</w:t>
      </w:r>
    </w:p>
    <w:p w:rsidR="005B5F04" w:rsidRPr="00F57323" w:rsidP="001E66E0">
      <w:pPr>
        <w:widowControl w:val="0"/>
        <w:shd w:val="clear" w:color="auto" w:fill="D9D9D9"/>
        <w:spacing w:before="120" w:after="0" w:line="240" w:lineRule="auto"/>
        <w:ind w:right="-1"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3.02. Здатність виконувати завдання щодо збору, супроводження та охорони військовополонених.</w:t>
      </w:r>
    </w:p>
    <w:p w:rsidR="005B5F04" w:rsidRPr="00F57323" w:rsidP="001E66E0">
      <w:pPr>
        <w:widowControl w:val="0"/>
        <w:shd w:val="clear" w:color="auto" w:fill="FFFFFF"/>
        <w:spacing w:before="120" w:after="0" w:line="240" w:lineRule="auto"/>
        <w:ind w:right="-1"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3.03. Здатність здійснювати організацію в забезпеченні дотримання комендантської години, охорони військових об’єктів, військових містечок та їх населення, сприяння його евакуації.</w:t>
      </w:r>
    </w:p>
    <w:p w:rsidR="005B5F04" w:rsidRPr="00F57323" w:rsidP="001E66E0">
      <w:pPr>
        <w:widowControl w:val="0"/>
        <w:shd w:val="clear" w:color="auto" w:fill="D9D9D9"/>
        <w:spacing w:before="120" w:after="0" w:line="240" w:lineRule="auto"/>
        <w:ind w:right="-1"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3.04. Здатність здійснювати відновлення та підтримання дисципліни у військових частинах.</w:t>
      </w:r>
    </w:p>
    <w:p w:rsidR="005B5F04" w:rsidRPr="00F57323" w:rsidP="001E66E0">
      <w:pPr>
        <w:widowControl w:val="0"/>
        <w:shd w:val="clear" w:color="auto" w:fill="FFFFFF"/>
        <w:spacing w:before="120" w:after="0" w:line="240" w:lineRule="auto"/>
        <w:ind w:right="-1"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3.05. Здатність здійснювати контроль за рухом військових транспортних засобів і перевезенням вантажів ЗС України під час проходження колон військових транспортних засобів.</w:t>
      </w:r>
    </w:p>
    <w:p w:rsidR="005B5F04" w:rsidRPr="00F57323" w:rsidP="001E66E0">
      <w:pPr>
        <w:widowControl w:val="0"/>
        <w:shd w:val="clear" w:color="auto" w:fill="D9D9D9"/>
        <w:spacing w:before="120" w:after="0" w:line="240" w:lineRule="auto"/>
        <w:ind w:right="-1"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3.06. Здатність приймати участь у заходах дорожньо-комендантської служби.</w:t>
      </w:r>
    </w:p>
    <w:p w:rsidR="005B5F04" w:rsidRPr="00F57323" w:rsidP="001E66E0">
      <w:pPr>
        <w:shd w:val="clear" w:color="auto" w:fill="FFFFFF"/>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3.07. Здатність виділяти сили і засоби для участі у протидії диверсійним і терористичним актам на військових об’єктах.</w:t>
      </w:r>
    </w:p>
    <w:p w:rsidR="005B5F04" w:rsidRPr="00F57323" w:rsidP="001E66E0">
      <w:pPr>
        <w:shd w:val="clear" w:color="auto" w:fill="D9D9D9"/>
        <w:tabs>
          <w:tab w:val="left" w:pos="720"/>
        </w:tabs>
        <w:spacing w:before="120" w:after="0" w:line="240" w:lineRule="auto"/>
        <w:ind w:firstLine="709"/>
        <w:jc w:val="both"/>
        <w:rPr>
          <w:rFonts w:ascii="Times New Roman" w:eastAsia="Times New Roman" w:hAnsi="Times New Roman" w:cs="Times New Roman"/>
          <w:bCs/>
          <w:color w:val="0D0D0D"/>
          <w:sz w:val="28"/>
          <w:szCs w:val="28"/>
        </w:rPr>
      </w:pPr>
      <w:r w:rsidRPr="00F57323">
        <w:rPr>
          <w:rFonts w:ascii="Times New Roman" w:eastAsia="Times New Roman" w:hAnsi="Times New Roman" w:cs="Times New Roman"/>
          <w:bCs/>
          <w:color w:val="0D0D0D"/>
          <w:sz w:val="28"/>
          <w:szCs w:val="28"/>
        </w:rPr>
        <w:t>3.08.</w:t>
      </w:r>
      <w:r w:rsidRPr="00F57323">
        <w:rPr>
          <w:rFonts w:ascii="Times New Roman" w:eastAsia="Times New Roman" w:hAnsi="Times New Roman" w:cs="Times New Roman"/>
          <w:color w:val="000000"/>
          <w:sz w:val="28"/>
          <w:szCs w:val="28"/>
        </w:rPr>
        <w:t> </w:t>
      </w:r>
      <w:r w:rsidRPr="00F57323">
        <w:rPr>
          <w:rFonts w:ascii="Times New Roman" w:eastAsia="Times New Roman" w:hAnsi="Times New Roman" w:cs="Times New Roman"/>
          <w:bCs/>
          <w:color w:val="0D0D0D"/>
          <w:sz w:val="28"/>
          <w:szCs w:val="28"/>
        </w:rPr>
        <w:t>Здатність здійснювати режимно-секретну діяльність.</w:t>
      </w:r>
    </w:p>
    <w:p w:rsidR="005B5F04" w:rsidP="001E66E0">
      <w:pPr>
        <w:shd w:val="clear" w:color="auto" w:fill="FFFFFF"/>
        <w:tabs>
          <w:tab w:val="left" w:pos="720"/>
        </w:tabs>
        <w:spacing w:before="120" w:after="0" w:line="240" w:lineRule="auto"/>
        <w:ind w:firstLine="709"/>
        <w:jc w:val="both"/>
        <w:rPr>
          <w:rFonts w:ascii="Times New Roman" w:eastAsia="Times New Roman" w:hAnsi="Times New Roman" w:cs="Times New Roman"/>
          <w:bCs/>
          <w:color w:val="0D0D0D"/>
          <w:sz w:val="28"/>
          <w:szCs w:val="28"/>
        </w:rPr>
      </w:pPr>
      <w:r w:rsidRPr="00F57323">
        <w:rPr>
          <w:rFonts w:ascii="Times New Roman" w:eastAsia="Times New Roman" w:hAnsi="Times New Roman" w:cs="Times New Roman"/>
          <w:bCs/>
          <w:color w:val="0D0D0D"/>
          <w:sz w:val="28"/>
          <w:szCs w:val="28"/>
        </w:rPr>
        <w:t>3.09.</w:t>
      </w:r>
      <w:r w:rsidRPr="00F57323">
        <w:rPr>
          <w:rFonts w:ascii="Times New Roman" w:eastAsia="Times New Roman" w:hAnsi="Times New Roman" w:cs="Times New Roman"/>
          <w:color w:val="000000"/>
          <w:sz w:val="28"/>
          <w:szCs w:val="28"/>
        </w:rPr>
        <w:t> </w:t>
      </w:r>
      <w:r w:rsidRPr="00F57323">
        <w:rPr>
          <w:rFonts w:ascii="Times New Roman" w:eastAsia="Times New Roman" w:hAnsi="Times New Roman" w:cs="Times New Roman"/>
          <w:bCs/>
          <w:color w:val="0D0D0D"/>
          <w:sz w:val="28"/>
          <w:szCs w:val="28"/>
        </w:rPr>
        <w:t>Здатність перешкоджати (протидіяти) роботі технічних засобів розвідки противника та їх носіям у визначеному районі (смузі).</w:t>
      </w:r>
    </w:p>
    <w:p w:rsidR="00365C65" w:rsidP="00365C65">
      <w:pPr>
        <w:shd w:val="clear" w:color="auto" w:fill="FFFFFF"/>
        <w:tabs>
          <w:tab w:val="left" w:pos="720"/>
        </w:tabs>
        <w:spacing w:after="0" w:line="240" w:lineRule="auto"/>
        <w:ind w:firstLine="709"/>
        <w:jc w:val="both"/>
        <w:rPr>
          <w:rFonts w:ascii="Times New Roman" w:eastAsia="Times New Roman" w:hAnsi="Times New Roman" w:cs="Times New Roman"/>
          <w:bCs/>
          <w:color w:val="0D0D0D"/>
          <w:sz w:val="28"/>
          <w:szCs w:val="28"/>
        </w:rPr>
      </w:pPr>
      <w:r>
        <w:rPr>
          <w:rFonts w:ascii="Times New Roman" w:hAnsi="Times New Roman"/>
          <w:sz w:val="28"/>
          <w:szCs w:val="28"/>
        </w:rPr>
        <w:br w:type="page"/>
      </w:r>
    </w:p>
    <w:tbl>
      <w:tblPr>
        <w:tblW w:w="9673" w:type="dxa"/>
        <w:tblLook w:val="04A0"/>
      </w:tblPr>
      <w:tblGrid>
        <w:gridCol w:w="4365"/>
        <w:gridCol w:w="5308"/>
      </w:tblGrid>
      <w:tr w:rsidTr="00627B06">
        <w:tblPrEx>
          <w:tblW w:w="9673"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308" w:type="dxa"/>
            <w:shd w:val="clear" w:color="auto" w:fill="auto"/>
          </w:tcPr>
          <w:p w:rsidR="005B5F04" w:rsidRPr="00F57323" w:rsidP="00905B7C">
            <w:pPr>
              <w:spacing w:after="0" w:line="228" w:lineRule="auto"/>
              <w:rPr>
                <w:rFonts w:ascii="TimesNewRomanPS-BoldMT" w:eastAsia="Times New Roman" w:hAnsi="TimesNewRomanPS-BoldMT" w:cs="Times New Roman"/>
                <w:b/>
                <w:bCs/>
                <w:color w:val="0070C0"/>
                <w:sz w:val="28"/>
                <w:szCs w:val="28"/>
              </w:rPr>
            </w:pPr>
          </w:p>
        </w:tc>
      </w:tr>
      <w:tr w:rsidTr="00627B06">
        <w:tblPrEx>
          <w:tblW w:w="9673"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SaGSR</w:t>
            </w:r>
          </w:p>
        </w:tc>
      </w:tr>
    </w:tbl>
    <w:p w:rsidR="005600B4" w:rsidRPr="00F57323" w:rsidP="00863E3E">
      <w:pPr>
        <w:keepNext/>
        <w:keepLines/>
        <w:widowControl w:val="0"/>
        <w:numPr>
          <w:ilvl w:val="1"/>
          <w:numId w:val="0"/>
        </w:numPr>
        <w:suppressAutoHyphens/>
        <w:autoSpaceDE w:val="0"/>
        <w:spacing w:after="0" w:line="228" w:lineRule="auto"/>
        <w:ind w:left="98" w:right="-284"/>
        <w:outlineLvl w:val="1"/>
        <w:rPr>
          <w:rFonts w:ascii="TimesNewRomanPS-BoldMT" w:eastAsia="Times New Roman" w:hAnsi="TimesNewRomanPS-BoldMT" w:cs="Times New Roman"/>
          <w:b/>
          <w:bCs/>
          <w:color w:val="006600"/>
          <w:sz w:val="28"/>
          <w:szCs w:val="28"/>
        </w:rPr>
      </w:pPr>
      <w:r w:rsidRPr="00F57323">
        <w:rPr>
          <w:rFonts w:ascii="TimesNewRomanPS-BoldMT" w:eastAsia="Times New Roman" w:hAnsi="TimesNewRomanPS-BoldMT" w:cs="Times New Roman"/>
          <w:b/>
          <w:bCs/>
          <w:color w:val="0070C0"/>
          <w:sz w:val="28"/>
          <w:szCs w:val="28"/>
        </w:rPr>
        <w:t xml:space="preserve">Назва носія спроможності:             </w:t>
      </w:r>
      <w:r w:rsidRPr="00F57323">
        <w:rPr>
          <w:rFonts w:ascii="TimesNewRomanPS-BoldMT" w:eastAsia="Times New Roman" w:hAnsi="TimesNewRomanPS-BoldMT" w:cs="Times New Roman"/>
          <w:b/>
          <w:bCs/>
          <w:color w:val="006600"/>
          <w:sz w:val="28"/>
          <w:szCs w:val="28"/>
        </w:rPr>
        <w:t xml:space="preserve">Окремий полк (бригада) охорони та </w:t>
      </w:r>
      <w:r w:rsidRPr="00F57323" w:rsidR="002C4AE9">
        <w:rPr>
          <w:rFonts w:ascii="TimesNewRomanPS-BoldMT" w:eastAsia="Times New Roman" w:hAnsi="TimesNewRomanPS-BoldMT" w:cs="Times New Roman"/>
          <w:b/>
          <w:bCs/>
          <w:color w:val="006600"/>
          <w:sz w:val="28"/>
          <w:szCs w:val="28"/>
        </w:rPr>
        <w:br/>
        <w:t xml:space="preserve">                                                              </w:t>
      </w:r>
      <w:r w:rsidR="00833B09">
        <w:rPr>
          <w:rFonts w:ascii="TimesNewRomanPS-BoldMT" w:eastAsia="Times New Roman" w:hAnsi="TimesNewRomanPS-BoldMT" w:cs="Times New Roman"/>
          <w:b/>
          <w:bCs/>
          <w:color w:val="006600"/>
          <w:sz w:val="28"/>
          <w:szCs w:val="28"/>
        </w:rPr>
        <w:t>обслуговування</w:t>
      </w:r>
    </w:p>
    <w:tbl>
      <w:tblPr>
        <w:tblW w:w="9673" w:type="dxa"/>
        <w:tblLook w:val="04A0"/>
      </w:tblPr>
      <w:tblGrid>
        <w:gridCol w:w="4365"/>
        <w:gridCol w:w="5308"/>
      </w:tblGrid>
      <w:tr w:rsidTr="00627B06">
        <w:tblPrEx>
          <w:tblW w:w="9673"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bCs/>
                <w:color w:val="0070C0"/>
                <w:sz w:val="28"/>
                <w:szCs w:val="28"/>
              </w:rPr>
              <w:t>P-5.2, P-7.2, S-3.2, S-3.3, S-4.1, S-5.1,</w:t>
            </w:r>
            <w:r w:rsidRPr="00F57323" w:rsidR="002C4AE9">
              <w:rPr>
                <w:rFonts w:ascii="TimesNewRomanPS-BoldMT" w:eastAsia="Times New Roman" w:hAnsi="TimesNewRomanPS-BoldMT" w:cs="Times New Roman"/>
                <w:bCs/>
                <w:color w:val="0070C0"/>
                <w:sz w:val="28"/>
                <w:szCs w:val="28"/>
              </w:rPr>
              <w:br/>
            </w:r>
            <w:r w:rsidRPr="00F57323">
              <w:rPr>
                <w:rFonts w:ascii="TimesNewRomanPS-BoldMT" w:eastAsia="Times New Roman" w:hAnsi="TimesNewRomanPS-BoldMT" w:cs="Times New Roman"/>
                <w:bCs/>
                <w:color w:val="0070C0"/>
                <w:sz w:val="28"/>
                <w:szCs w:val="28"/>
              </w:rPr>
              <w:t>S-6.3,S-7.2, CIS-1.2</w:t>
            </w:r>
          </w:p>
        </w:tc>
      </w:tr>
      <w:tr w:rsidTr="00627B06">
        <w:tblPrEx>
          <w:tblW w:w="9673"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p>
        </w:tc>
      </w:tr>
      <w:tr w:rsidTr="00627B06">
        <w:tblPrEx>
          <w:tblW w:w="9673"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308" w:type="dxa"/>
            <w:shd w:val="clear" w:color="auto" w:fill="auto"/>
          </w:tcPr>
          <w:p w:rsidR="005B5F04" w:rsidRPr="00F57323" w:rsidP="00F27854">
            <w:pPr>
              <w:spacing w:after="0" w:line="228" w:lineRule="auto"/>
              <w:jc w:val="both"/>
              <w:rPr>
                <w:rFonts w:ascii="TimesNewRomanPS-BoldMT" w:eastAsia="Times New Roman" w:hAnsi="TimesNewRomanPS-BoldMT" w:cs="Times New Roman"/>
                <w:bCs/>
                <w:color w:val="0D0D0D"/>
                <w:sz w:val="28"/>
                <w:szCs w:val="28"/>
              </w:rPr>
            </w:pPr>
            <w:r w:rsidRPr="00F57323">
              <w:rPr>
                <w:rFonts w:ascii="TimesNewRomanPS-BoldMT" w:eastAsia="Times New Roman" w:hAnsi="TimesNewRomanPS-BoldMT" w:cs="Times New Roman"/>
                <w:bCs/>
                <w:color w:val="0070C0"/>
                <w:sz w:val="28"/>
                <w:szCs w:val="28"/>
              </w:rPr>
              <w:t xml:space="preserve">Військові публікації: Порядок організації пропускного режиму на особливо важливих і режимних об’єктах МО та ЗС України; Положення з охорони та супроводу військових вантажів на залізничному та водному транспорті; Порядок організації пропускного режиму на територію ОВУ, з’єднань, військових частин, військових навчальних закладів, установ та організацій ЗС України; Норми забезпечення засобами інженерного озброєння для з’єднань, військових частин та військових навчальних закладів ЗС України; Керівництво з технічного забезпечення зв’язку та автоматизації управління </w:t>
            </w:r>
            <w:r w:rsidRPr="001D478A">
              <w:rPr>
                <w:rFonts w:ascii="TimesNewRomanPS-BoldMT" w:eastAsia="Times New Roman" w:hAnsi="TimesNewRomanPS-BoldMT" w:cs="Times New Roman"/>
                <w:bCs/>
                <w:color w:val="0070C0"/>
                <w:sz w:val="28"/>
                <w:szCs w:val="28"/>
              </w:rPr>
              <w:t>військами</w:t>
            </w:r>
            <w:r w:rsidRPr="001D478A" w:rsidR="00F27854">
              <w:rPr>
                <w:rFonts w:ascii="TimesNewRomanPS-BoldMT" w:eastAsia="Times New Roman" w:hAnsi="TimesNewRomanPS-BoldMT" w:cs="Times New Roman"/>
                <w:bCs/>
                <w:color w:val="0070C0"/>
                <w:sz w:val="28"/>
                <w:szCs w:val="28"/>
              </w:rPr>
              <w:t xml:space="preserve"> </w:t>
            </w:r>
            <w:r w:rsidRPr="001D478A">
              <w:rPr>
                <w:rFonts w:ascii="TimesNewRomanPS-BoldMT" w:eastAsia="Times New Roman" w:hAnsi="TimesNewRomanPS-BoldMT" w:cs="Times New Roman"/>
                <w:bCs/>
                <w:color w:val="0070C0"/>
                <w:sz w:val="28"/>
                <w:szCs w:val="28"/>
              </w:rPr>
              <w:t>ЗС України</w:t>
            </w:r>
          </w:p>
        </w:tc>
      </w:tr>
      <w:tr w:rsidTr="00627B06">
        <w:tblPrEx>
          <w:tblW w:w="9673" w:type="dxa"/>
          <w:tblLook w:val="04A0"/>
        </w:tblPrEx>
        <w:tc>
          <w:tcPr>
            <w:tcW w:w="4365"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905B7C">
                  <w:pPr>
                    <w:spacing w:after="0" w:line="228" w:lineRule="auto"/>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Звітний</w:t>
            </w:r>
          </w:p>
        </w:tc>
      </w:tr>
    </w:tbl>
    <w:p w:rsidR="00833B09" w:rsidRPr="00833B09" w:rsidP="00833B09">
      <w:pPr>
        <w:shd w:val="clear" w:color="auto" w:fill="FFFFFF" w:themeFill="background1"/>
        <w:spacing w:after="0" w:line="228" w:lineRule="auto"/>
        <w:ind w:firstLine="709"/>
        <w:jc w:val="both"/>
        <w:rPr>
          <w:rFonts w:ascii="TimesNewRomanPS-BoldMT" w:eastAsia="Times New Roman" w:hAnsi="TimesNewRomanPS-BoldMT" w:cs="Times New Roman"/>
          <w:b/>
          <w:bCs/>
          <w:color w:val="0070C0"/>
          <w:sz w:val="24"/>
          <w:szCs w:val="28"/>
        </w:rPr>
      </w:pP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1.01. Здійснення заходів гарнізонної, вартової та внутрішньої служб, охорони і оборони об’єктів, забезпечення умов для надійного та безперервного функціонування діяльності ОВУ, їх всебічного забезпечення.</w:t>
      </w:r>
    </w:p>
    <w:p w:rsidR="00A965AD" w:rsidRPr="00833B09" w:rsidP="00833B09">
      <w:pPr>
        <w:shd w:val="clear" w:color="auto" w:fill="FFFFFF" w:themeFill="background1"/>
        <w:spacing w:after="0" w:line="228" w:lineRule="auto"/>
        <w:ind w:firstLine="709"/>
        <w:jc w:val="both"/>
        <w:rPr>
          <w:rFonts w:ascii="TimesNewRomanPS-BoldMT" w:eastAsia="Times New Roman" w:hAnsi="TimesNewRomanPS-BoldMT" w:cs="Times New Roman"/>
          <w:b/>
          <w:bCs/>
          <w:color w:val="0070C0"/>
          <w:sz w:val="24"/>
          <w:szCs w:val="28"/>
        </w:rPr>
      </w:pP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Основні вимоги:</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2.01. Здатність організувати виконання заходів щодо гарнізонної вартової та внутрішньої служб, організації охорони і оборони об’єктів (складів).</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2.02. Здатність організовувати та здійснювати управління та контроль за виконанням заходів забезпечення.</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2.03. Здатність здійснювати контроль за організацією гарнізонної, вартової та внутрішньої служб, проводити аналіз їх стану, розробляти пропозиції щодо їх поліпшення, відпрацьовувати за напрямом діяльності відповідні інформаційно-аналітичні та довідкові матеріали.</w:t>
      </w:r>
    </w:p>
    <w:p w:rsidR="00A64473" w:rsidP="00A64473">
      <w:pPr>
        <w:widowControl w:val="0"/>
        <w:shd w:val="clear" w:color="auto" w:fill="D9D9D9"/>
        <w:spacing w:before="120" w:after="0" w:line="240" w:lineRule="auto"/>
        <w:ind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rPr>
        <w:t>2.04. Здатність здійснювати облік та організацію матеріально-технічного забезпечення об’єктовими і периметровими системами охоронної сигналізації та попередження.</w:t>
      </w:r>
      <w:r w:rsidRPr="00A64473">
        <w:rPr>
          <w:rFonts w:ascii="Times New Roman" w:eastAsia="Times New Roman" w:hAnsi="Times New Roman" w:cs="Times New Roman"/>
          <w:sz w:val="28"/>
          <w:szCs w:val="28"/>
          <w:lang w:eastAsia="uk-UA" w:bidi="uk-UA"/>
        </w:rPr>
        <w:t xml:space="preserve"> </w:t>
      </w:r>
      <w:r w:rsidR="00873390">
        <w:rPr>
          <w:rFonts w:ascii="Times New Roman" w:hAnsi="Times New Roman"/>
          <w:sz w:val="28"/>
          <w:szCs w:val="28"/>
        </w:rPr>
        <w:br w:type="page"/>
      </w:r>
    </w:p>
    <w:p w:rsidR="005B5F04" w:rsidRPr="00F57323" w:rsidP="00833B09">
      <w:pPr>
        <w:shd w:val="clear" w:color="auto" w:fill="D9D9D9"/>
        <w:spacing w:before="6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2.05. Здатність організовувати заходи щодо зберігання, технічного обслуговування, експлуатації та ремонту (відновлення) техніки служб забезпечення.</w:t>
      </w:r>
    </w:p>
    <w:p w:rsidR="005B5F04" w:rsidRPr="00F57323" w:rsidP="00833B09">
      <w:pPr>
        <w:spacing w:before="6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2.06. Здатність здійснювати ліквідацію наслідків надзвичайних або кризових ситуацій на об’єктах, що охороняються.</w:t>
      </w:r>
    </w:p>
    <w:p w:rsidR="005B5F04" w:rsidRPr="00F57323" w:rsidP="00833B09">
      <w:pPr>
        <w:shd w:val="clear" w:color="auto" w:fill="D9D9D9"/>
        <w:spacing w:before="6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2.07. Здатність установлювати, за погодженням з відповідними органами в установленому законодавством України порядку, пропускний режим на територію що охороняється та здійснювати контроль за його додержанням.</w:t>
      </w:r>
    </w:p>
    <w:p w:rsidR="00833B09" w:rsidP="00833B09">
      <w:pPr>
        <w:shd w:val="clear" w:color="auto" w:fill="FFFFFF"/>
        <w:spacing w:before="60" w:after="0" w:line="240" w:lineRule="auto"/>
        <w:ind w:right="-1"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2.08.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833B09" w:rsidRPr="00833B09" w:rsidP="00833B09">
      <w:pPr>
        <w:shd w:val="clear" w:color="auto" w:fill="FFFFFF" w:themeFill="background1"/>
        <w:spacing w:before="60" w:after="0" w:line="240" w:lineRule="auto"/>
        <w:ind w:firstLine="709"/>
        <w:jc w:val="both"/>
        <w:rPr>
          <w:rFonts w:ascii="TimesNewRomanPS-BoldMT" w:eastAsia="Times New Roman" w:hAnsi="TimesNewRomanPS-BoldMT" w:cs="Times New Roman"/>
          <w:b/>
          <w:bCs/>
          <w:color w:val="0070C0"/>
          <w:sz w:val="24"/>
          <w:szCs w:val="28"/>
        </w:rPr>
      </w:pPr>
    </w:p>
    <w:p w:rsidR="00833B09" w:rsidRPr="00F57323" w:rsidP="00833B09">
      <w:pPr>
        <w:shd w:val="clear" w:color="auto" w:fill="C6D9F1"/>
        <w:spacing w:before="60" w:after="0" w:line="240"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Додаткові вимоги:</w:t>
      </w:r>
    </w:p>
    <w:p w:rsidR="005B5F04" w:rsidRPr="00F57323" w:rsidP="00833B09">
      <w:pPr>
        <w:shd w:val="clear" w:color="auto" w:fill="D9D9D9"/>
        <w:spacing w:before="6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3.01. Здатність здійснювати заходи підготовки й перепідготовки персоналу служб пожежної безпеки та організацією спеціальної підготовки штатних пожежно-рятувальних підрозділів.</w:t>
      </w:r>
    </w:p>
    <w:p w:rsidR="005B5F04" w:rsidRPr="00F57323" w:rsidP="00833B09">
      <w:pPr>
        <w:spacing w:before="6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3.02. Здатність здійснювати влаштування споруд на ПУ, підтримка підрозділів щодо виконання заходів з інженерного обладнання позицій та районів.</w:t>
      </w:r>
    </w:p>
    <w:p w:rsidR="005B5F04" w:rsidRPr="00F57323" w:rsidP="00833B09">
      <w:pPr>
        <w:shd w:val="clear" w:color="auto" w:fill="D9D9D9"/>
        <w:spacing w:before="6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3.03. Здатність забезпечувати готовність підпорядкованих підрозділів до здійснення різних видів перевезень (вантажні та пасажирські) та їх логістичне забезпечення.</w:t>
      </w:r>
    </w:p>
    <w:p w:rsidR="005B5F04" w:rsidRPr="00F57323" w:rsidP="00833B09">
      <w:pPr>
        <w:spacing w:before="6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3.04. Здатність здійснювати захист життя, здоров’я, громадян та об’єктів (майна) державної власності.</w:t>
      </w:r>
    </w:p>
    <w:p w:rsidR="005B5F04" w:rsidRPr="00F57323" w:rsidP="00833B09">
      <w:pPr>
        <w:shd w:val="clear" w:color="auto" w:fill="D9D9D9"/>
        <w:spacing w:before="6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3.05. Здатність виконувати завдання щодо попередження та припинення терористичних актів на об’єктах, що охороняються.</w:t>
      </w:r>
    </w:p>
    <w:p w:rsidR="005B5F04" w:rsidRPr="00F57323" w:rsidP="00833B09">
      <w:pPr>
        <w:tabs>
          <w:tab w:val="left" w:pos="720"/>
        </w:tabs>
        <w:spacing w:before="60" w:after="0" w:line="240" w:lineRule="auto"/>
        <w:ind w:firstLine="709"/>
        <w:jc w:val="both"/>
        <w:rPr>
          <w:rFonts w:ascii="Times New Roman" w:eastAsia="Times New Roman" w:hAnsi="Times New Roman" w:cs="Times New Roman"/>
          <w:bCs/>
          <w:color w:val="0D0D0D"/>
          <w:sz w:val="28"/>
          <w:szCs w:val="28"/>
        </w:rPr>
      </w:pPr>
      <w:r w:rsidRPr="00F57323">
        <w:rPr>
          <w:rFonts w:ascii="Times New Roman" w:eastAsia="Times New Roman" w:hAnsi="Times New Roman" w:cs="Times New Roman"/>
          <w:bCs/>
          <w:color w:val="0D0D0D"/>
          <w:sz w:val="28"/>
          <w:szCs w:val="28"/>
        </w:rPr>
        <w:t>3.06.</w:t>
      </w:r>
      <w:r w:rsidRPr="00F57323">
        <w:rPr>
          <w:rFonts w:ascii="Times New Roman" w:eastAsia="Times New Roman" w:hAnsi="Times New Roman" w:cs="Times New Roman"/>
          <w:color w:val="000000"/>
          <w:sz w:val="28"/>
          <w:szCs w:val="28"/>
        </w:rPr>
        <w:t> </w:t>
      </w:r>
      <w:r w:rsidRPr="00F57323">
        <w:rPr>
          <w:rFonts w:ascii="Times New Roman" w:eastAsia="Times New Roman" w:hAnsi="Times New Roman" w:cs="Times New Roman"/>
          <w:bCs/>
          <w:color w:val="0D0D0D"/>
          <w:sz w:val="28"/>
          <w:szCs w:val="28"/>
        </w:rPr>
        <w:t>Здатність здійснювати режимно-секретну діяльність.</w:t>
      </w:r>
    </w:p>
    <w:p w:rsidR="005B5F04" w:rsidRPr="00F57323" w:rsidP="00833B09">
      <w:pPr>
        <w:shd w:val="clear" w:color="auto" w:fill="D9D9D9"/>
        <w:tabs>
          <w:tab w:val="left" w:pos="720"/>
        </w:tabs>
        <w:spacing w:before="60" w:after="0" w:line="240" w:lineRule="auto"/>
        <w:ind w:firstLine="709"/>
        <w:jc w:val="both"/>
        <w:rPr>
          <w:rFonts w:ascii="Times New Roman" w:eastAsia="Times New Roman" w:hAnsi="Times New Roman" w:cs="Times New Roman"/>
          <w:bCs/>
          <w:color w:val="0D0D0D"/>
          <w:sz w:val="28"/>
          <w:szCs w:val="28"/>
        </w:rPr>
      </w:pPr>
      <w:r w:rsidRPr="00F57323">
        <w:rPr>
          <w:rFonts w:ascii="Times New Roman" w:eastAsia="Times New Roman" w:hAnsi="Times New Roman" w:cs="Times New Roman"/>
          <w:bCs/>
          <w:color w:val="0D0D0D"/>
          <w:sz w:val="28"/>
          <w:szCs w:val="28"/>
        </w:rPr>
        <w:t>3.07.</w:t>
      </w:r>
      <w:r w:rsidRPr="00F57323">
        <w:rPr>
          <w:rFonts w:ascii="Times New Roman" w:eastAsia="Times New Roman" w:hAnsi="Times New Roman" w:cs="Times New Roman"/>
          <w:color w:val="000000"/>
          <w:sz w:val="28"/>
          <w:szCs w:val="28"/>
        </w:rPr>
        <w:t> </w:t>
      </w:r>
      <w:r w:rsidRPr="00F57323">
        <w:rPr>
          <w:rFonts w:ascii="Times New Roman" w:eastAsia="Times New Roman" w:hAnsi="Times New Roman" w:cs="Times New Roman"/>
          <w:bCs/>
          <w:color w:val="0D0D0D"/>
          <w:sz w:val="28"/>
          <w:szCs w:val="28"/>
        </w:rPr>
        <w:t>Здатність здійснювати скрите управління підпорядкованими підрозділами.</w:t>
      </w:r>
    </w:p>
    <w:p w:rsidR="005B5F04" w:rsidRPr="00F57323" w:rsidP="00833B09">
      <w:pPr>
        <w:spacing w:before="60" w:after="0" w:line="240" w:lineRule="auto"/>
        <w:ind w:firstLine="709"/>
        <w:jc w:val="both"/>
        <w:rPr>
          <w:rFonts w:ascii="Times New Roman" w:eastAsia="Times New Roman" w:hAnsi="Times New Roman" w:cs="Times New Roman"/>
          <w:bCs/>
          <w:color w:val="0D0D0D"/>
          <w:sz w:val="28"/>
          <w:szCs w:val="28"/>
        </w:rPr>
      </w:pPr>
      <w:r w:rsidRPr="00F57323">
        <w:rPr>
          <w:rFonts w:ascii="Times New Roman" w:eastAsia="Times New Roman" w:hAnsi="Times New Roman" w:cs="Times New Roman"/>
          <w:bCs/>
          <w:color w:val="0D0D0D"/>
          <w:sz w:val="28"/>
          <w:szCs w:val="28"/>
        </w:rPr>
        <w:t>3.08.</w:t>
      </w:r>
      <w:r w:rsidRPr="00F57323">
        <w:rPr>
          <w:rFonts w:ascii="Times New Roman" w:eastAsia="Times New Roman" w:hAnsi="Times New Roman" w:cs="Times New Roman"/>
          <w:color w:val="000000"/>
          <w:sz w:val="28"/>
          <w:szCs w:val="28"/>
        </w:rPr>
        <w:t> </w:t>
      </w:r>
      <w:r w:rsidRPr="00F57323">
        <w:rPr>
          <w:rFonts w:ascii="Times New Roman" w:eastAsia="Times New Roman" w:hAnsi="Times New Roman" w:cs="Times New Roman"/>
          <w:bCs/>
          <w:color w:val="0D0D0D"/>
          <w:sz w:val="28"/>
          <w:szCs w:val="28"/>
        </w:rPr>
        <w:t>Здатність перешкоджати (протидіяти) роботі технічних засобів розвідки противника та їх носіям у визначеному районі (смузі).</w:t>
      </w:r>
    </w:p>
    <w:p w:rsidR="005B5F04" w:rsidRPr="00F57323" w:rsidP="00833B09">
      <w:pPr>
        <w:shd w:val="clear" w:color="auto" w:fill="D9D9D9"/>
        <w:spacing w:before="6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3.09. Здатність застосувати та підтримувати надійні мережі зв’язку, підтримувати електромагнітну сумісність.</w:t>
      </w:r>
    </w:p>
    <w:p w:rsidR="005B5F04" w:rsidP="00833B09">
      <w:pPr>
        <w:tabs>
          <w:tab w:val="left" w:pos="720"/>
        </w:tabs>
        <w:spacing w:before="60" w:after="0" w:line="240"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3.10. Здатність отримувати інформацію щодо реального стану забезпеченості, витрат та втрат (включаючи особовий склад) з використанням автоматизованих систем (у реальному часі).</w:t>
      </w:r>
    </w:p>
    <w:p w:rsidR="001D478A" w:rsidP="00A965AD">
      <w:pPr>
        <w:tabs>
          <w:tab w:val="left" w:pos="720"/>
        </w:tabs>
        <w:spacing w:after="0" w:line="240" w:lineRule="auto"/>
        <w:ind w:firstLine="709"/>
        <w:jc w:val="both"/>
        <w:rPr>
          <w:rFonts w:ascii="Times New Roman" w:eastAsia="Times New Roman" w:hAnsi="Times New Roman" w:cs="Times New Roman"/>
          <w:bCs/>
          <w:sz w:val="28"/>
          <w:szCs w:val="28"/>
        </w:rPr>
      </w:pPr>
      <w:r>
        <w:rPr>
          <w:rFonts w:ascii="Times New Roman" w:hAnsi="Times New Roman"/>
          <w:sz w:val="28"/>
          <w:szCs w:val="28"/>
        </w:rPr>
        <w:br w:type="page"/>
      </w:r>
    </w:p>
    <w:p w:rsidR="005B5F04" w:rsidRPr="00F57323" w:rsidP="00A965AD">
      <w:pPr>
        <w:keepNext/>
        <w:suppressAutoHyphens/>
        <w:spacing w:after="0" w:line="228" w:lineRule="auto"/>
        <w:ind w:left="98"/>
        <w:outlineLvl w:val="0"/>
        <w:rPr>
          <w:rStyle w:val="fontstyle01"/>
          <w:rFonts w:ascii="Times New Roman" w:hAnsi="Times New Roman"/>
          <w:color w:val="5F5F5F"/>
        </w:rPr>
      </w:pPr>
      <w:r w:rsidRPr="00F57323">
        <w:rPr>
          <w:rFonts w:ascii="TimesNewRomanPS-BoldMT" w:eastAsia="Times New Roman" w:hAnsi="TimesNewRomanPS-BoldMT" w:cs="Times New Roman"/>
          <w:b/>
          <w:bCs/>
          <w:color w:val="0070C0"/>
          <w:sz w:val="28"/>
          <w:szCs w:val="28"/>
        </w:rPr>
        <w:t>Варіативна група:</w:t>
      </w:r>
      <w:r w:rsidRPr="00F57323">
        <w:rPr>
          <w:rFonts w:ascii="TimesNewRomanPS-BoldMT" w:eastAsia="Times New Roman" w:hAnsi="TimesNewRomanPS-BoldMT" w:cs="Times New Roman"/>
          <w:sz w:val="28"/>
          <w:szCs w:val="32"/>
        </w:rPr>
        <w:t xml:space="preserve">               </w:t>
      </w:r>
      <w:r w:rsidRPr="00F57323" w:rsidR="006E42E3">
        <w:rPr>
          <w:rFonts w:ascii="TimesNewRomanPS-BoldMT" w:eastAsia="Times New Roman" w:hAnsi="TimesNewRomanPS-BoldMT" w:cs="Times New Roman"/>
          <w:sz w:val="28"/>
          <w:szCs w:val="32"/>
        </w:rPr>
        <w:t xml:space="preserve">   </w:t>
      </w:r>
      <w:r w:rsidRPr="00F57323" w:rsidR="00654D83">
        <w:rPr>
          <w:rFonts w:ascii="TimesNewRomanPS-BoldMT" w:eastAsia="Times New Roman" w:hAnsi="TimesNewRomanPS-BoldMT" w:cs="Times New Roman"/>
          <w:sz w:val="28"/>
          <w:szCs w:val="32"/>
        </w:rPr>
        <w:t xml:space="preserve">         </w:t>
      </w:r>
      <w:r w:rsidRPr="00F57323">
        <w:rPr>
          <w:rFonts w:ascii="TimesNewRomanPS-BoldMT" w:eastAsia="Times New Roman" w:hAnsi="TimesNewRomanPS-BoldMT" w:cs="Times New Roman"/>
          <w:sz w:val="28"/>
          <w:szCs w:val="32"/>
        </w:rPr>
        <w:t xml:space="preserve">   </w:t>
      </w:r>
      <w:r w:rsidR="00F27854">
        <w:rPr>
          <w:rStyle w:val="fontstyle01"/>
          <w:rFonts w:ascii="Times New Roman" w:hAnsi="Times New Roman"/>
          <w:color w:val="5F5F5F"/>
        </w:rPr>
        <w:t>Підрозділи інженерних військ</w:t>
      </w:r>
    </w:p>
    <w:tbl>
      <w:tblPr>
        <w:tblW w:w="9687" w:type="dxa"/>
        <w:tblLook w:val="04A0"/>
      </w:tblPr>
      <w:tblGrid>
        <w:gridCol w:w="4365"/>
        <w:gridCol w:w="5322"/>
      </w:tblGrid>
      <w:tr w:rsidTr="00654D83">
        <w:tblPrEx>
          <w:tblW w:w="9687" w:type="dxa"/>
          <w:tblLook w:val="04A0"/>
        </w:tblPrEx>
        <w:tc>
          <w:tcPr>
            <w:tcW w:w="4365" w:type="dxa"/>
            <w:shd w:val="clear" w:color="auto" w:fill="auto"/>
          </w:tcPr>
          <w:p w:rsidR="005B5F04" w:rsidRPr="00F57323" w:rsidP="00A965AD">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322" w:type="dxa"/>
            <w:shd w:val="clear" w:color="auto" w:fill="auto"/>
          </w:tcPr>
          <w:p w:rsidR="005B5F04" w:rsidRPr="00F57323" w:rsidP="00A965AD">
            <w:pPr>
              <w:spacing w:after="0" w:line="228" w:lineRule="auto"/>
              <w:jc w:val="both"/>
              <w:rPr>
                <w:rFonts w:ascii="TimesNewRomanPS-BoldMT" w:eastAsia="Times New Roman" w:hAnsi="TimesNewRomanPS-BoldMT" w:cs="Times New Roman"/>
                <w:bCs/>
                <w:color w:val="0070C0"/>
                <w:sz w:val="28"/>
                <w:szCs w:val="28"/>
              </w:rPr>
            </w:pPr>
          </w:p>
        </w:tc>
      </w:tr>
      <w:tr w:rsidTr="00654D83">
        <w:tblPrEx>
          <w:tblW w:w="9687" w:type="dxa"/>
          <w:tblLook w:val="04A0"/>
        </w:tblPrEx>
        <w:tc>
          <w:tcPr>
            <w:tcW w:w="4365" w:type="dxa"/>
            <w:shd w:val="clear" w:color="auto" w:fill="auto"/>
          </w:tcPr>
          <w:p w:rsidR="005B5F04" w:rsidRPr="00F57323" w:rsidP="00A965AD">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Назва носія спроможності:</w:t>
            </w:r>
          </w:p>
        </w:tc>
        <w:tc>
          <w:tcPr>
            <w:tcW w:w="5322" w:type="dxa"/>
            <w:shd w:val="clear" w:color="auto" w:fill="auto"/>
          </w:tcPr>
          <w:p w:rsidR="005B5F04" w:rsidRPr="00F57323" w:rsidP="00A965AD">
            <w:pPr>
              <w:spacing w:after="0" w:line="228" w:lineRule="auto"/>
              <w:jc w:val="both"/>
              <w:rPr>
                <w:rFonts w:ascii="TimesNewRomanPS-BoldMT" w:eastAsia="Times New Roman" w:hAnsi="TimesNewRomanPS-BoldMT" w:cs="Times New Roman"/>
                <w:bCs/>
                <w:color w:val="0070C0"/>
                <w:sz w:val="28"/>
                <w:szCs w:val="28"/>
              </w:rPr>
            </w:pPr>
          </w:p>
        </w:tc>
      </w:tr>
      <w:tr w:rsidTr="00654D83">
        <w:tblPrEx>
          <w:tblW w:w="9687" w:type="dxa"/>
          <w:tblLook w:val="04A0"/>
        </w:tblPrEx>
        <w:tc>
          <w:tcPr>
            <w:tcW w:w="4365" w:type="dxa"/>
            <w:shd w:val="clear" w:color="auto" w:fill="auto"/>
          </w:tcPr>
          <w:p w:rsidR="005B5F04" w:rsidRPr="00F57323" w:rsidP="00A965AD">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322" w:type="dxa"/>
            <w:shd w:val="clear" w:color="auto" w:fill="auto"/>
          </w:tcPr>
          <w:p w:rsidR="005B5F04" w:rsidRPr="00F57323" w:rsidP="00A965AD">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P-7.2.1, Р-7.2.2, P-7.2.3, Р-7.3.1, Р-7.3.2,</w:t>
            </w:r>
            <w:r w:rsidRPr="00F57323">
              <w:rPr>
                <w:rFonts w:ascii="TimesNewRomanPS-BoldMT" w:eastAsia="Times New Roman" w:hAnsi="TimesNewRomanPS-BoldMT" w:cs="Times New Roman"/>
                <w:color w:val="0070C0"/>
                <w:sz w:val="28"/>
                <w:szCs w:val="28"/>
              </w:rPr>
              <w:br/>
              <w:t>Р-7.3.3, Р-7.4.1, P-7.4.2, P-7.5.1, P-7.5.2,</w:t>
            </w:r>
            <w:r w:rsidRPr="00F57323">
              <w:rPr>
                <w:rFonts w:ascii="TimesNewRomanPS-BoldMT" w:eastAsia="Times New Roman" w:hAnsi="TimesNewRomanPS-BoldMT" w:cs="Times New Roman"/>
                <w:color w:val="0070C0"/>
                <w:sz w:val="28"/>
                <w:szCs w:val="28"/>
              </w:rPr>
              <w:br/>
              <w:t>Р-7.5.3, P-7.5.4</w:t>
            </w:r>
          </w:p>
        </w:tc>
      </w:tr>
      <w:tr w:rsidTr="00654D83">
        <w:tblPrEx>
          <w:tblW w:w="9687" w:type="dxa"/>
          <w:tblLook w:val="04A0"/>
        </w:tblPrEx>
        <w:tc>
          <w:tcPr>
            <w:tcW w:w="4365" w:type="dxa"/>
            <w:shd w:val="clear" w:color="auto" w:fill="auto"/>
          </w:tcPr>
          <w:p w:rsidR="005B5F04" w:rsidRPr="00F57323" w:rsidP="00A965AD">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322" w:type="dxa"/>
            <w:shd w:val="clear" w:color="auto" w:fill="auto"/>
          </w:tcPr>
          <w:p w:rsidR="005B5F04" w:rsidRPr="00F57323" w:rsidP="00A965AD">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MILENG-AS-TM, MILENG-EOD-PLT, MILENG-WAT-TM, MILENG-GSCOY, MILENG-BDE-HQ, MILENG-BN-HQ, MILENG-WEL-DRL-TM, MILENG-SPEC-RC-TM, BR-COY, MILENG-AMPH-MILENG-DIVTM</w:t>
            </w:r>
          </w:p>
        </w:tc>
      </w:tr>
      <w:tr w:rsidTr="00654D83">
        <w:tblPrEx>
          <w:tblW w:w="9687" w:type="dxa"/>
          <w:tblLook w:val="04A0"/>
        </w:tblPrEx>
        <w:tc>
          <w:tcPr>
            <w:tcW w:w="4365" w:type="dxa"/>
            <w:shd w:val="clear" w:color="auto" w:fill="auto"/>
          </w:tcPr>
          <w:p w:rsidR="005B5F04" w:rsidRPr="00F57323" w:rsidP="00A965AD">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322" w:type="dxa"/>
            <w:shd w:val="clear" w:color="auto" w:fill="auto"/>
          </w:tcPr>
          <w:p w:rsidR="00627F2F" w:rsidRPr="001D478A" w:rsidP="00A965AD">
            <w:pPr>
              <w:spacing w:after="0" w:line="228" w:lineRule="auto"/>
              <w:jc w:val="both"/>
              <w:rPr>
                <w:rFonts w:ascii="TimesNewRomanPS-BoldMT" w:eastAsia="Times New Roman" w:hAnsi="TimesNewRomanPS-BoldMT" w:cs="Times New Roman"/>
                <w:color w:val="0070C0"/>
                <w:sz w:val="28"/>
                <w:szCs w:val="28"/>
              </w:rPr>
            </w:pPr>
            <w:r w:rsidRPr="001D478A">
              <w:rPr>
                <w:rFonts w:ascii="TimesNewRomanPS-BoldMT" w:eastAsia="Times New Roman" w:hAnsi="TimesNewRomanPS-BoldMT" w:cs="Times New Roman"/>
                <w:color w:val="0070C0"/>
                <w:sz w:val="28"/>
                <w:szCs w:val="28"/>
              </w:rPr>
              <w:t xml:space="preserve">Доктрини: </w:t>
            </w:r>
            <w:r w:rsidRPr="001D478A">
              <w:rPr>
                <w:rFonts w:ascii="TimesNewRomanPS-BoldMT" w:eastAsia="Times New Roman" w:hAnsi="TimesNewRomanPS-BoldMT" w:cs="Times New Roman"/>
                <w:color w:val="0070C0"/>
                <w:sz w:val="28"/>
                <w:szCs w:val="28"/>
              </w:rPr>
              <w:t xml:space="preserve">ВКП 10-24(01).01 Доктрина з </w:t>
            </w:r>
            <w:r w:rsidRPr="001D478A">
              <w:rPr>
                <w:rStyle w:val="fontstyle01"/>
                <w:b w:val="0"/>
                <w:color w:val="0070C0"/>
              </w:rPr>
              <w:t>інженерної</w:t>
            </w:r>
            <w:r w:rsidRPr="001D478A">
              <w:rPr>
                <w:rFonts w:ascii="TimesNewRomanPS-BoldMT" w:eastAsia="Times New Roman" w:hAnsi="TimesNewRomanPS-BoldMT" w:cs="Times New Roman"/>
                <w:b/>
                <w:color w:val="0070C0"/>
                <w:sz w:val="28"/>
                <w:szCs w:val="28"/>
              </w:rPr>
              <w:t xml:space="preserve"> </w:t>
            </w:r>
            <w:r w:rsidRPr="001D478A">
              <w:rPr>
                <w:rFonts w:ascii="TimesNewRomanPS-BoldMT" w:eastAsia="Times New Roman" w:hAnsi="TimesNewRomanPS-BoldMT" w:cs="Times New Roman"/>
                <w:color w:val="0070C0"/>
                <w:sz w:val="28"/>
                <w:szCs w:val="28"/>
              </w:rPr>
              <w:t xml:space="preserve">підтримки застосування військ (сил); ВКП 10-00(16).01 </w:t>
            </w:r>
            <w:r w:rsidRPr="001D478A">
              <w:rPr>
                <w:rFonts w:ascii="TimesNewRomanPS-BoldMT" w:eastAsia="Times New Roman" w:hAnsi="TimesNewRomanPS-BoldMT" w:cs="Times New Roman" w:hint="eastAsia"/>
                <w:color w:val="0070C0"/>
                <w:sz w:val="28"/>
                <w:szCs w:val="28"/>
              </w:rPr>
              <w:t>Доктрина</w:t>
            </w:r>
            <w:r w:rsidRPr="001D478A">
              <w:rPr>
                <w:rFonts w:ascii="TimesNewRomanPS-BoldMT" w:eastAsia="Times New Roman" w:hAnsi="TimesNewRomanPS-BoldMT" w:cs="Times New Roman"/>
                <w:color w:val="0070C0"/>
                <w:sz w:val="28"/>
                <w:szCs w:val="28"/>
              </w:rPr>
              <w:t xml:space="preserve"> </w:t>
            </w:r>
            <w:r w:rsidRPr="001D478A">
              <w:rPr>
                <w:rFonts w:ascii="TimesNewRomanPS-BoldMT" w:eastAsia="Times New Roman" w:hAnsi="TimesNewRomanPS-BoldMT" w:cs="Times New Roman" w:hint="eastAsia"/>
                <w:color w:val="0070C0"/>
                <w:sz w:val="28"/>
                <w:szCs w:val="28"/>
              </w:rPr>
              <w:t>“Командування</w:t>
            </w:r>
            <w:r w:rsidRPr="001D478A">
              <w:rPr>
                <w:rFonts w:ascii="TimesNewRomanPS-BoldMT" w:eastAsia="Times New Roman" w:hAnsi="TimesNewRomanPS-BoldMT" w:cs="Times New Roman"/>
                <w:color w:val="0070C0"/>
                <w:sz w:val="28"/>
                <w:szCs w:val="28"/>
              </w:rPr>
              <w:t xml:space="preserve"> </w:t>
            </w:r>
            <w:r w:rsidRPr="001D478A">
              <w:rPr>
                <w:rFonts w:ascii="TimesNewRomanPS-BoldMT" w:eastAsia="Times New Roman" w:hAnsi="TimesNewRomanPS-BoldMT" w:cs="Times New Roman" w:hint="eastAsia"/>
                <w:color w:val="0070C0"/>
                <w:sz w:val="28"/>
                <w:szCs w:val="28"/>
              </w:rPr>
              <w:t>Сил</w:t>
            </w:r>
            <w:r w:rsidRPr="001D478A">
              <w:rPr>
                <w:rFonts w:ascii="TimesNewRomanPS-BoldMT" w:eastAsia="Times New Roman" w:hAnsi="TimesNewRomanPS-BoldMT" w:cs="Times New Roman"/>
                <w:color w:val="0070C0"/>
                <w:sz w:val="28"/>
                <w:szCs w:val="28"/>
              </w:rPr>
              <w:t xml:space="preserve"> </w:t>
            </w:r>
            <w:r w:rsidRPr="001D478A">
              <w:rPr>
                <w:rFonts w:ascii="TimesNewRomanPS-BoldMT" w:eastAsia="Times New Roman" w:hAnsi="TimesNewRomanPS-BoldMT" w:cs="Times New Roman" w:hint="eastAsia"/>
                <w:color w:val="0070C0"/>
                <w:sz w:val="28"/>
                <w:szCs w:val="28"/>
              </w:rPr>
              <w:t>підтримки</w:t>
            </w:r>
            <w:r w:rsidRPr="001D478A">
              <w:rPr>
                <w:rFonts w:ascii="TimesNewRomanPS-BoldMT" w:eastAsia="Times New Roman" w:hAnsi="TimesNewRomanPS-BoldMT" w:cs="Times New Roman"/>
                <w:color w:val="0070C0"/>
                <w:sz w:val="28"/>
                <w:szCs w:val="28"/>
              </w:rPr>
              <w:t xml:space="preserve"> </w:t>
            </w:r>
            <w:r w:rsidRPr="001D478A">
              <w:rPr>
                <w:rFonts w:ascii="TimesNewRomanPS-BoldMT" w:eastAsia="Times New Roman" w:hAnsi="TimesNewRomanPS-BoldMT" w:cs="Times New Roman" w:hint="eastAsia"/>
                <w:color w:val="0070C0"/>
                <w:sz w:val="28"/>
                <w:szCs w:val="28"/>
              </w:rPr>
              <w:t>Збройних</w:t>
            </w:r>
            <w:r w:rsidRPr="001D478A">
              <w:rPr>
                <w:rFonts w:ascii="TimesNewRomanPS-BoldMT" w:eastAsia="Times New Roman" w:hAnsi="TimesNewRomanPS-BoldMT" w:cs="Times New Roman"/>
                <w:color w:val="0070C0"/>
                <w:sz w:val="28"/>
                <w:szCs w:val="28"/>
              </w:rPr>
              <w:t xml:space="preserve"> </w:t>
            </w:r>
            <w:r w:rsidRPr="001D478A">
              <w:rPr>
                <w:rFonts w:ascii="TimesNewRomanPS-BoldMT" w:eastAsia="Times New Roman" w:hAnsi="TimesNewRomanPS-BoldMT" w:cs="Times New Roman" w:hint="eastAsia"/>
                <w:color w:val="0070C0"/>
                <w:sz w:val="28"/>
                <w:szCs w:val="28"/>
              </w:rPr>
              <w:t>Сил</w:t>
            </w:r>
            <w:r w:rsidRPr="001D478A">
              <w:rPr>
                <w:rFonts w:ascii="TimesNewRomanPS-BoldMT" w:eastAsia="Times New Roman" w:hAnsi="TimesNewRomanPS-BoldMT" w:cs="Times New Roman"/>
                <w:color w:val="0070C0"/>
                <w:sz w:val="28"/>
                <w:szCs w:val="28"/>
              </w:rPr>
              <w:t xml:space="preserve"> </w:t>
            </w:r>
            <w:r w:rsidRPr="001D478A">
              <w:rPr>
                <w:rFonts w:ascii="TimesNewRomanPS-BoldMT" w:eastAsia="Times New Roman" w:hAnsi="TimesNewRomanPS-BoldMT" w:cs="Times New Roman" w:hint="eastAsia"/>
                <w:color w:val="0070C0"/>
                <w:sz w:val="28"/>
                <w:szCs w:val="28"/>
              </w:rPr>
              <w:t>України”</w:t>
            </w:r>
            <w:r w:rsidRPr="001D478A">
              <w:rPr>
                <w:rFonts w:ascii="TimesNewRomanPS-BoldMT" w:eastAsia="Times New Roman" w:hAnsi="TimesNewRomanPS-BoldMT" w:cs="Times New Roman"/>
                <w:color w:val="0070C0"/>
                <w:sz w:val="28"/>
                <w:szCs w:val="28"/>
              </w:rPr>
              <w:t>;</w:t>
            </w:r>
          </w:p>
          <w:p w:rsidR="005B5F04" w:rsidRPr="001D478A" w:rsidP="00A965AD">
            <w:pPr>
              <w:spacing w:after="0" w:line="228" w:lineRule="auto"/>
              <w:jc w:val="both"/>
              <w:rPr>
                <w:rFonts w:ascii="TimesNewRomanPS-BoldMT" w:eastAsia="Times New Roman" w:hAnsi="TimesNewRomanPS-BoldMT" w:cs="Times New Roman"/>
                <w:color w:val="FF0000"/>
                <w:sz w:val="28"/>
                <w:szCs w:val="28"/>
              </w:rPr>
            </w:pPr>
            <w:r w:rsidRPr="001D478A">
              <w:rPr>
                <w:rFonts w:ascii="TimesNewRomanPS-BoldMT" w:eastAsia="Times New Roman" w:hAnsi="TimesNewRomanPS-BoldMT" w:cs="Times New Roman"/>
                <w:color w:val="0070C0"/>
                <w:sz w:val="28"/>
                <w:szCs w:val="28"/>
              </w:rPr>
              <w:t xml:space="preserve">Військові публікації: ВКДП 10-24(04).01 Настанова </w:t>
            </w:r>
            <w:r w:rsidRPr="001D478A">
              <w:rPr>
                <w:rFonts w:ascii="TimesNewRomanPS-BoldMT" w:eastAsia="Times New Roman" w:hAnsi="TimesNewRomanPS-BoldMT" w:cs="Times New Roman" w:hint="eastAsia"/>
                <w:color w:val="0070C0"/>
                <w:sz w:val="28"/>
                <w:szCs w:val="28"/>
              </w:rPr>
              <w:t>“Бойов</w:t>
            </w:r>
            <w:r w:rsidRPr="001D478A">
              <w:rPr>
                <w:rFonts w:ascii="TimesNewRomanPS-BoldMT" w:eastAsia="Times New Roman" w:hAnsi="TimesNewRomanPS-BoldMT" w:cs="Times New Roman"/>
                <w:color w:val="0070C0"/>
                <w:sz w:val="28"/>
                <w:szCs w:val="28"/>
              </w:rPr>
              <w:t>е застосування військових частин та підрозділів інженерних військ</w:t>
            </w:r>
            <w:r w:rsidRPr="001D478A">
              <w:rPr>
                <w:rFonts w:ascii="TimesNewRomanPS-BoldMT" w:eastAsia="Times New Roman" w:hAnsi="TimesNewRomanPS-BoldMT" w:cs="Times New Roman" w:hint="eastAsia"/>
                <w:color w:val="0070C0"/>
                <w:sz w:val="28"/>
                <w:szCs w:val="28"/>
              </w:rPr>
              <w:t>”</w:t>
            </w:r>
            <w:r w:rsidRPr="001D478A">
              <w:rPr>
                <w:rFonts w:ascii="TimesNewRomanPS-BoldMT" w:eastAsia="Times New Roman" w:hAnsi="TimesNewRomanPS-BoldMT" w:cs="Times New Roman"/>
                <w:color w:val="0070C0"/>
                <w:sz w:val="28"/>
                <w:szCs w:val="28"/>
              </w:rPr>
              <w:t xml:space="preserve">; ВКДП 10-90(03).01 </w:t>
            </w:r>
            <w:r w:rsidRPr="001D478A">
              <w:rPr>
                <w:rFonts w:ascii="TimesNewRomanPS-BoldMT" w:eastAsia="Times New Roman" w:hAnsi="TimesNewRomanPS-BoldMT" w:cs="Times New Roman" w:hint="eastAsia"/>
                <w:color w:val="0070C0"/>
                <w:sz w:val="28"/>
                <w:szCs w:val="28"/>
              </w:rPr>
              <w:t>Настанова</w:t>
            </w:r>
            <w:r w:rsidRPr="001D478A">
              <w:rPr>
                <w:rFonts w:ascii="TimesNewRomanPS-BoldMT" w:eastAsia="Times New Roman" w:hAnsi="TimesNewRomanPS-BoldMT" w:cs="Times New Roman"/>
                <w:color w:val="0070C0"/>
                <w:sz w:val="28"/>
                <w:szCs w:val="28"/>
              </w:rPr>
              <w:t xml:space="preserve"> </w:t>
            </w:r>
            <w:r w:rsidRPr="001D478A">
              <w:rPr>
                <w:rFonts w:ascii="TimesNewRomanPS-BoldMT" w:eastAsia="Times New Roman" w:hAnsi="TimesNewRomanPS-BoldMT" w:cs="Times New Roman" w:hint="eastAsia"/>
                <w:color w:val="0070C0"/>
                <w:sz w:val="28"/>
                <w:szCs w:val="28"/>
              </w:rPr>
              <w:t>“Подолання</w:t>
            </w:r>
            <w:r w:rsidRPr="001D478A">
              <w:rPr>
                <w:rFonts w:ascii="TimesNewRomanPS-BoldMT" w:eastAsia="Times New Roman" w:hAnsi="TimesNewRomanPS-BoldMT" w:cs="Times New Roman"/>
                <w:color w:val="0070C0"/>
                <w:sz w:val="28"/>
                <w:szCs w:val="28"/>
              </w:rPr>
              <w:t xml:space="preserve"> (</w:t>
            </w:r>
            <w:r w:rsidRPr="001D478A">
              <w:rPr>
                <w:rFonts w:ascii="TimesNewRomanPS-BoldMT" w:eastAsia="Times New Roman" w:hAnsi="TimesNewRomanPS-BoldMT" w:cs="Times New Roman" w:hint="eastAsia"/>
                <w:color w:val="0070C0"/>
                <w:sz w:val="28"/>
                <w:szCs w:val="28"/>
              </w:rPr>
              <w:t>маркування</w:t>
            </w:r>
            <w:r w:rsidRPr="001D478A">
              <w:rPr>
                <w:rFonts w:ascii="TimesNewRomanPS-BoldMT" w:eastAsia="Times New Roman" w:hAnsi="TimesNewRomanPS-BoldMT" w:cs="Times New Roman"/>
                <w:color w:val="0070C0"/>
                <w:sz w:val="28"/>
                <w:szCs w:val="28"/>
              </w:rPr>
              <w:t xml:space="preserve">) </w:t>
            </w:r>
            <w:r w:rsidRPr="001D478A">
              <w:rPr>
                <w:rFonts w:ascii="TimesNewRomanPS-BoldMT" w:eastAsia="Times New Roman" w:hAnsi="TimesNewRomanPS-BoldMT" w:cs="Times New Roman" w:hint="eastAsia"/>
                <w:color w:val="0070C0"/>
                <w:sz w:val="28"/>
                <w:szCs w:val="28"/>
              </w:rPr>
              <w:t>інженерних</w:t>
            </w:r>
            <w:r w:rsidRPr="001D478A">
              <w:rPr>
                <w:rFonts w:ascii="TimesNewRomanPS-BoldMT" w:eastAsia="Times New Roman" w:hAnsi="TimesNewRomanPS-BoldMT" w:cs="Times New Roman"/>
                <w:color w:val="0070C0"/>
                <w:sz w:val="28"/>
                <w:szCs w:val="28"/>
              </w:rPr>
              <w:t xml:space="preserve"> </w:t>
            </w:r>
            <w:r w:rsidRPr="001D478A">
              <w:rPr>
                <w:rFonts w:ascii="TimesNewRomanPS-BoldMT" w:eastAsia="Times New Roman" w:hAnsi="TimesNewRomanPS-BoldMT" w:cs="Times New Roman" w:hint="eastAsia"/>
                <w:color w:val="0070C0"/>
                <w:sz w:val="28"/>
                <w:szCs w:val="28"/>
              </w:rPr>
              <w:t>загороджень”</w:t>
            </w:r>
            <w:r w:rsidRPr="001D478A">
              <w:rPr>
                <w:rFonts w:ascii="TimesNewRomanPS-BoldMT" w:eastAsia="Times New Roman" w:hAnsi="TimesNewRomanPS-BoldMT" w:cs="Times New Roman"/>
                <w:color w:val="0070C0"/>
                <w:sz w:val="28"/>
                <w:szCs w:val="28"/>
              </w:rPr>
              <w:t xml:space="preserve"> ВДКП 10-89(03).01 Настанова </w:t>
            </w:r>
            <w:r w:rsidRPr="001D478A">
              <w:rPr>
                <w:rFonts w:ascii="TimesNewRomanPS-BoldMT" w:eastAsia="Times New Roman" w:hAnsi="TimesNewRomanPS-BoldMT" w:cs="Times New Roman" w:hint="eastAsia"/>
                <w:color w:val="0070C0"/>
                <w:sz w:val="28"/>
                <w:szCs w:val="28"/>
              </w:rPr>
              <w:t>“Подолання</w:t>
            </w:r>
            <w:r w:rsidRPr="001D478A">
              <w:rPr>
                <w:rFonts w:ascii="TimesNewRomanPS-BoldMT" w:eastAsia="Times New Roman" w:hAnsi="TimesNewRomanPS-BoldMT" w:cs="Times New Roman"/>
                <w:color w:val="0070C0"/>
                <w:sz w:val="28"/>
                <w:szCs w:val="28"/>
              </w:rPr>
              <w:t xml:space="preserve"> водних перешкод та суходолів</w:t>
            </w:r>
            <w:r w:rsidRPr="001D478A">
              <w:rPr>
                <w:rFonts w:ascii="TimesNewRomanPS-BoldMT" w:eastAsia="Times New Roman" w:hAnsi="TimesNewRomanPS-BoldMT" w:cs="Times New Roman" w:hint="eastAsia"/>
                <w:color w:val="0070C0"/>
                <w:sz w:val="28"/>
                <w:szCs w:val="28"/>
              </w:rPr>
              <w:t>”</w:t>
            </w:r>
            <w:r w:rsidRPr="001D478A">
              <w:rPr>
                <w:rFonts w:ascii="TimesNewRomanPS-BoldMT" w:eastAsia="Times New Roman" w:hAnsi="TimesNewRomanPS-BoldMT" w:cs="Times New Roman"/>
                <w:color w:val="0070C0"/>
                <w:sz w:val="28"/>
                <w:szCs w:val="28"/>
              </w:rPr>
              <w:t xml:space="preserve">; ВКДП 10-93(03).01 Настанова </w:t>
            </w:r>
            <w:r w:rsidRPr="001D478A">
              <w:rPr>
                <w:rFonts w:ascii="TimesNewRomanPS-BoldMT" w:eastAsia="Times New Roman" w:hAnsi="TimesNewRomanPS-BoldMT" w:cs="Times New Roman" w:hint="eastAsia"/>
                <w:color w:val="0070C0"/>
                <w:sz w:val="28"/>
                <w:szCs w:val="28"/>
              </w:rPr>
              <w:t>“Улаштування</w:t>
            </w:r>
            <w:r w:rsidRPr="001D478A">
              <w:rPr>
                <w:rFonts w:ascii="TimesNewRomanPS-BoldMT" w:eastAsia="Times New Roman" w:hAnsi="TimesNewRomanPS-BoldMT" w:cs="Times New Roman"/>
                <w:color w:val="0070C0"/>
                <w:sz w:val="28"/>
                <w:szCs w:val="28"/>
              </w:rPr>
              <w:t xml:space="preserve"> інженерних загороджень, їх маркування, облік та звітність</w:t>
            </w:r>
            <w:r w:rsidRPr="001D478A">
              <w:rPr>
                <w:rFonts w:ascii="TimesNewRomanPS-BoldMT" w:eastAsia="Times New Roman" w:hAnsi="TimesNewRomanPS-BoldMT" w:cs="Times New Roman" w:hint="eastAsia"/>
                <w:color w:val="0070C0"/>
                <w:sz w:val="28"/>
                <w:szCs w:val="28"/>
              </w:rPr>
              <w:t>”</w:t>
            </w:r>
            <w:r w:rsidRPr="001D478A">
              <w:rPr>
                <w:rFonts w:ascii="TimesNewRomanPS-BoldMT" w:eastAsia="Times New Roman" w:hAnsi="TimesNewRomanPS-BoldMT" w:cs="Times New Roman"/>
                <w:color w:val="0070C0"/>
                <w:sz w:val="28"/>
                <w:szCs w:val="28"/>
              </w:rPr>
              <w:t xml:space="preserve">; ВКДП 10-90(03).01 Настанова </w:t>
            </w:r>
            <w:r w:rsidRPr="001D478A">
              <w:rPr>
                <w:rFonts w:ascii="TimesNewRomanPS-BoldMT" w:eastAsia="Times New Roman" w:hAnsi="TimesNewRomanPS-BoldMT" w:cs="Times New Roman" w:hint="eastAsia"/>
                <w:color w:val="0070C0"/>
                <w:sz w:val="28"/>
                <w:szCs w:val="28"/>
              </w:rPr>
              <w:t>“Застосування</w:t>
            </w:r>
            <w:r w:rsidRPr="001D478A">
              <w:rPr>
                <w:rFonts w:ascii="TimesNewRomanPS-BoldMT" w:eastAsia="Times New Roman" w:hAnsi="TimesNewRomanPS-BoldMT" w:cs="Times New Roman"/>
                <w:color w:val="0070C0"/>
                <w:sz w:val="28"/>
                <w:szCs w:val="28"/>
              </w:rPr>
              <w:t xml:space="preserve"> сил і засобів дистанційного мінування</w:t>
            </w:r>
            <w:r w:rsidRPr="001D478A">
              <w:rPr>
                <w:rFonts w:ascii="TimesNewRomanPS-BoldMT" w:eastAsia="Times New Roman" w:hAnsi="TimesNewRomanPS-BoldMT" w:cs="Times New Roman" w:hint="eastAsia"/>
                <w:color w:val="0070C0"/>
                <w:sz w:val="28"/>
                <w:szCs w:val="28"/>
              </w:rPr>
              <w:t>”</w:t>
            </w:r>
            <w:r w:rsidRPr="001D478A">
              <w:rPr>
                <w:rFonts w:ascii="TimesNewRomanPS-BoldMT" w:eastAsia="Times New Roman" w:hAnsi="TimesNewRomanPS-BoldMT" w:cs="Times New Roman"/>
                <w:color w:val="0070C0"/>
                <w:sz w:val="28"/>
                <w:szCs w:val="28"/>
              </w:rPr>
              <w:t xml:space="preserve">; ВКДП 10-00(01).01 </w:t>
            </w:r>
            <w:r w:rsidRPr="001D478A">
              <w:rPr>
                <w:rFonts w:ascii="TimesNewRomanPS-BoldMT" w:eastAsia="Times New Roman" w:hAnsi="TimesNewRomanPS-BoldMT" w:cs="Times New Roman" w:hint="eastAsia"/>
                <w:color w:val="0070C0"/>
                <w:sz w:val="28"/>
                <w:szCs w:val="28"/>
              </w:rPr>
              <w:t>Настанова</w:t>
            </w:r>
            <w:r w:rsidRPr="001D478A">
              <w:rPr>
                <w:rFonts w:ascii="TimesNewRomanPS-BoldMT" w:eastAsia="Times New Roman" w:hAnsi="TimesNewRomanPS-BoldMT" w:cs="Times New Roman"/>
                <w:color w:val="0070C0"/>
                <w:sz w:val="28"/>
                <w:szCs w:val="28"/>
              </w:rPr>
              <w:t xml:space="preserve"> </w:t>
            </w:r>
            <w:r w:rsidRPr="001D478A">
              <w:rPr>
                <w:rFonts w:ascii="TimesNewRomanPS-BoldMT" w:eastAsia="Times New Roman" w:hAnsi="TimesNewRomanPS-BoldMT" w:cs="Times New Roman" w:hint="eastAsia"/>
                <w:color w:val="0070C0"/>
                <w:sz w:val="28"/>
                <w:szCs w:val="28"/>
              </w:rPr>
              <w:t>“З</w:t>
            </w:r>
            <w:r w:rsidRPr="001D478A">
              <w:rPr>
                <w:rFonts w:ascii="TimesNewRomanPS-BoldMT" w:eastAsia="Times New Roman" w:hAnsi="TimesNewRomanPS-BoldMT" w:cs="Times New Roman"/>
                <w:color w:val="0070C0"/>
                <w:sz w:val="28"/>
                <w:szCs w:val="28"/>
              </w:rPr>
              <w:t xml:space="preserve"> </w:t>
            </w:r>
            <w:r w:rsidRPr="001D478A">
              <w:rPr>
                <w:rFonts w:ascii="TimesNewRomanPS-BoldMT" w:eastAsia="Times New Roman" w:hAnsi="TimesNewRomanPS-BoldMT" w:cs="Times New Roman" w:hint="eastAsia"/>
                <w:color w:val="0070C0"/>
                <w:sz w:val="28"/>
                <w:szCs w:val="28"/>
              </w:rPr>
              <w:t>протидії</w:t>
            </w:r>
            <w:r w:rsidRPr="001D478A">
              <w:rPr>
                <w:rFonts w:ascii="TimesNewRomanPS-BoldMT" w:eastAsia="Times New Roman" w:hAnsi="TimesNewRomanPS-BoldMT" w:cs="Times New Roman"/>
                <w:color w:val="0070C0"/>
                <w:sz w:val="28"/>
                <w:szCs w:val="28"/>
              </w:rPr>
              <w:t xml:space="preserve"> </w:t>
            </w:r>
            <w:r w:rsidRPr="001D478A">
              <w:rPr>
                <w:rFonts w:ascii="TimesNewRomanPS-BoldMT" w:eastAsia="Times New Roman" w:hAnsi="TimesNewRomanPS-BoldMT" w:cs="Times New Roman" w:hint="eastAsia"/>
                <w:color w:val="0070C0"/>
                <w:sz w:val="28"/>
                <w:szCs w:val="28"/>
              </w:rPr>
              <w:t>керованим</w:t>
            </w:r>
            <w:r w:rsidRPr="001D478A">
              <w:rPr>
                <w:rFonts w:ascii="TimesNewRomanPS-BoldMT" w:eastAsia="Times New Roman" w:hAnsi="TimesNewRomanPS-BoldMT" w:cs="Times New Roman"/>
                <w:color w:val="0070C0"/>
                <w:sz w:val="28"/>
                <w:szCs w:val="28"/>
              </w:rPr>
              <w:t xml:space="preserve"> </w:t>
            </w:r>
            <w:r w:rsidRPr="001D478A">
              <w:rPr>
                <w:rFonts w:ascii="TimesNewRomanPS-BoldMT" w:eastAsia="Times New Roman" w:hAnsi="TimesNewRomanPS-BoldMT" w:cs="Times New Roman" w:hint="eastAsia"/>
                <w:color w:val="0070C0"/>
                <w:sz w:val="28"/>
                <w:szCs w:val="28"/>
              </w:rPr>
              <w:t>саморобним</w:t>
            </w:r>
            <w:r w:rsidRPr="001D478A">
              <w:rPr>
                <w:rFonts w:ascii="TimesNewRomanPS-BoldMT" w:eastAsia="Times New Roman" w:hAnsi="TimesNewRomanPS-BoldMT" w:cs="Times New Roman"/>
                <w:color w:val="0070C0"/>
                <w:sz w:val="28"/>
                <w:szCs w:val="28"/>
              </w:rPr>
              <w:t xml:space="preserve"> </w:t>
            </w:r>
            <w:r w:rsidRPr="001D478A">
              <w:rPr>
                <w:rFonts w:ascii="TimesNewRomanPS-BoldMT" w:eastAsia="Times New Roman" w:hAnsi="TimesNewRomanPS-BoldMT" w:cs="Times New Roman" w:hint="eastAsia"/>
                <w:color w:val="0070C0"/>
                <w:sz w:val="28"/>
                <w:szCs w:val="28"/>
              </w:rPr>
              <w:t>вибуховим</w:t>
            </w:r>
            <w:r w:rsidRPr="001D478A">
              <w:rPr>
                <w:rFonts w:ascii="TimesNewRomanPS-BoldMT" w:eastAsia="Times New Roman" w:hAnsi="TimesNewRomanPS-BoldMT" w:cs="Times New Roman"/>
                <w:color w:val="0070C0"/>
                <w:sz w:val="28"/>
                <w:szCs w:val="28"/>
              </w:rPr>
              <w:t xml:space="preserve"> </w:t>
            </w:r>
            <w:r w:rsidRPr="001D478A">
              <w:rPr>
                <w:rFonts w:ascii="TimesNewRomanPS-BoldMT" w:eastAsia="Times New Roman" w:hAnsi="TimesNewRomanPS-BoldMT" w:cs="Times New Roman" w:hint="eastAsia"/>
                <w:color w:val="0070C0"/>
                <w:sz w:val="28"/>
                <w:szCs w:val="28"/>
              </w:rPr>
              <w:t>пристроям”</w:t>
            </w:r>
            <w:r w:rsidRPr="001D478A">
              <w:rPr>
                <w:rFonts w:ascii="TimesNewRomanPS-BoldMT" w:eastAsia="Times New Roman" w:hAnsi="TimesNewRomanPS-BoldMT" w:cs="Times New Roman"/>
                <w:color w:val="0070C0"/>
                <w:sz w:val="28"/>
                <w:szCs w:val="28"/>
              </w:rPr>
              <w:t>; БП 10-24(16)56.01</w:t>
            </w:r>
            <w:r w:rsidRPr="001D478A">
              <w:rPr>
                <w:color w:val="0070C0"/>
              </w:rPr>
              <w:t xml:space="preserve"> </w:t>
            </w:r>
            <w:r w:rsidRPr="001D478A">
              <w:rPr>
                <w:rFonts w:ascii="TimesNewRomanPS-BoldMT" w:eastAsia="Times New Roman" w:hAnsi="TimesNewRomanPS-BoldMT" w:cs="Times New Roman" w:hint="eastAsia"/>
                <w:color w:val="0070C0"/>
                <w:sz w:val="28"/>
                <w:szCs w:val="28"/>
              </w:rPr>
              <w:t>Бойовий</w:t>
            </w:r>
            <w:r w:rsidRPr="001D478A">
              <w:rPr>
                <w:rFonts w:ascii="TimesNewRomanPS-BoldMT" w:eastAsia="Times New Roman" w:hAnsi="TimesNewRomanPS-BoldMT" w:cs="Times New Roman"/>
                <w:color w:val="0070C0"/>
                <w:sz w:val="28"/>
                <w:szCs w:val="28"/>
              </w:rPr>
              <w:t xml:space="preserve"> </w:t>
            </w:r>
            <w:r w:rsidRPr="001D478A">
              <w:rPr>
                <w:rFonts w:ascii="TimesNewRomanPS-BoldMT" w:eastAsia="Times New Roman" w:hAnsi="TimesNewRomanPS-BoldMT" w:cs="Times New Roman" w:hint="eastAsia"/>
                <w:color w:val="0070C0"/>
                <w:sz w:val="28"/>
                <w:szCs w:val="28"/>
              </w:rPr>
              <w:t>статут</w:t>
            </w:r>
            <w:r w:rsidRPr="001D478A">
              <w:rPr>
                <w:rFonts w:ascii="TimesNewRomanPS-BoldMT" w:eastAsia="Times New Roman" w:hAnsi="TimesNewRomanPS-BoldMT" w:cs="Times New Roman"/>
                <w:color w:val="0070C0"/>
                <w:sz w:val="28"/>
                <w:szCs w:val="28"/>
              </w:rPr>
              <w:t xml:space="preserve"> </w:t>
            </w:r>
            <w:r w:rsidRPr="001D478A">
              <w:rPr>
                <w:rFonts w:ascii="TimesNewRomanPS-BoldMT" w:eastAsia="Times New Roman" w:hAnsi="TimesNewRomanPS-BoldMT" w:cs="Times New Roman" w:hint="eastAsia"/>
                <w:color w:val="0070C0"/>
                <w:sz w:val="28"/>
                <w:szCs w:val="28"/>
              </w:rPr>
              <w:t>Сил</w:t>
            </w:r>
            <w:r w:rsidRPr="001D478A">
              <w:rPr>
                <w:rFonts w:ascii="TimesNewRomanPS-BoldMT" w:eastAsia="Times New Roman" w:hAnsi="TimesNewRomanPS-BoldMT" w:cs="Times New Roman"/>
                <w:color w:val="0070C0"/>
                <w:sz w:val="28"/>
                <w:szCs w:val="28"/>
              </w:rPr>
              <w:t xml:space="preserve"> </w:t>
            </w:r>
            <w:r w:rsidRPr="001D478A">
              <w:rPr>
                <w:rFonts w:ascii="TimesNewRomanPS-BoldMT" w:eastAsia="Times New Roman" w:hAnsi="TimesNewRomanPS-BoldMT" w:cs="Times New Roman" w:hint="eastAsia"/>
                <w:color w:val="0070C0"/>
                <w:sz w:val="28"/>
                <w:szCs w:val="28"/>
              </w:rPr>
              <w:t>підтримки</w:t>
            </w:r>
            <w:r w:rsidRPr="001D478A">
              <w:rPr>
                <w:rFonts w:ascii="TimesNewRomanPS-BoldMT" w:eastAsia="Times New Roman" w:hAnsi="TimesNewRomanPS-BoldMT" w:cs="Times New Roman"/>
                <w:color w:val="0070C0"/>
                <w:sz w:val="28"/>
                <w:szCs w:val="28"/>
              </w:rPr>
              <w:t xml:space="preserve"> </w:t>
            </w:r>
            <w:r w:rsidRPr="001D478A">
              <w:rPr>
                <w:rFonts w:ascii="TimesNewRomanPS-BoldMT" w:eastAsia="Times New Roman" w:hAnsi="TimesNewRomanPS-BoldMT" w:cs="Times New Roman" w:hint="eastAsia"/>
                <w:color w:val="0070C0"/>
                <w:sz w:val="28"/>
                <w:szCs w:val="28"/>
              </w:rPr>
              <w:t>“Інженерні</w:t>
            </w:r>
            <w:r w:rsidRPr="001D478A">
              <w:rPr>
                <w:rFonts w:ascii="TimesNewRomanPS-BoldMT" w:eastAsia="Times New Roman" w:hAnsi="TimesNewRomanPS-BoldMT" w:cs="Times New Roman"/>
                <w:color w:val="0070C0"/>
                <w:sz w:val="28"/>
                <w:szCs w:val="28"/>
              </w:rPr>
              <w:t xml:space="preserve"> </w:t>
            </w:r>
            <w:r w:rsidRPr="001D478A">
              <w:rPr>
                <w:rFonts w:ascii="TimesNewRomanPS-BoldMT" w:eastAsia="Times New Roman" w:hAnsi="TimesNewRomanPS-BoldMT" w:cs="Times New Roman" w:hint="eastAsia"/>
                <w:color w:val="0070C0"/>
                <w:sz w:val="28"/>
                <w:szCs w:val="28"/>
              </w:rPr>
              <w:t>війська</w:t>
            </w:r>
            <w:r w:rsidRPr="001D478A">
              <w:rPr>
                <w:rFonts w:ascii="TimesNewRomanPS-BoldMT" w:eastAsia="Times New Roman" w:hAnsi="TimesNewRomanPS-BoldMT" w:cs="Times New Roman"/>
                <w:color w:val="0070C0"/>
                <w:sz w:val="28"/>
                <w:szCs w:val="28"/>
              </w:rPr>
              <w:t xml:space="preserve"> </w:t>
            </w:r>
            <w:r w:rsidRPr="001D478A">
              <w:rPr>
                <w:rFonts w:ascii="TimesNewRomanPS-BoldMT" w:eastAsia="Times New Roman" w:hAnsi="TimesNewRomanPS-BoldMT" w:cs="Times New Roman" w:hint="eastAsia"/>
                <w:color w:val="0070C0"/>
                <w:sz w:val="28"/>
                <w:szCs w:val="28"/>
              </w:rPr>
              <w:t>Збройних</w:t>
            </w:r>
            <w:r w:rsidRPr="001D478A">
              <w:rPr>
                <w:rFonts w:ascii="TimesNewRomanPS-BoldMT" w:eastAsia="Times New Roman" w:hAnsi="TimesNewRomanPS-BoldMT" w:cs="Times New Roman"/>
                <w:color w:val="0070C0"/>
                <w:sz w:val="28"/>
                <w:szCs w:val="28"/>
              </w:rPr>
              <w:t xml:space="preserve"> </w:t>
            </w:r>
            <w:r w:rsidRPr="001D478A">
              <w:rPr>
                <w:rFonts w:ascii="TimesNewRomanPS-BoldMT" w:eastAsia="Times New Roman" w:hAnsi="TimesNewRomanPS-BoldMT" w:cs="Times New Roman" w:hint="eastAsia"/>
                <w:color w:val="0070C0"/>
                <w:sz w:val="28"/>
                <w:szCs w:val="28"/>
              </w:rPr>
              <w:t>Сил</w:t>
            </w:r>
            <w:r w:rsidRPr="001D478A">
              <w:rPr>
                <w:rFonts w:ascii="TimesNewRomanPS-BoldMT" w:eastAsia="Times New Roman" w:hAnsi="TimesNewRomanPS-BoldMT" w:cs="Times New Roman"/>
                <w:color w:val="0070C0"/>
                <w:sz w:val="28"/>
                <w:szCs w:val="28"/>
              </w:rPr>
              <w:t xml:space="preserve"> </w:t>
            </w:r>
            <w:r w:rsidRPr="001D478A">
              <w:rPr>
                <w:rFonts w:ascii="TimesNewRomanPS-BoldMT" w:eastAsia="Times New Roman" w:hAnsi="TimesNewRomanPS-BoldMT" w:cs="Times New Roman" w:hint="eastAsia"/>
                <w:color w:val="0070C0"/>
                <w:sz w:val="28"/>
                <w:szCs w:val="28"/>
              </w:rPr>
              <w:t>України”</w:t>
            </w:r>
            <w:r w:rsidRPr="001D478A">
              <w:rPr>
                <w:rFonts w:ascii="TimesNewRomanPS-BoldMT" w:eastAsia="Times New Roman" w:hAnsi="TimesNewRomanPS-BoldMT" w:cs="Times New Roman"/>
                <w:color w:val="0070C0"/>
                <w:sz w:val="28"/>
                <w:szCs w:val="28"/>
              </w:rPr>
              <w:t xml:space="preserve"> (</w:t>
            </w:r>
            <w:r w:rsidRPr="00B14584" w:rsidR="00B14584">
              <w:rPr>
                <w:rFonts w:ascii="TimesNewRomanPS-BoldMT" w:eastAsia="Times New Roman" w:hAnsi="TimesNewRomanPS-BoldMT" w:cs="Times New Roman" w:hint="eastAsia"/>
                <w:color w:val="0070C0"/>
                <w:sz w:val="28"/>
                <w:szCs w:val="28"/>
              </w:rPr>
              <w:t>ч</w:t>
            </w:r>
            <w:r w:rsidR="00B14584">
              <w:rPr>
                <w:rFonts w:ascii="TimesNewRomanPS-BoldMT" w:eastAsia="Times New Roman" w:hAnsi="TimesNewRomanPS-BoldMT" w:cs="Times New Roman"/>
                <w:color w:val="0070C0"/>
                <w:sz w:val="28"/>
                <w:szCs w:val="28"/>
              </w:rPr>
              <w:t>.</w:t>
            </w:r>
            <w:r w:rsidRPr="001D478A">
              <w:rPr>
                <w:rFonts w:ascii="TimesNewRomanPS-BoldMT" w:eastAsia="Times New Roman" w:hAnsi="TimesNewRomanPS-BoldMT" w:cs="Times New Roman"/>
                <w:color w:val="0070C0"/>
                <w:sz w:val="28"/>
                <w:szCs w:val="28"/>
              </w:rPr>
              <w:t xml:space="preserve"> </w:t>
            </w:r>
            <w:r w:rsidRPr="001D478A">
              <w:rPr>
                <w:rFonts w:ascii="TimesNewRomanPS-BoldMT" w:eastAsia="Times New Roman" w:hAnsi="TimesNewRomanPS-BoldMT" w:cs="Times New Roman" w:hint="eastAsia"/>
                <w:color w:val="0070C0"/>
                <w:sz w:val="28"/>
                <w:szCs w:val="28"/>
              </w:rPr>
              <w:t>ІІ</w:t>
            </w:r>
            <w:r w:rsidRPr="001D478A">
              <w:rPr>
                <w:rFonts w:ascii="TimesNewRomanPS-BoldMT" w:eastAsia="Times New Roman" w:hAnsi="TimesNewRomanPS-BoldMT" w:cs="Times New Roman"/>
                <w:color w:val="0070C0"/>
                <w:sz w:val="28"/>
                <w:szCs w:val="28"/>
              </w:rPr>
              <w:t xml:space="preserve">, </w:t>
            </w:r>
            <w:r w:rsidRPr="001D478A">
              <w:rPr>
                <w:rFonts w:ascii="TimesNewRomanPS-BoldMT" w:eastAsia="Times New Roman" w:hAnsi="TimesNewRomanPS-BoldMT" w:cs="Times New Roman" w:hint="eastAsia"/>
                <w:color w:val="0070C0"/>
                <w:sz w:val="28"/>
                <w:szCs w:val="28"/>
              </w:rPr>
              <w:t>батальйон</w:t>
            </w:r>
            <w:r w:rsidRPr="001D478A">
              <w:rPr>
                <w:rFonts w:ascii="TimesNewRomanPS-BoldMT" w:eastAsia="Times New Roman" w:hAnsi="TimesNewRomanPS-BoldMT" w:cs="Times New Roman"/>
                <w:color w:val="0070C0"/>
                <w:sz w:val="28"/>
                <w:szCs w:val="28"/>
              </w:rPr>
              <w:t xml:space="preserve">, </w:t>
            </w:r>
            <w:r w:rsidRPr="001D478A">
              <w:rPr>
                <w:rFonts w:ascii="TimesNewRomanPS-BoldMT" w:eastAsia="Times New Roman" w:hAnsi="TimesNewRomanPS-BoldMT" w:cs="Times New Roman" w:hint="eastAsia"/>
                <w:color w:val="0070C0"/>
                <w:sz w:val="28"/>
                <w:szCs w:val="28"/>
              </w:rPr>
              <w:t>рота</w:t>
            </w:r>
            <w:r w:rsidRPr="001D478A">
              <w:rPr>
                <w:rFonts w:ascii="TimesNewRomanPS-BoldMT" w:eastAsia="Times New Roman" w:hAnsi="TimesNewRomanPS-BoldMT" w:cs="Times New Roman"/>
                <w:color w:val="0070C0"/>
                <w:sz w:val="28"/>
                <w:szCs w:val="28"/>
              </w:rPr>
              <w:t xml:space="preserve">); БП 10-24(16)58.01 </w:t>
            </w:r>
            <w:r w:rsidRPr="001D478A">
              <w:rPr>
                <w:rFonts w:ascii="TimesNewRomanPS-BoldMT" w:eastAsia="Times New Roman" w:hAnsi="TimesNewRomanPS-BoldMT" w:cs="Times New Roman" w:hint="eastAsia"/>
                <w:color w:val="0070C0"/>
                <w:sz w:val="28"/>
                <w:szCs w:val="28"/>
              </w:rPr>
              <w:t>Бойовий</w:t>
            </w:r>
            <w:r w:rsidRPr="001D478A">
              <w:rPr>
                <w:rFonts w:ascii="TimesNewRomanPS-BoldMT" w:eastAsia="Times New Roman" w:hAnsi="TimesNewRomanPS-BoldMT" w:cs="Times New Roman"/>
                <w:color w:val="0070C0"/>
                <w:sz w:val="28"/>
                <w:szCs w:val="28"/>
              </w:rPr>
              <w:t xml:space="preserve"> </w:t>
            </w:r>
            <w:r w:rsidRPr="001D478A">
              <w:rPr>
                <w:rFonts w:ascii="TimesNewRomanPS-BoldMT" w:eastAsia="Times New Roman" w:hAnsi="TimesNewRomanPS-BoldMT" w:cs="Times New Roman" w:hint="eastAsia"/>
                <w:color w:val="0070C0"/>
                <w:sz w:val="28"/>
                <w:szCs w:val="28"/>
              </w:rPr>
              <w:t>статут</w:t>
            </w:r>
            <w:r w:rsidRPr="001D478A">
              <w:rPr>
                <w:rFonts w:ascii="TimesNewRomanPS-BoldMT" w:eastAsia="Times New Roman" w:hAnsi="TimesNewRomanPS-BoldMT" w:cs="Times New Roman"/>
                <w:color w:val="0070C0"/>
                <w:sz w:val="28"/>
                <w:szCs w:val="28"/>
              </w:rPr>
              <w:t xml:space="preserve"> </w:t>
            </w:r>
            <w:r w:rsidRPr="001D478A">
              <w:rPr>
                <w:rFonts w:ascii="TimesNewRomanPS-BoldMT" w:eastAsia="Times New Roman" w:hAnsi="TimesNewRomanPS-BoldMT" w:cs="Times New Roman" w:hint="eastAsia"/>
                <w:color w:val="0070C0"/>
                <w:sz w:val="28"/>
                <w:szCs w:val="28"/>
              </w:rPr>
              <w:t>Сил</w:t>
            </w:r>
            <w:r w:rsidRPr="001D478A">
              <w:rPr>
                <w:rFonts w:ascii="TimesNewRomanPS-BoldMT" w:eastAsia="Times New Roman" w:hAnsi="TimesNewRomanPS-BoldMT" w:cs="Times New Roman"/>
                <w:color w:val="0070C0"/>
                <w:sz w:val="28"/>
                <w:szCs w:val="28"/>
              </w:rPr>
              <w:t xml:space="preserve"> </w:t>
            </w:r>
            <w:r w:rsidRPr="001D478A">
              <w:rPr>
                <w:rFonts w:ascii="TimesNewRomanPS-BoldMT" w:eastAsia="Times New Roman" w:hAnsi="TimesNewRomanPS-BoldMT" w:cs="Times New Roman" w:hint="eastAsia"/>
                <w:color w:val="0070C0"/>
                <w:sz w:val="28"/>
                <w:szCs w:val="28"/>
              </w:rPr>
              <w:t>підтримки</w:t>
            </w:r>
            <w:r w:rsidRPr="001D478A">
              <w:rPr>
                <w:rFonts w:ascii="TimesNewRomanPS-BoldMT" w:eastAsia="Times New Roman" w:hAnsi="TimesNewRomanPS-BoldMT" w:cs="Times New Roman"/>
                <w:color w:val="0070C0"/>
                <w:sz w:val="28"/>
                <w:szCs w:val="28"/>
              </w:rPr>
              <w:t xml:space="preserve"> </w:t>
            </w:r>
            <w:r w:rsidRPr="001D478A">
              <w:rPr>
                <w:rFonts w:ascii="TimesNewRomanPS-BoldMT" w:eastAsia="Times New Roman" w:hAnsi="TimesNewRomanPS-BoldMT" w:cs="Times New Roman" w:hint="eastAsia"/>
                <w:color w:val="0070C0"/>
                <w:sz w:val="28"/>
                <w:szCs w:val="28"/>
              </w:rPr>
              <w:t>“Інженерні</w:t>
            </w:r>
            <w:r w:rsidRPr="001D478A">
              <w:rPr>
                <w:rFonts w:ascii="TimesNewRomanPS-BoldMT" w:eastAsia="Times New Roman" w:hAnsi="TimesNewRomanPS-BoldMT" w:cs="Times New Roman"/>
                <w:color w:val="0070C0"/>
                <w:sz w:val="28"/>
                <w:szCs w:val="28"/>
              </w:rPr>
              <w:t xml:space="preserve"> </w:t>
            </w:r>
            <w:r w:rsidRPr="001D478A">
              <w:rPr>
                <w:rFonts w:ascii="TimesNewRomanPS-BoldMT" w:eastAsia="Times New Roman" w:hAnsi="TimesNewRomanPS-BoldMT" w:cs="Times New Roman" w:hint="eastAsia"/>
                <w:color w:val="0070C0"/>
                <w:sz w:val="28"/>
                <w:szCs w:val="28"/>
              </w:rPr>
              <w:t>війська</w:t>
            </w:r>
            <w:r w:rsidRPr="001D478A">
              <w:rPr>
                <w:rFonts w:ascii="TimesNewRomanPS-BoldMT" w:eastAsia="Times New Roman" w:hAnsi="TimesNewRomanPS-BoldMT" w:cs="Times New Roman"/>
                <w:color w:val="0070C0"/>
                <w:sz w:val="28"/>
                <w:szCs w:val="28"/>
              </w:rPr>
              <w:t xml:space="preserve"> </w:t>
            </w:r>
            <w:r w:rsidRPr="001D478A">
              <w:rPr>
                <w:rFonts w:ascii="TimesNewRomanPS-BoldMT" w:eastAsia="Times New Roman" w:hAnsi="TimesNewRomanPS-BoldMT" w:cs="Times New Roman" w:hint="eastAsia"/>
                <w:color w:val="0070C0"/>
                <w:sz w:val="28"/>
                <w:szCs w:val="28"/>
              </w:rPr>
              <w:t>Збройних</w:t>
            </w:r>
            <w:r w:rsidRPr="001D478A">
              <w:rPr>
                <w:rFonts w:ascii="TimesNewRomanPS-BoldMT" w:eastAsia="Times New Roman" w:hAnsi="TimesNewRomanPS-BoldMT" w:cs="Times New Roman"/>
                <w:color w:val="0070C0"/>
                <w:sz w:val="28"/>
                <w:szCs w:val="28"/>
              </w:rPr>
              <w:t xml:space="preserve"> </w:t>
            </w:r>
            <w:r w:rsidRPr="001D478A">
              <w:rPr>
                <w:rFonts w:ascii="TimesNewRomanPS-BoldMT" w:eastAsia="Times New Roman" w:hAnsi="TimesNewRomanPS-BoldMT" w:cs="Times New Roman" w:hint="eastAsia"/>
                <w:color w:val="0070C0"/>
                <w:sz w:val="28"/>
                <w:szCs w:val="28"/>
              </w:rPr>
              <w:t>Сил</w:t>
            </w:r>
            <w:r w:rsidRPr="001D478A">
              <w:rPr>
                <w:rFonts w:ascii="TimesNewRomanPS-BoldMT" w:eastAsia="Times New Roman" w:hAnsi="TimesNewRomanPS-BoldMT" w:cs="Times New Roman"/>
                <w:color w:val="0070C0"/>
                <w:sz w:val="28"/>
                <w:szCs w:val="28"/>
              </w:rPr>
              <w:t xml:space="preserve"> </w:t>
            </w:r>
            <w:r w:rsidRPr="001D478A">
              <w:rPr>
                <w:rFonts w:ascii="TimesNewRomanPS-BoldMT" w:eastAsia="Times New Roman" w:hAnsi="TimesNewRomanPS-BoldMT" w:cs="Times New Roman" w:hint="eastAsia"/>
                <w:color w:val="0070C0"/>
                <w:sz w:val="28"/>
                <w:szCs w:val="28"/>
              </w:rPr>
              <w:t>України”</w:t>
            </w:r>
            <w:r w:rsidRPr="001D478A">
              <w:rPr>
                <w:rFonts w:ascii="TimesNewRomanPS-BoldMT" w:eastAsia="Times New Roman" w:hAnsi="TimesNewRomanPS-BoldMT" w:cs="Times New Roman"/>
                <w:color w:val="0070C0"/>
                <w:sz w:val="28"/>
                <w:szCs w:val="28"/>
              </w:rPr>
              <w:t xml:space="preserve"> (</w:t>
            </w:r>
            <w:r w:rsidRPr="00B14584" w:rsidR="00B14584">
              <w:rPr>
                <w:rFonts w:ascii="TimesNewRomanPS-BoldMT" w:eastAsia="Times New Roman" w:hAnsi="TimesNewRomanPS-BoldMT" w:cs="Times New Roman" w:hint="eastAsia"/>
                <w:color w:val="0070C0"/>
                <w:sz w:val="28"/>
                <w:szCs w:val="28"/>
              </w:rPr>
              <w:t>ч</w:t>
            </w:r>
            <w:r w:rsidR="00B14584">
              <w:rPr>
                <w:rFonts w:ascii="TimesNewRomanPS-BoldMT" w:eastAsia="Times New Roman" w:hAnsi="TimesNewRomanPS-BoldMT" w:cs="Times New Roman"/>
                <w:color w:val="0070C0"/>
                <w:sz w:val="28"/>
                <w:szCs w:val="28"/>
              </w:rPr>
              <w:t>.</w:t>
            </w:r>
            <w:r w:rsidRPr="001D478A">
              <w:rPr>
                <w:rFonts w:ascii="TimesNewRomanPS-BoldMT" w:eastAsia="Times New Roman" w:hAnsi="TimesNewRomanPS-BoldMT" w:cs="Times New Roman"/>
                <w:color w:val="0070C0"/>
                <w:sz w:val="28"/>
                <w:szCs w:val="28"/>
              </w:rPr>
              <w:t xml:space="preserve"> III, </w:t>
            </w:r>
            <w:r w:rsidRPr="001D478A">
              <w:rPr>
                <w:rFonts w:ascii="TimesNewRomanPS-BoldMT" w:eastAsia="Times New Roman" w:hAnsi="TimesNewRomanPS-BoldMT" w:cs="Times New Roman" w:hint="eastAsia"/>
                <w:color w:val="0070C0"/>
                <w:sz w:val="28"/>
                <w:szCs w:val="28"/>
              </w:rPr>
              <w:t>взвод</w:t>
            </w:r>
            <w:r w:rsidRPr="001D478A">
              <w:rPr>
                <w:rFonts w:ascii="TimesNewRomanPS-BoldMT" w:eastAsia="Times New Roman" w:hAnsi="TimesNewRomanPS-BoldMT" w:cs="Times New Roman"/>
                <w:color w:val="0070C0"/>
                <w:sz w:val="28"/>
                <w:szCs w:val="28"/>
              </w:rPr>
              <w:t xml:space="preserve">, </w:t>
            </w:r>
            <w:r w:rsidRPr="001D478A">
              <w:rPr>
                <w:rFonts w:ascii="TimesNewRomanPS-BoldMT" w:eastAsia="Times New Roman" w:hAnsi="TimesNewRomanPS-BoldMT" w:cs="Times New Roman" w:hint="eastAsia"/>
                <w:color w:val="0070C0"/>
                <w:sz w:val="28"/>
                <w:szCs w:val="28"/>
              </w:rPr>
              <w:t>відділення</w:t>
            </w:r>
            <w:r w:rsidRPr="001D478A">
              <w:rPr>
                <w:rFonts w:ascii="TimesNewRomanPS-BoldMT" w:eastAsia="Times New Roman" w:hAnsi="TimesNewRomanPS-BoldMT" w:cs="Times New Roman"/>
                <w:color w:val="0070C0"/>
                <w:sz w:val="28"/>
                <w:szCs w:val="28"/>
              </w:rPr>
              <w:t xml:space="preserve">, </w:t>
            </w:r>
            <w:r w:rsidRPr="001D478A">
              <w:rPr>
                <w:rFonts w:ascii="TimesNewRomanPS-BoldMT" w:eastAsia="Times New Roman" w:hAnsi="TimesNewRomanPS-BoldMT" w:cs="Times New Roman" w:hint="eastAsia"/>
                <w:color w:val="0070C0"/>
                <w:sz w:val="28"/>
                <w:szCs w:val="28"/>
              </w:rPr>
              <w:t>екіпаж</w:t>
            </w:r>
            <w:r w:rsidRPr="001D478A">
              <w:rPr>
                <w:rFonts w:ascii="TimesNewRomanPS-BoldMT" w:eastAsia="Times New Roman" w:hAnsi="TimesNewRomanPS-BoldMT" w:cs="Times New Roman"/>
                <w:color w:val="0070C0"/>
                <w:sz w:val="28"/>
                <w:szCs w:val="28"/>
              </w:rPr>
              <w:t>)</w:t>
            </w:r>
          </w:p>
        </w:tc>
      </w:tr>
      <w:tr w:rsidTr="00833B09">
        <w:tblPrEx>
          <w:tblW w:w="9687" w:type="dxa"/>
          <w:tblLook w:val="04A0"/>
        </w:tblPrEx>
        <w:tc>
          <w:tcPr>
            <w:tcW w:w="4365" w:type="dxa"/>
            <w:shd w:val="clear" w:color="auto" w:fill="auto"/>
          </w:tcPr>
          <w:tbl>
            <w:tblPr>
              <w:tblW w:w="0" w:type="auto"/>
              <w:tblLook w:val="04A0"/>
            </w:tblPr>
            <w:tblGrid>
              <w:gridCol w:w="3434"/>
            </w:tblGrid>
            <w:tr w:rsidTr="00833B09">
              <w:tblPrEx>
                <w:tblW w:w="0" w:type="auto"/>
                <w:tblLook w:val="04A0"/>
              </w:tblPrEx>
              <w:tc>
                <w:tcPr>
                  <w:tcW w:w="3434" w:type="dxa"/>
                  <w:shd w:val="clear" w:color="auto" w:fill="auto"/>
                  <w:hideMark/>
                </w:tcPr>
                <w:p w:rsidR="00833B09" w:rsidRPr="001D478A" w:rsidP="00833B09">
                  <w:pPr>
                    <w:spacing w:after="0" w:line="228" w:lineRule="auto"/>
                    <w:jc w:val="both"/>
                    <w:rPr>
                      <w:rFonts w:ascii="Times New Roman" w:eastAsia="Times New Roman" w:hAnsi="Times New Roman" w:cs="Times New Roman"/>
                      <w:bCs/>
                      <w:color w:val="0070C0"/>
                      <w:sz w:val="28"/>
                      <w:szCs w:val="28"/>
                    </w:rPr>
                  </w:pPr>
                  <w:r w:rsidRPr="001D478A">
                    <w:rPr>
                      <w:rFonts w:ascii="Times New Roman" w:eastAsia="Times New Roman" w:hAnsi="Times New Roman" w:cs="Times New Roman"/>
                      <w:b/>
                      <w:bCs/>
                      <w:color w:val="0070C0"/>
                      <w:sz w:val="28"/>
                      <w:szCs w:val="28"/>
                    </w:rPr>
                    <w:t>Тип носія спроможності:</w:t>
                  </w:r>
                </w:p>
              </w:tc>
            </w:tr>
          </w:tbl>
          <w:p w:rsidR="00833B09" w:rsidRPr="00F57323" w:rsidP="00833B09">
            <w:pPr>
              <w:spacing w:after="0" w:line="228" w:lineRule="auto"/>
              <w:jc w:val="both"/>
              <w:rPr>
                <w:rFonts w:ascii="TimesNewRomanPS-BoldMT" w:eastAsia="Times New Roman" w:hAnsi="TimesNewRomanPS-BoldMT" w:cs="Times New Roman"/>
                <w:b/>
                <w:bCs/>
                <w:color w:val="0070C0"/>
                <w:sz w:val="28"/>
                <w:szCs w:val="28"/>
              </w:rPr>
            </w:pPr>
          </w:p>
        </w:tc>
        <w:tc>
          <w:tcPr>
            <w:tcW w:w="5322" w:type="dxa"/>
            <w:shd w:val="clear" w:color="auto" w:fill="auto"/>
          </w:tcPr>
          <w:p w:rsidR="00833B09" w:rsidRPr="00833B09" w:rsidP="00833B09">
            <w:pPr>
              <w:spacing w:after="0" w:line="192" w:lineRule="auto"/>
              <w:jc w:val="both"/>
              <w:rPr>
                <w:rFonts w:ascii="TimesNewRomanPS-BoldMT" w:eastAsia="Times New Roman" w:hAnsi="TimesNewRomanPS-BoldMT" w:cs="Times New Roman"/>
                <w:color w:val="0070C0"/>
                <w:sz w:val="28"/>
                <w:szCs w:val="28"/>
              </w:rPr>
            </w:pPr>
          </w:p>
        </w:tc>
      </w:tr>
    </w:tbl>
    <w:p w:rsidR="00833B09" w:rsidRPr="00833B09" w:rsidP="00833B09">
      <w:pPr>
        <w:shd w:val="clear" w:color="auto" w:fill="FFFFFF" w:themeFill="background1"/>
        <w:spacing w:after="0" w:line="228" w:lineRule="auto"/>
        <w:ind w:firstLine="709"/>
        <w:jc w:val="both"/>
        <w:rPr>
          <w:rFonts w:ascii="TimesNewRomanPS-BoldMT" w:eastAsia="Times New Roman" w:hAnsi="TimesNewRomanPS-BoldMT" w:cs="Times New Roman"/>
          <w:b/>
          <w:bCs/>
          <w:color w:val="0070C0"/>
          <w:sz w:val="16"/>
          <w:szCs w:val="28"/>
        </w:rPr>
      </w:pP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1.01. Виконання заходів інженерної підтримки сил і засобів сил оборони під час виконання визначених завдань.</w:t>
      </w:r>
    </w:p>
    <w:p w:rsidR="005B5F04" w:rsidRPr="00F57323" w:rsidP="001D478A">
      <w:pPr>
        <w:shd w:val="clear" w:color="auto" w:fill="C6D9F1"/>
        <w:spacing w:before="8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Основні вимоги:</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 xml:space="preserve">2.01. Здатність здійснювати інженерну підтримку мобільності військ (сил). </w:t>
      </w:r>
      <w:r w:rsidR="00873390">
        <w:rPr>
          <w:rFonts w:ascii="Times New Roman" w:hAnsi="Times New Roman"/>
          <w:sz w:val="28"/>
          <w:szCs w:val="28"/>
        </w:rPr>
        <w:br w:type="page"/>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2.02. Здатність здійснювати заходи з обмеження мобільності сил та засобів противника.</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2.03. Здатність здійснювати інженерні заходи щодо підвищення живучості та безпеки військ (сил) і об’єктів.</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2.04. Здатність здійснювати загальну інженерну підтримку військ (сил).</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2.05.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D939D8" w:rsidRPr="00D939D8" w:rsidP="00D939D8">
      <w:pPr>
        <w:shd w:val="clear" w:color="auto" w:fill="FFFFFF" w:themeFill="background1"/>
        <w:spacing w:after="0" w:line="228" w:lineRule="auto"/>
        <w:ind w:firstLine="709"/>
        <w:jc w:val="both"/>
        <w:rPr>
          <w:rFonts w:ascii="TimesNewRomanPS-BoldMT" w:eastAsia="Times New Roman" w:hAnsi="TimesNewRomanPS-BoldMT" w:cs="Times New Roman"/>
          <w:b/>
          <w:bCs/>
          <w:color w:val="0070C0"/>
          <w:sz w:val="16"/>
          <w:szCs w:val="28"/>
        </w:rPr>
      </w:pPr>
    </w:p>
    <w:p w:rsidR="005B5F04" w:rsidRPr="00F57323" w:rsidP="00833B09">
      <w:pPr>
        <w:shd w:val="clear" w:color="auto" w:fill="C6D9F1"/>
        <w:spacing w:after="0" w:line="240"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Додаткові вимоги:</w:t>
      </w:r>
    </w:p>
    <w:p w:rsidR="00F27854" w:rsidP="00F27854">
      <w:pPr>
        <w:widowControl w:val="0"/>
        <w:shd w:val="clear" w:color="auto" w:fill="D9D9D9"/>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 xml:space="preserve">3.01. Здатність приймати участь у плануванні застосування та управлінні військовими частинами (підрозділами) та переданими в підпорядкування підрозділами під час їх участі у ліквідації наслідків природних та техногенних катастроф. </w:t>
      </w:r>
    </w:p>
    <w:p w:rsidR="005B5F04" w:rsidRPr="00F57323" w:rsidP="00F27854">
      <w:pPr>
        <w:widowControl w:val="0"/>
        <w:shd w:val="clear" w:color="auto" w:fill="D9D9D9"/>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3.02. Здатність виконувати завдання у складі національного контингенту та персоналом під час виконання ним миротворчих</w:t>
      </w:r>
      <w:r w:rsidRPr="00F57323">
        <w:rPr>
          <w:rFonts w:ascii="Times New Roman" w:eastAsia="Times New Roman" w:hAnsi="Times New Roman" w:cs="Times New Roman"/>
          <w:color w:val="FF0000"/>
          <w:sz w:val="28"/>
          <w:szCs w:val="28"/>
        </w:rPr>
        <w:t xml:space="preserve"> </w:t>
      </w:r>
      <w:r w:rsidRPr="00F57323">
        <w:rPr>
          <w:rFonts w:ascii="Times New Roman" w:eastAsia="Times New Roman" w:hAnsi="Times New Roman" w:cs="Times New Roman"/>
          <w:sz w:val="28"/>
          <w:szCs w:val="28"/>
        </w:rPr>
        <w:t>операцій з підтримання миру і безпеки та оперативного реагування на кризові ситуації.</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 xml:space="preserve">3.03. Здатність здійснювати заходи військового співробітництва у галузі </w:t>
      </w:r>
      <w:r w:rsidRPr="00D939D8">
        <w:rPr>
          <w:rFonts w:ascii="Times New Roman" w:eastAsia="Times New Roman" w:hAnsi="Times New Roman" w:cs="Times New Roman"/>
          <w:spacing w:val="-10"/>
          <w:sz w:val="28"/>
          <w:szCs w:val="28"/>
        </w:rPr>
        <w:t>оборони між Україною та країнами - партнерами і досягнення з ними взаємосумісності.</w:t>
      </w:r>
      <w:r w:rsidRPr="00F57323">
        <w:rPr>
          <w:rFonts w:ascii="Times New Roman" w:eastAsia="Times New Roman" w:hAnsi="Times New Roman" w:cs="Times New Roman"/>
          <w:sz w:val="28"/>
          <w:szCs w:val="28"/>
        </w:rPr>
        <w:t xml:space="preserve"> </w:t>
      </w:r>
    </w:p>
    <w:p w:rsidR="005B5F04" w:rsidRPr="00F57323" w:rsidP="00905B7C">
      <w:pPr>
        <w:shd w:val="clear" w:color="auto" w:fill="D9D9D9"/>
        <w:tabs>
          <w:tab w:val="left" w:pos="720"/>
        </w:tabs>
        <w:spacing w:after="0" w:line="228" w:lineRule="auto"/>
        <w:ind w:firstLine="709"/>
        <w:jc w:val="both"/>
        <w:rPr>
          <w:rFonts w:ascii="Times New Roman" w:eastAsia="Times New Roman" w:hAnsi="Times New Roman" w:cs="Times New Roman"/>
          <w:bCs/>
          <w:color w:val="0D0D0D"/>
          <w:sz w:val="28"/>
          <w:szCs w:val="28"/>
        </w:rPr>
      </w:pPr>
      <w:r w:rsidRPr="00F57323">
        <w:rPr>
          <w:rFonts w:ascii="Times New Roman" w:eastAsia="Times New Roman" w:hAnsi="Times New Roman" w:cs="Times New Roman"/>
          <w:bCs/>
          <w:color w:val="0D0D0D"/>
          <w:sz w:val="28"/>
          <w:szCs w:val="28"/>
        </w:rPr>
        <w:t>3.04.</w:t>
      </w:r>
      <w:r w:rsidRPr="00F57323">
        <w:rPr>
          <w:rFonts w:ascii="Times New Roman" w:eastAsia="Times New Roman" w:hAnsi="Times New Roman" w:cs="Times New Roman"/>
          <w:color w:val="000000"/>
          <w:sz w:val="28"/>
          <w:szCs w:val="28"/>
        </w:rPr>
        <w:t> </w:t>
      </w:r>
      <w:r w:rsidRPr="00F57323">
        <w:rPr>
          <w:rFonts w:ascii="Times New Roman" w:eastAsia="Times New Roman" w:hAnsi="Times New Roman" w:cs="Times New Roman"/>
          <w:bCs/>
          <w:color w:val="0D0D0D"/>
          <w:sz w:val="28"/>
          <w:szCs w:val="28"/>
        </w:rPr>
        <w:t>Здатність здійснювати режимно-секретну діяльність.</w:t>
      </w:r>
    </w:p>
    <w:p w:rsidR="005B5F04" w:rsidRPr="00D939D8" w:rsidP="00905B7C">
      <w:pPr>
        <w:tabs>
          <w:tab w:val="left" w:pos="720"/>
        </w:tabs>
        <w:spacing w:after="0" w:line="228" w:lineRule="auto"/>
        <w:ind w:firstLine="709"/>
        <w:jc w:val="both"/>
        <w:rPr>
          <w:rFonts w:ascii="Times New Roman" w:eastAsia="Times New Roman" w:hAnsi="Times New Roman" w:cs="Times New Roman"/>
          <w:bCs/>
          <w:color w:val="0D0D0D"/>
          <w:spacing w:val="-12"/>
          <w:sz w:val="28"/>
          <w:szCs w:val="28"/>
        </w:rPr>
      </w:pPr>
      <w:r w:rsidRPr="00D939D8">
        <w:rPr>
          <w:rFonts w:ascii="Times New Roman" w:eastAsia="Times New Roman" w:hAnsi="Times New Roman" w:cs="Times New Roman"/>
          <w:bCs/>
          <w:color w:val="0D0D0D"/>
          <w:spacing w:val="-12"/>
          <w:sz w:val="28"/>
          <w:szCs w:val="28"/>
        </w:rPr>
        <w:t>3.05.</w:t>
      </w:r>
      <w:r w:rsidRPr="00D939D8">
        <w:rPr>
          <w:rFonts w:ascii="Times New Roman" w:eastAsia="Times New Roman" w:hAnsi="Times New Roman" w:cs="Times New Roman"/>
          <w:color w:val="000000"/>
          <w:spacing w:val="-12"/>
          <w:sz w:val="28"/>
          <w:szCs w:val="28"/>
        </w:rPr>
        <w:t> </w:t>
      </w:r>
      <w:r w:rsidRPr="00D939D8">
        <w:rPr>
          <w:rFonts w:ascii="Times New Roman" w:eastAsia="Times New Roman" w:hAnsi="Times New Roman" w:cs="Times New Roman"/>
          <w:bCs/>
          <w:color w:val="0D0D0D"/>
          <w:spacing w:val="-12"/>
          <w:sz w:val="28"/>
          <w:szCs w:val="28"/>
        </w:rPr>
        <w:t>Здатність здійснювати скрите управління підпорядкованими підрозділами.</w:t>
      </w:r>
    </w:p>
    <w:p w:rsidR="005B5F04" w:rsidRPr="00F57323" w:rsidP="00905B7C">
      <w:pPr>
        <w:shd w:val="clear" w:color="auto" w:fill="D9D9D9"/>
        <w:spacing w:after="0" w:line="228" w:lineRule="auto"/>
        <w:ind w:firstLine="709"/>
        <w:rPr>
          <w:rFonts w:ascii="Times New Roman" w:eastAsia="Times New Roman" w:hAnsi="Times New Roman" w:cs="Times New Roman"/>
          <w:bCs/>
          <w:color w:val="FF0000"/>
          <w:sz w:val="28"/>
          <w:szCs w:val="28"/>
        </w:rPr>
      </w:pPr>
      <w:r w:rsidRPr="00F57323">
        <w:rPr>
          <w:rFonts w:ascii="Times New Roman" w:eastAsia="Times New Roman" w:hAnsi="Times New Roman" w:cs="Times New Roman"/>
          <w:bCs/>
          <w:color w:val="0D0D0D"/>
          <w:sz w:val="28"/>
          <w:szCs w:val="28"/>
        </w:rPr>
        <w:t>3.06.</w:t>
      </w:r>
      <w:r w:rsidRPr="00F57323">
        <w:rPr>
          <w:rFonts w:ascii="Times New Roman" w:eastAsia="Times New Roman" w:hAnsi="Times New Roman" w:cs="Times New Roman"/>
          <w:color w:val="000000"/>
          <w:sz w:val="28"/>
          <w:szCs w:val="28"/>
        </w:rPr>
        <w:t> </w:t>
      </w:r>
      <w:r w:rsidRPr="00F57323">
        <w:rPr>
          <w:rFonts w:ascii="Times New Roman" w:eastAsia="Times New Roman" w:hAnsi="Times New Roman" w:cs="Times New Roman"/>
          <w:bCs/>
          <w:color w:val="0D0D0D"/>
          <w:sz w:val="28"/>
          <w:szCs w:val="28"/>
        </w:rPr>
        <w:t xml:space="preserve">Здатність перешкоджати (протидіяти) роботі технічних засобів розвідки противника та їх носіям у визначеному районі (смузі). </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3.07. Здатність застосувати та підтримувати надійні мережі зв’язку, підтримувати електромагнітну сумісність.</w:t>
      </w:r>
    </w:p>
    <w:p w:rsidR="005B5F04" w:rsidRPr="00F57323" w:rsidP="00905B7C">
      <w:pPr>
        <w:shd w:val="clear" w:color="auto" w:fill="D9D9D9"/>
        <w:tabs>
          <w:tab w:val="left" w:pos="720"/>
        </w:tabs>
        <w:spacing w:after="0" w:line="228" w:lineRule="auto"/>
        <w:ind w:firstLine="709"/>
        <w:jc w:val="both"/>
        <w:rPr>
          <w:rFonts w:ascii="Times New Roman" w:eastAsia="Times New Roman" w:hAnsi="Times New Roman" w:cs="Times New Roman"/>
          <w:sz w:val="28"/>
        </w:rPr>
      </w:pPr>
      <w:r w:rsidRPr="00F57323">
        <w:rPr>
          <w:rFonts w:ascii="Times New Roman" w:eastAsia="Times New Roman" w:hAnsi="Times New Roman" w:cs="Times New Roman"/>
          <w:bCs/>
          <w:sz w:val="28"/>
          <w:szCs w:val="28"/>
        </w:rPr>
        <w:t>3.08. Здатність здійснювати обмін інформацією щодо реального стану забезпеченості, витрат та втрат (включаючи особовий склад) з використанням автоматизованих систем (у реальному часі).</w:t>
      </w:r>
    </w:p>
    <w:p w:rsidR="005B5F04" w:rsidP="00905B7C">
      <w:pPr>
        <w:spacing w:after="0" w:line="228" w:lineRule="auto"/>
        <w:ind w:firstLine="709"/>
        <w:jc w:val="both"/>
        <w:rPr>
          <w:rFonts w:ascii="Times New Roman" w:eastAsia="Times New Roman" w:hAnsi="Times New Roman" w:cs="Times New Roman"/>
          <w:sz w:val="28"/>
          <w:szCs w:val="28"/>
        </w:rPr>
      </w:pPr>
    </w:p>
    <w:p w:rsidR="00873390" w:rsidRPr="00F57323" w:rsidP="00905B7C">
      <w:pPr>
        <w:spacing w:after="0" w:line="228" w:lineRule="auto"/>
        <w:ind w:firstLine="709"/>
        <w:jc w:val="both"/>
        <w:rPr>
          <w:rFonts w:ascii="Times New Roman" w:eastAsia="Times New Roman" w:hAnsi="Times New Roman" w:cs="Times New Roman"/>
          <w:sz w:val="28"/>
          <w:szCs w:val="28"/>
        </w:rPr>
      </w:pPr>
    </w:p>
    <w:tbl>
      <w:tblPr>
        <w:tblW w:w="9673" w:type="dxa"/>
        <w:tblLook w:val="04A0"/>
      </w:tblPr>
      <w:tblGrid>
        <w:gridCol w:w="4365"/>
        <w:gridCol w:w="5308"/>
      </w:tblGrid>
      <w:tr w:rsidTr="00654D83">
        <w:tblPrEx>
          <w:tblW w:w="9673"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308" w:type="dxa"/>
            <w:shd w:val="clear" w:color="auto" w:fill="auto"/>
          </w:tcPr>
          <w:p w:rsidR="005B5F04" w:rsidRPr="00F57323" w:rsidP="00905B7C">
            <w:pPr>
              <w:spacing w:after="0" w:line="228" w:lineRule="auto"/>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Підрозділи інженерних військ</w:t>
            </w:r>
          </w:p>
        </w:tc>
      </w:tr>
      <w:tr w:rsidTr="00654D83">
        <w:tblPrEx>
          <w:tblW w:w="9673"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Cs/>
                <w:color w:val="0070C0"/>
                <w:sz w:val="28"/>
                <w:szCs w:val="28"/>
              </w:rPr>
              <w:t>E</w:t>
            </w:r>
            <w:r w:rsidR="00833B09">
              <w:rPr>
                <w:rFonts w:ascii="TimesNewRomanPS-BoldMT" w:eastAsia="Times New Roman" w:hAnsi="TimesNewRomanPS-BoldMT" w:cs="Times New Roman"/>
                <w:bCs/>
                <w:color w:val="0070C0"/>
                <w:sz w:val="28"/>
                <w:szCs w:val="28"/>
              </w:rPr>
              <w:t>BDE</w:t>
            </w:r>
          </w:p>
        </w:tc>
      </w:tr>
    </w:tbl>
    <w:p w:rsidR="00654D83" w:rsidRPr="00F57323" w:rsidP="00654D83">
      <w:pPr>
        <w:keepNext/>
        <w:keepLines/>
        <w:widowControl w:val="0"/>
        <w:numPr>
          <w:ilvl w:val="1"/>
          <w:numId w:val="0"/>
        </w:numPr>
        <w:suppressAutoHyphens/>
        <w:autoSpaceDE w:val="0"/>
        <w:spacing w:after="0" w:line="228" w:lineRule="auto"/>
        <w:ind w:left="98" w:right="-284"/>
        <w:outlineLvl w:val="1"/>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 xml:space="preserve">Назва носія спроможності:              </w:t>
      </w:r>
      <w:r w:rsidR="00833B09">
        <w:rPr>
          <w:rStyle w:val="fontstyle01"/>
          <w:rFonts w:ascii="Times New Roman" w:hAnsi="Times New Roman"/>
          <w:color w:val="5F5F5F"/>
        </w:rPr>
        <w:t>Інженерна бригада</w:t>
      </w:r>
    </w:p>
    <w:tbl>
      <w:tblPr>
        <w:tblW w:w="9673" w:type="dxa"/>
        <w:tblLook w:val="04A0"/>
      </w:tblPr>
      <w:tblGrid>
        <w:gridCol w:w="4365"/>
        <w:gridCol w:w="5308"/>
      </w:tblGrid>
      <w:tr w:rsidTr="00654D83">
        <w:tblPrEx>
          <w:tblW w:w="9673"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P-7.2.1, P-7.2.3, P-7.4.2, P-7.5.1, P-7.5.2,</w:t>
            </w:r>
            <w:r w:rsidRPr="00F57323">
              <w:rPr>
                <w:rFonts w:ascii="TimesNewRomanPS-BoldMT" w:eastAsia="Times New Roman" w:hAnsi="TimesNewRomanPS-BoldMT" w:cs="Times New Roman"/>
                <w:color w:val="0070C0"/>
                <w:sz w:val="28"/>
                <w:szCs w:val="28"/>
              </w:rPr>
              <w:br/>
              <w:t>P-7.5.4</w:t>
            </w:r>
          </w:p>
        </w:tc>
      </w:tr>
      <w:tr w:rsidTr="00654D83">
        <w:tblPrEx>
          <w:tblW w:w="9673"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MILENG-ENGR-FB-COY, MILENG-ENGR-BDE-HQ, MILENG-ENGR-WP-TM</w:t>
            </w:r>
          </w:p>
        </w:tc>
      </w:tr>
      <w:tr w:rsidTr="00654D83">
        <w:tblPrEx>
          <w:tblW w:w="9673" w:type="dxa"/>
          <w:tblLook w:val="04A0"/>
        </w:tblPrEx>
        <w:tc>
          <w:tcPr>
            <w:tcW w:w="4365"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BA7283">
                  <w:pPr>
                    <w:spacing w:after="0" w:line="228" w:lineRule="auto"/>
                    <w:ind w:left="-128"/>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Звітний</w:t>
            </w:r>
          </w:p>
        </w:tc>
      </w:tr>
    </w:tbl>
    <w:p w:rsidR="00D939D8" w:rsidRPr="00D939D8" w:rsidP="00D939D8">
      <w:pPr>
        <w:shd w:val="clear" w:color="auto" w:fill="FFFFFF" w:themeFill="background1"/>
        <w:spacing w:after="0" w:line="228" w:lineRule="auto"/>
        <w:ind w:firstLine="709"/>
        <w:jc w:val="both"/>
        <w:rPr>
          <w:rFonts w:ascii="TimesNewRomanPS-BoldMT" w:eastAsia="Times New Roman" w:hAnsi="TimesNewRomanPS-BoldMT" w:cs="Times New Roman"/>
          <w:b/>
          <w:bCs/>
          <w:color w:val="0070C0"/>
          <w:sz w:val="20"/>
          <w:szCs w:val="28"/>
        </w:rPr>
      </w:pP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833B09" w:rsidRPr="001D478A" w:rsidP="001D478A">
      <w:pPr>
        <w:spacing w:after="0" w:line="228"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1.01. </w:t>
      </w:r>
      <w:r w:rsidRPr="001D478A" w:rsidR="005B5F04">
        <w:rPr>
          <w:rFonts w:ascii="Times New Roman" w:eastAsia="Times New Roman" w:hAnsi="Times New Roman" w:cs="Times New Roman"/>
          <w:sz w:val="28"/>
          <w:szCs w:val="28"/>
        </w:rPr>
        <w:t>Інженерна підтримка бойових дій (дій) військ (сил).</w:t>
      </w:r>
    </w:p>
    <w:p w:rsidR="005B5F04" w:rsidRPr="00D939D8" w:rsidP="00D939D8">
      <w:pPr>
        <w:spacing w:after="0" w:line="228" w:lineRule="auto"/>
        <w:ind w:left="709"/>
        <w:jc w:val="both"/>
        <w:rPr>
          <w:rFonts w:ascii="TimesNewRomanPS-BoldMT" w:eastAsia="Times New Roman" w:hAnsi="TimesNewRomanPS-BoldMT" w:cs="Times New Roman"/>
          <w:b/>
          <w:bCs/>
          <w:color w:val="0070C0"/>
          <w:sz w:val="28"/>
          <w:szCs w:val="28"/>
        </w:rPr>
      </w:pPr>
      <w:r w:rsidRPr="00D939D8">
        <w:rPr>
          <w:rFonts w:ascii="TimesNewRomanPS-BoldMT" w:eastAsia="Times New Roman" w:hAnsi="TimesNewRomanPS-BoldMT" w:cs="Times New Roman"/>
          <w:b/>
          <w:bCs/>
          <w:color w:val="0070C0"/>
          <w:sz w:val="28"/>
          <w:szCs w:val="28"/>
        </w:rPr>
        <w:t>Основні вимоги:</w:t>
      </w:r>
    </w:p>
    <w:p w:rsidR="005B5F04"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2.06. </w:t>
      </w:r>
      <w:r w:rsidRPr="00F57323">
        <w:rPr>
          <w:rFonts w:ascii="Times New Roman" w:eastAsia="Times New Roman" w:hAnsi="Times New Roman" w:cs="Times New Roman"/>
          <w:color w:val="000000"/>
          <w:sz w:val="28"/>
          <w:szCs w:val="28"/>
        </w:rPr>
        <w:t xml:space="preserve">Здатність здійснювати </w:t>
      </w:r>
      <w:r w:rsidRPr="00F57323">
        <w:rPr>
          <w:rFonts w:ascii="Times New Roman" w:eastAsia="Times New Roman" w:hAnsi="Times New Roman" w:cs="Times New Roman"/>
          <w:sz w:val="28"/>
          <w:szCs w:val="28"/>
        </w:rPr>
        <w:t>інженерну підтримку бойових дій (дій) військ (сил) відповідно до штатних бойових можливостей.</w:t>
      </w:r>
    </w:p>
    <w:p w:rsidR="00113FAE" w:rsidP="00113FAE">
      <w:pPr>
        <w:spacing w:after="0" w:line="228" w:lineRule="auto"/>
        <w:ind w:firstLine="709"/>
        <w:jc w:val="both"/>
        <w:rPr>
          <w:rFonts w:ascii="Times New Roman" w:eastAsia="Times New Roman" w:hAnsi="Times New Roman" w:cs="Times New Roman"/>
          <w:sz w:val="28"/>
          <w:szCs w:val="28"/>
        </w:rPr>
      </w:pPr>
      <w:r>
        <w:rPr>
          <w:rFonts w:ascii="Times New Roman" w:hAnsi="Times New Roman"/>
          <w:sz w:val="28"/>
          <w:szCs w:val="28"/>
        </w:rPr>
        <w:br w:type="page"/>
      </w:r>
    </w:p>
    <w:tbl>
      <w:tblPr>
        <w:tblW w:w="9701" w:type="dxa"/>
        <w:tblLook w:val="04A0"/>
      </w:tblPr>
      <w:tblGrid>
        <w:gridCol w:w="4365"/>
        <w:gridCol w:w="5336"/>
      </w:tblGrid>
      <w:tr w:rsidTr="00654D83">
        <w:tblPrEx>
          <w:tblW w:w="9701"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336" w:type="dxa"/>
            <w:shd w:val="clear" w:color="auto" w:fill="auto"/>
          </w:tcPr>
          <w:p w:rsidR="005B5F04" w:rsidRPr="00F57323" w:rsidP="00905B7C">
            <w:pPr>
              <w:spacing w:after="0" w:line="228" w:lineRule="auto"/>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Підрозділи інженерних військ</w:t>
            </w:r>
          </w:p>
        </w:tc>
      </w:tr>
      <w:tr w:rsidTr="00654D83">
        <w:tblPrEx>
          <w:tblW w:w="9701"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336"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9A1A29">
              <w:rPr>
                <w:rFonts w:ascii="TimesNewRomanPS-BoldMT" w:eastAsia="Times New Roman" w:hAnsi="TimesNewRomanPS-BoldMT" w:cs="Times New Roman"/>
                <w:bCs/>
                <w:color w:val="0070C0"/>
                <w:sz w:val="28"/>
                <w:szCs w:val="28"/>
              </w:rPr>
              <w:t>AL-SeBDE</w:t>
            </w:r>
          </w:p>
        </w:tc>
      </w:tr>
    </w:tbl>
    <w:p w:rsidR="00654D83" w:rsidRPr="00F57323" w:rsidP="00654D83">
      <w:pPr>
        <w:keepNext/>
        <w:keepLines/>
        <w:widowControl w:val="0"/>
        <w:numPr>
          <w:ilvl w:val="1"/>
          <w:numId w:val="0"/>
        </w:numPr>
        <w:suppressAutoHyphens/>
        <w:autoSpaceDE w:val="0"/>
        <w:spacing w:after="0" w:line="228" w:lineRule="auto"/>
        <w:ind w:left="98" w:right="-284"/>
        <w:outlineLvl w:val="1"/>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 xml:space="preserve">Назва носія спроможності:              </w:t>
      </w:r>
      <w:r w:rsidR="00050D05">
        <w:rPr>
          <w:rStyle w:val="fontstyle01"/>
          <w:rFonts w:ascii="Times New Roman" w:hAnsi="Times New Roman"/>
          <w:color w:val="5F5F5F"/>
        </w:rPr>
        <w:t xml:space="preserve">Окрема </w:t>
      </w:r>
      <w:r w:rsidR="00F27854">
        <w:rPr>
          <w:rStyle w:val="fontstyle01"/>
          <w:rFonts w:ascii="Times New Roman" w:hAnsi="Times New Roman"/>
          <w:color w:val="5F5F5F"/>
        </w:rPr>
        <w:t>бригада</w:t>
      </w:r>
      <w:r w:rsidR="00050D05">
        <w:rPr>
          <w:rStyle w:val="fontstyle01"/>
          <w:rFonts w:ascii="Times New Roman" w:hAnsi="Times New Roman"/>
          <w:color w:val="5F5F5F"/>
        </w:rPr>
        <w:t xml:space="preserve"> розгородження</w:t>
      </w:r>
    </w:p>
    <w:tbl>
      <w:tblPr>
        <w:tblW w:w="9701" w:type="dxa"/>
        <w:tblLook w:val="04A0"/>
      </w:tblPr>
      <w:tblGrid>
        <w:gridCol w:w="4365"/>
        <w:gridCol w:w="5336"/>
      </w:tblGrid>
      <w:tr w:rsidTr="00654D83">
        <w:tblPrEx>
          <w:tblW w:w="9701"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336"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P-7.2.1, P-7.2.3, P-7.4.2, P-7.5.1, P-7.5.2,</w:t>
            </w:r>
            <w:r w:rsidRPr="00F57323">
              <w:rPr>
                <w:rFonts w:ascii="TimesNewRomanPS-BoldMT" w:eastAsia="Times New Roman" w:hAnsi="TimesNewRomanPS-BoldMT" w:cs="Times New Roman"/>
                <w:color w:val="0070C0"/>
                <w:sz w:val="28"/>
                <w:szCs w:val="28"/>
              </w:rPr>
              <w:br/>
              <w:t>P-7.5.4</w:t>
            </w:r>
          </w:p>
        </w:tc>
      </w:tr>
      <w:tr w:rsidTr="00654D83">
        <w:tblPrEx>
          <w:tblW w:w="9701"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336"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MILENG-ENGR-FB-COY, MILENG-ENGR-BDE-HQ, MILENG-ENGR-WP-TM</w:t>
            </w:r>
          </w:p>
        </w:tc>
      </w:tr>
      <w:tr w:rsidTr="00654D83">
        <w:tblPrEx>
          <w:tblW w:w="9701" w:type="dxa"/>
          <w:tblLook w:val="04A0"/>
        </w:tblPrEx>
        <w:tc>
          <w:tcPr>
            <w:tcW w:w="4365"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BA7283">
                  <w:pPr>
                    <w:spacing w:after="0" w:line="228" w:lineRule="auto"/>
                    <w:ind w:left="-114"/>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p>
        </w:tc>
        <w:tc>
          <w:tcPr>
            <w:tcW w:w="5336"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Звітний</w:t>
            </w:r>
          </w:p>
        </w:tc>
      </w:tr>
    </w:tbl>
    <w:p w:rsidR="00D939D8" w:rsidRPr="00D939D8" w:rsidP="00D939D8">
      <w:pPr>
        <w:shd w:val="clear" w:color="auto" w:fill="FFFFFF" w:themeFill="background1"/>
        <w:spacing w:after="0" w:line="228" w:lineRule="auto"/>
        <w:ind w:firstLine="709"/>
        <w:jc w:val="both"/>
        <w:rPr>
          <w:rFonts w:ascii="TimesNewRomanPS-BoldMT" w:eastAsia="Times New Roman" w:hAnsi="TimesNewRomanPS-BoldMT" w:cs="Times New Roman"/>
          <w:b/>
          <w:bCs/>
          <w:color w:val="0070C0"/>
          <w:szCs w:val="28"/>
        </w:rPr>
      </w:pP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1.01. Інженерна підтримка бойових дій (дій) військ (сил).</w:t>
      </w:r>
    </w:p>
    <w:p w:rsidR="00D939D8" w:rsidRPr="00D939D8" w:rsidP="00D939D8">
      <w:pPr>
        <w:shd w:val="clear" w:color="auto" w:fill="FFFFFF" w:themeFill="background1"/>
        <w:spacing w:after="0" w:line="228" w:lineRule="auto"/>
        <w:ind w:firstLine="709"/>
        <w:jc w:val="both"/>
        <w:rPr>
          <w:rFonts w:ascii="TimesNewRomanPS-BoldMT" w:eastAsia="Times New Roman" w:hAnsi="TimesNewRomanPS-BoldMT" w:cs="Times New Roman"/>
          <w:b/>
          <w:bCs/>
          <w:color w:val="0070C0"/>
          <w:szCs w:val="28"/>
        </w:rPr>
      </w:pP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Основні вимоги:</w:t>
      </w:r>
    </w:p>
    <w:p w:rsidR="00833B09" w:rsidP="00D939D8">
      <w:pPr>
        <w:shd w:val="clear" w:color="auto" w:fill="D9D9D9"/>
        <w:spacing w:after="0" w:line="228" w:lineRule="auto"/>
        <w:ind w:firstLine="709"/>
        <w:jc w:val="both"/>
        <w:rPr>
          <w:rFonts w:ascii="Times New Roman" w:eastAsia="Times New Roman" w:hAnsi="Times New Roman" w:cs="Times New Roman"/>
          <w:sz w:val="28"/>
          <w:szCs w:val="28"/>
          <w:u w:color="5B9BD5"/>
        </w:rPr>
      </w:pPr>
      <w:r w:rsidRPr="00F57323">
        <w:rPr>
          <w:rFonts w:ascii="Times New Roman" w:eastAsia="Times New Roman" w:hAnsi="Times New Roman" w:cs="Times New Roman"/>
          <w:sz w:val="28"/>
          <w:szCs w:val="28"/>
        </w:rPr>
        <w:t>2.06. </w:t>
      </w:r>
      <w:bookmarkStart w:id="31" w:name="_Hlk171686330"/>
      <w:r w:rsidRPr="00F57323">
        <w:rPr>
          <w:rFonts w:ascii="Times New Roman" w:eastAsia="Times New Roman" w:hAnsi="Times New Roman" w:cs="Times New Roman"/>
          <w:sz w:val="28"/>
          <w:szCs w:val="28"/>
        </w:rPr>
        <w:t xml:space="preserve">Здатність виконувати </w:t>
      </w:r>
      <w:bookmarkEnd w:id="31"/>
      <w:r w:rsidRPr="00F57323">
        <w:rPr>
          <w:rFonts w:ascii="Times New Roman" w:eastAsia="Times New Roman" w:hAnsi="Times New Roman" w:cs="Times New Roman"/>
          <w:sz w:val="28"/>
          <w:szCs w:val="28"/>
          <w:u w:color="5B9BD5"/>
        </w:rPr>
        <w:t>інженерну підтримку підрозділів під час ведення наступальних (контрнаступальних, штурмових) дій в урбанізованій місцевості</w:t>
      </w:r>
      <w:r w:rsidR="00D939D8">
        <w:rPr>
          <w:rFonts w:ascii="Times New Roman" w:eastAsia="Times New Roman" w:hAnsi="Times New Roman" w:cs="Times New Roman"/>
          <w:sz w:val="28"/>
          <w:szCs w:val="28"/>
          <w:u w:color="5B9BD5"/>
        </w:rPr>
        <w:t>.</w:t>
      </w:r>
    </w:p>
    <w:p w:rsidR="00F27854" w:rsidP="00890748">
      <w:pPr>
        <w:spacing w:after="0" w:line="228" w:lineRule="auto"/>
        <w:ind w:firstLine="709"/>
        <w:jc w:val="both"/>
        <w:rPr>
          <w:rFonts w:ascii="Times New Roman" w:eastAsia="Times New Roman" w:hAnsi="Times New Roman" w:cs="Times New Roman"/>
          <w:sz w:val="28"/>
          <w:szCs w:val="28"/>
          <w:u w:color="5B9BD5"/>
        </w:rPr>
      </w:pPr>
    </w:p>
    <w:p w:rsidR="00873390" w:rsidP="00890748">
      <w:pPr>
        <w:spacing w:after="0" w:line="228" w:lineRule="auto"/>
        <w:ind w:firstLine="709"/>
        <w:jc w:val="both"/>
        <w:rPr>
          <w:rFonts w:ascii="Times New Roman" w:eastAsia="Times New Roman" w:hAnsi="Times New Roman" w:cs="Times New Roman"/>
          <w:sz w:val="28"/>
          <w:szCs w:val="28"/>
          <w:u w:color="5B9BD5"/>
        </w:rPr>
      </w:pPr>
    </w:p>
    <w:tbl>
      <w:tblPr>
        <w:tblW w:w="9687" w:type="dxa"/>
        <w:tblLook w:val="04A0"/>
      </w:tblPr>
      <w:tblGrid>
        <w:gridCol w:w="4365"/>
        <w:gridCol w:w="5322"/>
      </w:tblGrid>
      <w:tr w:rsidTr="00BA7283">
        <w:tblPrEx>
          <w:tblW w:w="9687" w:type="dxa"/>
          <w:tblLook w:val="04A0"/>
        </w:tblPrEx>
        <w:tc>
          <w:tcPr>
            <w:tcW w:w="4365" w:type="dxa"/>
            <w:shd w:val="clear" w:color="auto" w:fill="auto"/>
          </w:tcPr>
          <w:p w:rsidR="005B5F04" w:rsidRPr="00F57323" w:rsidP="00D52818">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322" w:type="dxa"/>
            <w:shd w:val="clear" w:color="auto" w:fill="auto"/>
          </w:tcPr>
          <w:p w:rsidR="005B5F04" w:rsidRPr="00F57323" w:rsidP="00D52818">
            <w:pPr>
              <w:spacing w:after="0" w:line="216" w:lineRule="auto"/>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Підрозділи інженерних військ</w:t>
            </w:r>
          </w:p>
        </w:tc>
      </w:tr>
      <w:tr w:rsidTr="00BA7283">
        <w:tblPrEx>
          <w:tblW w:w="9687" w:type="dxa"/>
          <w:tblLook w:val="04A0"/>
        </w:tblPrEx>
        <w:tc>
          <w:tcPr>
            <w:tcW w:w="4365" w:type="dxa"/>
            <w:shd w:val="clear" w:color="auto" w:fill="auto"/>
          </w:tcPr>
          <w:p w:rsidR="005B5F04" w:rsidRPr="00F57323" w:rsidP="00D52818">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322" w:type="dxa"/>
            <w:shd w:val="clear" w:color="auto" w:fill="auto"/>
          </w:tcPr>
          <w:p w:rsidR="005B5F04" w:rsidRPr="00F57323" w:rsidP="00D52818">
            <w:pPr>
              <w:spacing w:after="0" w:line="216"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Cs/>
                <w:color w:val="0070C0"/>
                <w:sz w:val="28"/>
                <w:szCs w:val="28"/>
              </w:rPr>
              <w:t>Аl-</w:t>
            </w:r>
            <w:r w:rsidRPr="00F57323" w:rsidR="007B4B15">
              <w:rPr>
                <w:rFonts w:ascii="TimesNewRomanPS-BoldMT" w:eastAsia="Times New Roman" w:hAnsi="TimesNewRomanPS-BoldMT" w:cs="Times New Roman"/>
                <w:bCs/>
                <w:color w:val="0070C0"/>
                <w:sz w:val="28"/>
                <w:szCs w:val="28"/>
              </w:rPr>
              <w:t>E</w:t>
            </w:r>
            <w:r w:rsidR="00F27854">
              <w:rPr>
                <w:rFonts w:ascii="TimesNewRomanPS-BoldMT" w:eastAsia="Times New Roman" w:hAnsi="TimesNewRomanPS-BoldMT" w:cs="Times New Roman"/>
                <w:bCs/>
                <w:color w:val="0070C0"/>
                <w:sz w:val="28"/>
                <w:szCs w:val="28"/>
              </w:rPr>
              <w:t>BDE</w:t>
            </w:r>
          </w:p>
        </w:tc>
      </w:tr>
    </w:tbl>
    <w:p w:rsidR="00654D83" w:rsidRPr="00F57323" w:rsidP="00D52818">
      <w:pPr>
        <w:keepNext/>
        <w:keepLines/>
        <w:widowControl w:val="0"/>
        <w:numPr>
          <w:ilvl w:val="1"/>
          <w:numId w:val="0"/>
        </w:numPr>
        <w:suppressAutoHyphens/>
        <w:autoSpaceDE w:val="0"/>
        <w:spacing w:after="0" w:line="216" w:lineRule="auto"/>
        <w:ind w:left="98" w:right="-284"/>
        <w:outlineLvl w:val="1"/>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 xml:space="preserve">Назва носія спроможності:              </w:t>
      </w:r>
      <w:r w:rsidR="00F27854">
        <w:rPr>
          <w:rStyle w:val="fontstyle01"/>
          <w:rFonts w:ascii="Times New Roman" w:hAnsi="Times New Roman"/>
          <w:color w:val="5F5F5F"/>
        </w:rPr>
        <w:t>Окрема інженерна бригада</w:t>
      </w:r>
    </w:p>
    <w:tbl>
      <w:tblPr>
        <w:tblW w:w="9673" w:type="dxa"/>
        <w:tblLook w:val="04A0"/>
      </w:tblPr>
      <w:tblGrid>
        <w:gridCol w:w="4365"/>
        <w:gridCol w:w="5308"/>
      </w:tblGrid>
      <w:tr w:rsidTr="00BA7283">
        <w:tblPrEx>
          <w:tblW w:w="9673" w:type="dxa"/>
          <w:tblLook w:val="04A0"/>
        </w:tblPrEx>
        <w:tc>
          <w:tcPr>
            <w:tcW w:w="4365" w:type="dxa"/>
            <w:shd w:val="clear" w:color="auto" w:fill="auto"/>
          </w:tcPr>
          <w:p w:rsidR="005B5F04" w:rsidRPr="00F57323" w:rsidP="00D52818">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308" w:type="dxa"/>
            <w:shd w:val="clear" w:color="auto" w:fill="auto"/>
          </w:tcPr>
          <w:p w:rsidR="005B5F04" w:rsidRPr="00F57323" w:rsidP="00D52818">
            <w:pPr>
              <w:spacing w:after="0" w:line="216"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P-7.2.1, P-7.2.3, P-7.4.2, P-7.5.1, P-7.5.2,</w:t>
            </w:r>
            <w:r w:rsidRPr="00F57323">
              <w:rPr>
                <w:rFonts w:ascii="TimesNewRomanPS-BoldMT" w:eastAsia="Times New Roman" w:hAnsi="TimesNewRomanPS-BoldMT" w:cs="Times New Roman"/>
                <w:color w:val="0070C0"/>
                <w:sz w:val="28"/>
                <w:szCs w:val="28"/>
              </w:rPr>
              <w:br/>
              <w:t>P-7.5.4</w:t>
            </w:r>
          </w:p>
        </w:tc>
      </w:tr>
      <w:tr w:rsidTr="00BA7283">
        <w:tblPrEx>
          <w:tblW w:w="9673" w:type="dxa"/>
          <w:tblLook w:val="04A0"/>
        </w:tblPrEx>
        <w:tc>
          <w:tcPr>
            <w:tcW w:w="4365" w:type="dxa"/>
            <w:shd w:val="clear" w:color="auto" w:fill="auto"/>
          </w:tcPr>
          <w:p w:rsidR="005B5F04" w:rsidRPr="00F57323" w:rsidP="00D52818">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308" w:type="dxa"/>
            <w:shd w:val="clear" w:color="auto" w:fill="auto"/>
          </w:tcPr>
          <w:p w:rsidR="005B5F04" w:rsidRPr="00F57323" w:rsidP="00D52818">
            <w:pPr>
              <w:spacing w:after="0" w:line="216"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MILENG-ENGR-FB-COY, MILENG-ENGR-BDE-HQ, MILENG-ENGR-WP-TM</w:t>
            </w:r>
          </w:p>
        </w:tc>
      </w:tr>
      <w:tr w:rsidTr="00BA7283">
        <w:tblPrEx>
          <w:tblW w:w="9673" w:type="dxa"/>
          <w:tblLook w:val="04A0"/>
        </w:tblPrEx>
        <w:tc>
          <w:tcPr>
            <w:tcW w:w="4365"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D52818">
                  <w:pPr>
                    <w:spacing w:after="0" w:line="216" w:lineRule="auto"/>
                    <w:ind w:left="-128"/>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D52818">
            <w:pPr>
              <w:spacing w:after="0" w:line="216" w:lineRule="auto"/>
              <w:jc w:val="both"/>
              <w:rPr>
                <w:rFonts w:ascii="TimesNewRomanPS-BoldMT" w:eastAsia="Times New Roman" w:hAnsi="TimesNewRomanPS-BoldMT" w:cs="Times New Roman"/>
                <w:b/>
                <w:bCs/>
                <w:color w:val="0070C0"/>
                <w:sz w:val="28"/>
                <w:szCs w:val="28"/>
              </w:rPr>
            </w:pPr>
          </w:p>
        </w:tc>
        <w:tc>
          <w:tcPr>
            <w:tcW w:w="5308" w:type="dxa"/>
            <w:shd w:val="clear" w:color="auto" w:fill="auto"/>
          </w:tcPr>
          <w:p w:rsidR="005B5F04" w:rsidRPr="00F57323" w:rsidP="00D52818">
            <w:pPr>
              <w:spacing w:after="0" w:line="216"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Звітний</w:t>
            </w:r>
          </w:p>
        </w:tc>
      </w:tr>
    </w:tbl>
    <w:p w:rsidR="00D52818" w:rsidRPr="00D939D8" w:rsidP="00D52818">
      <w:pPr>
        <w:shd w:val="clear" w:color="auto" w:fill="FFFFFF" w:themeFill="background1"/>
        <w:spacing w:after="0" w:line="228" w:lineRule="auto"/>
        <w:ind w:firstLine="709"/>
        <w:jc w:val="both"/>
        <w:rPr>
          <w:rFonts w:ascii="TimesNewRomanPS-BoldMT" w:eastAsia="Times New Roman" w:hAnsi="TimesNewRomanPS-BoldMT" w:cs="Times New Roman"/>
          <w:b/>
          <w:bCs/>
          <w:color w:val="0070C0"/>
          <w:sz w:val="20"/>
          <w:szCs w:val="28"/>
        </w:rPr>
      </w:pP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1.01. Здійснення інженерної підтримки мобільності військ (сил).</w:t>
      </w:r>
    </w:p>
    <w:p w:rsidR="00D52818" w:rsidRPr="00D939D8" w:rsidP="00D52818">
      <w:pPr>
        <w:shd w:val="clear" w:color="auto" w:fill="FFFFFF" w:themeFill="background1"/>
        <w:spacing w:after="0" w:line="228" w:lineRule="auto"/>
        <w:ind w:firstLine="709"/>
        <w:jc w:val="both"/>
        <w:rPr>
          <w:rFonts w:ascii="TimesNewRomanPS-BoldMT" w:eastAsia="Times New Roman" w:hAnsi="TimesNewRomanPS-BoldMT" w:cs="Times New Roman"/>
          <w:b/>
          <w:bCs/>
          <w:color w:val="0070C0"/>
          <w:sz w:val="20"/>
          <w:szCs w:val="28"/>
        </w:rPr>
      </w:pP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Основні вимоги:</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 xml:space="preserve">2.06. Здатність виконувати розвідувальні та спостережні дії, вивчення карт, оцінку місцевості, вивчення формулярів мінних полів та/або інші джерела для визначення районів загороджень та їх можливі межі. </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 xml:space="preserve">2.07. Здатність виконувати безпосередню розвідку місцевості у межах району застосування загороджень силами підрозділів, в тому числі із застосуванням дистанційно-керованих засобів розвідки. </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 xml:space="preserve">2.08. Здатність виконувати заходи інженерної підтримки щодо влаштування інженерних загороджень, пошуку і знищення вибухонебезпечних предметів у визначених районах. </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2.09. Здатність здійснювати пророблення проходів у загородженнях бойовою технікою з тралами, в тому числі із застосуванням дистанційно-керованих засобів розмінування та роботизованими комплексами.</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2.10. Здатність здійснювати пророблення проходу у невибухових загородженнях та в районах дистанційного мінування різними способами.</w:t>
      </w:r>
    </w:p>
    <w:p w:rsidR="00DF72AD"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2.11. Здатність виконувати позначення та утримання пророблених проходів у загородженнях, у встановленому порядку.</w:t>
      </w:r>
      <w:r w:rsidRPr="00873390" w:rsidR="00873390">
        <w:rPr>
          <w:rFonts w:ascii="Times New Roman" w:hAnsi="Times New Roman"/>
          <w:sz w:val="28"/>
          <w:szCs w:val="28"/>
        </w:rPr>
        <w:t xml:space="preserve"> </w:t>
      </w:r>
      <w:r w:rsidR="00873390">
        <w:rPr>
          <w:rFonts w:ascii="Times New Roman" w:hAnsi="Times New Roman"/>
          <w:sz w:val="28"/>
          <w:szCs w:val="28"/>
        </w:rPr>
        <w:br w:type="page"/>
      </w:r>
    </w:p>
    <w:p w:rsidR="005B5F04" w:rsidRPr="00F57323" w:rsidP="00905B7C">
      <w:pPr>
        <w:shd w:val="clear" w:color="auto" w:fill="D9D9D9"/>
        <w:spacing w:after="0" w:line="228" w:lineRule="auto"/>
        <w:ind w:firstLine="709"/>
        <w:jc w:val="both"/>
        <w:rPr>
          <w:rFonts w:ascii="Times New Roman" w:eastAsia="Times New Roman" w:hAnsi="Times New Roman" w:cs="Times New Roman"/>
          <w:color w:val="FF0000"/>
          <w:sz w:val="28"/>
          <w:szCs w:val="28"/>
        </w:rPr>
      </w:pPr>
      <w:r w:rsidRPr="00F57323">
        <w:rPr>
          <w:rFonts w:ascii="Times New Roman" w:eastAsia="Times New Roman" w:hAnsi="Times New Roman" w:cs="Times New Roman"/>
          <w:sz w:val="28"/>
          <w:szCs w:val="28"/>
        </w:rPr>
        <w:t xml:space="preserve">2.12. Здатність побудувати низьководний дерев’яний міст із використанням готових елементів - до 50 п/м. за добу. </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2.13. Здатність виконувати будівництво низьководних мостів, обладнання мостових переходів, прокладання шляхів пересування військ (сил), заходи інженерного обладнання позицій та районів (посилення загальновійськових підрозділів).</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 xml:space="preserve">2.14. Здатність обладнанувати і утримувати десантні переправи. </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 xml:space="preserve">2.15. Здатність виконувати заходи з подолання загороджень і руйнувань та влаштування переходів через перешкоди. </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2.16. Здатність наводити наплавні мости і поромні переправи з табельного майна понтонно–мостового парку (ПМП) та здійснювати їх обладнання і утримання при подоланні військами (силами) середніх водних перешкод.</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 xml:space="preserve">2.17. Здатність побудувати висоководний міст з комплекту розбірного моста САРМ-М та швидкого відновлення мостових переходів з використанням табельних збірно-розбірних мостів типу МАРМ, ММП, САРМ. </w:t>
      </w:r>
    </w:p>
    <w:p w:rsidR="00D52818" w:rsidP="00D52818">
      <w:pPr>
        <w:widowControl w:val="0"/>
        <w:shd w:val="clear" w:color="auto" w:fill="D9D9D9"/>
        <w:spacing w:after="0" w:line="228" w:lineRule="auto"/>
        <w:ind w:right="-1"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rPr>
        <w:t xml:space="preserve">2.18. Здатність виконувати будівництво (відновлення) мостів на жорстких опорах через водні перешкоди і заготівлі дерев’яних мостових (дорожніх) конструкцій. </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 xml:space="preserve">2.19. Здатність виконувати контроль руху на маршрутах висування військ (сил) (в т.ч. супроводження військових колон) - до 250 км та організувати </w:t>
      </w:r>
      <w:r w:rsidR="00D52818">
        <w:rPr>
          <w:rFonts w:ascii="Times New Roman" w:eastAsia="Times New Roman" w:hAnsi="Times New Roman" w:cs="Times New Roman"/>
          <w:sz w:val="28"/>
          <w:szCs w:val="28"/>
        </w:rPr>
        <w:br/>
      </w:r>
      <w:r w:rsidRPr="00F57323">
        <w:rPr>
          <w:rFonts w:ascii="Times New Roman" w:eastAsia="Times New Roman" w:hAnsi="Times New Roman" w:cs="Times New Roman"/>
          <w:sz w:val="28"/>
          <w:szCs w:val="28"/>
        </w:rPr>
        <w:t>дорожньо – комендантську службу та технічне прикриття ділянки ВАД.</w:t>
      </w: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Додаткові вимоги:</w:t>
      </w:r>
    </w:p>
    <w:p w:rsidR="005B5F04" w:rsidRPr="00F57323" w:rsidP="00D52818">
      <w:pPr>
        <w:shd w:val="clear" w:color="auto" w:fill="D9D9D9"/>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3.09. Здатність організувати охорону дій інженерних підрозділів під час виконання інженерних заходів щодо підтримки пересування військ (сил).</w:t>
      </w:r>
    </w:p>
    <w:p w:rsidR="005B5F04" w:rsidRPr="00F57323" w:rsidP="00D52818">
      <w:pPr>
        <w:shd w:val="clear" w:color="auto" w:fill="FFFFFF"/>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3.10. Здатність організувати залучення та взаємодію з приданими силами та засобами, в тому числі інших військових формувань, для підтримки пересування військ (сил).</w:t>
      </w:r>
    </w:p>
    <w:p w:rsidR="005B5F04" w:rsidRPr="00F57323" w:rsidP="00D52818">
      <w:pPr>
        <w:shd w:val="clear" w:color="auto" w:fill="D9D9D9"/>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 xml:space="preserve">3.11. Здатність здійснювати інженерну підтримку визначених сил (контингенту сил) ЗС України та інших формувань сил оборони під час їх участі у ліквідації наслідків природних та техногенних катастроф (аварій). </w:t>
      </w:r>
    </w:p>
    <w:p w:rsidR="00A9317C" w:rsidRPr="00890748" w:rsidP="00890748">
      <w:pPr>
        <w:widowControl w:val="0"/>
        <w:spacing w:after="0" w:line="240" w:lineRule="auto"/>
        <w:ind w:firstLine="709"/>
        <w:jc w:val="both"/>
        <w:rPr>
          <w:rFonts w:ascii="Times New Roman" w:eastAsia="Times New Roman" w:hAnsi="Times New Roman" w:cs="Times New Roman"/>
          <w:sz w:val="24"/>
          <w:szCs w:val="24"/>
          <w:lang w:eastAsia="uk-UA" w:bidi="uk-UA"/>
        </w:rPr>
      </w:pPr>
    </w:p>
    <w:p w:rsidR="00890748" w:rsidRPr="00890748" w:rsidP="00890748">
      <w:pPr>
        <w:widowControl w:val="0"/>
        <w:spacing w:after="0" w:line="240" w:lineRule="auto"/>
        <w:ind w:firstLine="709"/>
        <w:jc w:val="both"/>
        <w:rPr>
          <w:rFonts w:ascii="Times New Roman" w:eastAsia="Times New Roman" w:hAnsi="Times New Roman" w:cs="Times New Roman"/>
          <w:sz w:val="24"/>
          <w:szCs w:val="24"/>
          <w:lang w:eastAsia="uk-UA" w:bidi="uk-UA"/>
        </w:rPr>
      </w:pPr>
    </w:p>
    <w:tbl>
      <w:tblPr>
        <w:tblW w:w="9673" w:type="dxa"/>
        <w:tblLook w:val="04A0"/>
      </w:tblPr>
      <w:tblGrid>
        <w:gridCol w:w="4365"/>
        <w:gridCol w:w="5308"/>
      </w:tblGrid>
      <w:tr w:rsidTr="00BA7283">
        <w:tblPrEx>
          <w:tblW w:w="9673" w:type="dxa"/>
          <w:tblLook w:val="04A0"/>
        </w:tblPrEx>
        <w:tc>
          <w:tcPr>
            <w:tcW w:w="4365" w:type="dxa"/>
            <w:shd w:val="clear" w:color="auto" w:fill="auto"/>
          </w:tcPr>
          <w:p w:rsidR="005B5F04" w:rsidRPr="00F57323" w:rsidP="00905B7C">
            <w:pPr>
              <w:spacing w:after="0" w:line="228" w:lineRule="auto"/>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Підрозділи інженерних військ</w:t>
            </w:r>
          </w:p>
        </w:tc>
      </w:tr>
      <w:tr w:rsidTr="00BA7283">
        <w:tblPrEx>
          <w:tblW w:w="9673" w:type="dxa"/>
          <w:tblLook w:val="04A0"/>
        </w:tblPrEx>
        <w:tc>
          <w:tcPr>
            <w:tcW w:w="4365" w:type="dxa"/>
            <w:shd w:val="clear" w:color="auto" w:fill="auto"/>
          </w:tcPr>
          <w:p w:rsidR="005B5F04" w:rsidRPr="00F57323" w:rsidP="00905B7C">
            <w:pPr>
              <w:spacing w:after="0" w:line="228" w:lineRule="auto"/>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PBBDE</w:t>
            </w:r>
          </w:p>
        </w:tc>
      </w:tr>
    </w:tbl>
    <w:p w:rsidR="00654D83" w:rsidRPr="00F57323" w:rsidP="00654D83">
      <w:pPr>
        <w:keepNext/>
        <w:keepLines/>
        <w:widowControl w:val="0"/>
        <w:numPr>
          <w:ilvl w:val="1"/>
          <w:numId w:val="0"/>
        </w:numPr>
        <w:suppressAutoHyphens/>
        <w:autoSpaceDE w:val="0"/>
        <w:spacing w:after="0" w:line="228" w:lineRule="auto"/>
        <w:ind w:left="98" w:right="-284"/>
        <w:outlineLvl w:val="1"/>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 xml:space="preserve">Назва носія спроможності:              </w:t>
      </w:r>
      <w:r w:rsidR="00F27854">
        <w:rPr>
          <w:rStyle w:val="fontstyle01"/>
          <w:rFonts w:ascii="Times New Roman" w:hAnsi="Times New Roman"/>
          <w:color w:val="5F5F5F"/>
        </w:rPr>
        <w:t>Понтонно-мостова бригада</w:t>
      </w:r>
    </w:p>
    <w:tbl>
      <w:tblPr>
        <w:tblW w:w="9673" w:type="dxa"/>
        <w:tblLook w:val="04A0"/>
      </w:tblPr>
      <w:tblGrid>
        <w:gridCol w:w="4365"/>
        <w:gridCol w:w="5308"/>
      </w:tblGrid>
      <w:tr w:rsidTr="00BA7283">
        <w:tblPrEx>
          <w:tblW w:w="9673" w:type="dxa"/>
          <w:tblLook w:val="04A0"/>
        </w:tblPrEx>
        <w:tc>
          <w:tcPr>
            <w:tcW w:w="4365" w:type="dxa"/>
            <w:shd w:val="clear" w:color="auto" w:fill="auto"/>
          </w:tcPr>
          <w:p w:rsidR="005B5F04" w:rsidRPr="00F57323" w:rsidP="00905B7C">
            <w:pPr>
              <w:spacing w:after="0" w:line="228" w:lineRule="auto"/>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P-7.2.1, P-7.2.2, P-7.2.3, P-7.3.1, P-7.3.2,</w:t>
            </w:r>
            <w:r w:rsidRPr="00F57323">
              <w:rPr>
                <w:rFonts w:ascii="TimesNewRomanPS-BoldMT" w:eastAsia="Times New Roman" w:hAnsi="TimesNewRomanPS-BoldMT" w:cs="Times New Roman"/>
                <w:color w:val="0070C0"/>
                <w:sz w:val="28"/>
                <w:szCs w:val="28"/>
              </w:rPr>
              <w:br/>
              <w:t>P-7.3.3, P-7.4.1, P-7.4.2, P-7.5.1, P-7.5.2,</w:t>
            </w:r>
            <w:r w:rsidRPr="00F57323">
              <w:rPr>
                <w:rFonts w:ascii="TimesNewRomanPS-BoldMT" w:eastAsia="Times New Roman" w:hAnsi="TimesNewRomanPS-BoldMT" w:cs="Times New Roman"/>
                <w:color w:val="0070C0"/>
                <w:sz w:val="28"/>
                <w:szCs w:val="28"/>
              </w:rPr>
              <w:br/>
              <w:t>P-7.5.3, P-7.5.4</w:t>
            </w:r>
          </w:p>
        </w:tc>
      </w:tr>
      <w:tr w:rsidTr="00BA7283">
        <w:tblPrEx>
          <w:tblW w:w="9673" w:type="dxa"/>
          <w:tblLook w:val="04A0"/>
        </w:tblPrEx>
        <w:tc>
          <w:tcPr>
            <w:tcW w:w="4365" w:type="dxa"/>
            <w:shd w:val="clear" w:color="auto" w:fill="auto"/>
          </w:tcPr>
          <w:p w:rsidR="005B5F04" w:rsidRPr="00F57323" w:rsidP="00905B7C">
            <w:pPr>
              <w:spacing w:after="0" w:line="228" w:lineRule="auto"/>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MILENG-ENGR-FB-COY, MILENG-ENGR-BDE-HQ, MILENG-ENGR-CS-COY, MILENG-EOD-PLT, MILENG-ENGR-GS-COY, MILENG-ENGR-RC-TM</w:t>
            </w:r>
          </w:p>
        </w:tc>
      </w:tr>
      <w:tr w:rsidTr="00BA7283">
        <w:tblPrEx>
          <w:tblW w:w="9673" w:type="dxa"/>
          <w:tblLook w:val="04A0"/>
        </w:tblPrEx>
        <w:tc>
          <w:tcPr>
            <w:tcW w:w="4365"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905B7C">
                  <w:pPr>
                    <w:spacing w:after="0" w:line="228" w:lineRule="auto"/>
                    <w:ind w:left="-104"/>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Звітний</w:t>
            </w:r>
          </w:p>
        </w:tc>
      </w:tr>
    </w:tbl>
    <w:p w:rsidR="00D52818" w:rsidRPr="00D52818" w:rsidP="00D52818">
      <w:pPr>
        <w:shd w:val="clear" w:color="auto" w:fill="FFFFFF" w:themeFill="background1"/>
        <w:spacing w:after="0" w:line="228" w:lineRule="auto"/>
        <w:ind w:firstLine="709"/>
        <w:jc w:val="both"/>
        <w:rPr>
          <w:rFonts w:ascii="TimesNewRomanPS-BoldMT" w:eastAsia="Times New Roman" w:hAnsi="TimesNewRomanPS-BoldMT" w:cs="Times New Roman"/>
          <w:b/>
          <w:bCs/>
          <w:color w:val="0070C0"/>
          <w:sz w:val="20"/>
          <w:szCs w:val="28"/>
        </w:rPr>
      </w:pP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5B5F04"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 xml:space="preserve">1.01. Здійснення інженерної підтримки мобільності військ (сил). </w:t>
      </w:r>
      <w:r w:rsidR="00873390">
        <w:rPr>
          <w:rFonts w:ascii="Times New Roman" w:hAnsi="Times New Roman"/>
          <w:sz w:val="28"/>
          <w:szCs w:val="28"/>
        </w:rPr>
        <w:br w:type="page"/>
      </w: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Основні вимоги:</w:t>
      </w:r>
    </w:p>
    <w:p w:rsidR="005B5F04" w:rsidRPr="00F57323" w:rsidP="00D52818">
      <w:pPr>
        <w:shd w:val="clear" w:color="auto" w:fill="D9D9D9"/>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 xml:space="preserve">2.06. Здатність виконувати інженерну підтримку подолання водних перешкод та інших перешкод на суходолі.2.07. Здатність обладнати та </w:t>
      </w:r>
      <w:r w:rsidRPr="00D52818">
        <w:rPr>
          <w:rFonts w:ascii="Times New Roman" w:eastAsia="Times New Roman" w:hAnsi="Times New Roman" w:cs="Times New Roman"/>
          <w:spacing w:val="-4"/>
          <w:sz w:val="28"/>
          <w:szCs w:val="28"/>
        </w:rPr>
        <w:t>утримувати поромні переправи вантажопідйомністю 40 т</w:t>
      </w:r>
      <w:r w:rsidRPr="00D52818" w:rsidR="00551325">
        <w:rPr>
          <w:rFonts w:ascii="Times New Roman" w:eastAsia="Times New Roman" w:hAnsi="Times New Roman" w:cs="Times New Roman"/>
          <w:spacing w:val="-4"/>
          <w:sz w:val="28"/>
          <w:szCs w:val="28"/>
        </w:rPr>
        <w:t>.</w:t>
      </w:r>
      <w:r w:rsidRPr="00D52818" w:rsidR="00C442CC">
        <w:rPr>
          <w:rFonts w:ascii="Times New Roman" w:eastAsia="Times New Roman" w:hAnsi="Times New Roman" w:cs="Times New Roman"/>
          <w:spacing w:val="-4"/>
          <w:sz w:val="28"/>
          <w:szCs w:val="28"/>
        </w:rPr>
        <w:t>,</w:t>
      </w:r>
      <w:r w:rsidRPr="00D52818">
        <w:rPr>
          <w:rFonts w:ascii="Times New Roman" w:eastAsia="Times New Roman" w:hAnsi="Times New Roman" w:cs="Times New Roman"/>
          <w:spacing w:val="-4"/>
          <w:sz w:val="28"/>
          <w:szCs w:val="28"/>
        </w:rPr>
        <w:t xml:space="preserve"> 60 т</w:t>
      </w:r>
      <w:r w:rsidRPr="00D52818" w:rsidR="00C442CC">
        <w:rPr>
          <w:rFonts w:ascii="Times New Roman" w:eastAsia="Times New Roman" w:hAnsi="Times New Roman" w:cs="Times New Roman"/>
          <w:spacing w:val="-4"/>
          <w:sz w:val="28"/>
          <w:szCs w:val="28"/>
        </w:rPr>
        <w:t>.,</w:t>
      </w:r>
      <w:r w:rsidRPr="00D52818">
        <w:rPr>
          <w:rFonts w:ascii="Times New Roman" w:eastAsia="Times New Roman" w:hAnsi="Times New Roman" w:cs="Times New Roman"/>
          <w:spacing w:val="-4"/>
          <w:sz w:val="28"/>
          <w:szCs w:val="28"/>
        </w:rPr>
        <w:t xml:space="preserve"> 80 т</w:t>
      </w:r>
      <w:r w:rsidRPr="00D52818" w:rsidR="00C442CC">
        <w:rPr>
          <w:rFonts w:ascii="Times New Roman" w:eastAsia="Times New Roman" w:hAnsi="Times New Roman" w:cs="Times New Roman"/>
          <w:spacing w:val="-4"/>
          <w:sz w:val="28"/>
          <w:szCs w:val="28"/>
        </w:rPr>
        <w:t>.,</w:t>
      </w:r>
      <w:r w:rsidRPr="00D52818">
        <w:rPr>
          <w:rFonts w:ascii="Times New Roman" w:eastAsia="Times New Roman" w:hAnsi="Times New Roman" w:cs="Times New Roman"/>
          <w:spacing w:val="-4"/>
          <w:sz w:val="28"/>
          <w:szCs w:val="28"/>
        </w:rPr>
        <w:t xml:space="preserve"> 130 т</w:t>
      </w:r>
      <w:r w:rsidRPr="00D52818" w:rsidR="00C442CC">
        <w:rPr>
          <w:rFonts w:ascii="Times New Roman" w:eastAsia="Times New Roman" w:hAnsi="Times New Roman" w:cs="Times New Roman"/>
          <w:spacing w:val="-4"/>
          <w:sz w:val="28"/>
          <w:szCs w:val="28"/>
        </w:rPr>
        <w:t>.,</w:t>
      </w:r>
      <w:r w:rsidRPr="00D52818">
        <w:rPr>
          <w:rFonts w:ascii="Times New Roman" w:eastAsia="Times New Roman" w:hAnsi="Times New Roman" w:cs="Times New Roman"/>
          <w:spacing w:val="-4"/>
          <w:sz w:val="28"/>
          <w:szCs w:val="28"/>
        </w:rPr>
        <w:t xml:space="preserve"> 170 т.</w:t>
      </w:r>
    </w:p>
    <w:p w:rsidR="005B5F04" w:rsidRPr="00F57323" w:rsidP="00D52818">
      <w:pPr>
        <w:shd w:val="clear" w:color="auto" w:fill="D9D9D9"/>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2.08. Здатність обладнати наплавний міст вантажопідйомністю</w:t>
      </w:r>
      <w:r w:rsidR="00D52818">
        <w:rPr>
          <w:rFonts w:ascii="Times New Roman" w:eastAsia="Times New Roman" w:hAnsi="Times New Roman" w:cs="Times New Roman"/>
          <w:sz w:val="28"/>
          <w:szCs w:val="28"/>
        </w:rPr>
        <w:t xml:space="preserve"> </w:t>
      </w:r>
      <w:r w:rsidRPr="00F57323">
        <w:rPr>
          <w:rFonts w:ascii="Times New Roman" w:eastAsia="Times New Roman" w:hAnsi="Times New Roman" w:cs="Times New Roman"/>
          <w:sz w:val="28"/>
          <w:szCs w:val="28"/>
        </w:rPr>
        <w:t>до 50 тон.</w:t>
      </w:r>
    </w:p>
    <w:p w:rsidR="005B5F04" w:rsidRPr="00F57323" w:rsidP="00D52818">
      <w:pPr>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 xml:space="preserve">2.09. Здатність забезпечити прокладання колонних шляхів для пересування військ (сил) по перетятій місцевості - 18-22 км/год, в чагарниках- 5-8 км/год, по сніговій цілині - 25-35 км/год, в лісових завалах - 1 км/год. </w:t>
      </w:r>
    </w:p>
    <w:p w:rsidR="005B5F04" w:rsidRPr="00F57323" w:rsidP="00D52818">
      <w:pPr>
        <w:shd w:val="clear" w:color="auto" w:fill="D9D9D9"/>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2.10. Здатність забезпечити влаштування до 3 проходів в дистанційно встановлених мінних полях ворога, шириною 6 м – 600-800 м/год.</w:t>
      </w:r>
    </w:p>
    <w:p w:rsidR="005B5F04" w:rsidRPr="00F57323" w:rsidP="00D52818">
      <w:pPr>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2.11. Здатність забезпечити встановлення протитанкового мінного поля (ПТМП) вручну, перед переднім краєм оборони довжиною 300-650 м (350- 400 мін) по мінному шнуру за 5-6 год. (вночі).</w:t>
      </w:r>
    </w:p>
    <w:p w:rsidR="00D52818" w:rsidP="00D52818">
      <w:pPr>
        <w:widowControl w:val="0"/>
        <w:shd w:val="clear" w:color="auto" w:fill="D9D9D9"/>
        <w:spacing w:after="0" w:line="240" w:lineRule="auto"/>
        <w:ind w:right="-1"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rPr>
        <w:t>2.12. Здатність забезпечити влаштування та утримання одного вузлу загороджень або підготовку до руйнування визначених об’єктів.</w:t>
      </w:r>
      <w:r w:rsidRPr="00D52818">
        <w:rPr>
          <w:rFonts w:ascii="Times New Roman" w:eastAsia="Times New Roman" w:hAnsi="Times New Roman" w:cs="Times New Roman"/>
          <w:sz w:val="28"/>
          <w:szCs w:val="28"/>
          <w:lang w:eastAsia="uk-UA" w:bidi="uk-UA"/>
        </w:rPr>
        <w:t xml:space="preserve"> </w:t>
      </w:r>
    </w:p>
    <w:p w:rsidR="00D52818" w:rsidP="00D52818">
      <w:pPr>
        <w:widowControl w:val="0"/>
        <w:shd w:val="clear" w:color="auto" w:fill="D9D9D9"/>
        <w:spacing w:after="0" w:line="228" w:lineRule="auto"/>
        <w:ind w:right="-1"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rPr>
        <w:t>2.13. Здатність забезпечити виготовлення дерев’яних (дорожніх, мостових, фортифікаційних) конструкцій, заготівлю лісоматеріалів, розпилювання колод, виготовлення елементів і блоків конструкцій, транспортування конструкцій у район виконання завдання (будівництва мосту, підсилення дороги, зведення фортифікаційних споруд), розгортання й обладнання лісосік, розгортання польового лісозаводу.</w:t>
      </w:r>
      <w:r w:rsidRPr="00D52818">
        <w:rPr>
          <w:rFonts w:ascii="Times New Roman" w:eastAsia="Times New Roman" w:hAnsi="Times New Roman" w:cs="Times New Roman"/>
          <w:sz w:val="28"/>
          <w:szCs w:val="28"/>
          <w:lang w:eastAsia="uk-UA" w:bidi="uk-UA"/>
        </w:rPr>
        <w:t xml:space="preserve"> </w:t>
      </w:r>
    </w:p>
    <w:p w:rsidR="005B5F04" w:rsidRPr="00D52818" w:rsidP="00905B7C">
      <w:pPr>
        <w:spacing w:after="0" w:line="228" w:lineRule="auto"/>
        <w:ind w:firstLine="709"/>
        <w:jc w:val="both"/>
        <w:rPr>
          <w:rFonts w:ascii="Times New Roman" w:eastAsia="Times New Roman" w:hAnsi="Times New Roman" w:cs="Times New Roman"/>
          <w:sz w:val="20"/>
          <w:szCs w:val="28"/>
        </w:rPr>
      </w:pP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Додаткові вимоги:</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3.09. Здатність виконувати завдання самостійно та у взаємодії з іншими військовими частинами (підрозділами) Сил підтримки в світлу та темну пору доби, в будь-яких погодних умовах та умовах місцевості.</w:t>
      </w:r>
    </w:p>
    <w:p w:rsidR="00A9317C" w:rsidP="000F347D">
      <w:pPr>
        <w:widowControl w:val="0"/>
        <w:spacing w:after="0" w:line="240" w:lineRule="auto"/>
        <w:ind w:firstLine="709"/>
        <w:jc w:val="both"/>
        <w:rPr>
          <w:rFonts w:ascii="Times New Roman" w:eastAsia="Times New Roman" w:hAnsi="Times New Roman" w:cs="Times New Roman"/>
          <w:sz w:val="28"/>
          <w:szCs w:val="28"/>
          <w:lang w:eastAsia="uk-UA" w:bidi="uk-UA"/>
        </w:rPr>
      </w:pPr>
    </w:p>
    <w:p w:rsidR="00890748" w:rsidP="000F347D">
      <w:pPr>
        <w:widowControl w:val="0"/>
        <w:spacing w:after="0" w:line="240" w:lineRule="auto"/>
        <w:ind w:firstLine="709"/>
        <w:jc w:val="both"/>
        <w:rPr>
          <w:rFonts w:ascii="Times New Roman" w:eastAsia="Times New Roman" w:hAnsi="Times New Roman" w:cs="Times New Roman"/>
          <w:sz w:val="28"/>
          <w:szCs w:val="28"/>
          <w:lang w:eastAsia="uk-UA" w:bidi="uk-UA"/>
        </w:rPr>
      </w:pPr>
    </w:p>
    <w:tbl>
      <w:tblPr>
        <w:tblW w:w="9673" w:type="dxa"/>
        <w:tblLook w:val="04A0"/>
      </w:tblPr>
      <w:tblGrid>
        <w:gridCol w:w="4365"/>
        <w:gridCol w:w="5308"/>
      </w:tblGrid>
      <w:tr w:rsidTr="0098397A">
        <w:tblPrEx>
          <w:tblW w:w="9673" w:type="dxa"/>
          <w:tblLook w:val="04A0"/>
        </w:tblPrEx>
        <w:tc>
          <w:tcPr>
            <w:tcW w:w="4365" w:type="dxa"/>
            <w:shd w:val="clear" w:color="auto" w:fill="auto"/>
          </w:tcPr>
          <w:p w:rsidR="005B5F04" w:rsidRPr="00F57323" w:rsidP="00D52818">
            <w:pPr>
              <w:spacing w:after="0" w:line="216" w:lineRule="auto"/>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308" w:type="dxa"/>
            <w:shd w:val="clear" w:color="auto" w:fill="auto"/>
          </w:tcPr>
          <w:p w:rsidR="005B5F04" w:rsidRPr="00F57323" w:rsidP="00D52818">
            <w:pPr>
              <w:spacing w:after="0" w:line="216"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Cs/>
                <w:color w:val="0070C0"/>
                <w:sz w:val="28"/>
                <w:szCs w:val="28"/>
              </w:rPr>
              <w:t xml:space="preserve">Підрозділи </w:t>
            </w:r>
            <w:r w:rsidR="00D52818">
              <w:rPr>
                <w:rFonts w:ascii="TimesNewRomanPS-BoldMT" w:eastAsia="Times New Roman" w:hAnsi="TimesNewRomanPS-BoldMT" w:cs="Times New Roman"/>
                <w:bCs/>
                <w:color w:val="0070C0"/>
                <w:sz w:val="28"/>
                <w:szCs w:val="28"/>
              </w:rPr>
              <w:t>інженерних військ</w:t>
            </w:r>
          </w:p>
        </w:tc>
      </w:tr>
      <w:tr w:rsidTr="0098397A">
        <w:tblPrEx>
          <w:tblW w:w="9673" w:type="dxa"/>
          <w:tblLook w:val="04A0"/>
        </w:tblPrEx>
        <w:tc>
          <w:tcPr>
            <w:tcW w:w="4365" w:type="dxa"/>
            <w:shd w:val="clear" w:color="auto" w:fill="auto"/>
          </w:tcPr>
          <w:p w:rsidR="005B5F04" w:rsidRPr="00F57323" w:rsidP="00D52818">
            <w:pPr>
              <w:spacing w:after="0" w:line="216" w:lineRule="auto"/>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308" w:type="dxa"/>
            <w:shd w:val="clear" w:color="auto" w:fill="auto"/>
          </w:tcPr>
          <w:p w:rsidR="005B5F04" w:rsidRPr="00F57323" w:rsidP="00D52818">
            <w:pPr>
              <w:spacing w:after="0" w:line="216"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SaSRG</w:t>
            </w:r>
          </w:p>
        </w:tc>
      </w:tr>
    </w:tbl>
    <w:p w:rsidR="00654D83" w:rsidRPr="00F57323" w:rsidP="00D52818">
      <w:pPr>
        <w:keepNext/>
        <w:keepLines/>
        <w:widowControl w:val="0"/>
        <w:numPr>
          <w:ilvl w:val="1"/>
          <w:numId w:val="0"/>
        </w:numPr>
        <w:suppressAutoHyphens/>
        <w:autoSpaceDE w:val="0"/>
        <w:spacing w:after="0" w:line="216" w:lineRule="auto"/>
        <w:ind w:left="98" w:right="-284"/>
        <w:outlineLvl w:val="1"/>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 xml:space="preserve">Назва носія спроможності:              </w:t>
      </w:r>
      <w:r w:rsidRPr="00F57323">
        <w:rPr>
          <w:rStyle w:val="fontstyle01"/>
          <w:rFonts w:ascii="Times New Roman" w:hAnsi="Times New Roman"/>
          <w:bCs w:val="0"/>
          <w:color w:val="5F5F5F"/>
        </w:rPr>
        <w:t>Окрема бригада підтримки.</w:t>
      </w:r>
    </w:p>
    <w:tbl>
      <w:tblPr>
        <w:tblW w:w="9701" w:type="dxa"/>
        <w:tblLook w:val="04A0"/>
      </w:tblPr>
      <w:tblGrid>
        <w:gridCol w:w="4365"/>
        <w:gridCol w:w="5336"/>
      </w:tblGrid>
      <w:tr w:rsidTr="0098397A">
        <w:tblPrEx>
          <w:tblW w:w="9701" w:type="dxa"/>
          <w:tblLook w:val="04A0"/>
        </w:tblPrEx>
        <w:tc>
          <w:tcPr>
            <w:tcW w:w="4365" w:type="dxa"/>
            <w:shd w:val="clear" w:color="auto" w:fill="auto"/>
          </w:tcPr>
          <w:p w:rsidR="005B5F04" w:rsidRPr="00F57323" w:rsidP="00F27854">
            <w:pPr>
              <w:spacing w:after="0" w:line="216" w:lineRule="auto"/>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336" w:type="dxa"/>
            <w:shd w:val="clear" w:color="auto" w:fill="auto"/>
          </w:tcPr>
          <w:p w:rsidR="005B5F04" w:rsidRPr="00F57323" w:rsidP="00F27854">
            <w:pPr>
              <w:spacing w:after="0" w:line="216"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P-7.2.1, P-7.2.2, P-7.2.3, P-7.3.1, P-7.3.2,</w:t>
            </w:r>
            <w:r w:rsidRPr="00F57323">
              <w:rPr>
                <w:rFonts w:ascii="TimesNewRomanPS-BoldMT" w:eastAsia="Times New Roman" w:hAnsi="TimesNewRomanPS-BoldMT" w:cs="Times New Roman"/>
                <w:color w:val="0070C0"/>
                <w:sz w:val="28"/>
                <w:szCs w:val="28"/>
              </w:rPr>
              <w:br/>
              <w:t>P-7.3.3, P-7.4.1, P-7.4.2, P-7.5.1, P-7.5.2,</w:t>
            </w:r>
            <w:r w:rsidRPr="00F57323">
              <w:rPr>
                <w:rFonts w:ascii="TimesNewRomanPS-BoldMT" w:eastAsia="Times New Roman" w:hAnsi="TimesNewRomanPS-BoldMT" w:cs="Times New Roman"/>
                <w:color w:val="0070C0"/>
                <w:sz w:val="28"/>
                <w:szCs w:val="28"/>
              </w:rPr>
              <w:br/>
              <w:t>P-7.5.3, P-7.5.4</w:t>
            </w:r>
          </w:p>
        </w:tc>
      </w:tr>
      <w:tr w:rsidTr="0098397A">
        <w:tblPrEx>
          <w:tblW w:w="9701" w:type="dxa"/>
          <w:tblLook w:val="04A0"/>
        </w:tblPrEx>
        <w:tc>
          <w:tcPr>
            <w:tcW w:w="4365" w:type="dxa"/>
            <w:shd w:val="clear" w:color="auto" w:fill="auto"/>
          </w:tcPr>
          <w:p w:rsidR="005B5F04" w:rsidRPr="00F57323" w:rsidP="00F27854">
            <w:pPr>
              <w:spacing w:after="0" w:line="216" w:lineRule="auto"/>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336" w:type="dxa"/>
            <w:shd w:val="clear" w:color="auto" w:fill="auto"/>
          </w:tcPr>
          <w:p w:rsidR="005B5F04" w:rsidRPr="00F57323" w:rsidP="00F27854">
            <w:pPr>
              <w:spacing w:after="0" w:line="216"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MILENG-ENGR-FB-COY, MILENG-MS-AS-TM, MILENG-ENGR-BDE-HQ, MILENG-ENGR-CS-COY, MILENG-EOD-PLT, MILENG-ENGR-RC-TM, MILENG-ENGR-WP-TM, MILENG-ENGR-WD-TM, CBRN-BN-HQ, CBRN-MF-COY</w:t>
            </w:r>
          </w:p>
        </w:tc>
      </w:tr>
      <w:tr w:rsidTr="0098397A">
        <w:tblPrEx>
          <w:tblW w:w="9701" w:type="dxa"/>
          <w:tblLook w:val="04A0"/>
        </w:tblPrEx>
        <w:tc>
          <w:tcPr>
            <w:tcW w:w="4365"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F27854">
                  <w:pPr>
                    <w:spacing w:after="0" w:line="216" w:lineRule="auto"/>
                    <w:ind w:left="-95"/>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F27854">
            <w:pPr>
              <w:spacing w:after="0" w:line="216" w:lineRule="auto"/>
              <w:jc w:val="both"/>
              <w:rPr>
                <w:rFonts w:ascii="TimesNewRomanPS-BoldMT" w:eastAsia="Times New Roman" w:hAnsi="TimesNewRomanPS-BoldMT" w:cs="Times New Roman"/>
                <w:b/>
                <w:bCs/>
                <w:color w:val="0070C0"/>
                <w:sz w:val="28"/>
                <w:szCs w:val="28"/>
              </w:rPr>
            </w:pPr>
          </w:p>
        </w:tc>
        <w:tc>
          <w:tcPr>
            <w:tcW w:w="5336" w:type="dxa"/>
            <w:shd w:val="clear" w:color="auto" w:fill="auto"/>
          </w:tcPr>
          <w:p w:rsidR="005B5F04" w:rsidRPr="00F57323" w:rsidP="00F27854">
            <w:pPr>
              <w:spacing w:after="0" w:line="216"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Звітний</w:t>
            </w:r>
          </w:p>
        </w:tc>
      </w:tr>
    </w:tbl>
    <w:p w:rsidR="00D52818" w:rsidRPr="00D52818" w:rsidP="00D52818">
      <w:pPr>
        <w:shd w:val="clear" w:color="auto" w:fill="FFFFFF" w:themeFill="background1"/>
        <w:spacing w:after="0" w:line="228" w:lineRule="auto"/>
        <w:ind w:firstLine="709"/>
        <w:jc w:val="both"/>
        <w:rPr>
          <w:rFonts w:ascii="TimesNewRomanPS-BoldMT" w:eastAsia="Times New Roman" w:hAnsi="TimesNewRomanPS-BoldMT" w:cs="Times New Roman"/>
          <w:b/>
          <w:bCs/>
          <w:color w:val="0070C0"/>
          <w:sz w:val="20"/>
          <w:szCs w:val="28"/>
        </w:rPr>
      </w:pPr>
    </w:p>
    <w:p w:rsidR="005B5F04" w:rsidRPr="00F57323" w:rsidP="004B732F">
      <w:pPr>
        <w:shd w:val="clear" w:color="auto" w:fill="C6D9F1"/>
        <w:spacing w:after="0" w:line="216"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5B5F04" w:rsidP="004B732F">
      <w:pPr>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1.01. Виконання інженерних заходів щодо підвищення живучості та безпеки застосування військ (сил) і об’єктів та захист від хімічних, біологічних радіологічних та ядерних загроз, як в мирний час, так і в особливий період.</w:t>
      </w:r>
      <w:r w:rsidRPr="00873390" w:rsidR="00873390">
        <w:rPr>
          <w:rFonts w:ascii="Times New Roman" w:hAnsi="Times New Roman"/>
          <w:sz w:val="28"/>
          <w:szCs w:val="28"/>
        </w:rPr>
        <w:t xml:space="preserve"> </w:t>
      </w:r>
      <w:r w:rsidR="00873390">
        <w:rPr>
          <w:rFonts w:ascii="Times New Roman" w:hAnsi="Times New Roman"/>
          <w:sz w:val="28"/>
          <w:szCs w:val="28"/>
        </w:rPr>
        <w:br w:type="page"/>
      </w:r>
    </w:p>
    <w:p w:rsidR="005B5F04" w:rsidRPr="00F57323" w:rsidP="004B732F">
      <w:pPr>
        <w:shd w:val="clear" w:color="auto" w:fill="C6D9F1"/>
        <w:spacing w:after="0" w:line="216"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Основні вимоги:</w:t>
      </w:r>
    </w:p>
    <w:p w:rsidR="00D52818" w:rsidP="004B732F">
      <w:pPr>
        <w:shd w:val="clear" w:color="auto" w:fill="D9D9D9"/>
        <w:spacing w:after="0" w:line="216" w:lineRule="auto"/>
        <w:ind w:firstLine="709"/>
        <w:jc w:val="both"/>
        <w:rPr>
          <w:rFonts w:ascii="Times New Roman" w:eastAsia="Times New Roman" w:hAnsi="Times New Roman" w:cs="Times New Roman"/>
          <w:spacing w:val="-10"/>
          <w:sz w:val="28"/>
          <w:szCs w:val="28"/>
        </w:rPr>
      </w:pPr>
      <w:r w:rsidRPr="00F57323">
        <w:rPr>
          <w:rFonts w:ascii="Times New Roman" w:eastAsia="Times New Roman" w:hAnsi="Times New Roman" w:cs="Times New Roman"/>
          <w:spacing w:val="-10"/>
          <w:sz w:val="28"/>
          <w:szCs w:val="28"/>
        </w:rPr>
        <w:t>2.06. Здатність здійснювати розвідувальні та спостережні дії, оцінку місцевості, вивчення формулярів мінних полів та/або інші джерела для визначення і районів загороджень та їх можливі межі</w:t>
      </w:r>
      <w:r>
        <w:rPr>
          <w:rFonts w:ascii="Times New Roman" w:eastAsia="Times New Roman" w:hAnsi="Times New Roman" w:cs="Times New Roman"/>
          <w:spacing w:val="-10"/>
          <w:sz w:val="28"/>
          <w:szCs w:val="28"/>
        </w:rPr>
        <w:t>.</w:t>
      </w:r>
    </w:p>
    <w:p w:rsidR="005B5F04" w:rsidRPr="00F57323" w:rsidP="004B732F">
      <w:pPr>
        <w:spacing w:after="0" w:line="216" w:lineRule="auto"/>
        <w:ind w:firstLine="709"/>
        <w:jc w:val="both"/>
        <w:rPr>
          <w:rFonts w:ascii="Times New Roman" w:eastAsia="Times New Roman" w:hAnsi="Times New Roman" w:cs="Times New Roman"/>
          <w:spacing w:val="-10"/>
          <w:sz w:val="28"/>
          <w:szCs w:val="28"/>
        </w:rPr>
      </w:pPr>
      <w:r w:rsidRPr="00F57323">
        <w:rPr>
          <w:rFonts w:ascii="Times New Roman" w:eastAsia="Times New Roman" w:hAnsi="Times New Roman" w:cs="Times New Roman"/>
          <w:spacing w:val="-10"/>
          <w:sz w:val="28"/>
          <w:szCs w:val="28"/>
        </w:rPr>
        <w:t>2.07. Здатність забезпечити влаштування до 3 проходів у встановлених мінних полях ворога, шириною 6 м – 600-800 м/год.</w:t>
      </w:r>
    </w:p>
    <w:p w:rsidR="005B5F04" w:rsidRPr="00F57323" w:rsidP="004B732F">
      <w:pPr>
        <w:shd w:val="clear" w:color="auto" w:fill="D9D9D9"/>
        <w:spacing w:after="0" w:line="216" w:lineRule="auto"/>
        <w:ind w:firstLine="709"/>
        <w:jc w:val="both"/>
        <w:rPr>
          <w:rFonts w:ascii="Times New Roman" w:eastAsia="Times New Roman" w:hAnsi="Times New Roman" w:cs="Times New Roman"/>
          <w:spacing w:val="-10"/>
          <w:sz w:val="28"/>
          <w:szCs w:val="28"/>
        </w:rPr>
      </w:pPr>
      <w:r w:rsidRPr="00F57323">
        <w:rPr>
          <w:rFonts w:ascii="Times New Roman" w:eastAsia="Times New Roman" w:hAnsi="Times New Roman" w:cs="Times New Roman"/>
          <w:spacing w:val="-10"/>
          <w:sz w:val="28"/>
          <w:szCs w:val="28"/>
        </w:rPr>
        <w:t>2.08. Здатність забезпечити встановлення протитанкового мінного поля (ПТМП) вручну, перед переднім краєм оборони довжиною 300-650 м (350- 400 мін) по мінному шнуру за 5-6 год. (вночі).</w:t>
      </w:r>
    </w:p>
    <w:p w:rsidR="005B5F04" w:rsidRPr="00F57323" w:rsidP="004B732F">
      <w:pPr>
        <w:spacing w:after="0" w:line="216" w:lineRule="auto"/>
        <w:ind w:firstLine="709"/>
        <w:jc w:val="both"/>
        <w:rPr>
          <w:rFonts w:ascii="Times New Roman" w:eastAsia="Times New Roman" w:hAnsi="Times New Roman" w:cs="Times New Roman"/>
          <w:spacing w:val="-10"/>
          <w:sz w:val="28"/>
          <w:szCs w:val="28"/>
        </w:rPr>
      </w:pPr>
      <w:r w:rsidRPr="00F57323">
        <w:rPr>
          <w:rFonts w:ascii="Times New Roman" w:eastAsia="Times New Roman" w:hAnsi="Times New Roman" w:cs="Times New Roman"/>
          <w:spacing w:val="-10"/>
          <w:sz w:val="28"/>
          <w:szCs w:val="28"/>
        </w:rPr>
        <w:t>2.09. Здатність забезпечити влаштування та утримання одного вузлу загороджень або підготовку до руйнування визначених об’єктів.</w:t>
      </w:r>
    </w:p>
    <w:p w:rsidR="005B5F04" w:rsidRPr="00F57323" w:rsidP="004B732F">
      <w:pPr>
        <w:shd w:val="clear" w:color="auto" w:fill="D9D9D9"/>
        <w:spacing w:after="0" w:line="216" w:lineRule="auto"/>
        <w:ind w:firstLine="709"/>
        <w:jc w:val="both"/>
        <w:rPr>
          <w:rFonts w:ascii="Times New Roman" w:eastAsia="Times New Roman" w:hAnsi="Times New Roman" w:cs="Times New Roman"/>
          <w:spacing w:val="-10"/>
          <w:sz w:val="28"/>
          <w:szCs w:val="28"/>
        </w:rPr>
      </w:pPr>
      <w:r w:rsidRPr="00F57323">
        <w:rPr>
          <w:rFonts w:ascii="Times New Roman" w:eastAsia="Times New Roman" w:hAnsi="Times New Roman" w:cs="Times New Roman"/>
          <w:spacing w:val="-10"/>
          <w:sz w:val="28"/>
          <w:szCs w:val="28"/>
        </w:rPr>
        <w:t>2.10. Здатність виконувати інженерну підтримку подолання водних перешкод та інших перешкод на суходолі.</w:t>
      </w:r>
    </w:p>
    <w:p w:rsidR="00D52818" w:rsidP="004B732F">
      <w:pPr>
        <w:widowControl w:val="0"/>
        <w:spacing w:after="0" w:line="216" w:lineRule="auto"/>
        <w:ind w:right="-1"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pacing w:val="-10"/>
          <w:sz w:val="28"/>
          <w:szCs w:val="28"/>
        </w:rPr>
        <w:t>2.11. Здатність виконувати будівництво низьководних мостів, обладнання мостових переходів, прокладання шляхів пересування військ (сил).</w:t>
      </w:r>
      <w:r w:rsidRPr="00D52818">
        <w:rPr>
          <w:rFonts w:ascii="Times New Roman" w:eastAsia="Times New Roman" w:hAnsi="Times New Roman" w:cs="Times New Roman"/>
          <w:sz w:val="28"/>
          <w:szCs w:val="28"/>
          <w:lang w:eastAsia="uk-UA" w:bidi="uk-UA"/>
        </w:rPr>
        <w:t xml:space="preserve"> </w:t>
      </w:r>
    </w:p>
    <w:p w:rsidR="00D52818" w:rsidP="004B732F">
      <w:pPr>
        <w:widowControl w:val="0"/>
        <w:shd w:val="clear" w:color="auto" w:fill="D9D9D9"/>
        <w:spacing w:after="0" w:line="216" w:lineRule="auto"/>
        <w:ind w:right="-1"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pacing w:val="-10"/>
          <w:sz w:val="28"/>
          <w:szCs w:val="28"/>
        </w:rPr>
        <w:t>2.12. Здатність виконувати завдання з інженерного обладнання позицій та районів (посилення загальновійськових підрозділів), влаштування і утримання інженерних загороджень, пошук і знищення вибухонебезпечних предметів.</w:t>
      </w:r>
      <w:r w:rsidRPr="00D52818">
        <w:rPr>
          <w:rFonts w:ascii="Times New Roman" w:eastAsia="Times New Roman" w:hAnsi="Times New Roman" w:cs="Times New Roman"/>
          <w:sz w:val="28"/>
          <w:szCs w:val="28"/>
          <w:lang w:eastAsia="uk-UA" w:bidi="uk-UA"/>
        </w:rPr>
        <w:t xml:space="preserve"> </w:t>
      </w:r>
    </w:p>
    <w:p w:rsidR="005B5F04" w:rsidRPr="00F57323" w:rsidP="004B732F">
      <w:pPr>
        <w:spacing w:after="0" w:line="216" w:lineRule="auto"/>
        <w:ind w:firstLine="709"/>
        <w:jc w:val="both"/>
        <w:rPr>
          <w:rFonts w:ascii="Times New Roman" w:eastAsia="Times New Roman" w:hAnsi="Times New Roman" w:cs="Times New Roman"/>
          <w:spacing w:val="-10"/>
          <w:sz w:val="28"/>
          <w:szCs w:val="28"/>
        </w:rPr>
      </w:pPr>
      <w:r w:rsidRPr="00F57323">
        <w:rPr>
          <w:rFonts w:ascii="Times New Roman" w:eastAsia="Times New Roman" w:hAnsi="Times New Roman" w:cs="Times New Roman"/>
          <w:spacing w:val="-10"/>
          <w:sz w:val="28"/>
          <w:szCs w:val="28"/>
        </w:rPr>
        <w:t xml:space="preserve">2.13. Здатність виконувати завдання з виявлення і оцінювання радіаційної, хімічної, біологічної обстановки. </w:t>
      </w:r>
    </w:p>
    <w:p w:rsidR="005B5F04" w:rsidRPr="00F57323" w:rsidP="004B732F">
      <w:pPr>
        <w:shd w:val="clear" w:color="auto" w:fill="D9D9D9"/>
        <w:spacing w:after="0" w:line="216" w:lineRule="auto"/>
        <w:ind w:firstLine="709"/>
        <w:jc w:val="both"/>
        <w:rPr>
          <w:rFonts w:ascii="Times New Roman" w:eastAsia="Times New Roman" w:hAnsi="Times New Roman" w:cs="Times New Roman"/>
          <w:spacing w:val="-10"/>
          <w:sz w:val="28"/>
          <w:szCs w:val="28"/>
        </w:rPr>
      </w:pPr>
      <w:r w:rsidRPr="00F57323">
        <w:rPr>
          <w:rFonts w:ascii="Times New Roman" w:eastAsia="Times New Roman" w:hAnsi="Times New Roman" w:cs="Times New Roman"/>
          <w:spacing w:val="-10"/>
          <w:sz w:val="28"/>
          <w:szCs w:val="28"/>
        </w:rPr>
        <w:t>2.14. Здатність виконувати спеціальні завдання радіаційної, хімічної, біологічної підтримки дій військ (сил).</w:t>
      </w:r>
    </w:p>
    <w:p w:rsidR="005B5F04" w:rsidRPr="00F57323" w:rsidP="004B732F">
      <w:pPr>
        <w:spacing w:after="0" w:line="216" w:lineRule="auto"/>
        <w:ind w:firstLine="709"/>
        <w:jc w:val="both"/>
        <w:rPr>
          <w:rFonts w:ascii="Times New Roman" w:eastAsia="Times New Roman" w:hAnsi="Times New Roman" w:cs="Times New Roman"/>
          <w:spacing w:val="-10"/>
          <w:sz w:val="28"/>
          <w:szCs w:val="28"/>
        </w:rPr>
      </w:pPr>
      <w:r w:rsidRPr="00F57323">
        <w:rPr>
          <w:rFonts w:ascii="Times New Roman" w:eastAsia="Times New Roman" w:hAnsi="Times New Roman" w:cs="Times New Roman"/>
          <w:spacing w:val="-10"/>
          <w:sz w:val="28"/>
          <w:szCs w:val="28"/>
        </w:rPr>
        <w:t>2.15. Здатність виконувати завдання посилення маскувальних заходів військових частин (підрозділів) та важливих об’єктів від наземного та повітряного спостереження противника застосуванням аерозолів (димів).</w:t>
      </w:r>
    </w:p>
    <w:p w:rsidR="005B5F04" w:rsidRPr="00F57323" w:rsidP="004B732F">
      <w:pPr>
        <w:shd w:val="clear" w:color="auto" w:fill="C6D9F1"/>
        <w:spacing w:after="0" w:line="216"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Додаткові вимоги:</w:t>
      </w:r>
    </w:p>
    <w:p w:rsidR="00A9317C" w:rsidP="004B732F">
      <w:pPr>
        <w:widowControl w:val="0"/>
        <w:shd w:val="clear" w:color="auto" w:fill="D9D9D9"/>
        <w:spacing w:before="120" w:after="0" w:line="216" w:lineRule="auto"/>
        <w:ind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rPr>
        <w:t>3.09. Здатність організувати та забезпечити належний рівень готовності підпорядкованих підрозділів з захисту від зброї масового ураження та готовності ведення бойових дій (дій) в умовах радіаційного, хімічного біологічного зараження.</w:t>
      </w:r>
      <w:r w:rsidRPr="00A9317C">
        <w:rPr>
          <w:rFonts w:ascii="Times New Roman" w:eastAsia="Times New Roman" w:hAnsi="Times New Roman" w:cs="Times New Roman"/>
          <w:sz w:val="28"/>
          <w:szCs w:val="28"/>
          <w:lang w:eastAsia="uk-UA" w:bidi="uk-UA"/>
        </w:rPr>
        <w:t xml:space="preserve"> </w:t>
      </w:r>
    </w:p>
    <w:p w:rsidR="00890748" w:rsidRPr="00890748" w:rsidP="00890748">
      <w:pPr>
        <w:widowControl w:val="0"/>
        <w:spacing w:after="0" w:line="240" w:lineRule="auto"/>
        <w:ind w:firstLine="709"/>
        <w:jc w:val="both"/>
        <w:rPr>
          <w:rFonts w:ascii="Times New Roman" w:eastAsia="Times New Roman" w:hAnsi="Times New Roman" w:cs="Times New Roman"/>
          <w:sz w:val="24"/>
          <w:szCs w:val="24"/>
          <w:lang w:eastAsia="uk-UA" w:bidi="uk-UA"/>
        </w:rPr>
      </w:pPr>
    </w:p>
    <w:p w:rsidR="00890748" w:rsidRPr="00890748" w:rsidP="00890748">
      <w:pPr>
        <w:widowControl w:val="0"/>
        <w:spacing w:after="0" w:line="240" w:lineRule="auto"/>
        <w:ind w:firstLine="709"/>
        <w:jc w:val="both"/>
        <w:rPr>
          <w:rFonts w:ascii="Times New Roman" w:eastAsia="Times New Roman" w:hAnsi="Times New Roman" w:cs="Times New Roman"/>
          <w:sz w:val="24"/>
          <w:szCs w:val="24"/>
          <w:lang w:eastAsia="uk-UA" w:bidi="uk-UA"/>
        </w:rPr>
      </w:pPr>
    </w:p>
    <w:tbl>
      <w:tblPr>
        <w:tblW w:w="9687" w:type="dxa"/>
        <w:tblLook w:val="04A0"/>
      </w:tblPr>
      <w:tblGrid>
        <w:gridCol w:w="4365"/>
        <w:gridCol w:w="5322"/>
      </w:tblGrid>
      <w:tr w:rsidTr="0074160B">
        <w:tblPrEx>
          <w:tblW w:w="9687"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322" w:type="dxa"/>
            <w:shd w:val="clear" w:color="auto" w:fill="auto"/>
          </w:tcPr>
          <w:p w:rsidR="005B5F04" w:rsidRPr="00F57323" w:rsidP="00905B7C">
            <w:pPr>
              <w:spacing w:after="0" w:line="228" w:lineRule="auto"/>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Cs/>
                <w:color w:val="0070C0"/>
                <w:sz w:val="28"/>
                <w:szCs w:val="28"/>
              </w:rPr>
              <w:t>Підрозділи ін</w:t>
            </w:r>
            <w:r w:rsidR="00F27854">
              <w:rPr>
                <w:rFonts w:ascii="TimesNewRomanPS-BoldMT" w:eastAsia="Times New Roman" w:hAnsi="TimesNewRomanPS-BoldMT" w:cs="Times New Roman"/>
                <w:bCs/>
                <w:color w:val="0070C0"/>
                <w:sz w:val="28"/>
                <w:szCs w:val="28"/>
              </w:rPr>
              <w:t>женерних військ</w:t>
            </w:r>
          </w:p>
        </w:tc>
      </w:tr>
      <w:tr w:rsidTr="0074160B">
        <w:tblPrEx>
          <w:tblW w:w="9687"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322"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EPR</w:t>
            </w:r>
          </w:p>
        </w:tc>
      </w:tr>
    </w:tbl>
    <w:p w:rsidR="00654D83" w:rsidRPr="00F57323" w:rsidP="00654D83">
      <w:pPr>
        <w:keepNext/>
        <w:keepLines/>
        <w:widowControl w:val="0"/>
        <w:numPr>
          <w:ilvl w:val="1"/>
          <w:numId w:val="0"/>
        </w:numPr>
        <w:suppressAutoHyphens/>
        <w:autoSpaceDE w:val="0"/>
        <w:spacing w:after="0" w:line="228" w:lineRule="auto"/>
        <w:ind w:left="98" w:right="-284"/>
        <w:outlineLvl w:val="1"/>
        <w:rPr>
          <w:rStyle w:val="fontstyle01"/>
          <w:rFonts w:ascii="Times New Roman" w:hAnsi="Times New Roman"/>
          <w:bCs w:val="0"/>
          <w:color w:val="5F5F5F"/>
        </w:rPr>
      </w:pPr>
      <w:r w:rsidRPr="00F57323">
        <w:rPr>
          <w:rFonts w:ascii="TimesNewRomanPS-BoldMT" w:eastAsia="Times New Roman" w:hAnsi="TimesNewRomanPS-BoldMT" w:cs="Times New Roman"/>
          <w:b/>
          <w:bCs/>
          <w:color w:val="0070C0"/>
          <w:sz w:val="28"/>
          <w:szCs w:val="28"/>
        </w:rPr>
        <w:t xml:space="preserve">Назва носія спроможності:              </w:t>
      </w:r>
      <w:r w:rsidR="00F27854">
        <w:rPr>
          <w:rStyle w:val="fontstyle01"/>
          <w:rFonts w:ascii="Times New Roman" w:hAnsi="Times New Roman"/>
          <w:bCs w:val="0"/>
          <w:color w:val="5F5F5F"/>
        </w:rPr>
        <w:t>Інженерно-позиційний полк</w:t>
      </w:r>
    </w:p>
    <w:tbl>
      <w:tblPr>
        <w:tblW w:w="9673" w:type="dxa"/>
        <w:tblLook w:val="04A0"/>
      </w:tblPr>
      <w:tblGrid>
        <w:gridCol w:w="4365"/>
        <w:gridCol w:w="5308"/>
      </w:tblGrid>
      <w:tr w:rsidTr="0074160B">
        <w:tblPrEx>
          <w:tblW w:w="9673"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bCs/>
                <w:color w:val="0070C0"/>
                <w:sz w:val="28"/>
                <w:szCs w:val="28"/>
              </w:rPr>
              <w:t>P-7.2.1, P-7.2.2, P-7.2.3, P-7.3.1, P-7.3.2,</w:t>
            </w:r>
            <w:r w:rsidRPr="00F57323">
              <w:rPr>
                <w:rFonts w:ascii="TimesNewRomanPS-BoldMT" w:eastAsia="Times New Roman" w:hAnsi="TimesNewRomanPS-BoldMT" w:cs="Times New Roman"/>
                <w:bCs/>
                <w:color w:val="0070C0"/>
                <w:sz w:val="28"/>
                <w:szCs w:val="28"/>
              </w:rPr>
              <w:br/>
              <w:t>P-7.3.3, P-7.4.1, P-7.4.2, P-7.5.1, P-7.5.2,</w:t>
            </w:r>
            <w:r w:rsidRPr="00F57323">
              <w:rPr>
                <w:rFonts w:ascii="TimesNewRomanPS-BoldMT" w:eastAsia="Times New Roman" w:hAnsi="TimesNewRomanPS-BoldMT" w:cs="Times New Roman"/>
                <w:bCs/>
                <w:color w:val="0070C0"/>
                <w:sz w:val="28"/>
                <w:szCs w:val="28"/>
              </w:rPr>
              <w:br/>
              <w:t>P-7.5.3, P-7.5.4</w:t>
            </w:r>
          </w:p>
        </w:tc>
      </w:tr>
      <w:tr w:rsidTr="0074160B">
        <w:tblPrEx>
          <w:tblW w:w="9673"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bCs/>
                <w:color w:val="0070C0"/>
                <w:sz w:val="28"/>
                <w:szCs w:val="28"/>
              </w:rPr>
              <w:t>MILENG-ENGR-FB-COY</w:t>
            </w:r>
            <w:r w:rsidRPr="00F57323">
              <w:rPr>
                <w:rFonts w:ascii="TimesNewRomanPS-BoldMT" w:eastAsia="Times New Roman" w:hAnsi="TimesNewRomanPS-BoldMT" w:cs="Times New Roman"/>
                <w:color w:val="0070C0"/>
                <w:sz w:val="28"/>
                <w:szCs w:val="28"/>
              </w:rPr>
              <w:t xml:space="preserve">, </w:t>
            </w:r>
            <w:r w:rsidRPr="00F57323">
              <w:rPr>
                <w:rFonts w:ascii="TimesNewRomanPS-BoldMT" w:eastAsia="Times New Roman" w:hAnsi="TimesNewRomanPS-BoldMT" w:cs="Times New Roman"/>
                <w:bCs/>
                <w:color w:val="0070C0"/>
                <w:sz w:val="28"/>
                <w:szCs w:val="28"/>
              </w:rPr>
              <w:t>MILENG-MS-AS-TM</w:t>
            </w:r>
            <w:r w:rsidRPr="00F57323">
              <w:rPr>
                <w:rFonts w:ascii="TimesNewRomanPS-BoldMT" w:eastAsia="Times New Roman" w:hAnsi="TimesNewRomanPS-BoldMT" w:cs="Times New Roman"/>
                <w:color w:val="0070C0"/>
                <w:sz w:val="28"/>
                <w:szCs w:val="28"/>
              </w:rPr>
              <w:t xml:space="preserve">, </w:t>
            </w:r>
            <w:r w:rsidRPr="00F57323">
              <w:rPr>
                <w:rFonts w:ascii="TimesNewRomanPS-BoldMT" w:eastAsia="Times New Roman" w:hAnsi="TimesNewRomanPS-BoldMT" w:cs="Times New Roman"/>
                <w:bCs/>
                <w:color w:val="0070C0"/>
                <w:sz w:val="28"/>
                <w:szCs w:val="28"/>
              </w:rPr>
              <w:t>MILENG-ENGR-BDE-HQ</w:t>
            </w:r>
            <w:r w:rsidRPr="00F57323">
              <w:rPr>
                <w:rFonts w:ascii="TimesNewRomanPS-BoldMT" w:eastAsia="Times New Roman" w:hAnsi="TimesNewRomanPS-BoldMT" w:cs="Times New Roman"/>
                <w:color w:val="0070C0"/>
                <w:sz w:val="28"/>
                <w:szCs w:val="28"/>
              </w:rPr>
              <w:t xml:space="preserve">, </w:t>
            </w:r>
            <w:r w:rsidRPr="00F57323">
              <w:rPr>
                <w:rFonts w:ascii="TimesNewRomanPS-BoldMT" w:eastAsia="Times New Roman" w:hAnsi="TimesNewRomanPS-BoldMT" w:cs="Times New Roman"/>
                <w:bCs/>
                <w:color w:val="0070C0"/>
                <w:sz w:val="28"/>
                <w:szCs w:val="28"/>
              </w:rPr>
              <w:t>MILENG-ENGR-CS-COY</w:t>
            </w:r>
            <w:r w:rsidRPr="00F57323">
              <w:rPr>
                <w:rFonts w:ascii="TimesNewRomanPS-BoldMT" w:eastAsia="Times New Roman" w:hAnsi="TimesNewRomanPS-BoldMT" w:cs="Times New Roman"/>
                <w:color w:val="0070C0"/>
                <w:sz w:val="28"/>
                <w:szCs w:val="28"/>
              </w:rPr>
              <w:t xml:space="preserve">, MILENG-EOD-PLT, </w:t>
            </w:r>
            <w:r w:rsidRPr="00F57323">
              <w:rPr>
                <w:rFonts w:ascii="TimesNewRomanPS-BoldMT" w:eastAsia="Times New Roman" w:hAnsi="TimesNewRomanPS-BoldMT" w:cs="Times New Roman"/>
                <w:bCs/>
                <w:color w:val="0070C0"/>
                <w:sz w:val="28"/>
                <w:szCs w:val="28"/>
              </w:rPr>
              <w:t>MILENG-ENGR-GS-COY</w:t>
            </w:r>
            <w:r w:rsidRPr="00F57323">
              <w:rPr>
                <w:rFonts w:ascii="TimesNewRomanPS-BoldMT" w:eastAsia="Times New Roman" w:hAnsi="TimesNewRomanPS-BoldMT" w:cs="Times New Roman"/>
                <w:color w:val="0070C0"/>
                <w:sz w:val="28"/>
                <w:szCs w:val="28"/>
              </w:rPr>
              <w:t xml:space="preserve">, </w:t>
            </w:r>
            <w:r w:rsidRPr="00F57323">
              <w:rPr>
                <w:rFonts w:ascii="TimesNewRomanPS-BoldMT" w:eastAsia="Times New Roman" w:hAnsi="TimesNewRomanPS-BoldMT" w:cs="Times New Roman"/>
                <w:bCs/>
                <w:color w:val="0070C0"/>
                <w:sz w:val="28"/>
                <w:szCs w:val="28"/>
              </w:rPr>
              <w:t>MILENG-ENGR-RC-TM</w:t>
            </w:r>
            <w:r w:rsidRPr="00F57323">
              <w:rPr>
                <w:rFonts w:ascii="TimesNewRomanPS-BoldMT" w:eastAsia="Times New Roman" w:hAnsi="TimesNewRomanPS-BoldMT" w:cs="Times New Roman"/>
                <w:color w:val="0070C0"/>
                <w:sz w:val="28"/>
                <w:szCs w:val="28"/>
              </w:rPr>
              <w:t>, MILENG-WEL-DRL-TM</w:t>
            </w:r>
          </w:p>
        </w:tc>
      </w:tr>
      <w:tr w:rsidTr="0074160B">
        <w:tblPrEx>
          <w:tblW w:w="9673" w:type="dxa"/>
          <w:tblLook w:val="04A0"/>
        </w:tblPrEx>
        <w:tc>
          <w:tcPr>
            <w:tcW w:w="4365"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74160B">
                  <w:pPr>
                    <w:spacing w:after="0" w:line="228" w:lineRule="auto"/>
                    <w:ind w:left="-128"/>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Звітний</w:t>
            </w:r>
          </w:p>
        </w:tc>
      </w:tr>
    </w:tbl>
    <w:p w:rsidR="005B5F04" w:rsidRPr="00F57323" w:rsidP="00B118C3">
      <w:pPr>
        <w:shd w:val="clear" w:color="auto" w:fill="C6D9F1"/>
        <w:spacing w:before="8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5B5F04"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1.01. Здійснення інженерної підтримки щодо підвищення живучості та безпеки застосування військ і об’єктів військ (сил).</w:t>
      </w:r>
      <w:r w:rsidRPr="00873390" w:rsidR="00873390">
        <w:rPr>
          <w:rFonts w:ascii="Times New Roman" w:hAnsi="Times New Roman"/>
          <w:sz w:val="28"/>
          <w:szCs w:val="28"/>
        </w:rPr>
        <w:t xml:space="preserve"> </w:t>
      </w:r>
      <w:r w:rsidR="00873390">
        <w:rPr>
          <w:rFonts w:ascii="Times New Roman" w:hAnsi="Times New Roman"/>
          <w:sz w:val="28"/>
          <w:szCs w:val="28"/>
        </w:rPr>
        <w:br w:type="page"/>
      </w:r>
    </w:p>
    <w:p w:rsidR="005B5F04" w:rsidRPr="00F57323" w:rsidP="00B118C3">
      <w:pPr>
        <w:shd w:val="clear" w:color="auto" w:fill="C6D9F1"/>
        <w:spacing w:before="8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Основні вимоги:</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 xml:space="preserve">2.06. Здатність посилювати загальновійськові підрозділи під час фортифікаційного обладнання призначених позицій та районів військ (сил). </w:t>
      </w:r>
    </w:p>
    <w:p w:rsidR="00D52818" w:rsidP="00D52818">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 xml:space="preserve">2.07. Здатність виконувати завдання щодо обладнання пунктів управління, </w:t>
      </w:r>
      <w:r w:rsidRPr="00711AAC">
        <w:rPr>
          <w:rFonts w:ascii="Times New Roman" w:eastAsia="Times New Roman" w:hAnsi="Times New Roman" w:cs="Times New Roman"/>
          <w:spacing w:val="-12"/>
          <w:sz w:val="28"/>
          <w:szCs w:val="28"/>
        </w:rPr>
        <w:t>влаштування захисних споруд на них, проведення інженерних заходів маскування.</w:t>
      </w:r>
    </w:p>
    <w:p w:rsidR="005B5F04" w:rsidRPr="00F57323" w:rsidP="00D52818">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2.08. Здатність виконувати спеціальні роботи при обладнані опорних пунктів, обладнання захисних та вогневих споруд, сховищ для техніки та особового складу.</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2.09. Здатність здійснювати виробництво залізобетонних конструкцій (елементів) фортифікаційних споруд та дорожніх плит.</w:t>
      </w:r>
    </w:p>
    <w:p w:rsidR="00F27854" w:rsidP="00F27854">
      <w:pPr>
        <w:widowControl w:val="0"/>
        <w:shd w:val="clear" w:color="auto" w:fill="D9D9D9"/>
        <w:spacing w:after="0" w:line="240" w:lineRule="auto"/>
        <w:ind w:right="-1"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 xml:space="preserve">2.10. Здатність здійснювати допомогу військовим частинам (підрозділам) у влаштуванні під’їзних автомобільних доріг та їх ремонту. </w:t>
      </w:r>
    </w:p>
    <w:p w:rsidR="005B5F04" w:rsidRPr="00F57323" w:rsidP="00B118C3">
      <w:pPr>
        <w:shd w:val="clear" w:color="auto" w:fill="C6D9F1"/>
        <w:spacing w:before="8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Додаткові вимоги:</w:t>
      </w:r>
    </w:p>
    <w:p w:rsidR="005B5F04" w:rsidP="00711AAC">
      <w:pPr>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3.09. Здатність організувати залучення та взаємодію з приданими силами та засобами, в тому числі інших військових формувань, для підтримки пересування військ (сил).</w:t>
      </w:r>
    </w:p>
    <w:p w:rsidR="00873390" w:rsidP="00711AAC">
      <w:pPr>
        <w:spacing w:after="0" w:line="240" w:lineRule="auto"/>
        <w:ind w:firstLine="709"/>
        <w:jc w:val="both"/>
        <w:rPr>
          <w:rFonts w:ascii="Times New Roman" w:eastAsia="Times New Roman" w:hAnsi="Times New Roman" w:cs="Times New Roman"/>
          <w:sz w:val="28"/>
          <w:szCs w:val="28"/>
        </w:rPr>
      </w:pPr>
    </w:p>
    <w:p w:rsidR="00873390" w:rsidRPr="00F57323" w:rsidP="00711AAC">
      <w:pPr>
        <w:spacing w:after="0" w:line="240" w:lineRule="auto"/>
        <w:ind w:firstLine="709"/>
        <w:jc w:val="both"/>
        <w:rPr>
          <w:rFonts w:ascii="Times New Roman" w:eastAsia="Times New Roman" w:hAnsi="Times New Roman" w:cs="Times New Roman"/>
          <w:sz w:val="28"/>
          <w:szCs w:val="28"/>
        </w:rPr>
      </w:pPr>
    </w:p>
    <w:tbl>
      <w:tblPr>
        <w:tblW w:w="9673" w:type="dxa"/>
        <w:tblLook w:val="04A0"/>
      </w:tblPr>
      <w:tblGrid>
        <w:gridCol w:w="4365"/>
        <w:gridCol w:w="5308"/>
      </w:tblGrid>
      <w:tr w:rsidTr="0074160B">
        <w:tblPrEx>
          <w:tblW w:w="9673" w:type="dxa"/>
          <w:tblLook w:val="04A0"/>
        </w:tblPrEx>
        <w:tc>
          <w:tcPr>
            <w:tcW w:w="4365" w:type="dxa"/>
            <w:shd w:val="clear" w:color="auto" w:fill="auto"/>
          </w:tcPr>
          <w:p w:rsidR="005B5F04" w:rsidRPr="00F57323" w:rsidP="00711AAC">
            <w:pPr>
              <w:spacing w:after="0" w:line="240"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308" w:type="dxa"/>
            <w:shd w:val="clear" w:color="auto" w:fill="auto"/>
          </w:tcPr>
          <w:p w:rsidR="005B5F04" w:rsidRPr="00F57323" w:rsidP="00711AAC">
            <w:pPr>
              <w:spacing w:after="0" w:line="240" w:lineRule="auto"/>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Підрозділи інженерних військ</w:t>
            </w:r>
          </w:p>
        </w:tc>
      </w:tr>
      <w:tr w:rsidTr="0074160B">
        <w:tblPrEx>
          <w:tblW w:w="9673" w:type="dxa"/>
          <w:tblLook w:val="04A0"/>
        </w:tblPrEx>
        <w:tc>
          <w:tcPr>
            <w:tcW w:w="4365" w:type="dxa"/>
            <w:shd w:val="clear" w:color="auto" w:fill="auto"/>
          </w:tcPr>
          <w:p w:rsidR="005B5F04" w:rsidRPr="00F57323" w:rsidP="00711AAC">
            <w:pPr>
              <w:spacing w:after="0" w:line="240"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308" w:type="dxa"/>
            <w:shd w:val="clear" w:color="auto" w:fill="auto"/>
          </w:tcPr>
          <w:p w:rsidR="005B5F04" w:rsidRPr="00F57323" w:rsidP="00711AAC">
            <w:pPr>
              <w:spacing w:after="0" w:line="240"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SEWC</w:t>
            </w:r>
          </w:p>
        </w:tc>
      </w:tr>
    </w:tbl>
    <w:p w:rsidR="00654D83" w:rsidRPr="00F57323" w:rsidP="00711AAC">
      <w:pPr>
        <w:keepNext/>
        <w:keepLines/>
        <w:widowControl w:val="0"/>
        <w:numPr>
          <w:ilvl w:val="1"/>
          <w:numId w:val="0"/>
        </w:numPr>
        <w:suppressAutoHyphens/>
        <w:autoSpaceDE w:val="0"/>
        <w:spacing w:after="0" w:line="240" w:lineRule="auto"/>
        <w:ind w:left="98" w:right="-284"/>
        <w:outlineLvl w:val="1"/>
        <w:rPr>
          <w:rStyle w:val="fontstyle01"/>
          <w:rFonts w:ascii="Times New Roman" w:hAnsi="Times New Roman"/>
          <w:bCs w:val="0"/>
          <w:color w:val="5F5F5F"/>
        </w:rPr>
      </w:pPr>
      <w:r w:rsidRPr="00F57323">
        <w:rPr>
          <w:rFonts w:ascii="TimesNewRomanPS-BoldMT" w:eastAsia="Times New Roman" w:hAnsi="TimesNewRomanPS-BoldMT" w:cs="Times New Roman"/>
          <w:b/>
          <w:bCs/>
          <w:color w:val="0070C0"/>
          <w:sz w:val="28"/>
          <w:szCs w:val="28"/>
        </w:rPr>
        <w:t xml:space="preserve">Назва носія спроможності:              </w:t>
      </w:r>
      <w:r w:rsidRPr="00F57323">
        <w:rPr>
          <w:rStyle w:val="fontstyle01"/>
          <w:rFonts w:ascii="Times New Roman" w:hAnsi="Times New Roman"/>
          <w:bCs w:val="0"/>
          <w:color w:val="5F5F5F"/>
        </w:rPr>
        <w:t>Цен</w:t>
      </w:r>
      <w:r w:rsidR="00F27854">
        <w:rPr>
          <w:rStyle w:val="fontstyle01"/>
          <w:rFonts w:ascii="Times New Roman" w:hAnsi="Times New Roman"/>
          <w:bCs w:val="0"/>
          <w:color w:val="5F5F5F"/>
        </w:rPr>
        <w:t>тр спеціальних інженерних робіт</w:t>
      </w:r>
    </w:p>
    <w:tbl>
      <w:tblPr>
        <w:tblW w:w="9673" w:type="dxa"/>
        <w:tblLook w:val="04A0"/>
      </w:tblPr>
      <w:tblGrid>
        <w:gridCol w:w="4365"/>
        <w:gridCol w:w="5308"/>
      </w:tblGrid>
      <w:tr w:rsidTr="0074160B">
        <w:tblPrEx>
          <w:tblW w:w="9673" w:type="dxa"/>
          <w:tblLook w:val="04A0"/>
        </w:tblPrEx>
        <w:tc>
          <w:tcPr>
            <w:tcW w:w="4365" w:type="dxa"/>
            <w:shd w:val="clear" w:color="auto" w:fill="auto"/>
          </w:tcPr>
          <w:p w:rsidR="005B5F04" w:rsidRPr="00F57323" w:rsidP="00711AAC">
            <w:pPr>
              <w:spacing w:after="0" w:line="240"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308" w:type="dxa"/>
            <w:shd w:val="clear" w:color="auto" w:fill="auto"/>
          </w:tcPr>
          <w:p w:rsidR="005B5F04" w:rsidRPr="00F57323" w:rsidP="00711AAC">
            <w:pPr>
              <w:spacing w:after="0" w:line="240"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bCs/>
                <w:color w:val="0070C0"/>
                <w:sz w:val="28"/>
                <w:szCs w:val="28"/>
              </w:rPr>
              <w:t>P-7.2.1, P-7.2.2, P-7.2.3, P-7.3.1, P-7.3.2,</w:t>
            </w:r>
            <w:r w:rsidRPr="00F57323">
              <w:rPr>
                <w:rFonts w:ascii="TimesNewRomanPS-BoldMT" w:eastAsia="Times New Roman" w:hAnsi="TimesNewRomanPS-BoldMT" w:cs="Times New Roman"/>
                <w:bCs/>
                <w:color w:val="0070C0"/>
                <w:sz w:val="28"/>
                <w:szCs w:val="28"/>
              </w:rPr>
              <w:br/>
              <w:t>P-7.3.3, P-7.4.1, P-7.4.2, P-7.5.1, P-7.5.2,</w:t>
            </w:r>
            <w:r w:rsidRPr="00F57323">
              <w:rPr>
                <w:rFonts w:ascii="TimesNewRomanPS-BoldMT" w:eastAsia="Times New Roman" w:hAnsi="TimesNewRomanPS-BoldMT" w:cs="Times New Roman"/>
                <w:bCs/>
                <w:color w:val="0070C0"/>
                <w:sz w:val="28"/>
                <w:szCs w:val="28"/>
              </w:rPr>
              <w:br/>
              <w:t>P-7.5.3, P-7.5.4</w:t>
            </w:r>
          </w:p>
        </w:tc>
      </w:tr>
      <w:tr w:rsidTr="0074160B">
        <w:tblPrEx>
          <w:tblW w:w="9673" w:type="dxa"/>
          <w:tblLook w:val="04A0"/>
        </w:tblPrEx>
        <w:tc>
          <w:tcPr>
            <w:tcW w:w="4365" w:type="dxa"/>
            <w:shd w:val="clear" w:color="auto" w:fill="auto"/>
          </w:tcPr>
          <w:p w:rsidR="005B5F04" w:rsidRPr="00F57323" w:rsidP="00711AAC">
            <w:pPr>
              <w:spacing w:after="0" w:line="240"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308" w:type="dxa"/>
            <w:shd w:val="clear" w:color="auto" w:fill="auto"/>
          </w:tcPr>
          <w:p w:rsidR="005B5F04" w:rsidRPr="00F57323" w:rsidP="00711AAC">
            <w:pPr>
              <w:spacing w:after="0" w:line="240"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bCs/>
                <w:color w:val="0070C0"/>
                <w:sz w:val="28"/>
                <w:szCs w:val="28"/>
              </w:rPr>
              <w:t>MILENG-MS-AS-TM</w:t>
            </w:r>
            <w:r w:rsidRPr="00F57323">
              <w:rPr>
                <w:rFonts w:ascii="TimesNewRomanPS-BoldMT" w:eastAsia="Times New Roman" w:hAnsi="TimesNewRomanPS-BoldMT" w:cs="Times New Roman"/>
                <w:color w:val="0070C0"/>
                <w:sz w:val="28"/>
                <w:szCs w:val="28"/>
              </w:rPr>
              <w:t xml:space="preserve">, </w:t>
            </w:r>
            <w:r w:rsidRPr="00F57323">
              <w:rPr>
                <w:rFonts w:ascii="TimesNewRomanPS-BoldMT" w:eastAsia="Times New Roman" w:hAnsi="TimesNewRomanPS-BoldMT" w:cs="Times New Roman"/>
                <w:bCs/>
                <w:color w:val="0070C0"/>
                <w:sz w:val="28"/>
                <w:szCs w:val="28"/>
              </w:rPr>
              <w:t>MILENG-ENGR-BDE-HQ</w:t>
            </w:r>
            <w:r w:rsidRPr="00F57323">
              <w:rPr>
                <w:rFonts w:ascii="TimesNewRomanPS-BoldMT" w:eastAsia="Times New Roman" w:hAnsi="TimesNewRomanPS-BoldMT" w:cs="Times New Roman"/>
                <w:color w:val="0070C0"/>
                <w:sz w:val="28"/>
                <w:szCs w:val="28"/>
              </w:rPr>
              <w:t xml:space="preserve">, </w:t>
            </w:r>
            <w:r w:rsidRPr="00F57323">
              <w:rPr>
                <w:rFonts w:ascii="TimesNewRomanPS-BoldMT" w:eastAsia="Times New Roman" w:hAnsi="TimesNewRomanPS-BoldMT" w:cs="Times New Roman"/>
                <w:bCs/>
                <w:color w:val="0070C0"/>
                <w:sz w:val="28"/>
                <w:szCs w:val="28"/>
              </w:rPr>
              <w:t>MILENG-ENGR-CS-COY</w:t>
            </w:r>
            <w:r w:rsidRPr="00F57323">
              <w:rPr>
                <w:rFonts w:ascii="TimesNewRomanPS-BoldMT" w:eastAsia="Times New Roman" w:hAnsi="TimesNewRomanPS-BoldMT" w:cs="Times New Roman"/>
                <w:color w:val="0070C0"/>
                <w:sz w:val="28"/>
                <w:szCs w:val="28"/>
              </w:rPr>
              <w:t xml:space="preserve">, MILENG-EOD-PLT, </w:t>
            </w:r>
            <w:r w:rsidRPr="00F57323">
              <w:rPr>
                <w:rFonts w:ascii="TimesNewRomanPS-BoldMT" w:eastAsia="Times New Roman" w:hAnsi="TimesNewRomanPS-BoldMT" w:cs="Times New Roman"/>
                <w:bCs/>
                <w:color w:val="0070C0"/>
                <w:sz w:val="28"/>
                <w:szCs w:val="28"/>
              </w:rPr>
              <w:t>MILENG-ENGR-GS-COY</w:t>
            </w:r>
            <w:r w:rsidRPr="00F57323">
              <w:rPr>
                <w:rFonts w:ascii="TimesNewRomanPS-BoldMT" w:eastAsia="Times New Roman" w:hAnsi="TimesNewRomanPS-BoldMT" w:cs="Times New Roman"/>
                <w:color w:val="0070C0"/>
                <w:sz w:val="28"/>
                <w:szCs w:val="28"/>
              </w:rPr>
              <w:t xml:space="preserve">, </w:t>
            </w:r>
            <w:r w:rsidRPr="00F57323">
              <w:rPr>
                <w:rFonts w:ascii="TimesNewRomanPS-BoldMT" w:eastAsia="Times New Roman" w:hAnsi="TimesNewRomanPS-BoldMT" w:cs="Times New Roman"/>
                <w:bCs/>
                <w:color w:val="0070C0"/>
                <w:sz w:val="28"/>
                <w:szCs w:val="28"/>
              </w:rPr>
              <w:t>MILENG-ENGR-RC-TM</w:t>
            </w:r>
          </w:p>
        </w:tc>
      </w:tr>
      <w:tr w:rsidTr="0074160B">
        <w:tblPrEx>
          <w:tblW w:w="9673" w:type="dxa"/>
          <w:tblLook w:val="04A0"/>
        </w:tblPrEx>
        <w:tc>
          <w:tcPr>
            <w:tcW w:w="4365" w:type="dxa"/>
            <w:shd w:val="clear" w:color="auto" w:fill="auto"/>
          </w:tcPr>
          <w:p w:rsidR="005B5F04" w:rsidRPr="00F57323" w:rsidP="00711AAC">
            <w:pPr>
              <w:spacing w:after="0" w:line="240"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308" w:type="dxa"/>
            <w:shd w:val="clear" w:color="auto" w:fill="auto"/>
          </w:tcPr>
          <w:p w:rsidR="005B5F04" w:rsidRPr="00F57323" w:rsidP="00711AAC">
            <w:pPr>
              <w:spacing w:after="0" w:line="240" w:lineRule="auto"/>
              <w:jc w:val="both"/>
              <w:rPr>
                <w:rFonts w:ascii="TimesNewRomanPS-BoldMT" w:eastAsia="Times New Roman" w:hAnsi="TimesNewRomanPS-BoldMT" w:cs="Times New Roman"/>
                <w:bCs/>
                <w:color w:val="0D0D0D"/>
                <w:sz w:val="28"/>
                <w:szCs w:val="28"/>
              </w:rPr>
            </w:pPr>
          </w:p>
        </w:tc>
      </w:tr>
      <w:tr w:rsidTr="0074160B">
        <w:tblPrEx>
          <w:tblW w:w="9673" w:type="dxa"/>
          <w:tblLook w:val="04A0"/>
        </w:tblPrEx>
        <w:tc>
          <w:tcPr>
            <w:tcW w:w="4365"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711AAC">
                  <w:pPr>
                    <w:spacing w:after="0" w:line="240" w:lineRule="auto"/>
                    <w:ind w:hanging="76"/>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711AAC">
            <w:pPr>
              <w:spacing w:after="0" w:line="240" w:lineRule="auto"/>
              <w:jc w:val="both"/>
              <w:rPr>
                <w:rFonts w:ascii="TimesNewRomanPS-BoldMT" w:eastAsia="Times New Roman" w:hAnsi="TimesNewRomanPS-BoldMT" w:cs="Times New Roman"/>
                <w:b/>
                <w:bCs/>
                <w:color w:val="0070C0"/>
                <w:sz w:val="28"/>
                <w:szCs w:val="28"/>
              </w:rPr>
            </w:pPr>
          </w:p>
        </w:tc>
        <w:tc>
          <w:tcPr>
            <w:tcW w:w="5308" w:type="dxa"/>
            <w:shd w:val="clear" w:color="auto" w:fill="auto"/>
          </w:tcPr>
          <w:p w:rsidR="005B5F04" w:rsidRPr="00F57323" w:rsidP="00711AAC">
            <w:pPr>
              <w:spacing w:after="0" w:line="240"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Звітний</w:t>
            </w:r>
          </w:p>
        </w:tc>
      </w:tr>
    </w:tbl>
    <w:p w:rsidR="005B5F04" w:rsidRPr="00F57323" w:rsidP="00B118C3">
      <w:pPr>
        <w:shd w:val="clear" w:color="auto" w:fill="C6D9F1"/>
        <w:spacing w:before="8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1.01. Інженерної підтримки з розмінування, спеціального мінування (розмінування) та проведення технічних випробувань і досліджень.</w:t>
      </w:r>
    </w:p>
    <w:p w:rsidR="005B5F04" w:rsidRPr="00F57323" w:rsidP="00B118C3">
      <w:pPr>
        <w:shd w:val="clear" w:color="auto" w:fill="C6D9F1"/>
        <w:spacing w:before="8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Основні вимоги:</w:t>
      </w:r>
    </w:p>
    <w:p w:rsidR="005B5F04" w:rsidRPr="00F57323" w:rsidP="00711AAC">
      <w:pPr>
        <w:shd w:val="clear" w:color="auto" w:fill="D9D9D9"/>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 xml:space="preserve">2.06. Здатність виконувати завдання перевірки об’єктів в системі МО України, літерних літаків для перевезення керівного складу, на наявність вибухонебезпечних предметів, саморобних вибухових пристроїв із залученням мінно-пошукових собак. </w:t>
      </w:r>
    </w:p>
    <w:p w:rsidR="005B5F04" w:rsidRPr="00F57323" w:rsidP="00711AAC">
      <w:pPr>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2.07. Здатність брати участь в ліквідації надзвичайних ситуацій, пов’язаних зі знешкодженням та знищенням вибухонебезпечних предметів.</w:t>
      </w:r>
    </w:p>
    <w:p w:rsidR="005B5F04" w:rsidRPr="00F57323" w:rsidP="00711AAC">
      <w:pPr>
        <w:shd w:val="clear" w:color="auto" w:fill="D9D9D9"/>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2.08. Здатність виявляти та знешкоджувати вибухонебезпечні предмети, саморобні вибухові пристрої в зоні відповідальності.</w:t>
      </w:r>
      <w:r w:rsidRPr="00873390" w:rsidR="00873390">
        <w:rPr>
          <w:rFonts w:ascii="Times New Roman" w:hAnsi="Times New Roman"/>
          <w:sz w:val="28"/>
          <w:szCs w:val="28"/>
        </w:rPr>
        <w:t xml:space="preserve"> </w:t>
      </w:r>
      <w:r w:rsidR="00873390">
        <w:rPr>
          <w:rFonts w:ascii="Times New Roman" w:hAnsi="Times New Roman"/>
          <w:sz w:val="28"/>
          <w:szCs w:val="28"/>
        </w:rPr>
        <w:br w:type="page"/>
      </w:r>
    </w:p>
    <w:p w:rsidR="005B5F04" w:rsidRPr="00F57323" w:rsidP="00711AAC">
      <w:pPr>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2.09. Здатність виконувати перевірки та надання допомоги військовим частинам ЗС України з питань обстеження військових електроустановок.</w:t>
      </w:r>
    </w:p>
    <w:p w:rsidR="005B5F04" w:rsidRPr="00F57323" w:rsidP="00711AAC">
      <w:pPr>
        <w:shd w:val="clear" w:color="auto" w:fill="D9D9D9"/>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2.10. Здатність забезпечувати об’єкти в системі МО України резервним електричним живленням.</w:t>
      </w:r>
    </w:p>
    <w:p w:rsidR="005B5F04" w:rsidRPr="00F57323" w:rsidP="00711AAC">
      <w:pPr>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2.11. Здатність здійснювати проведення електричних вимірювань на територіях військових частин та об’єктах МО України.</w:t>
      </w:r>
    </w:p>
    <w:p w:rsidR="00711AAC" w:rsidP="00711AAC">
      <w:pPr>
        <w:widowControl w:val="0"/>
        <w:shd w:val="clear" w:color="auto" w:fill="D9D9D9"/>
        <w:spacing w:after="0" w:line="240" w:lineRule="auto"/>
        <w:ind w:right="-1"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rPr>
        <w:t xml:space="preserve">2.12. Здатність здійснювати проведення регламентних і ремонтних робіт на джерелах електроенергії, трансформаторних підстанціях та розподільчому устаткуванні військових об’єктів, спеціальних та загально-військових об’єктах. </w:t>
      </w:r>
    </w:p>
    <w:p w:rsidR="005B5F04" w:rsidRPr="00F57323" w:rsidP="00B118C3">
      <w:pPr>
        <w:shd w:val="clear" w:color="auto" w:fill="C6D9F1"/>
        <w:spacing w:before="8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Додаткові вимоги:</w:t>
      </w:r>
    </w:p>
    <w:p w:rsidR="00711AAC" w:rsidP="00711AAC">
      <w:pPr>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3.09. Здатність організовувати спільні дії загальновійськових та інженерних підрозділів під час застосування військових електроустановок</w:t>
      </w:r>
      <w:r>
        <w:rPr>
          <w:rFonts w:ascii="Times New Roman" w:eastAsia="Times New Roman" w:hAnsi="Times New Roman" w:cs="Times New Roman"/>
          <w:sz w:val="28"/>
          <w:szCs w:val="28"/>
        </w:rPr>
        <w:t>.</w:t>
      </w:r>
    </w:p>
    <w:p w:rsidR="00F27854" w:rsidRPr="00F57323" w:rsidP="00F27854">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3.10. Здатність організовувати залучення додаткових сил та засобів, в тому числі інших військових формувань та цивільних організацій для організації електропостачання військ (сил).</w:t>
      </w:r>
    </w:p>
    <w:p w:rsidR="00F27854" w:rsidP="00F27854">
      <w:pPr>
        <w:spacing w:after="0" w:line="228" w:lineRule="auto"/>
        <w:ind w:firstLine="709"/>
        <w:jc w:val="both"/>
        <w:rPr>
          <w:rFonts w:ascii="Times New Roman" w:eastAsia="Times New Roman" w:hAnsi="Times New Roman" w:cs="Times New Roman"/>
          <w:sz w:val="28"/>
          <w:szCs w:val="28"/>
        </w:rPr>
      </w:pPr>
    </w:p>
    <w:p w:rsidR="00B118C3" w:rsidP="00711AAC">
      <w:pPr>
        <w:spacing w:after="0" w:line="240" w:lineRule="auto"/>
        <w:ind w:firstLine="709"/>
        <w:jc w:val="both"/>
        <w:rPr>
          <w:rFonts w:ascii="Times New Roman" w:eastAsia="Times New Roman" w:hAnsi="Times New Roman" w:cs="Times New Roman"/>
          <w:sz w:val="28"/>
          <w:szCs w:val="28"/>
          <w:lang w:eastAsia="uk-UA" w:bidi="uk-UA"/>
        </w:rPr>
      </w:pPr>
    </w:p>
    <w:tbl>
      <w:tblPr>
        <w:tblW w:w="9673" w:type="dxa"/>
        <w:tblLook w:val="04A0"/>
      </w:tblPr>
      <w:tblGrid>
        <w:gridCol w:w="4365"/>
        <w:gridCol w:w="5308"/>
      </w:tblGrid>
      <w:tr w:rsidTr="006E6590">
        <w:tblPrEx>
          <w:tblW w:w="9673" w:type="dxa"/>
          <w:tblLook w:val="04A0"/>
        </w:tblPrEx>
        <w:tc>
          <w:tcPr>
            <w:tcW w:w="4365" w:type="dxa"/>
            <w:shd w:val="clear" w:color="auto" w:fill="auto"/>
          </w:tcPr>
          <w:p w:rsidR="005B5F04" w:rsidRPr="00F57323" w:rsidP="00711AAC">
            <w:pPr>
              <w:spacing w:after="0" w:line="240"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308" w:type="dxa"/>
            <w:shd w:val="clear" w:color="auto" w:fill="auto"/>
          </w:tcPr>
          <w:p w:rsidR="005B5F04" w:rsidRPr="00F57323" w:rsidP="00711AAC">
            <w:pPr>
              <w:spacing w:after="0" w:line="240" w:lineRule="auto"/>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Підрозділи інженерних військ</w:t>
            </w:r>
          </w:p>
        </w:tc>
      </w:tr>
      <w:tr w:rsidTr="006E6590">
        <w:tblPrEx>
          <w:tblW w:w="9673" w:type="dxa"/>
          <w:tblLook w:val="04A0"/>
        </w:tblPrEx>
        <w:tc>
          <w:tcPr>
            <w:tcW w:w="4365" w:type="dxa"/>
            <w:shd w:val="clear" w:color="auto" w:fill="auto"/>
          </w:tcPr>
          <w:p w:rsidR="005B5F04" w:rsidRPr="00F57323" w:rsidP="00711AAC">
            <w:pPr>
              <w:spacing w:after="0" w:line="240"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308" w:type="dxa"/>
            <w:shd w:val="clear" w:color="auto" w:fill="auto"/>
          </w:tcPr>
          <w:p w:rsidR="005B5F04" w:rsidRPr="00F57323" w:rsidP="00711AAC">
            <w:pPr>
              <w:spacing w:after="0" w:line="240"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ESC</w:t>
            </w:r>
          </w:p>
        </w:tc>
      </w:tr>
    </w:tbl>
    <w:p w:rsidR="00654D83" w:rsidRPr="00F57323" w:rsidP="00711AAC">
      <w:pPr>
        <w:keepNext/>
        <w:keepLines/>
        <w:widowControl w:val="0"/>
        <w:numPr>
          <w:ilvl w:val="1"/>
          <w:numId w:val="0"/>
        </w:numPr>
        <w:suppressAutoHyphens/>
        <w:autoSpaceDE w:val="0"/>
        <w:spacing w:after="0" w:line="240" w:lineRule="auto"/>
        <w:ind w:left="98" w:right="-284"/>
        <w:outlineLvl w:val="1"/>
        <w:rPr>
          <w:rStyle w:val="fontstyle01"/>
          <w:rFonts w:ascii="Times New Roman" w:hAnsi="Times New Roman" w:cs="Times New Roman"/>
          <w:bCs w:val="0"/>
          <w:color w:val="5F5F5F"/>
        </w:rPr>
      </w:pPr>
      <w:r w:rsidRPr="00F57323">
        <w:rPr>
          <w:rFonts w:ascii="TimesNewRomanPS-BoldMT" w:eastAsia="Times New Roman" w:hAnsi="TimesNewRomanPS-BoldMT" w:cs="Times New Roman"/>
          <w:b/>
          <w:bCs/>
          <w:color w:val="0070C0"/>
          <w:sz w:val="28"/>
          <w:szCs w:val="28"/>
        </w:rPr>
        <w:t xml:space="preserve">Назва носія спроможності:              </w:t>
      </w:r>
      <w:r w:rsidRPr="00F57323">
        <w:rPr>
          <w:rStyle w:val="fontstyle01"/>
          <w:rFonts w:ascii="Times New Roman" w:hAnsi="Times New Roman" w:cs="Times New Roman"/>
          <w:bCs w:val="0"/>
          <w:color w:val="5F5F5F"/>
        </w:rPr>
        <w:t>Об’єдн</w:t>
      </w:r>
      <w:r w:rsidR="00F27854">
        <w:rPr>
          <w:rStyle w:val="fontstyle01"/>
          <w:rFonts w:ascii="Times New Roman" w:hAnsi="Times New Roman" w:cs="Times New Roman"/>
          <w:bCs w:val="0"/>
          <w:color w:val="5F5F5F"/>
        </w:rPr>
        <w:t>аний центр інженерної підтримки</w:t>
      </w:r>
    </w:p>
    <w:tbl>
      <w:tblPr>
        <w:tblW w:w="9815" w:type="dxa"/>
        <w:tblInd w:w="-142" w:type="dxa"/>
        <w:tblLook w:val="04A0"/>
      </w:tblPr>
      <w:tblGrid>
        <w:gridCol w:w="142"/>
        <w:gridCol w:w="4223"/>
        <w:gridCol w:w="142"/>
        <w:gridCol w:w="5166"/>
        <w:gridCol w:w="142"/>
      </w:tblGrid>
      <w:tr w:rsidTr="00711AAC">
        <w:tblPrEx>
          <w:tblW w:w="9815" w:type="dxa"/>
          <w:tblInd w:w="-142" w:type="dxa"/>
          <w:tblLook w:val="04A0"/>
        </w:tblPrEx>
        <w:trPr>
          <w:gridBefore w:val="1"/>
          <w:wBefore w:w="142" w:type="dxa"/>
        </w:trPr>
        <w:tc>
          <w:tcPr>
            <w:tcW w:w="4365" w:type="dxa"/>
            <w:gridSpan w:val="2"/>
            <w:shd w:val="clear" w:color="auto" w:fill="auto"/>
          </w:tcPr>
          <w:p w:rsidR="005B5F04" w:rsidRPr="00F57323" w:rsidP="00711AAC">
            <w:pPr>
              <w:spacing w:after="0" w:line="240"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308" w:type="dxa"/>
            <w:gridSpan w:val="2"/>
            <w:shd w:val="clear" w:color="auto" w:fill="auto"/>
          </w:tcPr>
          <w:p w:rsidR="005B5F04" w:rsidRPr="00F57323" w:rsidP="00711AAC">
            <w:pPr>
              <w:spacing w:after="0" w:line="240"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bCs/>
                <w:color w:val="0070C0"/>
                <w:sz w:val="28"/>
                <w:szCs w:val="28"/>
              </w:rPr>
              <w:t>P-7.5.2, P-7.5.3, P-7.5.4</w:t>
            </w:r>
          </w:p>
        </w:tc>
      </w:tr>
      <w:tr w:rsidTr="00711AAC">
        <w:tblPrEx>
          <w:tblW w:w="9815" w:type="dxa"/>
          <w:tblInd w:w="-142" w:type="dxa"/>
          <w:tblLook w:val="04A0"/>
        </w:tblPrEx>
        <w:trPr>
          <w:gridBefore w:val="1"/>
          <w:wBefore w:w="142" w:type="dxa"/>
        </w:trPr>
        <w:tc>
          <w:tcPr>
            <w:tcW w:w="4365" w:type="dxa"/>
            <w:gridSpan w:val="2"/>
            <w:shd w:val="clear" w:color="auto" w:fill="auto"/>
          </w:tcPr>
          <w:p w:rsidR="005B5F04" w:rsidRPr="00F57323" w:rsidP="00711AAC">
            <w:pPr>
              <w:spacing w:after="0" w:line="240"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308" w:type="dxa"/>
            <w:gridSpan w:val="2"/>
            <w:shd w:val="clear" w:color="auto" w:fill="auto"/>
          </w:tcPr>
          <w:p w:rsidR="005B5F04" w:rsidRPr="00F57323" w:rsidP="00711AAC">
            <w:pPr>
              <w:spacing w:after="0" w:line="240"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bCs/>
                <w:color w:val="0070C0"/>
                <w:sz w:val="28"/>
                <w:szCs w:val="28"/>
              </w:rPr>
              <w:t>MILENG-ENGR-CS-COY,</w:t>
            </w:r>
            <w:r w:rsidR="0094622E">
              <w:rPr>
                <w:rFonts w:ascii="TimesNewRomanPS-BoldMT" w:eastAsia="Times New Roman" w:hAnsi="TimesNewRomanPS-BoldMT" w:cs="Times New Roman"/>
                <w:bCs/>
                <w:color w:val="0070C0"/>
                <w:sz w:val="28"/>
                <w:szCs w:val="28"/>
              </w:rPr>
              <w:br/>
            </w:r>
            <w:r w:rsidRPr="00F57323">
              <w:rPr>
                <w:rFonts w:ascii="TimesNewRomanPS-BoldMT" w:eastAsia="Times New Roman" w:hAnsi="TimesNewRomanPS-BoldMT" w:cs="Times New Roman"/>
                <w:bCs/>
                <w:color w:val="0070C0"/>
                <w:sz w:val="28"/>
                <w:szCs w:val="28"/>
              </w:rPr>
              <w:t>MILENG-ENGR-GS-COY</w:t>
            </w:r>
          </w:p>
        </w:tc>
      </w:tr>
      <w:tr w:rsidTr="00711AAC">
        <w:tblPrEx>
          <w:tblW w:w="9815" w:type="dxa"/>
          <w:tblInd w:w="-142" w:type="dxa"/>
          <w:tblLook w:val="04A0"/>
        </w:tblPrEx>
        <w:trPr>
          <w:gridBefore w:val="1"/>
          <w:wBefore w:w="142" w:type="dxa"/>
        </w:trPr>
        <w:tc>
          <w:tcPr>
            <w:tcW w:w="4365" w:type="dxa"/>
            <w:gridSpan w:val="2"/>
            <w:shd w:val="clear" w:color="auto" w:fill="auto"/>
          </w:tcPr>
          <w:p w:rsidR="005B5F04" w:rsidRPr="00F57323" w:rsidP="00711AAC">
            <w:pPr>
              <w:spacing w:after="0" w:line="240"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308" w:type="dxa"/>
            <w:gridSpan w:val="2"/>
            <w:shd w:val="clear" w:color="auto" w:fill="auto"/>
          </w:tcPr>
          <w:p w:rsidR="005B5F04" w:rsidRPr="00F57323" w:rsidP="00711AAC">
            <w:pPr>
              <w:spacing w:after="0" w:line="240" w:lineRule="auto"/>
              <w:jc w:val="both"/>
              <w:rPr>
                <w:rFonts w:ascii="TimesNewRomanPS-BoldMT" w:eastAsia="Times New Roman" w:hAnsi="TimesNewRomanPS-BoldMT" w:cs="Times New Roman"/>
                <w:bCs/>
                <w:color w:val="0D0D0D"/>
                <w:sz w:val="28"/>
                <w:szCs w:val="28"/>
              </w:rPr>
            </w:pPr>
          </w:p>
        </w:tc>
      </w:tr>
      <w:tr w:rsidTr="00711AAC">
        <w:tblPrEx>
          <w:tblW w:w="9815" w:type="dxa"/>
          <w:tblInd w:w="-142" w:type="dxa"/>
          <w:tblLook w:val="04A0"/>
        </w:tblPrEx>
        <w:trPr>
          <w:gridAfter w:val="1"/>
          <w:wAfter w:w="142" w:type="dxa"/>
        </w:trPr>
        <w:tc>
          <w:tcPr>
            <w:tcW w:w="4365" w:type="dxa"/>
            <w:gridSpan w:val="2"/>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711AAC">
                  <w:pPr>
                    <w:spacing w:after="0" w:line="240" w:lineRule="auto"/>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711AAC">
            <w:pPr>
              <w:spacing w:after="0" w:line="240" w:lineRule="auto"/>
              <w:jc w:val="both"/>
              <w:rPr>
                <w:rFonts w:ascii="TimesNewRomanPS-BoldMT" w:eastAsia="Times New Roman" w:hAnsi="TimesNewRomanPS-BoldMT" w:cs="Times New Roman"/>
                <w:b/>
                <w:bCs/>
                <w:color w:val="0070C0"/>
                <w:sz w:val="28"/>
                <w:szCs w:val="28"/>
              </w:rPr>
            </w:pPr>
          </w:p>
        </w:tc>
        <w:tc>
          <w:tcPr>
            <w:tcW w:w="5308" w:type="dxa"/>
            <w:gridSpan w:val="2"/>
            <w:shd w:val="clear" w:color="auto" w:fill="auto"/>
          </w:tcPr>
          <w:p w:rsidR="005B5F04" w:rsidRPr="00F57323" w:rsidP="00711AAC">
            <w:pPr>
              <w:spacing w:after="0" w:line="240"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Звітний</w:t>
            </w:r>
          </w:p>
        </w:tc>
      </w:tr>
    </w:tbl>
    <w:p w:rsidR="005B5F04" w:rsidRPr="00F57323" w:rsidP="00B118C3">
      <w:pPr>
        <w:shd w:val="clear" w:color="auto" w:fill="C6D9F1"/>
        <w:spacing w:before="80" w:after="0" w:line="240"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5B5F04" w:rsidRPr="00F57323" w:rsidP="00711AAC">
      <w:pPr>
        <w:spacing w:after="0" w:line="240" w:lineRule="auto"/>
        <w:ind w:firstLine="709"/>
        <w:jc w:val="both"/>
        <w:rPr>
          <w:rFonts w:ascii="Times New Roman" w:eastAsia="Times New Roman" w:hAnsi="Times New Roman" w:cs="Times New Roman"/>
          <w:sz w:val="28"/>
          <w:szCs w:val="28"/>
          <w:highlight w:val="yellow"/>
        </w:rPr>
      </w:pPr>
      <w:r w:rsidRPr="00F57323">
        <w:rPr>
          <w:rFonts w:ascii="Times New Roman" w:eastAsia="Times New Roman" w:hAnsi="Times New Roman" w:cs="Times New Roman"/>
          <w:sz w:val="28"/>
          <w:szCs w:val="28"/>
        </w:rPr>
        <w:t>1.01. </w:t>
      </w:r>
      <w:r w:rsidRPr="00F57323" w:rsidR="0020445F">
        <w:rPr>
          <w:rFonts w:ascii="Times New Roman" w:hAnsi="Times New Roman"/>
          <w:sz w:val="28"/>
          <w:szCs w:val="28"/>
          <w:u w:color="5B9BD5"/>
        </w:rPr>
        <w:t>Інженерна підтримка мобільності військ (сил).</w:t>
      </w:r>
    </w:p>
    <w:p w:rsidR="005B5F04" w:rsidRPr="00F57323" w:rsidP="00B118C3">
      <w:pPr>
        <w:shd w:val="clear" w:color="auto" w:fill="C6D9F1"/>
        <w:spacing w:before="80" w:after="0" w:line="240"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Основні вимоги:</w:t>
      </w:r>
    </w:p>
    <w:p w:rsidR="0020445F" w:rsidRPr="00F57323" w:rsidP="00711AAC">
      <w:pPr>
        <w:shd w:val="clear" w:color="auto" w:fill="D9D9D9"/>
        <w:spacing w:after="0" w:line="240" w:lineRule="auto"/>
        <w:ind w:firstLine="709"/>
        <w:jc w:val="both"/>
        <w:rPr>
          <w:rFonts w:ascii="Times New Roman" w:eastAsia="Times New Roman" w:hAnsi="Times New Roman" w:cs="Times New Roman"/>
          <w:sz w:val="28"/>
          <w:szCs w:val="28"/>
          <w:highlight w:val="yellow"/>
        </w:rPr>
      </w:pPr>
      <w:r w:rsidRPr="00F57323">
        <w:rPr>
          <w:rFonts w:ascii="Times New Roman" w:eastAsia="Times New Roman" w:hAnsi="Times New Roman" w:cs="Times New Roman"/>
          <w:sz w:val="28"/>
          <w:szCs w:val="28"/>
        </w:rPr>
        <w:t>2.</w:t>
      </w:r>
      <w:r w:rsidRPr="00F57323" w:rsidR="0046643E">
        <w:rPr>
          <w:rFonts w:ascii="Times New Roman" w:eastAsia="Times New Roman" w:hAnsi="Times New Roman" w:cs="Times New Roman"/>
          <w:sz w:val="28"/>
          <w:szCs w:val="28"/>
        </w:rPr>
        <w:t>06</w:t>
      </w:r>
      <w:r w:rsidRPr="00F57323">
        <w:rPr>
          <w:rFonts w:ascii="Times New Roman" w:eastAsia="Times New Roman" w:hAnsi="Times New Roman" w:cs="Times New Roman"/>
          <w:sz w:val="28"/>
          <w:szCs w:val="28"/>
        </w:rPr>
        <w:t>. </w:t>
      </w:r>
      <w:r w:rsidRPr="00F57323">
        <w:rPr>
          <w:rFonts w:ascii="Times New Roman" w:hAnsi="Times New Roman"/>
          <w:bCs/>
          <w:sz w:val="28"/>
          <w:szCs w:val="28"/>
        </w:rPr>
        <w:t xml:space="preserve">Здатність </w:t>
      </w:r>
      <w:r w:rsidRPr="00F57323">
        <w:rPr>
          <w:rFonts w:ascii="Times New Roman" w:hAnsi="Times New Roman"/>
          <w:sz w:val="28"/>
          <w:szCs w:val="28"/>
        </w:rPr>
        <w:t>виконання завдань інженерного, інженерно-технічного забезпечення військ (сил)</w:t>
      </w:r>
    </w:p>
    <w:p w:rsidR="005B5F04" w:rsidRPr="00F57323" w:rsidP="00B118C3">
      <w:pPr>
        <w:shd w:val="clear" w:color="auto" w:fill="C6D9F1"/>
        <w:spacing w:before="80" w:after="0" w:line="240"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Додаткові вимоги:</w:t>
      </w:r>
    </w:p>
    <w:p w:rsidR="005B5F04" w:rsidRPr="00F57323" w:rsidP="00873390">
      <w:pPr>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w:t>
      </w:r>
      <w:r w:rsidRPr="00F57323" w:rsidR="00CD2BD1">
        <w:rPr>
          <w:rFonts w:ascii="Times New Roman" w:eastAsia="Times New Roman" w:hAnsi="Times New Roman" w:cs="Times New Roman"/>
          <w:sz w:val="28"/>
          <w:szCs w:val="28"/>
        </w:rPr>
        <w:t>09</w:t>
      </w:r>
      <w:r w:rsidRPr="00F57323">
        <w:rPr>
          <w:rFonts w:ascii="Times New Roman" w:eastAsia="Times New Roman" w:hAnsi="Times New Roman" w:cs="Times New Roman"/>
          <w:sz w:val="28"/>
          <w:szCs w:val="28"/>
        </w:rPr>
        <w:t xml:space="preserve">. Здатність організовувати спільні дії загальновійськових та інженерних підрозділів під час застосування військових електроустановок. </w:t>
      </w:r>
    </w:p>
    <w:p w:rsidR="005B5F04" w:rsidRPr="00F57323" w:rsidP="00711AAC">
      <w:pPr>
        <w:shd w:val="clear" w:color="auto" w:fill="D9D9D9" w:themeFill="background1" w:themeFillShade="D9"/>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w:t>
      </w:r>
      <w:r w:rsidRPr="00F57323" w:rsidR="00CD2BD1">
        <w:rPr>
          <w:rFonts w:ascii="Times New Roman" w:eastAsia="Times New Roman" w:hAnsi="Times New Roman" w:cs="Times New Roman"/>
          <w:sz w:val="28"/>
          <w:szCs w:val="28"/>
        </w:rPr>
        <w:t>10</w:t>
      </w:r>
      <w:r w:rsidRPr="00F57323">
        <w:rPr>
          <w:rFonts w:ascii="Times New Roman" w:eastAsia="Times New Roman" w:hAnsi="Times New Roman" w:cs="Times New Roman"/>
          <w:sz w:val="28"/>
          <w:szCs w:val="28"/>
        </w:rPr>
        <w:t>. Здатність організовувати підготовку технічних рішень щодо електропостачання військ (сил).</w:t>
      </w:r>
    </w:p>
    <w:p w:rsidR="00711AAC" w:rsidP="00905B7C">
      <w:pPr>
        <w:spacing w:after="0" w:line="228" w:lineRule="auto"/>
        <w:ind w:firstLine="709"/>
        <w:jc w:val="both"/>
        <w:rPr>
          <w:rFonts w:ascii="Times New Roman" w:eastAsia="Times New Roman" w:hAnsi="Times New Roman" w:cs="Times New Roman"/>
          <w:sz w:val="28"/>
          <w:szCs w:val="28"/>
        </w:rPr>
      </w:pPr>
      <w:r>
        <w:rPr>
          <w:rFonts w:ascii="Times New Roman" w:hAnsi="Times New Roman"/>
          <w:sz w:val="28"/>
          <w:szCs w:val="28"/>
        </w:rPr>
        <w:br w:type="page"/>
      </w:r>
    </w:p>
    <w:p w:rsidR="006E6590" w:rsidRPr="00F57323" w:rsidP="00F27854">
      <w:pPr>
        <w:keepNext/>
        <w:suppressAutoHyphens/>
        <w:spacing w:after="60" w:line="216" w:lineRule="auto"/>
        <w:ind w:left="98"/>
        <w:outlineLvl w:val="0"/>
        <w:rPr>
          <w:rFonts w:ascii="TimesNewRomanPS-BoldMT" w:eastAsia="Times New Roman" w:hAnsi="TimesNewRomanPS-BoldMT" w:cs="Times New Roman"/>
          <w:b/>
          <w:bCs/>
          <w:color w:val="9900CC"/>
          <w:sz w:val="28"/>
          <w:szCs w:val="28"/>
        </w:rPr>
      </w:pPr>
      <w:r w:rsidRPr="00F57323">
        <w:rPr>
          <w:rFonts w:ascii="TimesNewRomanPS-BoldMT" w:eastAsia="Times New Roman" w:hAnsi="TimesNewRomanPS-BoldMT" w:cs="Times New Roman"/>
          <w:b/>
          <w:bCs/>
          <w:color w:val="0070C0"/>
          <w:sz w:val="28"/>
          <w:szCs w:val="28"/>
        </w:rPr>
        <w:t xml:space="preserve">Варіативна група:                            </w:t>
      </w:r>
      <w:r w:rsidRPr="00F57323">
        <w:rPr>
          <w:rFonts w:ascii="TimesNewRomanPS-BoldMT" w:eastAsia="Times New Roman" w:hAnsi="TimesNewRomanPS-BoldMT" w:cs="Times New Roman"/>
          <w:b/>
          <w:bCs/>
          <w:color w:val="9900CC"/>
          <w:sz w:val="28"/>
          <w:szCs w:val="28"/>
        </w:rPr>
        <w:t xml:space="preserve">Підрозділи радіаційного, хімічного, </w:t>
      </w:r>
      <w:r w:rsidRPr="00F57323">
        <w:rPr>
          <w:rFonts w:ascii="TimesNewRomanPS-BoldMT" w:eastAsia="Times New Roman" w:hAnsi="TimesNewRomanPS-BoldMT" w:cs="Times New Roman"/>
          <w:b/>
          <w:bCs/>
          <w:color w:val="9900CC"/>
          <w:sz w:val="28"/>
          <w:szCs w:val="28"/>
        </w:rPr>
        <w:br/>
        <w:t xml:space="preserve">                                                           </w:t>
      </w:r>
      <w:r w:rsidRPr="00F57323" w:rsidR="00102EF6">
        <w:rPr>
          <w:rFonts w:ascii="TimesNewRomanPS-BoldMT" w:eastAsia="Times New Roman" w:hAnsi="TimesNewRomanPS-BoldMT" w:cs="Times New Roman"/>
          <w:b/>
          <w:bCs/>
          <w:color w:val="9900CC"/>
          <w:sz w:val="28"/>
          <w:szCs w:val="28"/>
        </w:rPr>
        <w:t xml:space="preserve"> </w:t>
      </w:r>
      <w:r w:rsidRPr="00F57323">
        <w:rPr>
          <w:rFonts w:ascii="TimesNewRomanPS-BoldMT" w:eastAsia="Times New Roman" w:hAnsi="TimesNewRomanPS-BoldMT" w:cs="Times New Roman"/>
          <w:b/>
          <w:bCs/>
          <w:color w:val="9900CC"/>
          <w:sz w:val="28"/>
          <w:szCs w:val="28"/>
        </w:rPr>
        <w:t xml:space="preserve">  </w:t>
      </w:r>
      <w:r w:rsidR="00711AAC">
        <w:rPr>
          <w:rFonts w:ascii="TimesNewRomanPS-BoldMT" w:eastAsia="Times New Roman" w:hAnsi="TimesNewRomanPS-BoldMT" w:cs="Times New Roman"/>
          <w:b/>
          <w:bCs/>
          <w:color w:val="9900CC"/>
          <w:sz w:val="28"/>
          <w:szCs w:val="28"/>
        </w:rPr>
        <w:t>біологічного захисту</w:t>
      </w:r>
    </w:p>
    <w:tbl>
      <w:tblPr>
        <w:tblW w:w="9673" w:type="dxa"/>
        <w:tblLook w:val="04A0"/>
      </w:tblPr>
      <w:tblGrid>
        <w:gridCol w:w="4365"/>
        <w:gridCol w:w="5308"/>
      </w:tblGrid>
      <w:tr w:rsidTr="006E6590">
        <w:tblPrEx>
          <w:tblW w:w="9673" w:type="dxa"/>
          <w:tblLook w:val="04A0"/>
        </w:tblPrEx>
        <w:tc>
          <w:tcPr>
            <w:tcW w:w="4365" w:type="dxa"/>
            <w:shd w:val="clear" w:color="auto" w:fill="auto"/>
          </w:tcPr>
          <w:p w:rsidR="005B5F04" w:rsidRPr="00F57323" w:rsidP="00F27854">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308" w:type="dxa"/>
            <w:shd w:val="clear" w:color="auto" w:fill="auto"/>
          </w:tcPr>
          <w:p w:rsidR="005B5F04" w:rsidRPr="00F57323" w:rsidP="00F27854">
            <w:pPr>
              <w:spacing w:after="0" w:line="216" w:lineRule="auto"/>
              <w:jc w:val="both"/>
              <w:rPr>
                <w:rFonts w:ascii="TimesNewRomanPS-BoldMT" w:eastAsia="Times New Roman" w:hAnsi="TimesNewRomanPS-BoldMT" w:cs="Times New Roman"/>
                <w:bCs/>
                <w:color w:val="0070C0"/>
                <w:sz w:val="28"/>
                <w:szCs w:val="28"/>
              </w:rPr>
            </w:pPr>
          </w:p>
        </w:tc>
      </w:tr>
      <w:tr w:rsidTr="006E6590">
        <w:tblPrEx>
          <w:tblW w:w="9673" w:type="dxa"/>
          <w:tblLook w:val="04A0"/>
        </w:tblPrEx>
        <w:tc>
          <w:tcPr>
            <w:tcW w:w="4365" w:type="dxa"/>
            <w:shd w:val="clear" w:color="auto" w:fill="auto"/>
          </w:tcPr>
          <w:p w:rsidR="005B5F04" w:rsidRPr="00F57323" w:rsidP="00F27854">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Назва носія спроможності:</w:t>
            </w:r>
          </w:p>
        </w:tc>
        <w:tc>
          <w:tcPr>
            <w:tcW w:w="5308" w:type="dxa"/>
            <w:shd w:val="clear" w:color="auto" w:fill="auto"/>
          </w:tcPr>
          <w:p w:rsidR="005B5F04" w:rsidRPr="00F57323" w:rsidP="00F27854">
            <w:pPr>
              <w:spacing w:after="0" w:line="216" w:lineRule="auto"/>
              <w:jc w:val="both"/>
              <w:rPr>
                <w:rFonts w:ascii="TimesNewRomanPS-BoldMT" w:eastAsia="Times New Roman" w:hAnsi="TimesNewRomanPS-BoldMT" w:cs="Times New Roman"/>
                <w:bCs/>
                <w:color w:val="0070C0"/>
                <w:sz w:val="28"/>
                <w:szCs w:val="28"/>
              </w:rPr>
            </w:pPr>
          </w:p>
        </w:tc>
      </w:tr>
      <w:tr w:rsidTr="006E6590">
        <w:tblPrEx>
          <w:tblW w:w="9673" w:type="dxa"/>
          <w:tblLook w:val="04A0"/>
        </w:tblPrEx>
        <w:tc>
          <w:tcPr>
            <w:tcW w:w="4365" w:type="dxa"/>
            <w:shd w:val="clear" w:color="auto" w:fill="auto"/>
          </w:tcPr>
          <w:p w:rsidR="005B5F04" w:rsidRPr="00124B1A" w:rsidP="00F27854">
            <w:pPr>
              <w:spacing w:after="0" w:line="216" w:lineRule="auto"/>
              <w:jc w:val="both"/>
              <w:rPr>
                <w:rFonts w:ascii="TimesNewRomanPS-BoldMT" w:eastAsia="Times New Roman" w:hAnsi="TimesNewRomanPS-BoldMT" w:cs="Times New Roman"/>
                <w:b/>
                <w:bCs/>
                <w:color w:val="0070C0"/>
                <w:sz w:val="28"/>
                <w:szCs w:val="28"/>
              </w:rPr>
            </w:pPr>
            <w:r w:rsidRPr="00124B1A">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308" w:type="dxa"/>
            <w:shd w:val="clear" w:color="auto" w:fill="auto"/>
          </w:tcPr>
          <w:p w:rsidR="005B5F04" w:rsidRPr="00124B1A" w:rsidP="00F27854">
            <w:pPr>
              <w:spacing w:after="0" w:line="216" w:lineRule="auto"/>
              <w:jc w:val="both"/>
              <w:rPr>
                <w:rFonts w:ascii="TimesNewRomanPS-BoldMT" w:eastAsia="Times New Roman" w:hAnsi="TimesNewRomanPS-BoldMT" w:cs="Times New Roman"/>
                <w:color w:val="0070C0"/>
                <w:sz w:val="28"/>
                <w:szCs w:val="28"/>
              </w:rPr>
            </w:pPr>
            <w:r w:rsidRPr="00124B1A">
              <w:rPr>
                <w:rFonts w:ascii="TimesNewRomanPS-BoldMT" w:eastAsia="Times New Roman" w:hAnsi="TimesNewRomanPS-BoldMT" w:cs="Times New Roman"/>
                <w:color w:val="0070C0"/>
                <w:sz w:val="28"/>
                <w:szCs w:val="28"/>
              </w:rPr>
              <w:t>P-7.7.1, Р- 7.7.2, Р-7.7.3, Р-7.7.4, Р-7.7.5</w:t>
            </w:r>
          </w:p>
        </w:tc>
      </w:tr>
      <w:tr w:rsidTr="006E6590">
        <w:tblPrEx>
          <w:tblW w:w="9673" w:type="dxa"/>
          <w:tblLook w:val="04A0"/>
        </w:tblPrEx>
        <w:tc>
          <w:tcPr>
            <w:tcW w:w="4365" w:type="dxa"/>
            <w:shd w:val="clear" w:color="auto" w:fill="auto"/>
          </w:tcPr>
          <w:p w:rsidR="005B5F04" w:rsidRPr="00124B1A" w:rsidP="00F27854">
            <w:pPr>
              <w:spacing w:after="0" w:line="216" w:lineRule="auto"/>
              <w:jc w:val="both"/>
              <w:rPr>
                <w:rFonts w:ascii="TimesNewRomanPS-BoldMT" w:eastAsia="Times New Roman" w:hAnsi="TimesNewRomanPS-BoldMT" w:cs="Times New Roman"/>
                <w:b/>
                <w:bCs/>
                <w:color w:val="0070C0"/>
                <w:sz w:val="28"/>
                <w:szCs w:val="28"/>
              </w:rPr>
            </w:pPr>
            <w:r w:rsidRPr="00124B1A">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308" w:type="dxa"/>
            <w:shd w:val="clear" w:color="auto" w:fill="auto"/>
          </w:tcPr>
          <w:p w:rsidR="005B5F04" w:rsidRPr="00124B1A" w:rsidP="00F27854">
            <w:pPr>
              <w:spacing w:after="0" w:line="216" w:lineRule="auto"/>
              <w:jc w:val="both"/>
              <w:rPr>
                <w:rFonts w:ascii="TimesNewRomanPS-BoldMT" w:eastAsia="Times New Roman" w:hAnsi="TimesNewRomanPS-BoldMT" w:cs="Times New Roman"/>
                <w:color w:val="0070C0"/>
                <w:sz w:val="28"/>
                <w:szCs w:val="28"/>
              </w:rPr>
            </w:pPr>
            <w:r w:rsidRPr="00124B1A">
              <w:rPr>
                <w:rFonts w:ascii="TimesNewRomanPS-BoldMT" w:eastAsia="Times New Roman" w:hAnsi="TimesNewRomanPS-BoldMT" w:cs="Times New Roman"/>
                <w:color w:val="0070C0"/>
                <w:sz w:val="28"/>
                <w:szCs w:val="28"/>
              </w:rPr>
              <w:t>CBRN, CBRN-BN-HQ, CBRN-JAT, CBRN-MF-COY, CBRN-MF-PLT, CBRN-RECCE-PLT, CBRN-CHEM, CBRN-RAD.</w:t>
            </w:r>
          </w:p>
        </w:tc>
      </w:tr>
      <w:tr w:rsidTr="006E6590">
        <w:tblPrEx>
          <w:tblW w:w="9673" w:type="dxa"/>
          <w:tblLook w:val="04A0"/>
        </w:tblPrEx>
        <w:tc>
          <w:tcPr>
            <w:tcW w:w="4365" w:type="dxa"/>
            <w:shd w:val="clear" w:color="auto" w:fill="auto"/>
          </w:tcPr>
          <w:p w:rsidR="005B5F04" w:rsidRPr="00124B1A" w:rsidP="00F27854">
            <w:pPr>
              <w:spacing w:after="0" w:line="216" w:lineRule="auto"/>
              <w:jc w:val="both"/>
              <w:rPr>
                <w:rFonts w:ascii="TimesNewRomanPS-BoldMT" w:eastAsia="Times New Roman" w:hAnsi="TimesNewRomanPS-BoldMT" w:cs="Times New Roman"/>
                <w:bCs/>
                <w:color w:val="0070C0"/>
                <w:sz w:val="28"/>
                <w:szCs w:val="28"/>
              </w:rPr>
            </w:pPr>
            <w:r w:rsidRPr="00124B1A">
              <w:rPr>
                <w:rFonts w:ascii="TimesNewRomanPS-BoldMT" w:eastAsia="Times New Roman" w:hAnsi="TimesNewRomanPS-BoldMT" w:cs="Times New Roman"/>
                <w:b/>
                <w:bCs/>
                <w:color w:val="0070C0"/>
                <w:sz w:val="28"/>
                <w:szCs w:val="28"/>
              </w:rPr>
              <w:t>Довідкові документи:</w:t>
            </w:r>
          </w:p>
        </w:tc>
        <w:tc>
          <w:tcPr>
            <w:tcW w:w="5308" w:type="dxa"/>
            <w:shd w:val="clear" w:color="auto" w:fill="auto"/>
          </w:tcPr>
          <w:p w:rsidR="00474320" w:rsidRPr="00124B1A" w:rsidP="00F27854">
            <w:pPr>
              <w:spacing w:after="0" w:line="216" w:lineRule="auto"/>
              <w:jc w:val="both"/>
              <w:rPr>
                <w:rFonts w:ascii="Times New Roman" w:eastAsia="Times New Roman" w:hAnsi="Times New Roman" w:cs="Times New Roman"/>
                <w:color w:val="0070C0"/>
                <w:sz w:val="28"/>
                <w:szCs w:val="26"/>
                <w:lang w:eastAsia="ru-RU"/>
              </w:rPr>
            </w:pPr>
            <w:r w:rsidRPr="00124B1A">
              <w:rPr>
                <w:rFonts w:ascii="Times New Roman" w:eastAsia="Times New Roman" w:hAnsi="Times New Roman" w:cs="Times New Roman"/>
                <w:color w:val="0070C0"/>
                <w:sz w:val="28"/>
                <w:szCs w:val="26"/>
                <w:lang w:eastAsia="ru-RU"/>
              </w:rPr>
              <w:t>Доктрина “Хімічний, біологічний, радіологічний та ядерний захист військ (сил)”ОП 3-0(25); Доктрина “Хімічний, біологічний, радіологічний та ядерний захист військ (сил)” ОП 11-0(25)263</w:t>
            </w:r>
            <w:r w:rsidRPr="00124B1A">
              <w:rPr>
                <w:rFonts w:ascii="TimesNewRomanPS-BoldMT" w:eastAsia="Times New Roman" w:hAnsi="TimesNewRomanPS-BoldMT" w:cs="Times New Roman"/>
                <w:color w:val="0070C0"/>
                <w:sz w:val="28"/>
                <w:szCs w:val="28"/>
              </w:rPr>
              <w:t>.</w:t>
            </w:r>
          </w:p>
          <w:p w:rsidR="005B5F04" w:rsidRPr="00124B1A" w:rsidP="00F27854">
            <w:pPr>
              <w:spacing w:after="0" w:line="216" w:lineRule="auto"/>
              <w:jc w:val="both"/>
              <w:rPr>
                <w:rFonts w:ascii="TimesNewRomanPS-BoldMT" w:eastAsia="Times New Roman" w:hAnsi="TimesNewRomanPS-BoldMT" w:cs="Times New Roman"/>
                <w:color w:val="0070C0"/>
                <w:sz w:val="28"/>
                <w:szCs w:val="28"/>
              </w:rPr>
            </w:pPr>
            <w:r w:rsidRPr="00124B1A">
              <w:rPr>
                <w:rFonts w:ascii="TimesNewRomanPS-BoldMT" w:eastAsia="Times New Roman" w:hAnsi="TimesNewRomanPS-BoldMT" w:cs="Times New Roman"/>
                <w:color w:val="0070C0"/>
                <w:sz w:val="28"/>
                <w:szCs w:val="28"/>
              </w:rPr>
              <w:t>Військові публікації: Настанова з радіаційного, хімічного, біологічного захисту ЗС України</w:t>
            </w:r>
          </w:p>
        </w:tc>
      </w:tr>
      <w:tr w:rsidTr="00711AAC">
        <w:tblPrEx>
          <w:tblW w:w="9673" w:type="dxa"/>
          <w:tblLook w:val="04A0"/>
        </w:tblPrEx>
        <w:tc>
          <w:tcPr>
            <w:tcW w:w="4365" w:type="dxa"/>
            <w:shd w:val="clear" w:color="auto" w:fill="auto"/>
          </w:tcPr>
          <w:tbl>
            <w:tblPr>
              <w:tblW w:w="0" w:type="auto"/>
              <w:tblLook w:val="04A0"/>
            </w:tblPr>
            <w:tblGrid>
              <w:gridCol w:w="3434"/>
            </w:tblGrid>
            <w:tr w:rsidTr="0017245A">
              <w:tblPrEx>
                <w:tblW w:w="0" w:type="auto"/>
                <w:tblLook w:val="04A0"/>
              </w:tblPrEx>
              <w:tc>
                <w:tcPr>
                  <w:tcW w:w="3434" w:type="dxa"/>
                  <w:shd w:val="clear" w:color="auto" w:fill="auto"/>
                  <w:hideMark/>
                </w:tcPr>
                <w:p w:rsidR="00711AAC" w:rsidRPr="00124B1A" w:rsidP="0017245A">
                  <w:pPr>
                    <w:spacing w:after="0" w:line="240" w:lineRule="auto"/>
                    <w:jc w:val="both"/>
                    <w:rPr>
                      <w:rFonts w:ascii="Times New Roman" w:eastAsia="Times New Roman" w:hAnsi="Times New Roman" w:cs="Times New Roman"/>
                      <w:bCs/>
                      <w:color w:val="0070C0"/>
                      <w:sz w:val="28"/>
                      <w:szCs w:val="28"/>
                    </w:rPr>
                  </w:pPr>
                  <w:r w:rsidRPr="00124B1A">
                    <w:rPr>
                      <w:rFonts w:ascii="Times New Roman" w:eastAsia="Times New Roman" w:hAnsi="Times New Roman" w:cs="Times New Roman"/>
                      <w:b/>
                      <w:bCs/>
                      <w:color w:val="0070C0"/>
                      <w:sz w:val="28"/>
                      <w:szCs w:val="28"/>
                    </w:rPr>
                    <w:t>Тип носія спроможності:</w:t>
                  </w:r>
                </w:p>
              </w:tc>
            </w:tr>
          </w:tbl>
          <w:p w:rsidR="00711AAC" w:rsidRPr="00124B1A" w:rsidP="00711AAC">
            <w:pPr>
              <w:spacing w:after="0" w:line="228" w:lineRule="auto"/>
              <w:jc w:val="both"/>
              <w:rPr>
                <w:rFonts w:ascii="TimesNewRomanPS-BoldMT" w:eastAsia="Times New Roman" w:hAnsi="TimesNewRomanPS-BoldMT" w:cs="Times New Roman"/>
                <w:b/>
                <w:bCs/>
                <w:color w:val="0070C0"/>
                <w:sz w:val="28"/>
                <w:szCs w:val="28"/>
              </w:rPr>
            </w:pPr>
          </w:p>
        </w:tc>
        <w:tc>
          <w:tcPr>
            <w:tcW w:w="5308" w:type="dxa"/>
            <w:shd w:val="clear" w:color="auto" w:fill="auto"/>
          </w:tcPr>
          <w:p w:rsidR="00711AAC" w:rsidRPr="00124B1A" w:rsidP="00711AAC">
            <w:pPr>
              <w:spacing w:after="0" w:line="228" w:lineRule="auto"/>
              <w:jc w:val="both"/>
              <w:rPr>
                <w:rFonts w:ascii="TimesNewRomanPS-BoldMT" w:eastAsia="Times New Roman" w:hAnsi="TimesNewRomanPS-BoldMT" w:cs="Times New Roman"/>
                <w:color w:val="0070C0"/>
                <w:sz w:val="28"/>
                <w:szCs w:val="28"/>
              </w:rPr>
            </w:pPr>
          </w:p>
        </w:tc>
      </w:tr>
    </w:tbl>
    <w:p w:rsidR="00711AAC" w:rsidRPr="00711AAC" w:rsidP="00711AAC">
      <w:pPr>
        <w:shd w:val="clear" w:color="auto" w:fill="FFFFFF" w:themeFill="background1"/>
        <w:spacing w:after="0" w:line="228" w:lineRule="auto"/>
        <w:ind w:firstLine="709"/>
        <w:jc w:val="both"/>
        <w:rPr>
          <w:rFonts w:ascii="TimesNewRomanPS-BoldMT" w:eastAsia="Times New Roman" w:hAnsi="TimesNewRomanPS-BoldMT" w:cs="Times New Roman"/>
          <w:b/>
          <w:bCs/>
          <w:color w:val="0070C0"/>
          <w:sz w:val="20"/>
          <w:szCs w:val="28"/>
        </w:rPr>
      </w:pP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5B5F04" w:rsidP="00F27854">
      <w:pPr>
        <w:spacing w:after="0" w:line="216" w:lineRule="auto"/>
        <w:ind w:firstLine="709"/>
        <w:jc w:val="both"/>
        <w:rPr>
          <w:rFonts w:ascii="Times New Roman" w:eastAsia="Times New Roman" w:hAnsi="Times New Roman" w:cs="Times New Roman"/>
          <w:sz w:val="28"/>
        </w:rPr>
      </w:pPr>
      <w:r w:rsidRPr="00F57323">
        <w:rPr>
          <w:rFonts w:ascii="Times New Roman" w:eastAsia="Times New Roman" w:hAnsi="Times New Roman" w:cs="Times New Roman"/>
          <w:sz w:val="28"/>
        </w:rPr>
        <w:t>1.01. Виконання завдань радіаційного, хімічного, біологічного захисту сил оборони.</w:t>
      </w:r>
    </w:p>
    <w:p w:rsidR="005B5F04" w:rsidRPr="00F57323" w:rsidP="00F27854">
      <w:pPr>
        <w:shd w:val="clear" w:color="auto" w:fill="C6D9F1"/>
        <w:spacing w:after="0" w:line="216"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 xml:space="preserve">Основні вимоги: </w:t>
      </w:r>
    </w:p>
    <w:p w:rsidR="00DF72AD" w:rsidP="00F27854">
      <w:pPr>
        <w:shd w:val="clear" w:color="auto" w:fill="D9D9D9"/>
        <w:spacing w:after="0" w:line="216" w:lineRule="auto"/>
        <w:ind w:firstLine="709"/>
        <w:jc w:val="both"/>
        <w:rPr>
          <w:rFonts w:ascii="Times New Roman" w:eastAsia="Times New Roman" w:hAnsi="Times New Roman" w:cs="Times New Roman"/>
          <w:sz w:val="28"/>
        </w:rPr>
      </w:pPr>
      <w:r w:rsidRPr="00F57323">
        <w:rPr>
          <w:rFonts w:ascii="Times New Roman" w:eastAsia="Times New Roman" w:hAnsi="Times New Roman" w:cs="Times New Roman"/>
          <w:sz w:val="28"/>
        </w:rPr>
        <w:t>2.01. Здатність планувати і застосовувати підрозділи радіаційного, хімічного, біологічного захисту ЗС України.</w:t>
      </w:r>
    </w:p>
    <w:p w:rsidR="005B5F04" w:rsidRPr="00F57323" w:rsidP="00F27854">
      <w:pPr>
        <w:spacing w:after="0" w:line="216" w:lineRule="auto"/>
        <w:ind w:firstLine="709"/>
        <w:jc w:val="both"/>
        <w:rPr>
          <w:rFonts w:ascii="Times New Roman" w:eastAsia="Times New Roman" w:hAnsi="Times New Roman" w:cs="Times New Roman"/>
          <w:sz w:val="28"/>
        </w:rPr>
      </w:pPr>
      <w:r w:rsidRPr="00F57323">
        <w:rPr>
          <w:rFonts w:ascii="Times New Roman" w:eastAsia="Times New Roman" w:hAnsi="Times New Roman" w:cs="Times New Roman"/>
          <w:sz w:val="28"/>
        </w:rPr>
        <w:t>2.02. Здатність дотримуватись вимог державного природоохоронного законодавства України у сфері захисту довкілля, організація і контроль виконання заходів екологічної безпеки у ЗС України.</w:t>
      </w:r>
    </w:p>
    <w:p w:rsidR="005B5F04" w:rsidRPr="00F57323" w:rsidP="00F27854">
      <w:pPr>
        <w:shd w:val="clear" w:color="auto" w:fill="D9D9D9"/>
        <w:spacing w:after="0" w:line="216" w:lineRule="auto"/>
        <w:ind w:firstLine="709"/>
        <w:jc w:val="both"/>
        <w:rPr>
          <w:rFonts w:ascii="Times New Roman" w:eastAsia="Times New Roman" w:hAnsi="Times New Roman" w:cs="Times New Roman"/>
          <w:sz w:val="28"/>
        </w:rPr>
      </w:pPr>
      <w:r w:rsidRPr="00F57323">
        <w:rPr>
          <w:rFonts w:ascii="Times New Roman" w:eastAsia="Times New Roman" w:hAnsi="Times New Roman" w:cs="Times New Roman"/>
          <w:sz w:val="28"/>
        </w:rPr>
        <w:t>2.03. Здатність збору інформації її узагальнення та визначення масштабів і наслідків застосування противником зброї масового ураження (ядерної, хімічної, біологічної зброї) і руйнувань на промислових та інших об’єктах з витоком радіоактивних, токсичних речовин і біологічних агентів в зоні відповідальності військ (сил).</w:t>
      </w:r>
    </w:p>
    <w:p w:rsidR="005B5F04" w:rsidRPr="00F57323" w:rsidP="00F27854">
      <w:pPr>
        <w:spacing w:after="0" w:line="216" w:lineRule="auto"/>
        <w:ind w:firstLine="709"/>
        <w:jc w:val="both"/>
        <w:rPr>
          <w:rFonts w:ascii="Times New Roman" w:eastAsia="Times New Roman" w:hAnsi="Times New Roman" w:cs="Times New Roman"/>
          <w:sz w:val="28"/>
        </w:rPr>
      </w:pPr>
      <w:r w:rsidRPr="00F57323">
        <w:rPr>
          <w:rFonts w:ascii="Times New Roman" w:eastAsia="Times New Roman" w:hAnsi="Times New Roman" w:cs="Times New Roman"/>
          <w:sz w:val="28"/>
        </w:rPr>
        <w:t>2.04. Здатність здійснювати збір, обробку і оцінювання отриманої інформації про зараження місцевості і повітря радіоактивними, отруйними речовинами і біологічними агентами, визначення рівнів радіації і типу отруйних речовин в зонах ураження.</w:t>
      </w:r>
    </w:p>
    <w:p w:rsidR="005B5F04" w:rsidRPr="00F57323" w:rsidP="00F27854">
      <w:pPr>
        <w:shd w:val="clear" w:color="auto" w:fill="D9D9D9"/>
        <w:spacing w:after="0" w:line="216" w:lineRule="auto"/>
        <w:ind w:firstLine="709"/>
        <w:jc w:val="both"/>
        <w:rPr>
          <w:rFonts w:ascii="Times New Roman" w:eastAsia="Times New Roman" w:hAnsi="Times New Roman" w:cs="Times New Roman"/>
          <w:sz w:val="28"/>
        </w:rPr>
      </w:pPr>
      <w:r w:rsidRPr="00F57323">
        <w:rPr>
          <w:rFonts w:ascii="Times New Roman" w:eastAsia="Times New Roman" w:hAnsi="Times New Roman" w:cs="Times New Roman"/>
          <w:bCs/>
          <w:sz w:val="28"/>
          <w:szCs w:val="28"/>
        </w:rPr>
        <w:t>2.05.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здійснювати їх РХБ захист в ході ведення бойових дій.</w:t>
      </w:r>
    </w:p>
    <w:p w:rsidR="005B5F04" w:rsidRPr="00F57323" w:rsidP="00F27854">
      <w:pPr>
        <w:shd w:val="clear" w:color="auto" w:fill="C6D9F1"/>
        <w:spacing w:after="0" w:line="216"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Додаткові вимоги:</w:t>
      </w:r>
    </w:p>
    <w:p w:rsidR="00711AAC" w:rsidP="00873390">
      <w:pPr>
        <w:widowControl w:val="0"/>
        <w:spacing w:after="0" w:line="216" w:lineRule="auto"/>
        <w:ind w:right="-1"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rPr>
        <w:t>3.01. Здатність забезпечити належний рівень готовності підпорядкованих частин та підрозділів із захисту від зброї масового ураження та готовності ведення бойових дій (дій) в умовах зараженого радіоактивними, хімічними речовинами середовища.</w:t>
      </w:r>
      <w:r w:rsidRPr="00711AAC">
        <w:rPr>
          <w:rFonts w:ascii="Times New Roman" w:eastAsia="Times New Roman" w:hAnsi="Times New Roman" w:cs="Times New Roman"/>
          <w:sz w:val="28"/>
          <w:szCs w:val="28"/>
          <w:lang w:eastAsia="uk-UA" w:bidi="uk-UA"/>
        </w:rPr>
        <w:t xml:space="preserve"> </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rPr>
      </w:pPr>
      <w:r w:rsidRPr="00F57323">
        <w:rPr>
          <w:rFonts w:ascii="Times New Roman" w:eastAsia="Times New Roman" w:hAnsi="Times New Roman" w:cs="Times New Roman"/>
          <w:sz w:val="28"/>
        </w:rPr>
        <w:t>3.02. Здатність виконувати завдання при ліквідації наслідків надзвичайних ситуацій природного та техногенного характеру на об’єктах військової інфраструктури.</w:t>
      </w:r>
      <w:r w:rsidRPr="00873390" w:rsidR="00873390">
        <w:rPr>
          <w:rFonts w:ascii="Times New Roman" w:hAnsi="Times New Roman"/>
          <w:sz w:val="28"/>
          <w:szCs w:val="28"/>
        </w:rPr>
        <w:t xml:space="preserve"> </w:t>
      </w:r>
      <w:r w:rsidR="00873390">
        <w:rPr>
          <w:rFonts w:ascii="Times New Roman" w:hAnsi="Times New Roman"/>
          <w:sz w:val="28"/>
          <w:szCs w:val="28"/>
        </w:rPr>
        <w:br w:type="page"/>
      </w:r>
    </w:p>
    <w:p w:rsidR="005B5F04" w:rsidRPr="00F57323" w:rsidP="00905B7C">
      <w:pPr>
        <w:spacing w:after="0" w:line="228" w:lineRule="auto"/>
        <w:ind w:firstLine="709"/>
        <w:jc w:val="both"/>
        <w:rPr>
          <w:rFonts w:ascii="Times New Roman" w:eastAsia="Times New Roman" w:hAnsi="Times New Roman" w:cs="Times New Roman"/>
          <w:sz w:val="28"/>
        </w:rPr>
      </w:pPr>
      <w:r w:rsidRPr="00F57323">
        <w:rPr>
          <w:rFonts w:ascii="Times New Roman" w:eastAsia="Times New Roman" w:hAnsi="Times New Roman" w:cs="Times New Roman"/>
          <w:sz w:val="28"/>
        </w:rPr>
        <w:t>3.03. Здатність організовувати взаємодію з іншими органами військового управління по плануванню та застосуванню військових частин</w:t>
      </w:r>
      <w:r w:rsidRPr="00F57323">
        <w:rPr>
          <w:rFonts w:ascii="Times New Roman" w:eastAsia="Times New Roman" w:hAnsi="Times New Roman" w:cs="Times New Roman"/>
          <w:color w:val="FF0000"/>
          <w:sz w:val="28"/>
        </w:rPr>
        <w:t xml:space="preserve"> </w:t>
      </w:r>
      <w:r w:rsidRPr="00F57323">
        <w:rPr>
          <w:rFonts w:ascii="Times New Roman" w:eastAsia="Times New Roman" w:hAnsi="Times New Roman" w:cs="Times New Roman"/>
          <w:sz w:val="28"/>
        </w:rPr>
        <w:t>(підрозділів) радіаційного, хімічного, біологічного захисту переданими в оперативне підпорядкування.</w:t>
      </w:r>
    </w:p>
    <w:p w:rsidR="005B5F04" w:rsidRPr="00F57323" w:rsidP="00905B7C">
      <w:pPr>
        <w:shd w:val="clear" w:color="auto" w:fill="D9D9D9"/>
        <w:tabs>
          <w:tab w:val="left" w:pos="720"/>
        </w:tabs>
        <w:spacing w:after="0" w:line="228" w:lineRule="auto"/>
        <w:ind w:firstLine="709"/>
        <w:jc w:val="both"/>
        <w:rPr>
          <w:rFonts w:ascii="Times New Roman" w:eastAsia="Times New Roman" w:hAnsi="Times New Roman" w:cs="Times New Roman"/>
          <w:bCs/>
          <w:color w:val="0D0D0D"/>
          <w:sz w:val="28"/>
          <w:szCs w:val="28"/>
        </w:rPr>
      </w:pPr>
      <w:r w:rsidRPr="00F57323">
        <w:rPr>
          <w:rFonts w:ascii="Times New Roman" w:eastAsia="Times New Roman" w:hAnsi="Times New Roman" w:cs="Times New Roman"/>
          <w:bCs/>
          <w:color w:val="0D0D0D"/>
          <w:sz w:val="28"/>
          <w:szCs w:val="28"/>
        </w:rPr>
        <w:t>3.04.</w:t>
      </w:r>
      <w:r w:rsidRPr="00F57323">
        <w:rPr>
          <w:rFonts w:ascii="Times New Roman" w:eastAsia="Times New Roman" w:hAnsi="Times New Roman" w:cs="Times New Roman"/>
          <w:color w:val="000000"/>
          <w:sz w:val="28"/>
          <w:szCs w:val="28"/>
        </w:rPr>
        <w:t> </w:t>
      </w:r>
      <w:r w:rsidRPr="00F57323">
        <w:rPr>
          <w:rFonts w:ascii="Times New Roman" w:eastAsia="Times New Roman" w:hAnsi="Times New Roman" w:cs="Times New Roman"/>
          <w:bCs/>
          <w:color w:val="0D0D0D"/>
          <w:sz w:val="28"/>
          <w:szCs w:val="28"/>
        </w:rPr>
        <w:t>Здатність здійснювати режимно-секретну діяльність.</w:t>
      </w:r>
    </w:p>
    <w:p w:rsidR="005B5F04" w:rsidRPr="00F57323" w:rsidP="00905B7C">
      <w:pPr>
        <w:tabs>
          <w:tab w:val="left" w:pos="720"/>
        </w:tabs>
        <w:spacing w:after="0" w:line="228" w:lineRule="auto"/>
        <w:ind w:firstLine="709"/>
        <w:jc w:val="both"/>
        <w:rPr>
          <w:rFonts w:ascii="Times New Roman" w:eastAsia="Times New Roman" w:hAnsi="Times New Roman" w:cs="Times New Roman"/>
          <w:bCs/>
          <w:color w:val="0D0D0D"/>
          <w:sz w:val="28"/>
          <w:szCs w:val="28"/>
        </w:rPr>
      </w:pPr>
      <w:r w:rsidRPr="00F57323">
        <w:rPr>
          <w:rFonts w:ascii="Times New Roman" w:eastAsia="Times New Roman" w:hAnsi="Times New Roman" w:cs="Times New Roman"/>
          <w:bCs/>
          <w:color w:val="0D0D0D"/>
          <w:sz w:val="28"/>
          <w:szCs w:val="28"/>
        </w:rPr>
        <w:t>3.05.</w:t>
      </w:r>
      <w:r w:rsidRPr="00F57323">
        <w:rPr>
          <w:rFonts w:ascii="Times New Roman" w:eastAsia="Times New Roman" w:hAnsi="Times New Roman" w:cs="Times New Roman"/>
          <w:color w:val="000000"/>
          <w:sz w:val="28"/>
          <w:szCs w:val="28"/>
        </w:rPr>
        <w:t> </w:t>
      </w:r>
      <w:r w:rsidRPr="00F57323">
        <w:rPr>
          <w:rFonts w:ascii="Times New Roman" w:eastAsia="Times New Roman" w:hAnsi="Times New Roman" w:cs="Times New Roman"/>
          <w:bCs/>
          <w:color w:val="0D0D0D"/>
          <w:sz w:val="28"/>
          <w:szCs w:val="28"/>
        </w:rPr>
        <w:t>Здатність здійснювати скрите управління підпорядкованими підрозділами.</w:t>
      </w:r>
    </w:p>
    <w:p w:rsidR="005B5F04" w:rsidRPr="00F57323" w:rsidP="00905B7C">
      <w:pPr>
        <w:shd w:val="clear" w:color="auto" w:fill="D9D9D9"/>
        <w:spacing w:after="0" w:line="228" w:lineRule="auto"/>
        <w:ind w:firstLine="709"/>
        <w:jc w:val="both"/>
        <w:rPr>
          <w:rFonts w:ascii="Times New Roman" w:eastAsia="Times New Roman" w:hAnsi="Times New Roman" w:cs="Times New Roman"/>
          <w:bCs/>
          <w:color w:val="0D0D0D"/>
          <w:sz w:val="28"/>
          <w:szCs w:val="28"/>
        </w:rPr>
      </w:pPr>
      <w:r w:rsidRPr="00F57323">
        <w:rPr>
          <w:rFonts w:ascii="Times New Roman" w:eastAsia="Times New Roman" w:hAnsi="Times New Roman" w:cs="Times New Roman"/>
          <w:bCs/>
          <w:color w:val="0D0D0D"/>
          <w:sz w:val="28"/>
          <w:szCs w:val="28"/>
        </w:rPr>
        <w:t>3.06.</w:t>
      </w:r>
      <w:r w:rsidRPr="00F57323">
        <w:rPr>
          <w:rFonts w:ascii="Times New Roman" w:eastAsia="Times New Roman" w:hAnsi="Times New Roman" w:cs="Times New Roman"/>
          <w:color w:val="000000"/>
          <w:sz w:val="28"/>
          <w:szCs w:val="28"/>
        </w:rPr>
        <w:t> </w:t>
      </w:r>
      <w:r w:rsidRPr="00F57323">
        <w:rPr>
          <w:rFonts w:ascii="Times New Roman" w:eastAsia="Times New Roman" w:hAnsi="Times New Roman" w:cs="Times New Roman"/>
          <w:bCs/>
          <w:color w:val="0D0D0D"/>
          <w:sz w:val="28"/>
          <w:szCs w:val="28"/>
        </w:rPr>
        <w:t>Здатність перешкоджати (протидіяти) роботі технічних засобів розвідки противника та їх носіям у визначеному районі (смузі).</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3.07. Здатність застосувати та підтримувати надійні мережі зв’язку, підтримувати електромагнітну сумісність.</w:t>
      </w:r>
    </w:p>
    <w:p w:rsidR="005B5F04" w:rsidRPr="00F57323" w:rsidP="00905B7C">
      <w:pPr>
        <w:shd w:val="clear" w:color="auto" w:fill="D9D9D9"/>
        <w:spacing w:after="0" w:line="228"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3.08. Здатність здійснювати обмін інформацією щодо реального стану забезпеченості, витрат та втрат (включаючи особовий склад) з використанням автоматизованих систем (у реальному часі).</w:t>
      </w:r>
    </w:p>
    <w:p w:rsidR="00102EF6" w:rsidRPr="00124B1A" w:rsidP="00102EF6">
      <w:pPr>
        <w:spacing w:after="0" w:line="228" w:lineRule="auto"/>
        <w:ind w:firstLine="709"/>
        <w:jc w:val="both"/>
        <w:rPr>
          <w:rFonts w:ascii="Times New Roman" w:eastAsia="Times New Roman" w:hAnsi="Times New Roman" w:cs="Times New Roman"/>
          <w:bCs/>
          <w:sz w:val="24"/>
          <w:szCs w:val="24"/>
        </w:rPr>
      </w:pPr>
    </w:p>
    <w:p w:rsidR="00C56830" w:rsidRPr="00124B1A" w:rsidP="00102EF6">
      <w:pPr>
        <w:spacing w:after="0" w:line="228" w:lineRule="auto"/>
        <w:ind w:firstLine="709"/>
        <w:jc w:val="both"/>
        <w:rPr>
          <w:rFonts w:ascii="Times New Roman" w:eastAsia="Times New Roman" w:hAnsi="Times New Roman" w:cs="Times New Roman"/>
          <w:bCs/>
          <w:sz w:val="24"/>
          <w:szCs w:val="24"/>
        </w:rPr>
      </w:pPr>
    </w:p>
    <w:tbl>
      <w:tblPr>
        <w:tblW w:w="9687" w:type="dxa"/>
        <w:tblLook w:val="04A0"/>
      </w:tblPr>
      <w:tblGrid>
        <w:gridCol w:w="4365"/>
        <w:gridCol w:w="5322"/>
      </w:tblGrid>
      <w:tr w:rsidTr="007220AC">
        <w:tblPrEx>
          <w:tblW w:w="9687"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322"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Cs/>
                <w:color w:val="0070C0"/>
                <w:sz w:val="28"/>
                <w:szCs w:val="28"/>
              </w:rPr>
              <w:t>Підрозділи радіаційного, х</w:t>
            </w:r>
            <w:r w:rsidR="00673B9E">
              <w:rPr>
                <w:rFonts w:ascii="TimesNewRomanPS-BoldMT" w:eastAsia="Times New Roman" w:hAnsi="TimesNewRomanPS-BoldMT" w:cs="Times New Roman"/>
                <w:bCs/>
                <w:color w:val="0070C0"/>
                <w:sz w:val="28"/>
                <w:szCs w:val="28"/>
              </w:rPr>
              <w:t>імічного, біологічного, захисту</w:t>
            </w:r>
          </w:p>
        </w:tc>
      </w:tr>
      <w:tr w:rsidTr="007220AC">
        <w:tblPrEx>
          <w:tblW w:w="9687"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322"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CAC</w:t>
            </w:r>
          </w:p>
        </w:tc>
      </w:tr>
    </w:tbl>
    <w:p w:rsidR="007220AC" w:rsidRPr="00F57323" w:rsidP="00537197">
      <w:pPr>
        <w:keepNext/>
        <w:keepLines/>
        <w:widowControl w:val="0"/>
        <w:numPr>
          <w:ilvl w:val="1"/>
          <w:numId w:val="0"/>
        </w:numPr>
        <w:suppressAutoHyphens/>
        <w:autoSpaceDE w:val="0"/>
        <w:spacing w:after="0" w:line="228" w:lineRule="auto"/>
        <w:ind w:left="98"/>
        <w:outlineLvl w:val="1"/>
        <w:rPr>
          <w:rFonts w:ascii="TimesNewRomanPS-BoldMT" w:eastAsia="Times New Roman" w:hAnsi="TimesNewRomanPS-BoldMT" w:cs="Times New Roman"/>
          <w:b/>
          <w:bCs/>
          <w:color w:val="9900CC"/>
          <w:sz w:val="28"/>
          <w:szCs w:val="28"/>
        </w:rPr>
      </w:pPr>
      <w:r w:rsidRPr="00F57323">
        <w:rPr>
          <w:rFonts w:ascii="TimesNewRomanPS-BoldMT" w:eastAsia="Times New Roman" w:hAnsi="TimesNewRomanPS-BoldMT" w:cs="Times New Roman"/>
          <w:b/>
          <w:bCs/>
          <w:color w:val="0070C0"/>
          <w:sz w:val="28"/>
          <w:szCs w:val="28"/>
        </w:rPr>
        <w:t xml:space="preserve">Назва носія спроможності:              </w:t>
      </w:r>
      <w:r w:rsidRPr="00F57323">
        <w:rPr>
          <w:rFonts w:ascii="TimesNewRomanPS-BoldMT" w:eastAsia="Times New Roman" w:hAnsi="TimesNewRomanPS-BoldMT" w:cs="Times New Roman"/>
          <w:b/>
          <w:bCs/>
          <w:color w:val="9900CC"/>
          <w:sz w:val="28"/>
          <w:szCs w:val="28"/>
        </w:rPr>
        <w:t>Розрахунково-аналітичний центр</w:t>
      </w:r>
      <w:r w:rsidRPr="00F57323">
        <w:rPr>
          <w:rFonts w:ascii="TimesNewRomanPS-BoldMT" w:eastAsia="Times New Roman" w:hAnsi="TimesNewRomanPS-BoldMT" w:cs="Times New Roman"/>
          <w:b/>
          <w:bCs/>
          <w:color w:val="9900CC"/>
          <w:sz w:val="28"/>
          <w:szCs w:val="28"/>
        </w:rPr>
        <w:br/>
        <w:t xml:space="preserve">                                         </w:t>
      </w:r>
      <w:r w:rsidR="00673B9E">
        <w:rPr>
          <w:rFonts w:ascii="TimesNewRomanPS-BoldMT" w:eastAsia="Times New Roman" w:hAnsi="TimesNewRomanPS-BoldMT" w:cs="Times New Roman"/>
          <w:b/>
          <w:bCs/>
          <w:color w:val="9900CC"/>
          <w:sz w:val="28"/>
          <w:szCs w:val="28"/>
        </w:rPr>
        <w:t xml:space="preserve">                     ЗС України</w:t>
      </w:r>
    </w:p>
    <w:tbl>
      <w:tblPr>
        <w:tblW w:w="9639" w:type="dxa"/>
        <w:tblLook w:val="04A0"/>
      </w:tblPr>
      <w:tblGrid>
        <w:gridCol w:w="4365"/>
        <w:gridCol w:w="5274"/>
      </w:tblGrid>
      <w:tr w:rsidTr="007220AC">
        <w:tblPrEx>
          <w:tblW w:w="9639"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274"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bCs/>
                <w:color w:val="0070C0"/>
                <w:sz w:val="28"/>
                <w:szCs w:val="28"/>
              </w:rPr>
              <w:t>P-7.7.1, Р- 7.7.2, Р- 7.7.3</w:t>
            </w:r>
          </w:p>
        </w:tc>
      </w:tr>
      <w:tr w:rsidTr="007220AC">
        <w:tblPrEx>
          <w:tblW w:w="9639"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274" w:type="dxa"/>
            <w:shd w:val="clear" w:color="auto" w:fill="auto"/>
          </w:tcPr>
          <w:p w:rsidR="005B5F04" w:rsidRPr="00124B1A" w:rsidP="00905B7C">
            <w:pPr>
              <w:spacing w:after="0" w:line="228" w:lineRule="auto"/>
              <w:jc w:val="both"/>
              <w:rPr>
                <w:rFonts w:ascii="TimesNewRomanPS-BoldMT" w:eastAsia="Times New Roman" w:hAnsi="TimesNewRomanPS-BoldMT" w:cs="Times New Roman"/>
                <w:color w:val="0070C0"/>
                <w:sz w:val="28"/>
                <w:szCs w:val="28"/>
              </w:rPr>
            </w:pPr>
            <w:r w:rsidRPr="00124B1A">
              <w:rPr>
                <w:rFonts w:ascii="TimesNewRomanPS-BoldMT" w:eastAsia="Times New Roman" w:hAnsi="TimesNewRomanPS-BoldMT" w:cs="Times New Roman"/>
                <w:color w:val="0070C0"/>
                <w:sz w:val="28"/>
                <w:szCs w:val="28"/>
              </w:rPr>
              <w:t>CBRN-JAT, CBRN-LAB-CHEM, CBRN-LAB-RAD, CBRN-LAB-BIO</w:t>
            </w:r>
          </w:p>
        </w:tc>
      </w:tr>
      <w:tr w:rsidTr="007220AC">
        <w:tblPrEx>
          <w:tblW w:w="9639"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274" w:type="dxa"/>
            <w:shd w:val="clear" w:color="auto" w:fill="auto"/>
          </w:tcPr>
          <w:p w:rsidR="00673B9E" w:rsidRPr="002535CF" w:rsidP="00673B9E">
            <w:pPr>
              <w:spacing w:after="0" w:line="228" w:lineRule="auto"/>
              <w:jc w:val="both"/>
              <w:rPr>
                <w:rFonts w:ascii="TimesNewRomanPS-BoldMT" w:eastAsia="Times New Roman" w:hAnsi="TimesNewRomanPS-BoldMT" w:cs="Times New Roman"/>
                <w:color w:val="0070C0"/>
                <w:sz w:val="28"/>
                <w:szCs w:val="28"/>
              </w:rPr>
            </w:pPr>
            <w:r w:rsidRPr="002535CF">
              <w:rPr>
                <w:rFonts w:ascii="TimesNewRomanPS-BoldMT" w:eastAsia="Times New Roman" w:hAnsi="TimesNewRomanPS-BoldMT" w:cs="Times New Roman"/>
                <w:color w:val="0070C0"/>
                <w:sz w:val="28"/>
                <w:szCs w:val="28"/>
              </w:rPr>
              <w:t>Доктрина “Хімічний, біологічний, радіологічний та ядерний захист військ (сил)”ОП 3-0(25); Доктрина “Хімічний, біологічний, радіологічний та ядерний захист військ (сил)” ОП 11-0(25)263</w:t>
            </w:r>
            <w:r w:rsidRPr="00124B1A">
              <w:rPr>
                <w:rFonts w:ascii="TimesNewRomanPS-BoldMT" w:eastAsia="Times New Roman" w:hAnsi="TimesNewRomanPS-BoldMT" w:cs="Times New Roman"/>
                <w:color w:val="0070C0"/>
                <w:sz w:val="28"/>
                <w:szCs w:val="28"/>
              </w:rPr>
              <w:t>.</w:t>
            </w:r>
          </w:p>
          <w:p w:rsidR="005B5F04" w:rsidRPr="00124B1A" w:rsidP="00905B7C">
            <w:pPr>
              <w:spacing w:after="0" w:line="228" w:lineRule="auto"/>
              <w:jc w:val="both"/>
              <w:rPr>
                <w:rFonts w:ascii="TimesNewRomanPS-BoldMT" w:eastAsia="Times New Roman" w:hAnsi="TimesNewRomanPS-BoldMT" w:cs="Times New Roman"/>
                <w:sz w:val="28"/>
                <w:szCs w:val="28"/>
              </w:rPr>
            </w:pPr>
            <w:r w:rsidRPr="00124B1A">
              <w:rPr>
                <w:rFonts w:ascii="TimesNewRomanPS-BoldMT" w:eastAsia="Times New Roman" w:hAnsi="TimesNewRomanPS-BoldMT" w:cs="Times New Roman"/>
                <w:color w:val="0070C0"/>
                <w:sz w:val="28"/>
                <w:szCs w:val="28"/>
              </w:rPr>
              <w:t xml:space="preserve">Військові публікації: </w:t>
            </w:r>
            <w:r w:rsidRPr="002535CF">
              <w:rPr>
                <w:rFonts w:ascii="TimesNewRomanPS-BoldMT" w:eastAsia="Times New Roman" w:hAnsi="TimesNewRomanPS-BoldMT" w:cs="Times New Roman"/>
                <w:color w:val="0070C0"/>
                <w:sz w:val="28"/>
                <w:szCs w:val="28"/>
              </w:rPr>
              <w:t>Настанова з радіаційного, хімічного, біологічного захисту ЗС України</w:t>
            </w:r>
          </w:p>
        </w:tc>
      </w:tr>
      <w:tr w:rsidTr="007220AC">
        <w:tblPrEx>
          <w:tblW w:w="9639" w:type="dxa"/>
          <w:tblLook w:val="04A0"/>
        </w:tblPrEx>
        <w:tc>
          <w:tcPr>
            <w:tcW w:w="4365"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537197">
                  <w:pPr>
                    <w:spacing w:after="0" w:line="228" w:lineRule="auto"/>
                    <w:ind w:left="-128"/>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p>
        </w:tc>
        <w:tc>
          <w:tcPr>
            <w:tcW w:w="5274"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Звітний</w:t>
            </w:r>
          </w:p>
        </w:tc>
      </w:tr>
    </w:tbl>
    <w:p w:rsidR="005B5F04" w:rsidRPr="00F57323" w:rsidP="00C56830">
      <w:pPr>
        <w:shd w:val="clear" w:color="auto" w:fill="C6D9F1"/>
        <w:spacing w:before="8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A9317C" w:rsidP="000E5F52">
      <w:pPr>
        <w:widowControl w:val="0"/>
        <w:spacing w:before="120" w:after="0" w:line="240" w:lineRule="auto"/>
        <w:ind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rPr>
        <w:t>1.01. Здійснення збору, обробки і аналізу даних радіаційної і хімічної розвідки, про застосування ядерної, хімічної зброї, прогнозування радіаційної, хімічної обстановки, про аварії на підприємствах атомної енергетики і хімічної промисловості.</w:t>
      </w:r>
      <w:r w:rsidRPr="00A9317C">
        <w:rPr>
          <w:rFonts w:ascii="Times New Roman" w:eastAsia="Times New Roman" w:hAnsi="Times New Roman" w:cs="Times New Roman"/>
          <w:sz w:val="28"/>
          <w:szCs w:val="28"/>
          <w:lang w:eastAsia="uk-UA" w:bidi="uk-UA"/>
        </w:rPr>
        <w:t xml:space="preserve"> </w:t>
      </w:r>
    </w:p>
    <w:p w:rsidR="005B5F04" w:rsidRPr="00F57323" w:rsidP="00C56830">
      <w:pPr>
        <w:shd w:val="clear" w:color="auto" w:fill="C6D9F1"/>
        <w:spacing w:before="8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Основні вимоги:</w:t>
      </w:r>
    </w:p>
    <w:p w:rsidR="005B5F04"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2.06. Здатність надавати інформацію про прогнозовану та фактичну радіаційну, хімічну, біологічну обстановку, готувати донесення (бланки) з узагальненими результатами розрахунків-прогнозів.</w:t>
      </w:r>
    </w:p>
    <w:p w:rsidR="000E5F52"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Pr>
          <w:rFonts w:ascii="Times New Roman" w:hAnsi="Times New Roman"/>
          <w:sz w:val="28"/>
          <w:szCs w:val="28"/>
        </w:rPr>
        <w:br w:type="page"/>
      </w:r>
    </w:p>
    <w:p w:rsidR="00F27854" w:rsidP="000E5F52">
      <w:pPr>
        <w:widowControl w:val="0"/>
        <w:spacing w:after="0" w:line="240" w:lineRule="auto"/>
        <w:ind w:firstLine="709"/>
        <w:jc w:val="both"/>
        <w:rPr>
          <w:rFonts w:ascii="Times New Roman" w:eastAsia="Times New Roman" w:hAnsi="Times New Roman" w:cs="Times New Roman"/>
          <w:sz w:val="28"/>
          <w:szCs w:val="28"/>
        </w:rPr>
      </w:pPr>
      <w:r w:rsidRPr="000E5F52">
        <w:rPr>
          <w:rFonts w:ascii="Times New Roman" w:eastAsia="Times New Roman" w:hAnsi="Times New Roman" w:cs="Times New Roman"/>
          <w:sz w:val="28"/>
          <w:szCs w:val="28"/>
        </w:rPr>
        <w:t>2.07. Здатність здійснювати збір, обробку і видачу інформації про інциденти технологічного, ХБРЯ тероризму (диверсій) або її компонентів,</w:t>
      </w:r>
      <w:r w:rsidRPr="00F57323">
        <w:rPr>
          <w:rFonts w:ascii="Times New Roman" w:eastAsia="Times New Roman" w:hAnsi="Times New Roman" w:cs="Times New Roman"/>
          <w:sz w:val="28"/>
          <w:szCs w:val="28"/>
        </w:rPr>
        <w:t xml:space="preserve"> включаючи виведення з ладу і руйнування потенційно небезпечних об’єктів з витоком ХБРЯ речовин, які створили або загрожують виникненням загрози надзвичайної ситуації та становлять небезпеку або створюють умови для аварій і катастроф техногенного характеру (перспектива).</w:t>
      </w:r>
      <w:r w:rsidRPr="00711AAC" w:rsidR="00711AAC">
        <w:rPr>
          <w:rFonts w:ascii="Times New Roman" w:eastAsia="Times New Roman" w:hAnsi="Times New Roman" w:cs="Times New Roman"/>
          <w:sz w:val="28"/>
          <w:szCs w:val="28"/>
        </w:rPr>
        <w:t xml:space="preserve"> </w:t>
      </w:r>
    </w:p>
    <w:p w:rsidR="005B5F04" w:rsidRPr="00F57323" w:rsidP="00F27854">
      <w:pPr>
        <w:widowControl w:val="0"/>
        <w:shd w:val="clear" w:color="auto" w:fill="D9D9D9"/>
        <w:spacing w:after="0" w:line="228" w:lineRule="auto"/>
        <w:ind w:right="-1"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2.08. Здатність здійснювати моделювання і надання інформації про стан фактичної радіаційної, хімічної обстановки, прогнозування можливих наслідків її зміни та розрахунків по обґрунтуванню найбільш доцільних дій військ (сил) в зонах радіаційного, хімічного зараження або подолання (обходів) зон забруднення.</w:t>
      </w:r>
    </w:p>
    <w:p w:rsidR="005B5F04" w:rsidRPr="00F57323" w:rsidP="00F27854">
      <w:pPr>
        <w:shd w:val="clear" w:color="auto" w:fill="FFFFFF"/>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2.09. Здатність здійснювати розрахунки прогнозованих втрат у осередках ураження, сумарні площі радіаційного та хімічного зараження, очікувані дози випромінювання.</w:t>
      </w:r>
    </w:p>
    <w:p w:rsidR="005B5F04" w:rsidRPr="00F57323" w:rsidP="00F27854">
      <w:pPr>
        <w:shd w:val="clear" w:color="auto" w:fill="D9D9D9"/>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2.10. Здатність видавати інформацію про радіаційну, хімічну обстановку в пунктах дислокації військ (сил), а також на території України та в прикордонній смузі суміжних держав.</w:t>
      </w:r>
    </w:p>
    <w:p w:rsidR="005B5F04" w:rsidRPr="00F57323" w:rsidP="00F27854">
      <w:pPr>
        <w:shd w:val="clear" w:color="auto" w:fill="FFFFFF"/>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2.11. Здатність здійснювати підготовку вихідних даних для рішення комплексу оперативно-тактичних завдань на ПЕОМ і задач прогнозування та оцінюванню ХБРЯ обстановки в районах ураження (перспектива).</w:t>
      </w:r>
    </w:p>
    <w:p w:rsidR="005B5F04" w:rsidRPr="00F57323" w:rsidP="00F27854">
      <w:pPr>
        <w:shd w:val="clear" w:color="auto" w:fill="D9D9D9"/>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2.12. Здатність проводити якісний і кількісний аналіз проб на наявність отруйних речовин.</w:t>
      </w:r>
    </w:p>
    <w:p w:rsidR="005B5F04" w:rsidRPr="00F57323" w:rsidP="00F27854">
      <w:pPr>
        <w:shd w:val="clear" w:color="auto" w:fill="FFFFFF"/>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2.13. Здатність визначати зараженість проб харчових продуктів, фуражу, води радіоактивними речовинами.</w:t>
      </w:r>
    </w:p>
    <w:p w:rsidR="005B5F04" w:rsidRPr="00F57323" w:rsidP="00F27854">
      <w:pPr>
        <w:shd w:val="clear" w:color="auto" w:fill="D9D9D9"/>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2.14. Здатність визначати повноту дегазації обмундирування, спорядження.</w:t>
      </w:r>
    </w:p>
    <w:p w:rsidR="005B5F04" w:rsidRPr="00F57323" w:rsidP="00F27854">
      <w:pPr>
        <w:shd w:val="clear" w:color="auto" w:fill="FFFFFF"/>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2.15. Здатність здійснювати контроль зараженості озброєння, військової техніки і предметів медичного майна.</w:t>
      </w:r>
    </w:p>
    <w:p w:rsidR="005B5F04" w:rsidRPr="00F57323" w:rsidP="00F27854">
      <w:pPr>
        <w:shd w:val="clear" w:color="auto" w:fill="D9D9D9"/>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2.16. Здатність здійснювати контроль придатності табельних дезактивуючих, дегазуючих та аерозолеутворюючих речовин.</w:t>
      </w:r>
    </w:p>
    <w:p w:rsidR="005B5F04" w:rsidRPr="00F57323" w:rsidP="00C56830">
      <w:pPr>
        <w:shd w:val="clear" w:color="auto" w:fill="C6D9F1"/>
        <w:spacing w:before="8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Додаткові вимоги:</w:t>
      </w:r>
    </w:p>
    <w:p w:rsidR="005B5F04" w:rsidRPr="00F57323" w:rsidP="00CE20F7">
      <w:pPr>
        <w:shd w:val="clear" w:color="auto" w:fill="FFFFFF"/>
        <w:spacing w:before="6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 xml:space="preserve">3.09. Здатність виконувати завдання самостійно та у взаємодії з іншими військовими частинами (підрозділами) Сил підтримки в світлу та темну пору доби, в будь-яких погодних умовах та умовах місцевості. </w:t>
      </w:r>
    </w:p>
    <w:p w:rsidR="00711AAC" w:rsidP="00CE20F7">
      <w:pPr>
        <w:shd w:val="clear" w:color="auto" w:fill="D9D9D9"/>
        <w:spacing w:before="6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 xml:space="preserve">3.10. Здатність виконувати завдання у взаємодії </w:t>
      </w:r>
      <w:r w:rsidRPr="00F57323" w:rsidR="00C33F87">
        <w:rPr>
          <w:rFonts w:ascii="Times New Roman" w:eastAsia="Microsoft Sans Serif" w:hAnsi="Times New Roman" w:cs="Times New Roman"/>
          <w:color w:val="000000"/>
          <w:sz w:val="28"/>
          <w:szCs w:val="28"/>
          <w:lang w:eastAsia="uk-UA"/>
        </w:rPr>
        <w:t>із збройними силами держав-членів НАТО</w:t>
      </w:r>
      <w:r w:rsidRPr="00F57323">
        <w:rPr>
          <w:rFonts w:ascii="Times New Roman" w:eastAsia="Times New Roman" w:hAnsi="Times New Roman" w:cs="Times New Roman"/>
          <w:sz w:val="28"/>
          <w:szCs w:val="28"/>
        </w:rPr>
        <w:t>.</w:t>
      </w:r>
    </w:p>
    <w:p w:rsidR="00CE20F7" w:rsidP="000B6845">
      <w:pPr>
        <w:widowControl w:val="0"/>
        <w:spacing w:after="0" w:line="228" w:lineRule="auto"/>
        <w:ind w:right="-1" w:firstLine="709"/>
        <w:jc w:val="both"/>
        <w:rPr>
          <w:rFonts w:ascii="Times New Roman" w:eastAsia="Times New Roman" w:hAnsi="Times New Roman" w:cs="Times New Roman"/>
          <w:sz w:val="28"/>
          <w:szCs w:val="28"/>
          <w:lang w:eastAsia="uk-UA" w:bidi="uk-UA"/>
        </w:rPr>
      </w:pPr>
    </w:p>
    <w:p w:rsidR="000E5F52" w:rsidP="000B6845">
      <w:pPr>
        <w:widowControl w:val="0"/>
        <w:spacing w:after="0" w:line="228" w:lineRule="auto"/>
        <w:ind w:right="-1" w:firstLine="709"/>
        <w:jc w:val="both"/>
        <w:rPr>
          <w:rFonts w:ascii="Times New Roman" w:eastAsia="Times New Roman" w:hAnsi="Times New Roman" w:cs="Times New Roman"/>
          <w:sz w:val="28"/>
          <w:szCs w:val="28"/>
          <w:lang w:eastAsia="uk-UA" w:bidi="uk-UA"/>
        </w:rPr>
      </w:pPr>
    </w:p>
    <w:p w:rsidR="000E5F52" w:rsidP="000B6845">
      <w:pPr>
        <w:widowControl w:val="0"/>
        <w:spacing w:after="0" w:line="228" w:lineRule="auto"/>
        <w:ind w:right="-1" w:firstLine="709"/>
        <w:jc w:val="both"/>
        <w:rPr>
          <w:rFonts w:ascii="Times New Roman" w:eastAsia="Times New Roman" w:hAnsi="Times New Roman" w:cs="Times New Roman"/>
          <w:sz w:val="28"/>
          <w:szCs w:val="28"/>
          <w:lang w:eastAsia="uk-UA" w:bidi="uk-UA"/>
        </w:rPr>
      </w:pPr>
    </w:p>
    <w:p w:rsidR="000E5F52" w:rsidP="000B6845">
      <w:pPr>
        <w:widowControl w:val="0"/>
        <w:spacing w:after="0" w:line="228" w:lineRule="auto"/>
        <w:ind w:right="-1" w:firstLine="709"/>
        <w:jc w:val="both"/>
        <w:rPr>
          <w:rFonts w:ascii="Times New Roman" w:eastAsia="Times New Roman" w:hAnsi="Times New Roman" w:cs="Times New Roman"/>
          <w:sz w:val="28"/>
          <w:szCs w:val="28"/>
          <w:lang w:eastAsia="uk-UA" w:bidi="uk-UA"/>
        </w:rPr>
      </w:pPr>
    </w:p>
    <w:p w:rsidR="000E5F52" w:rsidP="000B6845">
      <w:pPr>
        <w:widowControl w:val="0"/>
        <w:spacing w:after="0" w:line="228" w:lineRule="auto"/>
        <w:ind w:right="-1" w:firstLine="709"/>
        <w:jc w:val="both"/>
        <w:rPr>
          <w:rFonts w:ascii="Times New Roman" w:eastAsia="Times New Roman" w:hAnsi="Times New Roman" w:cs="Times New Roman"/>
          <w:sz w:val="28"/>
          <w:szCs w:val="28"/>
          <w:lang w:eastAsia="uk-UA" w:bidi="uk-UA"/>
        </w:rPr>
      </w:pPr>
      <w:r>
        <w:rPr>
          <w:rFonts w:ascii="Times New Roman" w:hAnsi="Times New Roman"/>
          <w:sz w:val="28"/>
          <w:szCs w:val="28"/>
        </w:rPr>
        <w:br w:type="page"/>
      </w:r>
    </w:p>
    <w:tbl>
      <w:tblPr>
        <w:tblW w:w="9673" w:type="dxa"/>
        <w:tblLook w:val="04A0"/>
      </w:tblPr>
      <w:tblGrid>
        <w:gridCol w:w="4365"/>
        <w:gridCol w:w="5308"/>
      </w:tblGrid>
      <w:tr w:rsidTr="007220AC">
        <w:tblPrEx>
          <w:tblW w:w="9673"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Cs/>
                <w:color w:val="0070C0"/>
                <w:sz w:val="28"/>
                <w:szCs w:val="28"/>
              </w:rPr>
              <w:t>Підрозділи радіаційного, х</w:t>
            </w:r>
            <w:r w:rsidR="00A9317C">
              <w:rPr>
                <w:rFonts w:ascii="TimesNewRomanPS-BoldMT" w:eastAsia="Times New Roman" w:hAnsi="TimesNewRomanPS-BoldMT" w:cs="Times New Roman"/>
                <w:bCs/>
                <w:color w:val="0070C0"/>
                <w:sz w:val="28"/>
                <w:szCs w:val="28"/>
              </w:rPr>
              <w:t>імічного, біологічного, захисту</w:t>
            </w:r>
          </w:p>
        </w:tc>
      </w:tr>
      <w:tr w:rsidTr="007220AC">
        <w:tblPrEx>
          <w:tblW w:w="9673"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RCBPRG</w:t>
            </w:r>
          </w:p>
        </w:tc>
      </w:tr>
    </w:tbl>
    <w:p w:rsidR="007220AC" w:rsidRPr="00F57323" w:rsidP="00537197">
      <w:pPr>
        <w:keepNext/>
        <w:keepLines/>
        <w:widowControl w:val="0"/>
        <w:numPr>
          <w:ilvl w:val="1"/>
          <w:numId w:val="0"/>
        </w:numPr>
        <w:suppressAutoHyphens/>
        <w:autoSpaceDE w:val="0"/>
        <w:spacing w:after="0" w:line="228" w:lineRule="auto"/>
        <w:ind w:left="98" w:right="-284"/>
        <w:outlineLvl w:val="1"/>
        <w:rPr>
          <w:rFonts w:ascii="TimesNewRomanPS-BoldMT" w:eastAsia="Times New Roman" w:hAnsi="TimesNewRomanPS-BoldMT" w:cs="Times New Roman"/>
          <w:b/>
          <w:bCs/>
          <w:color w:val="9900CC"/>
          <w:sz w:val="28"/>
          <w:szCs w:val="28"/>
        </w:rPr>
      </w:pPr>
      <w:r w:rsidRPr="00F57323">
        <w:rPr>
          <w:rFonts w:ascii="TimesNewRomanPS-BoldMT" w:eastAsia="Times New Roman" w:hAnsi="TimesNewRomanPS-BoldMT" w:cs="Times New Roman"/>
          <w:b/>
          <w:bCs/>
          <w:color w:val="0070C0"/>
          <w:sz w:val="28"/>
          <w:szCs w:val="28"/>
        </w:rPr>
        <w:t xml:space="preserve">Назва носія спроможності:              </w:t>
      </w:r>
      <w:r w:rsidRPr="00F57323">
        <w:rPr>
          <w:rFonts w:ascii="TimesNewRomanPS-BoldMT" w:eastAsia="Times New Roman" w:hAnsi="TimesNewRomanPS-BoldMT" w:cs="Times New Roman"/>
          <w:b/>
          <w:bCs/>
          <w:color w:val="9900CC"/>
          <w:sz w:val="28"/>
          <w:szCs w:val="28"/>
        </w:rPr>
        <w:t xml:space="preserve">Полк радіаційного, хімічного, </w:t>
      </w:r>
      <w:r w:rsidRPr="00F57323">
        <w:rPr>
          <w:rFonts w:ascii="TimesNewRomanPS-BoldMT" w:eastAsia="Times New Roman" w:hAnsi="TimesNewRomanPS-BoldMT" w:cs="Times New Roman"/>
          <w:b/>
          <w:bCs/>
          <w:color w:val="9900CC"/>
          <w:sz w:val="28"/>
          <w:szCs w:val="28"/>
        </w:rPr>
        <w:br/>
        <w:t xml:space="preserve">                                                              </w:t>
      </w:r>
      <w:r w:rsidR="00CE20F7">
        <w:rPr>
          <w:rFonts w:ascii="TimesNewRomanPS-BoldMT" w:eastAsia="Times New Roman" w:hAnsi="TimesNewRomanPS-BoldMT" w:cs="Times New Roman"/>
          <w:b/>
          <w:bCs/>
          <w:color w:val="9900CC"/>
          <w:sz w:val="28"/>
          <w:szCs w:val="28"/>
        </w:rPr>
        <w:t>біологічного, захисту</w:t>
      </w:r>
    </w:p>
    <w:tbl>
      <w:tblPr>
        <w:tblW w:w="9715" w:type="dxa"/>
        <w:tblLook w:val="04A0"/>
      </w:tblPr>
      <w:tblGrid>
        <w:gridCol w:w="4365"/>
        <w:gridCol w:w="5350"/>
      </w:tblGrid>
      <w:tr w:rsidTr="007220AC">
        <w:tblPrEx>
          <w:tblW w:w="9715"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350"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bCs/>
                <w:color w:val="0070C0"/>
                <w:sz w:val="28"/>
                <w:szCs w:val="28"/>
              </w:rPr>
              <w:t>P-7.7.1, Р- 7.7.2, Р-7.7.3, Р-7.7.4, Р-7.7.5</w:t>
            </w:r>
          </w:p>
        </w:tc>
      </w:tr>
      <w:tr w:rsidTr="007220AC">
        <w:tblPrEx>
          <w:tblW w:w="9715"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350"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CBRN-BN-HQ, CBRN-JAT, CBRN-MF-COY, CBRN-MF-PLT</w:t>
            </w:r>
          </w:p>
        </w:tc>
      </w:tr>
      <w:tr w:rsidTr="007220AC">
        <w:tblPrEx>
          <w:tblW w:w="9715"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350" w:type="dxa"/>
            <w:shd w:val="clear" w:color="auto" w:fill="auto"/>
          </w:tcPr>
          <w:p w:rsidR="00673B9E" w:rsidRPr="000B6845" w:rsidP="00673B9E">
            <w:pPr>
              <w:spacing w:after="0" w:line="228" w:lineRule="auto"/>
              <w:jc w:val="both"/>
              <w:rPr>
                <w:rFonts w:ascii="Times New Roman" w:eastAsia="Times New Roman" w:hAnsi="Times New Roman" w:cs="Times New Roman"/>
                <w:color w:val="0070C0"/>
                <w:sz w:val="28"/>
                <w:szCs w:val="26"/>
                <w:lang w:eastAsia="ru-RU"/>
              </w:rPr>
            </w:pPr>
            <w:r w:rsidRPr="000B6845">
              <w:rPr>
                <w:rFonts w:ascii="Times New Roman" w:eastAsia="Times New Roman" w:hAnsi="Times New Roman" w:cs="Times New Roman"/>
                <w:color w:val="0070C0"/>
                <w:sz w:val="28"/>
                <w:szCs w:val="26"/>
                <w:lang w:eastAsia="ru-RU"/>
              </w:rPr>
              <w:t>Доктрина “Хімічний, біологічний, радіологічний та ядерний захист військ (сил)”ОП 3-0(25); Доктрина “Хімічний, біологічний, радіологічний та ядерний захист військ (сил)” ОП 11-0(25)263</w:t>
            </w:r>
          </w:p>
          <w:p w:rsidR="005B5F04" w:rsidRPr="00673B9E" w:rsidP="00905B7C">
            <w:pPr>
              <w:spacing w:after="0" w:line="228" w:lineRule="auto"/>
              <w:jc w:val="both"/>
              <w:rPr>
                <w:rFonts w:ascii="TimesNewRomanPS-BoldMT" w:eastAsia="Times New Roman" w:hAnsi="TimesNewRomanPS-BoldMT" w:cs="Times New Roman"/>
                <w:color w:val="0070C0"/>
                <w:sz w:val="28"/>
                <w:szCs w:val="28"/>
              </w:rPr>
            </w:pPr>
            <w:r w:rsidRPr="000B6845">
              <w:rPr>
                <w:rFonts w:ascii="TimesNewRomanPS-BoldMT" w:eastAsia="Times New Roman" w:hAnsi="TimesNewRomanPS-BoldMT" w:cs="Times New Roman"/>
                <w:color w:val="0070C0"/>
                <w:sz w:val="28"/>
                <w:szCs w:val="28"/>
              </w:rPr>
              <w:t>Військові публікації: Настанова з радіаційного, хімічного, біологічного захисту ЗС України</w:t>
            </w:r>
          </w:p>
        </w:tc>
      </w:tr>
      <w:tr w:rsidTr="007220AC">
        <w:tblPrEx>
          <w:tblW w:w="9715" w:type="dxa"/>
          <w:tblLook w:val="04A0"/>
        </w:tblPrEx>
        <w:tc>
          <w:tcPr>
            <w:tcW w:w="4365"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905B7C">
                  <w:pPr>
                    <w:spacing w:after="0" w:line="228" w:lineRule="auto"/>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p>
        </w:tc>
        <w:tc>
          <w:tcPr>
            <w:tcW w:w="5350"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Cs/>
                <w:color w:val="0070C0"/>
                <w:sz w:val="28"/>
                <w:szCs w:val="28"/>
              </w:rPr>
              <w:t>Якісний</w:t>
            </w:r>
          </w:p>
        </w:tc>
      </w:tr>
    </w:tbl>
    <w:p w:rsidR="00CE20F7" w:rsidRPr="00CE20F7" w:rsidP="00CE20F7">
      <w:pPr>
        <w:shd w:val="clear" w:color="auto" w:fill="FFFFFF" w:themeFill="background1"/>
        <w:spacing w:after="0" w:line="228" w:lineRule="auto"/>
        <w:ind w:firstLine="709"/>
        <w:jc w:val="both"/>
        <w:rPr>
          <w:rFonts w:ascii="TimesNewRomanPS-BoldMT" w:eastAsia="Times New Roman" w:hAnsi="TimesNewRomanPS-BoldMT" w:cs="Times New Roman"/>
          <w:b/>
          <w:bCs/>
          <w:color w:val="0070C0"/>
          <w:sz w:val="20"/>
          <w:szCs w:val="28"/>
        </w:rPr>
      </w:pP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5B5F04"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1.01. Виконання завдань радіаційного, хімічного, біологічного захисту сил оборони.</w:t>
      </w:r>
    </w:p>
    <w:p w:rsidR="00C56830" w:rsidRPr="000E5F52" w:rsidP="00905B7C">
      <w:pPr>
        <w:spacing w:after="0" w:line="228" w:lineRule="auto"/>
        <w:ind w:firstLine="709"/>
        <w:jc w:val="both"/>
        <w:rPr>
          <w:rFonts w:ascii="Times New Roman" w:eastAsia="Times New Roman" w:hAnsi="Times New Roman" w:cs="Times New Roman"/>
          <w:sz w:val="20"/>
          <w:szCs w:val="20"/>
        </w:rPr>
      </w:pP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Основні вимоги:</w:t>
      </w:r>
    </w:p>
    <w:p w:rsidR="005B5F04" w:rsidRPr="00F57323" w:rsidP="008401E3">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2.06. Здатність виявляти райони (ділянки) зараження місцевості і повітря радіоактивними, отруйними речовинами і бактеріальними (біологічними) агентами, визначення в них рівня радіації і типу отруйних речовин.</w:t>
      </w:r>
    </w:p>
    <w:p w:rsidR="005B5F04" w:rsidRPr="00F57323" w:rsidP="008401E3">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2.071. Здатність визначати межі зон (районів, ділянок) ХБРЯ зараження.</w:t>
      </w:r>
    </w:p>
    <w:p w:rsidR="005B5F04" w:rsidRPr="00F57323" w:rsidP="008401E3">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2.08. Здатність визначати шляхи обходу зон зараження і визначення напрямків, маршрутів, ділянок місцевості з найменшими рівнями радіації, а також виявлення місць хімічних загороджень противника.</w:t>
      </w:r>
    </w:p>
    <w:p w:rsidR="005B5F04" w:rsidRPr="00F57323" w:rsidP="008401E3">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2.09. Здатність вести метеорологічне спостереження в приземному шару повітря, визначати напрямок пересування радіоактивної хмари, контролювати зміни рівнів радіації на місцевості та ступінь зараження повітря отруйними речовинами.</w:t>
      </w:r>
    </w:p>
    <w:p w:rsidR="005B5F04" w:rsidRPr="00F57323" w:rsidP="008401E3">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2.10. Здатність надавати узагальнену інформацію (донесення) про радіаційну, хімічну, біологічну обстановку, яка складається в зоні відповідальності (виконання завдання).</w:t>
      </w:r>
    </w:p>
    <w:p w:rsidR="005B5F04" w:rsidRPr="00F57323" w:rsidP="008401E3">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2.11. Здатність здійснювати розрахунки прогнозованих втрат, очікувані дози випромінювання, доступний час перебування військових частин в зонах зараження (забруднення).</w:t>
      </w:r>
    </w:p>
    <w:p w:rsidR="005B5F04" w:rsidRPr="00F57323" w:rsidP="008401E3">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2.12. Здатність здійснювати збір проб повітря, води, ґрунту, рослинності та інші матеріали які мають підозру зараження і доставляти їх до спеціалізованої лабораторії.</w:t>
      </w:r>
    </w:p>
    <w:p w:rsidR="000E5F52" w:rsidP="008401E3">
      <w:pPr>
        <w:widowControl w:val="0"/>
        <w:spacing w:after="0" w:line="228" w:lineRule="auto"/>
        <w:ind w:right="-1" w:firstLine="709"/>
        <w:jc w:val="both"/>
        <w:rPr>
          <w:rFonts w:ascii="Times New Roman" w:eastAsia="Times New Roman" w:hAnsi="Times New Roman" w:cs="Times New Roman"/>
          <w:sz w:val="28"/>
          <w:szCs w:val="28"/>
        </w:rPr>
      </w:pPr>
      <w:r>
        <w:rPr>
          <w:rFonts w:ascii="Times New Roman" w:hAnsi="Times New Roman"/>
          <w:sz w:val="28"/>
          <w:szCs w:val="28"/>
        </w:rPr>
        <w:br w:type="page"/>
      </w:r>
    </w:p>
    <w:p w:rsidR="000B6845" w:rsidP="008401E3">
      <w:pPr>
        <w:widowControl w:val="0"/>
        <w:spacing w:after="0" w:line="228" w:lineRule="auto"/>
        <w:ind w:right="-1"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rPr>
        <w:t>2.13. Здатність проводити спостереження за зміною ХБРЯ обстановки на визначених пунктах управління, районах призначених для розташування підрозділів, проведення спеціальної обробки військ (сил) та районів дій військ (сил).</w:t>
      </w:r>
      <w:r w:rsidRPr="00CE20F7" w:rsidR="00CE20F7">
        <w:rPr>
          <w:rFonts w:ascii="Times New Roman" w:eastAsia="Times New Roman" w:hAnsi="Times New Roman" w:cs="Times New Roman"/>
          <w:sz w:val="28"/>
          <w:szCs w:val="28"/>
          <w:lang w:eastAsia="uk-UA" w:bidi="uk-UA"/>
        </w:rPr>
        <w:t xml:space="preserve"> </w:t>
      </w:r>
    </w:p>
    <w:p w:rsidR="005B5F04" w:rsidRPr="00F57323" w:rsidP="008401E3">
      <w:pPr>
        <w:widowControl w:val="0"/>
        <w:shd w:val="clear" w:color="auto" w:fill="D9D9D9"/>
        <w:spacing w:after="0" w:line="228" w:lineRule="auto"/>
        <w:ind w:right="-1"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 xml:space="preserve">2.14. Здатність вести радіаційну, хімічну, неспецифічну біологічну розвідку маршрутів руху частин та підрозділів.2.15. Здатність здійснювати дозиметричний і хімічний контроль зараження особового складу, визначати ступень зараження техніки і озброєння і інших </w:t>
      </w:r>
      <w:r w:rsidRPr="00F57323" w:rsidR="001E1622">
        <w:rPr>
          <w:rFonts w:ascii="Times New Roman" w:eastAsia="Times New Roman" w:hAnsi="Times New Roman" w:cs="Times New Roman"/>
          <w:sz w:val="28"/>
          <w:szCs w:val="28"/>
        </w:rPr>
        <w:t>МтЗ</w:t>
      </w:r>
      <w:r w:rsidRPr="00F57323">
        <w:rPr>
          <w:rFonts w:ascii="Times New Roman" w:eastAsia="Times New Roman" w:hAnsi="Times New Roman" w:cs="Times New Roman"/>
          <w:sz w:val="28"/>
          <w:szCs w:val="28"/>
        </w:rPr>
        <w:t xml:space="preserve"> та розподіляти їх на пункті спеціальної обробки.</w:t>
      </w:r>
    </w:p>
    <w:p w:rsidR="005B5F04" w:rsidRPr="00F57323" w:rsidP="008401E3">
      <w:pPr>
        <w:spacing w:after="0" w:line="228" w:lineRule="auto"/>
        <w:ind w:firstLine="709"/>
        <w:jc w:val="both"/>
        <w:rPr>
          <w:rFonts w:ascii="Times New Roman" w:eastAsia="Times New Roman" w:hAnsi="Times New Roman" w:cs="Times New Roman"/>
          <w:sz w:val="28"/>
          <w:szCs w:val="28"/>
        </w:rPr>
      </w:pPr>
      <w:r w:rsidRPr="000B6845">
        <w:rPr>
          <w:rFonts w:ascii="Times New Roman" w:eastAsia="Times New Roman" w:hAnsi="Times New Roman" w:cs="Times New Roman"/>
          <w:sz w:val="28"/>
          <w:szCs w:val="28"/>
        </w:rPr>
        <w:t>2.1</w:t>
      </w:r>
      <w:r w:rsidRPr="000B6845" w:rsidR="000B6845">
        <w:rPr>
          <w:rFonts w:ascii="Times New Roman" w:eastAsia="Times New Roman" w:hAnsi="Times New Roman" w:cs="Times New Roman"/>
          <w:sz w:val="28"/>
          <w:szCs w:val="28"/>
        </w:rPr>
        <w:t>5</w:t>
      </w:r>
      <w:r w:rsidRPr="000B6845">
        <w:rPr>
          <w:rFonts w:ascii="Times New Roman" w:eastAsia="Times New Roman" w:hAnsi="Times New Roman" w:cs="Times New Roman"/>
          <w:sz w:val="28"/>
          <w:szCs w:val="28"/>
        </w:rPr>
        <w:t>. Здатність здійснювати спорядження дегазаційних комплектів та приладів рецептурами та розчинами для спеціальної обробки.</w:t>
      </w:r>
    </w:p>
    <w:p w:rsidR="005B5F04" w:rsidRPr="00F57323" w:rsidP="008401E3">
      <w:pPr>
        <w:shd w:val="clear" w:color="auto" w:fill="D9D9D9" w:themeFill="background1" w:themeFillShade="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w:t>
      </w:r>
      <w:r w:rsidR="000B6845">
        <w:rPr>
          <w:rFonts w:ascii="Times New Roman" w:eastAsia="Times New Roman" w:hAnsi="Times New Roman" w:cs="Times New Roman"/>
          <w:sz w:val="28"/>
          <w:szCs w:val="28"/>
        </w:rPr>
        <w:t>6</w:t>
      </w:r>
      <w:r w:rsidRPr="00F57323">
        <w:rPr>
          <w:rFonts w:ascii="Times New Roman" w:eastAsia="Times New Roman" w:hAnsi="Times New Roman" w:cs="Times New Roman"/>
          <w:sz w:val="28"/>
          <w:szCs w:val="28"/>
        </w:rPr>
        <w:t>. Здатність виконувати завдання технічного обслуговування і ремонту озброєння і засобів радіаційного, хімічного захисту.</w:t>
      </w:r>
    </w:p>
    <w:p w:rsidR="005B5F04" w:rsidRPr="00F57323" w:rsidP="008401E3">
      <w:pPr>
        <w:spacing w:after="0" w:line="228" w:lineRule="auto"/>
        <w:ind w:firstLine="709"/>
        <w:jc w:val="both"/>
        <w:rPr>
          <w:rFonts w:ascii="Times New Roman" w:eastAsia="Times New Roman" w:hAnsi="Times New Roman" w:cs="Times New Roman"/>
          <w:sz w:val="28"/>
        </w:rPr>
      </w:pPr>
      <w:r w:rsidRPr="00F57323">
        <w:rPr>
          <w:rFonts w:ascii="Times New Roman" w:eastAsia="Times New Roman" w:hAnsi="Times New Roman" w:cs="Times New Roman"/>
          <w:sz w:val="28"/>
        </w:rPr>
        <w:t>2.1</w:t>
      </w:r>
      <w:r w:rsidR="000B6845">
        <w:rPr>
          <w:rFonts w:ascii="Times New Roman" w:eastAsia="Times New Roman" w:hAnsi="Times New Roman" w:cs="Times New Roman"/>
          <w:sz w:val="28"/>
        </w:rPr>
        <w:t>7</w:t>
      </w:r>
      <w:r w:rsidRPr="00F57323">
        <w:rPr>
          <w:rFonts w:ascii="Times New Roman" w:eastAsia="Times New Roman" w:hAnsi="Times New Roman" w:cs="Times New Roman"/>
          <w:sz w:val="28"/>
        </w:rPr>
        <w:t>. Здатність здійснювати проведення повної спеціальної обробки озброєння, бойової та іншої техніки і матеріальних засобів, дегазації, дезактивації заражених ділянок доріг (колонних шляхів та місцевості), переправ, мостів, проходів в хімічних загородженнях, окремих ділянок місцевості на позиціях, аеродромах, пунктах управління і інших районах розташування військ (сил) та тилових об’єктах логістики.</w:t>
      </w:r>
    </w:p>
    <w:p w:rsidR="005B5F04" w:rsidRPr="00F57323" w:rsidP="008401E3">
      <w:pPr>
        <w:shd w:val="clear" w:color="auto" w:fill="D9D9D9" w:themeFill="background1" w:themeFillShade="D9"/>
        <w:spacing w:after="0" w:line="228" w:lineRule="auto"/>
        <w:ind w:firstLine="709"/>
        <w:jc w:val="both"/>
        <w:rPr>
          <w:rFonts w:ascii="Times New Roman" w:eastAsia="Times New Roman" w:hAnsi="Times New Roman" w:cs="Times New Roman"/>
          <w:sz w:val="28"/>
        </w:rPr>
      </w:pPr>
      <w:r w:rsidRPr="00F57323">
        <w:rPr>
          <w:rFonts w:ascii="Times New Roman" w:eastAsia="Times New Roman" w:hAnsi="Times New Roman" w:cs="Times New Roman"/>
          <w:sz w:val="28"/>
        </w:rPr>
        <w:t>2.1</w:t>
      </w:r>
      <w:r w:rsidR="000B6845">
        <w:rPr>
          <w:rFonts w:ascii="Times New Roman" w:eastAsia="Times New Roman" w:hAnsi="Times New Roman" w:cs="Times New Roman"/>
          <w:sz w:val="28"/>
        </w:rPr>
        <w:t>8</w:t>
      </w:r>
      <w:r w:rsidRPr="00F57323">
        <w:rPr>
          <w:rFonts w:ascii="Times New Roman" w:eastAsia="Times New Roman" w:hAnsi="Times New Roman" w:cs="Times New Roman"/>
          <w:sz w:val="28"/>
        </w:rPr>
        <w:t>. Здатність посилювати захист військ (сил) та важливих військових об’єктів із застосуванням аерозолів.</w:t>
      </w:r>
    </w:p>
    <w:p w:rsidR="005B5F04" w:rsidP="008401E3">
      <w:pPr>
        <w:spacing w:after="0" w:line="228" w:lineRule="auto"/>
        <w:ind w:firstLine="709"/>
        <w:jc w:val="both"/>
        <w:rPr>
          <w:rFonts w:ascii="Times New Roman" w:eastAsia="Times New Roman" w:hAnsi="Times New Roman" w:cs="Times New Roman"/>
          <w:sz w:val="28"/>
        </w:rPr>
      </w:pPr>
      <w:r w:rsidRPr="00F57323">
        <w:rPr>
          <w:rFonts w:ascii="Times New Roman" w:eastAsia="Times New Roman" w:hAnsi="Times New Roman" w:cs="Times New Roman"/>
          <w:sz w:val="28"/>
        </w:rPr>
        <w:t>2.</w:t>
      </w:r>
      <w:r w:rsidR="000B6845">
        <w:rPr>
          <w:rFonts w:ascii="Times New Roman" w:eastAsia="Times New Roman" w:hAnsi="Times New Roman" w:cs="Times New Roman"/>
          <w:sz w:val="28"/>
        </w:rPr>
        <w:t>19</w:t>
      </w:r>
      <w:r w:rsidRPr="00F57323">
        <w:rPr>
          <w:rFonts w:ascii="Times New Roman" w:eastAsia="Times New Roman" w:hAnsi="Times New Roman" w:cs="Times New Roman"/>
          <w:sz w:val="28"/>
        </w:rPr>
        <w:t>. Здатність вогневого ураження противника вогнеметною (термобаричною) зброєю.</w:t>
      </w:r>
    </w:p>
    <w:p w:rsidR="008401E3" w:rsidRPr="000E5F52" w:rsidP="008401E3">
      <w:pPr>
        <w:spacing w:after="0" w:line="228" w:lineRule="auto"/>
        <w:ind w:firstLine="709"/>
        <w:jc w:val="both"/>
        <w:rPr>
          <w:rFonts w:ascii="Times New Roman" w:eastAsia="Times New Roman" w:hAnsi="Times New Roman" w:cs="Times New Roman"/>
          <w:sz w:val="20"/>
          <w:szCs w:val="16"/>
        </w:rPr>
      </w:pPr>
    </w:p>
    <w:p w:rsidR="005B5F04" w:rsidRPr="00F57323" w:rsidP="00CE20F7">
      <w:pPr>
        <w:shd w:val="clear" w:color="auto" w:fill="C6D9F1"/>
        <w:spacing w:before="120" w:after="0" w:line="240"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Додаткові вимоги:</w:t>
      </w:r>
    </w:p>
    <w:p w:rsidR="005B5F04" w:rsidRPr="00F57323" w:rsidP="00CE20F7">
      <w:pPr>
        <w:spacing w:before="120" w:after="0" w:line="240" w:lineRule="auto"/>
        <w:ind w:firstLine="709"/>
        <w:jc w:val="both"/>
        <w:rPr>
          <w:rFonts w:ascii="Times New Roman" w:eastAsia="Times New Roman" w:hAnsi="Times New Roman" w:cs="Times New Roman"/>
          <w:sz w:val="28"/>
        </w:rPr>
      </w:pPr>
      <w:r w:rsidRPr="00F57323">
        <w:rPr>
          <w:rFonts w:ascii="Times New Roman" w:eastAsia="Times New Roman" w:hAnsi="Times New Roman" w:cs="Times New Roman"/>
          <w:sz w:val="28"/>
        </w:rPr>
        <w:t xml:space="preserve">3.09. Здатність виконувати завдання у взаємодії </w:t>
      </w:r>
      <w:r w:rsidRPr="00F57323" w:rsidR="00C33F87">
        <w:rPr>
          <w:rFonts w:ascii="Times New Roman" w:eastAsia="Microsoft Sans Serif" w:hAnsi="Times New Roman" w:cs="Times New Roman"/>
          <w:color w:val="000000"/>
          <w:sz w:val="28"/>
          <w:szCs w:val="28"/>
          <w:lang w:eastAsia="uk-UA"/>
        </w:rPr>
        <w:t>із збройними силами держав-членів НАТО</w:t>
      </w:r>
      <w:r w:rsidRPr="00F57323">
        <w:rPr>
          <w:rFonts w:ascii="Times New Roman" w:eastAsia="Times New Roman" w:hAnsi="Times New Roman" w:cs="Times New Roman"/>
          <w:sz w:val="28"/>
        </w:rPr>
        <w:t>.</w:t>
      </w:r>
    </w:p>
    <w:p w:rsidR="00CE20F7" w:rsidP="00905B7C">
      <w:pPr>
        <w:spacing w:after="0" w:line="228" w:lineRule="auto"/>
        <w:ind w:firstLine="709"/>
        <w:jc w:val="both"/>
        <w:rPr>
          <w:rFonts w:ascii="Times New Roman" w:eastAsia="Times New Roman" w:hAnsi="Times New Roman" w:cs="Times New Roman"/>
          <w:sz w:val="28"/>
          <w:szCs w:val="28"/>
        </w:rPr>
      </w:pPr>
    </w:p>
    <w:p w:rsidR="000E5F52" w:rsidP="00905B7C">
      <w:pPr>
        <w:spacing w:after="0" w:line="228" w:lineRule="auto"/>
        <w:ind w:firstLine="709"/>
        <w:jc w:val="both"/>
        <w:rPr>
          <w:rFonts w:ascii="Times New Roman" w:eastAsia="Times New Roman" w:hAnsi="Times New Roman" w:cs="Times New Roman"/>
          <w:sz w:val="28"/>
          <w:szCs w:val="28"/>
        </w:rPr>
      </w:pPr>
    </w:p>
    <w:p w:rsidR="000E5F52" w:rsidP="00905B7C">
      <w:pPr>
        <w:spacing w:after="0" w:line="228" w:lineRule="auto"/>
        <w:ind w:firstLine="709"/>
        <w:jc w:val="both"/>
        <w:rPr>
          <w:rFonts w:ascii="Times New Roman" w:eastAsia="Times New Roman" w:hAnsi="Times New Roman" w:cs="Times New Roman"/>
          <w:sz w:val="28"/>
          <w:szCs w:val="28"/>
        </w:rPr>
      </w:pPr>
    </w:p>
    <w:p w:rsidR="000E5F52" w:rsidP="00905B7C">
      <w:pPr>
        <w:spacing w:after="0" w:line="228" w:lineRule="auto"/>
        <w:ind w:firstLine="709"/>
        <w:jc w:val="both"/>
        <w:rPr>
          <w:rFonts w:ascii="Times New Roman" w:eastAsia="Times New Roman" w:hAnsi="Times New Roman" w:cs="Times New Roman"/>
          <w:sz w:val="28"/>
          <w:szCs w:val="28"/>
        </w:rPr>
      </w:pPr>
    </w:p>
    <w:p w:rsidR="000E5F52" w:rsidP="00905B7C">
      <w:pPr>
        <w:spacing w:after="0" w:line="228" w:lineRule="auto"/>
        <w:ind w:firstLine="709"/>
        <w:jc w:val="both"/>
        <w:rPr>
          <w:rFonts w:ascii="Times New Roman" w:eastAsia="Times New Roman" w:hAnsi="Times New Roman" w:cs="Times New Roman"/>
          <w:sz w:val="28"/>
          <w:szCs w:val="28"/>
        </w:rPr>
      </w:pPr>
    </w:p>
    <w:p w:rsidR="000E5F52" w:rsidP="00905B7C">
      <w:pPr>
        <w:spacing w:after="0" w:line="228" w:lineRule="auto"/>
        <w:ind w:firstLine="709"/>
        <w:jc w:val="both"/>
        <w:rPr>
          <w:rFonts w:ascii="Times New Roman" w:eastAsia="Times New Roman" w:hAnsi="Times New Roman" w:cs="Times New Roman"/>
          <w:sz w:val="28"/>
          <w:szCs w:val="28"/>
        </w:rPr>
      </w:pPr>
    </w:p>
    <w:p w:rsidR="000E5F52" w:rsidP="00905B7C">
      <w:pPr>
        <w:spacing w:after="0" w:line="228" w:lineRule="auto"/>
        <w:ind w:firstLine="709"/>
        <w:jc w:val="both"/>
        <w:rPr>
          <w:rFonts w:ascii="Times New Roman" w:eastAsia="Times New Roman" w:hAnsi="Times New Roman" w:cs="Times New Roman"/>
          <w:sz w:val="28"/>
          <w:szCs w:val="28"/>
        </w:rPr>
      </w:pPr>
    </w:p>
    <w:p w:rsidR="000E5F52" w:rsidP="00905B7C">
      <w:pPr>
        <w:spacing w:after="0" w:line="228" w:lineRule="auto"/>
        <w:ind w:firstLine="709"/>
        <w:jc w:val="both"/>
        <w:rPr>
          <w:rFonts w:ascii="Times New Roman" w:eastAsia="Times New Roman" w:hAnsi="Times New Roman" w:cs="Times New Roman"/>
          <w:sz w:val="28"/>
          <w:szCs w:val="28"/>
        </w:rPr>
      </w:pPr>
    </w:p>
    <w:p w:rsidR="000E5F52" w:rsidP="00905B7C">
      <w:pPr>
        <w:spacing w:after="0" w:line="228" w:lineRule="auto"/>
        <w:ind w:firstLine="709"/>
        <w:jc w:val="both"/>
        <w:rPr>
          <w:rFonts w:ascii="Times New Roman" w:eastAsia="Times New Roman" w:hAnsi="Times New Roman" w:cs="Times New Roman"/>
          <w:sz w:val="28"/>
          <w:szCs w:val="28"/>
        </w:rPr>
      </w:pPr>
    </w:p>
    <w:p w:rsidR="000E5F52" w:rsidP="00905B7C">
      <w:pPr>
        <w:spacing w:after="0" w:line="228" w:lineRule="auto"/>
        <w:ind w:firstLine="709"/>
        <w:jc w:val="both"/>
        <w:rPr>
          <w:rFonts w:ascii="Times New Roman" w:eastAsia="Times New Roman" w:hAnsi="Times New Roman" w:cs="Times New Roman"/>
          <w:sz w:val="28"/>
          <w:szCs w:val="28"/>
        </w:rPr>
      </w:pPr>
    </w:p>
    <w:p w:rsidR="000E5F52" w:rsidP="00905B7C">
      <w:pPr>
        <w:spacing w:after="0" w:line="228" w:lineRule="auto"/>
        <w:ind w:firstLine="709"/>
        <w:jc w:val="both"/>
        <w:rPr>
          <w:rFonts w:ascii="Times New Roman" w:eastAsia="Times New Roman" w:hAnsi="Times New Roman" w:cs="Times New Roman"/>
          <w:sz w:val="28"/>
          <w:szCs w:val="28"/>
        </w:rPr>
      </w:pPr>
    </w:p>
    <w:p w:rsidR="000E5F52" w:rsidP="00905B7C">
      <w:pPr>
        <w:spacing w:after="0" w:line="228" w:lineRule="auto"/>
        <w:ind w:firstLine="709"/>
        <w:jc w:val="both"/>
        <w:rPr>
          <w:rFonts w:ascii="Times New Roman" w:eastAsia="Times New Roman" w:hAnsi="Times New Roman" w:cs="Times New Roman"/>
          <w:sz w:val="28"/>
          <w:szCs w:val="28"/>
        </w:rPr>
      </w:pPr>
    </w:p>
    <w:p w:rsidR="000E5F52" w:rsidP="00905B7C">
      <w:pPr>
        <w:spacing w:after="0" w:line="228" w:lineRule="auto"/>
        <w:ind w:firstLine="709"/>
        <w:jc w:val="both"/>
        <w:rPr>
          <w:rFonts w:ascii="Times New Roman" w:eastAsia="Times New Roman" w:hAnsi="Times New Roman" w:cs="Times New Roman"/>
          <w:sz w:val="28"/>
          <w:szCs w:val="28"/>
        </w:rPr>
      </w:pPr>
    </w:p>
    <w:p w:rsidR="000E5F52" w:rsidP="00905B7C">
      <w:pPr>
        <w:spacing w:after="0" w:line="228" w:lineRule="auto"/>
        <w:ind w:firstLine="709"/>
        <w:jc w:val="both"/>
        <w:rPr>
          <w:rFonts w:ascii="Times New Roman" w:eastAsia="Times New Roman" w:hAnsi="Times New Roman" w:cs="Times New Roman"/>
          <w:sz w:val="28"/>
          <w:szCs w:val="28"/>
        </w:rPr>
      </w:pPr>
    </w:p>
    <w:p w:rsidR="000E5F52" w:rsidP="00905B7C">
      <w:pPr>
        <w:spacing w:after="0" w:line="228" w:lineRule="auto"/>
        <w:ind w:firstLine="709"/>
        <w:jc w:val="both"/>
        <w:rPr>
          <w:rFonts w:ascii="Times New Roman" w:eastAsia="Times New Roman" w:hAnsi="Times New Roman" w:cs="Times New Roman"/>
          <w:sz w:val="28"/>
          <w:szCs w:val="28"/>
        </w:rPr>
      </w:pPr>
      <w:r>
        <w:rPr>
          <w:rFonts w:ascii="Times New Roman" w:hAnsi="Times New Roman"/>
          <w:sz w:val="28"/>
          <w:szCs w:val="28"/>
        </w:rPr>
        <w:br w:type="page"/>
      </w:r>
    </w:p>
    <w:p w:rsidR="005B5F04" w:rsidRPr="00F57323" w:rsidP="00905B7C">
      <w:pPr>
        <w:keepNext/>
        <w:tabs>
          <w:tab w:val="num" w:pos="0"/>
        </w:tabs>
        <w:suppressAutoHyphens/>
        <w:spacing w:after="60" w:line="228" w:lineRule="auto"/>
        <w:outlineLvl w:val="0"/>
        <w:rPr>
          <w:rFonts w:ascii="TimesNewRomanPS-BoldMT" w:eastAsia="Times New Roman" w:hAnsi="TimesNewRomanPS-BoldMT" w:cs="Times New Roman"/>
          <w:b/>
          <w:bCs/>
          <w:color w:val="006600"/>
          <w:kern w:val="32"/>
          <w:sz w:val="28"/>
          <w:szCs w:val="28"/>
          <w:lang w:eastAsia="uk-UA"/>
        </w:rPr>
      </w:pPr>
      <w:r w:rsidRPr="00F57323">
        <w:rPr>
          <w:rFonts w:ascii="TimesNewRomanPS-BoldMT" w:eastAsia="Times New Roman" w:hAnsi="TimesNewRomanPS-BoldMT" w:cs="Times New Roman"/>
          <w:b/>
          <w:bCs/>
          <w:color w:val="0070C0"/>
          <w:sz w:val="28"/>
          <w:szCs w:val="28"/>
        </w:rPr>
        <w:t>Варіативна група:</w:t>
      </w:r>
      <w:r w:rsidRPr="00F57323">
        <w:rPr>
          <w:rFonts w:ascii="Times New Roman" w:eastAsia="SimSun" w:hAnsi="Times New Roman" w:cs="Times New Roman"/>
          <w:color w:val="0070C0"/>
          <w:kern w:val="32"/>
          <w:sz w:val="28"/>
          <w:szCs w:val="28"/>
          <w:lang w:eastAsia="zh-CN"/>
        </w:rPr>
        <w:t xml:space="preserve">                       </w:t>
      </w:r>
      <w:r w:rsidR="00CE20F7">
        <w:rPr>
          <w:rFonts w:ascii="Times New Roman" w:eastAsia="SimSun" w:hAnsi="Times New Roman" w:cs="Times New Roman"/>
          <w:color w:val="0070C0"/>
          <w:kern w:val="32"/>
          <w:sz w:val="28"/>
          <w:szCs w:val="28"/>
          <w:lang w:eastAsia="zh-CN"/>
        </w:rPr>
        <w:t xml:space="preserve"> </w:t>
      </w:r>
      <w:r w:rsidRPr="00F57323">
        <w:rPr>
          <w:rFonts w:ascii="Times New Roman" w:eastAsia="SimSun" w:hAnsi="Times New Roman" w:cs="Times New Roman"/>
          <w:color w:val="0070C0"/>
          <w:kern w:val="32"/>
          <w:sz w:val="28"/>
          <w:szCs w:val="28"/>
          <w:lang w:eastAsia="zh-CN"/>
        </w:rPr>
        <w:t xml:space="preserve">     </w:t>
      </w:r>
      <w:r w:rsidRPr="00F57323">
        <w:rPr>
          <w:rFonts w:ascii="TimesNewRomanPS-BoldMT" w:eastAsia="Times New Roman" w:hAnsi="TimesNewRomanPS-BoldMT" w:cs="Times New Roman"/>
          <w:b/>
          <w:bCs/>
          <w:color w:val="006600"/>
          <w:kern w:val="32"/>
          <w:sz w:val="28"/>
          <w:szCs w:val="28"/>
          <w:lang w:eastAsia="uk-UA"/>
        </w:rPr>
        <w:t xml:space="preserve">Підрозділи Державної спеціальної </w:t>
      </w:r>
      <w:r w:rsidRPr="00F57323">
        <w:rPr>
          <w:rFonts w:ascii="TimesNewRomanPS-BoldMT" w:eastAsia="Times New Roman" w:hAnsi="TimesNewRomanPS-BoldMT" w:cs="Times New Roman"/>
          <w:b/>
          <w:bCs/>
          <w:color w:val="006600"/>
          <w:kern w:val="32"/>
          <w:sz w:val="28"/>
          <w:szCs w:val="28"/>
          <w:lang w:eastAsia="uk-UA"/>
        </w:rPr>
        <w:br/>
        <w:t xml:space="preserve">                                                              служби транспорту</w:t>
      </w:r>
    </w:p>
    <w:tbl>
      <w:tblPr>
        <w:tblW w:w="9639" w:type="dxa"/>
        <w:tblLook w:val="04A0"/>
      </w:tblPr>
      <w:tblGrid>
        <w:gridCol w:w="4365"/>
        <w:gridCol w:w="5274"/>
      </w:tblGrid>
      <w:tr w:rsidTr="00CB7DBA">
        <w:tblPrEx>
          <w:tblW w:w="9639" w:type="dxa"/>
          <w:tblLook w:val="04A0"/>
        </w:tblPrEx>
        <w:tc>
          <w:tcPr>
            <w:tcW w:w="4365" w:type="dxa"/>
            <w:shd w:val="clear" w:color="auto" w:fill="FFFFFF"/>
          </w:tcPr>
          <w:p w:rsidR="005B5F04" w:rsidRPr="00F57323" w:rsidP="00CE20F7">
            <w:pPr>
              <w:spacing w:after="0" w:line="228" w:lineRule="auto"/>
              <w:ind w:left="-1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274"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p>
        </w:tc>
      </w:tr>
      <w:tr w:rsidTr="00CB7DBA">
        <w:tblPrEx>
          <w:tblW w:w="9639" w:type="dxa"/>
          <w:tblLook w:val="04A0"/>
        </w:tblPrEx>
        <w:tc>
          <w:tcPr>
            <w:tcW w:w="4365" w:type="dxa"/>
            <w:shd w:val="clear" w:color="auto" w:fill="FFFFFF"/>
          </w:tcPr>
          <w:p w:rsidR="005B5F04" w:rsidRPr="00F57323" w:rsidP="00CE20F7">
            <w:pPr>
              <w:spacing w:after="0" w:line="228" w:lineRule="auto"/>
              <w:ind w:left="-1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Назва носія спроможності:</w:t>
            </w:r>
          </w:p>
        </w:tc>
        <w:tc>
          <w:tcPr>
            <w:tcW w:w="5274"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p>
        </w:tc>
      </w:tr>
      <w:tr w:rsidTr="00CB7DBA">
        <w:tblPrEx>
          <w:tblW w:w="9639" w:type="dxa"/>
          <w:tblLook w:val="04A0"/>
        </w:tblPrEx>
        <w:tc>
          <w:tcPr>
            <w:tcW w:w="4365" w:type="dxa"/>
            <w:shd w:val="clear" w:color="auto" w:fill="FFFFFF"/>
          </w:tcPr>
          <w:p w:rsidR="005B5F04" w:rsidRPr="00F57323" w:rsidP="00CE20F7">
            <w:pPr>
              <w:spacing w:after="0" w:line="228" w:lineRule="auto"/>
              <w:ind w:left="-1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274"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p>
        </w:tc>
      </w:tr>
      <w:tr w:rsidTr="00CB7DBA">
        <w:tblPrEx>
          <w:tblW w:w="9639" w:type="dxa"/>
          <w:tblLook w:val="04A0"/>
        </w:tblPrEx>
        <w:tc>
          <w:tcPr>
            <w:tcW w:w="4365" w:type="dxa"/>
            <w:shd w:val="clear" w:color="auto" w:fill="FFFFFF"/>
          </w:tcPr>
          <w:p w:rsidR="005B5F04" w:rsidRPr="00F57323" w:rsidP="00CE20F7">
            <w:pPr>
              <w:spacing w:after="0" w:line="228" w:lineRule="auto"/>
              <w:ind w:left="-1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274"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p>
        </w:tc>
      </w:tr>
      <w:tr w:rsidTr="00CB7DBA">
        <w:tblPrEx>
          <w:tblW w:w="9639" w:type="dxa"/>
          <w:tblLook w:val="04A0"/>
        </w:tblPrEx>
        <w:tc>
          <w:tcPr>
            <w:tcW w:w="4365" w:type="dxa"/>
            <w:shd w:val="clear" w:color="auto" w:fill="auto"/>
          </w:tcPr>
          <w:p w:rsidR="005B5F04" w:rsidRPr="00F57323" w:rsidP="00CE20F7">
            <w:pPr>
              <w:spacing w:after="0" w:line="228" w:lineRule="auto"/>
              <w:ind w:left="-109"/>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274" w:type="dxa"/>
            <w:shd w:val="clear" w:color="auto" w:fill="auto"/>
          </w:tcPr>
          <w:p w:rsidR="005B5F04" w:rsidRPr="00F57323" w:rsidP="00CE20F7">
            <w:pPr>
              <w:spacing w:after="0" w:line="216"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bCs/>
                <w:color w:val="0070C0"/>
                <w:sz w:val="28"/>
                <w:szCs w:val="28"/>
              </w:rPr>
              <w:t>Доктрини: Тимчасова настанова по діям Державної спеціальної служби транспорту.</w:t>
            </w:r>
          </w:p>
          <w:p w:rsidR="005B5F04" w:rsidRPr="00F57323" w:rsidP="00CE20F7">
            <w:pPr>
              <w:spacing w:after="0" w:line="216"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Військові публікації:</w:t>
            </w:r>
            <w:r w:rsidRPr="00F57323">
              <w:rPr>
                <w:rFonts w:ascii="TimesNewRomanPS-BoldMT" w:eastAsia="Times New Roman" w:hAnsi="TimesNewRomanPS-BoldMT" w:cs="Times New Roman"/>
                <w:bCs/>
                <w:color w:val="0070C0"/>
                <w:sz w:val="28"/>
                <w:szCs w:val="28"/>
              </w:rPr>
              <w:t xml:space="preserve"> </w:t>
            </w:r>
            <w:r w:rsidRPr="00F57323">
              <w:rPr>
                <w:rFonts w:ascii="TimesNewRomanPS-BoldMT" w:eastAsia="Times New Roman" w:hAnsi="TimesNewRomanPS-BoldMT" w:cs="Times New Roman"/>
                <w:color w:val="0070C0"/>
                <w:sz w:val="28"/>
                <w:szCs w:val="28"/>
              </w:rPr>
              <w:t xml:space="preserve">Тимчасова настанова з територіальної оборони (ч. І, II); Перелік об’єктів державного значення, що підлягають охороні та обороні в умовах надзвичайного стану і особливого періоду; Положення про технічне прикриття та відбудову найважливіших об’єктів і споруд оборонного значення єдиної транспортної системи України в особливий період; Тимчасова настанова по діям Державної спеціальної служби транспорту; Тимчасовий порядок планування застосування Державної спеціальної служби транспорту; </w:t>
            </w:r>
          </w:p>
        </w:tc>
      </w:tr>
      <w:tr w:rsidTr="00CB7DBA">
        <w:tblPrEx>
          <w:tblW w:w="9639" w:type="dxa"/>
          <w:tblLook w:val="04A0"/>
        </w:tblPrEx>
        <w:tc>
          <w:tcPr>
            <w:tcW w:w="4365" w:type="dxa"/>
            <w:shd w:val="clear" w:color="auto" w:fill="auto"/>
          </w:tcPr>
          <w:p w:rsidR="00AE4E9A" w:rsidRPr="00F57323" w:rsidP="00905B7C">
            <w:pPr>
              <w:spacing w:after="0" w:line="228" w:lineRule="auto"/>
              <w:jc w:val="both"/>
              <w:rPr>
                <w:rFonts w:ascii="TimesNewRomanPS-BoldMT" w:eastAsia="Times New Roman" w:hAnsi="TimesNewRomanPS-BoldMT" w:cs="Times New Roman"/>
                <w:b/>
                <w:bCs/>
                <w:color w:val="0070C0"/>
                <w:sz w:val="28"/>
                <w:szCs w:val="28"/>
              </w:rPr>
            </w:pPr>
          </w:p>
        </w:tc>
        <w:tc>
          <w:tcPr>
            <w:tcW w:w="5274" w:type="dxa"/>
            <w:shd w:val="clear" w:color="auto" w:fill="auto"/>
          </w:tcPr>
          <w:p w:rsidR="00AE4E9A" w:rsidRPr="00F57323" w:rsidP="00CE20F7">
            <w:pPr>
              <w:spacing w:after="0" w:line="216"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Тимчасовий порядок розгортання та перегрупування військових частин Державної спеціальної служби транспорту; Тимчасова настанова з логістичного забезпечення Державної спеціальної служби транспорту.</w:t>
            </w:r>
          </w:p>
          <w:p w:rsidR="00AE4E9A" w:rsidRPr="00F57323" w:rsidP="00CE20F7">
            <w:pPr>
              <w:spacing w:after="0" w:line="216"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color w:val="0070C0"/>
                <w:sz w:val="28"/>
                <w:szCs w:val="28"/>
              </w:rPr>
              <w:t xml:space="preserve">Стандарти: </w:t>
            </w:r>
            <w:r w:rsidRPr="00F57323">
              <w:rPr>
                <w:rFonts w:ascii="TimesNewRomanPS-BoldMT" w:eastAsia="Times New Roman" w:hAnsi="TimesNewRomanPS-BoldMT" w:cs="Times New Roman"/>
                <w:color w:val="0070C0"/>
                <w:spacing w:val="-10"/>
                <w:sz w:val="28"/>
                <w:szCs w:val="28"/>
              </w:rPr>
              <w:t>ДБН В.2.3 - 14:2006;</w:t>
            </w:r>
            <w:r w:rsidRPr="00F57323">
              <w:rPr>
                <w:rFonts w:ascii="TimesNewRomanPS-BoldMT" w:eastAsia="Times New Roman" w:hAnsi="TimesNewRomanPS-BoldMT" w:cs="Times New Roman"/>
                <w:color w:val="0070C0"/>
                <w:spacing w:val="-10"/>
                <w:sz w:val="28"/>
                <w:szCs w:val="28"/>
              </w:rPr>
              <w:br/>
              <w:t xml:space="preserve">ДБН В.2.3-22:2009; ДБН В.2.3-6:2009; </w:t>
            </w:r>
            <w:r w:rsidRPr="00F57323">
              <w:rPr>
                <w:rFonts w:ascii="TimesNewRomanPS-BoldMT" w:eastAsia="Times New Roman" w:hAnsi="TimesNewRomanPS-BoldMT" w:cs="Times New Roman"/>
                <w:color w:val="0070C0"/>
                <w:spacing w:val="-10"/>
                <w:sz w:val="28"/>
                <w:szCs w:val="28"/>
              </w:rPr>
              <w:br/>
              <w:t xml:space="preserve">ДБН В. 1.2-15:2009; ДСТУ-Н Б В.2.3-34:2016; ДБН В.2.1-10-2009; ДБН В.2.3-19-2008; </w:t>
            </w:r>
            <w:r w:rsidRPr="00F57323">
              <w:rPr>
                <w:rFonts w:ascii="TimesNewRomanPS-BoldMT" w:eastAsia="Times New Roman" w:hAnsi="TimesNewRomanPS-BoldMT" w:cs="Times New Roman"/>
                <w:color w:val="0070C0"/>
                <w:spacing w:val="-10"/>
                <w:sz w:val="28"/>
                <w:szCs w:val="28"/>
              </w:rPr>
              <w:br/>
              <w:t xml:space="preserve">ДБН В.2.3- 14:2006; ДБН В.2.3-4-2015; </w:t>
            </w:r>
            <w:r w:rsidRPr="00F57323">
              <w:rPr>
                <w:rFonts w:ascii="TimesNewRomanPS-BoldMT" w:eastAsia="Times New Roman" w:hAnsi="TimesNewRomanPS-BoldMT" w:cs="Times New Roman"/>
                <w:color w:val="0070C0"/>
                <w:spacing w:val="-10"/>
                <w:sz w:val="28"/>
                <w:szCs w:val="28"/>
              </w:rPr>
              <w:br/>
              <w:t xml:space="preserve">А.3.1- 5:2016; В.2.3-37641918-552:2015; </w:t>
            </w:r>
            <w:r w:rsidRPr="00F57323">
              <w:rPr>
                <w:rFonts w:ascii="TimesNewRomanPS-BoldMT" w:eastAsia="Times New Roman" w:hAnsi="TimesNewRomanPS-BoldMT" w:cs="Times New Roman"/>
                <w:color w:val="0070C0"/>
                <w:spacing w:val="-10"/>
                <w:sz w:val="28"/>
                <w:szCs w:val="28"/>
              </w:rPr>
              <w:br/>
              <w:t>ДСТУ-Н Б В.2.1-28: 2013</w:t>
            </w:r>
            <w:r w:rsidRPr="00F57323">
              <w:rPr>
                <w:rFonts w:ascii="TimesNewRomanPS-BoldMT" w:eastAsia="Times New Roman" w:hAnsi="TimesNewRomanPS-BoldMT" w:cs="Times New Roman"/>
                <w:bCs/>
                <w:color w:val="0070C0"/>
                <w:sz w:val="28"/>
                <w:szCs w:val="28"/>
              </w:rPr>
              <w:t xml:space="preserve">; ДБН В.2.3-14:2006; Перелік доріг оборонного значення на території України; </w:t>
            </w:r>
            <w:r w:rsidRPr="00F57323">
              <w:rPr>
                <w:rFonts w:ascii="TimesNewRomanPS-BoldMT" w:eastAsia="Times New Roman" w:hAnsi="TimesNewRomanPS-BoldMT" w:cs="Times New Roman"/>
                <w:bCs/>
                <w:color w:val="0070C0"/>
                <w:spacing w:val="-10"/>
                <w:sz w:val="28"/>
                <w:szCs w:val="28"/>
              </w:rPr>
              <w:t xml:space="preserve">ДБН: ДСТУ-Н Б В.2.1-28: 2013; В.2.3-4-2015; </w:t>
            </w:r>
            <w:r w:rsidR="00CE20F7">
              <w:rPr>
                <w:rFonts w:ascii="TimesNewRomanPS-BoldMT" w:eastAsia="Times New Roman" w:hAnsi="TimesNewRomanPS-BoldMT" w:cs="Times New Roman"/>
                <w:bCs/>
                <w:color w:val="0070C0"/>
                <w:spacing w:val="-10"/>
                <w:sz w:val="28"/>
                <w:szCs w:val="28"/>
              </w:rPr>
              <w:br/>
            </w:r>
            <w:r w:rsidRPr="00F57323">
              <w:rPr>
                <w:rFonts w:ascii="TimesNewRomanPS-BoldMT" w:eastAsia="Times New Roman" w:hAnsi="TimesNewRomanPS-BoldMT" w:cs="Times New Roman"/>
                <w:bCs/>
                <w:color w:val="0070C0"/>
                <w:spacing w:val="-10"/>
                <w:sz w:val="28"/>
                <w:szCs w:val="28"/>
              </w:rPr>
              <w:t>В.2.3-37641918-552:2015; А.3.1-5:2016</w:t>
            </w:r>
          </w:p>
        </w:tc>
      </w:tr>
      <w:tr w:rsidTr="00CE20F7">
        <w:tblPrEx>
          <w:tblW w:w="9639" w:type="dxa"/>
          <w:tblLook w:val="04A0"/>
        </w:tblPrEx>
        <w:tc>
          <w:tcPr>
            <w:tcW w:w="4365" w:type="dxa"/>
            <w:shd w:val="clear" w:color="auto" w:fill="auto"/>
          </w:tcPr>
          <w:tbl>
            <w:tblPr>
              <w:tblW w:w="0" w:type="auto"/>
              <w:tblLook w:val="04A0"/>
            </w:tblPr>
            <w:tblGrid>
              <w:gridCol w:w="3434"/>
            </w:tblGrid>
            <w:tr w:rsidTr="0017245A">
              <w:tblPrEx>
                <w:tblW w:w="0" w:type="auto"/>
                <w:tblLook w:val="04A0"/>
              </w:tblPrEx>
              <w:tc>
                <w:tcPr>
                  <w:tcW w:w="3434" w:type="dxa"/>
                  <w:shd w:val="clear" w:color="auto" w:fill="auto"/>
                  <w:hideMark/>
                </w:tcPr>
                <w:p w:rsidR="00CE20F7" w:rsidRPr="00F57323" w:rsidP="0017245A">
                  <w:pPr>
                    <w:spacing w:after="0" w:line="228" w:lineRule="auto"/>
                    <w:jc w:val="both"/>
                    <w:rPr>
                      <w:rFonts w:ascii="Times New Roman" w:eastAsia="Times New Roman" w:hAnsi="Times New Roman" w:cs="Times New Roman"/>
                      <w:bCs/>
                      <w:color w:val="0070C0"/>
                      <w:sz w:val="28"/>
                      <w:szCs w:val="28"/>
                    </w:rPr>
                  </w:pPr>
                  <w:r w:rsidRPr="00442D5B">
                    <w:rPr>
                      <w:rFonts w:ascii="Times New Roman" w:eastAsia="Times New Roman" w:hAnsi="Times New Roman" w:cs="Times New Roman"/>
                      <w:b/>
                      <w:bCs/>
                      <w:color w:val="0070C0"/>
                      <w:sz w:val="28"/>
                      <w:szCs w:val="28"/>
                    </w:rPr>
                    <w:t>Тип носія спроможності:</w:t>
                  </w:r>
                </w:p>
              </w:tc>
            </w:tr>
          </w:tbl>
          <w:p w:rsidR="00CE20F7" w:rsidRPr="00F57323" w:rsidP="0017245A">
            <w:pPr>
              <w:spacing w:after="0" w:line="228" w:lineRule="auto"/>
              <w:jc w:val="both"/>
              <w:rPr>
                <w:rFonts w:ascii="TimesNewRomanPS-BoldMT" w:eastAsia="Times New Roman" w:hAnsi="TimesNewRomanPS-BoldMT" w:cs="Times New Roman"/>
                <w:b/>
                <w:bCs/>
                <w:color w:val="0070C0"/>
                <w:sz w:val="28"/>
                <w:szCs w:val="28"/>
              </w:rPr>
            </w:pPr>
          </w:p>
        </w:tc>
        <w:tc>
          <w:tcPr>
            <w:tcW w:w="5274" w:type="dxa"/>
            <w:shd w:val="clear" w:color="auto" w:fill="auto"/>
          </w:tcPr>
          <w:p w:rsidR="00CE20F7" w:rsidRPr="00CE20F7" w:rsidP="00CE20F7">
            <w:pPr>
              <w:spacing w:after="0" w:line="216" w:lineRule="auto"/>
              <w:jc w:val="both"/>
              <w:rPr>
                <w:rFonts w:ascii="TimesNewRomanPS-BoldMT" w:eastAsia="Times New Roman" w:hAnsi="TimesNewRomanPS-BoldMT" w:cs="Times New Roman"/>
                <w:color w:val="0070C0"/>
                <w:sz w:val="28"/>
                <w:szCs w:val="28"/>
              </w:rPr>
            </w:pPr>
          </w:p>
        </w:tc>
      </w:tr>
    </w:tbl>
    <w:p w:rsidR="005B5F04" w:rsidRPr="00F57323" w:rsidP="00B40E37">
      <w:pPr>
        <w:shd w:val="clear" w:color="auto" w:fill="C6D9F1"/>
        <w:spacing w:before="80" w:after="0" w:line="228" w:lineRule="auto"/>
        <w:ind w:firstLine="709"/>
        <w:jc w:val="both"/>
        <w:rPr>
          <w:rFonts w:ascii="TimesNewRomanPS-BoldMT" w:eastAsia="Times New Roman" w:hAnsi="TimesNewRomanPS-BoldMT" w:cs="Times New Roman"/>
          <w:b/>
          <w:bCs/>
          <w:color w:val="0070C0"/>
          <w:sz w:val="28"/>
          <w:szCs w:val="28"/>
        </w:rPr>
      </w:pPr>
      <w:r>
        <w:rPr>
          <w:rFonts w:ascii="TimesNewRomanPS-BoldMT" w:eastAsia="Times New Roman" w:hAnsi="TimesNewRomanPS-BoldMT" w:cs="Times New Roman"/>
          <w:b/>
          <w:color w:val="0070C0"/>
          <w:sz w:val="28"/>
          <w:szCs w:val="28"/>
        </w:rPr>
        <w:t>Б</w:t>
      </w:r>
      <w:r w:rsidRPr="00F57323">
        <w:rPr>
          <w:rFonts w:ascii="TimesNewRomanPS-BoldMT" w:eastAsia="Times New Roman" w:hAnsi="TimesNewRomanPS-BoldMT" w:cs="Times New Roman"/>
          <w:b/>
          <w:color w:val="0070C0"/>
          <w:sz w:val="28"/>
          <w:szCs w:val="28"/>
        </w:rPr>
        <w:t>азова вимога:</w:t>
      </w:r>
    </w:p>
    <w:p w:rsidR="005B5F04" w:rsidRPr="00F57323" w:rsidP="00905B7C">
      <w:pPr>
        <w:widowControl w:val="0"/>
        <w:spacing w:after="0" w:line="228" w:lineRule="auto"/>
        <w:ind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1.01. Здійснення комплексу заходів з забезпечення функціонування визначених об’єктів національної транспортної системи в мирний час та особливий період.</w:t>
      </w:r>
      <w:r w:rsidRPr="000E5F52" w:rsidR="000E5F52">
        <w:rPr>
          <w:rFonts w:ascii="Times New Roman" w:hAnsi="Times New Roman"/>
          <w:sz w:val="28"/>
          <w:szCs w:val="28"/>
        </w:rPr>
        <w:t xml:space="preserve"> </w:t>
      </w:r>
      <w:r w:rsidR="000E5F52">
        <w:rPr>
          <w:rFonts w:ascii="Times New Roman" w:hAnsi="Times New Roman"/>
          <w:sz w:val="28"/>
          <w:szCs w:val="28"/>
        </w:rPr>
        <w:br w:type="page"/>
      </w:r>
    </w:p>
    <w:p w:rsidR="005B5F04" w:rsidRPr="00F57323" w:rsidP="00B40E37">
      <w:pPr>
        <w:shd w:val="clear" w:color="auto" w:fill="C6D9F1"/>
        <w:spacing w:before="8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color w:val="0070C0"/>
          <w:sz w:val="28"/>
          <w:szCs w:val="28"/>
        </w:rPr>
        <w:t>Основні вимоги:</w:t>
      </w:r>
    </w:p>
    <w:p w:rsidR="005B5F04" w:rsidRPr="00F57323" w:rsidP="000E5F52">
      <w:pPr>
        <w:shd w:val="clear" w:color="auto" w:fill="D9D9D9"/>
        <w:spacing w:after="0" w:line="223" w:lineRule="auto"/>
        <w:ind w:firstLine="709"/>
        <w:jc w:val="both"/>
        <w:rPr>
          <w:rFonts w:ascii="Times New Roman" w:eastAsia="Times New Roman" w:hAnsi="Times New Roman" w:cs="Times New Roman"/>
          <w:sz w:val="28"/>
        </w:rPr>
      </w:pPr>
      <w:r w:rsidRPr="00F57323">
        <w:rPr>
          <w:rFonts w:ascii="Times New Roman" w:eastAsia="Times New Roman" w:hAnsi="Times New Roman" w:cs="Times New Roman"/>
          <w:bCs/>
          <w:sz w:val="28"/>
          <w:szCs w:val="28"/>
        </w:rPr>
        <w:t>2.01.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5B5F04" w:rsidRPr="00F57323" w:rsidP="00B40E37">
      <w:pPr>
        <w:shd w:val="clear" w:color="auto" w:fill="C6D9F1"/>
        <w:spacing w:before="8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color w:val="0070C0"/>
          <w:sz w:val="28"/>
          <w:szCs w:val="28"/>
        </w:rPr>
        <w:t>Додаткові вимоги:</w:t>
      </w:r>
    </w:p>
    <w:p w:rsidR="005B5F04" w:rsidRPr="00F57323" w:rsidP="00E0432C">
      <w:pPr>
        <w:spacing w:after="0" w:line="221" w:lineRule="auto"/>
        <w:ind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3.01. Здатність здійснювати всі види планування (уточнення наявних планувальних документів).</w:t>
      </w:r>
    </w:p>
    <w:p w:rsidR="005B5F04" w:rsidRPr="00F57323" w:rsidP="00E0432C">
      <w:pPr>
        <w:shd w:val="clear" w:color="auto" w:fill="D9D9D9"/>
        <w:spacing w:after="0" w:line="221" w:lineRule="auto"/>
        <w:ind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3.02. Здатність здійснювати управління підрозділами, які виконують завдання.</w:t>
      </w:r>
    </w:p>
    <w:p w:rsidR="005B5F04" w:rsidRPr="00F57323" w:rsidP="00E0432C">
      <w:pPr>
        <w:widowControl w:val="0"/>
        <w:spacing w:after="0" w:line="221" w:lineRule="auto"/>
        <w:ind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3.03. Здатність здійснювати всебічне забезпечення виконання завдань.</w:t>
      </w:r>
    </w:p>
    <w:p w:rsidR="005B5F04" w:rsidRPr="00F57323" w:rsidP="00E0432C">
      <w:pPr>
        <w:shd w:val="clear" w:color="auto" w:fill="D9D9D9"/>
        <w:spacing w:after="0" w:line="221"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3.04. Здатність застосувати та підтримувати надійні мережі зв’язку, підтримувати електромагнітну сумісність.</w:t>
      </w:r>
    </w:p>
    <w:p w:rsidR="005B5F04" w:rsidRPr="00F57323" w:rsidP="00E0432C">
      <w:pPr>
        <w:spacing w:after="0" w:line="221"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3.05. Здатність отримувати інформацію щодо реального стану забезпеченості, витрат та втрат (включаючи особовий склад) з використанням автоматизованих систем (у реальному часі).</w:t>
      </w:r>
    </w:p>
    <w:p w:rsidR="00CB7DBA" w:rsidRPr="00E0432C" w:rsidP="000E5F52">
      <w:pPr>
        <w:spacing w:after="0" w:line="223" w:lineRule="auto"/>
        <w:ind w:firstLine="709"/>
        <w:jc w:val="both"/>
        <w:rPr>
          <w:rFonts w:ascii="Times New Roman" w:eastAsia="Times New Roman" w:hAnsi="Times New Roman" w:cs="Times New Roman"/>
          <w:bCs/>
        </w:rPr>
      </w:pPr>
    </w:p>
    <w:p w:rsidR="009025F8" w:rsidRPr="00E0432C" w:rsidP="000E5F52">
      <w:pPr>
        <w:spacing w:after="0" w:line="223" w:lineRule="auto"/>
        <w:ind w:firstLine="709"/>
        <w:jc w:val="both"/>
        <w:rPr>
          <w:rFonts w:ascii="Times New Roman" w:eastAsia="Times New Roman" w:hAnsi="Times New Roman" w:cs="Times New Roman"/>
          <w:bCs/>
        </w:rPr>
      </w:pPr>
    </w:p>
    <w:tbl>
      <w:tblPr>
        <w:tblW w:w="9659" w:type="dxa"/>
        <w:tblLook w:val="04A0"/>
      </w:tblPr>
      <w:tblGrid>
        <w:gridCol w:w="4365"/>
        <w:gridCol w:w="5294"/>
      </w:tblGrid>
      <w:tr w:rsidTr="004E7677">
        <w:tblPrEx>
          <w:tblW w:w="9659" w:type="dxa"/>
          <w:tblLook w:val="04A0"/>
        </w:tblPrEx>
        <w:tc>
          <w:tcPr>
            <w:tcW w:w="4365" w:type="dxa"/>
            <w:shd w:val="clear" w:color="auto" w:fill="FFFFFF"/>
          </w:tcPr>
          <w:p w:rsidR="005B5F04" w:rsidRPr="00F57323" w:rsidP="00E0432C">
            <w:pPr>
              <w:spacing w:after="0" w:line="223"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294" w:type="dxa"/>
            <w:shd w:val="clear" w:color="auto" w:fill="auto"/>
          </w:tcPr>
          <w:p w:rsidR="005B5F04" w:rsidRPr="00F57323" w:rsidP="00E0432C">
            <w:pPr>
              <w:spacing w:after="0" w:line="223" w:lineRule="auto"/>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Cs/>
                <w:color w:val="0070C0"/>
                <w:sz w:val="28"/>
                <w:szCs w:val="28"/>
              </w:rPr>
              <w:t>Підрозділи Державної спеціальної служби транспорту.</w:t>
            </w:r>
          </w:p>
        </w:tc>
      </w:tr>
      <w:tr w:rsidTr="004E7677">
        <w:tblPrEx>
          <w:tblW w:w="9659" w:type="dxa"/>
          <w:tblLook w:val="04A0"/>
        </w:tblPrEx>
        <w:tc>
          <w:tcPr>
            <w:tcW w:w="4365" w:type="dxa"/>
            <w:shd w:val="clear" w:color="auto" w:fill="FFFFFF"/>
          </w:tcPr>
          <w:p w:rsidR="005B5F04" w:rsidRPr="00F57323" w:rsidP="00E0432C">
            <w:pPr>
              <w:spacing w:after="0" w:line="223"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294" w:type="dxa"/>
            <w:shd w:val="clear" w:color="auto" w:fill="auto"/>
          </w:tcPr>
          <w:p w:rsidR="005B5F04" w:rsidRPr="00F57323" w:rsidP="00E0432C">
            <w:pPr>
              <w:spacing w:after="0" w:line="223"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Cs/>
                <w:color w:val="0070C0"/>
                <w:sz w:val="28"/>
                <w:szCs w:val="28"/>
              </w:rPr>
              <w:t>SSBN-SST</w:t>
            </w:r>
            <w:r w:rsidR="007F131D">
              <w:rPr>
                <w:rFonts w:ascii="TimesNewRomanPS-BoldMT" w:eastAsia="Times New Roman" w:hAnsi="TimesNewRomanPS-BoldMT" w:cs="Times New Roman"/>
                <w:bCs/>
                <w:color w:val="0070C0"/>
                <w:sz w:val="28"/>
                <w:szCs w:val="28"/>
              </w:rPr>
              <w:t>S</w:t>
            </w:r>
          </w:p>
        </w:tc>
      </w:tr>
    </w:tbl>
    <w:p w:rsidR="005B5F04" w:rsidRPr="00F57323" w:rsidP="00E0432C">
      <w:pPr>
        <w:keepNext/>
        <w:keepLines/>
        <w:widowControl w:val="0"/>
        <w:suppressAutoHyphens/>
        <w:autoSpaceDE w:val="0"/>
        <w:spacing w:after="0" w:line="223" w:lineRule="auto"/>
        <w:ind w:left="112" w:right="-426"/>
        <w:outlineLvl w:val="1"/>
        <w:rPr>
          <w:rFonts w:ascii="TimesNewRomanPS-BoldMT" w:eastAsia="Times New Roman" w:hAnsi="TimesNewRomanPS-BoldMT" w:cs="Times New Roman"/>
          <w:b/>
          <w:bCs/>
          <w:color w:val="006600"/>
          <w:sz w:val="28"/>
          <w:szCs w:val="28"/>
          <w:lang w:eastAsia="uk-UA"/>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Pr>
          <w:rFonts w:ascii="TimesNewRomanPS-BoldMT" w:eastAsia="Times New Roman" w:hAnsi="TimesNewRomanPS-BoldMT" w:cs="Times New Roman"/>
          <w:b/>
          <w:bCs/>
          <w:color w:val="006600"/>
          <w:sz w:val="28"/>
          <w:szCs w:val="28"/>
          <w:lang w:eastAsia="uk-UA"/>
        </w:rPr>
        <w:t>Батальйон забезпечення та охорони ДССТ</w:t>
      </w:r>
    </w:p>
    <w:tbl>
      <w:tblPr>
        <w:tblW w:w="9659" w:type="dxa"/>
        <w:tblLook w:val="04A0"/>
      </w:tblPr>
      <w:tblGrid>
        <w:gridCol w:w="4365"/>
        <w:gridCol w:w="5294"/>
      </w:tblGrid>
      <w:tr w:rsidTr="004E7677">
        <w:tblPrEx>
          <w:tblW w:w="9659" w:type="dxa"/>
          <w:tblLook w:val="04A0"/>
        </w:tblPrEx>
        <w:tc>
          <w:tcPr>
            <w:tcW w:w="4365" w:type="dxa"/>
            <w:shd w:val="clear" w:color="auto" w:fill="FFFFFF"/>
          </w:tcPr>
          <w:p w:rsidR="005B5F04" w:rsidRPr="00F57323" w:rsidP="00E0432C">
            <w:pPr>
              <w:spacing w:after="0" w:line="223"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294" w:type="dxa"/>
            <w:shd w:val="clear" w:color="auto" w:fill="auto"/>
          </w:tcPr>
          <w:p w:rsidR="005B5F04" w:rsidRPr="00F57323" w:rsidP="00E0432C">
            <w:pPr>
              <w:spacing w:after="0" w:line="223"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Р-3.1.5, Р-3.1.6</w:t>
            </w:r>
          </w:p>
        </w:tc>
      </w:tr>
      <w:tr w:rsidTr="004E7677">
        <w:tblPrEx>
          <w:tblW w:w="9659" w:type="dxa"/>
          <w:tblLook w:val="04A0"/>
        </w:tblPrEx>
        <w:tc>
          <w:tcPr>
            <w:tcW w:w="4365" w:type="dxa"/>
            <w:shd w:val="clear" w:color="auto" w:fill="FFFFFF"/>
          </w:tcPr>
          <w:p w:rsidR="005B5F04" w:rsidRPr="00F57323" w:rsidP="00E0432C">
            <w:pPr>
              <w:spacing w:after="0" w:line="223"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294" w:type="dxa"/>
            <w:shd w:val="clear" w:color="auto" w:fill="auto"/>
          </w:tcPr>
          <w:p w:rsidR="005B5F04" w:rsidRPr="00F57323" w:rsidP="00E0432C">
            <w:pPr>
              <w:spacing w:after="0" w:line="223" w:lineRule="auto"/>
              <w:jc w:val="both"/>
              <w:rPr>
                <w:rFonts w:ascii="TimesNewRomanPS-BoldMT" w:eastAsia="Times New Roman" w:hAnsi="TimesNewRomanPS-BoldMT" w:cs="Times New Roman"/>
                <w:color w:val="0070C0"/>
                <w:sz w:val="28"/>
                <w:szCs w:val="28"/>
              </w:rPr>
            </w:pPr>
          </w:p>
        </w:tc>
      </w:tr>
      <w:tr w:rsidTr="004E7677">
        <w:tblPrEx>
          <w:tblW w:w="9659" w:type="dxa"/>
          <w:tblLook w:val="04A0"/>
        </w:tblPrEx>
        <w:tc>
          <w:tcPr>
            <w:tcW w:w="4365"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E0432C">
                  <w:pPr>
                    <w:spacing w:after="0" w:line="223" w:lineRule="auto"/>
                    <w:ind w:left="-109"/>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E0432C">
            <w:pPr>
              <w:spacing w:after="0" w:line="223" w:lineRule="auto"/>
              <w:jc w:val="both"/>
              <w:rPr>
                <w:rFonts w:ascii="TimesNewRomanPS-BoldMT" w:eastAsia="Times New Roman" w:hAnsi="TimesNewRomanPS-BoldMT" w:cs="Times New Roman"/>
                <w:b/>
                <w:bCs/>
                <w:color w:val="0070C0"/>
                <w:sz w:val="28"/>
                <w:szCs w:val="28"/>
              </w:rPr>
            </w:pPr>
          </w:p>
        </w:tc>
        <w:tc>
          <w:tcPr>
            <w:tcW w:w="5294" w:type="dxa"/>
            <w:shd w:val="clear" w:color="auto" w:fill="FFFFFF"/>
          </w:tcPr>
          <w:p w:rsidR="005B5F04" w:rsidRPr="00F57323" w:rsidP="00E0432C">
            <w:pPr>
              <w:spacing w:after="0" w:line="223"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Звітний</w:t>
            </w:r>
          </w:p>
        </w:tc>
      </w:tr>
    </w:tbl>
    <w:p w:rsidR="005B5F04" w:rsidRPr="00F57323" w:rsidP="00E0432C">
      <w:pPr>
        <w:shd w:val="clear" w:color="auto" w:fill="C6D9F1"/>
        <w:spacing w:before="6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5B5F04" w:rsidRPr="00F57323" w:rsidP="00E0432C">
      <w:pPr>
        <w:widowControl w:val="0"/>
        <w:spacing w:after="0" w:line="228" w:lineRule="auto"/>
        <w:ind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 xml:space="preserve">1.01. Забезпечення </w:t>
      </w:r>
      <w:r w:rsidRPr="00F57323">
        <w:rPr>
          <w:rFonts w:ascii="Times New Roman" w:eastAsia="Times New Roman" w:hAnsi="Times New Roman" w:cs="Times New Roman"/>
          <w:color w:val="000000"/>
          <w:sz w:val="28"/>
          <w:szCs w:val="28"/>
          <w:lang w:eastAsia="uk-UA" w:bidi="uk-UA"/>
        </w:rPr>
        <w:t>функціонування органів військового управління Державної спеціальної служби транспорту</w:t>
      </w:r>
      <w:r w:rsidRPr="00F57323">
        <w:rPr>
          <w:rFonts w:ascii="Times New Roman" w:eastAsia="Times New Roman" w:hAnsi="Times New Roman" w:cs="Times New Roman"/>
          <w:sz w:val="28"/>
          <w:szCs w:val="28"/>
          <w:lang w:eastAsia="uk-UA" w:bidi="uk-UA"/>
        </w:rPr>
        <w:t>.</w:t>
      </w:r>
    </w:p>
    <w:p w:rsidR="005B5F04" w:rsidRPr="00F57323" w:rsidP="00E0432C">
      <w:pPr>
        <w:shd w:val="clear" w:color="auto" w:fill="C6D9F1"/>
        <w:spacing w:before="6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color w:val="0070C0"/>
          <w:sz w:val="28"/>
          <w:szCs w:val="28"/>
        </w:rPr>
        <w:t>Основні вимоги:</w:t>
      </w:r>
    </w:p>
    <w:p w:rsidR="005B5F04" w:rsidRPr="00E0432C" w:rsidP="000E5F52">
      <w:pPr>
        <w:shd w:val="clear" w:color="auto" w:fill="D9D9D9"/>
        <w:spacing w:after="0" w:line="223" w:lineRule="auto"/>
        <w:ind w:firstLine="709"/>
        <w:jc w:val="both"/>
        <w:rPr>
          <w:rFonts w:ascii="Times New Roman" w:eastAsia="Times New Roman" w:hAnsi="Times New Roman" w:cs="Times New Roman"/>
          <w:sz w:val="27"/>
          <w:szCs w:val="27"/>
          <w:lang w:eastAsia="uk-UA" w:bidi="uk-UA"/>
        </w:rPr>
      </w:pPr>
      <w:r w:rsidRPr="00E0432C">
        <w:rPr>
          <w:rFonts w:ascii="Times New Roman" w:eastAsia="Times New Roman" w:hAnsi="Times New Roman" w:cs="Times New Roman"/>
          <w:sz w:val="27"/>
          <w:szCs w:val="27"/>
          <w:lang w:eastAsia="uk-UA" w:bidi="uk-UA"/>
        </w:rPr>
        <w:t>2.02. </w:t>
      </w:r>
      <w:r w:rsidRPr="00E0432C">
        <w:rPr>
          <w:rFonts w:ascii="Times New Roman" w:eastAsia="Times New Roman" w:hAnsi="Times New Roman" w:cs="Times New Roman"/>
          <w:color w:val="000000"/>
          <w:sz w:val="27"/>
          <w:szCs w:val="27"/>
          <w:lang w:eastAsia="uk-UA" w:bidi="uk-UA"/>
        </w:rPr>
        <w:t>Здатність здійснювати закупівлю, постачання, зберігання, ведення обліку та списання військового майна.</w:t>
      </w:r>
    </w:p>
    <w:p w:rsidR="005B5F04" w:rsidRPr="00E0432C" w:rsidP="000E5F52">
      <w:pPr>
        <w:spacing w:after="0" w:line="223" w:lineRule="auto"/>
        <w:ind w:firstLine="709"/>
        <w:jc w:val="both"/>
        <w:rPr>
          <w:rFonts w:ascii="Times New Roman" w:eastAsia="Times New Roman" w:hAnsi="Times New Roman" w:cs="Times New Roman"/>
          <w:sz w:val="27"/>
          <w:szCs w:val="27"/>
          <w:lang w:eastAsia="uk-UA" w:bidi="uk-UA"/>
        </w:rPr>
      </w:pPr>
      <w:r w:rsidRPr="00E0432C">
        <w:rPr>
          <w:rFonts w:ascii="Times New Roman" w:eastAsia="Times New Roman" w:hAnsi="Times New Roman" w:cs="Times New Roman"/>
          <w:sz w:val="27"/>
          <w:szCs w:val="27"/>
          <w:lang w:eastAsia="uk-UA" w:bidi="uk-UA"/>
        </w:rPr>
        <w:t>2.03. </w:t>
      </w:r>
      <w:r w:rsidRPr="00E0432C">
        <w:rPr>
          <w:rFonts w:ascii="Times New Roman" w:eastAsia="Times New Roman" w:hAnsi="Times New Roman" w:cs="Times New Roman"/>
          <w:color w:val="000000"/>
          <w:sz w:val="27"/>
          <w:szCs w:val="27"/>
          <w:lang w:eastAsia="uk-UA" w:bidi="uk-UA"/>
        </w:rPr>
        <w:t>Здатність проводити технічне обслуговування військового майна, яке перебуває на зберіганні.</w:t>
      </w:r>
    </w:p>
    <w:p w:rsidR="005B5F04" w:rsidRPr="00E0432C" w:rsidP="000E5F52">
      <w:pPr>
        <w:shd w:val="clear" w:color="auto" w:fill="D9D9D9"/>
        <w:spacing w:after="0" w:line="223" w:lineRule="auto"/>
        <w:ind w:firstLine="709"/>
        <w:jc w:val="both"/>
        <w:rPr>
          <w:rFonts w:ascii="Times New Roman" w:eastAsia="Times New Roman" w:hAnsi="Times New Roman" w:cs="Times New Roman"/>
          <w:sz w:val="27"/>
          <w:szCs w:val="27"/>
          <w:lang w:eastAsia="uk-UA" w:bidi="uk-UA"/>
        </w:rPr>
      </w:pPr>
      <w:r w:rsidRPr="00E0432C">
        <w:rPr>
          <w:rFonts w:ascii="Times New Roman" w:eastAsia="Times New Roman" w:hAnsi="Times New Roman" w:cs="Times New Roman"/>
          <w:sz w:val="27"/>
          <w:szCs w:val="27"/>
          <w:lang w:eastAsia="uk-UA" w:bidi="uk-UA"/>
        </w:rPr>
        <w:t>2.04. </w:t>
      </w:r>
      <w:r w:rsidRPr="00E0432C">
        <w:rPr>
          <w:rFonts w:ascii="Times New Roman" w:eastAsia="Times New Roman" w:hAnsi="Times New Roman" w:cs="Times New Roman"/>
          <w:color w:val="000000"/>
          <w:sz w:val="27"/>
          <w:szCs w:val="27"/>
          <w:lang w:eastAsia="uk-UA" w:bidi="uk-UA"/>
        </w:rPr>
        <w:t>Здатність здійснювати підвезення військового майна автомобільним транспортом.</w:t>
      </w:r>
    </w:p>
    <w:p w:rsidR="005B5F04" w:rsidRPr="00E0432C" w:rsidP="000E5F52">
      <w:pPr>
        <w:spacing w:after="0" w:line="223" w:lineRule="auto"/>
        <w:ind w:firstLine="709"/>
        <w:jc w:val="both"/>
        <w:rPr>
          <w:rFonts w:ascii="Times New Roman" w:eastAsia="Times New Roman" w:hAnsi="Times New Roman" w:cs="Times New Roman"/>
          <w:color w:val="000000"/>
          <w:sz w:val="27"/>
          <w:szCs w:val="27"/>
          <w:lang w:eastAsia="uk-UA" w:bidi="uk-UA"/>
        </w:rPr>
      </w:pPr>
      <w:r w:rsidRPr="00E0432C">
        <w:rPr>
          <w:rFonts w:ascii="Times New Roman" w:eastAsia="Times New Roman" w:hAnsi="Times New Roman" w:cs="Times New Roman"/>
          <w:color w:val="000000"/>
          <w:sz w:val="27"/>
          <w:szCs w:val="27"/>
          <w:lang w:eastAsia="uk-UA" w:bidi="uk-UA"/>
        </w:rPr>
        <w:t>2.05. Здатність здійснювати охорону та оборону пунктів управління ДССТ, пункту постійної дислокації, командного пункту, базового табору підрозділу забезпечення та охорони.</w:t>
      </w:r>
    </w:p>
    <w:p w:rsidR="007F131D" w:rsidRPr="00E0432C" w:rsidP="000E5F52">
      <w:pPr>
        <w:widowControl w:val="0"/>
        <w:spacing w:after="0" w:line="223" w:lineRule="auto"/>
        <w:ind w:right="-1" w:firstLine="709"/>
        <w:jc w:val="both"/>
        <w:rPr>
          <w:rFonts w:ascii="Times New Roman" w:eastAsia="Times New Roman" w:hAnsi="Times New Roman" w:cs="Times New Roman"/>
          <w:sz w:val="27"/>
          <w:szCs w:val="27"/>
          <w:lang w:eastAsia="uk-UA" w:bidi="uk-UA"/>
        </w:rPr>
      </w:pPr>
      <w:r w:rsidRPr="00E0432C">
        <w:rPr>
          <w:rFonts w:ascii="Times New Roman" w:eastAsia="Times New Roman" w:hAnsi="Times New Roman" w:cs="Times New Roman"/>
          <w:color w:val="000000"/>
          <w:sz w:val="27"/>
          <w:szCs w:val="27"/>
          <w:lang w:eastAsia="uk-UA" w:bidi="uk-UA"/>
        </w:rPr>
        <w:t>2.06. Здатність здійснювати супроводження та охорону колон військових транспортних засобів на маршрутах висування (перевезення) військ (сил).</w:t>
      </w:r>
      <w:r w:rsidRPr="00E0432C">
        <w:rPr>
          <w:rFonts w:ascii="Times New Roman" w:eastAsia="Times New Roman" w:hAnsi="Times New Roman" w:cs="Times New Roman"/>
          <w:sz w:val="27"/>
          <w:szCs w:val="27"/>
          <w:lang w:eastAsia="uk-UA" w:bidi="uk-UA"/>
        </w:rPr>
        <w:t xml:space="preserve"> </w:t>
      </w:r>
    </w:p>
    <w:p w:rsidR="005B5F04" w:rsidRPr="00F57323" w:rsidP="00E0432C">
      <w:pPr>
        <w:shd w:val="clear" w:color="auto" w:fill="C6D9F1"/>
        <w:spacing w:before="6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color w:val="0070C0"/>
          <w:sz w:val="28"/>
          <w:szCs w:val="28"/>
        </w:rPr>
        <w:t>Додаткові вимоги:</w:t>
      </w:r>
    </w:p>
    <w:p w:rsidR="005B5F04" w:rsidRPr="00F57323" w:rsidP="00905B7C">
      <w:pPr>
        <w:widowControl w:val="0"/>
        <w:spacing w:after="0" w:line="228" w:lineRule="auto"/>
        <w:ind w:firstLine="709"/>
        <w:jc w:val="both"/>
        <w:rPr>
          <w:rFonts w:ascii="Times New Roman" w:eastAsia="Times New Roman" w:hAnsi="Times New Roman" w:cs="Times New Roman"/>
          <w:color w:val="000000"/>
          <w:sz w:val="28"/>
          <w:szCs w:val="28"/>
          <w:lang w:eastAsia="uk-UA" w:bidi="uk-UA"/>
        </w:rPr>
      </w:pPr>
      <w:r w:rsidRPr="00F57323">
        <w:rPr>
          <w:rFonts w:ascii="Times New Roman" w:eastAsia="Times New Roman" w:hAnsi="Times New Roman" w:cs="Times New Roman"/>
          <w:sz w:val="28"/>
          <w:szCs w:val="28"/>
          <w:lang w:eastAsia="uk-UA" w:bidi="uk-UA"/>
        </w:rPr>
        <w:t>3.06. </w:t>
      </w:r>
      <w:r w:rsidRPr="00F57323">
        <w:rPr>
          <w:rFonts w:ascii="Times New Roman" w:eastAsia="Times New Roman" w:hAnsi="Times New Roman" w:cs="Times New Roman"/>
          <w:color w:val="000000"/>
          <w:sz w:val="28"/>
          <w:szCs w:val="28"/>
          <w:lang w:eastAsia="uk-UA" w:bidi="uk-UA"/>
        </w:rPr>
        <w:t>Здатність розосередження та укриття військового майна.</w:t>
      </w:r>
    </w:p>
    <w:p w:rsidR="005B5F04" w:rsidRPr="00F57323" w:rsidP="00905B7C">
      <w:pPr>
        <w:widowControl w:val="0"/>
        <w:spacing w:after="0" w:line="228" w:lineRule="auto"/>
        <w:ind w:firstLine="709"/>
        <w:jc w:val="both"/>
        <w:rPr>
          <w:rFonts w:ascii="Times New Roman" w:eastAsia="Times New Roman" w:hAnsi="Times New Roman" w:cs="Times New Roman"/>
          <w:color w:val="000000"/>
          <w:sz w:val="28"/>
          <w:szCs w:val="28"/>
          <w:lang w:eastAsia="uk-UA" w:bidi="uk-UA"/>
        </w:rPr>
      </w:pPr>
      <w:r w:rsidRPr="00F57323">
        <w:rPr>
          <w:rFonts w:ascii="Times New Roman" w:eastAsia="Times New Roman" w:hAnsi="Times New Roman" w:cs="Times New Roman"/>
          <w:color w:val="000000"/>
          <w:sz w:val="28"/>
          <w:szCs w:val="28"/>
          <w:lang w:eastAsia="uk-UA" w:bidi="uk-UA"/>
        </w:rPr>
        <w:t>3.07. Здатність забезпечувати пропускний режим на територію об’єктів, що охороняються.</w:t>
      </w:r>
    </w:p>
    <w:p w:rsidR="00CE20F7" w:rsidP="00CE20F7">
      <w:pPr>
        <w:widowControl w:val="0"/>
        <w:shd w:val="clear" w:color="auto" w:fill="D9D9D9"/>
        <w:spacing w:after="0" w:line="228" w:lineRule="auto"/>
        <w:ind w:right="-1"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color w:val="000000"/>
          <w:sz w:val="28"/>
          <w:szCs w:val="28"/>
          <w:lang w:eastAsia="uk-UA" w:bidi="uk-UA"/>
        </w:rPr>
        <w:t>3.08. Здатність здійснювати організацію та несення вартової служби на об’єктах, що охороняються.</w:t>
      </w:r>
      <w:bookmarkStart w:id="32" w:name="bookmark8"/>
      <w:bookmarkStart w:id="33" w:name="bookmark9"/>
      <w:r w:rsidRPr="00CE20F7">
        <w:rPr>
          <w:rFonts w:ascii="Times New Roman" w:eastAsia="Times New Roman" w:hAnsi="Times New Roman" w:cs="Times New Roman"/>
          <w:sz w:val="28"/>
          <w:szCs w:val="28"/>
          <w:lang w:eastAsia="uk-UA" w:bidi="uk-UA"/>
        </w:rPr>
        <w:t xml:space="preserve"> </w:t>
      </w:r>
      <w:r w:rsidR="00E0432C">
        <w:rPr>
          <w:rFonts w:ascii="Times New Roman" w:hAnsi="Times New Roman"/>
          <w:sz w:val="28"/>
          <w:szCs w:val="28"/>
        </w:rPr>
        <w:br w:type="page"/>
      </w:r>
    </w:p>
    <w:tbl>
      <w:tblPr>
        <w:tblW w:w="9180" w:type="dxa"/>
        <w:tblLook w:val="04A0"/>
      </w:tblPr>
      <w:tblGrid>
        <w:gridCol w:w="4365"/>
        <w:gridCol w:w="4815"/>
      </w:tblGrid>
      <w:tr w:rsidTr="005B5F04">
        <w:tblPrEx>
          <w:tblW w:w="9180"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4815" w:type="dxa"/>
            <w:shd w:val="clear" w:color="auto" w:fill="auto"/>
          </w:tcPr>
          <w:p w:rsidR="005B5F04" w:rsidRPr="00F57323" w:rsidP="00905B7C">
            <w:pPr>
              <w:spacing w:after="0" w:line="228" w:lineRule="auto"/>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Cs/>
                <w:color w:val="0070C0"/>
                <w:sz w:val="28"/>
                <w:szCs w:val="28"/>
              </w:rPr>
              <w:t>Підрозділи Державно</w:t>
            </w:r>
            <w:r w:rsidR="007F131D">
              <w:rPr>
                <w:rFonts w:ascii="TimesNewRomanPS-BoldMT" w:eastAsia="Times New Roman" w:hAnsi="TimesNewRomanPS-BoldMT" w:cs="Times New Roman"/>
                <w:bCs/>
                <w:color w:val="0070C0"/>
                <w:sz w:val="28"/>
                <w:szCs w:val="28"/>
              </w:rPr>
              <w:t>ї спеціальної служби транспорту</w:t>
            </w:r>
          </w:p>
        </w:tc>
      </w:tr>
      <w:tr w:rsidTr="005B5F04">
        <w:tblPrEx>
          <w:tblW w:w="9180"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4815"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MaBN-SSTS</w:t>
            </w:r>
          </w:p>
        </w:tc>
      </w:tr>
    </w:tbl>
    <w:p w:rsidR="005B5F04" w:rsidRPr="00F57323" w:rsidP="004E7677">
      <w:pPr>
        <w:keepNext/>
        <w:keepLines/>
        <w:widowControl w:val="0"/>
        <w:suppressAutoHyphens/>
        <w:autoSpaceDE w:val="0"/>
        <w:spacing w:after="0" w:line="228" w:lineRule="auto"/>
        <w:ind w:left="112" w:right="-426"/>
        <w:outlineLvl w:val="1"/>
        <w:rPr>
          <w:rFonts w:ascii="TimesNewRomanPS-BoldMT" w:eastAsia="Times New Roman" w:hAnsi="TimesNewRomanPS-BoldMT" w:cs="Times New Roman"/>
          <w:b/>
          <w:bCs/>
          <w:color w:val="006600"/>
          <w:sz w:val="28"/>
          <w:szCs w:val="28"/>
          <w:lang w:eastAsia="uk-UA"/>
        </w:rPr>
      </w:pPr>
      <w:r w:rsidRPr="00F57323">
        <w:rPr>
          <w:rFonts w:ascii="Times New Roman" w:eastAsia="SimSun" w:hAnsi="Times New Roman" w:cs="Times New Roman"/>
          <w:b/>
          <w:bCs/>
          <w:color w:val="0070C0"/>
          <w:sz w:val="28"/>
          <w:szCs w:val="28"/>
          <w:lang w:eastAsia="zh-CN"/>
        </w:rPr>
        <w:t xml:space="preserve">Назва носія спроможності:             </w:t>
      </w:r>
      <w:r w:rsidR="007F131D">
        <w:rPr>
          <w:rFonts w:ascii="TimesNewRomanPS-BoldMT" w:eastAsia="Times New Roman" w:hAnsi="TimesNewRomanPS-BoldMT" w:cs="Times New Roman"/>
          <w:b/>
          <w:bCs/>
          <w:color w:val="006600"/>
          <w:sz w:val="28"/>
          <w:szCs w:val="28"/>
          <w:lang w:eastAsia="uk-UA"/>
        </w:rPr>
        <w:t>Батальйон розмінування ДССТ</w:t>
      </w:r>
    </w:p>
    <w:tbl>
      <w:tblPr>
        <w:tblW w:w="9180" w:type="dxa"/>
        <w:tblLook w:val="04A0"/>
      </w:tblPr>
      <w:tblGrid>
        <w:gridCol w:w="4365"/>
        <w:gridCol w:w="4815"/>
      </w:tblGrid>
      <w:tr w:rsidTr="005B5F04">
        <w:tblPrEx>
          <w:tblW w:w="9180"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4815"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Р-4.1.2</w:t>
            </w:r>
          </w:p>
        </w:tc>
      </w:tr>
      <w:tr w:rsidTr="005B5F04">
        <w:tblPrEx>
          <w:tblW w:w="9180"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4815"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p>
        </w:tc>
      </w:tr>
      <w:tr w:rsidTr="005B5F04">
        <w:tblPrEx>
          <w:tblW w:w="9180" w:type="dxa"/>
          <w:tblLook w:val="04A0"/>
        </w:tblPrEx>
        <w:tc>
          <w:tcPr>
            <w:tcW w:w="4365"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905B7C">
                  <w:pPr>
                    <w:spacing w:after="0" w:line="228" w:lineRule="auto"/>
                    <w:ind w:left="-109"/>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p>
        </w:tc>
        <w:tc>
          <w:tcPr>
            <w:tcW w:w="4815" w:type="dxa"/>
            <w:shd w:val="clear" w:color="auto" w:fill="FFFFFF"/>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Звітний</w:t>
            </w:r>
          </w:p>
        </w:tc>
      </w:tr>
    </w:tbl>
    <w:bookmarkEnd w:id="32"/>
    <w:bookmarkEnd w:id="33"/>
    <w:p w:rsidR="005B5F04" w:rsidRPr="00F57323" w:rsidP="00B40E37">
      <w:pPr>
        <w:shd w:val="clear" w:color="auto" w:fill="C6D9F1"/>
        <w:spacing w:before="8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5B5F04" w:rsidRPr="00F57323" w:rsidP="00905B7C">
      <w:pPr>
        <w:widowControl w:val="0"/>
        <w:spacing w:after="0" w:line="228" w:lineRule="auto"/>
        <w:ind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1.01. </w:t>
      </w:r>
      <w:r w:rsidRPr="00F57323">
        <w:rPr>
          <w:rFonts w:ascii="Times New Roman" w:eastAsia="Times New Roman" w:hAnsi="Times New Roman" w:cs="Times New Roman"/>
          <w:color w:val="000000"/>
          <w:sz w:val="28"/>
          <w:szCs w:val="28"/>
          <w:lang w:eastAsia="uk-UA" w:bidi="uk-UA"/>
        </w:rPr>
        <w:t>Виконання розмінування та очищення місцевості та об’єктів від вибухонебезпечних предметів на об’єктах інфраструктури</w:t>
      </w:r>
      <w:r w:rsidRPr="00F57323">
        <w:rPr>
          <w:rFonts w:ascii="Times New Roman" w:eastAsia="Times New Roman" w:hAnsi="Times New Roman" w:cs="Times New Roman"/>
          <w:sz w:val="28"/>
          <w:szCs w:val="28"/>
          <w:lang w:eastAsia="uk-UA" w:bidi="uk-UA"/>
        </w:rPr>
        <w:t>.</w:t>
      </w:r>
    </w:p>
    <w:p w:rsidR="005B5F04" w:rsidRPr="00F57323" w:rsidP="00B40E37">
      <w:pPr>
        <w:shd w:val="clear" w:color="auto" w:fill="C6D9F1"/>
        <w:spacing w:before="8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color w:val="0070C0"/>
          <w:sz w:val="28"/>
          <w:szCs w:val="28"/>
        </w:rPr>
        <w:t>Основні вимоги:</w:t>
      </w:r>
    </w:p>
    <w:p w:rsidR="005B5F04" w:rsidRPr="00F57323" w:rsidP="00905B7C">
      <w:pPr>
        <w:widowControl w:val="0"/>
        <w:shd w:val="clear" w:color="auto" w:fill="D9D9D9"/>
        <w:spacing w:after="0" w:line="228" w:lineRule="auto"/>
        <w:ind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2.02. </w:t>
      </w:r>
      <w:r w:rsidRPr="00F57323">
        <w:rPr>
          <w:rFonts w:ascii="Times New Roman" w:eastAsia="Times New Roman" w:hAnsi="Times New Roman" w:cs="Times New Roman"/>
          <w:color w:val="000000"/>
          <w:sz w:val="28"/>
          <w:szCs w:val="28"/>
          <w:lang w:eastAsia="uk-UA" w:bidi="uk-UA"/>
        </w:rPr>
        <w:t>Здатність забезпечувати виконання робіт з пошуку, знешкодження, знищення вибухонебезпечних предметів.</w:t>
      </w:r>
    </w:p>
    <w:p w:rsidR="005B5F04" w:rsidRPr="00F57323" w:rsidP="00905B7C">
      <w:pPr>
        <w:widowControl w:val="0"/>
        <w:spacing w:after="0" w:line="228" w:lineRule="auto"/>
        <w:ind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2.03. </w:t>
      </w:r>
      <w:r w:rsidRPr="00F57323">
        <w:rPr>
          <w:rFonts w:ascii="Times New Roman" w:eastAsia="Times New Roman" w:hAnsi="Times New Roman" w:cs="Times New Roman"/>
          <w:color w:val="000000"/>
          <w:sz w:val="28"/>
          <w:szCs w:val="28"/>
          <w:lang w:eastAsia="uk-UA" w:bidi="uk-UA"/>
        </w:rPr>
        <w:t>Здатність здійснювати пошук, знешкодження, знищення вибухонебезпечних предметів.</w:t>
      </w:r>
    </w:p>
    <w:p w:rsidR="005B5F04" w:rsidRPr="00F57323" w:rsidP="00905B7C">
      <w:pPr>
        <w:widowControl w:val="0"/>
        <w:shd w:val="clear" w:color="auto" w:fill="D9D9D9"/>
        <w:spacing w:after="0" w:line="228" w:lineRule="auto"/>
        <w:ind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2.04. </w:t>
      </w:r>
      <w:r w:rsidRPr="00F57323">
        <w:rPr>
          <w:rFonts w:ascii="Times New Roman" w:eastAsia="Times New Roman" w:hAnsi="Times New Roman" w:cs="Times New Roman"/>
          <w:color w:val="000000"/>
          <w:sz w:val="28"/>
          <w:szCs w:val="28"/>
          <w:lang w:eastAsia="uk-UA" w:bidi="uk-UA"/>
        </w:rPr>
        <w:t>Здатність приймати участь в проведенні операцій з розмінування.</w:t>
      </w:r>
    </w:p>
    <w:p w:rsidR="005B5F04" w:rsidRPr="00F57323" w:rsidP="00B40E37">
      <w:pPr>
        <w:shd w:val="clear" w:color="auto" w:fill="C6D9F1"/>
        <w:spacing w:before="8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color w:val="0070C0"/>
          <w:sz w:val="28"/>
          <w:szCs w:val="28"/>
        </w:rPr>
        <w:t>Додаткові вимоги:</w:t>
      </w:r>
    </w:p>
    <w:p w:rsidR="005B5F04" w:rsidP="00905B7C">
      <w:pPr>
        <w:widowControl w:val="0"/>
        <w:shd w:val="clear" w:color="auto" w:fill="D9D9D9"/>
        <w:spacing w:after="0" w:line="228" w:lineRule="auto"/>
        <w:ind w:firstLine="709"/>
        <w:jc w:val="both"/>
        <w:rPr>
          <w:rFonts w:ascii="Times New Roman" w:eastAsia="Times New Roman" w:hAnsi="Times New Roman" w:cs="Times New Roman"/>
          <w:color w:val="000000"/>
          <w:sz w:val="28"/>
          <w:szCs w:val="28"/>
          <w:lang w:eastAsia="uk-UA" w:bidi="uk-UA"/>
        </w:rPr>
      </w:pPr>
      <w:r w:rsidRPr="00F57323">
        <w:rPr>
          <w:rFonts w:ascii="Times New Roman" w:eastAsia="Times New Roman" w:hAnsi="Times New Roman" w:cs="Times New Roman"/>
          <w:sz w:val="28"/>
          <w:szCs w:val="28"/>
          <w:lang w:eastAsia="uk-UA" w:bidi="uk-UA"/>
        </w:rPr>
        <w:t>3.06. </w:t>
      </w:r>
      <w:r w:rsidRPr="00F57323">
        <w:rPr>
          <w:rFonts w:ascii="Times New Roman" w:eastAsia="Times New Roman" w:hAnsi="Times New Roman" w:cs="Times New Roman"/>
          <w:color w:val="000000"/>
          <w:sz w:val="28"/>
          <w:szCs w:val="28"/>
          <w:lang w:eastAsia="uk-UA" w:bidi="uk-UA"/>
        </w:rPr>
        <w:t>Здатність забезпечувати належний рівень захисту особового складу, захист інформації, протидію саморобним вибуховим пристроям.</w:t>
      </w:r>
    </w:p>
    <w:p w:rsidR="007F131D" w:rsidP="009025F8">
      <w:pPr>
        <w:widowControl w:val="0"/>
        <w:spacing w:after="0" w:line="228" w:lineRule="auto"/>
        <w:ind w:firstLine="709"/>
        <w:jc w:val="both"/>
        <w:rPr>
          <w:rFonts w:ascii="Times New Roman" w:eastAsia="Times New Roman" w:hAnsi="Times New Roman" w:cs="Times New Roman"/>
          <w:color w:val="000000"/>
          <w:sz w:val="28"/>
          <w:szCs w:val="28"/>
          <w:lang w:eastAsia="uk-UA" w:bidi="uk-UA"/>
        </w:rPr>
      </w:pPr>
    </w:p>
    <w:tbl>
      <w:tblPr>
        <w:tblW w:w="9659" w:type="dxa"/>
        <w:tblLook w:val="04A0"/>
      </w:tblPr>
      <w:tblGrid>
        <w:gridCol w:w="4365"/>
        <w:gridCol w:w="5294"/>
      </w:tblGrid>
      <w:tr w:rsidTr="00D04770">
        <w:tblPrEx>
          <w:tblW w:w="9659"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294" w:type="dxa"/>
            <w:shd w:val="clear" w:color="auto" w:fill="auto"/>
          </w:tcPr>
          <w:p w:rsidR="005B5F04" w:rsidRPr="00F57323" w:rsidP="00905B7C">
            <w:pPr>
              <w:spacing w:after="0" w:line="228" w:lineRule="auto"/>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Cs/>
                <w:color w:val="0070C0"/>
                <w:sz w:val="28"/>
                <w:szCs w:val="28"/>
              </w:rPr>
              <w:t>Підрозділи Державно</w:t>
            </w:r>
            <w:r w:rsidR="00A9317C">
              <w:rPr>
                <w:rFonts w:ascii="TimesNewRomanPS-BoldMT" w:eastAsia="Times New Roman" w:hAnsi="TimesNewRomanPS-BoldMT" w:cs="Times New Roman"/>
                <w:bCs/>
                <w:color w:val="0070C0"/>
                <w:sz w:val="28"/>
                <w:szCs w:val="28"/>
              </w:rPr>
              <w:t>ї спеціальної служби транспорту</w:t>
            </w:r>
          </w:p>
        </w:tc>
      </w:tr>
      <w:tr w:rsidTr="00D04770">
        <w:tblPrEx>
          <w:tblW w:w="9659"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294"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RRBN-SSTS</w:t>
            </w:r>
          </w:p>
        </w:tc>
      </w:tr>
    </w:tbl>
    <w:p w:rsidR="005B5F04" w:rsidRPr="00F57323" w:rsidP="008A3CF4">
      <w:pPr>
        <w:keepNext/>
        <w:keepLines/>
        <w:widowControl w:val="0"/>
        <w:suppressAutoHyphens/>
        <w:autoSpaceDE w:val="0"/>
        <w:autoSpaceDN w:val="0"/>
        <w:adjustRightInd w:val="0"/>
        <w:spacing w:before="40" w:after="0" w:line="228" w:lineRule="auto"/>
        <w:ind w:left="112" w:right="-427"/>
        <w:outlineLvl w:val="1"/>
        <w:rPr>
          <w:rFonts w:ascii="TimesNewRomanPS-BoldMT" w:eastAsia="Times New Roman" w:hAnsi="TimesNewRomanPS-BoldMT" w:cs="Times New Roman"/>
          <w:b/>
          <w:bCs/>
          <w:color w:val="006600"/>
          <w:sz w:val="28"/>
          <w:szCs w:val="28"/>
          <w:lang w:eastAsia="uk-UA"/>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Pr>
          <w:rFonts w:ascii="TimesNewRomanPS-BoldMT" w:eastAsia="Times New Roman" w:hAnsi="TimesNewRomanPS-BoldMT" w:cs="Times New Roman"/>
          <w:b/>
          <w:bCs/>
          <w:color w:val="006600"/>
          <w:sz w:val="28"/>
          <w:szCs w:val="28"/>
          <w:lang w:eastAsia="uk-UA"/>
        </w:rPr>
        <w:t xml:space="preserve">Батальйон </w:t>
      </w:r>
      <w:r w:rsidRPr="00F57323" w:rsidR="004E7677">
        <w:rPr>
          <w:rFonts w:ascii="TimesNewRomanPS-BoldMT" w:eastAsia="Times New Roman" w:hAnsi="TimesNewRomanPS-BoldMT" w:cs="Times New Roman"/>
          <w:b/>
          <w:bCs/>
          <w:color w:val="006600"/>
          <w:sz w:val="28"/>
          <w:szCs w:val="28"/>
          <w:lang w:eastAsia="uk-UA"/>
        </w:rPr>
        <w:t>загально</w:t>
      </w:r>
      <w:r w:rsidR="005755AE">
        <w:rPr>
          <w:rFonts w:ascii="TimesNewRomanPS-BoldMT" w:eastAsia="Times New Roman" w:hAnsi="TimesNewRomanPS-BoldMT" w:cs="Times New Roman"/>
          <w:b/>
          <w:bCs/>
          <w:color w:val="006600"/>
          <w:sz w:val="28"/>
          <w:szCs w:val="28"/>
          <w:lang w:eastAsia="uk-UA"/>
        </w:rPr>
        <w:t>-</w:t>
      </w:r>
      <w:r w:rsidRPr="00F57323" w:rsidR="004E7677">
        <w:rPr>
          <w:rFonts w:ascii="TimesNewRomanPS-BoldMT" w:eastAsia="Times New Roman" w:hAnsi="TimesNewRomanPS-BoldMT" w:cs="Times New Roman"/>
          <w:b/>
          <w:bCs/>
          <w:color w:val="006600"/>
          <w:sz w:val="28"/>
          <w:szCs w:val="28"/>
          <w:lang w:eastAsia="uk-UA"/>
        </w:rPr>
        <w:t>будівельних</w:t>
      </w:r>
      <w:r w:rsidRPr="00F57323">
        <w:rPr>
          <w:rFonts w:ascii="TimesNewRomanPS-BoldMT" w:eastAsia="Times New Roman" w:hAnsi="TimesNewRomanPS-BoldMT" w:cs="Times New Roman"/>
          <w:b/>
          <w:bCs/>
          <w:color w:val="006600"/>
          <w:sz w:val="28"/>
          <w:szCs w:val="28"/>
          <w:lang w:eastAsia="uk-UA"/>
        </w:rPr>
        <w:t xml:space="preserve"> робіт </w:t>
      </w:r>
      <w:r w:rsidRPr="00F57323" w:rsidR="00D04770">
        <w:rPr>
          <w:rFonts w:ascii="TimesNewRomanPS-BoldMT" w:eastAsia="Times New Roman" w:hAnsi="TimesNewRomanPS-BoldMT" w:cs="Times New Roman"/>
          <w:b/>
          <w:bCs/>
          <w:color w:val="006600"/>
          <w:sz w:val="28"/>
          <w:szCs w:val="28"/>
          <w:lang w:eastAsia="uk-UA"/>
        </w:rPr>
        <w:br/>
        <w:t xml:space="preserve">                                                             </w:t>
      </w:r>
      <w:r w:rsidR="00A9317C">
        <w:rPr>
          <w:rFonts w:ascii="TimesNewRomanPS-BoldMT" w:eastAsia="Times New Roman" w:hAnsi="TimesNewRomanPS-BoldMT" w:cs="Times New Roman"/>
          <w:b/>
          <w:bCs/>
          <w:color w:val="006600"/>
          <w:sz w:val="28"/>
          <w:szCs w:val="28"/>
          <w:lang w:eastAsia="uk-UA"/>
        </w:rPr>
        <w:t>ДССТ</w:t>
      </w:r>
    </w:p>
    <w:tbl>
      <w:tblPr>
        <w:tblW w:w="9673" w:type="dxa"/>
        <w:tblLook w:val="04A0"/>
      </w:tblPr>
      <w:tblGrid>
        <w:gridCol w:w="4365"/>
        <w:gridCol w:w="5308"/>
      </w:tblGrid>
      <w:tr w:rsidTr="00D04770">
        <w:tblPrEx>
          <w:tblW w:w="9673"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Р-4.1.7</w:t>
            </w:r>
          </w:p>
        </w:tc>
      </w:tr>
      <w:tr w:rsidTr="00D04770">
        <w:tblPrEx>
          <w:tblW w:w="9673"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p>
        </w:tc>
      </w:tr>
      <w:tr w:rsidTr="00D04770">
        <w:tblPrEx>
          <w:tblW w:w="9673" w:type="dxa"/>
          <w:tblLook w:val="04A0"/>
        </w:tblPrEx>
        <w:tc>
          <w:tcPr>
            <w:tcW w:w="4365"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905B7C">
                  <w:pPr>
                    <w:spacing w:after="0" w:line="228" w:lineRule="auto"/>
                    <w:ind w:left="-109"/>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p>
        </w:tc>
        <w:tc>
          <w:tcPr>
            <w:tcW w:w="5308" w:type="dxa"/>
            <w:shd w:val="clear" w:color="auto" w:fill="FFFFFF"/>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Звітний</w:t>
            </w:r>
          </w:p>
        </w:tc>
      </w:tr>
    </w:tbl>
    <w:p w:rsidR="007F131D" w:rsidRPr="007F131D" w:rsidP="007F131D">
      <w:pPr>
        <w:shd w:val="clear" w:color="auto" w:fill="FFFFFF" w:themeFill="background1"/>
        <w:spacing w:after="0" w:line="228" w:lineRule="auto"/>
        <w:ind w:firstLine="709"/>
        <w:jc w:val="both"/>
        <w:rPr>
          <w:rFonts w:ascii="TimesNewRomanPS-BoldMT" w:eastAsia="Times New Roman" w:hAnsi="TimesNewRomanPS-BoldMT" w:cs="Times New Roman"/>
          <w:b/>
          <w:bCs/>
          <w:color w:val="0070C0"/>
          <w:sz w:val="20"/>
          <w:szCs w:val="28"/>
        </w:rPr>
      </w:pPr>
    </w:p>
    <w:p w:rsidR="007F131D" w:rsidRPr="00F57323" w:rsidP="007F131D">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7F131D" w:rsidP="007F131D">
      <w:pPr>
        <w:widowControl w:val="0"/>
        <w:spacing w:after="0" w:line="228" w:lineRule="auto"/>
        <w:ind w:firstLine="709"/>
        <w:jc w:val="both"/>
        <w:rPr>
          <w:rFonts w:ascii="Times New Roman" w:eastAsia="Times New Roman" w:hAnsi="Times New Roman" w:cs="Times New Roman"/>
          <w:color w:val="000000"/>
          <w:sz w:val="28"/>
          <w:szCs w:val="28"/>
          <w:lang w:eastAsia="uk-UA" w:bidi="uk-UA"/>
        </w:rPr>
      </w:pPr>
      <w:r w:rsidRPr="00F57323">
        <w:rPr>
          <w:rFonts w:ascii="Times New Roman" w:eastAsia="Times New Roman" w:hAnsi="Times New Roman" w:cs="Times New Roman"/>
          <w:sz w:val="28"/>
          <w:szCs w:val="28"/>
          <w:lang w:eastAsia="uk-UA" w:bidi="uk-UA"/>
        </w:rPr>
        <w:t>1.01. </w:t>
      </w:r>
      <w:r w:rsidRPr="00F57323">
        <w:rPr>
          <w:rFonts w:ascii="Times New Roman" w:eastAsia="Times New Roman" w:hAnsi="Times New Roman" w:cs="Times New Roman"/>
          <w:color w:val="000000"/>
          <w:sz w:val="28"/>
          <w:szCs w:val="28"/>
          <w:lang w:eastAsia="uk-UA" w:bidi="uk-UA"/>
        </w:rPr>
        <w:t>Планування, організація та виконання завдань з будівництва, капітального ремонту і реконструкції об’єктів загальновійськового призначення військових містечок.</w:t>
      </w:r>
    </w:p>
    <w:p w:rsidR="005B5F04" w:rsidRPr="00F57323" w:rsidP="00B40E37">
      <w:pPr>
        <w:shd w:val="clear" w:color="auto" w:fill="C6D9F1"/>
        <w:spacing w:before="8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color w:val="0070C0"/>
          <w:sz w:val="28"/>
          <w:szCs w:val="28"/>
        </w:rPr>
        <w:t>Основні вимоги:</w:t>
      </w:r>
    </w:p>
    <w:p w:rsidR="005B5F04" w:rsidRPr="00F57323" w:rsidP="00905B7C">
      <w:pPr>
        <w:widowControl w:val="0"/>
        <w:shd w:val="clear" w:color="auto" w:fill="D9D9D9"/>
        <w:spacing w:after="0" w:line="228" w:lineRule="auto"/>
        <w:ind w:firstLine="709"/>
        <w:jc w:val="both"/>
        <w:rPr>
          <w:rFonts w:ascii="Times New Roman" w:eastAsia="Times New Roman" w:hAnsi="Times New Roman" w:cs="Times New Roman"/>
          <w:spacing w:val="-10"/>
          <w:sz w:val="28"/>
          <w:szCs w:val="28"/>
          <w:lang w:eastAsia="uk-UA" w:bidi="uk-UA"/>
        </w:rPr>
      </w:pPr>
      <w:r w:rsidRPr="00F57323">
        <w:rPr>
          <w:rFonts w:ascii="Times New Roman" w:eastAsia="Times New Roman" w:hAnsi="Times New Roman" w:cs="Times New Roman"/>
          <w:spacing w:val="-10"/>
          <w:sz w:val="28"/>
          <w:szCs w:val="28"/>
          <w:lang w:eastAsia="uk-UA" w:bidi="uk-UA"/>
        </w:rPr>
        <w:t>2.02. </w:t>
      </w:r>
      <w:r w:rsidRPr="00F57323">
        <w:rPr>
          <w:rFonts w:ascii="Times New Roman" w:eastAsia="Times New Roman" w:hAnsi="Times New Roman" w:cs="Times New Roman"/>
          <w:color w:val="000000"/>
          <w:sz w:val="28"/>
          <w:szCs w:val="28"/>
          <w:lang w:eastAsia="uk-UA" w:bidi="uk-UA"/>
        </w:rPr>
        <w:t>Здатність проводити земляні роботи на визначених об’єктах будівництва</w:t>
      </w:r>
    </w:p>
    <w:p w:rsidR="005B5F04" w:rsidRPr="00F57323" w:rsidP="00905B7C">
      <w:pPr>
        <w:widowControl w:val="0"/>
        <w:spacing w:after="0" w:line="228" w:lineRule="auto"/>
        <w:ind w:firstLine="709"/>
        <w:jc w:val="both"/>
        <w:rPr>
          <w:rFonts w:ascii="Times New Roman" w:eastAsia="Times New Roman" w:hAnsi="Times New Roman" w:cs="Times New Roman"/>
          <w:spacing w:val="-10"/>
          <w:sz w:val="28"/>
          <w:szCs w:val="28"/>
          <w:lang w:eastAsia="uk-UA" w:bidi="uk-UA"/>
        </w:rPr>
      </w:pPr>
      <w:r w:rsidRPr="00F57323">
        <w:rPr>
          <w:rFonts w:ascii="Times New Roman" w:eastAsia="Times New Roman" w:hAnsi="Times New Roman" w:cs="Times New Roman"/>
          <w:spacing w:val="-10"/>
          <w:sz w:val="28"/>
          <w:szCs w:val="28"/>
          <w:lang w:eastAsia="uk-UA" w:bidi="uk-UA"/>
        </w:rPr>
        <w:t>2.03. </w:t>
      </w:r>
      <w:r w:rsidRPr="00F57323">
        <w:rPr>
          <w:rFonts w:ascii="Times New Roman" w:eastAsia="Times New Roman" w:hAnsi="Times New Roman" w:cs="Times New Roman"/>
          <w:color w:val="000000"/>
          <w:sz w:val="28"/>
          <w:szCs w:val="28"/>
          <w:lang w:eastAsia="uk-UA" w:bidi="uk-UA"/>
        </w:rPr>
        <w:t>Здатність проводити роботи з монтажу зовнішніх інженерних мереж.</w:t>
      </w:r>
    </w:p>
    <w:p w:rsidR="005B5F04" w:rsidRPr="00F57323" w:rsidP="00905B7C">
      <w:pPr>
        <w:widowControl w:val="0"/>
        <w:shd w:val="clear" w:color="auto" w:fill="D9D9D9"/>
        <w:spacing w:after="0" w:line="228" w:lineRule="auto"/>
        <w:ind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2.04. </w:t>
      </w:r>
      <w:r w:rsidRPr="00F57323">
        <w:rPr>
          <w:rFonts w:ascii="Times New Roman" w:eastAsia="Times New Roman" w:hAnsi="Times New Roman" w:cs="Times New Roman"/>
          <w:color w:val="000000"/>
          <w:sz w:val="28"/>
          <w:szCs w:val="28"/>
          <w:lang w:eastAsia="uk-UA" w:bidi="uk-UA"/>
        </w:rPr>
        <w:t>Здатність проводити будівельно-монтажні та оздоблювальні роботи на визначених об’єктах.</w:t>
      </w:r>
    </w:p>
    <w:p w:rsidR="005B5F04" w:rsidRPr="00F57323" w:rsidP="00905B7C">
      <w:pPr>
        <w:widowControl w:val="0"/>
        <w:spacing w:after="0" w:line="228" w:lineRule="auto"/>
        <w:ind w:firstLine="709"/>
        <w:rPr>
          <w:rFonts w:ascii="Times New Roman" w:eastAsia="Times New Roman" w:hAnsi="Times New Roman" w:cs="Times New Roman"/>
          <w:color w:val="000000"/>
          <w:sz w:val="28"/>
          <w:szCs w:val="28"/>
          <w:lang w:eastAsia="uk-UA" w:bidi="uk-UA"/>
        </w:rPr>
      </w:pPr>
      <w:r w:rsidRPr="00F57323">
        <w:rPr>
          <w:rFonts w:ascii="Times New Roman" w:eastAsia="Times New Roman" w:hAnsi="Times New Roman" w:cs="Times New Roman"/>
          <w:sz w:val="28"/>
          <w:szCs w:val="28"/>
          <w:lang w:eastAsia="uk-UA" w:bidi="uk-UA"/>
        </w:rPr>
        <w:t>2.05. </w:t>
      </w:r>
      <w:r w:rsidRPr="00F57323">
        <w:rPr>
          <w:rFonts w:ascii="Times New Roman" w:eastAsia="Times New Roman" w:hAnsi="Times New Roman" w:cs="Times New Roman"/>
          <w:color w:val="000000"/>
          <w:sz w:val="28"/>
          <w:szCs w:val="28"/>
          <w:lang w:eastAsia="uk-UA" w:bidi="uk-UA"/>
        </w:rPr>
        <w:t>Здатність забезпечити влаштування та монтаж внутрішніх інженерних мереж об’єктів військових містечок.</w:t>
      </w:r>
      <w:r w:rsidRPr="00333EAD" w:rsidR="00333EAD">
        <w:rPr>
          <w:rFonts w:ascii="Times New Roman" w:hAnsi="Times New Roman"/>
          <w:sz w:val="28"/>
          <w:szCs w:val="28"/>
        </w:rPr>
        <w:t xml:space="preserve"> </w:t>
      </w:r>
      <w:r w:rsidR="00333EAD">
        <w:rPr>
          <w:rFonts w:ascii="Times New Roman" w:hAnsi="Times New Roman"/>
          <w:sz w:val="28"/>
          <w:szCs w:val="28"/>
        </w:rPr>
        <w:br w:type="page"/>
      </w:r>
    </w:p>
    <w:p w:rsidR="005B5F04" w:rsidRPr="00F57323" w:rsidP="00905B7C">
      <w:pPr>
        <w:widowControl w:val="0"/>
        <w:spacing w:after="0" w:line="228" w:lineRule="auto"/>
        <w:ind w:firstLine="709"/>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color w:val="000000"/>
          <w:sz w:val="28"/>
          <w:szCs w:val="28"/>
          <w:lang w:eastAsia="uk-UA" w:bidi="uk-UA"/>
        </w:rPr>
        <w:t>2.06. Здатність забезпечити введення об’єкту в експлуатацію.</w:t>
      </w:r>
    </w:p>
    <w:p w:rsidR="005B5F04" w:rsidRPr="00F57323" w:rsidP="00B40E37">
      <w:pPr>
        <w:shd w:val="clear" w:color="auto" w:fill="C6D9F1"/>
        <w:spacing w:before="80" w:after="0" w:line="228" w:lineRule="auto"/>
        <w:ind w:firstLine="709"/>
        <w:jc w:val="both"/>
        <w:rPr>
          <w:rFonts w:ascii="TimesNewRomanPS-BoldMT" w:eastAsia="Times New Roman" w:hAnsi="TimesNewRomanPS-BoldMT" w:cs="Times New Roman"/>
          <w:b/>
          <w:color w:val="0070C0"/>
          <w:sz w:val="28"/>
          <w:szCs w:val="28"/>
        </w:rPr>
      </w:pPr>
      <w:r w:rsidRPr="00F57323">
        <w:rPr>
          <w:rFonts w:ascii="TimesNewRomanPS-BoldMT" w:eastAsia="Times New Roman" w:hAnsi="TimesNewRomanPS-BoldMT" w:cs="Times New Roman"/>
          <w:b/>
          <w:color w:val="0070C0"/>
          <w:sz w:val="28"/>
          <w:szCs w:val="28"/>
        </w:rPr>
        <w:t>Додаткові вимоги:</w:t>
      </w:r>
    </w:p>
    <w:p w:rsidR="005B5F04" w:rsidRPr="00F57323" w:rsidP="00905B7C">
      <w:pPr>
        <w:widowControl w:val="0"/>
        <w:shd w:val="clear" w:color="auto" w:fill="D9D9D9"/>
        <w:spacing w:after="0" w:line="228" w:lineRule="auto"/>
        <w:ind w:firstLine="709"/>
        <w:jc w:val="both"/>
        <w:rPr>
          <w:rFonts w:ascii="Times New Roman" w:eastAsia="Times New Roman" w:hAnsi="Times New Roman" w:cs="Times New Roman"/>
          <w:color w:val="000000"/>
          <w:sz w:val="28"/>
          <w:szCs w:val="28"/>
          <w:lang w:eastAsia="uk-UA" w:bidi="uk-UA"/>
        </w:rPr>
      </w:pPr>
      <w:r w:rsidRPr="00F57323">
        <w:rPr>
          <w:rFonts w:ascii="Times New Roman" w:eastAsia="Times New Roman" w:hAnsi="Times New Roman" w:cs="Times New Roman"/>
          <w:sz w:val="28"/>
          <w:szCs w:val="28"/>
          <w:lang w:eastAsia="uk-UA" w:bidi="uk-UA"/>
        </w:rPr>
        <w:t>3.06. </w:t>
      </w:r>
      <w:r w:rsidRPr="00F57323">
        <w:rPr>
          <w:rFonts w:ascii="Times New Roman" w:eastAsia="Times New Roman" w:hAnsi="Times New Roman" w:cs="Times New Roman"/>
          <w:color w:val="000000"/>
          <w:sz w:val="28"/>
          <w:szCs w:val="28"/>
          <w:lang w:eastAsia="uk-UA" w:bidi="uk-UA"/>
        </w:rPr>
        <w:t>Здатність здійснювати планування та безпосереднє керівництво виконанням робіт.</w:t>
      </w:r>
    </w:p>
    <w:p w:rsidR="005B5F04" w:rsidRPr="00F57323" w:rsidP="00905B7C">
      <w:pPr>
        <w:widowControl w:val="0"/>
        <w:shd w:val="clear" w:color="auto" w:fill="D9D9D9"/>
        <w:spacing w:after="0" w:line="228" w:lineRule="auto"/>
        <w:ind w:firstLine="709"/>
        <w:jc w:val="both"/>
        <w:rPr>
          <w:rFonts w:ascii="Times New Roman" w:eastAsia="Times New Roman" w:hAnsi="Times New Roman" w:cs="Times New Roman"/>
          <w:color w:val="000000"/>
          <w:sz w:val="28"/>
          <w:szCs w:val="28"/>
          <w:lang w:eastAsia="uk-UA" w:bidi="uk-UA"/>
        </w:rPr>
      </w:pPr>
      <w:r w:rsidRPr="00F57323">
        <w:rPr>
          <w:rFonts w:ascii="Times New Roman" w:eastAsia="Times New Roman" w:hAnsi="Times New Roman" w:cs="Times New Roman"/>
          <w:color w:val="000000"/>
          <w:sz w:val="28"/>
          <w:szCs w:val="28"/>
          <w:lang w:eastAsia="uk-UA" w:bidi="uk-UA"/>
        </w:rPr>
        <w:t>3.07. Здатність ведення статистичних даних під час виконання робіт та складання звітів відповідно до ДБН.</w:t>
      </w:r>
      <w:bookmarkStart w:id="34" w:name="bookmark10"/>
      <w:bookmarkStart w:id="35" w:name="bookmark11"/>
    </w:p>
    <w:p w:rsidR="004C1898" w:rsidRPr="00F57323" w:rsidP="00905B7C">
      <w:pPr>
        <w:widowControl w:val="0"/>
        <w:spacing w:after="0" w:line="228" w:lineRule="auto"/>
        <w:ind w:firstLine="709"/>
        <w:jc w:val="both"/>
        <w:rPr>
          <w:rFonts w:ascii="Times New Roman" w:eastAsia="Times New Roman" w:hAnsi="Times New Roman" w:cs="Times New Roman"/>
          <w:color w:val="000000"/>
          <w:sz w:val="28"/>
          <w:szCs w:val="28"/>
          <w:lang w:eastAsia="uk-UA" w:bidi="uk-UA"/>
        </w:rPr>
      </w:pPr>
    </w:p>
    <w:p w:rsidR="00442D5B" w:rsidRPr="00F57323" w:rsidP="00905B7C">
      <w:pPr>
        <w:widowControl w:val="0"/>
        <w:spacing w:after="0" w:line="228" w:lineRule="auto"/>
        <w:ind w:firstLine="709"/>
        <w:jc w:val="both"/>
        <w:rPr>
          <w:rFonts w:ascii="Times New Roman" w:eastAsia="Times New Roman" w:hAnsi="Times New Roman" w:cs="Times New Roman"/>
          <w:color w:val="000000"/>
          <w:sz w:val="28"/>
          <w:szCs w:val="28"/>
          <w:lang w:eastAsia="uk-UA" w:bidi="uk-UA"/>
        </w:rPr>
      </w:pPr>
    </w:p>
    <w:tbl>
      <w:tblPr>
        <w:tblW w:w="9673" w:type="dxa"/>
        <w:tblLook w:val="04A0"/>
      </w:tblPr>
      <w:tblGrid>
        <w:gridCol w:w="4365"/>
        <w:gridCol w:w="5308"/>
      </w:tblGrid>
      <w:tr w:rsidTr="00D04770">
        <w:tblPrEx>
          <w:tblW w:w="9673"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Cs/>
                <w:color w:val="0070C0"/>
                <w:sz w:val="28"/>
                <w:szCs w:val="28"/>
              </w:rPr>
              <w:t>Підрозділи Державної спеціально</w:t>
            </w:r>
            <w:r w:rsidR="00A9317C">
              <w:rPr>
                <w:rFonts w:ascii="TimesNewRomanPS-BoldMT" w:eastAsia="Times New Roman" w:hAnsi="TimesNewRomanPS-BoldMT" w:cs="Times New Roman"/>
                <w:bCs/>
                <w:color w:val="0070C0"/>
                <w:sz w:val="28"/>
                <w:szCs w:val="28"/>
              </w:rPr>
              <w:t>ї служби транспорту</w:t>
            </w:r>
          </w:p>
        </w:tc>
      </w:tr>
      <w:tr w:rsidTr="00D04770">
        <w:tblPrEx>
          <w:tblW w:w="9673"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Cs/>
                <w:color w:val="0070C0"/>
                <w:sz w:val="28"/>
                <w:szCs w:val="28"/>
              </w:rPr>
              <w:t>PB</w:t>
            </w:r>
            <w:r w:rsidR="00A9317C">
              <w:rPr>
                <w:rFonts w:ascii="TimesNewRomanPS-BoldMT" w:eastAsia="Times New Roman" w:hAnsi="TimesNewRomanPS-BoldMT" w:cs="Times New Roman"/>
                <w:bCs/>
                <w:color w:val="0070C0"/>
                <w:sz w:val="28"/>
                <w:szCs w:val="28"/>
              </w:rPr>
              <w:t>BN-SSTS</w:t>
            </w:r>
          </w:p>
        </w:tc>
      </w:tr>
    </w:tbl>
    <w:p w:rsidR="005B5F04" w:rsidRPr="00F57323" w:rsidP="00E405E6">
      <w:pPr>
        <w:keepNext/>
        <w:keepLines/>
        <w:widowControl w:val="0"/>
        <w:suppressAutoHyphens/>
        <w:autoSpaceDE w:val="0"/>
        <w:spacing w:after="0" w:line="228" w:lineRule="auto"/>
        <w:ind w:left="126"/>
        <w:outlineLvl w:val="1"/>
        <w:rPr>
          <w:rFonts w:ascii="TimesNewRomanPS-BoldMT" w:eastAsia="Times New Roman" w:hAnsi="TimesNewRomanPS-BoldMT" w:cs="Times New Roman"/>
          <w:b/>
          <w:bCs/>
          <w:color w:val="006600"/>
          <w:sz w:val="28"/>
          <w:szCs w:val="28"/>
          <w:lang w:eastAsia="uk-UA"/>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Pr>
          <w:rFonts w:ascii="TimesNewRomanPS-BoldMT" w:eastAsia="Times New Roman" w:hAnsi="TimesNewRomanPS-BoldMT" w:cs="Times New Roman"/>
          <w:b/>
          <w:bCs/>
          <w:color w:val="006600"/>
          <w:sz w:val="28"/>
          <w:szCs w:val="28"/>
          <w:lang w:eastAsia="uk-UA"/>
        </w:rPr>
        <w:t>П</w:t>
      </w:r>
      <w:r w:rsidR="00A9317C">
        <w:rPr>
          <w:rFonts w:ascii="TimesNewRomanPS-BoldMT" w:eastAsia="Times New Roman" w:hAnsi="TimesNewRomanPS-BoldMT" w:cs="Times New Roman"/>
          <w:b/>
          <w:bCs/>
          <w:color w:val="006600"/>
          <w:sz w:val="28"/>
          <w:szCs w:val="28"/>
          <w:lang w:eastAsia="uk-UA"/>
        </w:rPr>
        <w:t>онтонно-мостовий батальйон ДССТ</w:t>
      </w:r>
    </w:p>
    <w:tbl>
      <w:tblPr>
        <w:tblW w:w="9659" w:type="dxa"/>
        <w:tblLook w:val="04A0"/>
      </w:tblPr>
      <w:tblGrid>
        <w:gridCol w:w="4365"/>
        <w:gridCol w:w="5294"/>
      </w:tblGrid>
      <w:tr w:rsidTr="00D04770">
        <w:tblPrEx>
          <w:tblW w:w="9659"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294"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Р-4.1.6</w:t>
            </w:r>
          </w:p>
        </w:tc>
      </w:tr>
      <w:tr w:rsidTr="00D04770">
        <w:tblPrEx>
          <w:tblW w:w="9659"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294"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p>
        </w:tc>
      </w:tr>
      <w:tr w:rsidTr="00D04770">
        <w:tblPrEx>
          <w:tblW w:w="9659" w:type="dxa"/>
          <w:tblLook w:val="04A0"/>
        </w:tblPrEx>
        <w:tc>
          <w:tcPr>
            <w:tcW w:w="4365"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905B7C">
                  <w:pPr>
                    <w:spacing w:after="0" w:line="228" w:lineRule="auto"/>
                    <w:ind w:left="-109"/>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p>
        </w:tc>
        <w:tc>
          <w:tcPr>
            <w:tcW w:w="5294" w:type="dxa"/>
            <w:shd w:val="clear" w:color="auto" w:fill="FFFFFF"/>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Звітний</w:t>
            </w:r>
          </w:p>
        </w:tc>
      </w:tr>
    </w:tbl>
    <w:bookmarkEnd w:id="34"/>
    <w:bookmarkEnd w:id="35"/>
    <w:p w:rsidR="005B5F04" w:rsidRPr="00F57323" w:rsidP="00815F5E">
      <w:pPr>
        <w:shd w:val="clear" w:color="auto" w:fill="C6D9F1"/>
        <w:spacing w:before="8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5B5F04" w:rsidRPr="00F57323" w:rsidP="007F131D">
      <w:pPr>
        <w:widowControl w:val="0"/>
        <w:shd w:val="clear" w:color="auto" w:fill="FFFFFF"/>
        <w:spacing w:after="0" w:line="240" w:lineRule="auto"/>
        <w:ind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1.01. Улаштування наплавних залізничних та автомобільних мостів (паромних переправ).</w:t>
      </w:r>
    </w:p>
    <w:p w:rsidR="005B5F04" w:rsidRPr="00F57323" w:rsidP="00815F5E">
      <w:pPr>
        <w:shd w:val="clear" w:color="auto" w:fill="C6D9F1"/>
        <w:spacing w:before="8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color w:val="0070C0"/>
          <w:sz w:val="28"/>
          <w:szCs w:val="28"/>
        </w:rPr>
        <w:t>Основні вимоги:</w:t>
      </w:r>
    </w:p>
    <w:p w:rsidR="005B5F04" w:rsidRPr="00F57323" w:rsidP="007F131D">
      <w:pPr>
        <w:widowControl w:val="0"/>
        <w:shd w:val="clear" w:color="auto" w:fill="D9D9D9"/>
        <w:spacing w:after="0" w:line="240" w:lineRule="auto"/>
        <w:ind w:firstLine="709"/>
        <w:jc w:val="both"/>
        <w:rPr>
          <w:rFonts w:ascii="Times New Roman" w:eastAsia="Times New Roman" w:hAnsi="Times New Roman" w:cs="Times New Roman"/>
          <w:color w:val="000000"/>
          <w:sz w:val="28"/>
          <w:szCs w:val="28"/>
          <w:lang w:eastAsia="uk-UA" w:bidi="uk-UA"/>
        </w:rPr>
      </w:pPr>
      <w:r w:rsidRPr="00F57323">
        <w:rPr>
          <w:rFonts w:ascii="Times New Roman" w:eastAsia="Times New Roman" w:hAnsi="Times New Roman" w:cs="Times New Roman"/>
          <w:sz w:val="28"/>
          <w:szCs w:val="28"/>
          <w:lang w:eastAsia="uk-UA" w:bidi="uk-UA"/>
        </w:rPr>
        <w:t>2.02. </w:t>
      </w:r>
      <w:r w:rsidRPr="00F57323">
        <w:rPr>
          <w:rFonts w:ascii="Times New Roman" w:eastAsia="Times New Roman" w:hAnsi="Times New Roman" w:cs="Times New Roman"/>
          <w:color w:val="000000"/>
          <w:sz w:val="28"/>
          <w:szCs w:val="28"/>
          <w:lang w:eastAsia="uk-UA" w:bidi="uk-UA"/>
        </w:rPr>
        <w:t>Здатність наведення наплавних залізничних мостів.</w:t>
      </w:r>
    </w:p>
    <w:p w:rsidR="005B5F04" w:rsidRPr="00F57323" w:rsidP="007F131D">
      <w:pPr>
        <w:widowControl w:val="0"/>
        <w:spacing w:after="0" w:line="240" w:lineRule="auto"/>
        <w:ind w:firstLine="709"/>
        <w:jc w:val="both"/>
        <w:rPr>
          <w:rFonts w:ascii="Times New Roman" w:eastAsia="Times New Roman" w:hAnsi="Times New Roman" w:cs="Times New Roman"/>
          <w:color w:val="000000"/>
          <w:sz w:val="28"/>
          <w:szCs w:val="28"/>
          <w:lang w:eastAsia="uk-UA" w:bidi="uk-UA"/>
        </w:rPr>
      </w:pPr>
      <w:r w:rsidRPr="00F57323">
        <w:rPr>
          <w:rFonts w:ascii="Times New Roman" w:eastAsia="Times New Roman" w:hAnsi="Times New Roman" w:cs="Times New Roman"/>
          <w:sz w:val="28"/>
          <w:szCs w:val="28"/>
          <w:lang w:eastAsia="uk-UA" w:bidi="uk-UA"/>
        </w:rPr>
        <w:t>2.03. </w:t>
      </w:r>
      <w:r w:rsidRPr="00F57323">
        <w:rPr>
          <w:rFonts w:ascii="Times New Roman" w:eastAsia="Times New Roman" w:hAnsi="Times New Roman" w:cs="Times New Roman"/>
          <w:color w:val="000000"/>
          <w:sz w:val="28"/>
          <w:szCs w:val="28"/>
          <w:lang w:eastAsia="uk-UA" w:bidi="uk-UA"/>
        </w:rPr>
        <w:t>Здатність наведення наплавних автомобільних мостів.</w:t>
      </w:r>
    </w:p>
    <w:p w:rsidR="005B5F04" w:rsidRPr="00F57323" w:rsidP="007F131D">
      <w:pPr>
        <w:widowControl w:val="0"/>
        <w:shd w:val="clear" w:color="auto" w:fill="D9D9D9"/>
        <w:spacing w:after="0" w:line="240" w:lineRule="auto"/>
        <w:ind w:firstLine="709"/>
        <w:jc w:val="both"/>
        <w:rPr>
          <w:rFonts w:ascii="Times New Roman" w:eastAsia="Times New Roman" w:hAnsi="Times New Roman" w:cs="Times New Roman"/>
          <w:color w:val="000000"/>
          <w:sz w:val="28"/>
          <w:szCs w:val="28"/>
          <w:lang w:eastAsia="uk-UA" w:bidi="uk-UA"/>
        </w:rPr>
      </w:pPr>
      <w:r w:rsidRPr="00F57323">
        <w:rPr>
          <w:rFonts w:ascii="Times New Roman" w:eastAsia="Times New Roman" w:hAnsi="Times New Roman" w:cs="Times New Roman"/>
          <w:sz w:val="28"/>
          <w:szCs w:val="28"/>
          <w:lang w:eastAsia="uk-UA" w:bidi="uk-UA"/>
        </w:rPr>
        <w:t>2.04. </w:t>
      </w:r>
      <w:r w:rsidRPr="00F57323">
        <w:rPr>
          <w:rFonts w:ascii="Times New Roman" w:eastAsia="Times New Roman" w:hAnsi="Times New Roman" w:cs="Times New Roman"/>
          <w:color w:val="000000"/>
          <w:sz w:val="28"/>
          <w:szCs w:val="28"/>
          <w:lang w:eastAsia="uk-UA" w:bidi="uk-UA"/>
        </w:rPr>
        <w:t>Здатність обладнання паромних переправ.</w:t>
      </w:r>
    </w:p>
    <w:p w:rsidR="005B5F04" w:rsidRPr="00F57323" w:rsidP="007F131D">
      <w:pPr>
        <w:widowControl w:val="0"/>
        <w:spacing w:after="0" w:line="240" w:lineRule="auto"/>
        <w:ind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2.05. </w:t>
      </w:r>
      <w:r w:rsidRPr="00F57323">
        <w:rPr>
          <w:rFonts w:ascii="Times New Roman" w:eastAsia="Times New Roman" w:hAnsi="Times New Roman" w:cs="Times New Roman"/>
          <w:color w:val="000000"/>
          <w:sz w:val="28"/>
          <w:szCs w:val="28"/>
          <w:lang w:eastAsia="uk-UA" w:bidi="uk-UA"/>
        </w:rPr>
        <w:t>Здатність виконання земляних робіт (влаштування підходів).</w:t>
      </w:r>
    </w:p>
    <w:p w:rsidR="005B5F04" w:rsidRPr="00F57323" w:rsidP="00815F5E">
      <w:pPr>
        <w:shd w:val="clear" w:color="auto" w:fill="C6D9F1"/>
        <w:spacing w:before="8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color w:val="0070C0"/>
          <w:sz w:val="28"/>
          <w:szCs w:val="28"/>
        </w:rPr>
        <w:t>Додаткові вимоги:</w:t>
      </w:r>
    </w:p>
    <w:p w:rsidR="005B5F04" w:rsidRPr="00F57323" w:rsidP="007F131D">
      <w:pPr>
        <w:widowControl w:val="0"/>
        <w:spacing w:after="0" w:line="240" w:lineRule="auto"/>
        <w:ind w:firstLine="709"/>
        <w:jc w:val="both"/>
        <w:rPr>
          <w:rFonts w:ascii="Times New Roman" w:eastAsia="Times New Roman" w:hAnsi="Times New Roman" w:cs="Times New Roman"/>
          <w:color w:val="000000"/>
          <w:sz w:val="28"/>
          <w:szCs w:val="28"/>
          <w:lang w:eastAsia="uk-UA" w:bidi="uk-UA"/>
        </w:rPr>
      </w:pPr>
      <w:r w:rsidRPr="00F57323">
        <w:rPr>
          <w:rFonts w:ascii="Times New Roman" w:eastAsia="Times New Roman" w:hAnsi="Times New Roman" w:cs="Times New Roman"/>
          <w:sz w:val="28"/>
          <w:szCs w:val="28"/>
          <w:lang w:eastAsia="uk-UA" w:bidi="uk-UA"/>
        </w:rPr>
        <w:t>3.06. </w:t>
      </w:r>
      <w:r w:rsidRPr="00F57323">
        <w:rPr>
          <w:rFonts w:ascii="Times New Roman" w:eastAsia="Times New Roman" w:hAnsi="Times New Roman" w:cs="Times New Roman"/>
          <w:color w:val="000000"/>
          <w:sz w:val="28"/>
          <w:szCs w:val="28"/>
          <w:lang w:eastAsia="uk-UA" w:bidi="uk-UA"/>
        </w:rPr>
        <w:t>Здатність здійснювати планування та організацію улаштування наплавних залізничних та автомобільних мостів (паромних переправ).</w:t>
      </w:r>
    </w:p>
    <w:p w:rsidR="005B5F04" w:rsidRPr="00F57323" w:rsidP="007F131D">
      <w:pPr>
        <w:widowControl w:val="0"/>
        <w:spacing w:after="0" w:line="240" w:lineRule="auto"/>
        <w:ind w:firstLine="709"/>
        <w:jc w:val="both"/>
        <w:rPr>
          <w:rFonts w:ascii="Times New Roman" w:eastAsia="Times New Roman" w:hAnsi="Times New Roman" w:cs="Times New Roman"/>
          <w:color w:val="000000"/>
          <w:sz w:val="28"/>
          <w:szCs w:val="28"/>
          <w:lang w:eastAsia="uk-UA" w:bidi="uk-UA"/>
        </w:rPr>
      </w:pPr>
      <w:r w:rsidRPr="00F57323">
        <w:rPr>
          <w:rFonts w:ascii="Times New Roman" w:eastAsia="Times New Roman" w:hAnsi="Times New Roman" w:cs="Times New Roman"/>
          <w:color w:val="000000"/>
          <w:sz w:val="28"/>
          <w:szCs w:val="28"/>
          <w:lang w:eastAsia="uk-UA" w:bidi="uk-UA"/>
        </w:rPr>
        <w:t>3.07. Здатність організувати та здійснювати комендантську службу водної переправи.</w:t>
      </w:r>
    </w:p>
    <w:p w:rsidR="005B5F04" w:rsidRPr="00F57323" w:rsidP="007F131D">
      <w:pPr>
        <w:widowControl w:val="0"/>
        <w:spacing w:after="0" w:line="240" w:lineRule="auto"/>
        <w:ind w:firstLine="709"/>
        <w:jc w:val="both"/>
        <w:rPr>
          <w:rFonts w:ascii="Times New Roman" w:eastAsia="Times New Roman" w:hAnsi="Times New Roman" w:cs="Times New Roman"/>
          <w:color w:val="000000"/>
          <w:sz w:val="28"/>
          <w:szCs w:val="28"/>
          <w:lang w:eastAsia="uk-UA" w:bidi="uk-UA"/>
        </w:rPr>
      </w:pPr>
      <w:r w:rsidRPr="00F57323">
        <w:rPr>
          <w:rFonts w:ascii="Times New Roman" w:eastAsia="Times New Roman" w:hAnsi="Times New Roman" w:cs="Times New Roman"/>
          <w:color w:val="000000"/>
          <w:sz w:val="28"/>
          <w:szCs w:val="28"/>
          <w:lang w:eastAsia="uk-UA" w:bidi="uk-UA"/>
        </w:rPr>
        <w:t>3.08. Здатність здійснювати охорону військової частини (підрозділу) в польовому таборі та під час виконання завдань.</w:t>
      </w:r>
    </w:p>
    <w:p w:rsidR="007F131D" w:rsidP="00442D5B">
      <w:pPr>
        <w:widowControl w:val="0"/>
        <w:spacing w:after="0" w:line="228" w:lineRule="auto"/>
        <w:ind w:right="-1" w:firstLine="709"/>
        <w:jc w:val="both"/>
        <w:rPr>
          <w:rFonts w:ascii="Times New Roman" w:eastAsia="Times New Roman" w:hAnsi="Times New Roman" w:cs="Times New Roman"/>
          <w:sz w:val="28"/>
          <w:szCs w:val="28"/>
          <w:lang w:eastAsia="uk-UA" w:bidi="uk-UA"/>
        </w:rPr>
      </w:pPr>
    </w:p>
    <w:p w:rsidR="00333EAD" w:rsidP="00442D5B">
      <w:pPr>
        <w:widowControl w:val="0"/>
        <w:spacing w:after="0" w:line="228" w:lineRule="auto"/>
        <w:ind w:right="-1" w:firstLine="709"/>
        <w:jc w:val="both"/>
        <w:rPr>
          <w:rFonts w:ascii="Times New Roman" w:eastAsia="Times New Roman" w:hAnsi="Times New Roman" w:cs="Times New Roman"/>
          <w:sz w:val="28"/>
          <w:szCs w:val="28"/>
          <w:lang w:eastAsia="uk-UA" w:bidi="uk-UA"/>
        </w:rPr>
      </w:pPr>
    </w:p>
    <w:p w:rsidR="00333EAD" w:rsidP="00442D5B">
      <w:pPr>
        <w:widowControl w:val="0"/>
        <w:spacing w:after="0" w:line="228" w:lineRule="auto"/>
        <w:ind w:right="-1" w:firstLine="709"/>
        <w:jc w:val="both"/>
        <w:rPr>
          <w:rFonts w:ascii="Times New Roman" w:eastAsia="Times New Roman" w:hAnsi="Times New Roman" w:cs="Times New Roman"/>
          <w:sz w:val="28"/>
          <w:szCs w:val="28"/>
          <w:lang w:eastAsia="uk-UA" w:bidi="uk-UA"/>
        </w:rPr>
      </w:pPr>
    </w:p>
    <w:p w:rsidR="00333EAD" w:rsidP="00442D5B">
      <w:pPr>
        <w:widowControl w:val="0"/>
        <w:spacing w:after="0" w:line="228" w:lineRule="auto"/>
        <w:ind w:right="-1" w:firstLine="709"/>
        <w:jc w:val="both"/>
        <w:rPr>
          <w:rFonts w:ascii="Times New Roman" w:eastAsia="Times New Roman" w:hAnsi="Times New Roman" w:cs="Times New Roman"/>
          <w:sz w:val="28"/>
          <w:szCs w:val="28"/>
          <w:lang w:eastAsia="uk-UA" w:bidi="uk-UA"/>
        </w:rPr>
      </w:pPr>
    </w:p>
    <w:p w:rsidR="00333EAD" w:rsidP="00442D5B">
      <w:pPr>
        <w:widowControl w:val="0"/>
        <w:spacing w:after="0" w:line="228" w:lineRule="auto"/>
        <w:ind w:right="-1" w:firstLine="709"/>
        <w:jc w:val="both"/>
        <w:rPr>
          <w:rFonts w:ascii="Times New Roman" w:eastAsia="Times New Roman" w:hAnsi="Times New Roman" w:cs="Times New Roman"/>
          <w:sz w:val="28"/>
          <w:szCs w:val="28"/>
          <w:lang w:eastAsia="uk-UA" w:bidi="uk-UA"/>
        </w:rPr>
      </w:pPr>
    </w:p>
    <w:p w:rsidR="00333EAD" w:rsidP="00442D5B">
      <w:pPr>
        <w:widowControl w:val="0"/>
        <w:spacing w:after="0" w:line="228" w:lineRule="auto"/>
        <w:ind w:right="-1" w:firstLine="709"/>
        <w:jc w:val="both"/>
        <w:rPr>
          <w:rFonts w:ascii="Times New Roman" w:eastAsia="Times New Roman" w:hAnsi="Times New Roman" w:cs="Times New Roman"/>
          <w:sz w:val="28"/>
          <w:szCs w:val="28"/>
          <w:lang w:eastAsia="uk-UA" w:bidi="uk-UA"/>
        </w:rPr>
      </w:pPr>
    </w:p>
    <w:p w:rsidR="00333EAD" w:rsidP="00442D5B">
      <w:pPr>
        <w:widowControl w:val="0"/>
        <w:spacing w:after="0" w:line="228" w:lineRule="auto"/>
        <w:ind w:right="-1" w:firstLine="709"/>
        <w:jc w:val="both"/>
        <w:rPr>
          <w:rFonts w:ascii="Times New Roman" w:eastAsia="Times New Roman" w:hAnsi="Times New Roman" w:cs="Times New Roman"/>
          <w:sz w:val="28"/>
          <w:szCs w:val="28"/>
          <w:lang w:eastAsia="uk-UA" w:bidi="uk-UA"/>
        </w:rPr>
      </w:pPr>
    </w:p>
    <w:p w:rsidR="00333EAD" w:rsidP="00442D5B">
      <w:pPr>
        <w:widowControl w:val="0"/>
        <w:spacing w:after="0" w:line="228" w:lineRule="auto"/>
        <w:ind w:right="-1" w:firstLine="709"/>
        <w:jc w:val="both"/>
        <w:rPr>
          <w:rFonts w:ascii="Times New Roman" w:eastAsia="Times New Roman" w:hAnsi="Times New Roman" w:cs="Times New Roman"/>
          <w:sz w:val="28"/>
          <w:szCs w:val="28"/>
          <w:lang w:eastAsia="uk-UA" w:bidi="uk-UA"/>
        </w:rPr>
      </w:pPr>
    </w:p>
    <w:p w:rsidR="00333EAD" w:rsidP="00442D5B">
      <w:pPr>
        <w:widowControl w:val="0"/>
        <w:spacing w:after="0" w:line="228" w:lineRule="auto"/>
        <w:ind w:right="-1" w:firstLine="709"/>
        <w:jc w:val="both"/>
        <w:rPr>
          <w:rFonts w:ascii="Times New Roman" w:eastAsia="Times New Roman" w:hAnsi="Times New Roman" w:cs="Times New Roman"/>
          <w:sz w:val="28"/>
          <w:szCs w:val="28"/>
          <w:lang w:eastAsia="uk-UA" w:bidi="uk-UA"/>
        </w:rPr>
      </w:pPr>
    </w:p>
    <w:p w:rsidR="00333EAD" w:rsidP="00442D5B">
      <w:pPr>
        <w:widowControl w:val="0"/>
        <w:spacing w:after="0" w:line="228" w:lineRule="auto"/>
        <w:ind w:right="-1" w:firstLine="709"/>
        <w:jc w:val="both"/>
        <w:rPr>
          <w:rFonts w:ascii="Times New Roman" w:eastAsia="Times New Roman" w:hAnsi="Times New Roman" w:cs="Times New Roman"/>
          <w:sz w:val="28"/>
          <w:szCs w:val="28"/>
          <w:lang w:eastAsia="uk-UA" w:bidi="uk-UA"/>
        </w:rPr>
      </w:pPr>
    </w:p>
    <w:p w:rsidR="00333EAD" w:rsidP="00442D5B">
      <w:pPr>
        <w:widowControl w:val="0"/>
        <w:spacing w:after="0" w:line="228" w:lineRule="auto"/>
        <w:ind w:right="-1" w:firstLine="709"/>
        <w:jc w:val="both"/>
        <w:rPr>
          <w:rFonts w:ascii="Times New Roman" w:eastAsia="Times New Roman" w:hAnsi="Times New Roman" w:cs="Times New Roman"/>
          <w:sz w:val="28"/>
          <w:szCs w:val="28"/>
          <w:lang w:eastAsia="uk-UA" w:bidi="uk-UA"/>
        </w:rPr>
      </w:pPr>
    </w:p>
    <w:p w:rsidR="00442D5B" w:rsidP="00442D5B">
      <w:pPr>
        <w:widowControl w:val="0"/>
        <w:spacing w:after="0" w:line="228" w:lineRule="auto"/>
        <w:ind w:right="-1" w:firstLine="709"/>
        <w:jc w:val="both"/>
        <w:rPr>
          <w:rFonts w:ascii="Times New Roman" w:eastAsia="Times New Roman" w:hAnsi="Times New Roman" w:cs="Times New Roman"/>
          <w:sz w:val="28"/>
          <w:szCs w:val="28"/>
          <w:lang w:eastAsia="uk-UA" w:bidi="uk-UA"/>
        </w:rPr>
      </w:pPr>
      <w:r>
        <w:rPr>
          <w:rFonts w:ascii="Times New Roman" w:hAnsi="Times New Roman"/>
          <w:sz w:val="28"/>
          <w:szCs w:val="28"/>
        </w:rPr>
        <w:br w:type="page"/>
      </w:r>
    </w:p>
    <w:tbl>
      <w:tblPr>
        <w:tblW w:w="9659" w:type="dxa"/>
        <w:tblLook w:val="04A0"/>
      </w:tblPr>
      <w:tblGrid>
        <w:gridCol w:w="4365"/>
        <w:gridCol w:w="5294"/>
      </w:tblGrid>
      <w:tr w:rsidTr="00D04770">
        <w:tblPrEx>
          <w:tblW w:w="9659" w:type="dxa"/>
          <w:tblLook w:val="04A0"/>
        </w:tblPrEx>
        <w:tc>
          <w:tcPr>
            <w:tcW w:w="4365" w:type="dxa"/>
            <w:shd w:val="clear" w:color="auto" w:fill="FFFFFF"/>
          </w:tcPr>
          <w:p w:rsidR="005B5F04" w:rsidRPr="00F57323" w:rsidP="00FC16F7">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294" w:type="dxa"/>
            <w:shd w:val="clear" w:color="auto" w:fill="auto"/>
          </w:tcPr>
          <w:p w:rsidR="005B5F04" w:rsidRPr="00F57323" w:rsidP="00FC16F7">
            <w:pPr>
              <w:spacing w:after="0" w:line="216"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Cs/>
                <w:color w:val="0070C0"/>
                <w:sz w:val="28"/>
                <w:szCs w:val="28"/>
              </w:rPr>
              <w:t>Підрозділи Державної спеціальної</w:t>
            </w:r>
            <w:r w:rsidR="00A9317C">
              <w:rPr>
                <w:rFonts w:ascii="TimesNewRomanPS-BoldMT" w:eastAsia="Times New Roman" w:hAnsi="TimesNewRomanPS-BoldMT" w:cs="Times New Roman"/>
                <w:bCs/>
                <w:color w:val="0070C0"/>
                <w:sz w:val="28"/>
                <w:szCs w:val="28"/>
              </w:rPr>
              <w:t xml:space="preserve"> служби транспорту</w:t>
            </w:r>
          </w:p>
        </w:tc>
      </w:tr>
      <w:tr w:rsidTr="00D04770">
        <w:tblPrEx>
          <w:tblW w:w="9659" w:type="dxa"/>
          <w:tblLook w:val="04A0"/>
        </w:tblPrEx>
        <w:tc>
          <w:tcPr>
            <w:tcW w:w="4365" w:type="dxa"/>
            <w:shd w:val="clear" w:color="auto" w:fill="FFFFFF"/>
          </w:tcPr>
          <w:p w:rsidR="005B5F04" w:rsidRPr="00F57323" w:rsidP="00FC16F7">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294" w:type="dxa"/>
            <w:shd w:val="clear" w:color="auto" w:fill="auto"/>
          </w:tcPr>
          <w:p w:rsidR="005B5F04" w:rsidRPr="00F57323" w:rsidP="00FC16F7">
            <w:pPr>
              <w:spacing w:after="0" w:line="216"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BBN-SSTS</w:t>
            </w:r>
          </w:p>
        </w:tc>
      </w:tr>
    </w:tbl>
    <w:p w:rsidR="005B5F04" w:rsidRPr="00F57323" w:rsidP="00FC16F7">
      <w:pPr>
        <w:keepNext/>
        <w:keepLines/>
        <w:widowControl w:val="0"/>
        <w:suppressAutoHyphens/>
        <w:autoSpaceDE w:val="0"/>
        <w:spacing w:after="0" w:line="216" w:lineRule="auto"/>
        <w:ind w:left="98"/>
        <w:outlineLvl w:val="1"/>
        <w:rPr>
          <w:rFonts w:ascii="TimesNewRomanPS-BoldMT" w:eastAsia="Times New Roman" w:hAnsi="TimesNewRomanPS-BoldMT" w:cs="Times New Roman"/>
          <w:b/>
          <w:bCs/>
          <w:color w:val="006600"/>
          <w:sz w:val="28"/>
          <w:szCs w:val="28"/>
          <w:lang w:eastAsia="uk-UA"/>
        </w:rPr>
      </w:pPr>
      <w:r w:rsidRPr="00F57323">
        <w:rPr>
          <w:rFonts w:ascii="Times New Roman" w:eastAsia="SimSun" w:hAnsi="Times New Roman" w:cs="Times New Roman"/>
          <w:b/>
          <w:bCs/>
          <w:color w:val="0070C0"/>
          <w:sz w:val="28"/>
          <w:szCs w:val="28"/>
          <w:lang w:eastAsia="zh-CN"/>
        </w:rPr>
        <w:t>Назва носія спроможності:</w:t>
      </w:r>
      <w:r w:rsidR="00BB230A">
        <w:rPr>
          <w:rFonts w:ascii="Times New Roman" w:eastAsia="SimSun" w:hAnsi="Times New Roman" w:cs="Times New Roman"/>
          <w:b/>
          <w:bCs/>
          <w:color w:val="0070C0"/>
          <w:sz w:val="28"/>
          <w:szCs w:val="28"/>
          <w:lang w:eastAsia="zh-CN"/>
        </w:rPr>
        <w:t xml:space="preserve">             </w:t>
      </w:r>
      <w:r w:rsidRPr="00F57323" w:rsidR="00D04770">
        <w:rPr>
          <w:rFonts w:ascii="Times New Roman" w:eastAsia="SimSun" w:hAnsi="Times New Roman" w:cs="Times New Roman"/>
          <w:b/>
          <w:bCs/>
          <w:color w:val="0070C0"/>
          <w:sz w:val="28"/>
          <w:szCs w:val="28"/>
          <w:lang w:eastAsia="zh-CN"/>
        </w:rPr>
        <w:t xml:space="preserve"> </w:t>
      </w:r>
      <w:r w:rsidR="00BB230A">
        <w:rPr>
          <w:rFonts w:ascii="TimesNewRomanPS-BoldMT" w:eastAsia="Times New Roman" w:hAnsi="TimesNewRomanPS-BoldMT" w:cs="Times New Roman"/>
          <w:b/>
          <w:bCs/>
          <w:color w:val="006600"/>
          <w:sz w:val="28"/>
          <w:szCs w:val="28"/>
          <w:lang w:eastAsia="uk-UA"/>
        </w:rPr>
        <w:t>Мостовий батальйон ДССТ</w:t>
      </w:r>
    </w:p>
    <w:tbl>
      <w:tblPr>
        <w:tblW w:w="9673" w:type="dxa"/>
        <w:tblLook w:val="04A0"/>
      </w:tblPr>
      <w:tblGrid>
        <w:gridCol w:w="4365"/>
        <w:gridCol w:w="5308"/>
      </w:tblGrid>
      <w:tr w:rsidTr="00D04770">
        <w:tblPrEx>
          <w:tblW w:w="9673" w:type="dxa"/>
          <w:tblLook w:val="04A0"/>
        </w:tblPrEx>
        <w:tc>
          <w:tcPr>
            <w:tcW w:w="4365" w:type="dxa"/>
            <w:shd w:val="clear" w:color="auto" w:fill="FFFFFF"/>
          </w:tcPr>
          <w:p w:rsidR="005B5F04" w:rsidRPr="00F57323" w:rsidP="00FC16F7">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308" w:type="dxa"/>
            <w:shd w:val="clear" w:color="auto" w:fill="auto"/>
          </w:tcPr>
          <w:p w:rsidR="005B5F04" w:rsidRPr="00F57323" w:rsidP="00FC16F7">
            <w:pPr>
              <w:spacing w:after="0" w:line="216"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Р-4.1.6</w:t>
            </w:r>
          </w:p>
        </w:tc>
      </w:tr>
      <w:tr w:rsidTr="00D04770">
        <w:tblPrEx>
          <w:tblW w:w="9673" w:type="dxa"/>
          <w:tblLook w:val="04A0"/>
        </w:tblPrEx>
        <w:tc>
          <w:tcPr>
            <w:tcW w:w="4365" w:type="dxa"/>
            <w:shd w:val="clear" w:color="auto" w:fill="FFFFFF"/>
          </w:tcPr>
          <w:p w:rsidR="005B5F04" w:rsidRPr="00F57323" w:rsidP="00FC16F7">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308" w:type="dxa"/>
            <w:shd w:val="clear" w:color="auto" w:fill="auto"/>
          </w:tcPr>
          <w:p w:rsidR="005B5F04" w:rsidRPr="00F57323" w:rsidP="00FC16F7">
            <w:pPr>
              <w:spacing w:after="0" w:line="216" w:lineRule="auto"/>
              <w:jc w:val="both"/>
              <w:rPr>
                <w:rFonts w:ascii="TimesNewRomanPS-BoldMT" w:eastAsia="Times New Roman" w:hAnsi="TimesNewRomanPS-BoldMT" w:cs="Times New Roman"/>
                <w:color w:val="0070C0"/>
                <w:sz w:val="28"/>
                <w:szCs w:val="28"/>
              </w:rPr>
            </w:pPr>
          </w:p>
        </w:tc>
      </w:tr>
      <w:tr w:rsidTr="00D04770">
        <w:tblPrEx>
          <w:tblW w:w="9673" w:type="dxa"/>
          <w:tblLook w:val="04A0"/>
        </w:tblPrEx>
        <w:tc>
          <w:tcPr>
            <w:tcW w:w="4365"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FC16F7">
                  <w:pPr>
                    <w:spacing w:after="0" w:line="216" w:lineRule="auto"/>
                    <w:ind w:left="-109"/>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FC16F7">
            <w:pPr>
              <w:spacing w:after="0" w:line="216" w:lineRule="auto"/>
              <w:jc w:val="both"/>
              <w:rPr>
                <w:rFonts w:ascii="TimesNewRomanPS-BoldMT" w:eastAsia="Times New Roman" w:hAnsi="TimesNewRomanPS-BoldMT" w:cs="Times New Roman"/>
                <w:b/>
                <w:bCs/>
                <w:color w:val="0070C0"/>
                <w:sz w:val="28"/>
                <w:szCs w:val="28"/>
              </w:rPr>
            </w:pPr>
          </w:p>
        </w:tc>
        <w:tc>
          <w:tcPr>
            <w:tcW w:w="5308" w:type="dxa"/>
            <w:shd w:val="clear" w:color="auto" w:fill="FFFFFF"/>
          </w:tcPr>
          <w:p w:rsidR="005B5F04" w:rsidRPr="00F57323" w:rsidP="00FC16F7">
            <w:pPr>
              <w:spacing w:after="0" w:line="216"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Звітний</w:t>
            </w:r>
          </w:p>
        </w:tc>
      </w:tr>
    </w:tbl>
    <w:p w:rsidR="005B5F04" w:rsidRPr="00F57323" w:rsidP="00815F5E">
      <w:pPr>
        <w:shd w:val="clear" w:color="auto" w:fill="C6D9F1"/>
        <w:spacing w:before="8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5B5F04" w:rsidRPr="00F57323" w:rsidP="00905B7C">
      <w:pPr>
        <w:widowControl w:val="0"/>
        <w:shd w:val="clear" w:color="auto" w:fill="FFFFFF"/>
        <w:spacing w:after="0" w:line="228" w:lineRule="auto"/>
        <w:ind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1.01. </w:t>
      </w:r>
      <w:r w:rsidRPr="00F57323">
        <w:rPr>
          <w:rFonts w:ascii="Times New Roman" w:eastAsia="Times New Roman" w:hAnsi="Times New Roman" w:cs="Times New Roman"/>
          <w:color w:val="000000"/>
          <w:sz w:val="28"/>
          <w:szCs w:val="28"/>
          <w:lang w:eastAsia="uk-UA" w:bidi="uk-UA"/>
        </w:rPr>
        <w:t>Проводення відбудову (будівництво) малих та середніх мостів єдиної транспортної системи України.</w:t>
      </w:r>
    </w:p>
    <w:p w:rsidR="005B5F04" w:rsidRPr="00F57323" w:rsidP="00815F5E">
      <w:pPr>
        <w:shd w:val="clear" w:color="auto" w:fill="C6D9F1"/>
        <w:spacing w:before="8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color w:val="0070C0"/>
          <w:sz w:val="28"/>
          <w:szCs w:val="28"/>
        </w:rPr>
        <w:t>Основні вимоги:</w:t>
      </w:r>
    </w:p>
    <w:p w:rsidR="005B5F04" w:rsidRPr="00F57323" w:rsidP="00905B7C">
      <w:pPr>
        <w:widowControl w:val="0"/>
        <w:shd w:val="clear" w:color="auto" w:fill="D9D9D9"/>
        <w:spacing w:after="0" w:line="228" w:lineRule="auto"/>
        <w:ind w:firstLine="709"/>
        <w:jc w:val="both"/>
        <w:rPr>
          <w:rFonts w:ascii="Times New Roman" w:eastAsia="Times New Roman" w:hAnsi="Times New Roman" w:cs="Times New Roman"/>
          <w:color w:val="000000"/>
          <w:sz w:val="28"/>
          <w:szCs w:val="28"/>
          <w:lang w:eastAsia="uk-UA" w:bidi="uk-UA"/>
        </w:rPr>
      </w:pPr>
      <w:r w:rsidRPr="00F57323">
        <w:rPr>
          <w:rFonts w:ascii="Times New Roman" w:eastAsia="Times New Roman" w:hAnsi="Times New Roman" w:cs="Times New Roman"/>
          <w:sz w:val="28"/>
          <w:szCs w:val="28"/>
          <w:lang w:eastAsia="uk-UA" w:bidi="uk-UA"/>
        </w:rPr>
        <w:t>2.02. </w:t>
      </w:r>
      <w:r w:rsidRPr="00F57323">
        <w:rPr>
          <w:rFonts w:ascii="Times New Roman" w:eastAsia="Times New Roman" w:hAnsi="Times New Roman" w:cs="Times New Roman"/>
          <w:color w:val="000000"/>
          <w:sz w:val="28"/>
          <w:szCs w:val="28"/>
          <w:lang w:eastAsia="uk-UA" w:bidi="uk-UA"/>
        </w:rPr>
        <w:t xml:space="preserve">Здатність проводити виконання земляних робіт на об’єктах відновлення (будівництва). </w:t>
      </w:r>
    </w:p>
    <w:p w:rsidR="005B5F04" w:rsidRPr="00F57323" w:rsidP="00905B7C">
      <w:pPr>
        <w:widowControl w:val="0"/>
        <w:spacing w:after="0" w:line="228" w:lineRule="auto"/>
        <w:ind w:firstLine="709"/>
        <w:jc w:val="both"/>
        <w:rPr>
          <w:rFonts w:ascii="Times New Roman" w:eastAsia="Times New Roman" w:hAnsi="Times New Roman" w:cs="Times New Roman"/>
          <w:color w:val="000000"/>
          <w:sz w:val="28"/>
          <w:szCs w:val="28"/>
          <w:lang w:eastAsia="uk-UA" w:bidi="uk-UA"/>
        </w:rPr>
      </w:pPr>
      <w:r w:rsidRPr="00F57323">
        <w:rPr>
          <w:rFonts w:ascii="Times New Roman" w:eastAsia="Times New Roman" w:hAnsi="Times New Roman" w:cs="Times New Roman"/>
          <w:sz w:val="28"/>
          <w:szCs w:val="28"/>
          <w:lang w:eastAsia="uk-UA" w:bidi="uk-UA"/>
        </w:rPr>
        <w:t>2.03. </w:t>
      </w:r>
      <w:r w:rsidRPr="00F57323">
        <w:rPr>
          <w:rFonts w:ascii="Times New Roman" w:eastAsia="Times New Roman" w:hAnsi="Times New Roman" w:cs="Times New Roman"/>
          <w:color w:val="000000"/>
          <w:sz w:val="28"/>
          <w:szCs w:val="28"/>
          <w:lang w:eastAsia="uk-UA" w:bidi="uk-UA"/>
        </w:rPr>
        <w:t>Здатність проводити заготівлю дерев’яних конструкцій..</w:t>
      </w:r>
    </w:p>
    <w:p w:rsidR="005B5F04" w:rsidRPr="00F57323" w:rsidP="00905B7C">
      <w:pPr>
        <w:widowControl w:val="0"/>
        <w:shd w:val="clear" w:color="auto" w:fill="D9D9D9"/>
        <w:spacing w:after="0" w:line="228" w:lineRule="auto"/>
        <w:ind w:firstLine="709"/>
        <w:jc w:val="both"/>
        <w:rPr>
          <w:rFonts w:ascii="Times New Roman" w:eastAsia="Times New Roman" w:hAnsi="Times New Roman" w:cs="Times New Roman"/>
          <w:color w:val="000000"/>
          <w:sz w:val="28"/>
          <w:szCs w:val="28"/>
          <w:lang w:eastAsia="uk-UA" w:bidi="uk-UA"/>
        </w:rPr>
      </w:pPr>
      <w:r w:rsidRPr="00F57323">
        <w:rPr>
          <w:rFonts w:ascii="Times New Roman" w:eastAsia="Times New Roman" w:hAnsi="Times New Roman" w:cs="Times New Roman"/>
          <w:sz w:val="28"/>
          <w:szCs w:val="28"/>
          <w:lang w:eastAsia="uk-UA" w:bidi="uk-UA"/>
        </w:rPr>
        <w:t>2.04. </w:t>
      </w:r>
      <w:r w:rsidRPr="00F57323">
        <w:rPr>
          <w:rFonts w:ascii="Times New Roman" w:eastAsia="Times New Roman" w:hAnsi="Times New Roman" w:cs="Times New Roman"/>
          <w:color w:val="000000"/>
          <w:sz w:val="28"/>
          <w:szCs w:val="28"/>
          <w:lang w:eastAsia="uk-UA" w:bidi="uk-UA"/>
        </w:rPr>
        <w:t>Здатність здійснювати занурення паль (дерев’яних, залізобетонних) на об’єктах відновлення (будівництва).</w:t>
      </w:r>
    </w:p>
    <w:p w:rsidR="005B5F04" w:rsidRPr="00F57323" w:rsidP="00905B7C">
      <w:pPr>
        <w:widowControl w:val="0"/>
        <w:spacing w:after="0" w:line="228" w:lineRule="auto"/>
        <w:ind w:firstLine="709"/>
        <w:jc w:val="both"/>
        <w:rPr>
          <w:rFonts w:ascii="Times New Roman" w:eastAsia="Times New Roman" w:hAnsi="Times New Roman" w:cs="Times New Roman"/>
          <w:color w:val="000000"/>
          <w:sz w:val="28"/>
          <w:szCs w:val="28"/>
          <w:lang w:eastAsia="uk-UA" w:bidi="uk-UA"/>
        </w:rPr>
      </w:pPr>
      <w:r w:rsidRPr="00F57323">
        <w:rPr>
          <w:rFonts w:ascii="Times New Roman" w:eastAsia="Times New Roman" w:hAnsi="Times New Roman" w:cs="Times New Roman"/>
          <w:sz w:val="28"/>
          <w:szCs w:val="28"/>
          <w:lang w:eastAsia="uk-UA" w:bidi="uk-UA"/>
        </w:rPr>
        <w:t>2.05. </w:t>
      </w:r>
      <w:r w:rsidRPr="00F57323">
        <w:rPr>
          <w:rFonts w:ascii="Times New Roman" w:eastAsia="Times New Roman" w:hAnsi="Times New Roman" w:cs="Times New Roman"/>
          <w:color w:val="000000"/>
          <w:sz w:val="28"/>
          <w:szCs w:val="28"/>
          <w:lang w:eastAsia="uk-UA" w:bidi="uk-UA"/>
        </w:rPr>
        <w:t>Здатність здійснювати збирання та монтаж мостових конструкцій.</w:t>
      </w:r>
    </w:p>
    <w:p w:rsidR="005B5F04" w:rsidRPr="00F57323" w:rsidP="00905B7C">
      <w:pPr>
        <w:widowControl w:val="0"/>
        <w:shd w:val="clear" w:color="auto" w:fill="D9D9D9" w:themeFill="background1" w:themeFillShade="D9"/>
        <w:spacing w:after="0" w:line="228" w:lineRule="auto"/>
        <w:ind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 xml:space="preserve">2.06.  </w:t>
      </w:r>
      <w:r w:rsidRPr="00F57323">
        <w:rPr>
          <w:rFonts w:ascii="Times New Roman" w:eastAsia="Times New Roman" w:hAnsi="Times New Roman" w:cs="Times New Roman"/>
          <w:color w:val="000000"/>
          <w:sz w:val="28"/>
          <w:szCs w:val="28"/>
          <w:lang w:eastAsia="uk-UA" w:bidi="uk-UA"/>
        </w:rPr>
        <w:t>Здатність здійснювати підвоз матеріалів для виконання завдань.</w:t>
      </w:r>
    </w:p>
    <w:p w:rsidR="005B5F04" w:rsidRPr="00F57323" w:rsidP="00815F5E">
      <w:pPr>
        <w:shd w:val="clear" w:color="auto" w:fill="C6D9F1"/>
        <w:spacing w:before="8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color w:val="0070C0"/>
          <w:sz w:val="28"/>
          <w:szCs w:val="28"/>
        </w:rPr>
        <w:t>Додаткові вимоги:</w:t>
      </w:r>
    </w:p>
    <w:p w:rsidR="005B5F04" w:rsidRPr="00F57323" w:rsidP="00905B7C">
      <w:pPr>
        <w:widowControl w:val="0"/>
        <w:spacing w:after="0" w:line="228" w:lineRule="auto"/>
        <w:ind w:firstLine="709"/>
        <w:jc w:val="both"/>
        <w:rPr>
          <w:rFonts w:ascii="Times New Roman" w:eastAsia="Times New Roman" w:hAnsi="Times New Roman" w:cs="Times New Roman"/>
          <w:color w:val="000000"/>
          <w:sz w:val="28"/>
          <w:szCs w:val="28"/>
          <w:lang w:eastAsia="uk-UA" w:bidi="uk-UA"/>
        </w:rPr>
      </w:pPr>
      <w:r w:rsidRPr="00F57323">
        <w:rPr>
          <w:rFonts w:ascii="Times New Roman" w:eastAsia="Times New Roman" w:hAnsi="Times New Roman" w:cs="Times New Roman"/>
          <w:sz w:val="28"/>
          <w:szCs w:val="28"/>
          <w:lang w:eastAsia="uk-UA" w:bidi="uk-UA"/>
        </w:rPr>
        <w:t>3.06. </w:t>
      </w:r>
      <w:r w:rsidRPr="00F57323">
        <w:rPr>
          <w:rFonts w:ascii="Times New Roman" w:eastAsia="Times New Roman" w:hAnsi="Times New Roman" w:cs="Times New Roman"/>
          <w:color w:val="000000"/>
          <w:sz w:val="28"/>
          <w:szCs w:val="28"/>
          <w:lang w:eastAsia="uk-UA" w:bidi="uk-UA"/>
        </w:rPr>
        <w:t>Здатність здійснювати охорону військової частини (підрозділу) в польовому таборі та під час виконання завдань.</w:t>
      </w:r>
    </w:p>
    <w:p w:rsidR="006975CF" w:rsidRPr="00F57323" w:rsidP="00905B7C">
      <w:pPr>
        <w:widowControl w:val="0"/>
        <w:shd w:val="clear" w:color="auto" w:fill="D9D9D9" w:themeFill="background1" w:themeFillShade="D9"/>
        <w:spacing w:after="0" w:line="228" w:lineRule="auto"/>
        <w:ind w:firstLine="709"/>
        <w:jc w:val="both"/>
        <w:rPr>
          <w:rFonts w:ascii="Times New Roman" w:eastAsia="Times New Roman" w:hAnsi="Times New Roman" w:cs="Times New Roman"/>
          <w:color w:val="000000"/>
          <w:sz w:val="28"/>
          <w:szCs w:val="28"/>
          <w:lang w:eastAsia="uk-UA" w:bidi="uk-UA"/>
        </w:rPr>
      </w:pPr>
      <w:r w:rsidRPr="00F57323">
        <w:rPr>
          <w:rFonts w:ascii="Times New Roman" w:eastAsia="Times New Roman" w:hAnsi="Times New Roman" w:cs="Times New Roman"/>
          <w:color w:val="000000"/>
          <w:sz w:val="28"/>
          <w:szCs w:val="28"/>
          <w:lang w:eastAsia="uk-UA" w:bidi="uk-UA"/>
        </w:rPr>
        <w:t>3.07</w:t>
      </w:r>
      <w:r w:rsidRPr="00F57323" w:rsidR="00C26148">
        <w:rPr>
          <w:rFonts w:ascii="Times New Roman" w:eastAsia="Times New Roman" w:hAnsi="Times New Roman" w:cs="Times New Roman"/>
          <w:color w:val="000000"/>
          <w:sz w:val="28"/>
          <w:szCs w:val="28"/>
          <w:lang w:eastAsia="uk-UA" w:bidi="uk-UA"/>
        </w:rPr>
        <w:t>. </w:t>
      </w:r>
      <w:r w:rsidRPr="00F57323" w:rsidR="00C26148">
        <w:rPr>
          <w:rFonts w:ascii="Times New Roman" w:eastAsia="Times New Roman" w:hAnsi="Times New Roman" w:cs="Times New Roman"/>
          <w:sz w:val="28"/>
          <w:szCs w:val="28"/>
          <w:lang w:eastAsia="uk-UA" w:bidi="uk-UA"/>
        </w:rPr>
        <w:t>Здатність забезпечувати підтримку військ щодо подолання природних перешкод.</w:t>
      </w:r>
    </w:p>
    <w:p w:rsidR="005B5F04" w:rsidP="00905B7C">
      <w:pPr>
        <w:widowControl w:val="0"/>
        <w:spacing w:after="0" w:line="228" w:lineRule="auto"/>
        <w:ind w:firstLine="709"/>
        <w:jc w:val="both"/>
        <w:rPr>
          <w:rFonts w:ascii="Times New Roman" w:eastAsia="Times New Roman" w:hAnsi="Times New Roman" w:cs="Times New Roman"/>
          <w:color w:val="000000"/>
          <w:sz w:val="28"/>
          <w:szCs w:val="28"/>
          <w:lang w:eastAsia="uk-UA" w:bidi="uk-UA"/>
        </w:rPr>
      </w:pPr>
    </w:p>
    <w:p w:rsidR="009025F8" w:rsidRPr="00F57323" w:rsidP="00905B7C">
      <w:pPr>
        <w:widowControl w:val="0"/>
        <w:spacing w:after="0" w:line="228" w:lineRule="auto"/>
        <w:ind w:firstLine="709"/>
        <w:jc w:val="both"/>
        <w:rPr>
          <w:rFonts w:ascii="Times New Roman" w:eastAsia="Times New Roman" w:hAnsi="Times New Roman" w:cs="Times New Roman"/>
          <w:color w:val="000000"/>
          <w:sz w:val="28"/>
          <w:szCs w:val="28"/>
          <w:lang w:eastAsia="uk-UA" w:bidi="uk-UA"/>
        </w:rPr>
      </w:pPr>
    </w:p>
    <w:tbl>
      <w:tblPr>
        <w:tblW w:w="9180" w:type="dxa"/>
        <w:tblLook w:val="04A0"/>
      </w:tblPr>
      <w:tblGrid>
        <w:gridCol w:w="4361"/>
        <w:gridCol w:w="4819"/>
      </w:tblGrid>
      <w:tr w:rsidTr="005B5F04">
        <w:tblPrEx>
          <w:tblW w:w="9180" w:type="dxa"/>
          <w:tblLook w:val="04A0"/>
        </w:tblPrEx>
        <w:tc>
          <w:tcPr>
            <w:tcW w:w="4361" w:type="dxa"/>
            <w:shd w:val="clear" w:color="auto" w:fill="FFFFFF"/>
          </w:tcPr>
          <w:p w:rsidR="005B5F04" w:rsidRPr="00F57323" w:rsidP="00FC16F7">
            <w:pPr>
              <w:spacing w:after="0" w:line="216" w:lineRule="auto"/>
              <w:jc w:val="both"/>
              <w:rPr>
                <w:rFonts w:ascii="TimesNewRomanPS-BoldMT" w:eastAsia="Times New Roman" w:hAnsi="TimesNewRomanPS-BoldMT" w:cs="Times New Roman"/>
                <w:b/>
                <w:bCs/>
                <w:color w:val="0070C0"/>
                <w:sz w:val="28"/>
                <w:szCs w:val="28"/>
              </w:rPr>
            </w:pPr>
            <w:bookmarkStart w:id="36" w:name="bookmark12"/>
            <w:bookmarkStart w:id="37" w:name="bookmark13"/>
            <w:r w:rsidRPr="00F57323">
              <w:rPr>
                <w:rFonts w:ascii="TimesNewRomanPS-BoldMT" w:eastAsia="Times New Roman" w:hAnsi="TimesNewRomanPS-BoldMT" w:cs="Times New Roman"/>
                <w:b/>
                <w:bCs/>
                <w:color w:val="0070C0"/>
                <w:sz w:val="28"/>
                <w:szCs w:val="28"/>
              </w:rPr>
              <w:t>Варіативна група:</w:t>
            </w:r>
          </w:p>
        </w:tc>
        <w:tc>
          <w:tcPr>
            <w:tcW w:w="4819" w:type="dxa"/>
            <w:shd w:val="clear" w:color="auto" w:fill="auto"/>
          </w:tcPr>
          <w:p w:rsidR="005B5F04" w:rsidRPr="00F57323" w:rsidP="00FC16F7">
            <w:pPr>
              <w:spacing w:after="0" w:line="216" w:lineRule="auto"/>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Cs/>
                <w:color w:val="0070C0"/>
                <w:sz w:val="28"/>
                <w:szCs w:val="28"/>
              </w:rPr>
              <w:t>Підрозділи Державно</w:t>
            </w:r>
            <w:r w:rsidR="00A9317C">
              <w:rPr>
                <w:rFonts w:ascii="TimesNewRomanPS-BoldMT" w:eastAsia="Times New Roman" w:hAnsi="TimesNewRomanPS-BoldMT" w:cs="Times New Roman"/>
                <w:bCs/>
                <w:color w:val="0070C0"/>
                <w:sz w:val="28"/>
                <w:szCs w:val="28"/>
              </w:rPr>
              <w:t>ї спеціальної служби транспорту</w:t>
            </w:r>
          </w:p>
        </w:tc>
      </w:tr>
      <w:tr w:rsidTr="005B5F04">
        <w:tblPrEx>
          <w:tblW w:w="9180" w:type="dxa"/>
          <w:tblLook w:val="04A0"/>
        </w:tblPrEx>
        <w:tc>
          <w:tcPr>
            <w:tcW w:w="4361" w:type="dxa"/>
            <w:shd w:val="clear" w:color="auto" w:fill="FFFFFF"/>
          </w:tcPr>
          <w:p w:rsidR="005B5F04" w:rsidRPr="00F57323" w:rsidP="00FC16F7">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4819" w:type="dxa"/>
            <w:shd w:val="clear" w:color="auto" w:fill="auto"/>
          </w:tcPr>
          <w:p w:rsidR="005B5F04" w:rsidRPr="00F57323" w:rsidP="00FC16F7">
            <w:pPr>
              <w:spacing w:after="0" w:line="216"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TBN-SSTS</w:t>
            </w:r>
          </w:p>
        </w:tc>
      </w:tr>
    </w:tbl>
    <w:p w:rsidR="005B5F04" w:rsidRPr="00F57323" w:rsidP="00FC16F7">
      <w:pPr>
        <w:keepNext/>
        <w:keepLines/>
        <w:widowControl w:val="0"/>
        <w:suppressAutoHyphens/>
        <w:autoSpaceDE w:val="0"/>
        <w:spacing w:after="0" w:line="216" w:lineRule="auto"/>
        <w:ind w:left="112"/>
        <w:outlineLvl w:val="1"/>
        <w:rPr>
          <w:rFonts w:ascii="TimesNewRomanPS-BoldMT" w:eastAsia="Times New Roman" w:hAnsi="TimesNewRomanPS-BoldMT" w:cs="Times New Roman"/>
          <w:b/>
          <w:bCs/>
          <w:color w:val="006600"/>
          <w:sz w:val="28"/>
          <w:szCs w:val="28"/>
          <w:lang w:eastAsia="uk-UA"/>
        </w:rPr>
      </w:pPr>
      <w:r w:rsidRPr="00F57323">
        <w:rPr>
          <w:rFonts w:ascii="Times New Roman" w:eastAsia="SimSun" w:hAnsi="Times New Roman" w:cs="Times New Roman"/>
          <w:b/>
          <w:bCs/>
          <w:color w:val="0070C0"/>
          <w:sz w:val="28"/>
          <w:szCs w:val="28"/>
          <w:lang w:eastAsia="zh-CN"/>
        </w:rPr>
        <w:t xml:space="preserve">Назва носія спроможності:           </w:t>
      </w:r>
      <w:r w:rsidR="00FC16F7">
        <w:rPr>
          <w:rFonts w:ascii="Times New Roman" w:eastAsia="SimSun" w:hAnsi="Times New Roman" w:cs="Times New Roman"/>
          <w:b/>
          <w:bCs/>
          <w:color w:val="0070C0"/>
          <w:sz w:val="28"/>
          <w:szCs w:val="28"/>
          <w:lang w:eastAsia="zh-CN"/>
        </w:rPr>
        <w:t xml:space="preserve"> </w:t>
      </w:r>
      <w:r w:rsidRPr="00F57323">
        <w:rPr>
          <w:rFonts w:ascii="Times New Roman" w:eastAsia="SimSun" w:hAnsi="Times New Roman" w:cs="Times New Roman"/>
          <w:b/>
          <w:bCs/>
          <w:color w:val="0070C0"/>
          <w:sz w:val="28"/>
          <w:szCs w:val="28"/>
          <w:lang w:eastAsia="zh-CN"/>
        </w:rPr>
        <w:t xml:space="preserve"> </w:t>
      </w:r>
      <w:r w:rsidR="00FC16F7">
        <w:rPr>
          <w:rFonts w:ascii="TimesNewRomanPS-BoldMT" w:eastAsia="Times New Roman" w:hAnsi="TimesNewRomanPS-BoldMT" w:cs="Times New Roman"/>
          <w:b/>
          <w:bCs/>
          <w:color w:val="006600"/>
          <w:sz w:val="28"/>
          <w:szCs w:val="28"/>
          <w:lang w:eastAsia="uk-UA"/>
        </w:rPr>
        <w:t>Колійний батальйон ДССТ</w:t>
      </w:r>
    </w:p>
    <w:tbl>
      <w:tblPr>
        <w:tblW w:w="9180" w:type="dxa"/>
        <w:tblLook w:val="04A0"/>
      </w:tblPr>
      <w:tblGrid>
        <w:gridCol w:w="4361"/>
        <w:gridCol w:w="4819"/>
      </w:tblGrid>
      <w:tr w:rsidTr="005B5F04">
        <w:tblPrEx>
          <w:tblW w:w="9180" w:type="dxa"/>
          <w:tblLook w:val="04A0"/>
        </w:tblPrEx>
        <w:tc>
          <w:tcPr>
            <w:tcW w:w="4361" w:type="dxa"/>
            <w:shd w:val="clear" w:color="auto" w:fill="FFFFFF"/>
          </w:tcPr>
          <w:p w:rsidR="005B5F04" w:rsidRPr="00F57323" w:rsidP="00FC16F7">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4819" w:type="dxa"/>
            <w:shd w:val="clear" w:color="auto" w:fill="auto"/>
          </w:tcPr>
          <w:p w:rsidR="005B5F04" w:rsidRPr="00F57323" w:rsidP="00FC16F7">
            <w:pPr>
              <w:spacing w:after="0" w:line="216"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Р-4.1.5</w:t>
            </w:r>
          </w:p>
        </w:tc>
      </w:tr>
      <w:tr w:rsidTr="005B5F04">
        <w:tblPrEx>
          <w:tblW w:w="9180" w:type="dxa"/>
          <w:tblLook w:val="04A0"/>
        </w:tblPrEx>
        <w:tc>
          <w:tcPr>
            <w:tcW w:w="4361" w:type="dxa"/>
            <w:shd w:val="clear" w:color="auto" w:fill="FFFFFF"/>
          </w:tcPr>
          <w:p w:rsidR="005B5F04" w:rsidRPr="00F57323" w:rsidP="00FC16F7">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4819" w:type="dxa"/>
            <w:shd w:val="clear" w:color="auto" w:fill="auto"/>
          </w:tcPr>
          <w:p w:rsidR="005B5F04" w:rsidRPr="00F57323" w:rsidP="00FC16F7">
            <w:pPr>
              <w:spacing w:after="0" w:line="216" w:lineRule="auto"/>
              <w:jc w:val="both"/>
              <w:rPr>
                <w:rFonts w:ascii="TimesNewRomanPS-BoldMT" w:eastAsia="Times New Roman" w:hAnsi="TimesNewRomanPS-BoldMT" w:cs="Times New Roman"/>
                <w:color w:val="0070C0"/>
                <w:sz w:val="28"/>
                <w:szCs w:val="28"/>
              </w:rPr>
            </w:pPr>
          </w:p>
        </w:tc>
      </w:tr>
      <w:tr w:rsidTr="005B5F04">
        <w:tblPrEx>
          <w:tblW w:w="9180" w:type="dxa"/>
          <w:tblLook w:val="04A0"/>
        </w:tblPrEx>
        <w:tc>
          <w:tcPr>
            <w:tcW w:w="4361"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FC16F7">
                  <w:pPr>
                    <w:spacing w:after="0" w:line="216" w:lineRule="auto"/>
                    <w:ind w:left="-109"/>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FC16F7">
            <w:pPr>
              <w:spacing w:after="0" w:line="216" w:lineRule="auto"/>
              <w:jc w:val="both"/>
              <w:rPr>
                <w:rFonts w:ascii="TimesNewRomanPS-BoldMT" w:eastAsia="Times New Roman" w:hAnsi="TimesNewRomanPS-BoldMT" w:cs="Times New Roman"/>
                <w:b/>
                <w:bCs/>
                <w:color w:val="0070C0"/>
                <w:sz w:val="28"/>
                <w:szCs w:val="28"/>
              </w:rPr>
            </w:pPr>
          </w:p>
        </w:tc>
        <w:tc>
          <w:tcPr>
            <w:tcW w:w="4819" w:type="dxa"/>
            <w:shd w:val="clear" w:color="auto" w:fill="FFFFFF"/>
          </w:tcPr>
          <w:p w:rsidR="005B5F04" w:rsidRPr="00F57323" w:rsidP="00FC16F7">
            <w:pPr>
              <w:spacing w:after="0" w:line="216"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Звітний</w:t>
            </w:r>
          </w:p>
        </w:tc>
      </w:tr>
    </w:tbl>
    <w:bookmarkEnd w:id="36"/>
    <w:bookmarkEnd w:id="37"/>
    <w:p w:rsidR="005B5F04" w:rsidRPr="00F57323" w:rsidP="00815F5E">
      <w:pPr>
        <w:shd w:val="clear" w:color="auto" w:fill="C6D9F1"/>
        <w:spacing w:before="8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5B5F04" w:rsidRPr="00F57323" w:rsidP="00905B7C">
      <w:pPr>
        <w:widowControl w:val="0"/>
        <w:spacing w:after="0" w:line="228" w:lineRule="auto"/>
        <w:ind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1.01. Проведення відновлення (будівництво) залізничних колій.</w:t>
      </w:r>
    </w:p>
    <w:p w:rsidR="005B5F04" w:rsidRPr="00F57323" w:rsidP="00815F5E">
      <w:pPr>
        <w:shd w:val="clear" w:color="auto" w:fill="C6D9F1"/>
        <w:spacing w:before="80" w:after="0" w:line="228" w:lineRule="auto"/>
        <w:ind w:firstLine="709"/>
        <w:jc w:val="both"/>
        <w:rPr>
          <w:rFonts w:ascii="TimesNewRomanPS-BoldMT" w:eastAsia="Times New Roman" w:hAnsi="TimesNewRomanPS-BoldMT" w:cs="Times New Roman"/>
          <w:b/>
          <w:color w:val="0070C0"/>
          <w:sz w:val="28"/>
          <w:szCs w:val="28"/>
        </w:rPr>
      </w:pPr>
      <w:bookmarkStart w:id="38" w:name="bookmark14"/>
      <w:bookmarkStart w:id="39" w:name="bookmark15"/>
      <w:r w:rsidRPr="00F57323">
        <w:rPr>
          <w:rFonts w:ascii="TimesNewRomanPS-BoldMT" w:eastAsia="Times New Roman" w:hAnsi="TimesNewRomanPS-BoldMT" w:cs="Times New Roman"/>
          <w:b/>
          <w:color w:val="0070C0"/>
          <w:sz w:val="28"/>
          <w:szCs w:val="28"/>
        </w:rPr>
        <w:t>Основні вимоги:</w:t>
      </w:r>
      <w:bookmarkEnd w:id="38"/>
      <w:bookmarkEnd w:id="39"/>
    </w:p>
    <w:p w:rsidR="005B5F04" w:rsidRPr="00FC16F7" w:rsidP="00905B7C">
      <w:pPr>
        <w:widowControl w:val="0"/>
        <w:shd w:val="clear" w:color="auto" w:fill="D9D9D9"/>
        <w:spacing w:after="0" w:line="228" w:lineRule="auto"/>
        <w:ind w:firstLine="709"/>
        <w:jc w:val="both"/>
        <w:rPr>
          <w:rFonts w:ascii="Times New Roman" w:eastAsia="Times New Roman" w:hAnsi="Times New Roman" w:cs="Times New Roman"/>
          <w:spacing w:val="-4"/>
          <w:sz w:val="28"/>
          <w:szCs w:val="28"/>
          <w:lang w:eastAsia="uk-UA" w:bidi="uk-UA"/>
        </w:rPr>
      </w:pPr>
      <w:r w:rsidRPr="00FC16F7">
        <w:rPr>
          <w:rFonts w:ascii="Times New Roman" w:eastAsia="Times New Roman" w:hAnsi="Times New Roman" w:cs="Times New Roman"/>
          <w:spacing w:val="-4"/>
          <w:sz w:val="28"/>
          <w:szCs w:val="28"/>
          <w:lang w:eastAsia="uk-UA" w:bidi="uk-UA"/>
        </w:rPr>
        <w:t>2.02. Здатність проводити відновлення (будівництво) верхньої будови колії.</w:t>
      </w:r>
    </w:p>
    <w:p w:rsidR="005B5F04" w:rsidRPr="00F57323" w:rsidP="00905B7C">
      <w:pPr>
        <w:widowControl w:val="0"/>
        <w:spacing w:after="0" w:line="228" w:lineRule="auto"/>
        <w:ind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2.03. Здатність проводити виконання земляних робіт на об’єктах відновлення</w:t>
      </w:r>
      <w:r w:rsidR="00FC16F7">
        <w:rPr>
          <w:rFonts w:ascii="Times New Roman" w:eastAsia="Times New Roman" w:hAnsi="Times New Roman" w:cs="Times New Roman"/>
          <w:sz w:val="28"/>
          <w:szCs w:val="28"/>
          <w:lang w:eastAsia="uk-UA" w:bidi="uk-UA"/>
        </w:rPr>
        <w:t xml:space="preserve"> </w:t>
      </w:r>
      <w:r w:rsidRPr="00F57323">
        <w:rPr>
          <w:rFonts w:ascii="Times New Roman" w:eastAsia="Times New Roman" w:hAnsi="Times New Roman" w:cs="Times New Roman"/>
          <w:sz w:val="28"/>
          <w:szCs w:val="28"/>
          <w:lang w:eastAsia="uk-UA" w:bidi="uk-UA"/>
        </w:rPr>
        <w:t xml:space="preserve"> (будівництва).</w:t>
      </w:r>
    </w:p>
    <w:p w:rsidR="00FC16F7" w:rsidP="00FC16F7">
      <w:pPr>
        <w:widowControl w:val="0"/>
        <w:shd w:val="clear" w:color="auto" w:fill="D9D9D9"/>
        <w:spacing w:after="0" w:line="228" w:lineRule="auto"/>
        <w:ind w:right="-1"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2.04. Здатність проводити відбудову (будівництво) малих мостів та водопропускних труб.</w:t>
      </w:r>
      <w:r w:rsidRPr="00FC16F7">
        <w:rPr>
          <w:rFonts w:ascii="Times New Roman" w:eastAsia="Times New Roman" w:hAnsi="Times New Roman" w:cs="Times New Roman"/>
          <w:sz w:val="28"/>
          <w:szCs w:val="28"/>
          <w:lang w:eastAsia="uk-UA" w:bidi="uk-UA"/>
        </w:rPr>
        <w:t xml:space="preserve"> </w:t>
      </w:r>
    </w:p>
    <w:p w:rsidR="00FC16F7" w:rsidP="00FC16F7">
      <w:pPr>
        <w:widowControl w:val="0"/>
        <w:spacing w:after="0" w:line="228" w:lineRule="auto"/>
        <w:ind w:firstLine="709"/>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2.05. Здатність здійснювати підвоз матеріалів для виконання завдань.</w:t>
      </w:r>
      <w:r w:rsidRPr="00333EAD" w:rsidR="00333EAD">
        <w:rPr>
          <w:rFonts w:ascii="Times New Roman" w:hAnsi="Times New Roman"/>
          <w:sz w:val="28"/>
          <w:szCs w:val="28"/>
        </w:rPr>
        <w:t xml:space="preserve"> </w:t>
      </w:r>
      <w:r w:rsidR="00333EAD">
        <w:rPr>
          <w:rFonts w:ascii="Times New Roman" w:hAnsi="Times New Roman"/>
          <w:sz w:val="28"/>
          <w:szCs w:val="28"/>
        </w:rPr>
        <w:br w:type="page"/>
      </w: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color w:val="0070C0"/>
          <w:sz w:val="28"/>
          <w:szCs w:val="28"/>
        </w:rPr>
      </w:pPr>
      <w:r w:rsidRPr="00F57323">
        <w:rPr>
          <w:rFonts w:ascii="TimesNewRomanPS-BoldMT" w:eastAsia="Times New Roman" w:hAnsi="TimesNewRomanPS-BoldMT" w:cs="Times New Roman"/>
          <w:b/>
          <w:color w:val="0070C0"/>
          <w:sz w:val="28"/>
          <w:szCs w:val="28"/>
        </w:rPr>
        <w:t>Додаткові вимоги:</w:t>
      </w:r>
    </w:p>
    <w:p w:rsidR="00C26148" w:rsidRPr="00F57323" w:rsidP="00905B7C">
      <w:pPr>
        <w:widowControl w:val="0"/>
        <w:spacing w:after="0" w:line="228" w:lineRule="auto"/>
        <w:ind w:firstLine="709"/>
        <w:jc w:val="both"/>
        <w:rPr>
          <w:rFonts w:ascii="Times New Roman" w:eastAsia="Times New Roman" w:hAnsi="Times New Roman" w:cs="Times New Roman"/>
          <w:color w:val="000000"/>
          <w:sz w:val="28"/>
          <w:szCs w:val="28"/>
          <w:lang w:eastAsia="uk-UA" w:bidi="uk-UA"/>
        </w:rPr>
      </w:pPr>
      <w:r w:rsidRPr="00F57323">
        <w:rPr>
          <w:rFonts w:ascii="Times New Roman" w:eastAsia="Times New Roman" w:hAnsi="Times New Roman" w:cs="Times New Roman"/>
          <w:sz w:val="28"/>
          <w:szCs w:val="28"/>
          <w:lang w:eastAsia="uk-UA" w:bidi="uk-UA"/>
        </w:rPr>
        <w:t>3.06. </w:t>
      </w:r>
      <w:r w:rsidRPr="00F57323">
        <w:rPr>
          <w:rFonts w:ascii="Times New Roman" w:eastAsia="Times New Roman" w:hAnsi="Times New Roman" w:cs="Times New Roman"/>
          <w:color w:val="000000"/>
          <w:sz w:val="28"/>
          <w:szCs w:val="28"/>
          <w:lang w:eastAsia="uk-UA" w:bidi="uk-UA"/>
        </w:rPr>
        <w:t>Здатність здійснювати охорону військової частини (підрозділу) в польовому таборі та під час виконання завдань.</w:t>
      </w:r>
    </w:p>
    <w:p w:rsidR="00FC16F7" w:rsidP="00FC16F7">
      <w:pPr>
        <w:widowControl w:val="0"/>
        <w:shd w:val="clear" w:color="auto" w:fill="D9D9D9"/>
        <w:spacing w:after="0" w:line="228" w:lineRule="auto"/>
        <w:ind w:right="-1"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color w:val="000000"/>
          <w:sz w:val="28"/>
          <w:szCs w:val="28"/>
          <w:lang w:eastAsia="uk-UA" w:bidi="uk-UA"/>
        </w:rPr>
        <w:t>3.07. </w:t>
      </w:r>
      <w:r w:rsidRPr="00F57323">
        <w:rPr>
          <w:rFonts w:ascii="Times New Roman" w:eastAsia="Times New Roman" w:hAnsi="Times New Roman" w:cs="Times New Roman"/>
          <w:sz w:val="28"/>
          <w:szCs w:val="28"/>
          <w:lang w:eastAsia="uk-UA" w:bidi="uk-UA"/>
        </w:rPr>
        <w:t>Здатність забезпечувати підтримку військ щодо подолання природних перешкод.</w:t>
      </w:r>
      <w:r w:rsidRPr="00FC16F7">
        <w:rPr>
          <w:rFonts w:ascii="Times New Roman" w:eastAsia="Times New Roman" w:hAnsi="Times New Roman" w:cs="Times New Roman"/>
          <w:sz w:val="28"/>
          <w:szCs w:val="28"/>
          <w:lang w:eastAsia="uk-UA" w:bidi="uk-UA"/>
        </w:rPr>
        <w:t xml:space="preserve"> </w:t>
      </w:r>
    </w:p>
    <w:p w:rsidR="004C1898" w:rsidP="00905B7C">
      <w:pPr>
        <w:widowControl w:val="0"/>
        <w:spacing w:after="0" w:line="228" w:lineRule="auto"/>
        <w:ind w:firstLine="709"/>
        <w:jc w:val="both"/>
        <w:rPr>
          <w:rFonts w:ascii="Times New Roman" w:eastAsia="Times New Roman" w:hAnsi="Times New Roman" w:cs="Times New Roman"/>
          <w:sz w:val="28"/>
          <w:szCs w:val="28"/>
          <w:lang w:eastAsia="uk-UA" w:bidi="uk-UA"/>
        </w:rPr>
      </w:pPr>
    </w:p>
    <w:p w:rsidR="00C26148" w:rsidRPr="00F57323" w:rsidP="00905B7C">
      <w:pPr>
        <w:widowControl w:val="0"/>
        <w:spacing w:after="0" w:line="228" w:lineRule="auto"/>
        <w:ind w:firstLine="709"/>
        <w:jc w:val="both"/>
        <w:rPr>
          <w:rFonts w:ascii="Times New Roman" w:eastAsia="Times New Roman" w:hAnsi="Times New Roman" w:cs="Times New Roman"/>
          <w:sz w:val="28"/>
          <w:szCs w:val="28"/>
          <w:lang w:eastAsia="uk-UA" w:bidi="uk-UA"/>
        </w:rPr>
      </w:pPr>
    </w:p>
    <w:tbl>
      <w:tblPr>
        <w:tblW w:w="9673" w:type="dxa"/>
        <w:tblLook w:val="04A0"/>
      </w:tblPr>
      <w:tblGrid>
        <w:gridCol w:w="4365"/>
        <w:gridCol w:w="5308"/>
      </w:tblGrid>
      <w:tr w:rsidTr="00D04770">
        <w:tblPrEx>
          <w:tblW w:w="9673"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bookmarkStart w:id="40" w:name="bookmark16"/>
            <w:bookmarkStart w:id="41" w:name="bookmark17"/>
            <w:r w:rsidRPr="00F57323">
              <w:rPr>
                <w:rFonts w:ascii="TimesNewRomanPS-BoldMT" w:eastAsia="Times New Roman" w:hAnsi="TimesNewRomanPS-BoldMT" w:cs="Times New Roman"/>
                <w:b/>
                <w:bCs/>
                <w:color w:val="0070C0"/>
                <w:sz w:val="28"/>
                <w:szCs w:val="28"/>
              </w:rPr>
              <w:t>Варіативна група:</w:t>
            </w:r>
          </w:p>
        </w:tc>
        <w:tc>
          <w:tcPr>
            <w:tcW w:w="5308" w:type="dxa"/>
            <w:shd w:val="clear" w:color="auto" w:fill="auto"/>
          </w:tcPr>
          <w:p w:rsidR="005B5F04" w:rsidRPr="00F57323" w:rsidP="00905B7C">
            <w:pPr>
              <w:spacing w:after="0" w:line="228" w:lineRule="auto"/>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Cs/>
                <w:color w:val="0070C0"/>
                <w:sz w:val="28"/>
                <w:szCs w:val="28"/>
              </w:rPr>
              <w:t>Підрозділи Державно</w:t>
            </w:r>
            <w:r w:rsidR="00A9317C">
              <w:rPr>
                <w:rFonts w:ascii="TimesNewRomanPS-BoldMT" w:eastAsia="Times New Roman" w:hAnsi="TimesNewRomanPS-BoldMT" w:cs="Times New Roman"/>
                <w:bCs/>
                <w:color w:val="0070C0"/>
                <w:sz w:val="28"/>
                <w:szCs w:val="28"/>
              </w:rPr>
              <w:t>ї спеціальної служби транспорту</w:t>
            </w:r>
          </w:p>
        </w:tc>
      </w:tr>
      <w:tr w:rsidTr="00D04770">
        <w:tblPrEx>
          <w:tblW w:w="9673"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RRBN-SSTS</w:t>
            </w:r>
          </w:p>
        </w:tc>
      </w:tr>
    </w:tbl>
    <w:p w:rsidR="005B5F04" w:rsidRPr="00F57323" w:rsidP="00D04770">
      <w:pPr>
        <w:keepNext/>
        <w:keepLines/>
        <w:widowControl w:val="0"/>
        <w:suppressAutoHyphens/>
        <w:autoSpaceDE w:val="0"/>
        <w:spacing w:after="0" w:line="228" w:lineRule="auto"/>
        <w:ind w:left="112" w:right="-285"/>
        <w:outlineLvl w:val="1"/>
        <w:rPr>
          <w:rFonts w:ascii="TimesNewRomanPS-BoldMT" w:eastAsia="Times New Roman" w:hAnsi="TimesNewRomanPS-BoldMT" w:cs="Times New Roman"/>
          <w:b/>
          <w:bCs/>
          <w:color w:val="006600"/>
          <w:spacing w:val="-16"/>
          <w:sz w:val="28"/>
          <w:szCs w:val="28"/>
          <w:lang w:eastAsia="uk-UA"/>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sidR="00D04770">
        <w:rPr>
          <w:rFonts w:ascii="Times New Roman" w:eastAsia="SimSun" w:hAnsi="Times New Roman" w:cs="Times New Roman"/>
          <w:b/>
          <w:bCs/>
          <w:color w:val="0070C0"/>
          <w:sz w:val="28"/>
          <w:szCs w:val="28"/>
          <w:lang w:eastAsia="zh-CN"/>
        </w:rPr>
        <w:t xml:space="preserve"> </w:t>
      </w:r>
      <w:r w:rsidR="00FC16F7">
        <w:rPr>
          <w:rFonts w:ascii="Times New Roman" w:eastAsia="SimSun" w:hAnsi="Times New Roman" w:cs="Times New Roman"/>
          <w:b/>
          <w:bCs/>
          <w:color w:val="0070C0"/>
          <w:sz w:val="28"/>
          <w:szCs w:val="28"/>
          <w:lang w:eastAsia="zh-CN"/>
        </w:rPr>
        <w:t xml:space="preserve"> </w:t>
      </w:r>
      <w:r w:rsidRPr="00F57323">
        <w:rPr>
          <w:rFonts w:ascii="TimesNewRomanPS-BoldMT" w:eastAsia="Times New Roman" w:hAnsi="TimesNewRomanPS-BoldMT" w:cs="Times New Roman"/>
          <w:b/>
          <w:bCs/>
          <w:color w:val="006600"/>
          <w:sz w:val="28"/>
          <w:szCs w:val="28"/>
          <w:lang w:eastAsia="uk-UA"/>
        </w:rPr>
        <w:t xml:space="preserve">Шляхо-відновлювальний батальйон </w:t>
      </w:r>
      <w:r w:rsidRPr="00F57323" w:rsidR="00D04770">
        <w:rPr>
          <w:rFonts w:ascii="TimesNewRomanPS-BoldMT" w:eastAsia="Times New Roman" w:hAnsi="TimesNewRomanPS-BoldMT" w:cs="Times New Roman"/>
          <w:b/>
          <w:bCs/>
          <w:color w:val="006600"/>
          <w:sz w:val="28"/>
          <w:szCs w:val="28"/>
          <w:lang w:eastAsia="uk-UA"/>
        </w:rPr>
        <w:br/>
        <w:t xml:space="preserve">                                                       </w:t>
      </w:r>
      <w:r w:rsidR="00FC16F7">
        <w:rPr>
          <w:rFonts w:ascii="TimesNewRomanPS-BoldMT" w:eastAsia="Times New Roman" w:hAnsi="TimesNewRomanPS-BoldMT" w:cs="Times New Roman"/>
          <w:b/>
          <w:bCs/>
          <w:color w:val="006600"/>
          <w:sz w:val="28"/>
          <w:szCs w:val="28"/>
          <w:lang w:eastAsia="uk-UA"/>
        </w:rPr>
        <w:t xml:space="preserve">       </w:t>
      </w:r>
      <w:r w:rsidRPr="00F57323" w:rsidR="00D04770">
        <w:rPr>
          <w:rFonts w:ascii="TimesNewRomanPS-BoldMT" w:eastAsia="Times New Roman" w:hAnsi="TimesNewRomanPS-BoldMT" w:cs="Times New Roman"/>
          <w:b/>
          <w:bCs/>
          <w:color w:val="006600"/>
          <w:sz w:val="28"/>
          <w:szCs w:val="28"/>
          <w:lang w:eastAsia="uk-UA"/>
        </w:rPr>
        <w:t xml:space="preserve"> </w:t>
      </w:r>
      <w:r w:rsidR="00FC16F7">
        <w:rPr>
          <w:rFonts w:ascii="TimesNewRomanPS-BoldMT" w:eastAsia="Times New Roman" w:hAnsi="TimesNewRomanPS-BoldMT" w:cs="Times New Roman"/>
          <w:b/>
          <w:bCs/>
          <w:color w:val="006600"/>
          <w:sz w:val="28"/>
          <w:szCs w:val="28"/>
          <w:lang w:eastAsia="uk-UA"/>
        </w:rPr>
        <w:t>ДССТ</w:t>
      </w:r>
    </w:p>
    <w:tbl>
      <w:tblPr>
        <w:tblW w:w="9673" w:type="dxa"/>
        <w:tblLook w:val="04A0"/>
      </w:tblPr>
      <w:tblGrid>
        <w:gridCol w:w="4365"/>
        <w:gridCol w:w="5308"/>
      </w:tblGrid>
      <w:tr w:rsidTr="00D04770">
        <w:tblPrEx>
          <w:tblW w:w="9673"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Р-4.1.7</w:t>
            </w:r>
          </w:p>
        </w:tc>
      </w:tr>
      <w:tr w:rsidTr="00D04770">
        <w:tblPrEx>
          <w:tblW w:w="9673"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p>
        </w:tc>
      </w:tr>
      <w:tr w:rsidTr="00D04770">
        <w:tblPrEx>
          <w:tblW w:w="9673" w:type="dxa"/>
          <w:tblLook w:val="04A0"/>
        </w:tblPrEx>
        <w:tc>
          <w:tcPr>
            <w:tcW w:w="4365"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905B7C">
                  <w:pPr>
                    <w:spacing w:after="0" w:line="228" w:lineRule="auto"/>
                    <w:ind w:left="-109"/>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p>
        </w:tc>
        <w:tc>
          <w:tcPr>
            <w:tcW w:w="5308" w:type="dxa"/>
            <w:shd w:val="clear" w:color="auto" w:fill="FFFFFF"/>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Звітний</w:t>
            </w:r>
          </w:p>
        </w:tc>
      </w:tr>
    </w:tbl>
    <w:bookmarkEnd w:id="40"/>
    <w:bookmarkEnd w:id="41"/>
    <w:p w:rsidR="005B5F04" w:rsidRPr="00F57323" w:rsidP="00C47CA3">
      <w:pPr>
        <w:shd w:val="clear" w:color="auto" w:fill="C6D9F1"/>
        <w:spacing w:before="8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7B4B15" w:rsidRPr="00F57323" w:rsidP="00905B7C">
      <w:pPr>
        <w:widowControl w:val="0"/>
        <w:spacing w:after="0" w:line="228" w:lineRule="auto"/>
        <w:ind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 xml:space="preserve">1.01. Проводити відновлення (будівництво) шляхів сполучення загального </w:t>
      </w:r>
    </w:p>
    <w:p w:rsidR="005B5F04" w:rsidRPr="00F57323" w:rsidP="00905B7C">
      <w:pPr>
        <w:widowControl w:val="0"/>
        <w:spacing w:after="0" w:line="228" w:lineRule="auto"/>
        <w:ind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 xml:space="preserve">користування (автодоріг). </w:t>
      </w:r>
    </w:p>
    <w:p w:rsidR="005B5F04" w:rsidRPr="00F57323" w:rsidP="00C47CA3">
      <w:pPr>
        <w:shd w:val="clear" w:color="auto" w:fill="C6D9F1"/>
        <w:spacing w:before="8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color w:val="0070C0"/>
          <w:sz w:val="28"/>
          <w:szCs w:val="28"/>
        </w:rPr>
        <w:t>Основні вимоги:</w:t>
      </w:r>
    </w:p>
    <w:p w:rsidR="005B5F04" w:rsidRPr="00F57323" w:rsidP="00905B7C">
      <w:pPr>
        <w:widowControl w:val="0"/>
        <w:shd w:val="clear" w:color="auto" w:fill="D9D9D9"/>
        <w:spacing w:after="0" w:line="228" w:lineRule="auto"/>
        <w:ind w:firstLine="709"/>
        <w:jc w:val="both"/>
        <w:rPr>
          <w:rFonts w:ascii="Times New Roman" w:eastAsia="Times New Roman" w:hAnsi="Times New Roman" w:cs="Times New Roman"/>
          <w:spacing w:val="-10"/>
          <w:sz w:val="28"/>
          <w:szCs w:val="28"/>
          <w:lang w:eastAsia="uk-UA" w:bidi="uk-UA"/>
        </w:rPr>
      </w:pPr>
      <w:r w:rsidRPr="00F57323">
        <w:rPr>
          <w:rFonts w:ascii="Times New Roman" w:eastAsia="Times New Roman" w:hAnsi="Times New Roman" w:cs="Times New Roman"/>
          <w:spacing w:val="-10"/>
          <w:sz w:val="28"/>
          <w:szCs w:val="28"/>
          <w:lang w:eastAsia="uk-UA" w:bidi="uk-UA"/>
        </w:rPr>
        <w:t>2.02. Здатність виконувати зосереджені земляні роботи на об’єктах відновлення (будівництва).</w:t>
      </w:r>
    </w:p>
    <w:p w:rsidR="005B5F04" w:rsidRPr="00F57323" w:rsidP="00905B7C">
      <w:pPr>
        <w:widowControl w:val="0"/>
        <w:spacing w:after="0" w:line="228" w:lineRule="auto"/>
        <w:ind w:firstLine="709"/>
        <w:jc w:val="both"/>
        <w:rPr>
          <w:rFonts w:ascii="Times New Roman" w:eastAsia="Times New Roman" w:hAnsi="Times New Roman" w:cs="Times New Roman"/>
          <w:spacing w:val="-10"/>
          <w:sz w:val="28"/>
          <w:szCs w:val="28"/>
          <w:lang w:eastAsia="uk-UA" w:bidi="uk-UA"/>
        </w:rPr>
      </w:pPr>
      <w:r w:rsidRPr="00F57323">
        <w:rPr>
          <w:rFonts w:ascii="Times New Roman" w:eastAsia="Times New Roman" w:hAnsi="Times New Roman" w:cs="Times New Roman"/>
          <w:spacing w:val="-10"/>
          <w:sz w:val="28"/>
          <w:szCs w:val="28"/>
          <w:lang w:eastAsia="uk-UA" w:bidi="uk-UA"/>
        </w:rPr>
        <w:t>2.03. Здатність проводити відбудову (будівництво) малих мостів та водопропускних труб.</w:t>
      </w:r>
    </w:p>
    <w:p w:rsidR="005B5F04" w:rsidRPr="00F57323" w:rsidP="00905B7C">
      <w:pPr>
        <w:widowControl w:val="0"/>
        <w:shd w:val="clear" w:color="auto" w:fill="D9D9D9" w:themeFill="background1" w:themeFillShade="D9"/>
        <w:spacing w:after="0" w:line="228" w:lineRule="auto"/>
        <w:ind w:firstLine="709"/>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2.0</w:t>
      </w:r>
      <w:r w:rsidRPr="00F57323" w:rsidR="002E01A4">
        <w:rPr>
          <w:rFonts w:ascii="Times New Roman" w:eastAsia="Times New Roman" w:hAnsi="Times New Roman" w:cs="Times New Roman"/>
          <w:sz w:val="28"/>
          <w:szCs w:val="28"/>
          <w:lang w:eastAsia="uk-UA" w:bidi="uk-UA"/>
        </w:rPr>
        <w:t>4</w:t>
      </w:r>
      <w:r w:rsidRPr="00F57323">
        <w:rPr>
          <w:rFonts w:ascii="Times New Roman" w:eastAsia="Times New Roman" w:hAnsi="Times New Roman" w:cs="Times New Roman"/>
          <w:sz w:val="28"/>
          <w:szCs w:val="28"/>
          <w:lang w:eastAsia="uk-UA" w:bidi="uk-UA"/>
        </w:rPr>
        <w:t>. Здатність здійснювати підвоз матеріалів для виконання завдань.</w:t>
      </w:r>
    </w:p>
    <w:p w:rsidR="005B5F04" w:rsidRPr="00F57323" w:rsidP="00C47CA3">
      <w:pPr>
        <w:shd w:val="clear" w:color="auto" w:fill="C6D9F1"/>
        <w:spacing w:before="80" w:after="0" w:line="228" w:lineRule="auto"/>
        <w:ind w:firstLine="709"/>
        <w:jc w:val="both"/>
        <w:rPr>
          <w:rFonts w:ascii="TimesNewRomanPS-BoldMT" w:eastAsia="Times New Roman" w:hAnsi="TimesNewRomanPS-BoldMT" w:cs="Times New Roman"/>
          <w:b/>
          <w:color w:val="0070C0"/>
          <w:sz w:val="28"/>
          <w:szCs w:val="28"/>
        </w:rPr>
      </w:pPr>
      <w:r w:rsidRPr="00F57323">
        <w:rPr>
          <w:rFonts w:ascii="TimesNewRomanPS-BoldMT" w:eastAsia="Times New Roman" w:hAnsi="TimesNewRomanPS-BoldMT" w:cs="Times New Roman"/>
          <w:b/>
          <w:color w:val="0070C0"/>
          <w:sz w:val="28"/>
          <w:szCs w:val="28"/>
        </w:rPr>
        <w:t>Додаткові вимоги:</w:t>
      </w:r>
    </w:p>
    <w:p w:rsidR="00C26148" w:rsidRPr="00F57323" w:rsidP="00905B7C">
      <w:pPr>
        <w:widowControl w:val="0"/>
        <w:spacing w:after="0" w:line="228" w:lineRule="auto"/>
        <w:ind w:firstLine="709"/>
        <w:jc w:val="both"/>
        <w:rPr>
          <w:rFonts w:ascii="Times New Roman" w:eastAsia="Times New Roman" w:hAnsi="Times New Roman" w:cs="Times New Roman"/>
          <w:color w:val="000000"/>
          <w:sz w:val="28"/>
          <w:szCs w:val="28"/>
          <w:lang w:eastAsia="uk-UA" w:bidi="uk-UA"/>
        </w:rPr>
      </w:pPr>
      <w:r w:rsidRPr="00F57323">
        <w:rPr>
          <w:rFonts w:ascii="Times New Roman" w:eastAsia="Times New Roman" w:hAnsi="Times New Roman" w:cs="Times New Roman"/>
          <w:sz w:val="28"/>
          <w:szCs w:val="28"/>
          <w:lang w:eastAsia="uk-UA" w:bidi="uk-UA"/>
        </w:rPr>
        <w:t>3.06. </w:t>
      </w:r>
      <w:r w:rsidRPr="00F57323">
        <w:rPr>
          <w:rFonts w:ascii="Times New Roman" w:eastAsia="Times New Roman" w:hAnsi="Times New Roman" w:cs="Times New Roman"/>
          <w:color w:val="000000"/>
          <w:sz w:val="28"/>
          <w:szCs w:val="28"/>
          <w:lang w:eastAsia="uk-UA" w:bidi="uk-UA"/>
        </w:rPr>
        <w:t>Здатність здійснювати охорону військової частини (підрозділу) в польовому таборі та під час виконання завдань.</w:t>
      </w:r>
    </w:p>
    <w:p w:rsidR="00C26148" w:rsidRPr="00F57323" w:rsidP="00905B7C">
      <w:pPr>
        <w:widowControl w:val="0"/>
        <w:shd w:val="clear" w:color="auto" w:fill="D9D9D9" w:themeFill="background1" w:themeFillShade="D9"/>
        <w:spacing w:after="0" w:line="228" w:lineRule="auto"/>
        <w:ind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color w:val="000000"/>
          <w:sz w:val="28"/>
          <w:szCs w:val="28"/>
          <w:lang w:eastAsia="uk-UA" w:bidi="uk-UA"/>
        </w:rPr>
        <w:t>3.07. </w:t>
      </w:r>
      <w:r w:rsidRPr="00F57323">
        <w:rPr>
          <w:rFonts w:ascii="Times New Roman" w:eastAsia="Times New Roman" w:hAnsi="Times New Roman" w:cs="Times New Roman"/>
          <w:sz w:val="28"/>
          <w:szCs w:val="28"/>
          <w:lang w:eastAsia="uk-UA" w:bidi="uk-UA"/>
        </w:rPr>
        <w:t>Здатність забезпечувати підтримку військ щодо подолання природних перешкод.</w:t>
      </w:r>
    </w:p>
    <w:p w:rsidR="004C1898" w:rsidP="00905B7C">
      <w:pPr>
        <w:widowControl w:val="0"/>
        <w:spacing w:after="0" w:line="228" w:lineRule="auto"/>
        <w:ind w:firstLine="709"/>
        <w:jc w:val="both"/>
        <w:rPr>
          <w:rFonts w:ascii="Times New Roman" w:eastAsia="Times New Roman" w:hAnsi="Times New Roman" w:cs="Times New Roman"/>
          <w:color w:val="000000"/>
          <w:sz w:val="28"/>
          <w:szCs w:val="28"/>
          <w:lang w:eastAsia="uk-UA" w:bidi="uk-UA"/>
        </w:rPr>
      </w:pPr>
    </w:p>
    <w:p w:rsidR="00113FAE" w:rsidRPr="00F57323" w:rsidP="00905B7C">
      <w:pPr>
        <w:widowControl w:val="0"/>
        <w:spacing w:after="0" w:line="228" w:lineRule="auto"/>
        <w:ind w:firstLine="709"/>
        <w:jc w:val="both"/>
        <w:rPr>
          <w:rFonts w:ascii="Times New Roman" w:eastAsia="Times New Roman" w:hAnsi="Times New Roman" w:cs="Times New Roman"/>
          <w:color w:val="000000"/>
          <w:sz w:val="28"/>
          <w:szCs w:val="28"/>
          <w:lang w:eastAsia="uk-UA" w:bidi="uk-UA"/>
        </w:rPr>
      </w:pPr>
    </w:p>
    <w:tbl>
      <w:tblPr>
        <w:tblW w:w="9659" w:type="dxa"/>
        <w:tblLook w:val="04A0"/>
      </w:tblPr>
      <w:tblGrid>
        <w:gridCol w:w="4365"/>
        <w:gridCol w:w="5294"/>
      </w:tblGrid>
      <w:tr w:rsidTr="00D04770">
        <w:tblPrEx>
          <w:tblW w:w="9659" w:type="dxa"/>
          <w:tblLook w:val="04A0"/>
        </w:tblPrEx>
        <w:tc>
          <w:tcPr>
            <w:tcW w:w="4365" w:type="dxa"/>
            <w:shd w:val="clear" w:color="auto" w:fill="FFFFFF"/>
          </w:tcPr>
          <w:p w:rsidR="005B5F04" w:rsidRPr="00F57323" w:rsidP="00FC16F7">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294" w:type="dxa"/>
            <w:shd w:val="clear" w:color="auto" w:fill="auto"/>
          </w:tcPr>
          <w:p w:rsidR="005B5F04" w:rsidRPr="00F57323" w:rsidP="00FC16F7">
            <w:pPr>
              <w:spacing w:after="0" w:line="216" w:lineRule="auto"/>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Cs/>
                <w:color w:val="0070C0"/>
                <w:sz w:val="28"/>
                <w:szCs w:val="28"/>
              </w:rPr>
              <w:t>Підрозділи Державно</w:t>
            </w:r>
            <w:r w:rsidR="00A9317C">
              <w:rPr>
                <w:rFonts w:ascii="TimesNewRomanPS-BoldMT" w:eastAsia="Times New Roman" w:hAnsi="TimesNewRomanPS-BoldMT" w:cs="Times New Roman"/>
                <w:bCs/>
                <w:color w:val="0070C0"/>
                <w:sz w:val="28"/>
                <w:szCs w:val="28"/>
              </w:rPr>
              <w:t>ї спеціальної служби транспорту</w:t>
            </w:r>
          </w:p>
        </w:tc>
      </w:tr>
      <w:tr w:rsidTr="00D04770">
        <w:tblPrEx>
          <w:tblW w:w="9659" w:type="dxa"/>
          <w:tblLook w:val="04A0"/>
        </w:tblPrEx>
        <w:tc>
          <w:tcPr>
            <w:tcW w:w="4365" w:type="dxa"/>
            <w:shd w:val="clear" w:color="auto" w:fill="FFFFFF"/>
          </w:tcPr>
          <w:p w:rsidR="005B5F04" w:rsidRPr="00F57323" w:rsidP="00FC16F7">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294" w:type="dxa"/>
            <w:shd w:val="clear" w:color="auto" w:fill="auto"/>
          </w:tcPr>
          <w:p w:rsidR="005B5F04" w:rsidRPr="00F57323" w:rsidP="00FC16F7">
            <w:pPr>
              <w:spacing w:after="0" w:line="216"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Cs/>
                <w:color w:val="0070C0"/>
                <w:sz w:val="28"/>
                <w:szCs w:val="28"/>
              </w:rPr>
              <w:t>TE</w:t>
            </w:r>
            <w:r w:rsidR="00A9317C">
              <w:rPr>
                <w:rFonts w:ascii="TimesNewRomanPS-BoldMT" w:eastAsia="Times New Roman" w:hAnsi="TimesNewRomanPS-BoldMT" w:cs="Times New Roman"/>
                <w:bCs/>
                <w:color w:val="0070C0"/>
                <w:sz w:val="28"/>
                <w:szCs w:val="28"/>
              </w:rPr>
              <w:t>BN-SSTS</w:t>
            </w:r>
          </w:p>
        </w:tc>
      </w:tr>
    </w:tbl>
    <w:p w:rsidR="005B5F04" w:rsidRPr="00F57323" w:rsidP="00FC16F7">
      <w:pPr>
        <w:keepNext/>
        <w:keepLines/>
        <w:widowControl w:val="0"/>
        <w:suppressAutoHyphens/>
        <w:autoSpaceDE w:val="0"/>
        <w:autoSpaceDN w:val="0"/>
        <w:adjustRightInd w:val="0"/>
        <w:spacing w:before="40" w:after="0" w:line="216" w:lineRule="auto"/>
        <w:ind w:left="112" w:right="-427"/>
        <w:outlineLvl w:val="1"/>
        <w:rPr>
          <w:rFonts w:ascii="TimesNewRomanPS-BoldMT" w:eastAsia="Times New Roman" w:hAnsi="TimesNewRomanPS-BoldMT" w:cs="Times New Roman"/>
          <w:b/>
          <w:bCs/>
          <w:color w:val="006600"/>
          <w:sz w:val="28"/>
          <w:szCs w:val="28"/>
          <w:lang w:eastAsia="uk-UA"/>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Pr>
          <w:rFonts w:ascii="TimesNewRomanPS-BoldMT" w:eastAsia="Times New Roman" w:hAnsi="TimesNewRomanPS-BoldMT" w:cs="Times New Roman"/>
          <w:b/>
          <w:bCs/>
          <w:color w:val="006600"/>
          <w:sz w:val="28"/>
          <w:szCs w:val="28"/>
          <w:lang w:eastAsia="uk-UA"/>
        </w:rPr>
        <w:t>Батальйон обладнання території ДССТ</w:t>
      </w:r>
    </w:p>
    <w:tbl>
      <w:tblPr>
        <w:tblW w:w="9673" w:type="dxa"/>
        <w:tblLook w:val="04A0"/>
      </w:tblPr>
      <w:tblGrid>
        <w:gridCol w:w="4365"/>
        <w:gridCol w:w="5308"/>
      </w:tblGrid>
      <w:tr w:rsidTr="00D04770">
        <w:tblPrEx>
          <w:tblW w:w="9673" w:type="dxa"/>
          <w:tblLook w:val="04A0"/>
        </w:tblPrEx>
        <w:tc>
          <w:tcPr>
            <w:tcW w:w="4365" w:type="dxa"/>
            <w:shd w:val="clear" w:color="auto" w:fill="FFFFFF"/>
          </w:tcPr>
          <w:p w:rsidR="005B5F04" w:rsidRPr="00F57323" w:rsidP="00FC16F7">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308" w:type="dxa"/>
            <w:shd w:val="clear" w:color="auto" w:fill="auto"/>
          </w:tcPr>
          <w:p w:rsidR="005B5F04" w:rsidRPr="00F57323" w:rsidP="00FC16F7">
            <w:pPr>
              <w:spacing w:after="0" w:line="216"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Р-4.1.7</w:t>
            </w:r>
          </w:p>
        </w:tc>
      </w:tr>
      <w:tr w:rsidTr="00D04770">
        <w:tblPrEx>
          <w:tblW w:w="9673" w:type="dxa"/>
          <w:tblLook w:val="04A0"/>
        </w:tblPrEx>
        <w:tc>
          <w:tcPr>
            <w:tcW w:w="4365" w:type="dxa"/>
            <w:shd w:val="clear" w:color="auto" w:fill="FFFFFF"/>
          </w:tcPr>
          <w:p w:rsidR="005B5F04" w:rsidRPr="00F57323" w:rsidP="00FC16F7">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308" w:type="dxa"/>
            <w:shd w:val="clear" w:color="auto" w:fill="auto"/>
          </w:tcPr>
          <w:p w:rsidR="005B5F04" w:rsidRPr="00F57323" w:rsidP="00FC16F7">
            <w:pPr>
              <w:spacing w:after="0" w:line="216" w:lineRule="auto"/>
              <w:jc w:val="both"/>
              <w:rPr>
                <w:rFonts w:ascii="TimesNewRomanPS-BoldMT" w:eastAsia="Times New Roman" w:hAnsi="TimesNewRomanPS-BoldMT" w:cs="Times New Roman"/>
                <w:color w:val="0070C0"/>
                <w:sz w:val="28"/>
                <w:szCs w:val="28"/>
              </w:rPr>
            </w:pPr>
          </w:p>
        </w:tc>
      </w:tr>
      <w:tr w:rsidTr="00D04770">
        <w:tblPrEx>
          <w:tblW w:w="9673" w:type="dxa"/>
          <w:tblLook w:val="04A0"/>
        </w:tblPrEx>
        <w:tc>
          <w:tcPr>
            <w:tcW w:w="4365"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FC16F7">
                  <w:pPr>
                    <w:spacing w:after="0" w:line="216" w:lineRule="auto"/>
                    <w:ind w:left="-109"/>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FC16F7">
            <w:pPr>
              <w:spacing w:after="0" w:line="216" w:lineRule="auto"/>
              <w:jc w:val="both"/>
              <w:rPr>
                <w:rFonts w:ascii="TimesNewRomanPS-BoldMT" w:eastAsia="Times New Roman" w:hAnsi="TimesNewRomanPS-BoldMT" w:cs="Times New Roman"/>
                <w:b/>
                <w:bCs/>
                <w:color w:val="0070C0"/>
                <w:sz w:val="28"/>
                <w:szCs w:val="28"/>
              </w:rPr>
            </w:pPr>
          </w:p>
        </w:tc>
        <w:tc>
          <w:tcPr>
            <w:tcW w:w="5308" w:type="dxa"/>
            <w:shd w:val="clear" w:color="auto" w:fill="FFFFFF"/>
          </w:tcPr>
          <w:p w:rsidR="005B5F04" w:rsidRPr="00F57323" w:rsidP="00FC16F7">
            <w:pPr>
              <w:spacing w:after="0" w:line="216"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Звітний</w:t>
            </w:r>
          </w:p>
        </w:tc>
      </w:tr>
    </w:tbl>
    <w:p w:rsidR="005B5F04" w:rsidRPr="00F57323" w:rsidP="00C47CA3">
      <w:pPr>
        <w:shd w:val="clear" w:color="auto" w:fill="C6D9F1"/>
        <w:spacing w:before="8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FC16F7" w:rsidRPr="00FC16F7" w:rsidP="00FC16F7">
      <w:pPr>
        <w:widowControl w:val="0"/>
        <w:shd w:val="clear" w:color="auto" w:fill="D9D9D9"/>
        <w:spacing w:after="0" w:line="228" w:lineRule="auto"/>
        <w:ind w:right="-1" w:firstLine="709"/>
        <w:jc w:val="both"/>
        <w:rPr>
          <w:rFonts w:ascii="Times New Roman" w:eastAsia="Times New Roman" w:hAnsi="Times New Roman" w:cs="Times New Roman"/>
          <w:spacing w:val="-8"/>
          <w:sz w:val="28"/>
          <w:szCs w:val="28"/>
          <w:lang w:eastAsia="uk-UA" w:bidi="uk-UA"/>
        </w:rPr>
      </w:pPr>
      <w:r w:rsidRPr="00FC16F7">
        <w:rPr>
          <w:rFonts w:ascii="Times New Roman" w:eastAsia="Times New Roman" w:hAnsi="Times New Roman" w:cs="Times New Roman"/>
          <w:spacing w:val="-8"/>
          <w:sz w:val="28"/>
          <w:szCs w:val="28"/>
          <w:lang w:eastAsia="uk-UA" w:bidi="uk-UA"/>
        </w:rPr>
        <w:t>1.01. </w:t>
      </w:r>
      <w:r w:rsidRPr="00FC16F7">
        <w:rPr>
          <w:rFonts w:ascii="Times New Roman" w:eastAsia="Times New Roman" w:hAnsi="Times New Roman" w:cs="Times New Roman"/>
          <w:color w:val="000000"/>
          <w:spacing w:val="-8"/>
          <w:sz w:val="28"/>
          <w:szCs w:val="28"/>
          <w:lang w:eastAsia="uk-UA" w:bidi="uk-UA"/>
        </w:rPr>
        <w:t>Будівництво військових інженерно-технічних і фортифікаційних споруд.</w:t>
      </w:r>
      <w:r w:rsidRPr="00FC16F7">
        <w:rPr>
          <w:rFonts w:ascii="Times New Roman" w:eastAsia="Times New Roman" w:hAnsi="Times New Roman" w:cs="Times New Roman"/>
          <w:spacing w:val="-8"/>
          <w:sz w:val="28"/>
          <w:szCs w:val="28"/>
          <w:lang w:eastAsia="uk-UA" w:bidi="uk-UA"/>
        </w:rPr>
        <w:t xml:space="preserve"> </w:t>
      </w:r>
    </w:p>
    <w:p w:rsidR="00B074C9" w:rsidRPr="00B074C9" w:rsidP="00FC16F7">
      <w:pPr>
        <w:widowControl w:val="0"/>
        <w:spacing w:after="0" w:line="228" w:lineRule="auto"/>
        <w:ind w:firstLine="709"/>
        <w:jc w:val="both"/>
        <w:rPr>
          <w:rFonts w:ascii="TimesNewRomanPS-BoldMT" w:eastAsia="Times New Roman" w:hAnsi="TimesNewRomanPS-BoldMT" w:cs="Times New Roman"/>
          <w:bCs/>
          <w:color w:val="0070C0"/>
          <w:sz w:val="24"/>
        </w:rPr>
      </w:pPr>
      <w:r>
        <w:rPr>
          <w:rFonts w:ascii="Times New Roman" w:hAnsi="Times New Roman"/>
          <w:sz w:val="28"/>
          <w:szCs w:val="28"/>
        </w:rPr>
        <w:br w:type="page"/>
      </w:r>
    </w:p>
    <w:p w:rsidR="005B5F04" w:rsidRPr="00F57323" w:rsidP="00C47CA3">
      <w:pPr>
        <w:shd w:val="clear" w:color="auto" w:fill="C6D9F1"/>
        <w:spacing w:before="80" w:after="0" w:line="228" w:lineRule="auto"/>
        <w:ind w:firstLine="709"/>
        <w:jc w:val="both"/>
        <w:rPr>
          <w:rFonts w:ascii="TimesNewRomanPS-BoldMT" w:eastAsia="Times New Roman" w:hAnsi="TimesNewRomanPS-BoldMT" w:cs="Times New Roman"/>
          <w:b/>
          <w:bCs/>
          <w:color w:val="0070C0"/>
          <w:sz w:val="28"/>
          <w:szCs w:val="28"/>
        </w:rPr>
      </w:pPr>
      <w:r w:rsidRPr="00C47CA3">
        <w:rPr>
          <w:rFonts w:ascii="TimesNewRomanPS-BoldMT" w:eastAsia="Times New Roman" w:hAnsi="TimesNewRomanPS-BoldMT" w:cs="Times New Roman"/>
          <w:b/>
          <w:bCs/>
          <w:color w:val="0070C0"/>
          <w:sz w:val="28"/>
          <w:szCs w:val="28"/>
        </w:rPr>
        <w:t>Основні вимоги:</w:t>
      </w:r>
    </w:p>
    <w:p w:rsidR="005B5F04" w:rsidRPr="00F57323" w:rsidP="00905B7C">
      <w:pPr>
        <w:widowControl w:val="0"/>
        <w:shd w:val="clear" w:color="auto" w:fill="D9D9D9"/>
        <w:spacing w:after="0" w:line="228" w:lineRule="auto"/>
        <w:ind w:firstLine="709"/>
        <w:jc w:val="both"/>
        <w:rPr>
          <w:rFonts w:ascii="Times New Roman" w:eastAsia="Times New Roman" w:hAnsi="Times New Roman" w:cs="Times New Roman"/>
          <w:spacing w:val="-10"/>
          <w:sz w:val="28"/>
          <w:szCs w:val="28"/>
          <w:lang w:eastAsia="uk-UA" w:bidi="uk-UA"/>
        </w:rPr>
      </w:pPr>
      <w:r w:rsidRPr="00F57323">
        <w:rPr>
          <w:rFonts w:ascii="Times New Roman" w:eastAsia="Times New Roman" w:hAnsi="Times New Roman" w:cs="Times New Roman"/>
          <w:spacing w:val="-10"/>
          <w:sz w:val="28"/>
          <w:szCs w:val="28"/>
          <w:lang w:eastAsia="uk-UA" w:bidi="uk-UA"/>
        </w:rPr>
        <w:t>2.02. Здатність проводити фортифікаційне обладнання оборонних рубежів і позицій, районів зосередження других ешелонів і резервів, рубежів їх розгортання.</w:t>
      </w:r>
    </w:p>
    <w:p w:rsidR="005B5F04" w:rsidRPr="00F57323" w:rsidP="00905B7C">
      <w:pPr>
        <w:widowControl w:val="0"/>
        <w:spacing w:after="0" w:line="228" w:lineRule="auto"/>
        <w:ind w:firstLine="709"/>
        <w:jc w:val="both"/>
        <w:rPr>
          <w:rFonts w:ascii="Times New Roman" w:eastAsia="Times New Roman" w:hAnsi="Times New Roman" w:cs="Times New Roman"/>
          <w:spacing w:val="-10"/>
          <w:sz w:val="28"/>
          <w:szCs w:val="28"/>
          <w:lang w:eastAsia="uk-UA" w:bidi="uk-UA"/>
        </w:rPr>
      </w:pPr>
      <w:r w:rsidRPr="00F57323">
        <w:rPr>
          <w:rFonts w:ascii="Times New Roman" w:eastAsia="Times New Roman" w:hAnsi="Times New Roman" w:cs="Times New Roman"/>
          <w:spacing w:val="-10"/>
          <w:sz w:val="28"/>
          <w:szCs w:val="28"/>
          <w:lang w:eastAsia="uk-UA" w:bidi="uk-UA"/>
        </w:rPr>
        <w:t>2.03. </w:t>
      </w:r>
      <w:r w:rsidRPr="00F57323">
        <w:rPr>
          <w:rFonts w:ascii="Times New Roman" w:eastAsia="Times New Roman" w:hAnsi="Times New Roman" w:cs="Times New Roman"/>
          <w:color w:val="000000"/>
          <w:sz w:val="28"/>
          <w:szCs w:val="28"/>
          <w:lang w:eastAsia="uk-UA" w:bidi="uk-UA"/>
        </w:rPr>
        <w:t>Здатність виконувати комплекс інженерних заходів щодо захисту від засобів масового ураження, звичайної та високоточної зброї противника.</w:t>
      </w:r>
    </w:p>
    <w:p w:rsidR="005B5F04" w:rsidRPr="00F57323" w:rsidP="00905B7C">
      <w:pPr>
        <w:widowControl w:val="0"/>
        <w:shd w:val="clear" w:color="auto" w:fill="D9D9D9"/>
        <w:spacing w:after="0" w:line="228" w:lineRule="auto"/>
        <w:ind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2.04. </w:t>
      </w:r>
      <w:r w:rsidRPr="00F57323">
        <w:rPr>
          <w:rFonts w:ascii="Times New Roman" w:eastAsia="Times New Roman" w:hAnsi="Times New Roman" w:cs="Times New Roman"/>
          <w:color w:val="000000"/>
          <w:sz w:val="28"/>
          <w:szCs w:val="28"/>
          <w:lang w:eastAsia="uk-UA" w:bidi="uk-UA"/>
        </w:rPr>
        <w:t>Здатність здійснювати облаштування й утримання невибухових інженерних загороджень та посилення природних перешкод.</w:t>
      </w:r>
    </w:p>
    <w:p w:rsidR="005B5F04" w:rsidRPr="00F57323" w:rsidP="00905B7C">
      <w:pPr>
        <w:widowControl w:val="0"/>
        <w:spacing w:after="0" w:line="228" w:lineRule="auto"/>
        <w:ind w:firstLine="709"/>
        <w:jc w:val="both"/>
        <w:rPr>
          <w:rFonts w:ascii="Times New Roman" w:eastAsia="Times New Roman" w:hAnsi="Times New Roman" w:cs="Times New Roman"/>
          <w:color w:val="000000"/>
          <w:sz w:val="28"/>
          <w:szCs w:val="28"/>
          <w:lang w:eastAsia="uk-UA" w:bidi="uk-UA"/>
        </w:rPr>
      </w:pPr>
      <w:r w:rsidRPr="00F57323">
        <w:rPr>
          <w:rFonts w:ascii="Times New Roman" w:eastAsia="Times New Roman" w:hAnsi="Times New Roman" w:cs="Times New Roman"/>
          <w:sz w:val="28"/>
          <w:szCs w:val="28"/>
          <w:lang w:eastAsia="uk-UA" w:bidi="uk-UA"/>
        </w:rPr>
        <w:t>2</w:t>
      </w:r>
      <w:r w:rsidRPr="00FC16F7">
        <w:rPr>
          <w:rFonts w:ascii="Times New Roman" w:eastAsia="Times New Roman" w:hAnsi="Times New Roman" w:cs="Times New Roman"/>
          <w:spacing w:val="-8"/>
          <w:sz w:val="28"/>
          <w:szCs w:val="28"/>
          <w:lang w:eastAsia="uk-UA" w:bidi="uk-UA"/>
        </w:rPr>
        <w:t>.05. </w:t>
      </w:r>
      <w:r w:rsidRPr="00FC16F7">
        <w:rPr>
          <w:rFonts w:ascii="Times New Roman" w:eastAsia="Times New Roman" w:hAnsi="Times New Roman" w:cs="Times New Roman"/>
          <w:color w:val="000000"/>
          <w:spacing w:val="-8"/>
          <w:sz w:val="28"/>
          <w:szCs w:val="28"/>
          <w:lang w:eastAsia="uk-UA" w:bidi="uk-UA"/>
        </w:rPr>
        <w:t>Здатність проводити виконання земляних робіт на об’єктах будівництва.</w:t>
      </w:r>
    </w:p>
    <w:p w:rsidR="005B5F04" w:rsidRPr="00F57323" w:rsidP="00905B7C">
      <w:pPr>
        <w:widowControl w:val="0"/>
        <w:spacing w:after="0" w:line="228" w:lineRule="auto"/>
        <w:ind w:firstLine="709"/>
        <w:jc w:val="both"/>
        <w:rPr>
          <w:rFonts w:ascii="Times New Roman" w:eastAsia="Times New Roman" w:hAnsi="Times New Roman" w:cs="Times New Roman"/>
          <w:color w:val="000000"/>
          <w:sz w:val="28"/>
          <w:szCs w:val="28"/>
          <w:lang w:eastAsia="uk-UA" w:bidi="uk-UA"/>
        </w:rPr>
      </w:pPr>
      <w:r w:rsidRPr="00F57323">
        <w:rPr>
          <w:rFonts w:ascii="Times New Roman" w:eastAsia="Times New Roman" w:hAnsi="Times New Roman" w:cs="Times New Roman"/>
          <w:color w:val="000000"/>
          <w:sz w:val="28"/>
          <w:szCs w:val="28"/>
          <w:lang w:eastAsia="uk-UA" w:bidi="uk-UA"/>
        </w:rPr>
        <w:t>2.06. Здатність проводити будівництва захисних споруд арсеналів (баз, складів) зберігання боєприпасів, військової техніки та майна.</w:t>
      </w:r>
    </w:p>
    <w:p w:rsidR="005B5F04" w:rsidP="00905B7C">
      <w:pPr>
        <w:widowControl w:val="0"/>
        <w:spacing w:after="0" w:line="228" w:lineRule="auto"/>
        <w:ind w:firstLine="709"/>
        <w:jc w:val="both"/>
        <w:rPr>
          <w:rFonts w:ascii="Times New Roman" w:eastAsia="Times New Roman" w:hAnsi="Times New Roman" w:cs="Times New Roman"/>
          <w:color w:val="000000"/>
          <w:sz w:val="28"/>
          <w:szCs w:val="28"/>
          <w:lang w:eastAsia="uk-UA" w:bidi="uk-UA"/>
        </w:rPr>
      </w:pPr>
      <w:r w:rsidRPr="00F57323">
        <w:rPr>
          <w:rFonts w:ascii="Times New Roman" w:eastAsia="Times New Roman" w:hAnsi="Times New Roman" w:cs="Times New Roman"/>
          <w:color w:val="000000"/>
          <w:sz w:val="28"/>
          <w:szCs w:val="28"/>
          <w:lang w:eastAsia="uk-UA" w:bidi="uk-UA"/>
        </w:rPr>
        <w:t>2.07. Здатність здійснювати планування та безпосереднє керівництво виконанням робіт.</w:t>
      </w:r>
    </w:p>
    <w:p w:rsidR="005B5F04" w:rsidRPr="00F57323" w:rsidP="00C47CA3">
      <w:pPr>
        <w:shd w:val="clear" w:color="auto" w:fill="C6D9F1"/>
        <w:spacing w:before="80" w:after="0" w:line="228" w:lineRule="auto"/>
        <w:ind w:firstLine="709"/>
        <w:jc w:val="both"/>
        <w:rPr>
          <w:rFonts w:ascii="TimesNewRomanPS-BoldMT" w:eastAsia="Times New Roman" w:hAnsi="TimesNewRomanPS-BoldMT" w:cs="Times New Roman"/>
          <w:b/>
          <w:color w:val="0070C0"/>
          <w:sz w:val="28"/>
          <w:szCs w:val="28"/>
        </w:rPr>
      </w:pPr>
      <w:r w:rsidRPr="00F57323">
        <w:rPr>
          <w:rFonts w:ascii="TimesNewRomanPS-BoldMT" w:eastAsia="Times New Roman" w:hAnsi="TimesNewRomanPS-BoldMT" w:cs="Times New Roman"/>
          <w:b/>
          <w:color w:val="0070C0"/>
          <w:sz w:val="28"/>
          <w:szCs w:val="28"/>
        </w:rPr>
        <w:t>Додаткові вимоги:</w:t>
      </w:r>
    </w:p>
    <w:p w:rsidR="005B5F04" w:rsidRPr="00F57323" w:rsidP="00905B7C">
      <w:pPr>
        <w:widowControl w:val="0"/>
        <w:shd w:val="clear" w:color="auto" w:fill="D9D9D9"/>
        <w:spacing w:after="0" w:line="228" w:lineRule="auto"/>
        <w:ind w:firstLine="709"/>
        <w:jc w:val="both"/>
        <w:rPr>
          <w:rFonts w:ascii="Times New Roman" w:eastAsia="Times New Roman" w:hAnsi="Times New Roman" w:cs="Times New Roman"/>
          <w:color w:val="000000"/>
          <w:sz w:val="28"/>
          <w:szCs w:val="28"/>
          <w:lang w:eastAsia="uk-UA" w:bidi="uk-UA"/>
        </w:rPr>
      </w:pPr>
      <w:r w:rsidRPr="00F57323">
        <w:rPr>
          <w:rFonts w:ascii="Times New Roman" w:eastAsia="Times New Roman" w:hAnsi="Times New Roman" w:cs="Times New Roman"/>
          <w:sz w:val="28"/>
          <w:szCs w:val="28"/>
          <w:lang w:eastAsia="uk-UA" w:bidi="uk-UA"/>
        </w:rPr>
        <w:t>3.06. </w:t>
      </w:r>
      <w:r w:rsidRPr="00F57323">
        <w:rPr>
          <w:rFonts w:ascii="Times New Roman" w:eastAsia="Times New Roman" w:hAnsi="Times New Roman" w:cs="Times New Roman"/>
          <w:color w:val="000000"/>
          <w:sz w:val="28"/>
          <w:szCs w:val="28"/>
          <w:lang w:eastAsia="uk-UA" w:bidi="uk-UA"/>
        </w:rPr>
        <w:t>Здатність здійснювати охорону військової частини (підрозділу) в польовому таборі та під час виконання завдань.</w:t>
      </w:r>
    </w:p>
    <w:p w:rsidR="005B5F04" w:rsidRPr="00F57323" w:rsidP="00905B7C">
      <w:pPr>
        <w:widowControl w:val="0"/>
        <w:shd w:val="clear" w:color="auto" w:fill="D9D9D9"/>
        <w:spacing w:after="0" w:line="228" w:lineRule="auto"/>
        <w:ind w:firstLine="709"/>
        <w:jc w:val="both"/>
        <w:rPr>
          <w:rFonts w:ascii="Times New Roman" w:eastAsia="Times New Roman" w:hAnsi="Times New Roman" w:cs="Times New Roman"/>
          <w:color w:val="000000"/>
          <w:sz w:val="28"/>
          <w:szCs w:val="28"/>
          <w:lang w:eastAsia="uk-UA" w:bidi="uk-UA"/>
        </w:rPr>
      </w:pPr>
      <w:r w:rsidRPr="00F57323">
        <w:rPr>
          <w:rFonts w:ascii="Times New Roman" w:eastAsia="Times New Roman" w:hAnsi="Times New Roman" w:cs="Times New Roman"/>
          <w:color w:val="000000"/>
          <w:sz w:val="28"/>
          <w:szCs w:val="28"/>
          <w:lang w:eastAsia="uk-UA" w:bidi="uk-UA"/>
        </w:rPr>
        <w:t>3.07. Здатність проведення інженерної розвідки.</w:t>
      </w:r>
    </w:p>
    <w:p w:rsidR="005B5F04" w:rsidRPr="00FC16F7" w:rsidP="00905B7C">
      <w:pPr>
        <w:widowControl w:val="0"/>
        <w:shd w:val="clear" w:color="auto" w:fill="D9D9D9"/>
        <w:spacing w:after="0" w:line="228" w:lineRule="auto"/>
        <w:ind w:firstLine="709"/>
        <w:jc w:val="both"/>
        <w:rPr>
          <w:rFonts w:ascii="Times New Roman" w:eastAsia="Times New Roman" w:hAnsi="Times New Roman" w:cs="Times New Roman"/>
          <w:color w:val="000000"/>
          <w:spacing w:val="-4"/>
          <w:sz w:val="28"/>
          <w:szCs w:val="28"/>
          <w:lang w:eastAsia="uk-UA" w:bidi="uk-UA"/>
        </w:rPr>
      </w:pPr>
      <w:r w:rsidRPr="00FC16F7">
        <w:rPr>
          <w:rFonts w:ascii="Times New Roman" w:eastAsia="Times New Roman" w:hAnsi="Times New Roman" w:cs="Times New Roman"/>
          <w:color w:val="000000"/>
          <w:spacing w:val="-4"/>
          <w:sz w:val="28"/>
          <w:szCs w:val="28"/>
          <w:lang w:eastAsia="uk-UA" w:bidi="uk-UA"/>
        </w:rPr>
        <w:t>3.08. Здатність проведення прикриття засобами радіоелектронної боротьби.</w:t>
      </w:r>
    </w:p>
    <w:p w:rsidR="00744D80" w:rsidP="00744D80">
      <w:pPr>
        <w:widowControl w:val="0"/>
        <w:spacing w:after="0" w:line="228" w:lineRule="auto"/>
        <w:ind w:firstLine="709"/>
        <w:jc w:val="both"/>
        <w:rPr>
          <w:rFonts w:ascii="Times New Roman" w:eastAsia="Times New Roman" w:hAnsi="Times New Roman" w:cs="Times New Roman"/>
          <w:color w:val="000000"/>
          <w:sz w:val="28"/>
          <w:szCs w:val="28"/>
          <w:lang w:eastAsia="uk-UA" w:bidi="uk-UA"/>
        </w:rPr>
      </w:pPr>
    </w:p>
    <w:p w:rsidR="009025F8" w:rsidRPr="009025F8" w:rsidP="00744D80">
      <w:pPr>
        <w:widowControl w:val="0"/>
        <w:spacing w:after="0" w:line="228" w:lineRule="auto"/>
        <w:ind w:firstLine="709"/>
        <w:jc w:val="both"/>
        <w:rPr>
          <w:rFonts w:ascii="Times New Roman" w:eastAsia="Times New Roman" w:hAnsi="Times New Roman" w:cs="Times New Roman"/>
          <w:color w:val="000000"/>
          <w:sz w:val="28"/>
          <w:szCs w:val="28"/>
          <w:lang w:eastAsia="uk-UA" w:bidi="uk-UA"/>
        </w:rPr>
      </w:pPr>
    </w:p>
    <w:tbl>
      <w:tblPr>
        <w:tblW w:w="9207" w:type="dxa"/>
        <w:tblLook w:val="04A0"/>
      </w:tblPr>
      <w:tblGrid>
        <w:gridCol w:w="4365"/>
        <w:gridCol w:w="4842"/>
      </w:tblGrid>
      <w:tr w:rsidTr="005B5F04">
        <w:tblPrEx>
          <w:tblW w:w="9207"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4842" w:type="dxa"/>
            <w:shd w:val="clear" w:color="auto" w:fill="auto"/>
          </w:tcPr>
          <w:p w:rsidR="005B5F04" w:rsidRPr="00F57323" w:rsidP="00905B7C">
            <w:pPr>
              <w:spacing w:after="0" w:line="228" w:lineRule="auto"/>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Cs/>
                <w:color w:val="0070C0"/>
                <w:sz w:val="28"/>
                <w:szCs w:val="28"/>
              </w:rPr>
              <w:t>Підрозділи Державно</w:t>
            </w:r>
            <w:r w:rsidR="00A9317C">
              <w:rPr>
                <w:rFonts w:ascii="TimesNewRomanPS-BoldMT" w:eastAsia="Times New Roman" w:hAnsi="TimesNewRomanPS-BoldMT" w:cs="Times New Roman"/>
                <w:bCs/>
                <w:color w:val="0070C0"/>
                <w:sz w:val="28"/>
                <w:szCs w:val="28"/>
              </w:rPr>
              <w:t>ї спеціальної служби транспорту</w:t>
            </w:r>
          </w:p>
        </w:tc>
      </w:tr>
      <w:tr w:rsidTr="005B5F04">
        <w:tblPrEx>
          <w:tblW w:w="9207"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4842"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Cs/>
                <w:color w:val="0070C0"/>
                <w:sz w:val="28"/>
                <w:szCs w:val="28"/>
              </w:rPr>
              <w:t>E</w:t>
            </w:r>
            <w:r w:rsidR="00A9317C">
              <w:rPr>
                <w:rFonts w:ascii="TimesNewRomanPS-BoldMT" w:eastAsia="Times New Roman" w:hAnsi="TimesNewRomanPS-BoldMT" w:cs="Times New Roman"/>
                <w:bCs/>
                <w:color w:val="0070C0"/>
                <w:sz w:val="28"/>
                <w:szCs w:val="28"/>
              </w:rPr>
              <w:t>BN-SSTS</w:t>
            </w:r>
          </w:p>
        </w:tc>
      </w:tr>
    </w:tbl>
    <w:p w:rsidR="005B5F04" w:rsidRPr="00F57323" w:rsidP="00D04770">
      <w:pPr>
        <w:keepNext/>
        <w:keepLines/>
        <w:widowControl w:val="0"/>
        <w:suppressAutoHyphens/>
        <w:autoSpaceDE w:val="0"/>
        <w:autoSpaceDN w:val="0"/>
        <w:adjustRightInd w:val="0"/>
        <w:spacing w:after="0" w:line="228" w:lineRule="auto"/>
        <w:ind w:left="126" w:right="-425"/>
        <w:outlineLvl w:val="1"/>
        <w:rPr>
          <w:rFonts w:ascii="TimesNewRomanPS-BoldMT" w:eastAsia="Times New Roman" w:hAnsi="TimesNewRomanPS-BoldMT" w:cs="Times New Roman"/>
          <w:b/>
          <w:bCs/>
          <w:color w:val="006600"/>
          <w:sz w:val="28"/>
          <w:szCs w:val="28"/>
          <w:lang w:eastAsia="uk-UA"/>
        </w:rPr>
      </w:pPr>
      <w:r w:rsidRPr="00F57323">
        <w:rPr>
          <w:rFonts w:ascii="Times New Roman" w:eastAsia="SimSun" w:hAnsi="Times New Roman" w:cs="Times New Roman"/>
          <w:b/>
          <w:bCs/>
          <w:color w:val="0070C0"/>
          <w:sz w:val="28"/>
          <w:szCs w:val="28"/>
          <w:lang w:eastAsia="zh-CN"/>
        </w:rPr>
        <w:t xml:space="preserve">Назва носія спроможності:             </w:t>
      </w:r>
      <w:r w:rsidR="00A9317C">
        <w:rPr>
          <w:rFonts w:ascii="TimesNewRomanPS-BoldMT" w:eastAsia="Times New Roman" w:hAnsi="TimesNewRomanPS-BoldMT" w:cs="Times New Roman"/>
          <w:b/>
          <w:bCs/>
          <w:color w:val="006600"/>
          <w:sz w:val="28"/>
          <w:szCs w:val="28"/>
          <w:lang w:eastAsia="uk-UA"/>
        </w:rPr>
        <w:t>Інженерний батальйон ДССТ</w:t>
      </w:r>
    </w:p>
    <w:tbl>
      <w:tblPr>
        <w:tblW w:w="9193" w:type="dxa"/>
        <w:tblLook w:val="04A0"/>
      </w:tblPr>
      <w:tblGrid>
        <w:gridCol w:w="4365"/>
        <w:gridCol w:w="4828"/>
      </w:tblGrid>
      <w:tr w:rsidTr="005B5F04">
        <w:tblPrEx>
          <w:tblW w:w="9193"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4828"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Р-4.1.7</w:t>
            </w:r>
          </w:p>
        </w:tc>
      </w:tr>
      <w:tr w:rsidTr="005B5F04">
        <w:tblPrEx>
          <w:tblW w:w="9193"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4828"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p>
        </w:tc>
      </w:tr>
      <w:tr w:rsidTr="005B5F04">
        <w:tblPrEx>
          <w:tblW w:w="9193" w:type="dxa"/>
          <w:tblLook w:val="04A0"/>
        </w:tblPrEx>
        <w:tc>
          <w:tcPr>
            <w:tcW w:w="4365"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905B7C">
                  <w:pPr>
                    <w:spacing w:after="0" w:line="228" w:lineRule="auto"/>
                    <w:ind w:left="-109"/>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p>
        </w:tc>
        <w:tc>
          <w:tcPr>
            <w:tcW w:w="4828" w:type="dxa"/>
            <w:shd w:val="clear" w:color="auto" w:fill="FFFFFF"/>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Звітний</w:t>
            </w:r>
          </w:p>
        </w:tc>
      </w:tr>
    </w:tbl>
    <w:p w:rsidR="005B5F04" w:rsidRPr="00F57323" w:rsidP="00847180">
      <w:pPr>
        <w:shd w:val="clear" w:color="auto" w:fill="C6D9F1"/>
        <w:spacing w:before="8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5B5F04" w:rsidRPr="00F57323" w:rsidP="00B074C9">
      <w:pPr>
        <w:widowControl w:val="0"/>
        <w:spacing w:after="0" w:line="223" w:lineRule="auto"/>
        <w:ind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1.01. </w:t>
      </w:r>
      <w:r w:rsidRPr="00F57323">
        <w:rPr>
          <w:rFonts w:ascii="Times New Roman" w:eastAsia="Times New Roman" w:hAnsi="Times New Roman" w:cs="Times New Roman"/>
          <w:color w:val="000000"/>
          <w:sz w:val="28"/>
          <w:szCs w:val="28"/>
          <w:lang w:eastAsia="uk-UA" w:bidi="uk-UA"/>
        </w:rPr>
        <w:t>Матеріально-технічне забезпечення виконання робіт щодо будівництва та облаштування захисних споруд, вибухових та невибухових загороджень, будівництво військових автомобільних доріг.</w:t>
      </w:r>
    </w:p>
    <w:p w:rsidR="005B5F04" w:rsidRPr="00F57323" w:rsidP="00847180">
      <w:pPr>
        <w:shd w:val="clear" w:color="auto" w:fill="C6D9F1"/>
        <w:spacing w:before="8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color w:val="0070C0"/>
          <w:sz w:val="28"/>
          <w:szCs w:val="28"/>
        </w:rPr>
        <w:t>Основні вимоги:</w:t>
      </w:r>
    </w:p>
    <w:p w:rsidR="005B5F04" w:rsidRPr="00F57323" w:rsidP="00B074C9">
      <w:pPr>
        <w:widowControl w:val="0"/>
        <w:shd w:val="clear" w:color="auto" w:fill="D9D9D9"/>
        <w:spacing w:after="0" w:line="223" w:lineRule="auto"/>
        <w:ind w:firstLine="709"/>
        <w:jc w:val="both"/>
        <w:rPr>
          <w:rFonts w:ascii="Times New Roman" w:eastAsia="Times New Roman" w:hAnsi="Times New Roman" w:cs="Times New Roman"/>
          <w:spacing w:val="-10"/>
          <w:sz w:val="28"/>
          <w:szCs w:val="28"/>
          <w:lang w:eastAsia="uk-UA" w:bidi="uk-UA"/>
        </w:rPr>
      </w:pPr>
      <w:r w:rsidRPr="00F57323">
        <w:rPr>
          <w:rFonts w:ascii="Times New Roman" w:eastAsia="Times New Roman" w:hAnsi="Times New Roman" w:cs="Times New Roman"/>
          <w:spacing w:val="-10"/>
          <w:sz w:val="28"/>
          <w:szCs w:val="28"/>
          <w:lang w:eastAsia="uk-UA" w:bidi="uk-UA"/>
        </w:rPr>
        <w:t>2.02. </w:t>
      </w:r>
      <w:r w:rsidRPr="00F57323">
        <w:rPr>
          <w:rFonts w:ascii="Times New Roman" w:eastAsia="Times New Roman" w:hAnsi="Times New Roman" w:cs="Times New Roman"/>
          <w:color w:val="000000"/>
          <w:sz w:val="28"/>
          <w:szCs w:val="28"/>
          <w:lang w:eastAsia="uk-UA" w:bidi="uk-UA"/>
        </w:rPr>
        <w:t>Здатність будівництва та утримання військових автомобільних доріг під час виконання інженерних завдань оперативного обладнання території та в тилових районах зони ведення бойових дій</w:t>
      </w:r>
      <w:r w:rsidRPr="00F57323">
        <w:rPr>
          <w:rFonts w:ascii="Times New Roman" w:eastAsia="Times New Roman" w:hAnsi="Times New Roman" w:cs="Times New Roman"/>
          <w:spacing w:val="-10"/>
          <w:sz w:val="28"/>
          <w:szCs w:val="28"/>
          <w:lang w:eastAsia="uk-UA" w:bidi="uk-UA"/>
        </w:rPr>
        <w:t>.</w:t>
      </w:r>
    </w:p>
    <w:p w:rsidR="005B5F04" w:rsidRPr="00F57323" w:rsidP="00B074C9">
      <w:pPr>
        <w:widowControl w:val="0"/>
        <w:spacing w:after="0" w:line="223" w:lineRule="auto"/>
        <w:ind w:firstLine="709"/>
        <w:jc w:val="both"/>
        <w:rPr>
          <w:rFonts w:ascii="Times New Roman" w:eastAsia="Times New Roman" w:hAnsi="Times New Roman" w:cs="Times New Roman"/>
          <w:spacing w:val="-10"/>
          <w:sz w:val="28"/>
          <w:szCs w:val="28"/>
          <w:lang w:eastAsia="uk-UA" w:bidi="uk-UA"/>
        </w:rPr>
      </w:pPr>
      <w:r w:rsidRPr="00F57323">
        <w:rPr>
          <w:rFonts w:ascii="Times New Roman" w:eastAsia="Times New Roman" w:hAnsi="Times New Roman" w:cs="Times New Roman"/>
          <w:spacing w:val="-10"/>
          <w:sz w:val="28"/>
          <w:szCs w:val="28"/>
          <w:lang w:eastAsia="uk-UA" w:bidi="uk-UA"/>
        </w:rPr>
        <w:t>2.03. </w:t>
      </w:r>
      <w:r w:rsidRPr="00F57323">
        <w:rPr>
          <w:rFonts w:ascii="Times New Roman" w:eastAsia="Times New Roman" w:hAnsi="Times New Roman" w:cs="Times New Roman"/>
          <w:color w:val="000000"/>
          <w:sz w:val="28"/>
          <w:szCs w:val="28"/>
          <w:lang w:eastAsia="uk-UA" w:bidi="uk-UA"/>
        </w:rPr>
        <w:t>Здатність розгортання лісозаготівельних комплексів для забезпечення лісоматеріалами ті іншим будівельним обладнанням.</w:t>
      </w:r>
    </w:p>
    <w:p w:rsidR="005B5F04" w:rsidRPr="00F57323" w:rsidP="00B074C9">
      <w:pPr>
        <w:widowControl w:val="0"/>
        <w:shd w:val="clear" w:color="auto" w:fill="D9D9D9"/>
        <w:spacing w:after="0" w:line="223" w:lineRule="auto"/>
        <w:ind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2.04. </w:t>
      </w:r>
      <w:r w:rsidRPr="00F57323">
        <w:rPr>
          <w:rFonts w:ascii="Times New Roman" w:eastAsia="Times New Roman" w:hAnsi="Times New Roman" w:cs="Times New Roman"/>
          <w:color w:val="000000"/>
          <w:sz w:val="28"/>
          <w:szCs w:val="28"/>
          <w:lang w:eastAsia="uk-UA" w:bidi="uk-UA"/>
        </w:rPr>
        <w:t>Здатність розгортання ремонтної бази для проведення ремонту автомобільної та спеціальної техніки безпосередньо в місцях виконання завдань.</w:t>
      </w:r>
    </w:p>
    <w:p w:rsidR="005B5F04" w:rsidRPr="00F57323" w:rsidP="00B074C9">
      <w:pPr>
        <w:widowControl w:val="0"/>
        <w:spacing w:after="0" w:line="223" w:lineRule="auto"/>
        <w:ind w:firstLine="709"/>
        <w:jc w:val="both"/>
        <w:rPr>
          <w:rFonts w:ascii="Times New Roman" w:eastAsia="Times New Roman" w:hAnsi="Times New Roman" w:cs="Times New Roman"/>
          <w:color w:val="000000"/>
          <w:sz w:val="28"/>
          <w:szCs w:val="28"/>
          <w:lang w:eastAsia="uk-UA" w:bidi="uk-UA"/>
        </w:rPr>
      </w:pPr>
      <w:r w:rsidRPr="00F57323">
        <w:rPr>
          <w:rFonts w:ascii="Times New Roman" w:eastAsia="Times New Roman" w:hAnsi="Times New Roman" w:cs="Times New Roman"/>
          <w:sz w:val="28"/>
          <w:szCs w:val="28"/>
          <w:lang w:eastAsia="uk-UA" w:bidi="uk-UA"/>
        </w:rPr>
        <w:t>2.05. </w:t>
      </w:r>
      <w:r w:rsidRPr="00F57323">
        <w:rPr>
          <w:rFonts w:ascii="Times New Roman" w:eastAsia="Times New Roman" w:hAnsi="Times New Roman" w:cs="Times New Roman"/>
          <w:color w:val="000000"/>
          <w:sz w:val="28"/>
          <w:szCs w:val="28"/>
          <w:lang w:eastAsia="uk-UA" w:bidi="uk-UA"/>
        </w:rPr>
        <w:t>Здатність забезпечити транспортування необхідних будівельних матеріалів, лісоматеріалів та запчастин для виконання інженерних завдань оперативного обладнання території.</w:t>
      </w:r>
    </w:p>
    <w:p w:rsidR="00FC16F7" w:rsidP="00B074C9">
      <w:pPr>
        <w:widowControl w:val="0"/>
        <w:shd w:val="clear" w:color="auto" w:fill="D9D9D9"/>
        <w:spacing w:after="0" w:line="223" w:lineRule="auto"/>
        <w:ind w:right="-1"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color w:val="000000"/>
          <w:sz w:val="28"/>
          <w:szCs w:val="28"/>
          <w:lang w:eastAsia="uk-UA" w:bidi="uk-UA"/>
        </w:rPr>
        <w:t>2.06. Здатність здійснювати розгортання польових пунктів енергопостачання.</w:t>
      </w:r>
      <w:r w:rsidRPr="00FC16F7">
        <w:rPr>
          <w:rFonts w:ascii="Times New Roman" w:eastAsia="Times New Roman" w:hAnsi="Times New Roman" w:cs="Times New Roman"/>
          <w:sz w:val="28"/>
          <w:szCs w:val="28"/>
          <w:lang w:eastAsia="uk-UA" w:bidi="uk-UA"/>
        </w:rPr>
        <w:t xml:space="preserve"> </w:t>
      </w:r>
      <w:r w:rsidR="00333EAD">
        <w:rPr>
          <w:rFonts w:ascii="Times New Roman" w:hAnsi="Times New Roman"/>
          <w:sz w:val="28"/>
          <w:szCs w:val="28"/>
        </w:rPr>
        <w:br w:type="page"/>
      </w:r>
    </w:p>
    <w:p w:rsidR="00FC16F7" w:rsidRPr="00FC16F7" w:rsidP="009025F8">
      <w:pPr>
        <w:widowControl w:val="0"/>
        <w:spacing w:after="0" w:line="223" w:lineRule="auto"/>
        <w:ind w:right="-1" w:firstLine="709"/>
        <w:jc w:val="both"/>
        <w:rPr>
          <w:rFonts w:ascii="Times New Roman" w:eastAsia="Times New Roman" w:hAnsi="Times New Roman" w:cs="Times New Roman"/>
          <w:spacing w:val="-8"/>
          <w:sz w:val="28"/>
          <w:szCs w:val="28"/>
          <w:lang w:eastAsia="uk-UA" w:bidi="uk-UA"/>
        </w:rPr>
      </w:pPr>
      <w:r w:rsidRPr="00F57323">
        <w:rPr>
          <w:rFonts w:ascii="Times New Roman" w:eastAsia="Times New Roman" w:hAnsi="Times New Roman" w:cs="Times New Roman"/>
          <w:color w:val="000000"/>
          <w:sz w:val="28"/>
          <w:szCs w:val="28"/>
          <w:lang w:eastAsia="uk-UA" w:bidi="uk-UA"/>
        </w:rPr>
        <w:t>2.07. Здатність здійснювати перевезення та розгортання модульних польових містечок для підрозділів бригади оперативного обладнання території.</w:t>
      </w:r>
      <w:r w:rsidRPr="00FC16F7">
        <w:rPr>
          <w:rFonts w:ascii="Times New Roman" w:eastAsia="Times New Roman" w:hAnsi="Times New Roman" w:cs="Times New Roman"/>
          <w:spacing w:val="-8"/>
          <w:sz w:val="28"/>
          <w:szCs w:val="28"/>
          <w:lang w:eastAsia="uk-UA" w:bidi="uk-UA"/>
        </w:rPr>
        <w:t xml:space="preserve"> </w:t>
      </w:r>
    </w:p>
    <w:p w:rsidR="005B5F04" w:rsidRPr="00F57323" w:rsidP="00847180">
      <w:pPr>
        <w:shd w:val="clear" w:color="auto" w:fill="C6D9F1"/>
        <w:spacing w:before="80" w:after="0" w:line="228" w:lineRule="auto"/>
        <w:ind w:firstLine="709"/>
        <w:jc w:val="both"/>
        <w:rPr>
          <w:rFonts w:ascii="TimesNewRomanPS-BoldMT" w:eastAsia="Times New Roman" w:hAnsi="TimesNewRomanPS-BoldMT" w:cs="Times New Roman"/>
          <w:b/>
          <w:color w:val="0070C0"/>
          <w:sz w:val="28"/>
          <w:szCs w:val="28"/>
        </w:rPr>
      </w:pPr>
      <w:r w:rsidRPr="00F57323">
        <w:rPr>
          <w:rFonts w:ascii="TimesNewRomanPS-BoldMT" w:eastAsia="Times New Roman" w:hAnsi="TimesNewRomanPS-BoldMT" w:cs="Times New Roman"/>
          <w:b/>
          <w:color w:val="0070C0"/>
          <w:sz w:val="28"/>
          <w:szCs w:val="28"/>
        </w:rPr>
        <w:t>Додаткові вимоги:</w:t>
      </w:r>
    </w:p>
    <w:p w:rsidR="005B5F04" w:rsidRPr="00F57323" w:rsidP="00B074C9">
      <w:pPr>
        <w:widowControl w:val="0"/>
        <w:shd w:val="clear" w:color="auto" w:fill="D9D9D9"/>
        <w:spacing w:after="0" w:line="223" w:lineRule="auto"/>
        <w:ind w:firstLine="709"/>
        <w:jc w:val="both"/>
        <w:rPr>
          <w:rFonts w:ascii="Times New Roman" w:eastAsia="Times New Roman" w:hAnsi="Times New Roman" w:cs="Times New Roman"/>
          <w:color w:val="000000"/>
          <w:sz w:val="28"/>
          <w:szCs w:val="28"/>
          <w:lang w:eastAsia="uk-UA" w:bidi="uk-UA"/>
        </w:rPr>
      </w:pPr>
      <w:r w:rsidRPr="00F57323">
        <w:rPr>
          <w:rFonts w:ascii="Times New Roman" w:eastAsia="Times New Roman" w:hAnsi="Times New Roman" w:cs="Times New Roman"/>
          <w:sz w:val="28"/>
          <w:szCs w:val="28"/>
          <w:lang w:eastAsia="uk-UA" w:bidi="uk-UA"/>
        </w:rPr>
        <w:t>3.06. </w:t>
      </w:r>
      <w:r w:rsidRPr="00F57323">
        <w:rPr>
          <w:rFonts w:ascii="Times New Roman" w:eastAsia="Times New Roman" w:hAnsi="Times New Roman" w:cs="Times New Roman"/>
          <w:color w:val="000000"/>
          <w:sz w:val="28"/>
          <w:szCs w:val="28"/>
          <w:lang w:eastAsia="uk-UA" w:bidi="uk-UA"/>
        </w:rPr>
        <w:t>Здатність здійснювати охорону військової частини (підрозділу) в польовому таборі та під час виконання завдань..</w:t>
      </w:r>
    </w:p>
    <w:p w:rsidR="005B5F04" w:rsidP="009025F8">
      <w:pPr>
        <w:widowControl w:val="0"/>
        <w:spacing w:after="0" w:line="223" w:lineRule="auto"/>
        <w:ind w:firstLine="709"/>
        <w:jc w:val="both"/>
        <w:rPr>
          <w:rFonts w:ascii="Times New Roman" w:eastAsia="Times New Roman" w:hAnsi="Times New Roman" w:cs="Times New Roman"/>
          <w:color w:val="000000"/>
          <w:sz w:val="28"/>
          <w:szCs w:val="28"/>
          <w:lang w:eastAsia="uk-UA" w:bidi="uk-UA"/>
        </w:rPr>
      </w:pPr>
      <w:r w:rsidRPr="00F57323">
        <w:rPr>
          <w:rFonts w:ascii="Times New Roman" w:eastAsia="Times New Roman" w:hAnsi="Times New Roman" w:cs="Times New Roman"/>
          <w:color w:val="000000"/>
          <w:sz w:val="28"/>
          <w:szCs w:val="28"/>
          <w:lang w:eastAsia="uk-UA" w:bidi="uk-UA"/>
        </w:rPr>
        <w:t>3.07. Здатність проведення прикриття засобами радіоелектронної боротьби.</w:t>
      </w:r>
    </w:p>
    <w:p w:rsidR="009025F8" w:rsidP="009025F8">
      <w:pPr>
        <w:widowControl w:val="0"/>
        <w:spacing w:after="0" w:line="223" w:lineRule="auto"/>
        <w:ind w:firstLine="709"/>
        <w:jc w:val="both"/>
        <w:rPr>
          <w:rFonts w:ascii="Times New Roman" w:eastAsia="Times New Roman" w:hAnsi="Times New Roman" w:cs="Times New Roman"/>
          <w:color w:val="000000"/>
          <w:sz w:val="28"/>
          <w:szCs w:val="28"/>
          <w:lang w:eastAsia="uk-UA" w:bidi="uk-UA"/>
        </w:rPr>
      </w:pPr>
    </w:p>
    <w:p w:rsidR="009025F8" w:rsidRPr="00F57323" w:rsidP="009025F8">
      <w:pPr>
        <w:widowControl w:val="0"/>
        <w:spacing w:after="0" w:line="223" w:lineRule="auto"/>
        <w:ind w:firstLine="709"/>
        <w:jc w:val="both"/>
        <w:rPr>
          <w:rFonts w:ascii="Times New Roman" w:eastAsia="Times New Roman" w:hAnsi="Times New Roman" w:cs="Times New Roman"/>
          <w:color w:val="000000"/>
          <w:sz w:val="28"/>
          <w:szCs w:val="28"/>
          <w:lang w:eastAsia="uk-UA" w:bidi="uk-UA"/>
        </w:rPr>
      </w:pPr>
    </w:p>
    <w:tbl>
      <w:tblPr>
        <w:tblW w:w="9659" w:type="dxa"/>
        <w:tblLook w:val="04A0"/>
      </w:tblPr>
      <w:tblGrid>
        <w:gridCol w:w="4365"/>
        <w:gridCol w:w="5294"/>
      </w:tblGrid>
      <w:tr w:rsidTr="00D64A79">
        <w:tblPrEx>
          <w:tblW w:w="9659"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294" w:type="dxa"/>
            <w:shd w:val="clear" w:color="auto" w:fill="auto"/>
          </w:tcPr>
          <w:p w:rsidR="005B5F04" w:rsidRPr="00F57323" w:rsidP="00905B7C">
            <w:pPr>
              <w:spacing w:after="0" w:line="228" w:lineRule="auto"/>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Cs/>
                <w:color w:val="0070C0"/>
                <w:sz w:val="28"/>
                <w:szCs w:val="28"/>
              </w:rPr>
              <w:t>Підрозділи Державно</w:t>
            </w:r>
            <w:r w:rsidR="00A9317C">
              <w:rPr>
                <w:rFonts w:ascii="TimesNewRomanPS-BoldMT" w:eastAsia="Times New Roman" w:hAnsi="TimesNewRomanPS-BoldMT" w:cs="Times New Roman"/>
                <w:bCs/>
                <w:color w:val="0070C0"/>
                <w:sz w:val="28"/>
                <w:szCs w:val="28"/>
              </w:rPr>
              <w:t>ї спеціальної служби транспорту</w:t>
            </w:r>
          </w:p>
        </w:tc>
      </w:tr>
      <w:tr w:rsidTr="00D64A79">
        <w:tblPrEx>
          <w:tblW w:w="9659"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294"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Cs/>
                <w:color w:val="0070C0"/>
                <w:sz w:val="28"/>
                <w:szCs w:val="28"/>
              </w:rPr>
              <w:t>ES</w:t>
            </w:r>
            <w:r w:rsidR="00A9317C">
              <w:rPr>
                <w:rFonts w:ascii="TimesNewRomanPS-BoldMT" w:eastAsia="Times New Roman" w:hAnsi="TimesNewRomanPS-BoldMT" w:cs="Times New Roman"/>
                <w:bCs/>
                <w:color w:val="0070C0"/>
                <w:sz w:val="28"/>
                <w:szCs w:val="28"/>
              </w:rPr>
              <w:t>BN-SSTS</w:t>
            </w:r>
          </w:p>
        </w:tc>
      </w:tr>
    </w:tbl>
    <w:p w:rsidR="005B5F04" w:rsidRPr="00F57323" w:rsidP="00905B7C">
      <w:pPr>
        <w:keepNext/>
        <w:keepLines/>
        <w:widowControl w:val="0"/>
        <w:suppressAutoHyphens/>
        <w:autoSpaceDE w:val="0"/>
        <w:autoSpaceDN w:val="0"/>
        <w:adjustRightInd w:val="0"/>
        <w:spacing w:after="0" w:line="228" w:lineRule="auto"/>
        <w:ind w:left="98" w:right="-425"/>
        <w:outlineLvl w:val="1"/>
        <w:rPr>
          <w:rFonts w:ascii="TimesNewRomanPS-BoldMT" w:eastAsia="Times New Roman" w:hAnsi="TimesNewRomanPS-BoldMT" w:cs="Times New Roman"/>
          <w:b/>
          <w:bCs/>
          <w:color w:val="006600"/>
          <w:sz w:val="28"/>
          <w:szCs w:val="28"/>
          <w:lang w:eastAsia="uk-UA"/>
        </w:rPr>
      </w:pPr>
      <w:r w:rsidRPr="00F57323">
        <w:rPr>
          <w:rFonts w:ascii="Times New Roman" w:eastAsia="SimSun" w:hAnsi="Times New Roman" w:cs="Times New Roman"/>
          <w:b/>
          <w:bCs/>
          <w:color w:val="0070C0"/>
          <w:sz w:val="28"/>
          <w:szCs w:val="28"/>
          <w:lang w:eastAsia="zh-CN"/>
        </w:rPr>
        <w:t xml:space="preserve">Назва носія спроможності:             </w:t>
      </w:r>
      <w:r w:rsidRPr="00F57323">
        <w:rPr>
          <w:rFonts w:ascii="TimesNewRomanPS-BoldMT" w:eastAsia="Times New Roman" w:hAnsi="TimesNewRomanPS-BoldMT" w:cs="Times New Roman"/>
          <w:b/>
          <w:bCs/>
          <w:color w:val="006600"/>
          <w:sz w:val="28"/>
          <w:szCs w:val="28"/>
          <w:lang w:eastAsia="uk-UA"/>
        </w:rPr>
        <w:t>Інженерно-саперний баталь</w:t>
      </w:r>
      <w:r w:rsidR="00A9317C">
        <w:rPr>
          <w:rFonts w:ascii="TimesNewRomanPS-BoldMT" w:eastAsia="Times New Roman" w:hAnsi="TimesNewRomanPS-BoldMT" w:cs="Times New Roman"/>
          <w:b/>
          <w:bCs/>
          <w:color w:val="006600"/>
          <w:sz w:val="28"/>
          <w:szCs w:val="28"/>
          <w:lang w:eastAsia="uk-UA"/>
        </w:rPr>
        <w:t>йон ДССТ</w:t>
      </w:r>
    </w:p>
    <w:tbl>
      <w:tblPr>
        <w:tblW w:w="9673" w:type="dxa"/>
        <w:tblLook w:val="04A0"/>
      </w:tblPr>
      <w:tblGrid>
        <w:gridCol w:w="4365"/>
        <w:gridCol w:w="5308"/>
      </w:tblGrid>
      <w:tr w:rsidTr="00D64A79">
        <w:tblPrEx>
          <w:tblW w:w="9673"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Р-4.1.7</w:t>
            </w:r>
          </w:p>
        </w:tc>
      </w:tr>
      <w:tr w:rsidTr="00D64A79">
        <w:tblPrEx>
          <w:tblW w:w="9673"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p>
        </w:tc>
      </w:tr>
      <w:tr w:rsidTr="00D64A79">
        <w:tblPrEx>
          <w:tblW w:w="9673" w:type="dxa"/>
          <w:tblLook w:val="04A0"/>
        </w:tblPrEx>
        <w:tc>
          <w:tcPr>
            <w:tcW w:w="4365"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905B7C">
                  <w:pPr>
                    <w:spacing w:after="0" w:line="228" w:lineRule="auto"/>
                    <w:ind w:left="-109"/>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p>
        </w:tc>
        <w:tc>
          <w:tcPr>
            <w:tcW w:w="5308" w:type="dxa"/>
            <w:shd w:val="clear" w:color="auto" w:fill="FFFFFF"/>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Звітний</w:t>
            </w:r>
          </w:p>
        </w:tc>
      </w:tr>
    </w:tbl>
    <w:p w:rsidR="005B5F04" w:rsidRPr="00F57323" w:rsidP="00847180">
      <w:pPr>
        <w:shd w:val="clear" w:color="auto" w:fill="C6D9F1"/>
        <w:spacing w:before="8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5B5F04" w:rsidRPr="00F57323" w:rsidP="00905B7C">
      <w:pPr>
        <w:widowControl w:val="0"/>
        <w:spacing w:after="0" w:line="228" w:lineRule="auto"/>
        <w:ind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1.01. </w:t>
      </w:r>
      <w:r w:rsidRPr="00F57323">
        <w:rPr>
          <w:rFonts w:ascii="Times New Roman" w:eastAsia="Times New Roman" w:hAnsi="Times New Roman" w:cs="Times New Roman"/>
          <w:color w:val="000000"/>
          <w:sz w:val="28"/>
          <w:szCs w:val="28"/>
          <w:lang w:eastAsia="uk-UA" w:bidi="uk-UA"/>
        </w:rPr>
        <w:t>Виконання заходів щодо облаштування та утримання вибухових та невибухових загороджень у ході фортифікаційного обладнання оборонних рубежів і позицій, районів зосередження..</w:t>
      </w:r>
    </w:p>
    <w:p w:rsidR="005B5F04" w:rsidRPr="00F57323" w:rsidP="00847180">
      <w:pPr>
        <w:shd w:val="clear" w:color="auto" w:fill="C6D9F1"/>
        <w:spacing w:before="8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color w:val="0070C0"/>
          <w:sz w:val="28"/>
          <w:szCs w:val="28"/>
        </w:rPr>
        <w:t>Основні вимоги:</w:t>
      </w:r>
    </w:p>
    <w:p w:rsidR="005B5F04" w:rsidRPr="00F57323" w:rsidP="00905B7C">
      <w:pPr>
        <w:widowControl w:val="0"/>
        <w:shd w:val="clear" w:color="auto" w:fill="D9D9D9"/>
        <w:spacing w:after="0" w:line="228" w:lineRule="auto"/>
        <w:ind w:firstLine="709"/>
        <w:jc w:val="both"/>
        <w:rPr>
          <w:rFonts w:ascii="Times New Roman" w:eastAsia="Times New Roman" w:hAnsi="Times New Roman" w:cs="Times New Roman"/>
          <w:spacing w:val="-10"/>
          <w:sz w:val="28"/>
          <w:szCs w:val="28"/>
          <w:lang w:eastAsia="uk-UA" w:bidi="uk-UA"/>
        </w:rPr>
      </w:pPr>
      <w:r w:rsidRPr="00F57323">
        <w:rPr>
          <w:rFonts w:ascii="Times New Roman" w:eastAsia="Times New Roman" w:hAnsi="Times New Roman" w:cs="Times New Roman"/>
          <w:spacing w:val="-10"/>
          <w:sz w:val="28"/>
          <w:szCs w:val="28"/>
          <w:lang w:eastAsia="uk-UA" w:bidi="uk-UA"/>
        </w:rPr>
        <w:t>2.02. </w:t>
      </w:r>
      <w:r w:rsidRPr="00F57323">
        <w:rPr>
          <w:rFonts w:ascii="Times New Roman" w:eastAsia="Times New Roman" w:hAnsi="Times New Roman" w:cs="Times New Roman"/>
          <w:color w:val="000000"/>
          <w:sz w:val="28"/>
          <w:szCs w:val="28"/>
          <w:lang w:eastAsia="uk-UA" w:bidi="uk-UA"/>
        </w:rPr>
        <w:t>Здатність організувати безпосередню розвідку місцевості у межах району виконання завдань, в тому числі із застосуванням дистанційно-керованих засобів розвідки.</w:t>
      </w:r>
    </w:p>
    <w:p w:rsidR="005B5F04" w:rsidRPr="00F57323" w:rsidP="00905B7C">
      <w:pPr>
        <w:widowControl w:val="0"/>
        <w:spacing w:after="0" w:line="228" w:lineRule="auto"/>
        <w:ind w:firstLine="709"/>
        <w:jc w:val="both"/>
        <w:rPr>
          <w:rFonts w:ascii="Times New Roman" w:eastAsia="Times New Roman" w:hAnsi="Times New Roman" w:cs="Times New Roman"/>
          <w:spacing w:val="-10"/>
          <w:sz w:val="28"/>
          <w:szCs w:val="28"/>
          <w:lang w:eastAsia="uk-UA" w:bidi="uk-UA"/>
        </w:rPr>
      </w:pPr>
      <w:r w:rsidRPr="00F57323">
        <w:rPr>
          <w:rFonts w:ascii="Times New Roman" w:eastAsia="Times New Roman" w:hAnsi="Times New Roman" w:cs="Times New Roman"/>
          <w:spacing w:val="-10"/>
          <w:sz w:val="28"/>
          <w:szCs w:val="28"/>
          <w:lang w:eastAsia="uk-UA" w:bidi="uk-UA"/>
        </w:rPr>
        <w:t>2.03. </w:t>
      </w:r>
      <w:r w:rsidRPr="00F57323">
        <w:rPr>
          <w:rFonts w:ascii="Times New Roman" w:eastAsia="Times New Roman" w:hAnsi="Times New Roman" w:cs="Times New Roman"/>
          <w:color w:val="000000"/>
          <w:sz w:val="28"/>
          <w:szCs w:val="28"/>
          <w:lang w:eastAsia="uk-UA" w:bidi="uk-UA"/>
        </w:rPr>
        <w:t>Здатність виконання робіт з розмінування потенційно замінованих ділянок та місць ведення бойових дій.</w:t>
      </w:r>
    </w:p>
    <w:p w:rsidR="005B5F04" w:rsidRPr="00F57323" w:rsidP="00905B7C">
      <w:pPr>
        <w:widowControl w:val="0"/>
        <w:shd w:val="clear" w:color="auto" w:fill="D9D9D9"/>
        <w:spacing w:after="0" w:line="228" w:lineRule="auto"/>
        <w:ind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lang w:eastAsia="uk-UA" w:bidi="uk-UA"/>
        </w:rPr>
        <w:t>2.04. </w:t>
      </w:r>
      <w:r w:rsidRPr="00F57323">
        <w:rPr>
          <w:rFonts w:ascii="Times New Roman" w:eastAsia="Times New Roman" w:hAnsi="Times New Roman" w:cs="Times New Roman"/>
          <w:color w:val="000000"/>
          <w:sz w:val="28"/>
          <w:szCs w:val="28"/>
          <w:lang w:eastAsia="uk-UA" w:bidi="uk-UA"/>
        </w:rPr>
        <w:t>Здатність проведення робіт з військового інженерно-фортифікаційного обладнання рубежів оборони</w:t>
      </w:r>
    </w:p>
    <w:p w:rsidR="005B5F04" w:rsidRPr="00F57323" w:rsidP="00905B7C">
      <w:pPr>
        <w:widowControl w:val="0"/>
        <w:spacing w:after="0" w:line="228" w:lineRule="auto"/>
        <w:ind w:firstLine="709"/>
        <w:jc w:val="both"/>
        <w:rPr>
          <w:rFonts w:ascii="Times New Roman" w:eastAsia="Times New Roman" w:hAnsi="Times New Roman" w:cs="Times New Roman"/>
          <w:color w:val="000000"/>
          <w:sz w:val="28"/>
          <w:szCs w:val="28"/>
          <w:lang w:eastAsia="uk-UA" w:bidi="uk-UA"/>
        </w:rPr>
      </w:pPr>
      <w:r w:rsidRPr="00F57323">
        <w:rPr>
          <w:rFonts w:ascii="Times New Roman" w:eastAsia="Times New Roman" w:hAnsi="Times New Roman" w:cs="Times New Roman"/>
          <w:sz w:val="28"/>
          <w:szCs w:val="28"/>
          <w:lang w:eastAsia="uk-UA" w:bidi="uk-UA"/>
        </w:rPr>
        <w:t>2.05. </w:t>
      </w:r>
      <w:r w:rsidRPr="00F57323">
        <w:rPr>
          <w:rFonts w:ascii="Times New Roman" w:eastAsia="Times New Roman" w:hAnsi="Times New Roman" w:cs="Times New Roman"/>
          <w:color w:val="000000"/>
          <w:sz w:val="28"/>
          <w:szCs w:val="28"/>
          <w:lang w:eastAsia="uk-UA" w:bidi="uk-UA"/>
        </w:rPr>
        <w:t>Здатність облаштування вибухових загороджень, встановлення мінних полів ручним та механізованим способом.</w:t>
      </w:r>
    </w:p>
    <w:p w:rsidR="005B5F04" w:rsidRPr="00F57323" w:rsidP="00905B7C">
      <w:pPr>
        <w:widowControl w:val="0"/>
        <w:spacing w:after="0" w:line="228" w:lineRule="auto"/>
        <w:ind w:firstLine="709"/>
        <w:jc w:val="both"/>
        <w:rPr>
          <w:rFonts w:ascii="Times New Roman" w:eastAsia="Times New Roman" w:hAnsi="Times New Roman" w:cs="Times New Roman"/>
          <w:color w:val="000000"/>
          <w:sz w:val="28"/>
          <w:szCs w:val="28"/>
          <w:lang w:eastAsia="uk-UA" w:bidi="uk-UA"/>
        </w:rPr>
      </w:pPr>
      <w:r w:rsidRPr="00F57323">
        <w:rPr>
          <w:rFonts w:ascii="Times New Roman" w:eastAsia="Times New Roman" w:hAnsi="Times New Roman" w:cs="Times New Roman"/>
          <w:color w:val="000000"/>
          <w:sz w:val="28"/>
          <w:szCs w:val="28"/>
          <w:lang w:eastAsia="uk-UA" w:bidi="uk-UA"/>
        </w:rPr>
        <w:t>2.06. Здатність здійснювати підготовку об’єктів інфраструктури до руйнування.</w:t>
      </w:r>
    </w:p>
    <w:p w:rsidR="005B5F04" w:rsidRPr="00F57323" w:rsidP="00847180">
      <w:pPr>
        <w:shd w:val="clear" w:color="auto" w:fill="C6D9F1"/>
        <w:spacing w:before="80" w:after="0" w:line="228" w:lineRule="auto"/>
        <w:ind w:firstLine="709"/>
        <w:jc w:val="both"/>
        <w:rPr>
          <w:rFonts w:ascii="TimesNewRomanPS-BoldMT" w:eastAsia="Times New Roman" w:hAnsi="TimesNewRomanPS-BoldMT" w:cs="Times New Roman"/>
          <w:b/>
          <w:color w:val="0070C0"/>
          <w:sz w:val="28"/>
          <w:szCs w:val="28"/>
        </w:rPr>
      </w:pPr>
      <w:r w:rsidRPr="00F57323">
        <w:rPr>
          <w:rFonts w:ascii="TimesNewRomanPS-BoldMT" w:eastAsia="Times New Roman" w:hAnsi="TimesNewRomanPS-BoldMT" w:cs="Times New Roman"/>
          <w:b/>
          <w:color w:val="0070C0"/>
          <w:sz w:val="28"/>
          <w:szCs w:val="28"/>
        </w:rPr>
        <w:t>Додаткові вимоги:</w:t>
      </w:r>
    </w:p>
    <w:p w:rsidR="005B5F04" w:rsidRPr="00F57323" w:rsidP="00905B7C">
      <w:pPr>
        <w:widowControl w:val="0"/>
        <w:shd w:val="clear" w:color="auto" w:fill="D9D9D9"/>
        <w:spacing w:after="0" w:line="228" w:lineRule="auto"/>
        <w:ind w:firstLine="709"/>
        <w:jc w:val="both"/>
        <w:rPr>
          <w:rFonts w:ascii="Times New Roman" w:eastAsia="Times New Roman" w:hAnsi="Times New Roman" w:cs="Times New Roman"/>
          <w:color w:val="000000"/>
          <w:sz w:val="28"/>
          <w:szCs w:val="28"/>
          <w:lang w:eastAsia="uk-UA" w:bidi="uk-UA"/>
        </w:rPr>
      </w:pPr>
      <w:r w:rsidRPr="00F57323">
        <w:rPr>
          <w:rFonts w:ascii="Times New Roman" w:eastAsia="Times New Roman" w:hAnsi="Times New Roman" w:cs="Times New Roman"/>
          <w:sz w:val="28"/>
          <w:szCs w:val="28"/>
          <w:lang w:eastAsia="uk-UA" w:bidi="uk-UA"/>
        </w:rPr>
        <w:t>3.06. </w:t>
      </w:r>
      <w:r w:rsidRPr="00F57323">
        <w:rPr>
          <w:rFonts w:ascii="Times New Roman" w:eastAsia="Times New Roman" w:hAnsi="Times New Roman" w:cs="Times New Roman"/>
          <w:color w:val="000000"/>
          <w:sz w:val="28"/>
          <w:szCs w:val="28"/>
          <w:lang w:eastAsia="uk-UA" w:bidi="uk-UA"/>
        </w:rPr>
        <w:t>Здатність проводити обслуговування вибухових речовин та засобів підривання на обладнаних рубежах загороджень та об’єктах підготовлених до руйнування.</w:t>
      </w:r>
    </w:p>
    <w:p w:rsidR="005B5F04" w:rsidRPr="00F57323" w:rsidP="00905B7C">
      <w:pPr>
        <w:widowControl w:val="0"/>
        <w:shd w:val="clear" w:color="auto" w:fill="D9D9D9"/>
        <w:spacing w:after="0" w:line="228" w:lineRule="auto"/>
        <w:ind w:firstLine="709"/>
        <w:jc w:val="both"/>
        <w:rPr>
          <w:rFonts w:ascii="Times New Roman" w:eastAsia="Times New Roman" w:hAnsi="Times New Roman" w:cs="Times New Roman"/>
          <w:color w:val="000000"/>
          <w:sz w:val="28"/>
          <w:szCs w:val="28"/>
          <w:lang w:eastAsia="uk-UA" w:bidi="uk-UA"/>
        </w:rPr>
      </w:pPr>
      <w:r w:rsidRPr="00F57323">
        <w:rPr>
          <w:rFonts w:ascii="Times New Roman" w:eastAsia="Times New Roman" w:hAnsi="Times New Roman" w:cs="Times New Roman"/>
          <w:color w:val="000000"/>
          <w:sz w:val="28"/>
          <w:szCs w:val="28"/>
          <w:lang w:eastAsia="uk-UA" w:bidi="uk-UA"/>
        </w:rPr>
        <w:t>3.07. Здатність оформлення звітних формулярів на вибухові та невибухові загородження.</w:t>
      </w:r>
    </w:p>
    <w:p w:rsidR="005B5F04" w:rsidRPr="00F57323" w:rsidP="00905B7C">
      <w:pPr>
        <w:widowControl w:val="0"/>
        <w:shd w:val="clear" w:color="auto" w:fill="D9D9D9"/>
        <w:spacing w:after="0" w:line="228" w:lineRule="auto"/>
        <w:ind w:firstLine="709"/>
        <w:jc w:val="both"/>
        <w:rPr>
          <w:rFonts w:ascii="Times New Roman" w:eastAsia="Times New Roman" w:hAnsi="Times New Roman" w:cs="Times New Roman"/>
          <w:color w:val="000000"/>
          <w:sz w:val="28"/>
          <w:szCs w:val="28"/>
          <w:lang w:eastAsia="uk-UA" w:bidi="uk-UA"/>
        </w:rPr>
      </w:pPr>
      <w:r w:rsidRPr="00F57323">
        <w:rPr>
          <w:rFonts w:ascii="Times New Roman" w:eastAsia="Times New Roman" w:hAnsi="Times New Roman" w:cs="Times New Roman"/>
          <w:color w:val="000000"/>
          <w:sz w:val="28"/>
          <w:szCs w:val="28"/>
          <w:lang w:eastAsia="uk-UA" w:bidi="uk-UA"/>
        </w:rPr>
        <w:t>3.08. Здатність організувати охорону дій інженерно-саперних підрозділів під час влаштування вибухових та невибухових загороджень.</w:t>
      </w:r>
    </w:p>
    <w:p w:rsidR="00FC16F7" w:rsidP="003C28D8">
      <w:pPr>
        <w:widowControl w:val="0"/>
        <w:spacing w:after="0" w:line="228" w:lineRule="auto"/>
        <w:ind w:right="-1" w:firstLine="709"/>
        <w:jc w:val="both"/>
        <w:rPr>
          <w:rFonts w:ascii="Times New Roman" w:eastAsia="Times New Roman" w:hAnsi="Times New Roman" w:cs="Times New Roman"/>
          <w:sz w:val="28"/>
          <w:szCs w:val="28"/>
          <w:lang w:eastAsia="uk-UA" w:bidi="uk-UA"/>
        </w:rPr>
      </w:pPr>
    </w:p>
    <w:p w:rsidR="006B0557" w:rsidP="003C28D8">
      <w:pPr>
        <w:widowControl w:val="0"/>
        <w:spacing w:after="0" w:line="228" w:lineRule="auto"/>
        <w:ind w:right="-1" w:firstLine="709"/>
        <w:jc w:val="both"/>
        <w:rPr>
          <w:rFonts w:ascii="Times New Roman" w:eastAsia="Times New Roman" w:hAnsi="Times New Roman" w:cs="Times New Roman"/>
          <w:sz w:val="28"/>
          <w:szCs w:val="28"/>
          <w:lang w:eastAsia="uk-UA" w:bidi="uk-UA"/>
        </w:rPr>
      </w:pPr>
    </w:p>
    <w:p w:rsidR="005B5F04" w:rsidRPr="00F57323" w:rsidP="00905B7C">
      <w:pPr>
        <w:spacing w:after="0" w:line="228" w:lineRule="auto"/>
        <w:ind w:firstLine="709"/>
        <w:jc w:val="both"/>
        <w:rPr>
          <w:rFonts w:ascii="Times New Roman" w:eastAsia="Times New Roman" w:hAnsi="Times New Roman" w:cs="Times New Roman"/>
          <w:sz w:val="28"/>
          <w:szCs w:val="28"/>
        </w:rPr>
      </w:pPr>
      <w:r>
        <w:rPr>
          <w:rFonts w:ascii="Times New Roman" w:hAnsi="Times New Roman"/>
          <w:sz w:val="28"/>
          <w:szCs w:val="28"/>
        </w:rPr>
        <w:br w:type="page"/>
      </w:r>
    </w:p>
    <w:tbl>
      <w:tblPr>
        <w:tblW w:w="9659" w:type="dxa"/>
        <w:tblLook w:val="04A0"/>
      </w:tblPr>
      <w:tblGrid>
        <w:gridCol w:w="4361"/>
        <w:gridCol w:w="5298"/>
      </w:tblGrid>
      <w:tr w:rsidTr="000C5116">
        <w:tblPrEx>
          <w:tblW w:w="9659" w:type="dxa"/>
          <w:tblLook w:val="04A0"/>
        </w:tblPrEx>
        <w:tc>
          <w:tcPr>
            <w:tcW w:w="4361"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 New Roman" w:eastAsia="Times New Roman" w:hAnsi="Times New Roman" w:cs="Times New Roman"/>
                <w:sz w:val="28"/>
                <w:szCs w:val="28"/>
              </w:rPr>
              <w:br w:type="page"/>
            </w:r>
            <w:r w:rsidRPr="00F57323">
              <w:rPr>
                <w:rFonts w:ascii="TimesNewRomanPS-BoldMT" w:eastAsia="Times New Roman" w:hAnsi="TimesNewRomanPS-BoldMT" w:cs="Times New Roman"/>
                <w:b/>
                <w:bCs/>
                <w:color w:val="0070C0"/>
                <w:sz w:val="28"/>
                <w:szCs w:val="28"/>
              </w:rPr>
              <w:t>Підгрупа:</w:t>
            </w:r>
          </w:p>
        </w:tc>
        <w:tc>
          <w:tcPr>
            <w:tcW w:w="5298" w:type="dxa"/>
            <w:shd w:val="clear" w:color="auto" w:fill="auto"/>
          </w:tcPr>
          <w:p w:rsidR="005B5F04" w:rsidRPr="00F57323" w:rsidP="00905B7C">
            <w:pPr>
              <w:spacing w:after="0" w:line="228" w:lineRule="auto"/>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00FF"/>
                <w:sz w:val="28"/>
                <w:szCs w:val="28"/>
              </w:rPr>
              <w:t>ПОВІТРЯНИЙ ДОМЕН</w:t>
            </w:r>
          </w:p>
        </w:tc>
      </w:tr>
      <w:tr w:rsidTr="000C5116">
        <w:tblPrEx>
          <w:tblW w:w="9659" w:type="dxa"/>
          <w:tblLook w:val="04A0"/>
        </w:tblPrEx>
        <w:tc>
          <w:tcPr>
            <w:tcW w:w="4361"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298" w:type="dxa"/>
            <w:shd w:val="clear" w:color="auto" w:fill="auto"/>
          </w:tcPr>
          <w:p w:rsidR="005B5F04" w:rsidRPr="00F57323" w:rsidP="00905B7C">
            <w:pPr>
              <w:spacing w:after="0" w:line="228" w:lineRule="auto"/>
              <w:rPr>
                <w:rFonts w:ascii="TimesNewRomanPS-BoldMT" w:eastAsia="Times New Roman" w:hAnsi="TimesNewRomanPS-BoldMT" w:cs="Times New Roman"/>
                <w:b/>
                <w:bCs/>
                <w:color w:val="0070C0"/>
                <w:sz w:val="28"/>
                <w:szCs w:val="28"/>
              </w:rPr>
            </w:pPr>
          </w:p>
        </w:tc>
      </w:tr>
      <w:tr w:rsidTr="000C5116">
        <w:tblPrEx>
          <w:tblW w:w="9659" w:type="dxa"/>
          <w:tblLook w:val="04A0"/>
        </w:tblPrEx>
        <w:tc>
          <w:tcPr>
            <w:tcW w:w="4361"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298"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ASA</w:t>
            </w:r>
          </w:p>
        </w:tc>
      </w:tr>
    </w:tbl>
    <w:p w:rsidR="00410D3D" w:rsidRPr="00F57323" w:rsidP="00122E40">
      <w:pPr>
        <w:keepNext/>
        <w:keepLines/>
        <w:widowControl w:val="0"/>
        <w:numPr>
          <w:ilvl w:val="1"/>
          <w:numId w:val="0"/>
        </w:numPr>
        <w:suppressAutoHyphens/>
        <w:autoSpaceDE w:val="0"/>
        <w:spacing w:after="0" w:line="228" w:lineRule="auto"/>
        <w:ind w:left="112"/>
        <w:outlineLvl w:val="1"/>
        <w:rPr>
          <w:rFonts w:ascii="TimesNewRomanPS-BoldMT" w:eastAsia="Times New Roman" w:hAnsi="TimesNewRomanPS-BoldMT" w:cs="Times New Roman"/>
          <w:color w:val="0000FF"/>
        </w:rPr>
      </w:pPr>
      <w:r w:rsidRPr="00F57323">
        <w:rPr>
          <w:rFonts w:ascii="TimesNewRomanPS-BoldMT" w:eastAsia="Times New Roman" w:hAnsi="TimesNewRomanPS-BoldMT" w:cs="Times New Roman"/>
          <w:b/>
          <w:bCs/>
          <w:color w:val="0070C0"/>
          <w:sz w:val="28"/>
          <w:szCs w:val="28"/>
        </w:rPr>
        <w:t xml:space="preserve">Назва носія спроможності:              </w:t>
      </w:r>
      <w:r w:rsidRPr="00F57323">
        <w:rPr>
          <w:rFonts w:ascii="TimesNewRomanPS-BoldMT" w:eastAsia="Times New Roman" w:hAnsi="TimesNewRomanPS-BoldMT" w:cs="Times New Roman"/>
          <w:b/>
          <w:bCs/>
          <w:color w:val="0000FF"/>
          <w:sz w:val="28"/>
          <w:szCs w:val="28"/>
        </w:rPr>
        <w:t xml:space="preserve">Центр аеронавігаційного забезпечення </w:t>
      </w:r>
      <w:r w:rsidRPr="00F57323">
        <w:rPr>
          <w:rFonts w:ascii="TimesNewRomanPS-BoldMT" w:eastAsia="Times New Roman" w:hAnsi="TimesNewRomanPS-BoldMT" w:cs="Times New Roman"/>
          <w:b/>
          <w:bCs/>
          <w:color w:val="0000FF"/>
          <w:sz w:val="28"/>
          <w:szCs w:val="28"/>
        </w:rPr>
        <w:br/>
        <w:t xml:space="preserve">                                                  </w:t>
      </w:r>
      <w:r w:rsidR="00A9317C">
        <w:rPr>
          <w:rFonts w:ascii="TimesNewRomanPS-BoldMT" w:eastAsia="Times New Roman" w:hAnsi="TimesNewRomanPS-BoldMT" w:cs="Times New Roman"/>
          <w:b/>
          <w:bCs/>
          <w:color w:val="0000FF"/>
          <w:sz w:val="28"/>
          <w:szCs w:val="28"/>
        </w:rPr>
        <w:t xml:space="preserve">             авіації ЗС України</w:t>
      </w:r>
    </w:p>
    <w:tbl>
      <w:tblPr>
        <w:tblW w:w="9659" w:type="dxa"/>
        <w:tblLook w:val="04A0"/>
      </w:tblPr>
      <w:tblGrid>
        <w:gridCol w:w="4361"/>
        <w:gridCol w:w="5298"/>
      </w:tblGrid>
      <w:tr w:rsidTr="000C5116">
        <w:tblPrEx>
          <w:tblW w:w="9659" w:type="dxa"/>
          <w:tblLook w:val="04A0"/>
        </w:tblPrEx>
        <w:tc>
          <w:tcPr>
            <w:tcW w:w="4361"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298"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bCs/>
                <w:color w:val="0070C0"/>
                <w:sz w:val="28"/>
                <w:szCs w:val="28"/>
              </w:rPr>
              <w:t xml:space="preserve">P-7.11.1, P-7.11.2, Р-7.11.3, P-7.11.4, </w:t>
            </w:r>
            <w:r w:rsidRPr="00F57323">
              <w:rPr>
                <w:rFonts w:ascii="TimesNewRomanPS-BoldMT" w:eastAsia="Times New Roman" w:hAnsi="TimesNewRomanPS-BoldMT" w:cs="Times New Roman"/>
                <w:bCs/>
                <w:color w:val="0070C0"/>
                <w:sz w:val="28"/>
                <w:szCs w:val="28"/>
              </w:rPr>
              <w:br/>
              <w:t>P-7.11.5, P-7.11.6</w:t>
            </w:r>
          </w:p>
        </w:tc>
      </w:tr>
      <w:tr w:rsidTr="000C5116">
        <w:tblPrEx>
          <w:tblW w:w="9659" w:type="dxa"/>
          <w:tblLook w:val="04A0"/>
        </w:tblPrEx>
        <w:tc>
          <w:tcPr>
            <w:tcW w:w="4361"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298"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p>
        </w:tc>
      </w:tr>
      <w:tr w:rsidTr="000C5116">
        <w:tblPrEx>
          <w:tblW w:w="9659" w:type="dxa"/>
          <w:tblLook w:val="04A0"/>
        </w:tblPrEx>
        <w:tc>
          <w:tcPr>
            <w:tcW w:w="4361"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298"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D0D0D"/>
                <w:sz w:val="28"/>
                <w:szCs w:val="28"/>
              </w:rPr>
            </w:pPr>
            <w:r w:rsidRPr="00F57323">
              <w:rPr>
                <w:rFonts w:ascii="TimesNewRomanPS-BoldMT" w:eastAsia="Times New Roman" w:hAnsi="TimesNewRomanPS-BoldMT" w:cs="Times New Roman"/>
                <w:bCs/>
                <w:color w:val="0070C0"/>
                <w:sz w:val="28"/>
                <w:szCs w:val="28"/>
              </w:rPr>
              <w:t>Військові публікації: Правила забезпечення аеронавігаційною інформацією ДАУ</w:t>
            </w:r>
            <w:r w:rsidRPr="00F57323">
              <w:rPr>
                <w:rFonts w:ascii="TimesNewRomanPS-BoldMT" w:eastAsia="Times New Roman" w:hAnsi="TimesNewRomanPS-BoldMT" w:cs="Times New Roman"/>
                <w:bCs/>
                <w:color w:val="0070C0"/>
                <w:spacing w:val="-12"/>
                <w:sz w:val="28"/>
                <w:szCs w:val="28"/>
              </w:rPr>
              <w:t>; СП3-39.01</w:t>
            </w:r>
          </w:p>
        </w:tc>
      </w:tr>
      <w:tr w:rsidTr="000C5116">
        <w:tblPrEx>
          <w:tblW w:w="9659" w:type="dxa"/>
          <w:tblLook w:val="04A0"/>
        </w:tblPrEx>
        <w:tc>
          <w:tcPr>
            <w:tcW w:w="4361"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905B7C">
                  <w:pPr>
                    <w:spacing w:after="0" w:line="228" w:lineRule="auto"/>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p>
        </w:tc>
        <w:tc>
          <w:tcPr>
            <w:tcW w:w="5298"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Звітний</w:t>
            </w:r>
          </w:p>
        </w:tc>
      </w:tr>
    </w:tbl>
    <w:p w:rsidR="005B5F04" w:rsidRPr="00F57323" w:rsidP="006B0557">
      <w:pPr>
        <w:shd w:val="clear" w:color="auto" w:fill="C6D9F1"/>
        <w:spacing w:before="8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1.01. Забезпечення аеронавігаційною інформацією військ (сил).</w:t>
      </w:r>
    </w:p>
    <w:p w:rsidR="005B5F04" w:rsidRPr="00F57323" w:rsidP="006B0557">
      <w:pPr>
        <w:shd w:val="clear" w:color="auto" w:fill="C6D9F1"/>
        <w:spacing w:before="8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Основні вимоги:</w:t>
      </w:r>
    </w:p>
    <w:p w:rsidR="005B5F04" w:rsidRPr="00F57323" w:rsidP="004A52E4">
      <w:pPr>
        <w:shd w:val="clear" w:color="auto" w:fill="D9D9D9"/>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2.01. Здатність забезпечувати ОВУ, війська (сили) аеронавігаційними базами даних систем супутникової навігації, аеронавігаційним програмним забезпеченням, внутрішньодержавними та міжнародними документами аеронавігаційної інформації.</w:t>
      </w:r>
    </w:p>
    <w:p w:rsidR="005B5F04" w:rsidRPr="00F57323" w:rsidP="004A52E4">
      <w:pPr>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2.02. Здатність здійснювати оперативне видання, виготовлення, створення (оновлення), доведення до органів військового управління, військ (сил) внутрішньодержавних документів аеронавігаційної інформації та бюлетенів (поправок) до них, електронних пакетів аеронавігаційної інформації.</w:t>
      </w:r>
    </w:p>
    <w:p w:rsidR="005B5F04" w:rsidRPr="00F57323" w:rsidP="004A52E4">
      <w:pPr>
        <w:shd w:val="clear" w:color="auto" w:fill="D9D9D9"/>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2.03. Здатність здійснювати розробку (оновлення), оперативне видання та доведення до органів військового управління, військ (сил) схем заходу на посадку на оперативні та польові аеродроми, злітно-посадкові майданчики, виведені з експлуатації злітно-посадкові смуги аеродромні ділянки доріг, каталогів тимчасових вертолітних злітно-посадкових майданчиків в заданих районах.</w:t>
      </w:r>
    </w:p>
    <w:p w:rsidR="005B5F04" w:rsidRPr="00F57323" w:rsidP="004A52E4">
      <w:pPr>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2.04. Здатність здійснювати збір, аналіз та доведення до військ (сил) інформації про штучні перешкоди, мінімальні безпечні висоти польотів зі створенням картографічної інформації на визначені райони, спеціальних картографічних документів аеронавігаційної інформації.</w:t>
      </w:r>
    </w:p>
    <w:p w:rsidR="005B5F04" w:rsidRPr="00F57323" w:rsidP="004A52E4">
      <w:pPr>
        <w:shd w:val="clear" w:color="auto" w:fill="D9D9D9"/>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2.05. Здатність створювати (оновлювати) електронні пакети аеронавігаційної інформації, набори геопросторових даних, аеронавігаційні бази даних у форматах, сумісних з авіаційними засобами повітряної навігації, програмним забезпеченням систем управління та наземних станцій управління БпАК, аеронавігаційним та спеціалізованим програмним забезпеченням.</w:t>
      </w:r>
    </w:p>
    <w:p w:rsidR="004A52E4" w:rsidP="003C28D8">
      <w:pPr>
        <w:widowControl w:val="0"/>
        <w:spacing w:after="0" w:line="216" w:lineRule="auto"/>
        <w:ind w:right="-1" w:firstLine="709"/>
        <w:jc w:val="both"/>
        <w:rPr>
          <w:rFonts w:ascii="Times New Roman" w:eastAsia="Times New Roman" w:hAnsi="Times New Roman" w:cs="Times New Roman"/>
          <w:sz w:val="28"/>
          <w:szCs w:val="28"/>
          <w:lang w:eastAsia="uk-UA" w:bidi="uk-UA"/>
        </w:rPr>
      </w:pPr>
      <w:r w:rsidRPr="003C28D8">
        <w:rPr>
          <w:rFonts w:ascii="Times New Roman" w:eastAsia="Times New Roman" w:hAnsi="Times New Roman" w:cs="Times New Roman"/>
          <w:sz w:val="28"/>
          <w:szCs w:val="28"/>
        </w:rPr>
        <w:t>2.06. Здатність здійснювати аналіз та оперативне доведення (скасування раніше введених) змін тимчасового характеру щодо обмеження використання елементів структури повітряного простору, аеродромної мережі, злітно-посадкових майданчиків, необхідних для забезпечення безпеки польотів, регулярності та ефективності повітряної навігації військ (сил).</w:t>
      </w:r>
      <w:r w:rsidRPr="00094A9A" w:rsidR="00094A9A">
        <w:rPr>
          <w:rFonts w:ascii="Times New Roman" w:eastAsia="Times New Roman" w:hAnsi="Times New Roman" w:cs="Times New Roman"/>
          <w:sz w:val="28"/>
          <w:szCs w:val="28"/>
          <w:lang w:eastAsia="uk-UA" w:bidi="uk-UA"/>
        </w:rPr>
        <w:t xml:space="preserve"> </w:t>
      </w:r>
    </w:p>
    <w:p w:rsidR="005B5F04" w:rsidRPr="00F57323" w:rsidP="004A52E4">
      <w:pPr>
        <w:shd w:val="clear" w:color="auto" w:fill="D9D9D9"/>
        <w:spacing w:before="12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2.07. Здатність організовувати взаємодію з органами управління авіації військ (сил) (центральними органами виконавчої влади, державним</w:t>
      </w:r>
      <w:r w:rsidR="00333EAD">
        <w:rPr>
          <w:rFonts w:ascii="Times New Roman" w:hAnsi="Times New Roman"/>
          <w:sz w:val="28"/>
          <w:szCs w:val="28"/>
        </w:rPr>
        <w:br w:type="page"/>
      </w:r>
      <w:r w:rsidRPr="00F57323">
        <w:rPr>
          <w:rFonts w:ascii="Times New Roman" w:eastAsia="Times New Roman" w:hAnsi="Times New Roman" w:cs="Times New Roman"/>
          <w:sz w:val="28"/>
          <w:szCs w:val="28"/>
        </w:rPr>
        <w:t xml:space="preserve"> підприємством обслуговування повітряного руху, підрозділами об’єднаної цивільно-військової системи організації повітряного руху, користувачами аеронавігаційної інформації) та органами аеронавігаційної інформації іноземних держав щодо використання повітряного простору, обміну аеронавігаційною інформацією та доступу до аеронавігаційних баз даних.</w:t>
      </w:r>
    </w:p>
    <w:p w:rsidR="004A52E4" w:rsidP="004A52E4">
      <w:pPr>
        <w:tabs>
          <w:tab w:val="left" w:pos="720"/>
        </w:tabs>
        <w:spacing w:before="120" w:after="0" w:line="240"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2.08.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4A52E4" w:rsidRPr="00F57323" w:rsidP="006B0557">
      <w:pPr>
        <w:shd w:val="clear" w:color="auto" w:fill="C6D9F1"/>
        <w:spacing w:before="8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Додаткові вимоги:</w:t>
      </w:r>
    </w:p>
    <w:p w:rsidR="005B5F04" w:rsidRPr="00F57323" w:rsidP="00113FAE">
      <w:pPr>
        <w:shd w:val="clear" w:color="auto" w:fill="D9D9D9"/>
        <w:spacing w:before="6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3.01. Здатність формувати масиви картографічної інформації, цифрові моделі місцевості та цифрові моделі рельєфу у форматах, сумісних з авіаційними засобами повітряної навігації, програмним забезпеченням систем управління та наземних станцій управління БпАК, аеронавігаційним та спеціалізованим програмним забезпеченням.</w:t>
      </w:r>
    </w:p>
    <w:p w:rsidR="005B5F04" w:rsidRPr="00F57323" w:rsidP="00113FAE">
      <w:pPr>
        <w:shd w:val="clear" w:color="auto" w:fill="FFFFFF"/>
        <w:spacing w:before="6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3.02. Здатність здійснювати розгортання та адміністрування системи доведення навігаційних, аеронавігаційних, геопросторових даних та спеціалізованої інформації в аеронавігаційне програмне забезпечення допоміжних навігаційних засобів на базі планшетного комп’ютера.</w:t>
      </w:r>
    </w:p>
    <w:p w:rsidR="005B5F04" w:rsidRPr="00F57323" w:rsidP="00113FAE">
      <w:pPr>
        <w:shd w:val="clear" w:color="auto" w:fill="D9D9D9"/>
        <w:spacing w:before="6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3.03. Здатність виконувати завдання самостійно та у взаємодії з іншими органами військового управління та військовими частинами (підрозділами) в складних умовах оперативної обстановки.</w:t>
      </w:r>
    </w:p>
    <w:p w:rsidR="005B5F04" w:rsidRPr="00F57323" w:rsidP="00113FAE">
      <w:pPr>
        <w:shd w:val="clear" w:color="auto" w:fill="FFFFFF"/>
        <w:spacing w:before="6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 xml:space="preserve">3.04. Здатність виконувати завдання у взаємодії з органами військового управління та військовими частинами (підрозділами) </w:t>
      </w:r>
      <w:r w:rsidRPr="00F57323" w:rsidR="00C33F87">
        <w:rPr>
          <w:rFonts w:ascii="Times New Roman" w:eastAsia="Microsoft Sans Serif" w:hAnsi="Times New Roman" w:cs="Times New Roman"/>
          <w:color w:val="000000"/>
          <w:sz w:val="28"/>
          <w:szCs w:val="28"/>
          <w:lang w:eastAsia="uk-UA"/>
        </w:rPr>
        <w:t>збройних сил держав-членів НАТО</w:t>
      </w:r>
      <w:r w:rsidRPr="00F57323">
        <w:rPr>
          <w:rFonts w:ascii="Times New Roman" w:eastAsia="Times New Roman" w:hAnsi="Times New Roman" w:cs="Times New Roman"/>
          <w:sz w:val="28"/>
          <w:szCs w:val="28"/>
        </w:rPr>
        <w:t>.</w:t>
      </w:r>
    </w:p>
    <w:p w:rsidR="005B5F04" w:rsidRPr="00F57323" w:rsidP="00113FAE">
      <w:pPr>
        <w:shd w:val="clear" w:color="auto" w:fill="D9D9D9"/>
        <w:tabs>
          <w:tab w:val="left" w:pos="720"/>
        </w:tabs>
        <w:spacing w:before="60" w:after="0" w:line="240" w:lineRule="auto"/>
        <w:ind w:firstLine="709"/>
        <w:jc w:val="both"/>
        <w:rPr>
          <w:rFonts w:ascii="Times New Roman" w:eastAsia="Times New Roman" w:hAnsi="Times New Roman" w:cs="Times New Roman"/>
          <w:bCs/>
          <w:color w:val="0D0D0D"/>
          <w:sz w:val="28"/>
          <w:szCs w:val="28"/>
        </w:rPr>
      </w:pPr>
      <w:r w:rsidRPr="00F57323">
        <w:rPr>
          <w:rFonts w:ascii="Times New Roman" w:eastAsia="Times New Roman" w:hAnsi="Times New Roman" w:cs="Times New Roman"/>
          <w:bCs/>
          <w:color w:val="0D0D0D"/>
          <w:sz w:val="28"/>
          <w:szCs w:val="28"/>
        </w:rPr>
        <w:t>3.05.</w:t>
      </w:r>
      <w:r w:rsidRPr="00F57323">
        <w:rPr>
          <w:rFonts w:ascii="Times New Roman" w:eastAsia="Times New Roman" w:hAnsi="Times New Roman" w:cs="Times New Roman"/>
          <w:color w:val="000000"/>
          <w:sz w:val="28"/>
          <w:szCs w:val="28"/>
        </w:rPr>
        <w:t> </w:t>
      </w:r>
      <w:r w:rsidRPr="00F57323">
        <w:rPr>
          <w:rFonts w:ascii="Times New Roman" w:eastAsia="Times New Roman" w:hAnsi="Times New Roman" w:cs="Times New Roman"/>
          <w:bCs/>
          <w:color w:val="0D0D0D"/>
          <w:sz w:val="28"/>
          <w:szCs w:val="28"/>
        </w:rPr>
        <w:t>Здатність здійснювати режимно-секретну діяльність.</w:t>
      </w:r>
    </w:p>
    <w:p w:rsidR="005B5F04" w:rsidRPr="00F57323" w:rsidP="00113FAE">
      <w:pPr>
        <w:shd w:val="clear" w:color="auto" w:fill="FFFFFF"/>
        <w:tabs>
          <w:tab w:val="left" w:pos="720"/>
        </w:tabs>
        <w:spacing w:before="60" w:after="0" w:line="240" w:lineRule="auto"/>
        <w:ind w:firstLine="709"/>
        <w:jc w:val="both"/>
        <w:rPr>
          <w:rFonts w:ascii="Times New Roman" w:eastAsia="Times New Roman" w:hAnsi="Times New Roman" w:cs="Times New Roman"/>
          <w:bCs/>
          <w:color w:val="0D0D0D"/>
          <w:sz w:val="28"/>
          <w:szCs w:val="28"/>
        </w:rPr>
      </w:pPr>
      <w:r w:rsidRPr="00F57323">
        <w:rPr>
          <w:rFonts w:ascii="Times New Roman" w:eastAsia="Times New Roman" w:hAnsi="Times New Roman" w:cs="Times New Roman"/>
          <w:bCs/>
          <w:color w:val="0D0D0D"/>
          <w:sz w:val="28"/>
          <w:szCs w:val="28"/>
        </w:rPr>
        <w:t>3.06.</w:t>
      </w:r>
      <w:r w:rsidRPr="00F57323">
        <w:rPr>
          <w:rFonts w:ascii="Times New Roman" w:eastAsia="Times New Roman" w:hAnsi="Times New Roman" w:cs="Times New Roman"/>
          <w:color w:val="000000"/>
          <w:sz w:val="28"/>
          <w:szCs w:val="28"/>
        </w:rPr>
        <w:t> </w:t>
      </w:r>
      <w:r w:rsidRPr="00F57323">
        <w:rPr>
          <w:rFonts w:ascii="Times New Roman" w:eastAsia="Times New Roman" w:hAnsi="Times New Roman" w:cs="Times New Roman"/>
          <w:bCs/>
          <w:color w:val="0D0D0D"/>
          <w:sz w:val="28"/>
          <w:szCs w:val="28"/>
        </w:rPr>
        <w:t>Здатність перешкоджати (протидіяти) роботі технічних засобів розвідки противника та їх носіям у визначеному районі (смузі).</w:t>
      </w:r>
    </w:p>
    <w:p w:rsidR="005B5F04" w:rsidRPr="00F57323" w:rsidP="00113FAE">
      <w:pPr>
        <w:shd w:val="clear" w:color="auto" w:fill="D9D9D9"/>
        <w:spacing w:before="6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3.07. Здатність застосувати та підтримувати надійні мережі зв’язку, підтримувати електромагнітну сумісність.</w:t>
      </w:r>
    </w:p>
    <w:p w:rsidR="00527746" w:rsidP="00905B7C">
      <w:pPr>
        <w:shd w:val="clear" w:color="auto" w:fill="FFFFFF"/>
        <w:tabs>
          <w:tab w:val="left" w:pos="720"/>
        </w:tabs>
        <w:spacing w:after="0" w:line="228" w:lineRule="auto"/>
        <w:ind w:firstLine="709"/>
        <w:jc w:val="both"/>
        <w:rPr>
          <w:rFonts w:ascii="Times New Roman" w:eastAsia="Times New Roman" w:hAnsi="Times New Roman" w:cs="Times New Roman"/>
          <w:sz w:val="28"/>
        </w:rPr>
      </w:pPr>
    </w:p>
    <w:p w:rsidR="00333EAD" w:rsidP="00905B7C">
      <w:pPr>
        <w:shd w:val="clear" w:color="auto" w:fill="FFFFFF"/>
        <w:tabs>
          <w:tab w:val="left" w:pos="720"/>
        </w:tabs>
        <w:spacing w:after="0" w:line="228" w:lineRule="auto"/>
        <w:ind w:firstLine="709"/>
        <w:jc w:val="both"/>
        <w:rPr>
          <w:rFonts w:ascii="Times New Roman" w:eastAsia="Times New Roman" w:hAnsi="Times New Roman" w:cs="Times New Roman"/>
          <w:sz w:val="28"/>
        </w:rPr>
      </w:pPr>
    </w:p>
    <w:p w:rsidR="00333EAD" w:rsidP="00905B7C">
      <w:pPr>
        <w:shd w:val="clear" w:color="auto" w:fill="FFFFFF"/>
        <w:tabs>
          <w:tab w:val="left" w:pos="720"/>
        </w:tabs>
        <w:spacing w:after="0" w:line="228" w:lineRule="auto"/>
        <w:ind w:firstLine="709"/>
        <w:jc w:val="both"/>
        <w:rPr>
          <w:rFonts w:ascii="Times New Roman" w:eastAsia="Times New Roman" w:hAnsi="Times New Roman" w:cs="Times New Roman"/>
          <w:sz w:val="28"/>
        </w:rPr>
      </w:pPr>
    </w:p>
    <w:p w:rsidR="00333EAD" w:rsidP="00905B7C">
      <w:pPr>
        <w:shd w:val="clear" w:color="auto" w:fill="FFFFFF"/>
        <w:tabs>
          <w:tab w:val="left" w:pos="720"/>
        </w:tabs>
        <w:spacing w:after="0" w:line="228" w:lineRule="auto"/>
        <w:ind w:firstLine="709"/>
        <w:jc w:val="both"/>
        <w:rPr>
          <w:rFonts w:ascii="Times New Roman" w:eastAsia="Times New Roman" w:hAnsi="Times New Roman" w:cs="Times New Roman"/>
          <w:sz w:val="28"/>
        </w:rPr>
      </w:pPr>
    </w:p>
    <w:p w:rsidR="00333EAD" w:rsidP="00905B7C">
      <w:pPr>
        <w:shd w:val="clear" w:color="auto" w:fill="FFFFFF"/>
        <w:tabs>
          <w:tab w:val="left" w:pos="720"/>
        </w:tabs>
        <w:spacing w:after="0" w:line="228" w:lineRule="auto"/>
        <w:ind w:firstLine="709"/>
        <w:jc w:val="both"/>
        <w:rPr>
          <w:rFonts w:ascii="Times New Roman" w:eastAsia="Times New Roman" w:hAnsi="Times New Roman" w:cs="Times New Roman"/>
          <w:sz w:val="28"/>
        </w:rPr>
      </w:pPr>
    </w:p>
    <w:p w:rsidR="00333EAD" w:rsidP="00905B7C">
      <w:pPr>
        <w:shd w:val="clear" w:color="auto" w:fill="FFFFFF"/>
        <w:tabs>
          <w:tab w:val="left" w:pos="720"/>
        </w:tabs>
        <w:spacing w:after="0" w:line="228" w:lineRule="auto"/>
        <w:ind w:firstLine="709"/>
        <w:jc w:val="both"/>
        <w:rPr>
          <w:rFonts w:ascii="Times New Roman" w:eastAsia="Times New Roman" w:hAnsi="Times New Roman" w:cs="Times New Roman"/>
          <w:sz w:val="28"/>
        </w:rPr>
      </w:pPr>
    </w:p>
    <w:p w:rsidR="00333EAD" w:rsidP="00905B7C">
      <w:pPr>
        <w:shd w:val="clear" w:color="auto" w:fill="FFFFFF"/>
        <w:tabs>
          <w:tab w:val="left" w:pos="720"/>
        </w:tabs>
        <w:spacing w:after="0" w:line="228" w:lineRule="auto"/>
        <w:ind w:firstLine="709"/>
        <w:jc w:val="both"/>
        <w:rPr>
          <w:rFonts w:ascii="Times New Roman" w:eastAsia="Times New Roman" w:hAnsi="Times New Roman" w:cs="Times New Roman"/>
          <w:sz w:val="28"/>
        </w:rPr>
      </w:pPr>
    </w:p>
    <w:p w:rsidR="00333EAD" w:rsidP="00905B7C">
      <w:pPr>
        <w:shd w:val="clear" w:color="auto" w:fill="FFFFFF"/>
        <w:tabs>
          <w:tab w:val="left" w:pos="720"/>
        </w:tabs>
        <w:spacing w:after="0" w:line="228" w:lineRule="auto"/>
        <w:ind w:firstLine="709"/>
        <w:jc w:val="both"/>
        <w:rPr>
          <w:rFonts w:ascii="Times New Roman" w:eastAsia="Times New Roman" w:hAnsi="Times New Roman" w:cs="Times New Roman"/>
          <w:sz w:val="28"/>
        </w:rPr>
      </w:pPr>
    </w:p>
    <w:p w:rsidR="00333EAD" w:rsidP="00905B7C">
      <w:pPr>
        <w:shd w:val="clear" w:color="auto" w:fill="FFFFFF"/>
        <w:tabs>
          <w:tab w:val="left" w:pos="720"/>
        </w:tabs>
        <w:spacing w:after="0" w:line="228" w:lineRule="auto"/>
        <w:ind w:firstLine="709"/>
        <w:jc w:val="both"/>
        <w:rPr>
          <w:rFonts w:ascii="Times New Roman" w:eastAsia="Times New Roman" w:hAnsi="Times New Roman" w:cs="Times New Roman"/>
          <w:sz w:val="28"/>
        </w:rPr>
      </w:pPr>
    </w:p>
    <w:p w:rsidR="00333EAD" w:rsidP="00905B7C">
      <w:pPr>
        <w:shd w:val="clear" w:color="auto" w:fill="FFFFFF"/>
        <w:tabs>
          <w:tab w:val="left" w:pos="720"/>
        </w:tabs>
        <w:spacing w:after="0" w:line="228" w:lineRule="auto"/>
        <w:ind w:firstLine="709"/>
        <w:jc w:val="both"/>
        <w:rPr>
          <w:rFonts w:ascii="Times New Roman" w:eastAsia="Times New Roman" w:hAnsi="Times New Roman" w:cs="Times New Roman"/>
          <w:sz w:val="28"/>
        </w:rPr>
      </w:pPr>
    </w:p>
    <w:p w:rsidR="00333EAD" w:rsidP="00905B7C">
      <w:pPr>
        <w:shd w:val="clear" w:color="auto" w:fill="FFFFFF"/>
        <w:tabs>
          <w:tab w:val="left" w:pos="720"/>
        </w:tabs>
        <w:spacing w:after="0" w:line="228" w:lineRule="auto"/>
        <w:ind w:firstLine="709"/>
        <w:jc w:val="both"/>
        <w:rPr>
          <w:rFonts w:ascii="Times New Roman" w:eastAsia="Times New Roman" w:hAnsi="Times New Roman" w:cs="Times New Roman"/>
          <w:sz w:val="28"/>
        </w:rPr>
      </w:pPr>
    </w:p>
    <w:p w:rsidR="00333EAD" w:rsidP="00905B7C">
      <w:pPr>
        <w:shd w:val="clear" w:color="auto" w:fill="FFFFFF"/>
        <w:tabs>
          <w:tab w:val="left" w:pos="720"/>
        </w:tabs>
        <w:spacing w:after="0" w:line="228" w:lineRule="auto"/>
        <w:ind w:firstLine="709"/>
        <w:jc w:val="both"/>
        <w:rPr>
          <w:rFonts w:ascii="Times New Roman" w:eastAsia="Times New Roman" w:hAnsi="Times New Roman" w:cs="Times New Roman"/>
          <w:sz w:val="28"/>
        </w:rPr>
      </w:pPr>
    </w:p>
    <w:p w:rsidR="00113FAE" w:rsidRPr="00F57323" w:rsidP="00905B7C">
      <w:pPr>
        <w:shd w:val="clear" w:color="auto" w:fill="FFFFFF"/>
        <w:tabs>
          <w:tab w:val="left" w:pos="720"/>
        </w:tabs>
        <w:spacing w:after="0" w:line="228" w:lineRule="auto"/>
        <w:ind w:firstLine="709"/>
        <w:jc w:val="both"/>
        <w:rPr>
          <w:rFonts w:ascii="Times New Roman" w:eastAsia="Times New Roman" w:hAnsi="Times New Roman" w:cs="Times New Roman"/>
          <w:sz w:val="28"/>
        </w:rPr>
      </w:pPr>
      <w:r>
        <w:rPr>
          <w:rFonts w:ascii="Times New Roman" w:hAnsi="Times New Roman"/>
          <w:sz w:val="28"/>
          <w:szCs w:val="28"/>
        </w:rPr>
        <w:br w:type="page"/>
      </w:r>
    </w:p>
    <w:tbl>
      <w:tblPr>
        <w:tblW w:w="9673" w:type="dxa"/>
        <w:tblLook w:val="04A0"/>
      </w:tblPr>
      <w:tblGrid>
        <w:gridCol w:w="4219"/>
        <w:gridCol w:w="5454"/>
      </w:tblGrid>
      <w:tr w:rsidTr="000C5116">
        <w:tblPrEx>
          <w:tblW w:w="9673" w:type="dxa"/>
          <w:tblLook w:val="04A0"/>
        </w:tblPrEx>
        <w:tc>
          <w:tcPr>
            <w:tcW w:w="4219" w:type="dxa"/>
            <w:shd w:val="clear" w:color="auto" w:fill="auto"/>
          </w:tcPr>
          <w:p w:rsidR="005B5F04" w:rsidRPr="00F57323" w:rsidP="006924DD">
            <w:pPr>
              <w:spacing w:after="0" w:line="204"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Підгрупа:</w:t>
            </w:r>
          </w:p>
        </w:tc>
        <w:tc>
          <w:tcPr>
            <w:tcW w:w="5454" w:type="dxa"/>
            <w:shd w:val="clear" w:color="auto" w:fill="auto"/>
          </w:tcPr>
          <w:p w:rsidR="005B5F04" w:rsidRPr="00F57323" w:rsidP="006924DD">
            <w:pPr>
              <w:spacing w:after="0" w:line="204" w:lineRule="auto"/>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CCFF"/>
                <w:kern w:val="32"/>
                <w:sz w:val="28"/>
                <w:szCs w:val="32"/>
              </w:rPr>
              <w:t>МОРСЬКИЙ ДОМЕН</w:t>
            </w:r>
          </w:p>
        </w:tc>
      </w:tr>
      <w:tr w:rsidTr="000C5116">
        <w:tblPrEx>
          <w:tblW w:w="9673" w:type="dxa"/>
          <w:tblLook w:val="04A0"/>
        </w:tblPrEx>
        <w:tc>
          <w:tcPr>
            <w:tcW w:w="4219" w:type="dxa"/>
            <w:shd w:val="clear" w:color="auto" w:fill="auto"/>
          </w:tcPr>
          <w:p w:rsidR="005B5F04" w:rsidRPr="00F57323" w:rsidP="006924DD">
            <w:pPr>
              <w:spacing w:after="0" w:line="204"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454" w:type="dxa"/>
            <w:shd w:val="clear" w:color="auto" w:fill="auto"/>
          </w:tcPr>
          <w:p w:rsidR="005B5F04" w:rsidRPr="00F57323" w:rsidP="006924DD">
            <w:pPr>
              <w:spacing w:after="0" w:line="204" w:lineRule="auto"/>
              <w:rPr>
                <w:rFonts w:ascii="TimesNewRomanPS-BoldMT" w:eastAsia="Times New Roman" w:hAnsi="TimesNewRomanPS-BoldMT" w:cs="Times New Roman"/>
                <w:bCs/>
                <w:color w:val="0070C0"/>
                <w:sz w:val="28"/>
                <w:szCs w:val="28"/>
              </w:rPr>
            </w:pPr>
          </w:p>
        </w:tc>
      </w:tr>
      <w:tr w:rsidTr="000C5116">
        <w:tblPrEx>
          <w:tblW w:w="9673" w:type="dxa"/>
          <w:tblLook w:val="04A0"/>
        </w:tblPrEx>
        <w:tc>
          <w:tcPr>
            <w:tcW w:w="4219" w:type="dxa"/>
            <w:shd w:val="clear" w:color="auto" w:fill="auto"/>
          </w:tcPr>
          <w:p w:rsidR="005B5F04" w:rsidRPr="00F57323" w:rsidP="006924DD">
            <w:pPr>
              <w:spacing w:after="0" w:line="204"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454" w:type="dxa"/>
            <w:shd w:val="clear" w:color="auto" w:fill="auto"/>
          </w:tcPr>
          <w:p w:rsidR="005B5F04" w:rsidRPr="00F57323" w:rsidP="006924DD">
            <w:pPr>
              <w:spacing w:after="0" w:line="204"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Cs/>
                <w:color w:val="0070C0"/>
                <w:sz w:val="28"/>
                <w:szCs w:val="28"/>
              </w:rPr>
              <w:t>UGS</w:t>
            </w:r>
          </w:p>
        </w:tc>
      </w:tr>
    </w:tbl>
    <w:p w:rsidR="000C5116" w:rsidRPr="00F57323" w:rsidP="006924DD">
      <w:pPr>
        <w:keepNext/>
        <w:keepLines/>
        <w:widowControl w:val="0"/>
        <w:numPr>
          <w:ilvl w:val="1"/>
          <w:numId w:val="0"/>
        </w:numPr>
        <w:suppressAutoHyphens/>
        <w:autoSpaceDE w:val="0"/>
        <w:spacing w:after="0" w:line="204" w:lineRule="auto"/>
        <w:ind w:left="112"/>
        <w:outlineLvl w:val="1"/>
        <w:rPr>
          <w:rFonts w:ascii="TimesNewRomanPS-BoldMT" w:eastAsia="Times New Roman" w:hAnsi="TimesNewRomanPS-BoldMT" w:cs="Times New Roman"/>
          <w:b/>
          <w:bCs/>
          <w:color w:val="00CCFF"/>
          <w:kern w:val="32"/>
          <w:sz w:val="28"/>
          <w:szCs w:val="32"/>
        </w:rPr>
      </w:pPr>
      <w:r w:rsidRPr="00F57323">
        <w:rPr>
          <w:rFonts w:ascii="TimesNewRomanPS-BoldMT" w:eastAsia="Times New Roman" w:hAnsi="TimesNewRomanPS-BoldMT" w:cs="Times New Roman"/>
          <w:b/>
          <w:bCs/>
          <w:color w:val="0070C0"/>
          <w:sz w:val="28"/>
          <w:szCs w:val="28"/>
        </w:rPr>
        <w:t xml:space="preserve">Назва носія спроможності:           </w:t>
      </w:r>
      <w:r w:rsidRPr="00F57323">
        <w:rPr>
          <w:rFonts w:ascii="TimesNewRomanPS-BoldMT" w:eastAsia="Times New Roman" w:hAnsi="TimesNewRomanPS-BoldMT" w:cs="Times New Roman"/>
          <w:b/>
          <w:bCs/>
          <w:color w:val="00CCFF"/>
          <w:kern w:val="32"/>
          <w:sz w:val="28"/>
          <w:szCs w:val="32"/>
        </w:rPr>
        <w:t>Комендатура охорони та обслуговування</w:t>
      </w:r>
      <w:r w:rsidRPr="00F57323">
        <w:rPr>
          <w:rFonts w:ascii="TimesNewRomanPS-BoldMT" w:eastAsia="Times New Roman" w:hAnsi="TimesNewRomanPS-BoldMT" w:cs="Times New Roman"/>
          <w:b/>
          <w:bCs/>
          <w:color w:val="00CCFF"/>
          <w:kern w:val="32"/>
          <w:sz w:val="28"/>
          <w:szCs w:val="32"/>
        </w:rPr>
        <w:br/>
        <w:t xml:space="preserve">                                                            ВМС ЗС України</w:t>
      </w:r>
    </w:p>
    <w:tbl>
      <w:tblPr>
        <w:tblW w:w="9673" w:type="dxa"/>
        <w:tblLook w:val="04A0"/>
      </w:tblPr>
      <w:tblGrid>
        <w:gridCol w:w="4219"/>
        <w:gridCol w:w="5454"/>
      </w:tblGrid>
      <w:tr w:rsidTr="000C5116">
        <w:tblPrEx>
          <w:tblW w:w="9673" w:type="dxa"/>
          <w:tblLook w:val="04A0"/>
        </w:tblPrEx>
        <w:tc>
          <w:tcPr>
            <w:tcW w:w="4219" w:type="dxa"/>
            <w:shd w:val="clear" w:color="auto" w:fill="auto"/>
          </w:tcPr>
          <w:p w:rsidR="005B5F04" w:rsidRPr="00F57323" w:rsidP="006924DD">
            <w:pPr>
              <w:spacing w:after="0" w:line="204"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454" w:type="dxa"/>
            <w:shd w:val="clear" w:color="auto" w:fill="auto"/>
          </w:tcPr>
          <w:p w:rsidR="005B5F04" w:rsidRPr="00F57323" w:rsidP="006924DD">
            <w:pPr>
              <w:spacing w:after="0" w:line="204"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bCs/>
                <w:color w:val="0070C0"/>
                <w:sz w:val="28"/>
                <w:szCs w:val="28"/>
              </w:rPr>
              <w:t>S-2.6.3, S-4.2.3</w:t>
            </w:r>
          </w:p>
        </w:tc>
      </w:tr>
      <w:tr w:rsidTr="000C5116">
        <w:tblPrEx>
          <w:tblW w:w="9673" w:type="dxa"/>
          <w:tblLook w:val="04A0"/>
        </w:tblPrEx>
        <w:tc>
          <w:tcPr>
            <w:tcW w:w="4219" w:type="dxa"/>
            <w:shd w:val="clear" w:color="auto" w:fill="auto"/>
          </w:tcPr>
          <w:p w:rsidR="005B5F04" w:rsidRPr="00F57323" w:rsidP="006924DD">
            <w:pPr>
              <w:spacing w:after="0" w:line="204"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454" w:type="dxa"/>
            <w:shd w:val="clear" w:color="auto" w:fill="auto"/>
          </w:tcPr>
          <w:p w:rsidR="005B5F04" w:rsidRPr="00F57323" w:rsidP="006924DD">
            <w:pPr>
              <w:spacing w:after="0" w:line="204" w:lineRule="auto"/>
              <w:jc w:val="both"/>
              <w:rPr>
                <w:rFonts w:ascii="TimesNewRomanPS-BoldMT" w:eastAsia="Times New Roman" w:hAnsi="TimesNewRomanPS-BoldMT" w:cs="Times New Roman"/>
                <w:color w:val="0070C0"/>
                <w:sz w:val="28"/>
                <w:szCs w:val="28"/>
              </w:rPr>
            </w:pPr>
          </w:p>
        </w:tc>
      </w:tr>
      <w:tr w:rsidTr="000C5116">
        <w:tblPrEx>
          <w:tblW w:w="9673" w:type="dxa"/>
          <w:tblLook w:val="04A0"/>
        </w:tblPrEx>
        <w:tc>
          <w:tcPr>
            <w:tcW w:w="4219" w:type="dxa"/>
            <w:shd w:val="clear" w:color="auto" w:fill="auto"/>
          </w:tcPr>
          <w:p w:rsidR="005B5F04" w:rsidRPr="00F57323" w:rsidP="006924DD">
            <w:pPr>
              <w:spacing w:after="0" w:line="204"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454" w:type="dxa"/>
            <w:shd w:val="clear" w:color="auto" w:fill="auto"/>
          </w:tcPr>
          <w:p w:rsidR="005B5F04" w:rsidRPr="00F57323" w:rsidP="006924DD">
            <w:pPr>
              <w:spacing w:after="0" w:line="204" w:lineRule="auto"/>
              <w:jc w:val="both"/>
              <w:rPr>
                <w:rFonts w:ascii="TimesNewRomanPS-BoldMT" w:eastAsia="Times New Roman" w:hAnsi="TimesNewRomanPS-BoldMT" w:cs="Times New Roman"/>
                <w:bCs/>
                <w:color w:val="0D0D0D"/>
                <w:sz w:val="28"/>
                <w:szCs w:val="28"/>
              </w:rPr>
            </w:pPr>
            <w:r w:rsidRPr="00F57323">
              <w:rPr>
                <w:rFonts w:ascii="TimesNewRomanPS-BoldMT" w:eastAsia="Times New Roman" w:hAnsi="TimesNewRomanPS-BoldMT" w:cs="Times New Roman"/>
                <w:bCs/>
                <w:color w:val="0070C0"/>
                <w:sz w:val="28"/>
                <w:szCs w:val="28"/>
              </w:rPr>
              <w:t xml:space="preserve">Військові публікації: Положення про порядок обліку, зберігання, списання та використання військового майна у ЗС України; Положення про військове (корабельне) господарство ЗС України; Порядок списання військового майна у ЗС України; Про організацію фінансового забезпечення військових частин, установ та організацій ЗС України; Про затвердження </w:t>
            </w:r>
            <w:r w:rsidRPr="006924DD">
              <w:rPr>
                <w:rFonts w:ascii="TimesNewRomanPS-BoldMT" w:eastAsia="Times New Roman" w:hAnsi="TimesNewRomanPS-BoldMT" w:cs="Times New Roman"/>
                <w:bCs/>
                <w:color w:val="0070C0"/>
                <w:spacing w:val="-8"/>
                <w:sz w:val="28"/>
                <w:szCs w:val="28"/>
              </w:rPr>
              <w:t>та введення в дію Табеля термінових донесень</w:t>
            </w:r>
          </w:p>
        </w:tc>
      </w:tr>
      <w:tr w:rsidTr="000C5116">
        <w:tblPrEx>
          <w:tblW w:w="9673" w:type="dxa"/>
          <w:tblLook w:val="04A0"/>
        </w:tblPrEx>
        <w:tc>
          <w:tcPr>
            <w:tcW w:w="4219"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6924DD">
                  <w:pPr>
                    <w:spacing w:after="0" w:line="206" w:lineRule="auto"/>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6924DD">
            <w:pPr>
              <w:spacing w:after="0" w:line="206" w:lineRule="auto"/>
              <w:jc w:val="both"/>
              <w:rPr>
                <w:rFonts w:ascii="TimesNewRomanPS-BoldMT" w:eastAsia="Times New Roman" w:hAnsi="TimesNewRomanPS-BoldMT" w:cs="Times New Roman"/>
                <w:b/>
                <w:bCs/>
                <w:color w:val="0070C0"/>
                <w:sz w:val="28"/>
                <w:szCs w:val="28"/>
              </w:rPr>
            </w:pPr>
          </w:p>
        </w:tc>
        <w:tc>
          <w:tcPr>
            <w:tcW w:w="5454" w:type="dxa"/>
            <w:shd w:val="clear" w:color="auto" w:fill="auto"/>
          </w:tcPr>
          <w:p w:rsidR="005B5F04" w:rsidRPr="00F57323" w:rsidP="006924DD">
            <w:pPr>
              <w:spacing w:after="0" w:line="206"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Звітний</w:t>
            </w:r>
          </w:p>
        </w:tc>
      </w:tr>
    </w:tbl>
    <w:p w:rsidR="005B5F04" w:rsidRPr="00F57323" w:rsidP="006B0557">
      <w:pPr>
        <w:shd w:val="clear" w:color="auto" w:fill="C6D9F1"/>
        <w:spacing w:before="80" w:after="0" w:line="206"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5B5F04" w:rsidRPr="00F57323" w:rsidP="006924DD">
      <w:pPr>
        <w:spacing w:after="0" w:line="20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1.01. Забезпечення охорони, оборони та життєдіяльності Командування ВМС ЗС України.</w:t>
      </w:r>
    </w:p>
    <w:p w:rsidR="005B5F04" w:rsidRPr="00F57323" w:rsidP="006B0557">
      <w:pPr>
        <w:shd w:val="clear" w:color="auto" w:fill="C6D9F1"/>
        <w:spacing w:before="80" w:after="0" w:line="206"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Основні вимоги:</w:t>
      </w:r>
    </w:p>
    <w:p w:rsidR="005B5F04" w:rsidRPr="006924DD" w:rsidP="00BF70D5">
      <w:pPr>
        <w:shd w:val="clear" w:color="auto" w:fill="D9D9D9"/>
        <w:spacing w:after="0" w:line="228" w:lineRule="auto"/>
        <w:ind w:firstLine="709"/>
        <w:jc w:val="both"/>
        <w:rPr>
          <w:rFonts w:ascii="Times New Roman" w:eastAsia="Times New Roman" w:hAnsi="Times New Roman" w:cs="Times New Roman"/>
          <w:spacing w:val="-16"/>
          <w:sz w:val="28"/>
          <w:szCs w:val="28"/>
        </w:rPr>
      </w:pPr>
      <w:r w:rsidRPr="006924DD">
        <w:rPr>
          <w:rFonts w:ascii="Times New Roman" w:eastAsia="Times New Roman" w:hAnsi="Times New Roman" w:cs="Times New Roman"/>
          <w:spacing w:val="-16"/>
          <w:sz w:val="28"/>
          <w:szCs w:val="28"/>
        </w:rPr>
        <w:t>2.01. Здатність забезпечувати охорону та оборону Командування ВМС ЗС України.</w:t>
      </w:r>
    </w:p>
    <w:p w:rsidR="005B5F04" w:rsidRPr="00F57323" w:rsidP="00BF70D5">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2.02. Здатність забезпечувати перевезення особового складу і матеріально-технічного майна Командування ВМС ЗС України.</w:t>
      </w:r>
    </w:p>
    <w:p w:rsidR="005B5F04" w:rsidRPr="00F57323" w:rsidP="00BF70D5">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2.03. Здатність забезпечувати Командування ВМС ЗС України озброєнням, боєприпасами, пальним, продовольством, речовим майном та іншими матеріальними засобами.</w:t>
      </w:r>
    </w:p>
    <w:p w:rsidR="00527746" w:rsidP="00BF70D5">
      <w:pPr>
        <w:widowControl w:val="0"/>
        <w:shd w:val="clear" w:color="auto" w:fill="FFFFFF" w:themeFill="background1"/>
        <w:spacing w:after="0" w:line="228" w:lineRule="auto"/>
        <w:ind w:right="-1"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bCs/>
          <w:sz w:val="28"/>
          <w:szCs w:val="28"/>
        </w:rPr>
        <w:t>2.04.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r w:rsidRPr="00527746">
        <w:rPr>
          <w:rFonts w:ascii="Times New Roman" w:eastAsia="Times New Roman" w:hAnsi="Times New Roman" w:cs="Times New Roman"/>
          <w:sz w:val="28"/>
          <w:szCs w:val="28"/>
          <w:lang w:eastAsia="uk-UA" w:bidi="uk-UA"/>
        </w:rPr>
        <w:t xml:space="preserve"> </w:t>
      </w:r>
    </w:p>
    <w:p w:rsidR="00527746" w:rsidRPr="00F57323" w:rsidP="006B0557">
      <w:pPr>
        <w:shd w:val="clear" w:color="auto" w:fill="C6D9F1"/>
        <w:spacing w:before="80" w:after="0" w:line="206"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Додаткові вимоги:</w:t>
      </w:r>
    </w:p>
    <w:p w:rsidR="00527746" w:rsidRPr="00F57323" w:rsidP="00BF70D5">
      <w:pPr>
        <w:shd w:val="clear" w:color="auto" w:fill="FFFFFF" w:themeFill="background1"/>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3.01. Здатність забезпечувати перепускний режим на пунктах управління Командування ВМС ЗС України та у визначених пунктах базування.</w:t>
      </w:r>
    </w:p>
    <w:p w:rsidR="00527746" w:rsidP="00BF70D5">
      <w:pPr>
        <w:widowControl w:val="0"/>
        <w:shd w:val="clear" w:color="auto" w:fill="D9D9D9"/>
        <w:spacing w:after="0" w:line="228" w:lineRule="auto"/>
        <w:ind w:right="-1" w:firstLine="709"/>
        <w:jc w:val="both"/>
        <w:rPr>
          <w:rFonts w:ascii="Times New Roman" w:eastAsia="Times New Roman" w:hAnsi="Times New Roman" w:cs="Times New Roman"/>
          <w:sz w:val="28"/>
          <w:szCs w:val="28"/>
          <w:lang w:eastAsia="uk-UA" w:bidi="uk-UA"/>
        </w:rPr>
      </w:pPr>
      <w:r w:rsidRPr="00F57323">
        <w:rPr>
          <w:rFonts w:ascii="Times New Roman" w:eastAsia="Times New Roman" w:hAnsi="Times New Roman" w:cs="Times New Roman"/>
          <w:sz w:val="28"/>
          <w:szCs w:val="28"/>
        </w:rPr>
        <w:t>3.02. Здатність обслуговувати Командування ВМС ЗС України та визначені військові частини ВМС ЗС України, які не ведуть власну фінансово-господарську діяльність в межах своїх повноважень, за номенклатурами визначеними командувачем ВМС ЗС України.</w:t>
      </w:r>
      <w:r w:rsidRPr="00527746">
        <w:rPr>
          <w:rFonts w:ascii="Times New Roman" w:eastAsia="Times New Roman" w:hAnsi="Times New Roman" w:cs="Times New Roman"/>
          <w:sz w:val="28"/>
          <w:szCs w:val="28"/>
          <w:lang w:eastAsia="uk-UA" w:bidi="uk-UA"/>
        </w:rPr>
        <w:t xml:space="preserve"> </w:t>
      </w:r>
    </w:p>
    <w:p w:rsidR="00527746" w:rsidP="00BF70D5">
      <w:pPr>
        <w:shd w:val="clear" w:color="auto" w:fill="FFFFFF" w:themeFill="background1"/>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3.03. Здатність забезпечувати Командування ВМС ЗС України та визначені військові частини ВМС ЗС України печатками та штампами.</w:t>
      </w:r>
    </w:p>
    <w:p w:rsidR="006924DD" w:rsidRPr="00F57323" w:rsidP="00BF70D5">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3.03. Здатність забезпечувати Командування ВМС ЗС України та визначені військові частини ВМС ЗС України печатками та штампами.</w:t>
      </w:r>
    </w:p>
    <w:p w:rsidR="006924DD" w:rsidP="00BF70D5">
      <w:pPr>
        <w:widowControl w:val="0"/>
        <w:shd w:val="clear" w:color="auto" w:fill="FFFFFF" w:themeFill="background1"/>
        <w:spacing w:after="0" w:line="228" w:lineRule="auto"/>
        <w:ind w:right="-1" w:firstLine="709"/>
        <w:jc w:val="both"/>
        <w:rPr>
          <w:rFonts w:ascii="Times New Roman" w:eastAsia="Times New Roman" w:hAnsi="Times New Roman" w:cs="Times New Roman"/>
          <w:bCs/>
          <w:color w:val="0D0D0D"/>
          <w:sz w:val="28"/>
          <w:szCs w:val="28"/>
        </w:rPr>
      </w:pPr>
      <w:r w:rsidRPr="00F57323">
        <w:rPr>
          <w:rFonts w:ascii="Times New Roman" w:eastAsia="Times New Roman" w:hAnsi="Times New Roman" w:cs="Times New Roman"/>
          <w:bCs/>
          <w:color w:val="0D0D0D"/>
          <w:sz w:val="28"/>
          <w:szCs w:val="28"/>
        </w:rPr>
        <w:t>3.04.</w:t>
      </w:r>
      <w:r w:rsidRPr="00F57323">
        <w:rPr>
          <w:rFonts w:ascii="Times New Roman" w:eastAsia="Times New Roman" w:hAnsi="Times New Roman" w:cs="Times New Roman"/>
          <w:color w:val="000000"/>
          <w:sz w:val="28"/>
          <w:szCs w:val="28"/>
        </w:rPr>
        <w:t> </w:t>
      </w:r>
      <w:r w:rsidRPr="00F57323">
        <w:rPr>
          <w:rFonts w:ascii="Times New Roman" w:eastAsia="Times New Roman" w:hAnsi="Times New Roman" w:cs="Times New Roman"/>
          <w:bCs/>
          <w:color w:val="0D0D0D"/>
          <w:sz w:val="28"/>
          <w:szCs w:val="28"/>
        </w:rPr>
        <w:t>Здатність здійснювати режимно-секретну діяльність.</w:t>
      </w:r>
      <w:r w:rsidRPr="006924DD">
        <w:rPr>
          <w:rFonts w:ascii="Times New Roman" w:eastAsia="Times New Roman" w:hAnsi="Times New Roman" w:cs="Times New Roman"/>
          <w:bCs/>
          <w:color w:val="0D0D0D"/>
          <w:sz w:val="28"/>
          <w:szCs w:val="28"/>
        </w:rPr>
        <w:t xml:space="preserve"> </w:t>
      </w:r>
    </w:p>
    <w:p w:rsidR="006924DD" w:rsidP="00BF70D5">
      <w:pPr>
        <w:widowControl w:val="0"/>
        <w:shd w:val="clear" w:color="auto" w:fill="D9D9D9"/>
        <w:spacing w:after="0" w:line="228" w:lineRule="auto"/>
        <w:ind w:right="-1" w:firstLine="709"/>
        <w:jc w:val="both"/>
        <w:rPr>
          <w:rFonts w:ascii="Times New Roman" w:eastAsia="Times New Roman" w:hAnsi="Times New Roman" w:cs="Times New Roman"/>
          <w:bCs/>
          <w:color w:val="0D0D0D"/>
          <w:sz w:val="28"/>
          <w:szCs w:val="28"/>
        </w:rPr>
      </w:pPr>
      <w:r w:rsidRPr="00F57323">
        <w:rPr>
          <w:rFonts w:ascii="Times New Roman" w:eastAsia="Times New Roman" w:hAnsi="Times New Roman" w:cs="Times New Roman"/>
          <w:bCs/>
          <w:color w:val="0D0D0D"/>
          <w:sz w:val="28"/>
          <w:szCs w:val="28"/>
        </w:rPr>
        <w:t>3.05.</w:t>
      </w:r>
      <w:r w:rsidRPr="00F57323">
        <w:rPr>
          <w:rFonts w:ascii="Times New Roman" w:eastAsia="Times New Roman" w:hAnsi="Times New Roman" w:cs="Times New Roman"/>
          <w:color w:val="000000"/>
          <w:sz w:val="28"/>
          <w:szCs w:val="28"/>
        </w:rPr>
        <w:t> </w:t>
      </w:r>
      <w:r w:rsidRPr="00F57323">
        <w:rPr>
          <w:rFonts w:ascii="Times New Roman" w:eastAsia="Times New Roman" w:hAnsi="Times New Roman" w:cs="Times New Roman"/>
          <w:bCs/>
          <w:color w:val="0D0D0D"/>
          <w:sz w:val="28"/>
          <w:szCs w:val="28"/>
        </w:rPr>
        <w:t>Здатність перешкоджати (протидіяти) роботі технічних засобів розвідки противника та їх носіям у визначеному районі (смузі).</w:t>
      </w:r>
      <w:r w:rsidRPr="00333EAD" w:rsidR="00333EAD">
        <w:rPr>
          <w:rFonts w:ascii="Times New Roman" w:hAnsi="Times New Roman"/>
          <w:sz w:val="28"/>
          <w:szCs w:val="28"/>
        </w:rPr>
        <w:t xml:space="preserve"> </w:t>
      </w:r>
      <w:r w:rsidR="00333EAD">
        <w:rPr>
          <w:rFonts w:ascii="Times New Roman" w:hAnsi="Times New Roman"/>
          <w:sz w:val="28"/>
          <w:szCs w:val="28"/>
        </w:rPr>
        <w:br w:type="page"/>
      </w:r>
    </w:p>
    <w:tbl>
      <w:tblPr>
        <w:tblW w:w="9687" w:type="dxa"/>
        <w:tblLook w:val="04A0"/>
      </w:tblPr>
      <w:tblGrid>
        <w:gridCol w:w="4365"/>
        <w:gridCol w:w="5322"/>
      </w:tblGrid>
      <w:tr w:rsidTr="00527746">
        <w:tblPrEx>
          <w:tblW w:w="9687" w:type="dxa"/>
          <w:tblLook w:val="04A0"/>
        </w:tblPrEx>
        <w:tc>
          <w:tcPr>
            <w:tcW w:w="4365" w:type="dxa"/>
            <w:shd w:val="clear" w:color="auto" w:fill="auto"/>
          </w:tcPr>
          <w:p w:rsidR="00527746" w:rsidRPr="00F57323" w:rsidP="006924DD">
            <w:pPr>
              <w:spacing w:after="0" w:line="206" w:lineRule="auto"/>
              <w:jc w:val="both"/>
              <w:rPr>
                <w:rFonts w:ascii="TimesNewRomanPS-BoldMT" w:eastAsia="Times New Roman" w:hAnsi="TimesNewRomanPS-BoldMT" w:cs="Times New Roman"/>
                <w:b/>
                <w:bCs/>
                <w:color w:val="0070C0"/>
                <w:sz w:val="28"/>
                <w:szCs w:val="28"/>
              </w:rPr>
            </w:pPr>
            <w:r w:rsidRPr="00FB684C">
              <w:rPr>
                <w:rFonts w:ascii="TimesNewRomanPS-BoldMT" w:eastAsia="Times New Roman" w:hAnsi="TimesNewRomanPS-BoldMT" w:cs="Times New Roman"/>
                <w:b/>
                <w:bCs/>
                <w:color w:val="0070C0"/>
                <w:sz w:val="28"/>
                <w:szCs w:val="28"/>
              </w:rPr>
              <w:t>Варіативна група:</w:t>
            </w:r>
          </w:p>
        </w:tc>
        <w:tc>
          <w:tcPr>
            <w:tcW w:w="5322" w:type="dxa"/>
            <w:shd w:val="clear" w:color="auto" w:fill="auto"/>
          </w:tcPr>
          <w:p w:rsidR="00527746" w:rsidRPr="00F57323" w:rsidP="006924DD">
            <w:pPr>
              <w:spacing w:after="0" w:line="206" w:lineRule="auto"/>
              <w:jc w:val="both"/>
              <w:rPr>
                <w:rFonts w:ascii="TimesNewRomanPS-BoldMT" w:eastAsia="Times New Roman" w:hAnsi="TimesNewRomanPS-BoldMT" w:cs="Times New Roman"/>
                <w:bCs/>
                <w:color w:val="0070C0"/>
                <w:sz w:val="28"/>
                <w:szCs w:val="28"/>
              </w:rPr>
            </w:pPr>
          </w:p>
        </w:tc>
      </w:tr>
      <w:tr w:rsidTr="005A59E3">
        <w:tblPrEx>
          <w:tblW w:w="9687" w:type="dxa"/>
          <w:tblLook w:val="04A0"/>
        </w:tblPrEx>
        <w:tc>
          <w:tcPr>
            <w:tcW w:w="4365" w:type="dxa"/>
            <w:shd w:val="clear" w:color="auto" w:fill="auto"/>
          </w:tcPr>
          <w:p w:rsidR="005B5F04" w:rsidRPr="00F57323" w:rsidP="006924DD">
            <w:pPr>
              <w:spacing w:after="0" w:line="20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322" w:type="dxa"/>
            <w:shd w:val="clear" w:color="auto" w:fill="auto"/>
          </w:tcPr>
          <w:p w:rsidR="005B5F04" w:rsidRPr="00F57323" w:rsidP="006924DD">
            <w:pPr>
              <w:spacing w:after="0" w:line="206"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CS-NF</w:t>
            </w:r>
          </w:p>
        </w:tc>
      </w:tr>
    </w:tbl>
    <w:p w:rsidR="000C5116" w:rsidRPr="00F57323" w:rsidP="006924DD">
      <w:pPr>
        <w:keepNext/>
        <w:keepLines/>
        <w:widowControl w:val="0"/>
        <w:numPr>
          <w:ilvl w:val="1"/>
          <w:numId w:val="0"/>
        </w:numPr>
        <w:suppressAutoHyphens/>
        <w:autoSpaceDE w:val="0"/>
        <w:spacing w:after="0" w:line="206" w:lineRule="auto"/>
        <w:ind w:left="112"/>
        <w:outlineLvl w:val="1"/>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 xml:space="preserve">Назва носія спроможності:   </w:t>
      </w:r>
      <w:r w:rsidRPr="00F57323" w:rsidR="00302FA7">
        <w:rPr>
          <w:rFonts w:ascii="TimesNewRomanPS-BoldMT" w:eastAsia="Times New Roman" w:hAnsi="TimesNewRomanPS-BoldMT" w:cs="Times New Roman"/>
          <w:b/>
          <w:bCs/>
          <w:color w:val="0070C0"/>
          <w:sz w:val="28"/>
          <w:szCs w:val="28"/>
        </w:rPr>
        <w:t xml:space="preserve">          </w:t>
      </w:r>
      <w:r w:rsidRPr="00F57323" w:rsidR="00302FA7">
        <w:rPr>
          <w:rFonts w:ascii="TimesNewRomanPS-BoldMT" w:eastAsia="Times New Roman" w:hAnsi="TimesNewRomanPS-BoldMT" w:cs="Times New Roman"/>
          <w:b/>
          <w:bCs/>
          <w:color w:val="00CCFF"/>
          <w:kern w:val="32"/>
          <w:sz w:val="28"/>
          <w:szCs w:val="32"/>
        </w:rPr>
        <w:t>Центр підтримки військ (сил)</w:t>
      </w:r>
      <w:r w:rsidR="00891927">
        <w:rPr>
          <w:rFonts w:ascii="TimesNewRomanPS-BoldMT" w:eastAsia="Times New Roman" w:hAnsi="TimesNewRomanPS-BoldMT" w:cs="Times New Roman"/>
          <w:b/>
          <w:bCs/>
          <w:color w:val="00CCFF"/>
          <w:kern w:val="32"/>
          <w:sz w:val="28"/>
          <w:szCs w:val="32"/>
        </w:rPr>
        <w:br/>
        <w:t xml:space="preserve">                                                             </w:t>
      </w:r>
      <w:r w:rsidRPr="00F57323" w:rsidR="00302FA7">
        <w:rPr>
          <w:rFonts w:ascii="TimesNewRomanPS-BoldMT" w:eastAsia="Times New Roman" w:hAnsi="TimesNewRomanPS-BoldMT" w:cs="Times New Roman"/>
          <w:b/>
          <w:bCs/>
          <w:color w:val="00CCFF"/>
          <w:kern w:val="32"/>
          <w:sz w:val="28"/>
          <w:szCs w:val="32"/>
        </w:rPr>
        <w:t xml:space="preserve"> ВМС</w:t>
      </w:r>
      <w:r w:rsidR="00891927">
        <w:rPr>
          <w:rFonts w:ascii="TimesNewRomanPS-BoldMT" w:eastAsia="Times New Roman" w:hAnsi="TimesNewRomanPS-BoldMT" w:cs="Times New Roman"/>
          <w:b/>
          <w:bCs/>
          <w:color w:val="00CCFF"/>
          <w:kern w:val="32"/>
          <w:sz w:val="28"/>
          <w:szCs w:val="32"/>
        </w:rPr>
        <w:t xml:space="preserve"> </w:t>
      </w:r>
      <w:r w:rsidRPr="00F57323" w:rsidR="00891927">
        <w:rPr>
          <w:rFonts w:ascii="TimesNewRomanPS-BoldMT" w:eastAsia="Times New Roman" w:hAnsi="TimesNewRomanPS-BoldMT" w:cs="Times New Roman"/>
          <w:b/>
          <w:bCs/>
          <w:color w:val="00CCFF"/>
          <w:kern w:val="32"/>
          <w:sz w:val="28"/>
          <w:szCs w:val="32"/>
        </w:rPr>
        <w:t>ЗС України</w:t>
      </w:r>
    </w:p>
    <w:tbl>
      <w:tblPr>
        <w:tblW w:w="9687" w:type="dxa"/>
        <w:tblLook w:val="04A0"/>
      </w:tblPr>
      <w:tblGrid>
        <w:gridCol w:w="4365"/>
        <w:gridCol w:w="5322"/>
      </w:tblGrid>
      <w:tr w:rsidTr="005A59E3">
        <w:tblPrEx>
          <w:tblW w:w="9687" w:type="dxa"/>
          <w:tblLook w:val="04A0"/>
        </w:tblPrEx>
        <w:tc>
          <w:tcPr>
            <w:tcW w:w="4365" w:type="dxa"/>
            <w:shd w:val="clear" w:color="auto" w:fill="auto"/>
          </w:tcPr>
          <w:p w:rsidR="005B5F04" w:rsidRPr="00F57323" w:rsidP="006924DD">
            <w:pPr>
              <w:spacing w:after="0" w:line="20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322" w:type="dxa"/>
            <w:shd w:val="clear" w:color="auto" w:fill="auto"/>
          </w:tcPr>
          <w:p w:rsidR="005B5F04" w:rsidRPr="00F57323" w:rsidP="006924DD">
            <w:pPr>
              <w:spacing w:after="0" w:line="206"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bCs/>
                <w:color w:val="0070C0"/>
                <w:sz w:val="28"/>
                <w:szCs w:val="28"/>
              </w:rPr>
              <w:t>P-7.1.1, P-7.1.2, P-7.1.3, P-7.2.1, P-7.2.2,</w:t>
            </w:r>
            <w:r w:rsidRPr="00F57323">
              <w:rPr>
                <w:rFonts w:ascii="TimesNewRomanPS-BoldMT" w:eastAsia="Times New Roman" w:hAnsi="TimesNewRomanPS-BoldMT" w:cs="Times New Roman"/>
                <w:bCs/>
                <w:color w:val="0070C0"/>
                <w:sz w:val="28"/>
                <w:szCs w:val="28"/>
              </w:rPr>
              <w:br/>
              <w:t>P-7.2.3, P7.3.1, P-7.3.2, P-7.3.3, P-7.4.1,</w:t>
            </w:r>
            <w:r w:rsidRPr="00F57323">
              <w:rPr>
                <w:rFonts w:ascii="TimesNewRomanPS-BoldMT" w:eastAsia="Times New Roman" w:hAnsi="TimesNewRomanPS-BoldMT" w:cs="Times New Roman"/>
                <w:bCs/>
                <w:color w:val="0070C0"/>
                <w:sz w:val="28"/>
                <w:szCs w:val="28"/>
              </w:rPr>
              <w:br/>
              <w:t>P-7.4.2, P-7.5.1, P7.5.2, P-7.5.3, P-7.5.4;</w:t>
            </w:r>
            <w:r w:rsidRPr="00F57323">
              <w:rPr>
                <w:rFonts w:ascii="TimesNewRomanPS-BoldMT" w:eastAsia="Times New Roman" w:hAnsi="TimesNewRomanPS-BoldMT" w:cs="Times New Roman"/>
                <w:bCs/>
                <w:color w:val="0070C0"/>
                <w:sz w:val="28"/>
                <w:szCs w:val="28"/>
              </w:rPr>
              <w:br/>
              <w:t>P-7.7.1, P-7.7.2, P-7.7.3</w:t>
            </w:r>
          </w:p>
        </w:tc>
      </w:tr>
      <w:tr w:rsidTr="005A59E3">
        <w:tblPrEx>
          <w:tblW w:w="9687" w:type="dxa"/>
          <w:tblLook w:val="04A0"/>
        </w:tblPrEx>
        <w:tc>
          <w:tcPr>
            <w:tcW w:w="4365" w:type="dxa"/>
            <w:shd w:val="clear" w:color="auto" w:fill="auto"/>
          </w:tcPr>
          <w:p w:rsidR="005B5F04" w:rsidRPr="00F57323" w:rsidP="006924DD">
            <w:pPr>
              <w:spacing w:after="0" w:line="20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322" w:type="dxa"/>
            <w:shd w:val="clear" w:color="auto" w:fill="auto"/>
          </w:tcPr>
          <w:p w:rsidR="005B5F04" w:rsidRPr="00F57323" w:rsidP="006924DD">
            <w:pPr>
              <w:spacing w:after="0" w:line="211"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bCs/>
                <w:color w:val="0070C0"/>
                <w:sz w:val="28"/>
                <w:szCs w:val="28"/>
              </w:rPr>
              <w:t>MILENG-ENGR-BN-HQ</w:t>
            </w:r>
            <w:r w:rsidRPr="00F57323">
              <w:rPr>
                <w:rFonts w:ascii="TimesNewRomanPS-BoldMT" w:eastAsia="Times New Roman" w:hAnsi="TimesNewRomanPS-BoldMT" w:cs="Times New Roman"/>
                <w:color w:val="0070C0"/>
                <w:sz w:val="28"/>
                <w:szCs w:val="28"/>
              </w:rPr>
              <w:t xml:space="preserve">, </w:t>
            </w:r>
            <w:r w:rsidRPr="00F57323">
              <w:rPr>
                <w:rFonts w:ascii="TimesNewRomanPS-BoldMT" w:eastAsia="Times New Roman" w:hAnsi="TimesNewRomanPS-BoldMT" w:cs="Times New Roman"/>
                <w:bCs/>
                <w:color w:val="0070C0"/>
                <w:sz w:val="28"/>
                <w:szCs w:val="28"/>
              </w:rPr>
              <w:t>MILENG-ENGR-CS-COY</w:t>
            </w:r>
            <w:r w:rsidRPr="00F57323">
              <w:rPr>
                <w:rFonts w:ascii="TimesNewRomanPS-BoldMT" w:eastAsia="Times New Roman" w:hAnsi="TimesNewRomanPS-BoldMT" w:cs="Times New Roman"/>
                <w:color w:val="0070C0"/>
                <w:sz w:val="28"/>
                <w:szCs w:val="28"/>
              </w:rPr>
              <w:t xml:space="preserve">, </w:t>
            </w:r>
            <w:r w:rsidRPr="00F57323">
              <w:rPr>
                <w:rFonts w:ascii="TimesNewRomanPS-BoldMT" w:eastAsia="Times New Roman" w:hAnsi="TimesNewRomanPS-BoldMT" w:cs="Times New Roman"/>
                <w:bCs/>
                <w:color w:val="0070C0"/>
                <w:sz w:val="28"/>
                <w:szCs w:val="28"/>
              </w:rPr>
              <w:t>MILENG-ENGR-DIV-TM</w:t>
            </w:r>
            <w:r w:rsidRPr="00F57323">
              <w:rPr>
                <w:rFonts w:ascii="TimesNewRomanPS-BoldMT" w:eastAsia="Times New Roman" w:hAnsi="TimesNewRomanPS-BoldMT" w:cs="Times New Roman"/>
                <w:color w:val="0070C0"/>
                <w:sz w:val="28"/>
                <w:szCs w:val="28"/>
              </w:rPr>
              <w:t>, CBRN-MF-PLT</w:t>
            </w:r>
          </w:p>
        </w:tc>
      </w:tr>
      <w:tr w:rsidTr="005A59E3">
        <w:tblPrEx>
          <w:tblW w:w="9687" w:type="dxa"/>
          <w:tblLook w:val="04A0"/>
        </w:tblPrEx>
        <w:tc>
          <w:tcPr>
            <w:tcW w:w="4365" w:type="dxa"/>
            <w:shd w:val="clear" w:color="auto" w:fill="auto"/>
          </w:tcPr>
          <w:p w:rsidR="00627F2F" w:rsidRPr="00527746" w:rsidP="00627F2F">
            <w:pPr>
              <w:spacing w:after="0" w:line="206" w:lineRule="auto"/>
              <w:jc w:val="both"/>
              <w:rPr>
                <w:rFonts w:ascii="TimesNewRomanPS-BoldMT" w:eastAsia="Times New Roman" w:hAnsi="TimesNewRomanPS-BoldMT" w:cs="Times New Roman"/>
                <w:bCs/>
                <w:color w:val="0070C0"/>
                <w:sz w:val="28"/>
                <w:szCs w:val="28"/>
              </w:rPr>
            </w:pPr>
            <w:r w:rsidRPr="00527746">
              <w:rPr>
                <w:rFonts w:ascii="TimesNewRomanPS-BoldMT" w:eastAsia="Times New Roman" w:hAnsi="TimesNewRomanPS-BoldMT" w:cs="Times New Roman"/>
                <w:b/>
                <w:bCs/>
                <w:color w:val="0070C0"/>
                <w:sz w:val="28"/>
                <w:szCs w:val="28"/>
              </w:rPr>
              <w:t>Довідкові документи:</w:t>
            </w:r>
          </w:p>
        </w:tc>
        <w:tc>
          <w:tcPr>
            <w:tcW w:w="5322" w:type="dxa"/>
            <w:shd w:val="clear" w:color="auto" w:fill="auto"/>
          </w:tcPr>
          <w:p w:rsidR="00627F2F" w:rsidRPr="00FB684C" w:rsidP="00891927">
            <w:pPr>
              <w:spacing w:after="0" w:line="228" w:lineRule="auto"/>
              <w:jc w:val="both"/>
            </w:pPr>
            <w:r w:rsidRPr="00F57323">
              <w:rPr>
                <w:rFonts w:ascii="TimesNewRomanPS-BoldMT" w:eastAsia="Times New Roman" w:hAnsi="TimesNewRomanPS-BoldMT" w:cs="Times New Roman"/>
                <w:bCs/>
                <w:color w:val="0070C0"/>
                <w:sz w:val="28"/>
                <w:szCs w:val="28"/>
              </w:rPr>
              <w:t>Доктрини</w:t>
            </w:r>
            <w:r w:rsidRPr="00FB684C">
              <w:rPr>
                <w:rFonts w:ascii="TimesNewRomanPS-BoldMT" w:eastAsia="Times New Roman" w:hAnsi="TimesNewRomanPS-BoldMT" w:cs="Times New Roman"/>
                <w:bCs/>
                <w:color w:val="0070C0"/>
                <w:sz w:val="28"/>
                <w:szCs w:val="28"/>
              </w:rPr>
              <w:t xml:space="preserve">: </w:t>
            </w:r>
            <w:r w:rsidRPr="00FB684C">
              <w:rPr>
                <w:rFonts w:ascii="TimesNewRomanPS-BoldMT" w:eastAsia="Times New Roman" w:hAnsi="TimesNewRomanPS-BoldMT" w:cs="Times New Roman"/>
                <w:color w:val="0070C0"/>
                <w:sz w:val="28"/>
                <w:szCs w:val="28"/>
              </w:rPr>
              <w:t xml:space="preserve">ВКП 10-24(01).01 Доктрина з </w:t>
            </w:r>
            <w:r w:rsidRPr="00FB684C">
              <w:rPr>
                <w:rStyle w:val="fontstyle01"/>
                <w:b w:val="0"/>
                <w:color w:val="0070C0"/>
              </w:rPr>
              <w:t>інженерної</w:t>
            </w:r>
            <w:r w:rsidRPr="00FB684C">
              <w:rPr>
                <w:rFonts w:ascii="TimesNewRomanPS-BoldMT" w:eastAsia="Times New Roman" w:hAnsi="TimesNewRomanPS-BoldMT" w:cs="Times New Roman"/>
                <w:b/>
                <w:color w:val="0070C0"/>
                <w:sz w:val="28"/>
                <w:szCs w:val="28"/>
              </w:rPr>
              <w:t xml:space="preserve"> </w:t>
            </w:r>
            <w:r w:rsidRPr="00FB684C">
              <w:rPr>
                <w:rFonts w:ascii="TimesNewRomanPS-BoldMT" w:eastAsia="Times New Roman" w:hAnsi="TimesNewRomanPS-BoldMT" w:cs="Times New Roman"/>
                <w:color w:val="0070C0"/>
                <w:sz w:val="28"/>
                <w:szCs w:val="28"/>
              </w:rPr>
              <w:t xml:space="preserve">підтримки застосування військ (сил); </w:t>
            </w:r>
            <w:r w:rsidRPr="00FB684C">
              <w:rPr>
                <w:rFonts w:ascii="TimesNewRomanPS-BoldMT" w:eastAsia="Times New Roman" w:hAnsi="TimesNewRomanPS-BoldMT" w:cs="Times New Roman"/>
                <w:bCs/>
                <w:color w:val="0070C0"/>
                <w:sz w:val="28"/>
                <w:szCs w:val="28"/>
              </w:rPr>
              <w:t>З хімічного, біологічного, радіологічного та ядерного захисту військ (сил); З РЕБ в об’єднаних операціях.</w:t>
            </w:r>
          </w:p>
          <w:p w:rsidR="00627F2F" w:rsidRPr="00465675" w:rsidP="00891927">
            <w:pPr>
              <w:spacing w:after="0" w:line="228" w:lineRule="auto"/>
              <w:jc w:val="both"/>
              <w:rPr>
                <w:rFonts w:ascii="TimesNewRomanPS-BoldMT" w:eastAsia="Times New Roman" w:hAnsi="TimesNewRomanPS-BoldMT" w:cs="Times New Roman"/>
                <w:bCs/>
                <w:color w:val="0070C0"/>
                <w:sz w:val="28"/>
                <w:szCs w:val="28"/>
              </w:rPr>
            </w:pPr>
            <w:r w:rsidRPr="00FB684C">
              <w:rPr>
                <w:rFonts w:ascii="TimesNewRomanPS-BoldMT" w:eastAsia="Times New Roman" w:hAnsi="TimesNewRomanPS-BoldMT" w:cs="Times New Roman"/>
                <w:bCs/>
                <w:color w:val="0070C0"/>
                <w:sz w:val="28"/>
                <w:szCs w:val="28"/>
              </w:rPr>
              <w:t>Військові публікації: Н</w:t>
            </w:r>
            <w:r w:rsidRPr="00FB684C">
              <w:rPr>
                <w:rFonts w:ascii="TimesNewRomanPS-BoldMT" w:eastAsia="Times New Roman" w:hAnsi="TimesNewRomanPS-BoldMT" w:cs="Times New Roman" w:hint="eastAsia"/>
                <w:bCs/>
                <w:color w:val="0070C0"/>
                <w:sz w:val="28"/>
                <w:szCs w:val="28"/>
              </w:rPr>
              <w:t>а</w:t>
            </w:r>
            <w:r w:rsidRPr="00FB684C">
              <w:rPr>
                <w:rFonts w:ascii="TimesNewRomanPS-BoldMT" w:eastAsia="Times New Roman" w:hAnsi="TimesNewRomanPS-BoldMT" w:cs="Times New Roman"/>
                <w:bCs/>
                <w:color w:val="0070C0"/>
                <w:sz w:val="28"/>
                <w:szCs w:val="28"/>
              </w:rPr>
              <w:t xml:space="preserve">каз НГШ №1 від 04.01.17 Керівництво з підривної (вибухової) справи у ЗС України; Наказ НГШ №5 від 04.01.17 Керівництво із застосування інженерних боєприпасів підрозділами ЗС України; </w:t>
            </w:r>
            <w:r w:rsidRPr="00FB684C">
              <w:rPr>
                <w:rFonts w:ascii="TimesNewRomanPS-BoldMT" w:eastAsia="Times New Roman" w:hAnsi="TimesNewRomanPS-BoldMT" w:cs="Times New Roman"/>
                <w:color w:val="0070C0"/>
                <w:sz w:val="28"/>
                <w:szCs w:val="28"/>
              </w:rPr>
              <w:t xml:space="preserve">ВКДП 10-90(03).01 </w:t>
            </w:r>
            <w:r w:rsidRPr="00FB684C">
              <w:rPr>
                <w:rFonts w:ascii="TimesNewRomanPS-BoldMT" w:eastAsia="Times New Roman" w:hAnsi="TimesNewRomanPS-BoldMT" w:cs="Times New Roman" w:hint="eastAsia"/>
                <w:color w:val="0070C0"/>
                <w:sz w:val="28"/>
                <w:szCs w:val="28"/>
              </w:rPr>
              <w:t>Настанова</w:t>
            </w:r>
            <w:r w:rsidRPr="00FB684C">
              <w:rPr>
                <w:rFonts w:ascii="TimesNewRomanPS-BoldMT" w:eastAsia="Times New Roman" w:hAnsi="TimesNewRomanPS-BoldMT" w:cs="Times New Roman"/>
                <w:color w:val="0070C0"/>
                <w:sz w:val="28"/>
                <w:szCs w:val="28"/>
              </w:rPr>
              <w:t xml:space="preserve"> </w:t>
            </w:r>
            <w:r w:rsidRPr="00FB684C">
              <w:rPr>
                <w:rFonts w:ascii="TimesNewRomanPS-BoldMT" w:eastAsia="Times New Roman" w:hAnsi="TimesNewRomanPS-BoldMT" w:cs="Times New Roman" w:hint="eastAsia"/>
                <w:color w:val="0070C0"/>
                <w:sz w:val="28"/>
                <w:szCs w:val="28"/>
              </w:rPr>
              <w:t>“Подолання</w:t>
            </w:r>
            <w:r w:rsidRPr="00FB684C">
              <w:rPr>
                <w:rFonts w:ascii="TimesNewRomanPS-BoldMT" w:eastAsia="Times New Roman" w:hAnsi="TimesNewRomanPS-BoldMT" w:cs="Times New Roman"/>
                <w:color w:val="0070C0"/>
                <w:sz w:val="28"/>
                <w:szCs w:val="28"/>
              </w:rPr>
              <w:t xml:space="preserve"> (</w:t>
            </w:r>
            <w:r w:rsidRPr="00FB684C">
              <w:rPr>
                <w:rFonts w:ascii="TimesNewRomanPS-BoldMT" w:eastAsia="Times New Roman" w:hAnsi="TimesNewRomanPS-BoldMT" w:cs="Times New Roman" w:hint="eastAsia"/>
                <w:color w:val="0070C0"/>
                <w:sz w:val="28"/>
                <w:szCs w:val="28"/>
              </w:rPr>
              <w:t>маркування</w:t>
            </w:r>
            <w:r w:rsidRPr="00FB684C">
              <w:rPr>
                <w:rFonts w:ascii="TimesNewRomanPS-BoldMT" w:eastAsia="Times New Roman" w:hAnsi="TimesNewRomanPS-BoldMT" w:cs="Times New Roman"/>
                <w:color w:val="0070C0"/>
                <w:sz w:val="28"/>
                <w:szCs w:val="28"/>
              </w:rPr>
              <w:t xml:space="preserve">) </w:t>
            </w:r>
            <w:r w:rsidRPr="00FB684C">
              <w:rPr>
                <w:rFonts w:ascii="TimesNewRomanPS-BoldMT" w:eastAsia="Times New Roman" w:hAnsi="TimesNewRomanPS-BoldMT" w:cs="Times New Roman" w:hint="eastAsia"/>
                <w:color w:val="0070C0"/>
                <w:sz w:val="28"/>
                <w:szCs w:val="28"/>
              </w:rPr>
              <w:t>інженерних</w:t>
            </w:r>
            <w:r w:rsidRPr="00FB684C">
              <w:rPr>
                <w:rFonts w:ascii="TimesNewRomanPS-BoldMT" w:eastAsia="Times New Roman" w:hAnsi="TimesNewRomanPS-BoldMT" w:cs="Times New Roman"/>
                <w:color w:val="0070C0"/>
                <w:sz w:val="28"/>
                <w:szCs w:val="28"/>
              </w:rPr>
              <w:t xml:space="preserve"> </w:t>
            </w:r>
            <w:r w:rsidRPr="00FB684C">
              <w:rPr>
                <w:rFonts w:ascii="TimesNewRomanPS-BoldMT" w:eastAsia="Times New Roman" w:hAnsi="TimesNewRomanPS-BoldMT" w:cs="Times New Roman" w:hint="eastAsia"/>
                <w:color w:val="0070C0"/>
                <w:sz w:val="28"/>
                <w:szCs w:val="28"/>
              </w:rPr>
              <w:t>загороджень”</w:t>
            </w:r>
            <w:r w:rsidRPr="00FB684C">
              <w:rPr>
                <w:rFonts w:ascii="TimesNewRomanPS-BoldMT" w:eastAsia="Times New Roman" w:hAnsi="TimesNewRomanPS-BoldMT" w:cs="Times New Roman"/>
                <w:color w:val="0070C0"/>
                <w:sz w:val="28"/>
                <w:szCs w:val="28"/>
              </w:rPr>
              <w:t xml:space="preserve">; ВКДП 10-93(03).01 Настанова </w:t>
            </w:r>
            <w:r w:rsidRPr="00FB684C">
              <w:rPr>
                <w:rFonts w:ascii="TimesNewRomanPS-BoldMT" w:eastAsia="Times New Roman" w:hAnsi="TimesNewRomanPS-BoldMT" w:cs="Times New Roman" w:hint="eastAsia"/>
                <w:color w:val="0070C0"/>
                <w:sz w:val="28"/>
                <w:szCs w:val="28"/>
              </w:rPr>
              <w:t>“Улаштування</w:t>
            </w:r>
            <w:r w:rsidRPr="00FB684C">
              <w:rPr>
                <w:rFonts w:ascii="TimesNewRomanPS-BoldMT" w:eastAsia="Times New Roman" w:hAnsi="TimesNewRomanPS-BoldMT" w:cs="Times New Roman"/>
                <w:color w:val="0070C0"/>
                <w:sz w:val="28"/>
                <w:szCs w:val="28"/>
              </w:rPr>
              <w:t xml:space="preserve"> інженерних загороджень, їх маркування, облік та звітність</w:t>
            </w:r>
            <w:r w:rsidRPr="00FB684C">
              <w:rPr>
                <w:rFonts w:ascii="TimesNewRomanPS-BoldMT" w:eastAsia="Times New Roman" w:hAnsi="TimesNewRomanPS-BoldMT" w:cs="Times New Roman" w:hint="eastAsia"/>
                <w:color w:val="0070C0"/>
                <w:sz w:val="28"/>
                <w:szCs w:val="28"/>
              </w:rPr>
              <w:t>”</w:t>
            </w:r>
            <w:r w:rsidRPr="00FB684C">
              <w:rPr>
                <w:rFonts w:ascii="TimesNewRomanPS-BoldMT" w:eastAsia="Times New Roman" w:hAnsi="TimesNewRomanPS-BoldMT" w:cs="Times New Roman"/>
                <w:color w:val="0070C0"/>
                <w:sz w:val="28"/>
                <w:szCs w:val="28"/>
              </w:rPr>
              <w:t xml:space="preserve">; </w:t>
            </w:r>
            <w:r w:rsidRPr="00FB684C">
              <w:rPr>
                <w:rFonts w:ascii="TimesNewRomanPS-BoldMT" w:eastAsia="Times New Roman" w:hAnsi="TimesNewRomanPS-BoldMT" w:cs="Times New Roman"/>
                <w:bCs/>
                <w:color w:val="0070C0"/>
                <w:sz w:val="28"/>
                <w:szCs w:val="28"/>
              </w:rPr>
              <w:t>БС ВМС ЗС України Інженерна підтримка ВМС ЗС України; Керівництво</w:t>
            </w:r>
            <w:r w:rsidRPr="00F57323">
              <w:rPr>
                <w:rFonts w:ascii="TimesNewRomanPS-BoldMT" w:eastAsia="Times New Roman" w:hAnsi="TimesNewRomanPS-BoldMT" w:cs="Times New Roman"/>
                <w:bCs/>
                <w:color w:val="0070C0"/>
                <w:sz w:val="28"/>
                <w:szCs w:val="28"/>
              </w:rPr>
              <w:t xml:space="preserve"> з виконання інженерних заходів маскування військ та об’єктів; Хімічний, біологічний, радіологічний та ядерний захист; БС СВ ЗС України Радіоелектронна боротьба; БС ПС ЗС України Радіоелектронна боротьба Повітряних Сил ЗС України; Настанова з радіоелектронної боротьби у ЗС України; БС ВМС ЗС України Радіоелектронна боротьба. </w:t>
            </w:r>
            <w:r w:rsidRPr="00B14584" w:rsidR="00B14584">
              <w:rPr>
                <w:rFonts w:ascii="TimesNewRomanPS-BoldMT" w:eastAsia="Times New Roman" w:hAnsi="TimesNewRomanPS-BoldMT" w:cs="Times New Roman" w:hint="eastAsia"/>
                <w:bCs/>
                <w:color w:val="0070C0"/>
                <w:sz w:val="28"/>
                <w:szCs w:val="28"/>
              </w:rPr>
              <w:t>ч</w:t>
            </w:r>
            <w:r w:rsidR="00B14584">
              <w:rPr>
                <w:rFonts w:ascii="TimesNewRomanPS-BoldMT" w:eastAsia="Times New Roman" w:hAnsi="TimesNewRomanPS-BoldMT" w:cs="Times New Roman"/>
                <w:bCs/>
                <w:color w:val="0070C0"/>
                <w:sz w:val="28"/>
                <w:szCs w:val="28"/>
              </w:rPr>
              <w:t>.</w:t>
            </w:r>
            <w:r w:rsidRPr="00F57323">
              <w:rPr>
                <w:rFonts w:ascii="TimesNewRomanPS-BoldMT" w:eastAsia="Times New Roman" w:hAnsi="TimesNewRomanPS-BoldMT" w:cs="Times New Roman"/>
                <w:bCs/>
                <w:color w:val="0070C0"/>
                <w:sz w:val="28"/>
                <w:szCs w:val="28"/>
              </w:rPr>
              <w:t xml:space="preserve"> 1 (Тактична група, корабель); </w:t>
            </w:r>
            <w:r w:rsidRPr="00F57323">
              <w:rPr>
                <w:rFonts w:ascii="TimesNewRomanPS-BoldMT" w:eastAsia="Times New Roman" w:hAnsi="TimesNewRomanPS-BoldMT" w:cs="Times New Roman"/>
                <w:bCs/>
                <w:color w:val="0070C0"/>
                <w:spacing w:val="-16"/>
                <w:sz w:val="28"/>
                <w:szCs w:val="28"/>
              </w:rPr>
              <w:t>MC-0560/2; AJP-3.12; ATP-3.12.1; AJP-3.15; AEngrP-02; ATP-3.12.1.1; ATP-3.12.1.2; ATP3.12.1.3; AAP-19; AJP-3.18; ATP-84; AArtyP-1; STANAG 2395; AEP-3.12.1.5; ВСТ02.104.001-2006(1); ВСТ02.104.002-2016 (1)</w:t>
            </w:r>
          </w:p>
        </w:tc>
      </w:tr>
      <w:tr w:rsidTr="005A59E3">
        <w:tblPrEx>
          <w:tblW w:w="9687" w:type="dxa"/>
          <w:tblLook w:val="04A0"/>
        </w:tblPrEx>
        <w:tc>
          <w:tcPr>
            <w:tcW w:w="4365"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527746">
                  <w:pPr>
                    <w:spacing w:after="0" w:line="216" w:lineRule="auto"/>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527746">
            <w:pPr>
              <w:spacing w:after="0" w:line="216" w:lineRule="auto"/>
              <w:jc w:val="both"/>
              <w:rPr>
                <w:rFonts w:ascii="TimesNewRomanPS-BoldMT" w:eastAsia="Times New Roman" w:hAnsi="TimesNewRomanPS-BoldMT" w:cs="Times New Roman"/>
                <w:b/>
                <w:bCs/>
                <w:color w:val="0070C0"/>
                <w:sz w:val="28"/>
                <w:szCs w:val="28"/>
              </w:rPr>
            </w:pPr>
          </w:p>
        </w:tc>
        <w:tc>
          <w:tcPr>
            <w:tcW w:w="5322" w:type="dxa"/>
            <w:shd w:val="clear" w:color="auto" w:fill="auto"/>
          </w:tcPr>
          <w:p w:rsidR="005B5F04" w:rsidRPr="00F57323" w:rsidP="00527746">
            <w:pPr>
              <w:spacing w:after="0" w:line="216"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Звітний</w:t>
            </w:r>
          </w:p>
        </w:tc>
      </w:tr>
    </w:tbl>
    <w:p w:rsidR="005B5F04" w:rsidRPr="00F57323" w:rsidP="006B0557">
      <w:pPr>
        <w:shd w:val="clear" w:color="auto" w:fill="C6D9F1"/>
        <w:spacing w:before="80" w:after="0" w:line="206"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5B5F04" w:rsidP="006924DD">
      <w:pPr>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 xml:space="preserve">1.01. Виконання завдань </w:t>
      </w:r>
      <w:r w:rsidRPr="00FB684C" w:rsidR="00627F2F">
        <w:rPr>
          <w:rFonts w:ascii="Times New Roman" w:eastAsia="Times New Roman" w:hAnsi="Times New Roman" w:cs="Times New Roman"/>
          <w:sz w:val="28"/>
          <w:szCs w:val="28"/>
        </w:rPr>
        <w:t>інженерної підтримки</w:t>
      </w:r>
      <w:r w:rsidRPr="00465675" w:rsidR="00627F2F">
        <w:rPr>
          <w:rFonts w:ascii="Times New Roman" w:eastAsia="Times New Roman" w:hAnsi="Times New Roman" w:cs="Times New Roman"/>
          <w:sz w:val="28"/>
          <w:szCs w:val="28"/>
        </w:rPr>
        <w:t xml:space="preserve"> </w:t>
      </w:r>
      <w:r w:rsidRPr="00F57323">
        <w:rPr>
          <w:rFonts w:ascii="Times New Roman" w:eastAsia="Times New Roman" w:hAnsi="Times New Roman" w:cs="Times New Roman"/>
          <w:sz w:val="28"/>
          <w:szCs w:val="28"/>
        </w:rPr>
        <w:t>бойових дій, ХБРЯ захисту військ (сил), радіоелектронної боротьби.</w:t>
      </w:r>
      <w:r w:rsidRPr="00333EAD" w:rsidR="00333EAD">
        <w:rPr>
          <w:rFonts w:ascii="Times New Roman" w:hAnsi="Times New Roman"/>
          <w:sz w:val="28"/>
          <w:szCs w:val="28"/>
        </w:rPr>
        <w:t xml:space="preserve"> </w:t>
      </w:r>
      <w:r w:rsidR="00333EAD">
        <w:rPr>
          <w:rFonts w:ascii="Times New Roman" w:hAnsi="Times New Roman"/>
          <w:sz w:val="28"/>
          <w:szCs w:val="28"/>
        </w:rPr>
        <w:br w:type="page"/>
      </w:r>
    </w:p>
    <w:p w:rsidR="005B5F04" w:rsidRPr="00F57323" w:rsidP="006B0557">
      <w:pPr>
        <w:shd w:val="clear" w:color="auto" w:fill="C6D9F1"/>
        <w:spacing w:before="80" w:after="0" w:line="206"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Основні вимоги:</w:t>
      </w:r>
    </w:p>
    <w:p w:rsidR="005B5F04" w:rsidRPr="00F57323" w:rsidP="006924DD">
      <w:pPr>
        <w:shd w:val="clear" w:color="auto" w:fill="D9D9D9"/>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2.01. Здатність організовувати подолання військами загороджень і перешкод, підготовку й утримання шляхів пересування військ.</w:t>
      </w:r>
    </w:p>
    <w:p w:rsidR="005B5F04" w:rsidRPr="00F57323" w:rsidP="006924DD">
      <w:pPr>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2.02. Здатність здійснювати фортифікаційне обладнання районів (позицій), пунктів управління, підготовку й утримання шляхів пересування військ.</w:t>
      </w:r>
    </w:p>
    <w:p w:rsidR="005B5F04" w:rsidRPr="00F57323" w:rsidP="006924DD">
      <w:pPr>
        <w:shd w:val="clear" w:color="auto" w:fill="D9D9D9"/>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2.03. Здатність виконувати заходи по розгортанню електростанцій та забезпеченню автономним електроживленням визначених пунктів управління та військових об’єктів.</w:t>
      </w:r>
    </w:p>
    <w:p w:rsidR="005B5F04" w:rsidRPr="00F57323" w:rsidP="006924DD">
      <w:pPr>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2.04. Здатність здійснювати ведення інженерної розвідки противника, місцевості та об’єктів, обладнання і утримання поромних переправ на водних перешкодах, ведення інженерної розвідки підходів до водних перешкод.</w:t>
      </w:r>
    </w:p>
    <w:p w:rsidR="005B5F04" w:rsidRPr="00F57323" w:rsidP="006924DD">
      <w:pPr>
        <w:shd w:val="clear" w:color="auto" w:fill="D9D9D9"/>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2.05. Здатність здійснювати виявлення та оцінювання хімічної, біологічної, радіаційної обстановки в інтересах військ (сил).</w:t>
      </w:r>
    </w:p>
    <w:p w:rsidR="005B5F04" w:rsidRPr="00F57323" w:rsidP="006924DD">
      <w:pPr>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2.06. Здатність здійснювати хімічний, біологічний, радіаційний контроль.</w:t>
      </w:r>
    </w:p>
    <w:p w:rsidR="005B5F04" w:rsidRPr="00F57323" w:rsidP="006924DD">
      <w:pPr>
        <w:shd w:val="clear" w:color="auto" w:fill="D9D9D9"/>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2.07. Здатність здійснювати маскування підрозділів та об’єктів аерозолями.</w:t>
      </w:r>
    </w:p>
    <w:p w:rsidR="005B5F04" w:rsidRPr="00F57323" w:rsidP="006924DD">
      <w:pPr>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2.08. Здатність здійснювати хімічну, біологічну, радіаційну розвідку.</w:t>
      </w:r>
    </w:p>
    <w:p w:rsidR="005B5F04" w:rsidRPr="00F57323" w:rsidP="006924DD">
      <w:pPr>
        <w:shd w:val="clear" w:color="auto" w:fill="D9D9D9"/>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2.09. Здатність підтримувати живучость військ (сил) в умовах ХБРЯ зараження заходи щодо застосування озброєння і засобів ХБРЯ захисту для зниження уразливості особового складу в умовах ХБРЯ зараження.</w:t>
      </w:r>
    </w:p>
    <w:p w:rsidR="006924DD" w:rsidP="006924DD">
      <w:pPr>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2.10. Здатність виявляти роботу, визначати місцеположення та належність радіоелектронних засобів</w:t>
      </w:r>
    </w:p>
    <w:p w:rsidR="005B5F04" w:rsidRPr="00F57323" w:rsidP="006924DD">
      <w:pPr>
        <w:shd w:val="clear" w:color="auto" w:fill="D9D9D9"/>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2.11. Здатність здійснювати та організовувати радіоелектронний захист своїх систем і засобів управління.</w:t>
      </w:r>
    </w:p>
    <w:p w:rsidR="005B5F04" w:rsidRPr="00F57323" w:rsidP="006924DD">
      <w:pPr>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2.12. Здатність здійснювати та організовувати виконання заходів електронної підтримки РЕБ.</w:t>
      </w:r>
    </w:p>
    <w:p w:rsidR="005B5F04" w:rsidRPr="00F57323" w:rsidP="006924DD">
      <w:pPr>
        <w:shd w:val="clear" w:color="auto" w:fill="D9D9D9"/>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2.13. Здатність виявляти та подавляти радіоперешкодами системи і засоби управління військами і зброєю противника.</w:t>
      </w:r>
    </w:p>
    <w:p w:rsidR="005B5F04" w:rsidRPr="00F57323" w:rsidP="006924DD">
      <w:pPr>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2.14. Здатність здійснювати перехоплення сигналів і радіовипромінювань радіоелектронних засобів.</w:t>
      </w:r>
    </w:p>
    <w:p w:rsidR="005B5F04" w:rsidRPr="00F57323" w:rsidP="006924DD">
      <w:pPr>
        <w:shd w:val="clear" w:color="auto" w:fill="D9D9D9"/>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2.15. Здатність здійснювати аналіз перехоплених сигналів і радіовипромінювань радіоелектронних засобів, режимів їх роботи і характеристик радіоелектронних засобів.</w:t>
      </w:r>
    </w:p>
    <w:p w:rsidR="005B5F04" w:rsidRPr="00F57323" w:rsidP="006924DD">
      <w:pPr>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bCs/>
          <w:sz w:val="28"/>
          <w:szCs w:val="28"/>
        </w:rPr>
        <w:t>2.16.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5B5F04" w:rsidRPr="00F57323" w:rsidP="006B0557">
      <w:pPr>
        <w:shd w:val="clear" w:color="auto" w:fill="C6D9F1"/>
        <w:spacing w:before="80" w:after="0" w:line="216"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Додаткові вимоги:</w:t>
      </w:r>
    </w:p>
    <w:p w:rsidR="005B5F04" w:rsidRPr="00F57323" w:rsidP="006924DD">
      <w:pPr>
        <w:shd w:val="clear" w:color="auto" w:fill="D9D9D9"/>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3.01. Здатність здійснювати ліквідацію наслідків ударів безпілотних літальних апаратів та засобів дальнього ураження по важливих об’єктах критичної інфраструктури та військових об’єктах.</w:t>
      </w:r>
    </w:p>
    <w:p w:rsidR="006924DD" w:rsidRPr="006924DD" w:rsidP="00FB684C">
      <w:pPr>
        <w:widowControl w:val="0"/>
        <w:spacing w:after="0" w:line="216" w:lineRule="auto"/>
        <w:ind w:right="-1" w:firstLine="709"/>
        <w:jc w:val="both"/>
        <w:rPr>
          <w:rFonts w:ascii="Times New Roman" w:eastAsia="Times New Roman" w:hAnsi="Times New Roman" w:cs="Times New Roman"/>
          <w:szCs w:val="28"/>
          <w:lang w:eastAsia="uk-UA" w:bidi="uk-UA"/>
        </w:rPr>
      </w:pPr>
      <w:r w:rsidRPr="00F57323">
        <w:rPr>
          <w:rFonts w:ascii="Times New Roman" w:eastAsia="Times New Roman" w:hAnsi="Times New Roman" w:cs="Times New Roman"/>
          <w:sz w:val="28"/>
          <w:szCs w:val="28"/>
        </w:rPr>
        <w:t>3.02. Здатність проводити спеціальну обробку підрозділів, озброєння, бойової та іншої техніки.</w:t>
      </w:r>
      <w:r w:rsidRPr="006924DD">
        <w:rPr>
          <w:rFonts w:ascii="Times New Roman" w:eastAsia="Times New Roman" w:hAnsi="Times New Roman" w:cs="Times New Roman"/>
          <w:szCs w:val="28"/>
          <w:lang w:eastAsia="uk-UA" w:bidi="uk-UA"/>
        </w:rPr>
        <w:t xml:space="preserve"> </w:t>
      </w:r>
    </w:p>
    <w:p w:rsidR="00A64473" w:rsidRPr="00F57323" w:rsidP="006924DD">
      <w:pPr>
        <w:shd w:val="clear" w:color="auto" w:fill="D9D9D9"/>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3.03. Здатність здійснювати підготовку, планування та виконання заходів РЕБ в електромагнітному спектрі.</w:t>
      </w:r>
    </w:p>
    <w:p w:rsidR="005B5F04" w:rsidRPr="00F57323" w:rsidP="006924DD">
      <w:pPr>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3.04. Здатність здійснювати спільне виконання заходів електронної підтримки РЕБ із заходами радіоелектронного захисту радіоелектронних засобів своїх військ (сил) та радіоелектронного подавлення радіоелектронних засобів противника.</w:t>
      </w:r>
      <w:r w:rsidRPr="00333EAD" w:rsidR="00333EAD">
        <w:rPr>
          <w:rFonts w:ascii="Times New Roman" w:hAnsi="Times New Roman"/>
          <w:sz w:val="28"/>
          <w:szCs w:val="28"/>
        </w:rPr>
        <w:t xml:space="preserve"> </w:t>
      </w:r>
      <w:r w:rsidR="00333EAD">
        <w:rPr>
          <w:rFonts w:ascii="Times New Roman" w:hAnsi="Times New Roman"/>
          <w:sz w:val="28"/>
          <w:szCs w:val="28"/>
        </w:rPr>
        <w:br w:type="page"/>
      </w:r>
    </w:p>
    <w:p w:rsidR="005B5F04" w:rsidRPr="00F57323" w:rsidP="006924DD">
      <w:pPr>
        <w:shd w:val="clear" w:color="auto" w:fill="D9D9D9"/>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3.05. Здатність застосувати та підтримувати надійні мережі зв’язку, підтримувати електромагнітну сумісність.</w:t>
      </w:r>
    </w:p>
    <w:p w:rsidR="005B5F04" w:rsidRPr="00F57323" w:rsidP="006924DD">
      <w:pPr>
        <w:spacing w:after="0" w:line="216"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3.06. Здатність отримувати інформацію щодо реального стану забезпеченості, витрат та втрат (включаючи особовий склад) з використанням автоматизованих систем (у реальному часі).</w:t>
      </w:r>
    </w:p>
    <w:p w:rsidR="004C1898" w:rsidP="00905B7C">
      <w:pPr>
        <w:spacing w:after="0" w:line="228" w:lineRule="auto"/>
        <w:ind w:firstLine="709"/>
        <w:jc w:val="both"/>
        <w:rPr>
          <w:rFonts w:ascii="Times New Roman" w:eastAsia="Times New Roman" w:hAnsi="Times New Roman" w:cs="Times New Roman"/>
          <w:bCs/>
          <w:sz w:val="28"/>
          <w:szCs w:val="28"/>
        </w:rPr>
      </w:pPr>
    </w:p>
    <w:p w:rsidR="006924DD" w:rsidRPr="00F57323" w:rsidP="00905B7C">
      <w:pPr>
        <w:spacing w:after="0" w:line="228" w:lineRule="auto"/>
        <w:ind w:firstLine="709"/>
        <w:jc w:val="both"/>
        <w:rPr>
          <w:rFonts w:ascii="Times New Roman" w:eastAsia="Times New Roman" w:hAnsi="Times New Roman" w:cs="Times New Roman"/>
          <w:bCs/>
          <w:sz w:val="28"/>
          <w:szCs w:val="28"/>
        </w:rPr>
      </w:pPr>
    </w:p>
    <w:p w:rsidR="004C1898" w:rsidRPr="00F57323" w:rsidP="003A7EDE">
      <w:pPr>
        <w:keepNext/>
        <w:suppressAutoHyphens/>
        <w:spacing w:after="60" w:line="228" w:lineRule="auto"/>
        <w:ind w:left="126"/>
        <w:outlineLvl w:val="0"/>
        <w:rPr>
          <w:rFonts w:ascii="TimesNewRomanPS-BoldMT" w:eastAsia="Times New Roman" w:hAnsi="TimesNewRomanPS-BoldMT" w:cs="Times New Roman"/>
          <w:b/>
          <w:bCs/>
          <w:color w:val="00CCFF"/>
          <w:kern w:val="32"/>
          <w:sz w:val="28"/>
          <w:szCs w:val="32"/>
        </w:rPr>
      </w:pPr>
      <w:r w:rsidRPr="00F57323">
        <w:rPr>
          <w:rFonts w:ascii="TimesNewRomanPS-BoldMT" w:eastAsia="Times New Roman" w:hAnsi="TimesNewRomanPS-BoldMT" w:cs="Times New Roman"/>
          <w:b/>
          <w:bCs/>
          <w:color w:val="0070C0"/>
          <w:sz w:val="28"/>
          <w:szCs w:val="28"/>
        </w:rPr>
        <w:t xml:space="preserve">Варіативна група:            </w:t>
      </w:r>
      <w:r w:rsidRPr="00F57323" w:rsidR="003A7EDE">
        <w:rPr>
          <w:rFonts w:ascii="TimesNewRomanPS-BoldMT" w:eastAsia="Times New Roman" w:hAnsi="TimesNewRomanPS-BoldMT" w:cs="Times New Roman"/>
          <w:b/>
          <w:bCs/>
          <w:color w:val="0070C0"/>
          <w:sz w:val="28"/>
          <w:szCs w:val="28"/>
        </w:rPr>
        <w:t xml:space="preserve">        </w:t>
      </w:r>
      <w:r w:rsidRPr="00F57323">
        <w:rPr>
          <w:rFonts w:ascii="TimesNewRomanPS-BoldMT" w:eastAsia="Times New Roman" w:hAnsi="TimesNewRomanPS-BoldMT" w:cs="Times New Roman"/>
          <w:b/>
          <w:bCs/>
          <w:color w:val="0070C0"/>
          <w:sz w:val="28"/>
          <w:szCs w:val="28"/>
        </w:rPr>
        <w:t xml:space="preserve">        </w:t>
      </w:r>
      <w:r w:rsidRPr="00F57323">
        <w:rPr>
          <w:rFonts w:ascii="TimesNewRomanPS-BoldMT" w:eastAsia="Times New Roman" w:hAnsi="TimesNewRomanPS-BoldMT" w:cs="Times New Roman"/>
          <w:b/>
          <w:bCs/>
          <w:color w:val="00CCFF"/>
          <w:kern w:val="32"/>
          <w:sz w:val="28"/>
          <w:szCs w:val="32"/>
        </w:rPr>
        <w:t>Підрозділи (засоби) боротьби з підводно-</w:t>
      </w:r>
      <w:r w:rsidRPr="00F57323" w:rsidR="003A7EDE">
        <w:rPr>
          <w:rFonts w:ascii="TimesNewRomanPS-BoldMT" w:eastAsia="Times New Roman" w:hAnsi="TimesNewRomanPS-BoldMT" w:cs="Times New Roman"/>
          <w:b/>
          <w:bCs/>
          <w:color w:val="00CCFF"/>
          <w:kern w:val="32"/>
          <w:sz w:val="28"/>
          <w:szCs w:val="32"/>
        </w:rPr>
        <w:br/>
        <w:t xml:space="preserve">                                                             </w:t>
      </w:r>
      <w:r w:rsidRPr="00F57323">
        <w:rPr>
          <w:rFonts w:ascii="TimesNewRomanPS-BoldMT" w:eastAsia="Times New Roman" w:hAnsi="TimesNewRomanPS-BoldMT" w:cs="Times New Roman"/>
          <w:b/>
          <w:bCs/>
          <w:color w:val="00CCFF"/>
          <w:kern w:val="32"/>
          <w:sz w:val="28"/>
          <w:szCs w:val="32"/>
        </w:rPr>
        <w:t xml:space="preserve">диверсійними силами і засобами та </w:t>
      </w:r>
      <w:r w:rsidRPr="00F57323" w:rsidR="003A7EDE">
        <w:rPr>
          <w:rFonts w:ascii="TimesNewRomanPS-BoldMT" w:eastAsia="Times New Roman" w:hAnsi="TimesNewRomanPS-BoldMT" w:cs="Times New Roman"/>
          <w:b/>
          <w:bCs/>
          <w:color w:val="00CCFF"/>
          <w:kern w:val="32"/>
          <w:sz w:val="28"/>
          <w:szCs w:val="32"/>
        </w:rPr>
        <w:br/>
        <w:t xml:space="preserve">                                                             </w:t>
      </w:r>
      <w:r w:rsidR="00A9317C">
        <w:rPr>
          <w:rFonts w:ascii="TimesNewRomanPS-BoldMT" w:eastAsia="Times New Roman" w:hAnsi="TimesNewRomanPS-BoldMT" w:cs="Times New Roman"/>
          <w:b/>
          <w:bCs/>
          <w:color w:val="00CCFF"/>
          <w:kern w:val="32"/>
          <w:sz w:val="28"/>
          <w:szCs w:val="32"/>
        </w:rPr>
        <w:t>протимінної боротьби</w:t>
      </w:r>
    </w:p>
    <w:tbl>
      <w:tblPr>
        <w:tblW w:w="9673" w:type="dxa"/>
        <w:tblLook w:val="04A0"/>
      </w:tblPr>
      <w:tblGrid>
        <w:gridCol w:w="4365"/>
        <w:gridCol w:w="5308"/>
      </w:tblGrid>
      <w:tr w:rsidTr="003A7EDE">
        <w:tblPrEx>
          <w:tblW w:w="9673"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p>
        </w:tc>
      </w:tr>
      <w:tr w:rsidTr="003A7EDE">
        <w:tblPrEx>
          <w:tblW w:w="9673"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Назва носія спроможності:</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p>
        </w:tc>
      </w:tr>
      <w:tr w:rsidTr="003A7EDE">
        <w:tblPrEx>
          <w:tblW w:w="9673"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bCs/>
                <w:color w:val="0070C0"/>
                <w:sz w:val="28"/>
                <w:szCs w:val="28"/>
              </w:rPr>
              <w:t>Е-1.4.5, Р-6.1.2</w:t>
            </w:r>
          </w:p>
        </w:tc>
      </w:tr>
      <w:tr w:rsidTr="003A7EDE">
        <w:tblPrEx>
          <w:tblW w:w="9673"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VSWMCM, NMWH</w:t>
            </w:r>
          </w:p>
        </w:tc>
      </w:tr>
      <w:tr w:rsidTr="003A7EDE">
        <w:tblPrEx>
          <w:tblW w:w="9673"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308" w:type="dxa"/>
            <w:shd w:val="clear" w:color="auto" w:fill="auto"/>
          </w:tcPr>
          <w:p w:rsidR="005B5F04" w:rsidRPr="00F57323" w:rsidP="005D0B3F">
            <w:pPr>
              <w:spacing w:after="0" w:line="223" w:lineRule="auto"/>
              <w:jc w:val="both"/>
              <w:rPr>
                <w:rFonts w:ascii="TimesNewRomanPS-BoldMT" w:eastAsia="Times New Roman" w:hAnsi="TimesNewRomanPS-BoldMT" w:cs="Times New Roman"/>
                <w:bCs/>
                <w:color w:val="0D0D0D"/>
                <w:sz w:val="28"/>
                <w:szCs w:val="28"/>
              </w:rPr>
            </w:pPr>
            <w:r w:rsidRPr="00F57323">
              <w:rPr>
                <w:rFonts w:ascii="TimesNewRomanPS-BoldMT" w:eastAsia="Times New Roman" w:hAnsi="TimesNewRomanPS-BoldMT" w:cs="Times New Roman"/>
                <w:bCs/>
                <w:color w:val="0070C0"/>
                <w:sz w:val="28"/>
                <w:szCs w:val="28"/>
              </w:rPr>
              <w:t xml:space="preserve">Військові публікації: Тимчасове положення з організації і несення бойового чергування з ППДО у ВМС ЗС України; Програми бойової підготовки підрозділів боротьби з ПДСЗ; </w:t>
            </w:r>
          </w:p>
        </w:tc>
      </w:tr>
      <w:tr w:rsidTr="003A7EDE">
        <w:tblPrEx>
          <w:tblW w:w="9673" w:type="dxa"/>
          <w:tblLook w:val="04A0"/>
        </w:tblPrEx>
        <w:tc>
          <w:tcPr>
            <w:tcW w:w="4365" w:type="dxa"/>
            <w:shd w:val="clear" w:color="auto" w:fill="auto"/>
          </w:tcPr>
          <w:p w:rsidR="00AE4E9A" w:rsidRPr="00F57323" w:rsidP="00905B7C">
            <w:pPr>
              <w:spacing w:after="0" w:line="228" w:lineRule="auto"/>
              <w:jc w:val="both"/>
              <w:rPr>
                <w:rFonts w:ascii="TimesNewRomanPS-BoldMT" w:eastAsia="Times New Roman" w:hAnsi="TimesNewRomanPS-BoldMT" w:cs="Times New Roman"/>
                <w:b/>
                <w:bCs/>
                <w:color w:val="0070C0"/>
                <w:sz w:val="28"/>
                <w:szCs w:val="28"/>
              </w:rPr>
            </w:pPr>
          </w:p>
        </w:tc>
        <w:tc>
          <w:tcPr>
            <w:tcW w:w="5308" w:type="dxa"/>
            <w:shd w:val="clear" w:color="auto" w:fill="auto"/>
          </w:tcPr>
          <w:p w:rsidR="005D0B3F" w:rsidRPr="00F57323" w:rsidP="005D0B3F">
            <w:pPr>
              <w:spacing w:after="0" w:line="223"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Cs/>
                <w:color w:val="0070C0"/>
                <w:sz w:val="28"/>
                <w:szCs w:val="28"/>
              </w:rPr>
              <w:t xml:space="preserve">Курс бойової підготовки підрозділів боротьби зПДСЗ; Порядок застосування зброї і бойової техніки з’єднаннями, військовими частинами і підрозділами ВМС ЗС України в мирний час у разі виконання ними завдань з охорони підводного простору в межах територіального моря України; БС ВМС Протипідводно-диверсійне забезпечення; Тактичне керівництво спеціальних протидиверсійних сил; Водолазна діяльність; Об'єднане керівництво з </w:t>
            </w:r>
            <w:r w:rsidRPr="00A64473">
              <w:rPr>
                <w:rFonts w:ascii="TimesNewRomanPS-BoldMT" w:eastAsia="Times New Roman" w:hAnsi="TimesNewRomanPS-BoldMT" w:cs="Times New Roman"/>
                <w:bCs/>
                <w:color w:val="0070C0"/>
                <w:spacing w:val="-20"/>
                <w:sz w:val="28"/>
                <w:szCs w:val="28"/>
              </w:rPr>
              <w:t>водолазних операцій; ВСТ</w:t>
            </w:r>
            <w:r w:rsidRPr="00A64473" w:rsidR="00A64473">
              <w:rPr>
                <w:rFonts w:ascii="TimesNewRomanPS-BoldMT" w:eastAsia="Times New Roman" w:hAnsi="TimesNewRomanPS-BoldMT" w:cs="Times New Roman"/>
                <w:bCs/>
                <w:color w:val="0070C0"/>
                <w:spacing w:val="-20"/>
                <w:sz w:val="28"/>
                <w:szCs w:val="28"/>
              </w:rPr>
              <w:t xml:space="preserve"> </w:t>
            </w:r>
            <w:r w:rsidRPr="00A64473">
              <w:rPr>
                <w:rFonts w:ascii="TimesNewRomanPS-BoldMT" w:eastAsia="Times New Roman" w:hAnsi="TimesNewRomanPS-BoldMT" w:cs="Times New Roman"/>
                <w:bCs/>
                <w:color w:val="0070C0"/>
                <w:spacing w:val="-20"/>
                <w:sz w:val="28"/>
                <w:szCs w:val="28"/>
              </w:rPr>
              <w:t>01.050.001–2023(01);</w:t>
            </w:r>
            <w:r w:rsidRPr="00F57323">
              <w:rPr>
                <w:rFonts w:ascii="TimesNewRomanPS-BoldMT" w:eastAsia="Times New Roman" w:hAnsi="TimesNewRomanPS-BoldMT" w:cs="Times New Roman"/>
                <w:bCs/>
                <w:color w:val="0070C0"/>
                <w:spacing w:val="-16"/>
                <w:sz w:val="28"/>
                <w:szCs w:val="28"/>
              </w:rPr>
              <w:t xml:space="preserve"> STANAG 1116 Ed.10/AMP-11 SUPP EDA V3 E; STANAG 1372 Ed.11/ADivP-01 </w:t>
            </w:r>
            <w:r w:rsidRPr="00F57323">
              <w:rPr>
                <w:rFonts w:ascii="TimesNewRomanPS-BoldMT" w:eastAsia="Times New Roman" w:hAnsi="TimesNewRomanPS-BoldMT" w:cs="Times New Roman"/>
                <w:bCs/>
                <w:color w:val="0070C0"/>
                <w:spacing w:val="-16"/>
                <w:sz w:val="26"/>
                <w:szCs w:val="24"/>
              </w:rPr>
              <w:t>Ed. C</w:t>
            </w:r>
          </w:p>
        </w:tc>
      </w:tr>
      <w:tr w:rsidTr="003A7EDE">
        <w:tblPrEx>
          <w:tblW w:w="9673" w:type="dxa"/>
          <w:tblLook w:val="04A0"/>
        </w:tblPrEx>
        <w:tc>
          <w:tcPr>
            <w:tcW w:w="4365" w:type="dxa"/>
            <w:shd w:val="clear" w:color="auto" w:fill="auto"/>
          </w:tcPr>
          <w:tbl>
            <w:tblPr>
              <w:tblW w:w="0" w:type="auto"/>
              <w:tblLook w:val="04A0"/>
            </w:tblPr>
            <w:tblGrid>
              <w:gridCol w:w="3434"/>
            </w:tblGrid>
            <w:tr w:rsidTr="0008507A">
              <w:tblPrEx>
                <w:tblW w:w="0" w:type="auto"/>
                <w:tblLook w:val="04A0"/>
              </w:tblPrEx>
              <w:tc>
                <w:tcPr>
                  <w:tcW w:w="3434" w:type="dxa"/>
                  <w:shd w:val="clear" w:color="auto" w:fill="auto"/>
                  <w:hideMark/>
                </w:tcPr>
                <w:p w:rsidR="005D0B3F" w:rsidRPr="00F57323" w:rsidP="005D0B3F">
                  <w:pPr>
                    <w:spacing w:after="0" w:line="216" w:lineRule="auto"/>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D0B3F" w:rsidRPr="00F57323" w:rsidP="005D0B3F">
            <w:pPr>
              <w:spacing w:after="0" w:line="216" w:lineRule="auto"/>
              <w:jc w:val="both"/>
              <w:rPr>
                <w:rFonts w:ascii="TimesNewRomanPS-BoldMT" w:eastAsia="Times New Roman" w:hAnsi="TimesNewRomanPS-BoldMT" w:cs="Times New Roman"/>
                <w:b/>
                <w:bCs/>
                <w:color w:val="0070C0"/>
                <w:sz w:val="28"/>
                <w:szCs w:val="28"/>
              </w:rPr>
            </w:pPr>
          </w:p>
        </w:tc>
        <w:tc>
          <w:tcPr>
            <w:tcW w:w="5308" w:type="dxa"/>
            <w:shd w:val="clear" w:color="auto" w:fill="auto"/>
          </w:tcPr>
          <w:p w:rsidR="005D0B3F" w:rsidRPr="00F57323" w:rsidP="005D0B3F">
            <w:pPr>
              <w:spacing w:after="0" w:line="216" w:lineRule="auto"/>
              <w:jc w:val="both"/>
              <w:rPr>
                <w:rFonts w:ascii="TimesNewRomanPS-BoldMT" w:eastAsia="Times New Roman" w:hAnsi="TimesNewRomanPS-BoldMT" w:cs="Times New Roman"/>
                <w:bCs/>
                <w:color w:val="0070C0"/>
                <w:sz w:val="28"/>
                <w:szCs w:val="28"/>
              </w:rPr>
            </w:pPr>
          </w:p>
        </w:tc>
      </w:tr>
    </w:tbl>
    <w:p w:rsidR="005B5F04" w:rsidRPr="00F57323" w:rsidP="00FF2F60">
      <w:pPr>
        <w:shd w:val="clear" w:color="auto" w:fill="C6D9F1"/>
        <w:spacing w:before="8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A64473" w:rsidP="00A64473">
      <w:pPr>
        <w:shd w:val="clear" w:color="auto" w:fill="D9D9D9"/>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1.01. Виконання завдань з протидії підводно-диверсійним силам та засобам противника.</w:t>
      </w:r>
      <w:r w:rsidRPr="00A64473">
        <w:rPr>
          <w:rFonts w:ascii="Times New Roman" w:eastAsia="Times New Roman" w:hAnsi="Times New Roman" w:cs="Times New Roman"/>
          <w:sz w:val="28"/>
          <w:szCs w:val="28"/>
        </w:rPr>
        <w:t xml:space="preserve"> </w:t>
      </w:r>
    </w:p>
    <w:p w:rsidR="005B5F04" w:rsidRPr="00F57323" w:rsidP="00FF2F60">
      <w:pPr>
        <w:shd w:val="clear" w:color="auto" w:fill="C6D9F1"/>
        <w:spacing w:before="8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Основні вимоги:</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2.01. Здатність проводити протидиверсійні, спеціальні, оглядові операції (акції, дії) у прибережній (морській, річній) зоні, морській економічній зоні та у відкритому морі.</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2.02. Здатність здійснювати пошук та знищення (затримання) підводних диверсантів при висадці на берег і на підступах до об’єктів, що охороняються.</w:t>
      </w:r>
      <w:r w:rsidRPr="00333EAD" w:rsidR="00333EAD">
        <w:rPr>
          <w:rFonts w:ascii="Times New Roman" w:hAnsi="Times New Roman"/>
          <w:sz w:val="28"/>
          <w:szCs w:val="28"/>
        </w:rPr>
        <w:t xml:space="preserve"> </w:t>
      </w:r>
      <w:r w:rsidR="005D0B3F">
        <w:rPr>
          <w:rFonts w:ascii="Times New Roman" w:hAnsi="Times New Roman"/>
          <w:sz w:val="28"/>
          <w:szCs w:val="28"/>
        </w:rPr>
        <w:br w:type="page"/>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2.03. Здатність проводити обстеження та знешкодження мін на підхідних каналах або фарватерах.</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2.04. Здатність проводити водолазні огляди та розмінування підводної частини корпусів кораблів, гідротехнічних споруд.</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2.05. Здатність вести розвідку та здійснювати збір розвідувальних даних вдень та вночі, за будь-яких погодних умов.</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2.06. Здатність виділяти для виконання завдань в акваторії пунктів базування до 3 водолазних груп та до 2 патрульних катерів з протипідводнодиверсійної оборони з оглядовими партіями.</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bCs/>
          <w:sz w:val="28"/>
          <w:szCs w:val="28"/>
        </w:rPr>
        <w:t>2.07.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5B5F04" w:rsidRPr="00F57323" w:rsidP="00FF2F60">
      <w:pPr>
        <w:shd w:val="clear" w:color="auto" w:fill="C6D9F1"/>
        <w:spacing w:before="8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Додаткові вимоги:</w:t>
      </w:r>
    </w:p>
    <w:p w:rsidR="005B5F04" w:rsidRPr="00F57323" w:rsidP="00905B7C">
      <w:pPr>
        <w:shd w:val="clear" w:color="auto" w:fill="FFFFFF"/>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3.01. Здатність вивести підпорядковані підрозділи (підрозділ, групу) в райони виконання завдань наземним та морським шляхом.</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3.02. Здатність виконувати поставлені завдання в умовах застосування зброї масового ураження.</w:t>
      </w:r>
    </w:p>
    <w:p w:rsidR="005B5F04" w:rsidRPr="00F57323" w:rsidP="00905B7C">
      <w:pPr>
        <w:shd w:val="clear" w:color="auto" w:fill="FFFFFF"/>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3.03. Здатність оцінювати бойову обстановку та дії щодо безпеки застосування сил і засобів.</w:t>
      </w:r>
    </w:p>
    <w:p w:rsidR="005B5F04"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3.04. Здатність брати участь в операціях по боротьбі з морським тероризмом та піратством.</w:t>
      </w:r>
    </w:p>
    <w:p w:rsidR="00A64473" w:rsidP="00A64473">
      <w:pPr>
        <w:shd w:val="clear" w:color="auto" w:fill="FFFFFF" w:themeFill="background1"/>
        <w:spacing w:after="0" w:line="228" w:lineRule="auto"/>
        <w:ind w:firstLine="709"/>
        <w:jc w:val="both"/>
        <w:rPr>
          <w:rFonts w:ascii="Times New Roman" w:eastAsia="Times New Roman" w:hAnsi="Times New Roman" w:cs="Times New Roman"/>
          <w:sz w:val="28"/>
          <w:szCs w:val="28"/>
        </w:rPr>
      </w:pPr>
    </w:p>
    <w:p w:rsidR="00BF70D5" w:rsidRPr="00F57323" w:rsidP="00A64473">
      <w:pPr>
        <w:shd w:val="clear" w:color="auto" w:fill="FFFFFF" w:themeFill="background1"/>
        <w:spacing w:after="0" w:line="228" w:lineRule="auto"/>
        <w:ind w:firstLine="709"/>
        <w:jc w:val="both"/>
        <w:rPr>
          <w:rFonts w:ascii="Times New Roman" w:eastAsia="Times New Roman" w:hAnsi="Times New Roman" w:cs="Times New Roman"/>
          <w:sz w:val="28"/>
          <w:szCs w:val="28"/>
        </w:rPr>
      </w:pPr>
    </w:p>
    <w:tbl>
      <w:tblPr>
        <w:tblW w:w="9673" w:type="dxa"/>
        <w:tblLook w:val="04A0"/>
      </w:tblPr>
      <w:tblGrid>
        <w:gridCol w:w="4365"/>
        <w:gridCol w:w="5308"/>
      </w:tblGrid>
      <w:tr w:rsidTr="00244055">
        <w:tblPrEx>
          <w:tblW w:w="9673"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Cs/>
                <w:color w:val="0070C0"/>
                <w:sz w:val="28"/>
                <w:szCs w:val="28"/>
              </w:rPr>
              <w:t>Підрозділи (засоби) боротьби з підводно-диверсійними силами і засобами та протимінної боротьби.</w:t>
            </w:r>
          </w:p>
        </w:tc>
      </w:tr>
      <w:tr w:rsidTr="00244055">
        <w:tblPrEx>
          <w:tblW w:w="9673"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Cs/>
                <w:color w:val="0070C0"/>
                <w:sz w:val="28"/>
                <w:szCs w:val="28"/>
              </w:rPr>
              <w:t>CCUSFMMC</w:t>
            </w:r>
          </w:p>
        </w:tc>
      </w:tr>
    </w:tbl>
    <w:p w:rsidR="00244055" w:rsidRPr="00F57323" w:rsidP="00244055">
      <w:pPr>
        <w:keepNext/>
        <w:keepLines/>
        <w:widowControl w:val="0"/>
        <w:suppressAutoHyphens/>
        <w:autoSpaceDE w:val="0"/>
        <w:spacing w:after="0" w:line="228" w:lineRule="auto"/>
        <w:ind w:left="112" w:right="-426"/>
        <w:outlineLvl w:val="1"/>
        <w:rPr>
          <w:rFonts w:ascii="TimesNewRomanPS-BoldMT" w:eastAsia="Times New Roman" w:hAnsi="TimesNewRomanPS-BoldMT" w:cs="Times New Roman"/>
          <w:b/>
          <w:bCs/>
          <w:color w:val="00CCFF"/>
          <w:kern w:val="32"/>
          <w:sz w:val="28"/>
          <w:szCs w:val="32"/>
        </w:rPr>
      </w:pPr>
      <w:r w:rsidRPr="00F57323">
        <w:rPr>
          <w:rFonts w:ascii="TimesNewRomanPS-BoldMT" w:eastAsia="Times New Roman" w:hAnsi="TimesNewRomanPS-BoldMT" w:cs="Times New Roman"/>
          <w:b/>
          <w:bCs/>
          <w:color w:val="0070C0"/>
          <w:sz w:val="28"/>
          <w:szCs w:val="28"/>
        </w:rPr>
        <w:t xml:space="preserve">Назва носія спроможності:             </w:t>
      </w:r>
      <w:r w:rsidRPr="00A9317C">
        <w:rPr>
          <w:rFonts w:ascii="TimesNewRomanPS-BoldMT" w:eastAsia="Times New Roman" w:hAnsi="TimesNewRomanPS-BoldMT" w:cs="Times New Roman"/>
          <w:b/>
          <w:bCs/>
          <w:color w:val="00CCFF"/>
          <w:spacing w:val="-4"/>
          <w:kern w:val="32"/>
          <w:sz w:val="28"/>
          <w:szCs w:val="32"/>
        </w:rPr>
        <w:t xml:space="preserve">Центр боротьби з підводно-диверсійними </w:t>
      </w:r>
      <w:r w:rsidRPr="00A9317C">
        <w:rPr>
          <w:rFonts w:ascii="TimesNewRomanPS-BoldMT" w:eastAsia="Times New Roman" w:hAnsi="TimesNewRomanPS-BoldMT" w:cs="Times New Roman"/>
          <w:b/>
          <w:bCs/>
          <w:color w:val="00CCFF"/>
          <w:spacing w:val="-4"/>
          <w:kern w:val="32"/>
          <w:sz w:val="28"/>
          <w:szCs w:val="32"/>
        </w:rPr>
        <w:br/>
        <w:t xml:space="preserve">                                                            </w:t>
      </w:r>
      <w:r w:rsidRPr="005D0B3F" w:rsidR="005D0B3F">
        <w:rPr>
          <w:rFonts w:ascii="TimesNewRomanPS-BoldMT" w:eastAsia="Times New Roman" w:hAnsi="TimesNewRomanPS-BoldMT" w:cs="Times New Roman"/>
          <w:b/>
          <w:bCs/>
          <w:color w:val="00CCFF"/>
          <w:spacing w:val="-4"/>
          <w:kern w:val="32"/>
          <w:sz w:val="28"/>
          <w:szCs w:val="32"/>
          <w:lang w:val="ru-RU"/>
        </w:rPr>
        <w:t xml:space="preserve">   </w:t>
      </w:r>
      <w:r w:rsidRPr="00A9317C">
        <w:rPr>
          <w:rFonts w:ascii="TimesNewRomanPS-BoldMT" w:eastAsia="Times New Roman" w:hAnsi="TimesNewRomanPS-BoldMT" w:cs="Times New Roman"/>
          <w:b/>
          <w:bCs/>
          <w:color w:val="00CCFF"/>
          <w:spacing w:val="-4"/>
          <w:kern w:val="32"/>
          <w:sz w:val="28"/>
          <w:szCs w:val="32"/>
        </w:rPr>
        <w:t xml:space="preserve">  силами і з</w:t>
      </w:r>
      <w:r w:rsidRPr="00A9317C" w:rsidR="00A9317C">
        <w:rPr>
          <w:rFonts w:ascii="TimesNewRomanPS-BoldMT" w:eastAsia="Times New Roman" w:hAnsi="TimesNewRomanPS-BoldMT" w:cs="Times New Roman"/>
          <w:b/>
          <w:bCs/>
          <w:color w:val="00CCFF"/>
          <w:spacing w:val="-4"/>
          <w:kern w:val="32"/>
          <w:sz w:val="28"/>
          <w:szCs w:val="32"/>
        </w:rPr>
        <w:t>асобами та протимінної бороть</w:t>
      </w:r>
      <w:r w:rsidR="00A9317C">
        <w:rPr>
          <w:rFonts w:ascii="TimesNewRomanPS-BoldMT" w:eastAsia="Times New Roman" w:hAnsi="TimesNewRomanPS-BoldMT" w:cs="Times New Roman"/>
          <w:b/>
          <w:bCs/>
          <w:color w:val="00CCFF"/>
          <w:kern w:val="32"/>
          <w:sz w:val="28"/>
          <w:szCs w:val="32"/>
        </w:rPr>
        <w:t>би</w:t>
      </w:r>
    </w:p>
    <w:tbl>
      <w:tblPr>
        <w:tblW w:w="9701" w:type="dxa"/>
        <w:tblLook w:val="04A0"/>
      </w:tblPr>
      <w:tblGrid>
        <w:gridCol w:w="4365"/>
        <w:gridCol w:w="5336"/>
      </w:tblGrid>
      <w:tr w:rsidTr="00244055">
        <w:tblPrEx>
          <w:tblW w:w="9701"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336"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bCs/>
                <w:color w:val="0070C0"/>
                <w:sz w:val="28"/>
                <w:szCs w:val="28"/>
              </w:rPr>
              <w:t>Е-1.4.5, Р-6.1.2</w:t>
            </w:r>
          </w:p>
        </w:tc>
      </w:tr>
      <w:tr w:rsidTr="00244055">
        <w:tblPrEx>
          <w:tblW w:w="9701"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336"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VSWMCM, NMWH</w:t>
            </w:r>
          </w:p>
        </w:tc>
      </w:tr>
      <w:tr w:rsidTr="00244055">
        <w:tblPrEx>
          <w:tblW w:w="9701" w:type="dxa"/>
          <w:tblLook w:val="04A0"/>
        </w:tblPrEx>
        <w:tc>
          <w:tcPr>
            <w:tcW w:w="4365"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106467">
                  <w:pPr>
                    <w:spacing w:after="0" w:line="228" w:lineRule="auto"/>
                    <w:ind w:left="-114"/>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p>
        </w:tc>
        <w:tc>
          <w:tcPr>
            <w:tcW w:w="5336"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Якісний</w:t>
            </w:r>
          </w:p>
        </w:tc>
      </w:tr>
    </w:tbl>
    <w:p w:rsidR="005B5F04" w:rsidRPr="00F57323" w:rsidP="00FF2F60">
      <w:pPr>
        <w:shd w:val="clear" w:color="auto" w:fill="C6D9F1"/>
        <w:spacing w:before="8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A64473" w:rsidP="00A64473">
      <w:pPr>
        <w:shd w:val="clear" w:color="auto" w:fill="D9D9D9"/>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1.01. Виконання завдань з протидії підводно-диверсійним силам та засобам противника в акваторіях пунктів базування, портах та місцях стоянки кораблів та на підходах до них.</w:t>
      </w:r>
      <w:r w:rsidRPr="00A64473">
        <w:rPr>
          <w:rFonts w:ascii="Times New Roman" w:eastAsia="Times New Roman" w:hAnsi="Times New Roman" w:cs="Times New Roman"/>
          <w:sz w:val="28"/>
          <w:szCs w:val="28"/>
        </w:rPr>
        <w:t xml:space="preserve"> </w:t>
      </w:r>
    </w:p>
    <w:p w:rsidR="005B5F04" w:rsidRPr="00F57323" w:rsidP="00FF2F60">
      <w:pPr>
        <w:shd w:val="clear" w:color="auto" w:fill="C6D9F1"/>
        <w:spacing w:before="8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Основні вимоги:</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2.08. Здатність організовувати підготовку підпорядкованих підрозділів та контролювати набуття ними бойових спроможностей для передачі їх в оперативне підпорядкування органу військового управління, що їх застосовує.</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2.09. Здатність організовувати відновлення технічної готовності та боєздатності підрозділів.</w:t>
      </w:r>
      <w:r w:rsidRPr="00333EAD" w:rsidR="00333EAD">
        <w:rPr>
          <w:rFonts w:ascii="Times New Roman" w:hAnsi="Times New Roman"/>
          <w:sz w:val="28"/>
          <w:szCs w:val="28"/>
        </w:rPr>
        <w:t xml:space="preserve"> </w:t>
      </w:r>
      <w:r w:rsidR="00333EAD">
        <w:rPr>
          <w:rFonts w:ascii="Times New Roman" w:hAnsi="Times New Roman"/>
          <w:sz w:val="28"/>
          <w:szCs w:val="28"/>
        </w:rPr>
        <w:br w:type="page"/>
      </w:r>
    </w:p>
    <w:p w:rsidR="005B5F04" w:rsidRPr="00F57323" w:rsidP="00333EAD">
      <w:pPr>
        <w:shd w:val="clear" w:color="auto" w:fill="D9D9D9"/>
        <w:spacing w:after="0" w:line="223"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2.10. Здатність координувати діяльність водолазних груп та патрульних катерів з протипідводно-диверсійної оборони з оглядовими партіями.</w:t>
      </w:r>
    </w:p>
    <w:p w:rsidR="005B5F04" w:rsidRPr="00F57323" w:rsidP="00333EAD">
      <w:pPr>
        <w:spacing w:after="0" w:line="223"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2.11. Здатність виділяти для виконання завдань в акваторії пунктів базування до 3 водолазних груп та до 2 патрульних катерів з протипідводно-диверсійної оборони.</w:t>
      </w:r>
    </w:p>
    <w:p w:rsidR="005B5F04" w:rsidRPr="00F57323" w:rsidP="00333EAD">
      <w:pPr>
        <w:shd w:val="clear" w:color="auto" w:fill="D9D9D9"/>
        <w:spacing w:after="0" w:line="223"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2.12. Здатність самостійно виводити бойові групи в райони застосування: наземним шляхом – автомобільним транспортом до двох груп за добу на відстань до 500 км, морським шляхом ‒ швидкісними човнами до двох груп за добу на відстань до 230 миль.</w:t>
      </w:r>
    </w:p>
    <w:p w:rsidR="005B5F04" w:rsidRPr="00F57323" w:rsidP="00333EAD">
      <w:pPr>
        <w:spacing w:after="0" w:line="223"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2.13. Здатність проводити обстеження та знешкодження мін на 2 підхідних каналах або фарватерах.</w:t>
      </w:r>
    </w:p>
    <w:p w:rsidR="005B5F04" w:rsidRPr="00F57323" w:rsidP="00FF2F60">
      <w:pPr>
        <w:shd w:val="clear" w:color="auto" w:fill="C6D9F1"/>
        <w:spacing w:before="8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Додаткові вимоги:</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3.05. Здатність забезпечувати штатними засобами необхідний рівень мобільності вдень і вночі та в будь-яких умовах.</w:t>
      </w:r>
    </w:p>
    <w:p w:rsidR="005B5F04" w:rsidRPr="00A64473" w:rsidP="00905B7C">
      <w:pPr>
        <w:shd w:val="clear" w:color="auto" w:fill="FFFFFF"/>
        <w:spacing w:after="0" w:line="228" w:lineRule="auto"/>
        <w:ind w:firstLine="709"/>
        <w:jc w:val="both"/>
        <w:rPr>
          <w:rFonts w:ascii="Times New Roman" w:eastAsia="Times New Roman" w:hAnsi="Times New Roman" w:cs="Times New Roman"/>
          <w:spacing w:val="-16"/>
          <w:sz w:val="28"/>
          <w:szCs w:val="28"/>
        </w:rPr>
      </w:pPr>
      <w:r w:rsidRPr="00A64473">
        <w:rPr>
          <w:rFonts w:ascii="Times New Roman" w:eastAsia="Times New Roman" w:hAnsi="Times New Roman" w:cs="Times New Roman"/>
          <w:spacing w:val="-16"/>
          <w:sz w:val="28"/>
          <w:szCs w:val="28"/>
        </w:rPr>
        <w:t>3.06. Здатність проводити спеціальні дії із залученням підпорядкованих сил і засобів.</w:t>
      </w:r>
    </w:p>
    <w:p w:rsidR="005B5F04"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3.07. Здатність забезпечувати безперервне управління підрозділами під час проведення спеціальних операцій.</w:t>
      </w:r>
    </w:p>
    <w:p w:rsidR="00A64473" w:rsidRPr="00333EAD" w:rsidP="00557382">
      <w:pPr>
        <w:spacing w:after="0" w:line="228" w:lineRule="auto"/>
        <w:ind w:firstLine="709"/>
        <w:jc w:val="both"/>
        <w:rPr>
          <w:rFonts w:ascii="Times New Roman" w:eastAsia="Times New Roman" w:hAnsi="Times New Roman" w:cs="Times New Roman"/>
        </w:rPr>
      </w:pPr>
    </w:p>
    <w:p w:rsidR="00A64473" w:rsidRPr="00333EAD" w:rsidP="00557382">
      <w:pPr>
        <w:spacing w:after="0" w:line="228" w:lineRule="auto"/>
        <w:ind w:firstLine="709"/>
        <w:jc w:val="both"/>
        <w:rPr>
          <w:rFonts w:ascii="Times New Roman" w:eastAsia="Times New Roman" w:hAnsi="Times New Roman" w:cs="Times New Roman"/>
        </w:rPr>
      </w:pPr>
    </w:p>
    <w:tbl>
      <w:tblPr>
        <w:tblW w:w="9673" w:type="dxa"/>
        <w:tblLook w:val="04A0"/>
      </w:tblPr>
      <w:tblGrid>
        <w:gridCol w:w="4365"/>
        <w:gridCol w:w="5308"/>
      </w:tblGrid>
      <w:tr w:rsidTr="00106467">
        <w:tblPrEx>
          <w:tblW w:w="9673"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Cs/>
                <w:color w:val="0070C0"/>
                <w:sz w:val="28"/>
                <w:szCs w:val="28"/>
              </w:rPr>
              <w:t>Підрозділи (засоби) боротьби з підводно-диверсійними силами і з</w:t>
            </w:r>
            <w:r w:rsidR="00A9317C">
              <w:rPr>
                <w:rFonts w:ascii="TimesNewRomanPS-BoldMT" w:eastAsia="Times New Roman" w:hAnsi="TimesNewRomanPS-BoldMT" w:cs="Times New Roman"/>
                <w:bCs/>
                <w:color w:val="0070C0"/>
                <w:sz w:val="28"/>
                <w:szCs w:val="28"/>
              </w:rPr>
              <w:t>асобами та протимінної боротьби</w:t>
            </w:r>
          </w:p>
        </w:tc>
      </w:tr>
      <w:tr w:rsidTr="00106467">
        <w:tblPrEx>
          <w:tblW w:w="9673"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SaCCUSF</w:t>
            </w:r>
          </w:p>
        </w:tc>
      </w:tr>
    </w:tbl>
    <w:p w:rsidR="00244055" w:rsidRPr="00F57323" w:rsidP="00106467">
      <w:pPr>
        <w:keepNext/>
        <w:keepLines/>
        <w:widowControl w:val="0"/>
        <w:suppressAutoHyphens/>
        <w:autoSpaceDE w:val="0"/>
        <w:spacing w:after="0" w:line="228" w:lineRule="auto"/>
        <w:ind w:left="112" w:right="-426"/>
        <w:outlineLvl w:val="1"/>
        <w:rPr>
          <w:rFonts w:ascii="TimesNewRomanPS-BoldMT" w:eastAsia="Times New Roman" w:hAnsi="TimesNewRomanPS-BoldMT" w:cs="Times New Roman"/>
          <w:b/>
          <w:bCs/>
          <w:color w:val="00CCFF"/>
          <w:kern w:val="32"/>
          <w:sz w:val="28"/>
          <w:szCs w:val="32"/>
        </w:rPr>
      </w:pPr>
      <w:r w:rsidRPr="00F57323">
        <w:rPr>
          <w:rFonts w:ascii="TimesNewRomanPS-BoldMT" w:eastAsia="Times New Roman" w:hAnsi="TimesNewRomanPS-BoldMT" w:cs="Times New Roman"/>
          <w:b/>
          <w:bCs/>
          <w:color w:val="0070C0"/>
          <w:sz w:val="28"/>
          <w:szCs w:val="28"/>
        </w:rPr>
        <w:t xml:space="preserve">Назва носія спроможності:             </w:t>
      </w:r>
      <w:r w:rsidRPr="00F57323">
        <w:rPr>
          <w:rFonts w:ascii="TimesNewRomanPS-BoldMT" w:eastAsia="Times New Roman" w:hAnsi="TimesNewRomanPS-BoldMT" w:cs="Times New Roman"/>
          <w:b/>
          <w:bCs/>
          <w:color w:val="00CCFF"/>
          <w:kern w:val="32"/>
          <w:sz w:val="28"/>
          <w:szCs w:val="32"/>
        </w:rPr>
        <w:t>Окремий взвод боротьби з підводно-</w:t>
      </w:r>
      <w:r w:rsidRPr="00F57323">
        <w:rPr>
          <w:rFonts w:ascii="TimesNewRomanPS-BoldMT" w:eastAsia="Times New Roman" w:hAnsi="TimesNewRomanPS-BoldMT" w:cs="Times New Roman"/>
          <w:b/>
          <w:bCs/>
          <w:color w:val="00CCFF"/>
          <w:kern w:val="32"/>
          <w:sz w:val="28"/>
          <w:szCs w:val="32"/>
        </w:rPr>
        <w:br/>
        <w:t xml:space="preserve">                                                             </w:t>
      </w:r>
      <w:r w:rsidR="00A9317C">
        <w:rPr>
          <w:rFonts w:ascii="TimesNewRomanPS-BoldMT" w:eastAsia="Times New Roman" w:hAnsi="TimesNewRomanPS-BoldMT" w:cs="Times New Roman"/>
          <w:b/>
          <w:bCs/>
          <w:color w:val="00CCFF"/>
          <w:kern w:val="32"/>
          <w:sz w:val="28"/>
          <w:szCs w:val="32"/>
        </w:rPr>
        <w:t xml:space="preserve"> диверсійними силами і засобами</w:t>
      </w:r>
    </w:p>
    <w:tbl>
      <w:tblPr>
        <w:tblW w:w="9673" w:type="dxa"/>
        <w:tblLook w:val="04A0"/>
      </w:tblPr>
      <w:tblGrid>
        <w:gridCol w:w="4365"/>
        <w:gridCol w:w="5308"/>
      </w:tblGrid>
      <w:tr w:rsidTr="00106467">
        <w:tblPrEx>
          <w:tblW w:w="9673"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bCs/>
                <w:color w:val="0070C0"/>
                <w:sz w:val="28"/>
                <w:szCs w:val="28"/>
              </w:rPr>
              <w:t>Е-1.4.5, Р-6.1.2</w:t>
            </w:r>
          </w:p>
        </w:tc>
      </w:tr>
      <w:tr w:rsidTr="00106467">
        <w:tblPrEx>
          <w:tblW w:w="9673"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VSWMCM, NMWH</w:t>
            </w:r>
          </w:p>
        </w:tc>
      </w:tr>
      <w:tr w:rsidTr="00106467">
        <w:tblPrEx>
          <w:tblW w:w="9673" w:type="dxa"/>
          <w:tblLook w:val="04A0"/>
        </w:tblPrEx>
        <w:tc>
          <w:tcPr>
            <w:tcW w:w="4365"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106467">
                  <w:pPr>
                    <w:spacing w:after="0" w:line="228" w:lineRule="auto"/>
                    <w:ind w:left="-128"/>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Кількісний</w:t>
            </w:r>
          </w:p>
        </w:tc>
      </w:tr>
    </w:tbl>
    <w:p w:rsidR="00A64473" w:rsidRPr="00A64473" w:rsidP="00A64473">
      <w:pPr>
        <w:shd w:val="clear" w:color="auto" w:fill="FFFFFF" w:themeFill="background1"/>
        <w:spacing w:after="0" w:line="228" w:lineRule="auto"/>
        <w:ind w:firstLine="709"/>
        <w:jc w:val="both"/>
        <w:rPr>
          <w:rFonts w:ascii="TimesNewRomanPS-BoldMT" w:eastAsia="Times New Roman" w:hAnsi="TimesNewRomanPS-BoldMT" w:cs="Times New Roman"/>
          <w:b/>
          <w:bCs/>
          <w:color w:val="0070C0"/>
          <w:sz w:val="20"/>
          <w:szCs w:val="28"/>
        </w:rPr>
      </w:pP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5B5F04" w:rsidRPr="00F57323" w:rsidP="00333EAD">
      <w:pPr>
        <w:spacing w:after="0" w:line="223"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1.01. Виконання завдань з протидії підводно-диверсійним силам та засобам противника в акваторіях пунктів базування та на підходах до них самостійно або у взаємодії з іншими силами оборони.</w:t>
      </w:r>
    </w:p>
    <w:p w:rsidR="005B5F04" w:rsidRPr="00F57323" w:rsidP="00557382">
      <w:pPr>
        <w:shd w:val="clear" w:color="auto" w:fill="C6D9F1"/>
        <w:spacing w:before="60" w:after="0" w:line="228" w:lineRule="auto"/>
        <w:ind w:firstLine="709"/>
        <w:jc w:val="both"/>
        <w:rPr>
          <w:rFonts w:ascii="TimesNewRomanPS-BoldMT" w:eastAsia="Times New Roman" w:hAnsi="TimesNewRomanPS-BoldMT" w:cs="Times New Roman"/>
          <w:b/>
          <w:color w:val="0070C0"/>
          <w:sz w:val="28"/>
          <w:szCs w:val="28"/>
        </w:rPr>
      </w:pPr>
      <w:r w:rsidRPr="00F57323">
        <w:rPr>
          <w:rFonts w:ascii="TimesNewRomanPS-BoldMT" w:eastAsia="Times New Roman" w:hAnsi="TimesNewRomanPS-BoldMT" w:cs="Times New Roman"/>
          <w:b/>
          <w:color w:val="0070C0"/>
          <w:sz w:val="28"/>
          <w:szCs w:val="28"/>
        </w:rPr>
        <w:t>Основні вимоги:</w:t>
      </w:r>
    </w:p>
    <w:p w:rsidR="005E4368" w:rsidRPr="00F57323" w:rsidP="00333EAD">
      <w:pPr>
        <w:shd w:val="clear" w:color="auto" w:fill="D9D9D9"/>
        <w:spacing w:after="0" w:line="223"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2.08. Здатність проводити протидиверсійні, спеціальні, оглядові операції (акції, дії) у прибережній (морській, річній) зоні, морській економічній зоні та у відкритому морі.</w:t>
      </w:r>
      <w:r w:rsidRPr="00A64473" w:rsidR="00A64473">
        <w:rPr>
          <w:rFonts w:ascii="Times New Roman" w:eastAsia="Times New Roman" w:hAnsi="Times New Roman" w:cs="Times New Roman"/>
          <w:sz w:val="28"/>
          <w:szCs w:val="28"/>
        </w:rPr>
        <w:t xml:space="preserve"> </w:t>
      </w:r>
    </w:p>
    <w:p w:rsidR="005B5F04" w:rsidRPr="00F57323" w:rsidP="00333EAD">
      <w:pPr>
        <w:spacing w:after="0" w:line="223"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2.09. Здатність здійснювати пошук та знищення (затримання) підводних диверсантів при висадці на берег і на підступах до об’єктів, що охороняються.</w:t>
      </w:r>
    </w:p>
    <w:p w:rsidR="005B5F04" w:rsidRPr="00F57323" w:rsidP="00333EAD">
      <w:pPr>
        <w:shd w:val="clear" w:color="auto" w:fill="D9D9D9"/>
        <w:spacing w:after="0" w:line="223"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2.10. Здатність виділяти для виконання завдань в акваторії пунктів базування до 1 водолазної групи та до 1 патрульного катеру з протипідводно-диверсійної оборони.</w:t>
      </w:r>
    </w:p>
    <w:p w:rsidR="005B5F04" w:rsidRPr="00F57323" w:rsidP="00333EAD">
      <w:pPr>
        <w:spacing w:after="0" w:line="223"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2.11. Здатність проводити обстеження та знешкодження мін на підхідних каналах або фарватерах.</w:t>
      </w:r>
    </w:p>
    <w:p w:rsidR="005B5F04" w:rsidRPr="00F57323" w:rsidP="00333EAD">
      <w:pPr>
        <w:shd w:val="clear" w:color="auto" w:fill="D9D9D9"/>
        <w:spacing w:after="0" w:line="223"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2.12. Здатність автономно виконувати завдання протягом 3 діб.</w:t>
      </w:r>
      <w:r w:rsidRPr="00333EAD" w:rsidR="00333EAD">
        <w:rPr>
          <w:rFonts w:ascii="Times New Roman" w:hAnsi="Times New Roman"/>
          <w:sz w:val="28"/>
          <w:szCs w:val="28"/>
        </w:rPr>
        <w:t xml:space="preserve"> </w:t>
      </w:r>
      <w:r w:rsidR="00333EAD">
        <w:rPr>
          <w:rFonts w:ascii="Times New Roman" w:hAnsi="Times New Roman"/>
          <w:sz w:val="28"/>
          <w:szCs w:val="28"/>
        </w:rPr>
        <w:br w:type="page"/>
      </w: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Додаткові вимоги:</w:t>
      </w:r>
    </w:p>
    <w:p w:rsidR="005B5F04"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3.05. Здатність підтримувати безперервний зв'язок з вищим штабом під час проведення спеціальних операцій.</w:t>
      </w:r>
    </w:p>
    <w:p w:rsidR="00BF70D5" w:rsidP="00905B7C">
      <w:pPr>
        <w:spacing w:after="0" w:line="228" w:lineRule="auto"/>
        <w:ind w:firstLine="709"/>
        <w:jc w:val="both"/>
        <w:rPr>
          <w:rFonts w:ascii="Times New Roman" w:eastAsia="Times New Roman" w:hAnsi="Times New Roman" w:cs="Times New Roman"/>
          <w:sz w:val="28"/>
          <w:szCs w:val="28"/>
        </w:rPr>
      </w:pPr>
    </w:p>
    <w:p w:rsidR="00BF70D5" w:rsidRPr="00F57323" w:rsidP="00905B7C">
      <w:pPr>
        <w:spacing w:after="0" w:line="228" w:lineRule="auto"/>
        <w:ind w:firstLine="709"/>
        <w:jc w:val="both"/>
        <w:rPr>
          <w:rFonts w:ascii="Times New Roman" w:eastAsia="Times New Roman" w:hAnsi="Times New Roman" w:cs="Times New Roman"/>
          <w:sz w:val="28"/>
          <w:szCs w:val="28"/>
        </w:rPr>
      </w:pPr>
    </w:p>
    <w:tbl>
      <w:tblPr>
        <w:tblW w:w="9673" w:type="dxa"/>
        <w:tblLook w:val="04A0"/>
      </w:tblPr>
      <w:tblGrid>
        <w:gridCol w:w="4365"/>
        <w:gridCol w:w="5308"/>
      </w:tblGrid>
      <w:tr w:rsidTr="00D06A9E">
        <w:tblPrEx>
          <w:tblW w:w="9673"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Cs/>
                <w:color w:val="0070C0"/>
                <w:sz w:val="28"/>
                <w:szCs w:val="28"/>
              </w:rPr>
              <w:t>Підрозділи (засоби) боротьби з підводно-диверсійними силами і засобами та протимінної боротьби</w:t>
            </w:r>
          </w:p>
        </w:tc>
      </w:tr>
      <w:tr w:rsidTr="00D06A9E">
        <w:tblPrEx>
          <w:tblW w:w="9673"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Cs/>
                <w:color w:val="0070C0"/>
                <w:sz w:val="28"/>
                <w:szCs w:val="28"/>
              </w:rPr>
              <w:t>ASB</w:t>
            </w:r>
          </w:p>
        </w:tc>
      </w:tr>
    </w:tbl>
    <w:p w:rsidR="00D06A9E" w:rsidRPr="00F57323" w:rsidP="00D06A9E">
      <w:pPr>
        <w:keepNext/>
        <w:keepLines/>
        <w:widowControl w:val="0"/>
        <w:suppressAutoHyphens/>
        <w:autoSpaceDE w:val="0"/>
        <w:spacing w:after="0" w:line="228" w:lineRule="auto"/>
        <w:ind w:left="112" w:right="-426"/>
        <w:outlineLvl w:val="1"/>
        <w:rPr>
          <w:rFonts w:ascii="TimesNewRomanPS-BoldMT" w:eastAsia="Times New Roman" w:hAnsi="TimesNewRomanPS-BoldMT" w:cs="Times New Roman"/>
          <w:b/>
          <w:bCs/>
          <w:color w:val="00CCFF"/>
          <w:kern w:val="32"/>
          <w:sz w:val="28"/>
          <w:szCs w:val="32"/>
        </w:rPr>
      </w:pPr>
      <w:r w:rsidRPr="00F57323">
        <w:rPr>
          <w:rFonts w:ascii="TimesNewRomanPS-BoldMT" w:eastAsia="Times New Roman" w:hAnsi="TimesNewRomanPS-BoldMT" w:cs="Times New Roman"/>
          <w:b/>
          <w:bCs/>
          <w:color w:val="0070C0"/>
          <w:sz w:val="28"/>
          <w:szCs w:val="28"/>
        </w:rPr>
        <w:t xml:space="preserve">Назва носія спроможності:             </w:t>
      </w:r>
      <w:r w:rsidRPr="00F57323">
        <w:rPr>
          <w:rFonts w:ascii="TimesNewRomanPS-BoldMT" w:eastAsia="Times New Roman" w:hAnsi="TimesNewRomanPS-BoldMT" w:cs="Times New Roman"/>
          <w:b/>
          <w:bCs/>
          <w:color w:val="00CCFF"/>
          <w:kern w:val="32"/>
          <w:sz w:val="28"/>
          <w:szCs w:val="32"/>
        </w:rPr>
        <w:t>Протидиверсійний катер</w:t>
      </w:r>
    </w:p>
    <w:tbl>
      <w:tblPr>
        <w:tblW w:w="9673" w:type="dxa"/>
        <w:tblLook w:val="04A0"/>
      </w:tblPr>
      <w:tblGrid>
        <w:gridCol w:w="4365"/>
        <w:gridCol w:w="5308"/>
      </w:tblGrid>
      <w:tr w:rsidTr="00D06A9E">
        <w:tblPrEx>
          <w:tblW w:w="9673"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 New Roman" w:eastAsia="Times New Roman" w:hAnsi="Times New Roman" w:cs="Times New Roman"/>
                <w:color w:val="0070C0"/>
                <w:sz w:val="28"/>
                <w:szCs w:val="28"/>
              </w:rPr>
              <w:t>Е-1.4.1, Е-1.4.2, І-2.3.2, І-2.3.3</w:t>
            </w:r>
          </w:p>
        </w:tc>
      </w:tr>
      <w:tr w:rsidTr="00D06A9E">
        <w:tblPrEx>
          <w:tblW w:w="9673"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VSWMCM, NMWH</w:t>
            </w:r>
          </w:p>
        </w:tc>
      </w:tr>
      <w:tr w:rsidTr="00D06A9E">
        <w:tblPrEx>
          <w:tblW w:w="9673"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308" w:type="dxa"/>
            <w:shd w:val="clear" w:color="auto" w:fill="FFFFFF"/>
          </w:tcPr>
          <w:p w:rsidR="005B5F04" w:rsidRPr="00F57323" w:rsidP="00905B7C">
            <w:pPr>
              <w:spacing w:after="0" w:line="228" w:lineRule="auto"/>
              <w:jc w:val="both"/>
              <w:rPr>
                <w:rFonts w:ascii="TimesNewRomanPS-BoldMT" w:eastAsia="Times New Roman" w:hAnsi="TimesNewRomanPS-BoldMT" w:cs="Times New Roman"/>
                <w:bCs/>
                <w:color w:val="0D0D0D"/>
                <w:sz w:val="28"/>
                <w:szCs w:val="28"/>
              </w:rPr>
            </w:pPr>
          </w:p>
        </w:tc>
      </w:tr>
      <w:tr w:rsidTr="00D06A9E">
        <w:tblPrEx>
          <w:tblW w:w="9673" w:type="dxa"/>
          <w:tblLook w:val="04A0"/>
        </w:tblPrEx>
        <w:tc>
          <w:tcPr>
            <w:tcW w:w="4365"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905B7C">
                  <w:pPr>
                    <w:spacing w:after="0" w:line="228" w:lineRule="auto"/>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p>
        </w:tc>
        <w:tc>
          <w:tcPr>
            <w:tcW w:w="5308" w:type="dxa"/>
            <w:shd w:val="clear" w:color="auto" w:fill="FFFFFF"/>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Кількісний</w:t>
            </w:r>
          </w:p>
        </w:tc>
      </w:tr>
    </w:tbl>
    <w:p w:rsidR="005E4368" w:rsidRPr="005E4368" w:rsidP="005E4368">
      <w:pPr>
        <w:shd w:val="clear" w:color="auto" w:fill="FFFFFF" w:themeFill="background1"/>
        <w:spacing w:after="0" w:line="228" w:lineRule="auto"/>
        <w:ind w:firstLine="709"/>
        <w:jc w:val="both"/>
        <w:rPr>
          <w:rFonts w:ascii="TimesNewRomanPS-BoldMT" w:eastAsia="Times New Roman" w:hAnsi="TimesNewRomanPS-BoldMT" w:cs="Times New Roman"/>
          <w:b/>
          <w:bCs/>
          <w:color w:val="0070C0"/>
          <w:sz w:val="18"/>
          <w:szCs w:val="28"/>
        </w:rPr>
      </w:pP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1.01. Виконання протипідводно-диверсійних завдань у межах тактичного радіусу дії.</w:t>
      </w: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Основні вимоги:</w:t>
      </w:r>
    </w:p>
    <w:p w:rsidR="005B5F04" w:rsidRPr="00F57323" w:rsidP="005E4368">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2.08. Здатність вести протипідводно-диверсійні дії.2.09. Здатність здійснювати цілодобово своєчасне виявлення, ідентифікації і відстеження підводних диверсійних сил та засобів  гідроакустичними та навігаційними станціями у сприятливих/несприятливих погодних умовах, а також ураження цілей відповідними засобами.</w:t>
      </w:r>
    </w:p>
    <w:p w:rsidR="005B5F04" w:rsidRPr="00F57323" w:rsidP="00557382">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w:t>
      </w:r>
      <w:r w:rsidR="00557382">
        <w:rPr>
          <w:rFonts w:ascii="Times New Roman" w:eastAsia="Times New Roman" w:hAnsi="Times New Roman" w:cs="Times New Roman"/>
          <w:sz w:val="28"/>
          <w:szCs w:val="28"/>
        </w:rPr>
        <w:t>09</w:t>
      </w:r>
      <w:r w:rsidRPr="00F57323">
        <w:rPr>
          <w:rFonts w:ascii="Times New Roman" w:eastAsia="Times New Roman" w:hAnsi="Times New Roman" w:cs="Times New Roman"/>
          <w:sz w:val="28"/>
          <w:szCs w:val="28"/>
        </w:rPr>
        <w:t>. Здатність вести зорове та технічне спостереження, передавати дані про виявленні об’єкти на старший командний пункт.</w:t>
      </w:r>
    </w:p>
    <w:p w:rsidR="005B5F04" w:rsidRPr="00F57323" w:rsidP="00231BD7">
      <w:pPr>
        <w:shd w:val="clear" w:color="auto" w:fill="D9D9D9" w:themeFill="background1" w:themeFillShade="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w:t>
      </w:r>
      <w:r w:rsidR="00557382">
        <w:rPr>
          <w:rFonts w:ascii="Times New Roman" w:eastAsia="Times New Roman" w:hAnsi="Times New Roman" w:cs="Times New Roman"/>
          <w:sz w:val="28"/>
          <w:szCs w:val="28"/>
        </w:rPr>
        <w:t>0</w:t>
      </w:r>
      <w:r w:rsidRPr="00F57323">
        <w:rPr>
          <w:rFonts w:ascii="Times New Roman" w:eastAsia="Times New Roman" w:hAnsi="Times New Roman" w:cs="Times New Roman"/>
          <w:sz w:val="28"/>
          <w:szCs w:val="28"/>
        </w:rPr>
        <w:t>. Здатність вести морську розвідку як самостійно, так і у складі з’єднання (тактичної групи).</w:t>
      </w:r>
    </w:p>
    <w:p w:rsidR="005B5F04" w:rsidRPr="00F57323" w:rsidP="00557382">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w:t>
      </w:r>
      <w:r w:rsidR="00557382">
        <w:rPr>
          <w:rFonts w:ascii="Times New Roman" w:eastAsia="Times New Roman" w:hAnsi="Times New Roman" w:cs="Times New Roman"/>
          <w:sz w:val="28"/>
          <w:szCs w:val="28"/>
        </w:rPr>
        <w:t>1</w:t>
      </w:r>
      <w:r w:rsidRPr="00F57323">
        <w:rPr>
          <w:rFonts w:ascii="Times New Roman" w:eastAsia="Times New Roman" w:hAnsi="Times New Roman" w:cs="Times New Roman"/>
          <w:sz w:val="28"/>
          <w:szCs w:val="28"/>
        </w:rPr>
        <w:t>. Здатність висвітлювати надводну та підводну обстановку у визначеній зоні за допомогою засобів радіотехнічного та зорового спостереження та гідроакустичних комплексів.</w:t>
      </w:r>
    </w:p>
    <w:p w:rsidR="005E4368" w:rsidP="00231BD7">
      <w:pPr>
        <w:shd w:val="clear" w:color="auto" w:fill="D9D9D9" w:themeFill="background1" w:themeFillShade="D9"/>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w:t>
      </w:r>
      <w:r w:rsidR="00231BD7">
        <w:rPr>
          <w:rFonts w:ascii="Times New Roman" w:eastAsia="Times New Roman" w:hAnsi="Times New Roman" w:cs="Times New Roman"/>
          <w:sz w:val="28"/>
          <w:szCs w:val="28"/>
        </w:rPr>
        <w:t>2</w:t>
      </w:r>
      <w:r w:rsidRPr="00F57323">
        <w:rPr>
          <w:rFonts w:ascii="Times New Roman" w:eastAsia="Times New Roman" w:hAnsi="Times New Roman" w:cs="Times New Roman"/>
          <w:sz w:val="28"/>
          <w:szCs w:val="28"/>
        </w:rPr>
        <w:t>. Здатність здійснювати автономне виконання завдання за призначенням протягом не менше 5 діб у прибережних водах самостійно, так і у складі тактичної групи з обмеженням за морехідністю до 3 балів.</w:t>
      </w:r>
      <w:r w:rsidRPr="005E4368">
        <w:rPr>
          <w:rFonts w:ascii="Times New Roman" w:eastAsia="Times New Roman" w:hAnsi="Times New Roman" w:cs="Times New Roman"/>
          <w:sz w:val="28"/>
          <w:szCs w:val="28"/>
        </w:rPr>
        <w:t xml:space="preserve"> </w:t>
      </w:r>
    </w:p>
    <w:p w:rsidR="005E4368" w:rsidRPr="00F57323" w:rsidP="00557382">
      <w:pPr>
        <w:spacing w:after="0" w:line="228" w:lineRule="auto"/>
        <w:ind w:firstLine="709"/>
        <w:jc w:val="both"/>
        <w:rPr>
          <w:rFonts w:ascii="Times New Roman" w:eastAsia="Times New Roman" w:hAnsi="Times New Roman" w:cs="Times New Roman"/>
          <w:sz w:val="28"/>
          <w:szCs w:val="28"/>
        </w:rPr>
      </w:pPr>
      <w:r w:rsidRPr="005E4368">
        <w:rPr>
          <w:rFonts w:ascii="Times New Roman" w:eastAsia="Times New Roman" w:hAnsi="Times New Roman" w:cs="Times New Roman"/>
          <w:spacing w:val="-8"/>
          <w:sz w:val="28"/>
          <w:szCs w:val="28"/>
        </w:rPr>
        <w:t>2.1</w:t>
      </w:r>
      <w:r w:rsidR="00231BD7">
        <w:rPr>
          <w:rFonts w:ascii="Times New Roman" w:eastAsia="Times New Roman" w:hAnsi="Times New Roman" w:cs="Times New Roman"/>
          <w:spacing w:val="-8"/>
          <w:sz w:val="28"/>
          <w:szCs w:val="28"/>
        </w:rPr>
        <w:t>3</w:t>
      </w:r>
      <w:r w:rsidRPr="005E4368">
        <w:rPr>
          <w:rFonts w:ascii="Times New Roman" w:eastAsia="Times New Roman" w:hAnsi="Times New Roman" w:cs="Times New Roman"/>
          <w:spacing w:val="-8"/>
          <w:sz w:val="28"/>
          <w:szCs w:val="28"/>
        </w:rPr>
        <w:t>. Здатність застосовувати зброю при хвилюванні моря до 2 балів включно.</w:t>
      </w:r>
    </w:p>
    <w:p w:rsidR="005B5F04" w:rsidRPr="00F57323" w:rsidP="00231BD7">
      <w:pPr>
        <w:shd w:val="clear" w:color="auto" w:fill="D9D9D9" w:themeFill="background1" w:themeFillShade="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2.15. Здатність забезпечити швидкість не менше 6 вузлів при стані моря до 3 балів.</w:t>
      </w: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color w:val="0070C0"/>
          <w:sz w:val="28"/>
          <w:szCs w:val="28"/>
        </w:rPr>
      </w:pPr>
      <w:r w:rsidRPr="00F57323">
        <w:rPr>
          <w:rFonts w:ascii="TimesNewRomanPS-BoldMT" w:eastAsia="Times New Roman" w:hAnsi="TimesNewRomanPS-BoldMT" w:cs="Times New Roman"/>
          <w:b/>
          <w:color w:val="0070C0"/>
          <w:sz w:val="28"/>
          <w:szCs w:val="28"/>
        </w:rPr>
        <w:t>Додаткові вимоги:</w:t>
      </w:r>
    </w:p>
    <w:p w:rsidR="005B5F04" w:rsidRPr="00F57323" w:rsidP="00231BD7">
      <w:pPr>
        <w:spacing w:after="0" w:line="228" w:lineRule="auto"/>
        <w:ind w:firstLine="709"/>
        <w:jc w:val="both"/>
        <w:rPr>
          <w:rFonts w:ascii="Times New Roman" w:eastAsia="Times New Roman" w:hAnsi="Times New Roman" w:cs="Times New Roman"/>
          <w:sz w:val="28"/>
          <w:szCs w:val="28"/>
        </w:rPr>
      </w:pPr>
      <w:r w:rsidRPr="00231BD7">
        <w:rPr>
          <w:rFonts w:ascii="Times New Roman" w:eastAsia="Times New Roman" w:hAnsi="Times New Roman" w:cs="Times New Roman"/>
          <w:sz w:val="28"/>
          <w:szCs w:val="28"/>
        </w:rPr>
        <w:t>3.05. Здатність виконувати завдання як самостійно так і у взаємодії з іншими підрозділами вдень і вночі, в складних умовах плавання.</w:t>
      </w:r>
    </w:p>
    <w:p w:rsidR="005B5F04" w:rsidRPr="008F2860" w:rsidP="00905B7C">
      <w:pPr>
        <w:spacing w:after="0" w:line="228" w:lineRule="auto"/>
        <w:ind w:firstLine="709"/>
        <w:jc w:val="both"/>
        <w:rPr>
          <w:rFonts w:ascii="Times New Roman" w:eastAsia="Times New Roman" w:hAnsi="Times New Roman" w:cs="Times New Roman"/>
          <w:sz w:val="28"/>
          <w:szCs w:val="28"/>
        </w:rPr>
      </w:pPr>
      <w:r>
        <w:rPr>
          <w:rFonts w:ascii="Times New Roman" w:hAnsi="Times New Roman"/>
          <w:sz w:val="28"/>
          <w:szCs w:val="28"/>
        </w:rPr>
        <w:br w:type="page"/>
      </w:r>
    </w:p>
    <w:tbl>
      <w:tblPr>
        <w:tblW w:w="9673" w:type="dxa"/>
        <w:tblLook w:val="04A0"/>
      </w:tblPr>
      <w:tblGrid>
        <w:gridCol w:w="4365"/>
        <w:gridCol w:w="5308"/>
      </w:tblGrid>
      <w:tr w:rsidTr="00DE0567">
        <w:tblPrEx>
          <w:tblW w:w="9673"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308" w:type="dxa"/>
            <w:shd w:val="clear" w:color="auto" w:fill="auto"/>
          </w:tcPr>
          <w:p w:rsidR="005B5F04" w:rsidRPr="00F57323" w:rsidP="00905B7C">
            <w:pPr>
              <w:spacing w:after="0" w:line="228" w:lineRule="auto"/>
              <w:rPr>
                <w:rFonts w:ascii="TimesNewRomanPS-BoldMT" w:eastAsia="Times New Roman" w:hAnsi="TimesNewRomanPS-BoldMT" w:cs="Times New Roman"/>
                <w:bCs/>
                <w:color w:val="0070C0"/>
                <w:sz w:val="28"/>
                <w:szCs w:val="28"/>
              </w:rPr>
            </w:pPr>
          </w:p>
        </w:tc>
      </w:tr>
      <w:tr w:rsidTr="00DE0567">
        <w:tblPrEx>
          <w:tblW w:w="9673"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Cs/>
                <w:color w:val="0070C0"/>
                <w:sz w:val="28"/>
                <w:szCs w:val="28"/>
              </w:rPr>
              <w:t>MCSDv</w:t>
            </w:r>
          </w:p>
        </w:tc>
      </w:tr>
    </w:tbl>
    <w:p w:rsidR="00D06A9E" w:rsidRPr="00F57323" w:rsidP="00DE0567">
      <w:pPr>
        <w:keepNext/>
        <w:keepLines/>
        <w:widowControl w:val="0"/>
        <w:numPr>
          <w:ilvl w:val="1"/>
          <w:numId w:val="0"/>
        </w:numPr>
        <w:suppressAutoHyphens/>
        <w:autoSpaceDE w:val="0"/>
        <w:spacing w:after="0" w:line="228" w:lineRule="auto"/>
        <w:ind w:left="112"/>
        <w:outlineLvl w:val="1"/>
        <w:rPr>
          <w:rFonts w:ascii="TimesNewRomanPS-BoldMT" w:eastAsia="Times New Roman" w:hAnsi="TimesNewRomanPS-BoldMT" w:cs="Times New Roman"/>
          <w:b/>
          <w:bCs/>
          <w:color w:val="00CCFF"/>
          <w:kern w:val="32"/>
          <w:sz w:val="28"/>
          <w:szCs w:val="32"/>
        </w:rPr>
      </w:pPr>
      <w:r w:rsidRPr="00F57323">
        <w:rPr>
          <w:rFonts w:ascii="TimesNewRomanPS-BoldMT" w:eastAsia="Times New Roman" w:hAnsi="TimesNewRomanPS-BoldMT" w:cs="Times New Roman"/>
          <w:b/>
          <w:bCs/>
          <w:color w:val="0070C0"/>
          <w:sz w:val="28"/>
          <w:szCs w:val="28"/>
        </w:rPr>
        <w:t xml:space="preserve">Назва носія спроможності:             </w:t>
      </w:r>
      <w:r w:rsidRPr="00F57323">
        <w:rPr>
          <w:rFonts w:ascii="TimesNewRomanPS-BoldMT" w:eastAsia="Times New Roman" w:hAnsi="TimesNewRomanPS-BoldMT" w:cs="Times New Roman"/>
          <w:b/>
          <w:bCs/>
          <w:color w:val="00CCFF"/>
          <w:kern w:val="32"/>
          <w:sz w:val="28"/>
          <w:szCs w:val="32"/>
        </w:rPr>
        <w:t>Дивізіон протимінних кораблів</w:t>
      </w:r>
    </w:p>
    <w:tbl>
      <w:tblPr>
        <w:tblW w:w="9673" w:type="dxa"/>
        <w:tblLook w:val="04A0"/>
      </w:tblPr>
      <w:tblGrid>
        <w:gridCol w:w="4365"/>
        <w:gridCol w:w="5308"/>
      </w:tblGrid>
      <w:tr w:rsidTr="00DE0567">
        <w:tblPrEx>
          <w:tblW w:w="9673"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bCs/>
                <w:color w:val="0070C0"/>
                <w:sz w:val="28"/>
                <w:szCs w:val="28"/>
              </w:rPr>
              <w:t>P-7.6.1, P-7.6.2, Е-1.4.2</w:t>
            </w:r>
          </w:p>
        </w:tc>
      </w:tr>
      <w:tr w:rsidTr="00DE0567">
        <w:tblPrEx>
          <w:tblW w:w="9673"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bCs/>
                <w:color w:val="0070C0"/>
                <w:sz w:val="27"/>
                <w:szCs w:val="27"/>
              </w:rPr>
              <w:t>NMCMV-RS</w:t>
            </w:r>
            <w:r w:rsidRPr="00F57323">
              <w:rPr>
                <w:rFonts w:ascii="TimesNewRomanPS-BoldMT" w:eastAsia="Times New Roman" w:hAnsi="TimesNewRomanPS-BoldMT" w:cs="Times New Roman"/>
                <w:color w:val="0070C0"/>
                <w:sz w:val="27"/>
                <w:szCs w:val="27"/>
              </w:rPr>
              <w:t xml:space="preserve">, NMWH, </w:t>
            </w:r>
            <w:r w:rsidRPr="00F57323">
              <w:rPr>
                <w:rFonts w:ascii="TimesNewRomanPS-BoldMT" w:eastAsia="Times New Roman" w:hAnsi="TimesNewRomanPS-BoldMT" w:cs="Times New Roman"/>
                <w:bCs/>
                <w:color w:val="0070C0"/>
                <w:sz w:val="27"/>
                <w:szCs w:val="27"/>
              </w:rPr>
              <w:t>NMCMV-NRS</w:t>
            </w:r>
            <w:r w:rsidRPr="00F57323">
              <w:rPr>
                <w:rFonts w:ascii="TimesNewRomanPS-BoldMT" w:eastAsia="Times New Roman" w:hAnsi="TimesNewRomanPS-BoldMT" w:cs="Times New Roman"/>
                <w:color w:val="0070C0"/>
                <w:sz w:val="27"/>
                <w:szCs w:val="27"/>
              </w:rPr>
              <w:t xml:space="preserve">, NUWEOD, </w:t>
            </w:r>
            <w:r w:rsidRPr="00F57323">
              <w:rPr>
                <w:rFonts w:ascii="TimesNewRomanPS-BoldMT" w:eastAsia="Times New Roman" w:hAnsi="TimesNewRomanPS-BoldMT" w:cs="Times New Roman"/>
                <w:bCs/>
                <w:color w:val="0070C0"/>
                <w:sz w:val="27"/>
                <w:szCs w:val="27"/>
              </w:rPr>
              <w:t>NLC,</w:t>
            </w:r>
            <w:r w:rsidRPr="00F57323">
              <w:rPr>
                <w:rFonts w:ascii="TimesNewRomanPS-BoldMT" w:eastAsia="Times New Roman" w:hAnsi="TimesNewRomanPS-BoldMT" w:cs="Times New Roman"/>
                <w:color w:val="0070C0"/>
                <w:sz w:val="27"/>
                <w:szCs w:val="27"/>
              </w:rPr>
              <w:t>VSWMCM, NMWS</w:t>
            </w:r>
          </w:p>
        </w:tc>
      </w:tr>
      <w:tr w:rsidTr="00DE0567">
        <w:tblPrEx>
          <w:tblW w:w="9673"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Cs/>
                <w:color w:val="0070C0"/>
                <w:sz w:val="28"/>
                <w:szCs w:val="28"/>
              </w:rPr>
              <w:t>Доктрини: Об’єднане планування; Основи ведення операцій військ (сил) ЗС України; Тимчасова доктрина об’єднане планування.</w:t>
            </w:r>
          </w:p>
          <w:p w:rsidR="005B5F04" w:rsidRPr="00F57323" w:rsidP="00905B7C">
            <w:pPr>
              <w:spacing w:after="0" w:line="228" w:lineRule="auto"/>
              <w:jc w:val="both"/>
              <w:rPr>
                <w:rFonts w:ascii="TimesNewRomanPS-BoldMT" w:eastAsia="Times New Roman" w:hAnsi="TimesNewRomanPS-BoldMT" w:cs="Times New Roman"/>
                <w:bCs/>
                <w:color w:val="0D0D0D"/>
                <w:sz w:val="28"/>
                <w:szCs w:val="28"/>
              </w:rPr>
            </w:pPr>
            <w:r w:rsidRPr="00F57323">
              <w:rPr>
                <w:rFonts w:ascii="TimesNewRomanPS-BoldMT" w:eastAsia="Times New Roman" w:hAnsi="TimesNewRomanPS-BoldMT" w:cs="Times New Roman"/>
                <w:bCs/>
                <w:color w:val="0070C0"/>
                <w:sz w:val="28"/>
                <w:szCs w:val="28"/>
              </w:rPr>
              <w:t>Військові публікації: Положення про корабельну службу у ВМС ЗС України; Положення про військове (корабельне) господарство ЗС України, БС ВМС ЗС України; Правила підготовки та допуску кораблів (катерів, суден) ВМС ЗС України до виходу у море</w:t>
            </w:r>
          </w:p>
        </w:tc>
      </w:tr>
      <w:tr w:rsidTr="00DE0567">
        <w:tblPrEx>
          <w:tblW w:w="9673" w:type="dxa"/>
          <w:tblLook w:val="04A0"/>
        </w:tblPrEx>
        <w:tc>
          <w:tcPr>
            <w:tcW w:w="4365"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905B7C">
                  <w:pPr>
                    <w:spacing w:after="0" w:line="228" w:lineRule="auto"/>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Кількісний</w:t>
            </w:r>
          </w:p>
        </w:tc>
      </w:tr>
    </w:tbl>
    <w:p w:rsidR="005E4368" w:rsidRPr="005E4368" w:rsidP="005E4368">
      <w:pPr>
        <w:shd w:val="clear" w:color="auto" w:fill="FFFFFF" w:themeFill="background1"/>
        <w:spacing w:after="0" w:line="228" w:lineRule="auto"/>
        <w:ind w:firstLine="709"/>
        <w:jc w:val="both"/>
        <w:rPr>
          <w:rFonts w:ascii="TimesNewRomanPS-BoldMT" w:eastAsia="Times New Roman" w:hAnsi="TimesNewRomanPS-BoldMT" w:cs="Times New Roman"/>
          <w:b/>
          <w:bCs/>
          <w:color w:val="0070C0"/>
          <w:sz w:val="20"/>
          <w:szCs w:val="28"/>
        </w:rPr>
      </w:pP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1.01. Ведення протимінних дій кораблями (катерами) самостійно або у складі тактичних груп.</w:t>
      </w:r>
    </w:p>
    <w:p w:rsidR="005E4368" w:rsidRPr="005E4368" w:rsidP="005E4368">
      <w:pPr>
        <w:shd w:val="clear" w:color="auto" w:fill="FFFFFF" w:themeFill="background1"/>
        <w:spacing w:after="0" w:line="228" w:lineRule="auto"/>
        <w:ind w:firstLine="709"/>
        <w:jc w:val="both"/>
        <w:rPr>
          <w:rFonts w:ascii="TimesNewRomanPS-BoldMT" w:eastAsia="Times New Roman" w:hAnsi="TimesNewRomanPS-BoldMT" w:cs="Times New Roman"/>
          <w:b/>
          <w:bCs/>
          <w:color w:val="0070C0"/>
          <w:sz w:val="20"/>
          <w:szCs w:val="28"/>
        </w:rPr>
      </w:pP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Основні вимоги:</w:t>
      </w:r>
    </w:p>
    <w:p w:rsidR="005E4368" w:rsidP="005E4368">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2.01. Здатність проводити планування та застосування підпорядкованого корабельного складу</w:t>
      </w:r>
      <w:r>
        <w:rPr>
          <w:rFonts w:ascii="Times New Roman" w:eastAsia="Times New Roman" w:hAnsi="Times New Roman" w:cs="Times New Roman"/>
          <w:sz w:val="28"/>
          <w:szCs w:val="28"/>
        </w:rPr>
        <w:t>.</w:t>
      </w:r>
    </w:p>
    <w:p w:rsidR="005B5F04" w:rsidRPr="00F57323" w:rsidP="005E4368">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2.02. Здатність виявляти, класифікувати, ідентифікувати, визначати місцезнаходження та маркувати міни на глибині до 200 м.</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2.03. Здатність організувати зорове та технічне спостереження, здійснювати інформаційний обмін щодо обстановки на морі (у тому числі щодо цивільного судноплавства), передачу даних про виявленні об’єкти на пункт управління вищого рівня та до підпорядкованих сил.</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2.04. Здатність організувати матеріально-технічне забезпечення та обслуговування протимінних кораблів та їх протимінних комплексів.</w:t>
      </w:r>
    </w:p>
    <w:p w:rsidR="005E4368" w:rsidP="005E4368">
      <w:pPr>
        <w:shd w:val="clear" w:color="auto" w:fill="D9D9D9"/>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2.05. Здатність здійснювати цілодобове та своєчасне виявлення, ідентифікацію і відстеження надводних, підводних, повітряних цілей у сприятливих/несприятливих погодних умовах (при достатній відстані), а також ураження цілей відповідними засобами в цілях самооборони.</w:t>
      </w:r>
      <w:r w:rsidRPr="005E4368">
        <w:rPr>
          <w:rFonts w:ascii="Times New Roman" w:eastAsia="Times New Roman" w:hAnsi="Times New Roman" w:cs="Times New Roman"/>
          <w:sz w:val="28"/>
          <w:szCs w:val="28"/>
        </w:rPr>
        <w:t xml:space="preserve"> </w:t>
      </w:r>
    </w:p>
    <w:p w:rsidR="008721A1" w:rsidRPr="008721A1" w:rsidP="008721A1">
      <w:pPr>
        <w:spacing w:after="0" w:line="216" w:lineRule="auto"/>
        <w:ind w:firstLine="709"/>
        <w:jc w:val="both"/>
        <w:rPr>
          <w:rFonts w:ascii="Times New Roman" w:eastAsia="Times New Roman" w:hAnsi="Times New Roman" w:cs="Times New Roman"/>
          <w:sz w:val="24"/>
          <w:szCs w:val="24"/>
          <w:lang w:eastAsia="uk-UA" w:bidi="uk-UA"/>
        </w:rPr>
      </w:pP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Додаткові вимоги:</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3.01. Здатність організовувати всебічне забезпечення підпорядкованого корабельного (катерного) складу.</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3.02. Здатність підтримувати боєздатність підпорядкованого корабельного (катерного) складу.</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3.03. Здатність здійснювати поповнення запасів на ходу в морі або в базі матеріальних засобів, пального та інших рідин.</w:t>
      </w:r>
      <w:r w:rsidRPr="00CE732C" w:rsidR="00CE732C">
        <w:rPr>
          <w:rFonts w:ascii="Times New Roman" w:hAnsi="Times New Roman"/>
          <w:sz w:val="28"/>
          <w:szCs w:val="28"/>
        </w:rPr>
        <w:t xml:space="preserve"> </w:t>
      </w:r>
      <w:r w:rsidR="00CE732C">
        <w:rPr>
          <w:rFonts w:ascii="Times New Roman" w:hAnsi="Times New Roman"/>
          <w:sz w:val="28"/>
          <w:szCs w:val="28"/>
        </w:rPr>
        <w:br w:type="page"/>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3.04. Здатність застосувати та підтримувати надійні мережі зв’язку, підтримувати електромагнітну сумісність.</w:t>
      </w:r>
    </w:p>
    <w:p w:rsidR="005B5F04" w:rsidRPr="00F57323" w:rsidP="00905B7C">
      <w:pPr>
        <w:spacing w:after="0" w:line="228"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3.05. Здатність здійснювати обмін щодо реального стану забезпеченості, витрат та втрат (включаючи особовий склад) з використанням автоматизованих систем (у реальному часі).</w:t>
      </w:r>
    </w:p>
    <w:p w:rsidR="004C1898" w:rsidRPr="008721A1" w:rsidP="00905B7C">
      <w:pPr>
        <w:spacing w:after="0" w:line="228" w:lineRule="auto"/>
        <w:ind w:firstLine="709"/>
        <w:jc w:val="both"/>
        <w:rPr>
          <w:rFonts w:ascii="Times New Roman" w:eastAsia="Times New Roman" w:hAnsi="Times New Roman" w:cs="Times New Roman"/>
          <w:bCs/>
          <w:sz w:val="24"/>
          <w:szCs w:val="24"/>
        </w:rPr>
      </w:pPr>
    </w:p>
    <w:p w:rsidR="007B4B15" w:rsidRPr="008721A1" w:rsidP="00905B7C">
      <w:pPr>
        <w:spacing w:after="0" w:line="228" w:lineRule="auto"/>
        <w:ind w:firstLine="709"/>
        <w:jc w:val="both"/>
        <w:rPr>
          <w:rFonts w:ascii="Times New Roman" w:eastAsia="Times New Roman" w:hAnsi="Times New Roman" w:cs="Times New Roman"/>
          <w:sz w:val="24"/>
          <w:szCs w:val="24"/>
        </w:rPr>
      </w:pPr>
    </w:p>
    <w:tbl>
      <w:tblPr>
        <w:tblW w:w="9326" w:type="dxa"/>
        <w:tblLook w:val="04A0"/>
      </w:tblPr>
      <w:tblGrid>
        <w:gridCol w:w="4365"/>
        <w:gridCol w:w="4961"/>
      </w:tblGrid>
      <w:tr w:rsidTr="003C2B29">
        <w:tblPrEx>
          <w:tblW w:w="9326"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4961" w:type="dxa"/>
            <w:shd w:val="clear" w:color="auto" w:fill="auto"/>
          </w:tcPr>
          <w:p w:rsidR="005B5F04" w:rsidRPr="00F57323" w:rsidP="00905B7C">
            <w:pPr>
              <w:spacing w:after="0" w:line="228" w:lineRule="auto"/>
              <w:rPr>
                <w:rFonts w:ascii="TimesNewRomanPS-BoldMT" w:eastAsia="Times New Roman" w:hAnsi="TimesNewRomanPS-BoldMT" w:cs="Times New Roman"/>
                <w:bCs/>
                <w:color w:val="0070C0"/>
                <w:sz w:val="28"/>
                <w:szCs w:val="28"/>
              </w:rPr>
            </w:pPr>
          </w:p>
        </w:tc>
      </w:tr>
      <w:tr w:rsidTr="003C2B29">
        <w:tblPrEx>
          <w:tblW w:w="9326"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4961"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PBDv</w:t>
            </w:r>
          </w:p>
        </w:tc>
      </w:tr>
    </w:tbl>
    <w:p w:rsidR="00D06A9E" w:rsidRPr="00F57323" w:rsidP="009D41FC">
      <w:pPr>
        <w:keepNext/>
        <w:keepLines/>
        <w:widowControl w:val="0"/>
        <w:numPr>
          <w:ilvl w:val="1"/>
          <w:numId w:val="0"/>
        </w:numPr>
        <w:suppressAutoHyphens/>
        <w:autoSpaceDE w:val="0"/>
        <w:spacing w:after="0" w:line="228" w:lineRule="auto"/>
        <w:ind w:left="112"/>
        <w:outlineLvl w:val="1"/>
        <w:rPr>
          <w:rFonts w:ascii="TimesNewRomanPS-BoldMT" w:eastAsia="Times New Roman" w:hAnsi="TimesNewRomanPS-BoldMT" w:cs="Times New Roman"/>
          <w:b/>
          <w:bCs/>
          <w:color w:val="00CCFF"/>
          <w:kern w:val="32"/>
          <w:sz w:val="28"/>
          <w:szCs w:val="32"/>
        </w:rPr>
      </w:pPr>
      <w:r w:rsidRPr="00F57323">
        <w:rPr>
          <w:rFonts w:ascii="TimesNewRomanPS-BoldMT" w:eastAsia="Times New Roman" w:hAnsi="TimesNewRomanPS-BoldMT" w:cs="Times New Roman"/>
          <w:b/>
          <w:bCs/>
          <w:color w:val="0070C0"/>
          <w:sz w:val="28"/>
          <w:szCs w:val="28"/>
        </w:rPr>
        <w:t xml:space="preserve">Назва носія спроможності:             </w:t>
      </w:r>
      <w:r w:rsidRPr="00F57323">
        <w:rPr>
          <w:rFonts w:ascii="TimesNewRomanPS-BoldMT" w:eastAsia="Times New Roman" w:hAnsi="TimesNewRomanPS-BoldMT" w:cs="Times New Roman"/>
          <w:b/>
          <w:bCs/>
          <w:color w:val="00CCFF"/>
          <w:kern w:val="32"/>
          <w:sz w:val="28"/>
          <w:szCs w:val="32"/>
        </w:rPr>
        <w:t>Дивізіон патрульних катерів</w:t>
      </w:r>
    </w:p>
    <w:tbl>
      <w:tblPr>
        <w:tblW w:w="9326" w:type="dxa"/>
        <w:tblLook w:val="04A0"/>
      </w:tblPr>
      <w:tblGrid>
        <w:gridCol w:w="4365"/>
        <w:gridCol w:w="4961"/>
      </w:tblGrid>
      <w:tr w:rsidTr="003C2B29">
        <w:tblPrEx>
          <w:tblW w:w="9326"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4961"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bCs/>
                <w:color w:val="0070C0"/>
                <w:sz w:val="28"/>
                <w:szCs w:val="28"/>
              </w:rPr>
              <w:t>Е.1.4.1, Е.1.4.2, І.2.3.2, І.2.3.3</w:t>
            </w:r>
          </w:p>
        </w:tc>
      </w:tr>
      <w:tr w:rsidTr="003C2B29">
        <w:tblPrEx>
          <w:tblW w:w="9326"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4961"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Pr>
                <w:rFonts w:ascii="TimesNewRomanPS-BoldMT" w:eastAsia="Times New Roman" w:hAnsi="TimesNewRomanPS-BoldMT" w:cs="Times New Roman"/>
                <w:color w:val="0070C0"/>
                <w:sz w:val="28"/>
                <w:szCs w:val="28"/>
              </w:rPr>
              <w:t>NPB</w:t>
            </w:r>
          </w:p>
        </w:tc>
      </w:tr>
      <w:tr w:rsidTr="003C2B29">
        <w:tblPrEx>
          <w:tblW w:w="9326"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4961"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Cs/>
                <w:color w:val="0070C0"/>
                <w:sz w:val="28"/>
                <w:szCs w:val="28"/>
              </w:rPr>
              <w:t>Доктрини: Основи ведення операцій військ (сил) ЗС України; Об’єднане планування; Тимчасова доктрина об’єднане планування.</w:t>
            </w:r>
          </w:p>
          <w:p w:rsidR="005B5F04" w:rsidRPr="00F57323" w:rsidP="00A56558">
            <w:pPr>
              <w:spacing w:after="0" w:line="228" w:lineRule="auto"/>
              <w:jc w:val="both"/>
              <w:rPr>
                <w:rFonts w:ascii="TimesNewRomanPS-BoldMT" w:eastAsia="Times New Roman" w:hAnsi="TimesNewRomanPS-BoldMT" w:cs="Times New Roman"/>
                <w:bCs/>
                <w:color w:val="0D0D0D"/>
                <w:sz w:val="28"/>
                <w:szCs w:val="28"/>
              </w:rPr>
            </w:pPr>
            <w:r w:rsidRPr="00F57323">
              <w:rPr>
                <w:rFonts w:ascii="TimesNewRomanPS-BoldMT" w:eastAsia="Times New Roman" w:hAnsi="TimesNewRomanPS-BoldMT" w:cs="Times New Roman"/>
                <w:bCs/>
                <w:color w:val="0070C0"/>
                <w:sz w:val="28"/>
                <w:szCs w:val="28"/>
              </w:rPr>
              <w:t xml:space="preserve">Військові публікації: Положення про корабельну службу у ВМС ЗС України; Положення про військове (корабельне) господарство ЗС України; БС ВМС ЗС України; Правила підготовки та допуску кораблів (катерів, суден) ВМС ЗС України до виходу у море; БС ВМС, Зв'язок та інформаційні системи в операціях; </w:t>
            </w:r>
          </w:p>
        </w:tc>
      </w:tr>
      <w:tr w:rsidTr="003C2B29">
        <w:tblPrEx>
          <w:tblW w:w="9326" w:type="dxa"/>
          <w:tblLook w:val="04A0"/>
        </w:tblPrEx>
        <w:tc>
          <w:tcPr>
            <w:tcW w:w="4365" w:type="dxa"/>
            <w:shd w:val="clear" w:color="auto" w:fill="auto"/>
          </w:tcPr>
          <w:p w:rsidR="00A56558" w:rsidRPr="00F57323" w:rsidP="00905B7C">
            <w:pPr>
              <w:spacing w:after="0" w:line="228" w:lineRule="auto"/>
              <w:jc w:val="both"/>
              <w:rPr>
                <w:rFonts w:ascii="TimesNewRomanPS-BoldMT" w:eastAsia="Times New Roman" w:hAnsi="TimesNewRomanPS-BoldMT" w:cs="Times New Roman"/>
                <w:b/>
                <w:bCs/>
                <w:color w:val="0070C0"/>
                <w:sz w:val="28"/>
                <w:szCs w:val="28"/>
              </w:rPr>
            </w:pPr>
          </w:p>
        </w:tc>
        <w:tc>
          <w:tcPr>
            <w:tcW w:w="4961" w:type="dxa"/>
            <w:shd w:val="clear" w:color="auto" w:fill="auto"/>
          </w:tcPr>
          <w:p w:rsidR="00A56558" w:rsidRPr="00F57323" w:rsidP="00A56558">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Cs/>
                <w:color w:val="0070C0"/>
                <w:sz w:val="28"/>
                <w:szCs w:val="28"/>
              </w:rPr>
              <w:t>Настанова по протиповітряній обороні у ВМС ЗС України; Настанова по протиповітрянійобороні з’єднання кораблів (корабля) ВМС ЗС України; Тимчасове положення з організації і несення бойового чергування з протипідводно-диверсійної оборони у ВМС ЗС України;ВКП6-00(01).01</w:t>
            </w:r>
          </w:p>
        </w:tc>
      </w:tr>
      <w:tr w:rsidTr="003C2B29">
        <w:tblPrEx>
          <w:tblW w:w="9326" w:type="dxa"/>
          <w:tblLook w:val="04A0"/>
        </w:tblPrEx>
        <w:tc>
          <w:tcPr>
            <w:tcW w:w="4365"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905B7C">
                  <w:pPr>
                    <w:spacing w:after="0" w:line="228" w:lineRule="auto"/>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p>
        </w:tc>
        <w:tc>
          <w:tcPr>
            <w:tcW w:w="4961"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Звітний</w:t>
            </w:r>
          </w:p>
        </w:tc>
      </w:tr>
    </w:tbl>
    <w:p w:rsidR="005E4368" w:rsidRPr="005E4368" w:rsidP="005E4368">
      <w:pPr>
        <w:shd w:val="clear" w:color="auto" w:fill="FFFFFF" w:themeFill="background1"/>
        <w:spacing w:after="0" w:line="228" w:lineRule="auto"/>
        <w:ind w:firstLine="709"/>
        <w:jc w:val="both"/>
        <w:rPr>
          <w:rFonts w:ascii="TimesNewRomanPS-BoldMT" w:eastAsia="Times New Roman" w:hAnsi="TimesNewRomanPS-BoldMT" w:cs="Times New Roman"/>
          <w:b/>
          <w:bCs/>
          <w:color w:val="0070C0"/>
          <w:sz w:val="16"/>
          <w:szCs w:val="28"/>
        </w:rPr>
      </w:pP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 xml:space="preserve">Базова вимога: </w:t>
      </w:r>
    </w:p>
    <w:p w:rsidR="005E4368" w:rsidP="008721A1">
      <w:pPr>
        <w:widowControl w:val="0"/>
        <w:spacing w:after="0" w:line="228" w:lineRule="auto"/>
        <w:ind w:right="-1" w:firstLine="709"/>
        <w:jc w:val="both"/>
        <w:rPr>
          <w:rFonts w:ascii="Times New Roman" w:eastAsia="Times New Roman" w:hAnsi="Times New Roman" w:cs="Times New Roman"/>
          <w:sz w:val="28"/>
          <w:szCs w:val="28"/>
          <w:lang w:eastAsia="uk-UA" w:bidi="uk-UA"/>
        </w:rPr>
      </w:pPr>
      <w:r w:rsidRPr="008721A1">
        <w:rPr>
          <w:rFonts w:ascii="Times New Roman" w:eastAsia="Times New Roman" w:hAnsi="Times New Roman" w:cs="Times New Roman"/>
          <w:sz w:val="28"/>
          <w:szCs w:val="28"/>
        </w:rPr>
        <w:t xml:space="preserve">1.01. Участь у проведенні морських операцій у прибережних водах </w:t>
      </w:r>
      <w:r w:rsidRPr="008721A1">
        <w:rPr>
          <w:rFonts w:ascii="Times New Roman" w:eastAsia="Times New Roman" w:hAnsi="Times New Roman" w:cs="Times New Roman"/>
          <w:sz w:val="28"/>
          <w:szCs w:val="28"/>
        </w:rPr>
        <w:br/>
      </w:r>
      <w:r w:rsidRPr="008721A1">
        <w:rPr>
          <w:rFonts w:ascii="Times New Roman" w:eastAsia="Times New Roman" w:hAnsi="Times New Roman" w:cs="Times New Roman"/>
          <w:sz w:val="28"/>
          <w:szCs w:val="28"/>
        </w:rPr>
        <w:t>(в умовах загрози застосування протикорабельного озброєння низького рівня).</w:t>
      </w:r>
      <w:r w:rsidRPr="005E4368">
        <w:rPr>
          <w:rFonts w:ascii="TimesNewRomanPS-BoldMT" w:eastAsia="Times New Roman" w:hAnsi="TimesNewRomanPS-BoldMT" w:cs="Times New Roman"/>
          <w:b/>
          <w:bCs/>
          <w:color w:val="0070C0"/>
          <w:sz w:val="20"/>
          <w:szCs w:val="28"/>
        </w:rPr>
        <w:t xml:space="preserve"> </w:t>
      </w:r>
    </w:p>
    <w:p w:rsidR="005B5F04" w:rsidRPr="00F57323" w:rsidP="005E4368">
      <w:pPr>
        <w:shd w:val="clear" w:color="auto" w:fill="C6D9F1"/>
        <w:spacing w:before="60" w:after="0" w:line="240"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Основні вимоги:</w:t>
      </w:r>
    </w:p>
    <w:p w:rsidR="005B5F04" w:rsidRPr="00F57323" w:rsidP="005E4368">
      <w:pPr>
        <w:shd w:val="clear" w:color="auto" w:fill="D9D9D9"/>
        <w:spacing w:before="6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2.01. Здатність планувати, управляти та застосувати підпорядковані патрульні катери.</w:t>
      </w:r>
    </w:p>
    <w:p w:rsidR="005B5F04" w:rsidRPr="00F57323" w:rsidP="005E4368">
      <w:pPr>
        <w:spacing w:before="6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2.02. Здатність вести морський бій/виконувати завдання у визначених морських операційних зонах (районах).</w:t>
      </w:r>
      <w:r w:rsidRPr="00CE732C" w:rsidR="00CE732C">
        <w:rPr>
          <w:rFonts w:ascii="Times New Roman" w:hAnsi="Times New Roman"/>
          <w:sz w:val="28"/>
          <w:szCs w:val="28"/>
        </w:rPr>
        <w:t xml:space="preserve"> </w:t>
      </w:r>
      <w:r w:rsidR="00CE732C">
        <w:rPr>
          <w:rFonts w:ascii="Times New Roman" w:hAnsi="Times New Roman"/>
          <w:sz w:val="28"/>
          <w:szCs w:val="28"/>
        </w:rPr>
        <w:br w:type="page"/>
      </w:r>
    </w:p>
    <w:p w:rsidR="005B5F04" w:rsidRPr="00F57323" w:rsidP="005E4368">
      <w:pPr>
        <w:shd w:val="clear" w:color="auto" w:fill="D9D9D9"/>
        <w:spacing w:before="6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2.03. Здатність забезпечувати спостереження і розвідку (в повітрі/на поверхні) цілодобово, та проводити аналіз отриманих даних для дій у спільній інформаційно-пошуковій системі підтримки спільних (повітряних, наземних і морських) операцій.</w:t>
      </w:r>
    </w:p>
    <w:p w:rsidR="005B5F04" w:rsidRPr="00F57323" w:rsidP="005E4368">
      <w:pPr>
        <w:spacing w:before="6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2.04. Здатність створювати катерні тактичні групи у відповідності до поставлених завдань.</w:t>
      </w:r>
    </w:p>
    <w:p w:rsidR="005B5F04" w:rsidRPr="00F57323" w:rsidP="005E4368">
      <w:pPr>
        <w:shd w:val="clear" w:color="auto" w:fill="D9D9D9"/>
        <w:spacing w:before="6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2.05. Здатність забезпечувати охорону пунктів базування своїх сил.</w:t>
      </w:r>
    </w:p>
    <w:p w:rsidR="005B5F04" w:rsidRPr="00F57323" w:rsidP="005E4368">
      <w:pPr>
        <w:spacing w:before="6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2.06. Здатність здійснювати обмін інформацією та виконувати завдання у складі з’єднань.</w:t>
      </w:r>
    </w:p>
    <w:p w:rsidR="005B5F04" w:rsidRPr="00F57323" w:rsidP="005E4368">
      <w:pPr>
        <w:shd w:val="clear" w:color="auto" w:fill="C6D9F1"/>
        <w:spacing w:before="60" w:after="0" w:line="240"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Додаткові вимоги:</w:t>
      </w:r>
    </w:p>
    <w:p w:rsidR="005B5F04" w:rsidRPr="00F57323" w:rsidP="005E4368">
      <w:pPr>
        <w:shd w:val="clear" w:color="auto" w:fill="D9D9D9"/>
        <w:spacing w:before="6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3.01. Здатність проводити патрулювання у визначеному районі, протягом мінімум трьох днів.</w:t>
      </w:r>
    </w:p>
    <w:p w:rsidR="005B5F04" w:rsidRPr="00F57323" w:rsidP="005E4368">
      <w:pPr>
        <w:spacing w:before="6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3.02. Здатність організовувати всебічне забезпечення підпорядкованого корабельного (катерного) складу.</w:t>
      </w:r>
    </w:p>
    <w:p w:rsidR="005B5F04" w:rsidRPr="00F57323" w:rsidP="005E4368">
      <w:pPr>
        <w:shd w:val="clear" w:color="auto" w:fill="D9D9D9"/>
        <w:spacing w:before="6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3.03. Здатність здійснювати підтримання боєздатності підпорядкованого корабельного (катерного) складу.</w:t>
      </w:r>
    </w:p>
    <w:p w:rsidR="005B5F04" w:rsidRPr="00F57323" w:rsidP="005E4368">
      <w:pPr>
        <w:spacing w:before="6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3.04. Здатність здійснювати поповнення запасів на ходу в морі або в базі матеріальних засобів, пального та інших рідин.</w:t>
      </w:r>
    </w:p>
    <w:p w:rsidR="005B5F04" w:rsidRPr="00F57323" w:rsidP="005E4368">
      <w:pPr>
        <w:shd w:val="clear" w:color="auto" w:fill="D9D9D9"/>
        <w:spacing w:before="6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3.05. Здатність застосувати та підтримувати надійні мережі зв’язку, підтримувати електромагнітну сумісність.</w:t>
      </w:r>
    </w:p>
    <w:p w:rsidR="005B5F04" w:rsidP="005E4368">
      <w:pPr>
        <w:spacing w:before="60" w:after="0" w:line="240" w:lineRule="auto"/>
        <w:ind w:firstLine="709"/>
        <w:jc w:val="both"/>
        <w:rPr>
          <w:rFonts w:ascii="Times New Roman" w:eastAsia="Times New Roman" w:hAnsi="Times New Roman" w:cs="Times New Roman"/>
          <w:bCs/>
          <w:sz w:val="28"/>
          <w:szCs w:val="28"/>
        </w:rPr>
      </w:pPr>
      <w:r w:rsidRPr="00F57323">
        <w:rPr>
          <w:rFonts w:ascii="Times New Roman" w:eastAsia="Times New Roman" w:hAnsi="Times New Roman" w:cs="Times New Roman"/>
          <w:bCs/>
          <w:sz w:val="28"/>
          <w:szCs w:val="28"/>
        </w:rPr>
        <w:t>3.06. Здатність отримувати інформацію щодо реального стану забезпеченості, витрат та втрат (включаючи особовий склад) з використанням автоматизованих систем (у реальному часі).</w:t>
      </w:r>
    </w:p>
    <w:p w:rsidR="00354BAB" w:rsidP="00354BAB">
      <w:pPr>
        <w:spacing w:after="0" w:line="240" w:lineRule="auto"/>
        <w:ind w:firstLine="709"/>
        <w:jc w:val="both"/>
        <w:rPr>
          <w:rFonts w:ascii="Times New Roman" w:eastAsia="Times New Roman" w:hAnsi="Times New Roman" w:cs="Times New Roman"/>
          <w:bCs/>
          <w:sz w:val="28"/>
          <w:szCs w:val="28"/>
        </w:rPr>
      </w:pPr>
    </w:p>
    <w:p w:rsidR="00354BAB" w:rsidP="00354BAB">
      <w:pPr>
        <w:spacing w:after="0" w:line="240" w:lineRule="auto"/>
        <w:ind w:firstLine="709"/>
        <w:jc w:val="both"/>
        <w:rPr>
          <w:rFonts w:ascii="Times New Roman" w:eastAsia="Times New Roman" w:hAnsi="Times New Roman" w:cs="Times New Roman"/>
          <w:bCs/>
          <w:sz w:val="28"/>
          <w:szCs w:val="28"/>
        </w:rPr>
      </w:pPr>
    </w:p>
    <w:p w:rsidR="009D41FC" w:rsidRPr="00F57323" w:rsidP="009D41FC">
      <w:pPr>
        <w:keepNext/>
        <w:suppressAutoHyphens/>
        <w:spacing w:after="60" w:line="228" w:lineRule="auto"/>
        <w:ind w:left="126" w:right="-76"/>
        <w:outlineLvl w:val="0"/>
        <w:rPr>
          <w:rFonts w:ascii="TimesNewRomanPS-BoldMT" w:eastAsia="Times New Roman" w:hAnsi="TimesNewRomanPS-BoldMT" w:cs="Times New Roman"/>
          <w:b/>
          <w:bCs/>
          <w:color w:val="00CCFF"/>
          <w:kern w:val="32"/>
          <w:sz w:val="28"/>
          <w:szCs w:val="32"/>
        </w:rPr>
      </w:pPr>
      <w:r w:rsidRPr="00F57323">
        <w:rPr>
          <w:rFonts w:ascii="TimesNewRomanPS-BoldMT" w:eastAsia="Times New Roman" w:hAnsi="TimesNewRomanPS-BoldMT" w:cs="Times New Roman"/>
          <w:b/>
          <w:bCs/>
          <w:color w:val="0070C0"/>
          <w:sz w:val="28"/>
          <w:szCs w:val="28"/>
        </w:rPr>
        <w:t xml:space="preserve">Варіативна група:                            </w:t>
      </w:r>
      <w:r w:rsidRPr="00F57323">
        <w:rPr>
          <w:rFonts w:ascii="TimesNewRomanPS-BoldMT" w:eastAsia="Times New Roman" w:hAnsi="TimesNewRomanPS-BoldMT" w:cs="Times New Roman"/>
          <w:b/>
          <w:bCs/>
          <w:color w:val="00CCFF"/>
          <w:kern w:val="32"/>
          <w:sz w:val="28"/>
          <w:szCs w:val="32"/>
        </w:rPr>
        <w:t xml:space="preserve">Морські пошуково-рятувальні </w:t>
      </w:r>
      <w:r w:rsidRPr="00F57323">
        <w:rPr>
          <w:rFonts w:ascii="TimesNewRomanPS-BoldMT" w:eastAsia="Times New Roman" w:hAnsi="TimesNewRomanPS-BoldMT" w:cs="Times New Roman"/>
          <w:b/>
          <w:bCs/>
          <w:color w:val="00CCFF"/>
          <w:kern w:val="32"/>
          <w:sz w:val="28"/>
          <w:szCs w:val="32"/>
        </w:rPr>
        <w:br/>
        <w:t xml:space="preserve">                                                </w:t>
      </w:r>
      <w:r w:rsidR="00A9317C">
        <w:rPr>
          <w:rFonts w:ascii="TimesNewRomanPS-BoldMT" w:eastAsia="Times New Roman" w:hAnsi="TimesNewRomanPS-BoldMT" w:cs="Times New Roman"/>
          <w:b/>
          <w:bCs/>
          <w:color w:val="00CCFF"/>
          <w:kern w:val="32"/>
          <w:sz w:val="28"/>
          <w:szCs w:val="32"/>
        </w:rPr>
        <w:t xml:space="preserve">              підрозділи (суда)</w:t>
      </w:r>
    </w:p>
    <w:tbl>
      <w:tblPr>
        <w:tblW w:w="9687" w:type="dxa"/>
        <w:tblLook w:val="04A0"/>
      </w:tblPr>
      <w:tblGrid>
        <w:gridCol w:w="4365"/>
        <w:gridCol w:w="5322"/>
      </w:tblGrid>
      <w:tr w:rsidTr="009D41FC">
        <w:tblPrEx>
          <w:tblW w:w="9687"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322"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p>
        </w:tc>
      </w:tr>
      <w:tr w:rsidTr="009D41FC">
        <w:tblPrEx>
          <w:tblW w:w="9687"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Назва носія спроможності:</w:t>
            </w:r>
          </w:p>
        </w:tc>
        <w:tc>
          <w:tcPr>
            <w:tcW w:w="5322"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p>
        </w:tc>
      </w:tr>
      <w:tr w:rsidTr="009D41FC">
        <w:tblPrEx>
          <w:tblW w:w="9687"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322"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bCs/>
                <w:color w:val="0070C0"/>
                <w:sz w:val="28"/>
                <w:szCs w:val="28"/>
              </w:rPr>
              <w:t>Р-6.1.2, І-2.3.2, І-2.3.3, S.2.5.5</w:t>
            </w:r>
          </w:p>
        </w:tc>
      </w:tr>
      <w:tr w:rsidTr="009D41FC">
        <w:tblPrEx>
          <w:tblW w:w="9687"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322"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Pr>
                <w:rFonts w:ascii="TimesNewRomanPS-BoldMT" w:eastAsia="Times New Roman" w:hAnsi="TimesNewRomanPS-BoldMT" w:cs="Times New Roman"/>
                <w:color w:val="0070C0"/>
                <w:sz w:val="28"/>
                <w:szCs w:val="28"/>
              </w:rPr>
              <w:t>AVN-CSAR-PR</w:t>
            </w:r>
          </w:p>
        </w:tc>
      </w:tr>
      <w:tr w:rsidTr="009D41FC">
        <w:tblPrEx>
          <w:tblW w:w="9687"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322"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D0D0D"/>
                <w:sz w:val="28"/>
                <w:szCs w:val="28"/>
              </w:rPr>
            </w:pPr>
            <w:r w:rsidRPr="00F57323">
              <w:rPr>
                <w:rFonts w:ascii="TimesNewRomanPS-BoldMT" w:eastAsia="Times New Roman" w:hAnsi="TimesNewRomanPS-BoldMT" w:cs="Times New Roman"/>
                <w:color w:val="0070C0"/>
                <w:sz w:val="28"/>
                <w:szCs w:val="28"/>
              </w:rPr>
              <w:t>Військові публікації: Тимчасова настанова з ПРЗ; Тимчасовий курс підготовки суден забезпечення ВМС ЗС України; Положення про корабельну службу у ВМС</w:t>
            </w:r>
            <w:r w:rsidRPr="00F57323">
              <w:rPr>
                <w:rFonts w:ascii="TimesNewRomanPS-BoldMT" w:eastAsia="Times New Roman" w:hAnsi="TimesNewRomanPS-BoldMT" w:cs="Times New Roman"/>
                <w:color w:val="0070C0"/>
                <w:sz w:val="28"/>
                <w:szCs w:val="28"/>
              </w:rPr>
              <w:br/>
              <w:t>ЗС України</w:t>
            </w:r>
          </w:p>
        </w:tc>
      </w:tr>
      <w:tr w:rsidTr="009D41FC">
        <w:tblPrEx>
          <w:tblW w:w="9687" w:type="dxa"/>
          <w:tblLook w:val="04A0"/>
        </w:tblPrEx>
        <w:tc>
          <w:tcPr>
            <w:tcW w:w="4365"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905B7C">
                  <w:pPr>
                    <w:spacing w:after="0" w:line="228" w:lineRule="auto"/>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p>
        </w:tc>
        <w:tc>
          <w:tcPr>
            <w:tcW w:w="5322"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Звітний</w:t>
            </w:r>
          </w:p>
        </w:tc>
      </w:tr>
    </w:tbl>
    <w:p w:rsidR="005B5F04" w:rsidRPr="00F57323" w:rsidP="005E4368">
      <w:pPr>
        <w:shd w:val="clear" w:color="auto" w:fill="C6D9F1"/>
        <w:spacing w:after="0" w:line="240"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5B5F04" w:rsidRPr="00F57323" w:rsidP="005E4368">
      <w:pPr>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1.01. Здійснення пошуку підводних човнів, кораблів, суден і літальних апаратів, що зазнали аварій, надання їм допомоги.</w:t>
      </w:r>
      <w:r w:rsidRPr="00CE732C" w:rsidR="00CE732C">
        <w:rPr>
          <w:rFonts w:ascii="Times New Roman" w:hAnsi="Times New Roman"/>
          <w:sz w:val="28"/>
          <w:szCs w:val="28"/>
        </w:rPr>
        <w:t xml:space="preserve"> </w:t>
      </w:r>
      <w:r w:rsidR="00CE732C">
        <w:rPr>
          <w:rFonts w:ascii="Times New Roman" w:hAnsi="Times New Roman"/>
          <w:sz w:val="28"/>
          <w:szCs w:val="28"/>
        </w:rPr>
        <w:br w:type="page"/>
      </w:r>
    </w:p>
    <w:p w:rsidR="005B5F04" w:rsidRPr="00F57323" w:rsidP="005E4368">
      <w:pPr>
        <w:shd w:val="clear" w:color="auto" w:fill="C6D9F1"/>
        <w:spacing w:after="0" w:line="240"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Основні вимоги:</w:t>
      </w:r>
    </w:p>
    <w:p w:rsidR="005B5F04" w:rsidRPr="00F57323" w:rsidP="00BF70D5">
      <w:pPr>
        <w:shd w:val="clear" w:color="auto" w:fill="D9D9D9"/>
        <w:spacing w:after="0" w:line="223"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2.01. Здатність вести морську розвідку.</w:t>
      </w:r>
    </w:p>
    <w:p w:rsidR="005B5F04" w:rsidRPr="00F57323" w:rsidP="00BF70D5">
      <w:pPr>
        <w:spacing w:after="0" w:line="223"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2.02. Здатність висвітлювати надводну обстановку у визначеній зоні за допомогою засобів радіотехнічного та зорового спостереження.</w:t>
      </w:r>
    </w:p>
    <w:p w:rsidR="005B5F04" w:rsidRPr="00F57323" w:rsidP="00BF70D5">
      <w:pPr>
        <w:shd w:val="clear" w:color="auto" w:fill="D9D9D9"/>
        <w:spacing w:after="0" w:line="223"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2.03. Здатність надавати допомогу аварійному надводному кораблю (підводному човну) в будьяких умовах (в надводному положенні, під час затоплення тощо).</w:t>
      </w:r>
    </w:p>
    <w:p w:rsidR="005B5F04" w:rsidRPr="00F57323" w:rsidP="00BF70D5">
      <w:pPr>
        <w:spacing w:after="0" w:line="223"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2.04. Здатність забезпечувати рятування (евакуацію) екіпажів з аварійних підводних човнів, кораблів, суден і літальних апаратів, у тому числі надавати невідкладну медичну допомогу та транспортувати постраждалих до медичних закладів.</w:t>
      </w:r>
    </w:p>
    <w:p w:rsidR="005B5F04" w:rsidRPr="00F57323" w:rsidP="00BF70D5">
      <w:pPr>
        <w:shd w:val="clear" w:color="auto" w:fill="D9D9D9"/>
        <w:spacing w:after="0" w:line="223"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2.05. Здатність здійснювати водолазні (суднопідйомні, підводно-технічні, корабельні та спеціальні) роботи.</w:t>
      </w:r>
    </w:p>
    <w:p w:rsidR="005B5F04" w:rsidRPr="00F57323" w:rsidP="00BF70D5">
      <w:pPr>
        <w:spacing w:after="0" w:line="223"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2.06. Здатність здійснювати обмін інформацією та виконувати завдання у складі з’єднань.</w:t>
      </w:r>
    </w:p>
    <w:p w:rsidR="005B5F04" w:rsidRPr="00F57323" w:rsidP="00BF70D5">
      <w:pPr>
        <w:shd w:val="clear" w:color="auto" w:fill="D9D9D9"/>
        <w:spacing w:after="0" w:line="223"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2.07. Здатність здійснювати цілодобове своєчасне виявлення, ідентифікації і відстеження та опитування надводних цілей у сприятливих/несприятливих погодних умовах, а також ураження цілей відповідними засобами в цілях самооборони.</w:t>
      </w:r>
    </w:p>
    <w:p w:rsidR="005E4368" w:rsidP="00BF70D5">
      <w:pPr>
        <w:spacing w:after="0" w:line="223" w:lineRule="auto"/>
        <w:ind w:firstLine="709"/>
        <w:jc w:val="both"/>
        <w:rPr>
          <w:rFonts w:ascii="Times New Roman" w:eastAsia="Times New Roman" w:hAnsi="Times New Roman" w:cs="Times New Roman"/>
          <w:bCs/>
          <w:sz w:val="28"/>
          <w:szCs w:val="28"/>
        </w:rPr>
      </w:pPr>
      <w:r w:rsidRPr="008721A1">
        <w:rPr>
          <w:rFonts w:ascii="Times New Roman" w:eastAsia="Times New Roman" w:hAnsi="Times New Roman" w:cs="Times New Roman"/>
          <w:bCs/>
          <w:sz w:val="28"/>
          <w:szCs w:val="28"/>
        </w:rPr>
        <w:t>2.08. Здатність здійснювати взаємодію з іншими військовими частинами (підрозділами) видів, окремих родів військ (сил) ЗС України та інших складових сил оборони та надавати підтримку в ході ведення бойових дій.</w:t>
      </w:r>
    </w:p>
    <w:p w:rsidR="005B5F04" w:rsidRPr="00F57323" w:rsidP="008721A1">
      <w:pPr>
        <w:shd w:val="clear" w:color="auto" w:fill="C6D9F1"/>
        <w:spacing w:after="0" w:line="240" w:lineRule="auto"/>
        <w:ind w:firstLine="709"/>
        <w:jc w:val="both"/>
        <w:rPr>
          <w:rFonts w:ascii="TimesNewRomanPS-BoldMT" w:eastAsia="Times New Roman" w:hAnsi="TimesNewRomanPS-BoldMT" w:cs="Times New Roman"/>
          <w:b/>
          <w:bCs/>
          <w:color w:val="0070C0"/>
          <w:sz w:val="28"/>
          <w:szCs w:val="28"/>
        </w:rPr>
      </w:pPr>
      <w:r w:rsidRPr="008721A1">
        <w:rPr>
          <w:rFonts w:ascii="TimesNewRomanPS-BoldMT" w:eastAsia="Times New Roman" w:hAnsi="TimesNewRomanPS-BoldMT" w:cs="Times New Roman"/>
          <w:b/>
          <w:bCs/>
          <w:color w:val="0070C0"/>
          <w:sz w:val="28"/>
          <w:szCs w:val="28"/>
        </w:rPr>
        <w:t>Додаткові вимоги:</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3.01. Здатність проводити пошуково-рятувальні роботи спільно у взаємодії з пошуково-рятувальними підрозділами інших відомств.</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3.02. Здатність вести зорове та технічне спостереження, здійснювати інформаційний обмін щодо обстановки на морі (у тому числі щодо цивільного судноплавства), передачу даних про виявленні об’єкти на старший командний пункт.</w:t>
      </w:r>
    </w:p>
    <w:p w:rsidR="005E4368" w:rsidP="00905B7C">
      <w:pPr>
        <w:shd w:val="clear" w:color="auto" w:fill="D9D9D9"/>
        <w:spacing w:after="0" w:line="228" w:lineRule="auto"/>
        <w:ind w:firstLine="709"/>
        <w:jc w:val="both"/>
        <w:rPr>
          <w:rFonts w:ascii="Times New Roman" w:eastAsia="Microsoft Sans Serif" w:hAnsi="Times New Roman" w:cs="Times New Roman"/>
          <w:color w:val="000000"/>
          <w:sz w:val="28"/>
          <w:szCs w:val="28"/>
          <w:lang w:eastAsia="uk-UA"/>
        </w:rPr>
      </w:pPr>
      <w:r w:rsidRPr="00F57323">
        <w:rPr>
          <w:rFonts w:ascii="Times New Roman" w:eastAsia="Times New Roman" w:hAnsi="Times New Roman" w:cs="Times New Roman"/>
          <w:sz w:val="28"/>
          <w:szCs w:val="28"/>
        </w:rPr>
        <w:t xml:space="preserve">3.03. Здатність виконувати завдання у взаємодії з морськими компонентами </w:t>
      </w:r>
      <w:r w:rsidRPr="00F57323" w:rsidR="004A42FF">
        <w:rPr>
          <w:rFonts w:ascii="Times New Roman" w:eastAsia="Microsoft Sans Serif" w:hAnsi="Times New Roman" w:cs="Times New Roman"/>
          <w:color w:val="000000"/>
          <w:sz w:val="28"/>
          <w:szCs w:val="28"/>
          <w:lang w:eastAsia="uk-UA"/>
        </w:rPr>
        <w:t>збройних сил держав-членів НАТО</w:t>
      </w:r>
      <w:r>
        <w:rPr>
          <w:rFonts w:ascii="Times New Roman" w:eastAsia="Microsoft Sans Serif" w:hAnsi="Times New Roman" w:cs="Times New Roman"/>
          <w:color w:val="000000"/>
          <w:sz w:val="28"/>
          <w:szCs w:val="28"/>
          <w:lang w:eastAsia="uk-UA"/>
        </w:rPr>
        <w:t>.</w:t>
      </w:r>
    </w:p>
    <w:p w:rsidR="00921EBE" w:rsidP="00921EBE">
      <w:pPr>
        <w:spacing w:after="0" w:line="228" w:lineRule="auto"/>
        <w:ind w:firstLine="709"/>
        <w:jc w:val="both"/>
        <w:rPr>
          <w:rFonts w:ascii="Times New Roman" w:eastAsia="Microsoft Sans Serif" w:hAnsi="Times New Roman" w:cs="Times New Roman"/>
          <w:color w:val="000000"/>
          <w:sz w:val="28"/>
          <w:szCs w:val="28"/>
          <w:lang w:eastAsia="uk-UA"/>
        </w:rPr>
      </w:pPr>
    </w:p>
    <w:p w:rsidR="00921EBE" w:rsidP="00921EBE">
      <w:pPr>
        <w:spacing w:after="0" w:line="228" w:lineRule="auto"/>
        <w:ind w:firstLine="709"/>
        <w:jc w:val="both"/>
        <w:rPr>
          <w:rFonts w:ascii="Times New Roman" w:eastAsia="Microsoft Sans Serif" w:hAnsi="Times New Roman" w:cs="Times New Roman"/>
          <w:color w:val="000000"/>
          <w:sz w:val="28"/>
          <w:szCs w:val="28"/>
          <w:lang w:eastAsia="uk-UA"/>
        </w:rPr>
      </w:pPr>
    </w:p>
    <w:tbl>
      <w:tblPr>
        <w:tblW w:w="9326" w:type="dxa"/>
        <w:tblLook w:val="04A0"/>
      </w:tblPr>
      <w:tblGrid>
        <w:gridCol w:w="4365"/>
        <w:gridCol w:w="4961"/>
      </w:tblGrid>
      <w:tr w:rsidTr="003C2B29">
        <w:tblPrEx>
          <w:tblW w:w="9326"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4961"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Cs/>
                <w:color w:val="0070C0"/>
                <w:sz w:val="28"/>
                <w:szCs w:val="28"/>
              </w:rPr>
              <w:t>Морські пошуко</w:t>
            </w:r>
            <w:r w:rsidR="00A9317C">
              <w:rPr>
                <w:rFonts w:ascii="TimesNewRomanPS-BoldMT" w:eastAsia="Times New Roman" w:hAnsi="TimesNewRomanPS-BoldMT" w:cs="Times New Roman"/>
                <w:bCs/>
                <w:color w:val="0070C0"/>
                <w:sz w:val="28"/>
                <w:szCs w:val="28"/>
              </w:rPr>
              <w:t>во-рятувальні підрозділи (суда)</w:t>
            </w:r>
          </w:p>
        </w:tc>
      </w:tr>
      <w:tr w:rsidTr="003C2B29">
        <w:tblPrEx>
          <w:tblW w:w="9326"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4961"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SRSDv</w:t>
            </w:r>
          </w:p>
        </w:tc>
      </w:tr>
    </w:tbl>
    <w:p w:rsidR="002A0A83" w:rsidRPr="00F57323" w:rsidP="002A0A83">
      <w:pPr>
        <w:keepNext/>
        <w:keepLines/>
        <w:widowControl w:val="0"/>
        <w:numPr>
          <w:ilvl w:val="1"/>
          <w:numId w:val="0"/>
        </w:numPr>
        <w:suppressAutoHyphens/>
        <w:autoSpaceDE w:val="0"/>
        <w:spacing w:after="0" w:line="228" w:lineRule="auto"/>
        <w:ind w:left="112"/>
        <w:outlineLvl w:val="1"/>
        <w:rPr>
          <w:rFonts w:ascii="TimesNewRomanPS-BoldMT" w:eastAsia="Times New Roman" w:hAnsi="TimesNewRomanPS-BoldMT" w:cs="Times New Roman"/>
          <w:b/>
          <w:bCs/>
          <w:color w:val="00CCFF"/>
          <w:kern w:val="32"/>
          <w:sz w:val="28"/>
          <w:szCs w:val="32"/>
        </w:rPr>
      </w:pPr>
      <w:r w:rsidRPr="00F57323">
        <w:rPr>
          <w:rFonts w:ascii="TimesNewRomanPS-BoldMT" w:eastAsia="Times New Roman" w:hAnsi="TimesNewRomanPS-BoldMT" w:cs="Times New Roman"/>
          <w:b/>
          <w:bCs/>
          <w:color w:val="0070C0"/>
          <w:sz w:val="28"/>
          <w:szCs w:val="28"/>
        </w:rPr>
        <w:t xml:space="preserve">Назва носія спроможності:             </w:t>
      </w:r>
      <w:r w:rsidRPr="00F57323">
        <w:rPr>
          <w:rFonts w:ascii="TimesNewRomanPS-BoldMT" w:eastAsia="Times New Roman" w:hAnsi="TimesNewRomanPS-BoldMT" w:cs="Times New Roman"/>
          <w:b/>
          <w:bCs/>
          <w:color w:val="00CCFF"/>
          <w:kern w:val="32"/>
          <w:sz w:val="28"/>
          <w:szCs w:val="32"/>
        </w:rPr>
        <w:t>Дивізіон пошуко</w:t>
      </w:r>
      <w:r w:rsidR="00A9317C">
        <w:rPr>
          <w:rFonts w:ascii="TimesNewRomanPS-BoldMT" w:eastAsia="Times New Roman" w:hAnsi="TimesNewRomanPS-BoldMT" w:cs="Times New Roman"/>
          <w:b/>
          <w:bCs/>
          <w:color w:val="00CCFF"/>
          <w:kern w:val="32"/>
          <w:sz w:val="28"/>
          <w:szCs w:val="32"/>
        </w:rPr>
        <w:t>во-рятувальних суден</w:t>
      </w:r>
    </w:p>
    <w:tbl>
      <w:tblPr>
        <w:tblW w:w="9326" w:type="dxa"/>
        <w:tblLook w:val="04A0"/>
      </w:tblPr>
      <w:tblGrid>
        <w:gridCol w:w="4365"/>
        <w:gridCol w:w="4961"/>
      </w:tblGrid>
      <w:tr w:rsidTr="003C2B29">
        <w:tblPrEx>
          <w:tblW w:w="9326"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4961"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bCs/>
                <w:color w:val="0070C0"/>
                <w:sz w:val="28"/>
                <w:szCs w:val="28"/>
              </w:rPr>
              <w:t>Р-6.1.2</w:t>
            </w:r>
          </w:p>
        </w:tc>
      </w:tr>
      <w:tr w:rsidTr="003C2B29">
        <w:tblPrEx>
          <w:tblW w:w="9326"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4961"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Pr>
                <w:rFonts w:ascii="TimesNewRomanPS-BoldMT" w:eastAsia="Times New Roman" w:hAnsi="TimesNewRomanPS-BoldMT" w:cs="Times New Roman"/>
                <w:color w:val="0070C0"/>
                <w:sz w:val="28"/>
                <w:szCs w:val="28"/>
              </w:rPr>
              <w:t>AVN-CSAR-PR</w:t>
            </w:r>
          </w:p>
        </w:tc>
      </w:tr>
      <w:tr w:rsidTr="003C2B29">
        <w:tblPrEx>
          <w:tblW w:w="9326"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4961"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D0D0D"/>
                <w:sz w:val="28"/>
                <w:szCs w:val="28"/>
              </w:rPr>
            </w:pPr>
          </w:p>
        </w:tc>
      </w:tr>
      <w:tr w:rsidTr="003C2B29">
        <w:tblPrEx>
          <w:tblW w:w="9326" w:type="dxa"/>
          <w:tblLook w:val="04A0"/>
        </w:tblPrEx>
        <w:tc>
          <w:tcPr>
            <w:tcW w:w="4365"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905B7C">
                  <w:pPr>
                    <w:spacing w:after="0" w:line="228" w:lineRule="auto"/>
                    <w:ind w:left="-109"/>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p>
        </w:tc>
        <w:tc>
          <w:tcPr>
            <w:tcW w:w="4961"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Звітний</w:t>
            </w:r>
          </w:p>
        </w:tc>
      </w:tr>
    </w:tbl>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1.01. Здійснення пошуку підводних човнів, кораблів, суден і літальних апаратів, що зазнали аварій, надання їм допомоги.</w:t>
      </w:r>
      <w:r w:rsidRPr="00CE732C" w:rsidR="00CE732C">
        <w:rPr>
          <w:rFonts w:ascii="Times New Roman" w:hAnsi="Times New Roman"/>
          <w:sz w:val="28"/>
          <w:szCs w:val="28"/>
        </w:rPr>
        <w:t xml:space="preserve"> </w:t>
      </w:r>
      <w:r w:rsidR="00CE732C">
        <w:rPr>
          <w:rFonts w:ascii="Times New Roman" w:hAnsi="Times New Roman"/>
          <w:sz w:val="28"/>
          <w:szCs w:val="28"/>
        </w:rPr>
        <w:br w:type="page"/>
      </w: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Основні вимоги:</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2.09. Здатність планувати та виконувати заходи з пошуку і рятування аварійних та затонулих об’єктів підпорядкованим складом пошуково-рятувальних суден.</w:t>
      </w:r>
    </w:p>
    <w:p w:rsidR="005B5F04" w:rsidRPr="00F57323" w:rsidP="008721A1">
      <w:pPr>
        <w:shd w:val="clear" w:color="auto" w:fill="C6D9F1"/>
        <w:spacing w:before="6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Додаткові вимоги:</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3.04. Здатність виконувати завдання щодо буксирування аварійного корабля.</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3.05. Здатність вести розмінування об’єктів на глибинах</w:t>
      </w:r>
      <w:r w:rsidRPr="00F57323">
        <w:rPr>
          <w:rFonts w:ascii="Times New Roman" w:eastAsia="Times New Roman" w:hAnsi="Times New Roman" w:cs="Times New Roman"/>
          <w:sz w:val="28"/>
          <w:szCs w:val="28"/>
        </w:rPr>
        <w:br/>
        <w:t>понад 5 метрів.</w:t>
      </w:r>
    </w:p>
    <w:p w:rsidR="005B5F04"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3.06. Здатність здійснювати ліквідацію наслідків аварій підводних човнів, кораблів, суден і літальних апаратів, та надзвичайних ситуацій природного і техногенного характеру на морі та об’єктах розташованих на узбережжі.</w:t>
      </w:r>
    </w:p>
    <w:p w:rsidR="008721A1" w:rsidRPr="008721A1" w:rsidP="00905B7C">
      <w:pPr>
        <w:spacing w:after="0" w:line="228" w:lineRule="auto"/>
        <w:ind w:firstLine="709"/>
        <w:jc w:val="both"/>
        <w:rPr>
          <w:rFonts w:ascii="Times New Roman" w:eastAsia="Times New Roman" w:hAnsi="Times New Roman" w:cs="Times New Roman"/>
          <w:sz w:val="24"/>
          <w:szCs w:val="24"/>
        </w:rPr>
      </w:pPr>
    </w:p>
    <w:p w:rsidR="008721A1" w:rsidRPr="008721A1" w:rsidP="00905B7C">
      <w:pPr>
        <w:spacing w:after="0" w:line="228" w:lineRule="auto"/>
        <w:ind w:firstLine="709"/>
        <w:jc w:val="both"/>
        <w:rPr>
          <w:rFonts w:ascii="Times New Roman" w:eastAsia="Times New Roman" w:hAnsi="Times New Roman" w:cs="Times New Roman"/>
          <w:sz w:val="24"/>
          <w:szCs w:val="24"/>
        </w:rPr>
      </w:pPr>
    </w:p>
    <w:tbl>
      <w:tblPr>
        <w:tblW w:w="9326" w:type="dxa"/>
        <w:tblLook w:val="04A0"/>
      </w:tblPr>
      <w:tblGrid>
        <w:gridCol w:w="4365"/>
        <w:gridCol w:w="4961"/>
      </w:tblGrid>
      <w:tr w:rsidTr="003C2B29">
        <w:tblPrEx>
          <w:tblW w:w="9326"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4961"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Cs/>
                <w:color w:val="0070C0"/>
                <w:sz w:val="28"/>
                <w:szCs w:val="28"/>
              </w:rPr>
              <w:t>Морські пошуково-рятувальні підрозді</w:t>
            </w:r>
            <w:r w:rsidR="00461319">
              <w:rPr>
                <w:rFonts w:ascii="TimesNewRomanPS-BoldMT" w:eastAsia="Times New Roman" w:hAnsi="TimesNewRomanPS-BoldMT" w:cs="Times New Roman"/>
                <w:bCs/>
                <w:color w:val="0070C0"/>
                <w:sz w:val="28"/>
                <w:szCs w:val="28"/>
              </w:rPr>
              <w:t>ли (суда)</w:t>
            </w:r>
          </w:p>
        </w:tc>
      </w:tr>
      <w:tr w:rsidTr="003C2B29">
        <w:tblPrEx>
          <w:tblW w:w="9326"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4961"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SRRS</w:t>
            </w:r>
          </w:p>
        </w:tc>
      </w:tr>
    </w:tbl>
    <w:p w:rsidR="002A0A83" w:rsidRPr="00F57323" w:rsidP="002A0A83">
      <w:pPr>
        <w:keepNext/>
        <w:keepLines/>
        <w:widowControl w:val="0"/>
        <w:numPr>
          <w:ilvl w:val="1"/>
          <w:numId w:val="0"/>
        </w:numPr>
        <w:suppressAutoHyphens/>
        <w:autoSpaceDE w:val="0"/>
        <w:spacing w:after="0" w:line="228" w:lineRule="auto"/>
        <w:ind w:left="112"/>
        <w:outlineLvl w:val="1"/>
        <w:rPr>
          <w:rFonts w:ascii="TimesNewRomanPS-BoldMT" w:eastAsia="Times New Roman" w:hAnsi="TimesNewRomanPS-BoldMT" w:cs="Times New Roman"/>
          <w:b/>
          <w:bCs/>
          <w:color w:val="00CCFF"/>
          <w:kern w:val="32"/>
          <w:sz w:val="28"/>
          <w:szCs w:val="32"/>
        </w:rPr>
      </w:pPr>
      <w:r w:rsidRPr="00F57323">
        <w:rPr>
          <w:rFonts w:ascii="TimesNewRomanPS-BoldMT" w:eastAsia="Times New Roman" w:hAnsi="TimesNewRomanPS-BoldMT" w:cs="Times New Roman"/>
          <w:b/>
          <w:bCs/>
          <w:color w:val="0070C0"/>
          <w:sz w:val="28"/>
          <w:szCs w:val="28"/>
        </w:rPr>
        <w:t xml:space="preserve">Назва носія спроможності:              </w:t>
      </w:r>
      <w:r w:rsidR="00461319">
        <w:rPr>
          <w:rFonts w:ascii="TimesNewRomanPS-BoldMT" w:eastAsia="Times New Roman" w:hAnsi="TimesNewRomanPS-BoldMT" w:cs="Times New Roman"/>
          <w:b/>
          <w:bCs/>
          <w:color w:val="00CCFF"/>
          <w:kern w:val="32"/>
          <w:sz w:val="28"/>
          <w:szCs w:val="32"/>
        </w:rPr>
        <w:t>Пошуково-рятувальне судно</w:t>
      </w:r>
    </w:p>
    <w:tbl>
      <w:tblPr>
        <w:tblW w:w="9326" w:type="dxa"/>
        <w:tblLook w:val="04A0"/>
      </w:tblPr>
      <w:tblGrid>
        <w:gridCol w:w="4365"/>
        <w:gridCol w:w="4961"/>
      </w:tblGrid>
      <w:tr w:rsidTr="003C2B29">
        <w:tblPrEx>
          <w:tblW w:w="9326"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4961"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bCs/>
                <w:color w:val="0070C0"/>
                <w:sz w:val="28"/>
                <w:szCs w:val="28"/>
              </w:rPr>
              <w:t>Р-6.1.2, І-2.3.2, І-2.3.3, S.2.5.5</w:t>
            </w:r>
          </w:p>
        </w:tc>
      </w:tr>
      <w:tr w:rsidTr="003C2B29">
        <w:tblPrEx>
          <w:tblW w:w="9326"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4961"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Pr>
                <w:rFonts w:ascii="TimesNewRomanPS-BoldMT" w:eastAsia="Times New Roman" w:hAnsi="TimesNewRomanPS-BoldMT" w:cs="Times New Roman"/>
                <w:color w:val="0070C0"/>
                <w:sz w:val="28"/>
                <w:szCs w:val="28"/>
              </w:rPr>
              <w:t>AVN-CSAR-PR</w:t>
            </w:r>
          </w:p>
        </w:tc>
      </w:tr>
      <w:tr w:rsidTr="003C2B29">
        <w:tblPrEx>
          <w:tblW w:w="9326"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4961"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D0D0D"/>
                <w:sz w:val="28"/>
                <w:szCs w:val="28"/>
              </w:rPr>
            </w:pPr>
          </w:p>
        </w:tc>
      </w:tr>
      <w:tr w:rsidTr="003C2B29">
        <w:tblPrEx>
          <w:tblW w:w="9326" w:type="dxa"/>
          <w:tblLook w:val="04A0"/>
        </w:tblPrEx>
        <w:tc>
          <w:tcPr>
            <w:tcW w:w="4365"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905B7C">
                  <w:pPr>
                    <w:spacing w:after="0" w:line="228" w:lineRule="auto"/>
                    <w:ind w:left="-109"/>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p>
        </w:tc>
        <w:tc>
          <w:tcPr>
            <w:tcW w:w="4961"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Звітний</w:t>
            </w:r>
          </w:p>
        </w:tc>
      </w:tr>
    </w:tbl>
    <w:p w:rsidR="00461319" w:rsidRPr="00461319" w:rsidP="00461319">
      <w:pPr>
        <w:shd w:val="clear" w:color="auto" w:fill="FFFFFF" w:themeFill="background1"/>
        <w:spacing w:after="0" w:line="228" w:lineRule="auto"/>
        <w:ind w:firstLine="709"/>
        <w:jc w:val="both"/>
        <w:rPr>
          <w:rFonts w:ascii="TimesNewRomanPS-BoldMT" w:eastAsia="Times New Roman" w:hAnsi="TimesNewRomanPS-BoldMT" w:cs="Times New Roman"/>
          <w:b/>
          <w:bCs/>
          <w:color w:val="0070C0"/>
          <w:sz w:val="20"/>
          <w:szCs w:val="28"/>
        </w:rPr>
      </w:pP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1.01. Проведення пошуку підводних човнів, кораблів, суден і літальних апаратів, що зазнали аварій, надання їм допомоги.</w:t>
      </w:r>
    </w:p>
    <w:p w:rsidR="005B5F04" w:rsidRPr="00F57323" w:rsidP="000657D7">
      <w:pPr>
        <w:shd w:val="clear" w:color="auto" w:fill="C6D9F1"/>
        <w:spacing w:before="6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Основні вимоги:</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2.09. Здатність здійснювати пошук аварійних і затонулих об'єктів.</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2.10. Здатність проводити висадку на аварійний об’єкт до двох аварійно-рятувальних груп до 15 чоловік кожна, рятування (евакуацію) екіпажів до 40 осіб з аварійних підводних човнів, кораблів, суден і літальних апаратів, у тому числі надавати невідкладну медичну допомогу до 5 осіб та транспортувати постраждалих до медичних закладів.</w:t>
      </w:r>
    </w:p>
    <w:p w:rsidR="005B5F04" w:rsidRPr="00F57323" w:rsidP="005E4368">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 xml:space="preserve">2.11. Здатність забезпечувати водолазні (суднопідйомні, підводно-технічні, корабельні та спеціальні) роботи на глибині до 12 метрів (де проектом не </w:t>
      </w:r>
      <w:r w:rsidR="005E4368">
        <w:rPr>
          <w:rFonts w:ascii="Times New Roman" w:eastAsia="Times New Roman" w:hAnsi="Times New Roman" w:cs="Times New Roman"/>
          <w:sz w:val="28"/>
          <w:szCs w:val="28"/>
        </w:rPr>
        <w:t xml:space="preserve"> </w:t>
      </w:r>
      <w:r w:rsidRPr="00F57323">
        <w:rPr>
          <w:rFonts w:ascii="Times New Roman" w:eastAsia="Times New Roman" w:hAnsi="Times New Roman" w:cs="Times New Roman"/>
          <w:sz w:val="28"/>
          <w:szCs w:val="28"/>
        </w:rPr>
        <w:t>передбачено барокамеру) та на глибині до 60 метрів (де проектом передбачено барокамеру).</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2.12. Здатність виконувати завдання щодо буксирування аварійного корабля водотоннажністю до 4000 т при силі вітру до 6 балів.</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2.13. Здатність зберігати мінімальну швидкість до 6 вузлів при стані моря 4 балів.</w:t>
      </w: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Додаткові вимоги:</w:t>
      </w:r>
    </w:p>
    <w:p w:rsidR="005B5F04"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3.04. Здатність автономно виконувати завдання у визначеному районі моря протягом не менш 20 діб самостійно, так і у складі тактичної групи.</w:t>
      </w:r>
      <w:r w:rsidRPr="00CE732C" w:rsidR="00CE732C">
        <w:rPr>
          <w:rFonts w:ascii="Times New Roman" w:hAnsi="Times New Roman"/>
          <w:sz w:val="28"/>
          <w:szCs w:val="28"/>
        </w:rPr>
        <w:t xml:space="preserve"> </w:t>
      </w:r>
      <w:r w:rsidR="00CE732C">
        <w:rPr>
          <w:rFonts w:ascii="Times New Roman" w:hAnsi="Times New Roman"/>
          <w:sz w:val="28"/>
          <w:szCs w:val="28"/>
        </w:rPr>
        <w:br w:type="page"/>
      </w:r>
    </w:p>
    <w:tbl>
      <w:tblPr>
        <w:tblW w:w="9673" w:type="dxa"/>
        <w:tblLook w:val="04A0"/>
      </w:tblPr>
      <w:tblGrid>
        <w:gridCol w:w="4365"/>
        <w:gridCol w:w="5308"/>
      </w:tblGrid>
      <w:tr w:rsidTr="006E3157">
        <w:tblPrEx>
          <w:tblW w:w="9673"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Cs/>
                <w:color w:val="0070C0"/>
                <w:sz w:val="28"/>
                <w:szCs w:val="28"/>
              </w:rPr>
              <w:t>Морські пошуко</w:t>
            </w:r>
            <w:r w:rsidR="00A9317C">
              <w:rPr>
                <w:rFonts w:ascii="TimesNewRomanPS-BoldMT" w:eastAsia="Times New Roman" w:hAnsi="TimesNewRomanPS-BoldMT" w:cs="Times New Roman"/>
                <w:bCs/>
                <w:color w:val="0070C0"/>
                <w:sz w:val="28"/>
                <w:szCs w:val="28"/>
              </w:rPr>
              <w:t>во-рятувальні підрозділи (суда)</w:t>
            </w:r>
          </w:p>
        </w:tc>
      </w:tr>
      <w:tr w:rsidTr="006E3157">
        <w:tblPrEx>
          <w:tblW w:w="9673"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SDV</w:t>
            </w:r>
          </w:p>
        </w:tc>
      </w:tr>
    </w:tbl>
    <w:p w:rsidR="002A0A83" w:rsidRPr="00F57323" w:rsidP="002A0A83">
      <w:pPr>
        <w:keepNext/>
        <w:keepLines/>
        <w:widowControl w:val="0"/>
        <w:numPr>
          <w:ilvl w:val="1"/>
          <w:numId w:val="0"/>
        </w:numPr>
        <w:suppressAutoHyphens/>
        <w:autoSpaceDE w:val="0"/>
        <w:spacing w:after="0" w:line="228" w:lineRule="auto"/>
        <w:ind w:left="112"/>
        <w:outlineLvl w:val="1"/>
        <w:rPr>
          <w:rFonts w:ascii="TimesNewRomanPS-BoldMT" w:eastAsia="Times New Roman" w:hAnsi="TimesNewRomanPS-BoldMT" w:cs="Times New Roman"/>
          <w:b/>
          <w:bCs/>
          <w:color w:val="00CCFF"/>
          <w:kern w:val="32"/>
          <w:sz w:val="28"/>
          <w:szCs w:val="32"/>
        </w:rPr>
      </w:pPr>
      <w:r w:rsidRPr="00F57323">
        <w:rPr>
          <w:rFonts w:ascii="TimesNewRomanPS-BoldMT" w:eastAsia="Times New Roman" w:hAnsi="TimesNewRomanPS-BoldMT" w:cs="Times New Roman"/>
          <w:b/>
          <w:bCs/>
          <w:color w:val="0070C0"/>
          <w:sz w:val="28"/>
          <w:szCs w:val="28"/>
        </w:rPr>
        <w:t xml:space="preserve">Назва носія спроможності:             </w:t>
      </w:r>
      <w:r w:rsidRPr="00F57323">
        <w:rPr>
          <w:rFonts w:ascii="TimesNewRomanPS-BoldMT" w:eastAsia="Times New Roman" w:hAnsi="TimesNewRomanPS-BoldMT" w:cs="Times New Roman"/>
          <w:b/>
          <w:bCs/>
          <w:color w:val="00CCFF"/>
          <w:kern w:val="32"/>
          <w:sz w:val="28"/>
          <w:szCs w:val="32"/>
        </w:rPr>
        <w:t>Мор</w:t>
      </w:r>
      <w:r w:rsidR="00A9317C">
        <w:rPr>
          <w:rFonts w:ascii="TimesNewRomanPS-BoldMT" w:eastAsia="Times New Roman" w:hAnsi="TimesNewRomanPS-BoldMT" w:cs="Times New Roman"/>
          <w:b/>
          <w:bCs/>
          <w:color w:val="00CCFF"/>
          <w:kern w:val="32"/>
          <w:sz w:val="28"/>
          <w:szCs w:val="32"/>
        </w:rPr>
        <w:t>ське водолазне судно</w:t>
      </w:r>
    </w:p>
    <w:tbl>
      <w:tblPr>
        <w:tblW w:w="9701" w:type="dxa"/>
        <w:tblLook w:val="04A0"/>
      </w:tblPr>
      <w:tblGrid>
        <w:gridCol w:w="4365"/>
        <w:gridCol w:w="5336"/>
      </w:tblGrid>
      <w:tr w:rsidTr="006E3157">
        <w:tblPrEx>
          <w:tblW w:w="9701"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336"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 New Roman" w:eastAsia="Times New Roman" w:hAnsi="Times New Roman" w:cs="Times New Roman"/>
                <w:color w:val="0070C0"/>
                <w:sz w:val="28"/>
                <w:szCs w:val="28"/>
              </w:rPr>
              <w:t>Р-6.1.2, І-2.3.2, І-2.3.3, S.2.5.5</w:t>
            </w:r>
          </w:p>
        </w:tc>
      </w:tr>
      <w:tr w:rsidTr="006E3157">
        <w:tblPrEx>
          <w:tblW w:w="9701"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336"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p>
        </w:tc>
      </w:tr>
      <w:tr w:rsidTr="006E3157">
        <w:tblPrEx>
          <w:tblW w:w="9701"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336"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D0D0D"/>
                <w:sz w:val="28"/>
                <w:szCs w:val="28"/>
              </w:rPr>
            </w:pPr>
          </w:p>
        </w:tc>
      </w:tr>
      <w:tr w:rsidTr="006E3157">
        <w:tblPrEx>
          <w:tblW w:w="9701" w:type="dxa"/>
          <w:tblLook w:val="04A0"/>
        </w:tblPrEx>
        <w:tc>
          <w:tcPr>
            <w:tcW w:w="4365"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905B7C">
                  <w:pPr>
                    <w:spacing w:after="0" w:line="228" w:lineRule="auto"/>
                    <w:ind w:left="-109"/>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p>
        </w:tc>
        <w:tc>
          <w:tcPr>
            <w:tcW w:w="5336"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Звітний</w:t>
            </w:r>
          </w:p>
        </w:tc>
      </w:tr>
    </w:tbl>
    <w:p w:rsidR="005B5F04" w:rsidRPr="00F57323" w:rsidP="000657D7">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5B5F04"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1.01. Проведення пошуку підводних човнів, кораблів, суден і літальних апаратів, що зазнали аварій, надавати їм допомогу.</w:t>
      </w:r>
    </w:p>
    <w:p w:rsidR="00461319" w:rsidRPr="00461319" w:rsidP="00905B7C">
      <w:pPr>
        <w:spacing w:after="0" w:line="228" w:lineRule="auto"/>
        <w:ind w:firstLine="709"/>
        <w:jc w:val="both"/>
        <w:rPr>
          <w:rFonts w:ascii="Times New Roman" w:eastAsia="Times New Roman" w:hAnsi="Times New Roman" w:cs="Times New Roman"/>
          <w:sz w:val="20"/>
          <w:szCs w:val="28"/>
        </w:rPr>
      </w:pP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Основні вимоги:</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2.09. Здатність забезпечувати водолазні (підводно-технічні, корабельні та спеціальні) роботи на глибині до 60 метрів.</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2.10. Здатність автономно виконувати завдання за призначенням у визначеному районі моря протягом не менш 10 діб самостійно, так і у складі тактичної групи.</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2.11. Здатність зберігати мінімальну швидкість до 8 вузлів при хвилюванні моря до 3 балів.</w:t>
      </w:r>
    </w:p>
    <w:p w:rsidR="005B5F04" w:rsidP="00905B7C">
      <w:pPr>
        <w:spacing w:after="0" w:line="228" w:lineRule="auto"/>
        <w:ind w:firstLine="709"/>
        <w:jc w:val="both"/>
        <w:rPr>
          <w:rFonts w:ascii="Times New Roman" w:eastAsia="Times New Roman" w:hAnsi="Times New Roman" w:cs="Times New Roman"/>
          <w:sz w:val="28"/>
          <w:szCs w:val="28"/>
        </w:rPr>
      </w:pPr>
    </w:p>
    <w:p w:rsidR="004C0428" w:rsidRPr="00F57323" w:rsidP="00905B7C">
      <w:pPr>
        <w:spacing w:after="0" w:line="228" w:lineRule="auto"/>
        <w:ind w:firstLine="709"/>
        <w:jc w:val="both"/>
        <w:rPr>
          <w:rFonts w:ascii="Times New Roman" w:eastAsia="Times New Roman" w:hAnsi="Times New Roman" w:cs="Times New Roman"/>
          <w:sz w:val="28"/>
          <w:szCs w:val="28"/>
        </w:rPr>
      </w:pPr>
    </w:p>
    <w:tbl>
      <w:tblPr>
        <w:tblW w:w="9659" w:type="dxa"/>
        <w:tblLook w:val="04A0"/>
      </w:tblPr>
      <w:tblGrid>
        <w:gridCol w:w="4365"/>
        <w:gridCol w:w="5294"/>
      </w:tblGrid>
      <w:tr w:rsidTr="006E3157">
        <w:tblPrEx>
          <w:tblW w:w="9659"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294"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Cs/>
                <w:color w:val="0070C0"/>
                <w:sz w:val="28"/>
                <w:szCs w:val="28"/>
              </w:rPr>
              <w:t>Морські пошуко</w:t>
            </w:r>
            <w:r w:rsidR="00A9317C">
              <w:rPr>
                <w:rFonts w:ascii="TimesNewRomanPS-BoldMT" w:eastAsia="Times New Roman" w:hAnsi="TimesNewRomanPS-BoldMT" w:cs="Times New Roman"/>
                <w:bCs/>
                <w:color w:val="0070C0"/>
                <w:sz w:val="28"/>
                <w:szCs w:val="28"/>
              </w:rPr>
              <w:t>во-рятувальні підрозділи (суда)</w:t>
            </w:r>
          </w:p>
        </w:tc>
      </w:tr>
      <w:tr w:rsidTr="006E3157">
        <w:tblPrEx>
          <w:tblW w:w="9659"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294"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RDB</w:t>
            </w:r>
          </w:p>
        </w:tc>
      </w:tr>
    </w:tbl>
    <w:p w:rsidR="002A0A83" w:rsidRPr="00F57323" w:rsidP="002A0A83">
      <w:pPr>
        <w:keepNext/>
        <w:keepLines/>
        <w:widowControl w:val="0"/>
        <w:numPr>
          <w:ilvl w:val="1"/>
          <w:numId w:val="0"/>
        </w:numPr>
        <w:suppressAutoHyphens/>
        <w:autoSpaceDE w:val="0"/>
        <w:spacing w:after="0" w:line="228" w:lineRule="auto"/>
        <w:ind w:left="112"/>
        <w:outlineLvl w:val="1"/>
        <w:rPr>
          <w:rFonts w:ascii="TimesNewRomanPS-BoldMT" w:eastAsia="Times New Roman" w:hAnsi="TimesNewRomanPS-BoldMT" w:cs="Times New Roman"/>
          <w:b/>
          <w:bCs/>
          <w:color w:val="00CCFF"/>
          <w:kern w:val="32"/>
          <w:sz w:val="28"/>
          <w:szCs w:val="32"/>
        </w:rPr>
      </w:pPr>
      <w:r w:rsidRPr="00F57323">
        <w:rPr>
          <w:rFonts w:ascii="TimesNewRomanPS-BoldMT" w:eastAsia="Times New Roman" w:hAnsi="TimesNewRomanPS-BoldMT" w:cs="Times New Roman"/>
          <w:b/>
          <w:bCs/>
          <w:color w:val="0070C0"/>
          <w:sz w:val="28"/>
          <w:szCs w:val="28"/>
        </w:rPr>
        <w:t xml:space="preserve">Назва носія спроможності:              </w:t>
      </w:r>
      <w:r w:rsidR="00A9317C">
        <w:rPr>
          <w:rFonts w:ascii="TimesNewRomanPS-BoldMT" w:eastAsia="Times New Roman" w:hAnsi="TimesNewRomanPS-BoldMT" w:cs="Times New Roman"/>
          <w:b/>
          <w:bCs/>
          <w:color w:val="00CCFF"/>
          <w:kern w:val="32"/>
          <w:sz w:val="28"/>
          <w:szCs w:val="32"/>
        </w:rPr>
        <w:t>Рейдовий водолазний катер</w:t>
      </w:r>
    </w:p>
    <w:tbl>
      <w:tblPr>
        <w:tblW w:w="9673" w:type="dxa"/>
        <w:tblLook w:val="04A0"/>
      </w:tblPr>
      <w:tblGrid>
        <w:gridCol w:w="4365"/>
        <w:gridCol w:w="5308"/>
      </w:tblGrid>
      <w:tr w:rsidTr="006E3157">
        <w:tblPrEx>
          <w:tblW w:w="9673"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 New Roman" w:eastAsia="Times New Roman" w:hAnsi="Times New Roman" w:cs="Times New Roman"/>
                <w:color w:val="0070C0"/>
                <w:sz w:val="28"/>
                <w:szCs w:val="28"/>
              </w:rPr>
              <w:t>Р-6.1.2, S.2.5.5, І-2.3.2, І-2.3.3</w:t>
            </w:r>
          </w:p>
        </w:tc>
      </w:tr>
      <w:tr w:rsidTr="006E3157">
        <w:tblPrEx>
          <w:tblW w:w="9673"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p>
        </w:tc>
      </w:tr>
      <w:tr w:rsidTr="006E3157">
        <w:tblPrEx>
          <w:tblW w:w="9673"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D0D0D"/>
                <w:sz w:val="28"/>
                <w:szCs w:val="28"/>
              </w:rPr>
            </w:pPr>
          </w:p>
        </w:tc>
      </w:tr>
      <w:tr w:rsidTr="006E3157">
        <w:tblPrEx>
          <w:tblW w:w="9673" w:type="dxa"/>
          <w:tblLook w:val="04A0"/>
        </w:tblPrEx>
        <w:tc>
          <w:tcPr>
            <w:tcW w:w="4365"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905B7C">
                  <w:pPr>
                    <w:spacing w:after="0" w:line="228" w:lineRule="auto"/>
                    <w:ind w:left="-109"/>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p>
        </w:tc>
        <w:tc>
          <w:tcPr>
            <w:tcW w:w="5308"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Звітний</w:t>
            </w:r>
          </w:p>
        </w:tc>
      </w:tr>
    </w:tbl>
    <w:p w:rsidR="00C90210" w:rsidP="00C90210">
      <w:pPr>
        <w:spacing w:after="0" w:line="228" w:lineRule="auto"/>
        <w:ind w:firstLine="709"/>
        <w:jc w:val="both"/>
        <w:rPr>
          <w:rFonts w:ascii="TimesNewRomanPS-BoldMT" w:eastAsia="Times New Roman" w:hAnsi="TimesNewRomanPS-BoldMT" w:cs="Times New Roman"/>
          <w:b/>
          <w:bCs/>
          <w:color w:val="0070C0"/>
          <w:sz w:val="28"/>
          <w:szCs w:val="28"/>
        </w:rPr>
      </w:pP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461319" w:rsidRPr="00461319" w:rsidP="00461319">
      <w:pPr>
        <w:pStyle w:val="ListParagraph"/>
        <w:numPr>
          <w:ilvl w:val="1"/>
          <w:numId w:val="4"/>
        </w:numPr>
        <w:spacing w:after="0" w:line="228" w:lineRule="auto"/>
        <w:ind w:left="0" w:firstLine="709"/>
        <w:jc w:val="both"/>
        <w:rPr>
          <w:rFonts w:ascii="Times New Roman" w:eastAsia="Times New Roman" w:hAnsi="Times New Roman" w:cs="Times New Roman"/>
          <w:bCs/>
          <w:sz w:val="28"/>
          <w:szCs w:val="28"/>
        </w:rPr>
      </w:pPr>
      <w:r w:rsidRPr="00461319">
        <w:rPr>
          <w:rFonts w:ascii="Times New Roman" w:eastAsia="Times New Roman" w:hAnsi="Times New Roman" w:cs="Times New Roman"/>
          <w:sz w:val="28"/>
          <w:szCs w:val="28"/>
        </w:rPr>
        <w:t>Проведення пошуку підводних човнів, кораблів, суден і літальних апаратів, що зазнали аварій, надавати їм допомогу в межах рейду</w:t>
      </w:r>
      <w:r w:rsidRPr="00461319">
        <w:rPr>
          <w:rFonts w:ascii="Times New Roman" w:eastAsia="Times New Roman" w:hAnsi="Times New Roman" w:cs="Times New Roman"/>
          <w:bCs/>
          <w:sz w:val="28"/>
          <w:szCs w:val="28"/>
        </w:rPr>
        <w:t>.</w:t>
      </w:r>
    </w:p>
    <w:p w:rsidR="005B5F04" w:rsidRPr="00461319" w:rsidP="00461319">
      <w:pPr>
        <w:pStyle w:val="ListParagraph"/>
        <w:spacing w:after="0" w:line="228" w:lineRule="auto"/>
        <w:ind w:left="1429" w:hanging="720"/>
        <w:jc w:val="both"/>
        <w:rPr>
          <w:rFonts w:ascii="TimesNewRomanPS-BoldMT" w:eastAsia="Times New Roman" w:hAnsi="TimesNewRomanPS-BoldMT" w:cs="Times New Roman"/>
          <w:b/>
          <w:bCs/>
          <w:color w:val="0070C0"/>
          <w:sz w:val="28"/>
          <w:szCs w:val="28"/>
        </w:rPr>
      </w:pPr>
      <w:r w:rsidRPr="00461319">
        <w:rPr>
          <w:rFonts w:ascii="TimesNewRomanPS-BoldMT" w:eastAsia="Times New Roman" w:hAnsi="TimesNewRomanPS-BoldMT" w:cs="Times New Roman"/>
          <w:b/>
          <w:bCs/>
          <w:color w:val="0070C0"/>
          <w:sz w:val="28"/>
          <w:szCs w:val="28"/>
        </w:rPr>
        <w:t>Основні вимоги:</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2.09. Здатність забезпечувати водолазні (підводно-технічні, корабельні та спеціальні) роботи на глибині до 60 метрів.</w:t>
      </w:r>
    </w:p>
    <w:p w:rsidR="005B5F04" w:rsidRPr="00F57323" w:rsidP="00905B7C">
      <w:pPr>
        <w:shd w:val="clear" w:color="auto" w:fill="FFFFFF"/>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2.10. Здатність здійснювати автономне виконання завдання за призначенням в межах рейду протягом не менш 3 діб самостійно, так і у складі тактичної групи.</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2.11. Здатність зберігати мінімальну швидкість до 6 вузлів при хвилюванні моря до 2 балів.</w:t>
      </w:r>
      <w:r w:rsidRPr="00CE732C" w:rsidR="00CE732C">
        <w:rPr>
          <w:rFonts w:ascii="Times New Roman" w:hAnsi="Times New Roman"/>
          <w:sz w:val="28"/>
          <w:szCs w:val="28"/>
        </w:rPr>
        <w:t xml:space="preserve"> </w:t>
      </w:r>
      <w:r w:rsidR="00CE732C">
        <w:rPr>
          <w:rFonts w:ascii="Times New Roman" w:hAnsi="Times New Roman"/>
          <w:sz w:val="28"/>
          <w:szCs w:val="28"/>
        </w:rPr>
        <w:br w:type="page"/>
      </w:r>
    </w:p>
    <w:tbl>
      <w:tblPr>
        <w:tblW w:w="9659" w:type="dxa"/>
        <w:tblLook w:val="04A0"/>
      </w:tblPr>
      <w:tblGrid>
        <w:gridCol w:w="4365"/>
        <w:gridCol w:w="5294"/>
      </w:tblGrid>
      <w:tr w:rsidTr="00A417AA">
        <w:tblPrEx>
          <w:tblW w:w="9659" w:type="dxa"/>
          <w:tblLook w:val="04A0"/>
        </w:tblPrEx>
        <w:tc>
          <w:tcPr>
            <w:tcW w:w="4365" w:type="dxa"/>
            <w:shd w:val="clear" w:color="auto" w:fill="FFFFFF"/>
          </w:tcPr>
          <w:p w:rsidR="005B5F04" w:rsidRPr="00F57323" w:rsidP="00461319">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294" w:type="dxa"/>
            <w:shd w:val="clear" w:color="auto" w:fill="auto"/>
          </w:tcPr>
          <w:p w:rsidR="005B5F04" w:rsidRPr="00F57323" w:rsidP="00461319">
            <w:pPr>
              <w:spacing w:after="0" w:line="216" w:lineRule="auto"/>
              <w:rPr>
                <w:rFonts w:ascii="TimesNewRomanPS-BoldMT" w:eastAsia="Times New Roman" w:hAnsi="TimesNewRomanPS-BoldMT" w:cs="Times New Roman"/>
                <w:bCs/>
                <w:color w:val="0070C0"/>
                <w:sz w:val="28"/>
                <w:szCs w:val="28"/>
              </w:rPr>
            </w:pPr>
          </w:p>
        </w:tc>
      </w:tr>
      <w:tr w:rsidTr="00A417AA">
        <w:tblPrEx>
          <w:tblW w:w="9659" w:type="dxa"/>
          <w:tblLook w:val="04A0"/>
        </w:tblPrEx>
        <w:tc>
          <w:tcPr>
            <w:tcW w:w="4365" w:type="dxa"/>
            <w:shd w:val="clear" w:color="auto" w:fill="FFFFFF"/>
          </w:tcPr>
          <w:p w:rsidR="005B5F04" w:rsidRPr="00F57323" w:rsidP="00461319">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294" w:type="dxa"/>
            <w:shd w:val="clear" w:color="auto" w:fill="auto"/>
          </w:tcPr>
          <w:p w:rsidR="005B5F04" w:rsidRPr="00F57323" w:rsidP="00461319">
            <w:pPr>
              <w:spacing w:after="0" w:line="216"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HSR</w:t>
            </w:r>
          </w:p>
        </w:tc>
      </w:tr>
    </w:tbl>
    <w:p w:rsidR="002A0A83" w:rsidRPr="00F57323" w:rsidP="00461319">
      <w:pPr>
        <w:keepNext/>
        <w:keepLines/>
        <w:widowControl w:val="0"/>
        <w:numPr>
          <w:ilvl w:val="1"/>
          <w:numId w:val="0"/>
        </w:numPr>
        <w:tabs>
          <w:tab w:val="num" w:pos="284"/>
        </w:tabs>
        <w:suppressAutoHyphens/>
        <w:autoSpaceDE w:val="0"/>
        <w:spacing w:after="0" w:line="216" w:lineRule="auto"/>
        <w:ind w:left="112" w:right="-230"/>
        <w:outlineLvl w:val="1"/>
        <w:rPr>
          <w:rFonts w:ascii="TimesNewRomanPS-BoldMT" w:eastAsia="Times New Roman" w:hAnsi="TimesNewRomanPS-BoldMT" w:cs="Times New Roman"/>
          <w:color w:val="00CCFF"/>
          <w:kern w:val="32"/>
          <w:szCs w:val="32"/>
        </w:rPr>
      </w:pPr>
      <w:r w:rsidRPr="00F57323">
        <w:rPr>
          <w:rFonts w:ascii="TimesNewRomanPS-BoldMT" w:eastAsia="Times New Roman" w:hAnsi="TimesNewRomanPS-BoldMT" w:cs="Times New Roman"/>
          <w:b/>
          <w:bCs/>
          <w:color w:val="0070C0"/>
          <w:sz w:val="28"/>
          <w:szCs w:val="28"/>
        </w:rPr>
        <w:t xml:space="preserve">Назва носія спроможності:              </w:t>
      </w:r>
      <w:r w:rsidR="00A9317C">
        <w:rPr>
          <w:rFonts w:ascii="TimesNewRomanPS-BoldMT" w:eastAsia="Times New Roman" w:hAnsi="TimesNewRomanPS-BoldMT" w:cs="Times New Roman"/>
          <w:b/>
          <w:bCs/>
          <w:color w:val="00CCFF"/>
          <w:kern w:val="32"/>
          <w:sz w:val="28"/>
          <w:szCs w:val="32"/>
        </w:rPr>
        <w:t>Пошуково-рятувальний вертоліт</w:t>
      </w:r>
    </w:p>
    <w:tbl>
      <w:tblPr>
        <w:tblW w:w="9673" w:type="dxa"/>
        <w:tblLook w:val="04A0"/>
      </w:tblPr>
      <w:tblGrid>
        <w:gridCol w:w="4365"/>
        <w:gridCol w:w="5308"/>
      </w:tblGrid>
      <w:tr w:rsidTr="00A417AA">
        <w:tblPrEx>
          <w:tblW w:w="9673" w:type="dxa"/>
          <w:tblLook w:val="04A0"/>
        </w:tblPrEx>
        <w:tc>
          <w:tcPr>
            <w:tcW w:w="4365" w:type="dxa"/>
            <w:shd w:val="clear" w:color="auto" w:fill="FFFFFF"/>
          </w:tcPr>
          <w:p w:rsidR="005B5F04" w:rsidRPr="00F57323" w:rsidP="00461319">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308" w:type="dxa"/>
            <w:shd w:val="clear" w:color="auto" w:fill="auto"/>
          </w:tcPr>
          <w:p w:rsidR="005B5F04" w:rsidRPr="00F57323" w:rsidP="00461319">
            <w:pPr>
              <w:spacing w:after="0" w:line="216" w:lineRule="auto"/>
              <w:jc w:val="both"/>
              <w:rPr>
                <w:rFonts w:ascii="TimesNewRomanPS-BoldMT" w:eastAsia="Times New Roman" w:hAnsi="TimesNewRomanPS-BoldMT" w:cs="Times New Roman"/>
                <w:color w:val="0070C0"/>
                <w:sz w:val="28"/>
                <w:szCs w:val="28"/>
              </w:rPr>
            </w:pPr>
            <w:r w:rsidRPr="00F57323">
              <w:rPr>
                <w:rFonts w:ascii="Times New Roman" w:eastAsia="Times New Roman" w:hAnsi="Times New Roman" w:cs="Times New Roman"/>
                <w:color w:val="0070C0"/>
                <w:sz w:val="28"/>
                <w:szCs w:val="28"/>
              </w:rPr>
              <w:t>Р-6.1.2</w:t>
            </w:r>
          </w:p>
        </w:tc>
      </w:tr>
      <w:tr w:rsidTr="00A417AA">
        <w:tblPrEx>
          <w:tblW w:w="9673" w:type="dxa"/>
          <w:tblLook w:val="04A0"/>
        </w:tblPrEx>
        <w:tc>
          <w:tcPr>
            <w:tcW w:w="4365" w:type="dxa"/>
            <w:shd w:val="clear" w:color="auto" w:fill="FFFFFF"/>
          </w:tcPr>
          <w:p w:rsidR="005B5F04" w:rsidRPr="00F57323" w:rsidP="00461319">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308" w:type="dxa"/>
            <w:shd w:val="clear" w:color="auto" w:fill="auto"/>
          </w:tcPr>
          <w:p w:rsidR="005B5F04" w:rsidRPr="00F57323" w:rsidP="00461319">
            <w:pPr>
              <w:spacing w:after="0" w:line="216"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AVN-CSAR-PR</w:t>
            </w:r>
          </w:p>
        </w:tc>
      </w:tr>
      <w:tr w:rsidTr="00A417AA">
        <w:tblPrEx>
          <w:tblW w:w="9673" w:type="dxa"/>
          <w:tblLook w:val="04A0"/>
        </w:tblPrEx>
        <w:tc>
          <w:tcPr>
            <w:tcW w:w="4365" w:type="dxa"/>
            <w:shd w:val="clear" w:color="auto" w:fill="auto"/>
          </w:tcPr>
          <w:p w:rsidR="005B5F04" w:rsidRPr="00F57323" w:rsidP="00461319">
            <w:pPr>
              <w:spacing w:after="0" w:line="216"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308" w:type="dxa"/>
            <w:shd w:val="clear" w:color="auto" w:fill="auto"/>
          </w:tcPr>
          <w:p w:rsidR="005B5F04" w:rsidRPr="00F57323" w:rsidP="00461319">
            <w:pPr>
              <w:spacing w:after="0" w:line="216" w:lineRule="auto"/>
              <w:jc w:val="both"/>
              <w:rPr>
                <w:rFonts w:ascii="TimesNewRomanPS-BoldMT" w:eastAsia="Times New Roman" w:hAnsi="TimesNewRomanPS-BoldMT" w:cs="Times New Roman"/>
                <w:bCs/>
                <w:color w:val="0D0D0D"/>
                <w:sz w:val="28"/>
                <w:szCs w:val="28"/>
              </w:rPr>
            </w:pPr>
          </w:p>
        </w:tc>
      </w:tr>
      <w:tr w:rsidTr="00A417AA">
        <w:tblPrEx>
          <w:tblW w:w="9673" w:type="dxa"/>
          <w:tblLook w:val="04A0"/>
        </w:tblPrEx>
        <w:tc>
          <w:tcPr>
            <w:tcW w:w="4365"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461319">
                  <w:pPr>
                    <w:spacing w:after="0" w:line="216" w:lineRule="auto"/>
                    <w:ind w:left="-109"/>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461319">
            <w:pPr>
              <w:spacing w:after="0" w:line="216" w:lineRule="auto"/>
              <w:jc w:val="both"/>
              <w:rPr>
                <w:rFonts w:ascii="TimesNewRomanPS-BoldMT" w:eastAsia="Times New Roman" w:hAnsi="TimesNewRomanPS-BoldMT" w:cs="Times New Roman"/>
                <w:b/>
                <w:bCs/>
                <w:color w:val="0070C0"/>
                <w:sz w:val="28"/>
                <w:szCs w:val="28"/>
              </w:rPr>
            </w:pPr>
          </w:p>
        </w:tc>
        <w:tc>
          <w:tcPr>
            <w:tcW w:w="5308" w:type="dxa"/>
            <w:shd w:val="clear" w:color="auto" w:fill="auto"/>
          </w:tcPr>
          <w:p w:rsidR="005B5F04" w:rsidRPr="00F57323" w:rsidP="00461319">
            <w:pPr>
              <w:spacing w:after="0" w:line="216"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Звітний</w:t>
            </w:r>
          </w:p>
        </w:tc>
      </w:tr>
    </w:tbl>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5B5F04"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1.01. Проведення операцій щодо виконання завдань із пошуку та евакуації членів екіпажів повітряних суден, які зазнали лиха.</w:t>
      </w:r>
    </w:p>
    <w:p w:rsidR="00461319" w:rsidRPr="00461319" w:rsidP="00905B7C">
      <w:pPr>
        <w:spacing w:after="0" w:line="228" w:lineRule="auto"/>
        <w:ind w:firstLine="709"/>
        <w:jc w:val="both"/>
        <w:rPr>
          <w:rFonts w:ascii="Times New Roman" w:eastAsia="Times New Roman" w:hAnsi="Times New Roman" w:cs="Times New Roman"/>
          <w:sz w:val="20"/>
          <w:szCs w:val="28"/>
        </w:rPr>
      </w:pP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Основні вимоги:</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2.01. Здатність здійснювати перевезення особового складу рятувальної парашутно-десантної групи, рятувальної парашутно-десантної групи спеціального призначення (визначених військовослужбовців), аварійно-рятувального майна і спеціального спорядження.</w:t>
      </w:r>
    </w:p>
    <w:p w:rsidR="005B5F04" w:rsidRPr="00F57323" w:rsidP="00905B7C">
      <w:pPr>
        <w:shd w:val="clear" w:color="auto" w:fill="FFFFFF"/>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2.02. Здатність забезпечувати евакуацію.</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2.03. Здатність вести візуальний та радіотехнічний пошук.</w:t>
      </w:r>
    </w:p>
    <w:p w:rsidR="005B5F04" w:rsidRPr="00F57323" w:rsidP="00905B7C">
      <w:pPr>
        <w:shd w:val="clear" w:color="auto" w:fill="FFFFFF"/>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2.04. Здатність забезпечити необхідний рівень самооборони та захисту екіпажу, пасажирів і пацієнтів.</w:t>
      </w:r>
    </w:p>
    <w:p w:rsidR="00461319" w:rsidRPr="00461319" w:rsidP="00461319">
      <w:pPr>
        <w:spacing w:after="0" w:line="228" w:lineRule="auto"/>
        <w:ind w:firstLine="709"/>
        <w:jc w:val="both"/>
        <w:rPr>
          <w:rFonts w:ascii="Times New Roman" w:eastAsia="Times New Roman" w:hAnsi="Times New Roman" w:cs="Times New Roman"/>
          <w:sz w:val="20"/>
          <w:szCs w:val="28"/>
        </w:rPr>
      </w:pP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Додаткові вимоги:</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3.01. Здатність виконувати завдання у складі національного або багатонаціонального підрозділу/загону, за умови матеріально-технічного забезпечення щонайменше для 3-х днів без поповнення.</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3.02. Здатність здійснювати польоти в районі ведення бойових дій в умовах спеки (&gt;30°C) на висоті (до 3 км. над рівнем моря).</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3.03. Здатність здійснювати цілодобові польоти на низьких висотах (висота ≤ 150 м. над рівнем суходолу) вдень та вночі у різних метеорологічних умовах. Екіпажі повинні вміти здійснювати безпечне управління ПРВ в умовах обмеженої видимості.</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3.04. Здатність здійснювати експлуатацію ПРВ з надводного корабля.</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3.05. Здатність забезпечувати виживання екіпажу в екстремальних умовах автономного існування.</w:t>
      </w:r>
    </w:p>
    <w:p w:rsidR="00461319" w:rsidP="00461319">
      <w:pPr>
        <w:shd w:val="clear" w:color="auto" w:fill="FFFFFF"/>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3.06. Здатність виявляти, встановлювати місцезнаходження та розпізнавати електромагнітні випромінювання у щільному електромагнітному середовищі в повітрі і на поверхні землі (зокрема РЛС, лазерні, інфрачервоні та ультрафіолетові тощо) та швидко реагувати, вживаючи відповідні заходи самозахисту.</w:t>
      </w:r>
    </w:p>
    <w:p w:rsidR="005B5F04" w:rsidRPr="00F57323" w:rsidP="00461319">
      <w:pPr>
        <w:shd w:val="clear" w:color="auto" w:fill="FFFFFF"/>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3.07. Здатність використовувати зв’язок із національними, багатонаціональними та визначеними силами і командуванням (штабами) як на суші, так і на морі для координації діяльності щодо поширення та обміну інформацією і оперативними розвідданими.</w:t>
      </w:r>
      <w:r w:rsidRPr="00CE732C" w:rsidR="00CE732C">
        <w:rPr>
          <w:rFonts w:ascii="Times New Roman" w:hAnsi="Times New Roman"/>
          <w:sz w:val="28"/>
          <w:szCs w:val="28"/>
        </w:rPr>
        <w:t xml:space="preserve"> </w:t>
      </w:r>
      <w:r w:rsidR="00CE732C">
        <w:rPr>
          <w:rFonts w:ascii="Times New Roman" w:hAnsi="Times New Roman"/>
          <w:sz w:val="28"/>
          <w:szCs w:val="28"/>
        </w:rPr>
        <w:br w:type="page"/>
      </w:r>
    </w:p>
    <w:p w:rsidR="005B5F04" w:rsidRPr="00F57323" w:rsidP="00905B7C">
      <w:pPr>
        <w:shd w:val="clear" w:color="auto" w:fill="FFFFFF"/>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3.08. Здатність безпечно та швидко входити у спеціально виділений та загальний повітряний простір відповідно до експлуатаційних та технічних вимог (з відповідним бортовим електрообладнанням).</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3.09. Здатність здійснювати пошуковорятувальні роботи вдень і вночі у будь-яких метеорологічних умовах з використанням відповідного обладнання.</w:t>
      </w:r>
    </w:p>
    <w:p w:rsidR="005B5F04" w:rsidRPr="00F57323" w:rsidP="00905B7C">
      <w:pPr>
        <w:shd w:val="clear" w:color="auto" w:fill="FFFFFF"/>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3.10. Здатність надійно визначати союзні повітряні судна завдяки відповідній системі (система свій-чужий).</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 xml:space="preserve">3.11. Здатність забезпечити необхідний рівень </w:t>
      </w:r>
      <w:r w:rsidRPr="00F57323" w:rsidR="003B67CA">
        <w:rPr>
          <w:rFonts w:ascii="Times New Roman" w:eastAsia="Times New Roman" w:hAnsi="Times New Roman" w:cs="Times New Roman"/>
          <w:sz w:val="28"/>
          <w:szCs w:val="28"/>
        </w:rPr>
        <w:t>захист від ЗМУ</w:t>
      </w:r>
      <w:r w:rsidRPr="00F57323">
        <w:rPr>
          <w:rFonts w:ascii="Times New Roman" w:eastAsia="Times New Roman" w:hAnsi="Times New Roman" w:cs="Times New Roman"/>
          <w:sz w:val="28"/>
          <w:szCs w:val="28"/>
        </w:rPr>
        <w:t>.</w:t>
      </w:r>
    </w:p>
    <w:p w:rsidR="00461319" w:rsidP="0091098B">
      <w:pPr>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3.12. Здатність забезпечувати свої сили інформацією щодо ситуаційної обізнаності в режимі реального/близькому до реального часу.</w:t>
      </w:r>
      <w:r w:rsidRPr="00461319">
        <w:rPr>
          <w:rFonts w:ascii="Times New Roman" w:eastAsia="Times New Roman" w:hAnsi="Times New Roman" w:cs="Times New Roman"/>
          <w:sz w:val="28"/>
          <w:szCs w:val="28"/>
        </w:rPr>
        <w:t xml:space="preserve"> </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3.13. Здатність проводити аеромедичну евакуацію за допомогою аеромедичного льотного екіпажу за умови наявності достатньою кількістю медичного та загального призначення обладнання і витратних матеріалів, які потрібні для надання допомоги відповідній кількості та типу пацієнтів.</w:t>
      </w:r>
    </w:p>
    <w:p w:rsidR="005B5F04" w:rsidRPr="00461319" w:rsidP="00905B7C">
      <w:pPr>
        <w:shd w:val="clear" w:color="auto" w:fill="FFFFFF"/>
        <w:spacing w:after="0" w:line="228" w:lineRule="auto"/>
        <w:ind w:firstLine="709"/>
        <w:jc w:val="both"/>
        <w:rPr>
          <w:rFonts w:ascii="Times New Roman" w:eastAsia="Times New Roman" w:hAnsi="Times New Roman" w:cs="Times New Roman"/>
          <w:spacing w:val="-8"/>
          <w:sz w:val="28"/>
          <w:szCs w:val="28"/>
        </w:rPr>
      </w:pPr>
      <w:r w:rsidRPr="00461319">
        <w:rPr>
          <w:rFonts w:ascii="Times New Roman" w:eastAsia="Times New Roman" w:hAnsi="Times New Roman" w:cs="Times New Roman"/>
          <w:spacing w:val="-8"/>
          <w:sz w:val="28"/>
          <w:szCs w:val="28"/>
        </w:rPr>
        <w:t>3.14. Здатність інтегруватися у загальну систему порятунку особового складу.</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 xml:space="preserve">3.15. Здатність проводити пошук місця (району) аварії повітряного судна </w:t>
      </w:r>
      <w:r w:rsidRPr="00F57323">
        <w:rPr>
          <w:rFonts w:ascii="Times New Roman" w:eastAsia="Times New Roman" w:hAnsi="Times New Roman" w:cs="Times New Roman"/>
          <w:bCs/>
          <w:sz w:val="28"/>
          <w:szCs w:val="28"/>
        </w:rPr>
        <w:t>на непідконтрольній території</w:t>
      </w:r>
      <w:r w:rsidRPr="00F57323">
        <w:rPr>
          <w:rFonts w:ascii="Times New Roman" w:eastAsia="Times New Roman" w:hAnsi="Times New Roman" w:cs="Times New Roman"/>
          <w:sz w:val="28"/>
          <w:szCs w:val="28"/>
        </w:rPr>
        <w:t>, за потреби вилучення та евакуацію певних елементів повітряного судна.</w:t>
      </w:r>
    </w:p>
    <w:p w:rsidR="005B5F04" w:rsidRPr="00F57323" w:rsidP="00905B7C">
      <w:pPr>
        <w:shd w:val="clear" w:color="auto" w:fill="FFFFFF"/>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 xml:space="preserve">3.16. Здатність проводити пошук та здійснювати евакуацію членів екіпажів повітряних суден які зазнали лиха </w:t>
      </w:r>
      <w:r w:rsidRPr="00F57323">
        <w:rPr>
          <w:rFonts w:ascii="Times New Roman" w:eastAsia="Times New Roman" w:hAnsi="Times New Roman" w:cs="Times New Roman"/>
          <w:bCs/>
          <w:sz w:val="28"/>
          <w:szCs w:val="28"/>
        </w:rPr>
        <w:t>на непідконтрольній території</w:t>
      </w:r>
      <w:r w:rsidRPr="00F57323">
        <w:rPr>
          <w:rFonts w:ascii="Times New Roman" w:eastAsia="Times New Roman" w:hAnsi="Times New Roman" w:cs="Times New Roman"/>
          <w:sz w:val="28"/>
          <w:szCs w:val="28"/>
        </w:rPr>
        <w:t>.</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 xml:space="preserve">3.17. Здатність здійснювати вогневе прикриття авіаційних рятувальних підрозділів під час проведення пошуково-рятувальних робіт </w:t>
      </w:r>
      <w:r w:rsidRPr="00F57323">
        <w:rPr>
          <w:rFonts w:ascii="Times New Roman" w:eastAsia="Times New Roman" w:hAnsi="Times New Roman" w:cs="Times New Roman"/>
          <w:bCs/>
          <w:sz w:val="28"/>
          <w:szCs w:val="28"/>
        </w:rPr>
        <w:t>на непідконтрольній території</w:t>
      </w:r>
      <w:r w:rsidRPr="00F57323">
        <w:rPr>
          <w:rFonts w:ascii="Times New Roman" w:eastAsia="Times New Roman" w:hAnsi="Times New Roman" w:cs="Times New Roman"/>
          <w:sz w:val="28"/>
          <w:szCs w:val="28"/>
        </w:rPr>
        <w:t>.</w:t>
      </w:r>
    </w:p>
    <w:p w:rsidR="005B5F04" w:rsidRPr="00F57323" w:rsidP="00905B7C">
      <w:pPr>
        <w:shd w:val="clear" w:color="auto" w:fill="FFFFFF"/>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3.18. Здатність вести розвідку під час пошуку екіпажів повітряних суден, що зазнали лиха на непідконтрольній території.</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3.19. Здатність виявляти та готувати майданчики придатні для прийому повітряних суден та десантування особового складу або вантажів.</w:t>
      </w:r>
    </w:p>
    <w:p w:rsidR="005B5F04" w:rsidRPr="00F57323" w:rsidP="00905B7C">
      <w:pPr>
        <w:shd w:val="clear" w:color="auto" w:fill="FFFFFF"/>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 xml:space="preserve">3.20. Здатність авіаційних рятувальників надавати медичну допомогу </w:t>
      </w:r>
      <w:r w:rsidRPr="00461319">
        <w:rPr>
          <w:rFonts w:ascii="Times New Roman" w:eastAsia="Times New Roman" w:hAnsi="Times New Roman" w:cs="Times New Roman"/>
          <w:spacing w:val="-4"/>
          <w:sz w:val="28"/>
          <w:szCs w:val="28"/>
        </w:rPr>
        <w:t>членам екіпажів повітряних суден, які зазнали лиха на непідконтрольній території.</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3.21. Здатність виконувати парашутне десантування вдень і вночі, у будь-яких метеорологічних та кліматичних умовах, на сушу і на воду.</w:t>
      </w:r>
    </w:p>
    <w:p w:rsidR="005B5F04" w:rsidRPr="00F57323" w:rsidP="00905B7C">
      <w:pPr>
        <w:shd w:val="clear" w:color="auto" w:fill="FFFFFF"/>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3.22. Здатність виконувати безпарашутне десантування за допомогою спускових пристроїв, посадковим та безпосадковим способом, вдень і вночі, у будь-яких метеорологічних та кліматичних умовах, на сушу і на воду.</w:t>
      </w:r>
    </w:p>
    <w:p w:rsidR="004C1898" w:rsidP="00905B7C">
      <w:pPr>
        <w:shd w:val="clear" w:color="auto" w:fill="FFFFFF"/>
        <w:spacing w:after="0" w:line="228" w:lineRule="auto"/>
        <w:ind w:firstLine="709"/>
        <w:jc w:val="both"/>
        <w:rPr>
          <w:rFonts w:ascii="Times New Roman" w:eastAsia="Times New Roman" w:hAnsi="Times New Roman" w:cs="Times New Roman"/>
          <w:sz w:val="28"/>
          <w:szCs w:val="28"/>
        </w:rPr>
      </w:pPr>
    </w:p>
    <w:p w:rsidR="00CE732C" w:rsidP="00905B7C">
      <w:pPr>
        <w:shd w:val="clear" w:color="auto" w:fill="FFFFFF"/>
        <w:spacing w:after="0" w:line="228" w:lineRule="auto"/>
        <w:ind w:firstLine="709"/>
        <w:jc w:val="both"/>
        <w:rPr>
          <w:rFonts w:ascii="Times New Roman" w:eastAsia="Times New Roman" w:hAnsi="Times New Roman" w:cs="Times New Roman"/>
          <w:sz w:val="28"/>
          <w:szCs w:val="28"/>
        </w:rPr>
      </w:pPr>
    </w:p>
    <w:p w:rsidR="00CE732C" w:rsidP="00905B7C">
      <w:pPr>
        <w:shd w:val="clear" w:color="auto" w:fill="FFFFFF"/>
        <w:spacing w:after="0" w:line="228" w:lineRule="auto"/>
        <w:ind w:firstLine="709"/>
        <w:jc w:val="both"/>
        <w:rPr>
          <w:rFonts w:ascii="Times New Roman" w:eastAsia="Times New Roman" w:hAnsi="Times New Roman" w:cs="Times New Roman"/>
          <w:sz w:val="28"/>
          <w:szCs w:val="28"/>
        </w:rPr>
      </w:pPr>
    </w:p>
    <w:p w:rsidR="00CE732C" w:rsidP="00905B7C">
      <w:pPr>
        <w:shd w:val="clear" w:color="auto" w:fill="FFFFFF"/>
        <w:spacing w:after="0" w:line="228" w:lineRule="auto"/>
        <w:ind w:firstLine="709"/>
        <w:jc w:val="both"/>
        <w:rPr>
          <w:rFonts w:ascii="Times New Roman" w:eastAsia="Times New Roman" w:hAnsi="Times New Roman" w:cs="Times New Roman"/>
          <w:sz w:val="28"/>
          <w:szCs w:val="28"/>
        </w:rPr>
      </w:pPr>
    </w:p>
    <w:p w:rsidR="00CE732C" w:rsidP="00905B7C">
      <w:pPr>
        <w:shd w:val="clear" w:color="auto" w:fill="FFFFFF"/>
        <w:spacing w:after="0" w:line="228" w:lineRule="auto"/>
        <w:ind w:firstLine="709"/>
        <w:jc w:val="both"/>
        <w:rPr>
          <w:rFonts w:ascii="Times New Roman" w:eastAsia="Times New Roman" w:hAnsi="Times New Roman" w:cs="Times New Roman"/>
          <w:sz w:val="28"/>
          <w:szCs w:val="28"/>
        </w:rPr>
      </w:pPr>
    </w:p>
    <w:p w:rsidR="00CE732C" w:rsidP="00905B7C">
      <w:pPr>
        <w:shd w:val="clear" w:color="auto" w:fill="FFFFFF"/>
        <w:spacing w:after="0" w:line="228" w:lineRule="auto"/>
        <w:ind w:firstLine="709"/>
        <w:jc w:val="both"/>
        <w:rPr>
          <w:rFonts w:ascii="Times New Roman" w:eastAsia="Times New Roman" w:hAnsi="Times New Roman" w:cs="Times New Roman"/>
          <w:sz w:val="28"/>
          <w:szCs w:val="28"/>
        </w:rPr>
      </w:pPr>
    </w:p>
    <w:p w:rsidR="00CE732C" w:rsidP="00905B7C">
      <w:pPr>
        <w:shd w:val="clear" w:color="auto" w:fill="FFFFFF"/>
        <w:spacing w:after="0" w:line="228" w:lineRule="auto"/>
        <w:ind w:firstLine="709"/>
        <w:jc w:val="both"/>
        <w:rPr>
          <w:rFonts w:ascii="Times New Roman" w:eastAsia="Times New Roman" w:hAnsi="Times New Roman" w:cs="Times New Roman"/>
          <w:sz w:val="28"/>
          <w:szCs w:val="28"/>
        </w:rPr>
      </w:pPr>
    </w:p>
    <w:p w:rsidR="00CE732C" w:rsidP="00905B7C">
      <w:pPr>
        <w:shd w:val="clear" w:color="auto" w:fill="FFFFFF"/>
        <w:spacing w:after="0" w:line="228" w:lineRule="auto"/>
        <w:ind w:firstLine="709"/>
        <w:jc w:val="both"/>
        <w:rPr>
          <w:rFonts w:ascii="Times New Roman" w:eastAsia="Times New Roman" w:hAnsi="Times New Roman" w:cs="Times New Roman"/>
          <w:sz w:val="28"/>
          <w:szCs w:val="28"/>
        </w:rPr>
      </w:pPr>
    </w:p>
    <w:p w:rsidR="00CE732C" w:rsidP="00905B7C">
      <w:pPr>
        <w:shd w:val="clear" w:color="auto" w:fill="FFFFFF"/>
        <w:spacing w:after="0" w:line="228" w:lineRule="auto"/>
        <w:ind w:firstLine="709"/>
        <w:jc w:val="both"/>
        <w:rPr>
          <w:rFonts w:ascii="Times New Roman" w:eastAsia="Times New Roman" w:hAnsi="Times New Roman" w:cs="Times New Roman"/>
          <w:sz w:val="28"/>
          <w:szCs w:val="28"/>
        </w:rPr>
      </w:pPr>
    </w:p>
    <w:p w:rsidR="00CE732C" w:rsidP="00905B7C">
      <w:pPr>
        <w:shd w:val="clear" w:color="auto" w:fill="FFFFFF"/>
        <w:spacing w:after="0" w:line="228" w:lineRule="auto"/>
        <w:ind w:firstLine="709"/>
        <w:jc w:val="both"/>
        <w:rPr>
          <w:rFonts w:ascii="Times New Roman" w:eastAsia="Times New Roman" w:hAnsi="Times New Roman" w:cs="Times New Roman"/>
          <w:sz w:val="28"/>
          <w:szCs w:val="28"/>
        </w:rPr>
      </w:pPr>
    </w:p>
    <w:p w:rsidR="00CE732C" w:rsidRPr="00F57323" w:rsidP="00905B7C">
      <w:pPr>
        <w:shd w:val="clear" w:color="auto" w:fill="FFFFFF"/>
        <w:spacing w:after="0" w:line="228" w:lineRule="auto"/>
        <w:ind w:firstLine="709"/>
        <w:jc w:val="both"/>
        <w:rPr>
          <w:rFonts w:ascii="Times New Roman" w:eastAsia="Times New Roman" w:hAnsi="Times New Roman" w:cs="Times New Roman"/>
          <w:sz w:val="28"/>
          <w:szCs w:val="28"/>
        </w:rPr>
      </w:pPr>
    </w:p>
    <w:p w:rsidR="0091098B" w:rsidRPr="00F57323" w:rsidP="00905B7C">
      <w:pPr>
        <w:shd w:val="clear" w:color="auto" w:fill="FFFFFF"/>
        <w:spacing w:after="0" w:line="228" w:lineRule="auto"/>
        <w:ind w:firstLine="709"/>
        <w:jc w:val="both"/>
        <w:rPr>
          <w:rFonts w:ascii="Times New Roman" w:eastAsia="Times New Roman" w:hAnsi="Times New Roman" w:cs="Times New Roman"/>
          <w:sz w:val="28"/>
          <w:szCs w:val="28"/>
        </w:rPr>
      </w:pPr>
      <w:r>
        <w:rPr>
          <w:rFonts w:ascii="Times New Roman" w:hAnsi="Times New Roman"/>
          <w:sz w:val="28"/>
          <w:szCs w:val="28"/>
        </w:rPr>
        <w:br w:type="page"/>
      </w:r>
    </w:p>
    <w:tbl>
      <w:tblPr>
        <w:tblW w:w="9184" w:type="dxa"/>
        <w:tblLook w:val="04A0"/>
      </w:tblPr>
      <w:tblGrid>
        <w:gridCol w:w="4365"/>
        <w:gridCol w:w="4819"/>
      </w:tblGrid>
      <w:tr w:rsidTr="003C2B29">
        <w:tblPrEx>
          <w:tblW w:w="9184"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4819" w:type="dxa"/>
            <w:shd w:val="clear" w:color="auto" w:fill="auto"/>
          </w:tcPr>
          <w:p w:rsidR="005B5F04" w:rsidRPr="00F57323" w:rsidP="00905B7C">
            <w:pPr>
              <w:spacing w:after="0" w:line="228" w:lineRule="auto"/>
              <w:rPr>
                <w:rFonts w:ascii="TimesNewRomanPS-BoldMT" w:eastAsia="Times New Roman" w:hAnsi="TimesNewRomanPS-BoldMT" w:cs="Times New Roman"/>
                <w:bCs/>
                <w:color w:val="0070C0"/>
                <w:sz w:val="28"/>
                <w:szCs w:val="28"/>
              </w:rPr>
            </w:pPr>
          </w:p>
        </w:tc>
      </w:tr>
      <w:tr w:rsidTr="003C2B29">
        <w:tblPrEx>
          <w:tblW w:w="9184"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4819"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CV</w:t>
            </w:r>
          </w:p>
        </w:tc>
      </w:tr>
    </w:tbl>
    <w:p w:rsidR="00F44385" w:rsidRPr="00F57323" w:rsidP="00F44385">
      <w:pPr>
        <w:keepNext/>
        <w:keepLines/>
        <w:widowControl w:val="0"/>
        <w:numPr>
          <w:ilvl w:val="1"/>
          <w:numId w:val="0"/>
        </w:numPr>
        <w:tabs>
          <w:tab w:val="num" w:pos="284"/>
        </w:tabs>
        <w:suppressAutoHyphens/>
        <w:autoSpaceDE w:val="0"/>
        <w:spacing w:after="0" w:line="228" w:lineRule="auto"/>
        <w:ind w:left="112" w:right="-230"/>
        <w:outlineLvl w:val="1"/>
        <w:rPr>
          <w:rFonts w:ascii="TimesNewRomanPS-BoldMT" w:eastAsia="Times New Roman" w:hAnsi="TimesNewRomanPS-BoldMT" w:cs="Times New Roman"/>
          <w:b/>
          <w:bCs/>
          <w:color w:val="00CCFF"/>
          <w:kern w:val="32"/>
          <w:sz w:val="28"/>
          <w:szCs w:val="32"/>
        </w:rPr>
      </w:pPr>
      <w:r w:rsidRPr="00F57323">
        <w:rPr>
          <w:rFonts w:ascii="TimesNewRomanPS-BoldMT" w:eastAsia="Times New Roman" w:hAnsi="TimesNewRomanPS-BoldMT" w:cs="Times New Roman"/>
          <w:b/>
          <w:bCs/>
          <w:color w:val="0070C0"/>
          <w:sz w:val="28"/>
          <w:szCs w:val="28"/>
        </w:rPr>
        <w:t xml:space="preserve">Назва носія спроможності:              </w:t>
      </w:r>
      <w:r w:rsidR="00A9317C">
        <w:rPr>
          <w:rFonts w:ascii="TimesNewRomanPS-BoldMT" w:eastAsia="Times New Roman" w:hAnsi="TimesNewRomanPS-BoldMT" w:cs="Times New Roman"/>
          <w:b/>
          <w:bCs/>
          <w:color w:val="00CCFF"/>
          <w:kern w:val="32"/>
          <w:sz w:val="28"/>
          <w:szCs w:val="32"/>
        </w:rPr>
        <w:t>Кілекторне судно</w:t>
      </w:r>
    </w:p>
    <w:tbl>
      <w:tblPr>
        <w:tblW w:w="9184" w:type="dxa"/>
        <w:tblLook w:val="04A0"/>
      </w:tblPr>
      <w:tblGrid>
        <w:gridCol w:w="4365"/>
        <w:gridCol w:w="4819"/>
      </w:tblGrid>
      <w:tr w:rsidTr="003C2B29">
        <w:tblPrEx>
          <w:tblW w:w="9184"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4819"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 New Roman" w:eastAsia="Times New Roman" w:hAnsi="Times New Roman" w:cs="Times New Roman"/>
                <w:color w:val="0070C0"/>
                <w:sz w:val="28"/>
                <w:szCs w:val="28"/>
              </w:rPr>
              <w:t>Р-6.1.2</w:t>
            </w:r>
          </w:p>
        </w:tc>
      </w:tr>
      <w:tr w:rsidTr="003C2B29">
        <w:tblPrEx>
          <w:tblW w:w="9184"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4819"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AVN-CSAR-PR</w:t>
            </w:r>
          </w:p>
        </w:tc>
      </w:tr>
      <w:tr w:rsidTr="003C2B29">
        <w:tblPrEx>
          <w:tblW w:w="9184"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4819"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D0D0D"/>
                <w:sz w:val="28"/>
                <w:szCs w:val="28"/>
              </w:rPr>
            </w:pPr>
            <w:r w:rsidRPr="00F57323">
              <w:rPr>
                <w:rFonts w:ascii="TimesNewRomanPS-BoldMT" w:eastAsia="Times New Roman" w:hAnsi="TimesNewRomanPS-BoldMT" w:cs="Times New Roman"/>
                <w:bCs/>
                <w:color w:val="0070C0"/>
                <w:sz w:val="28"/>
                <w:szCs w:val="28"/>
              </w:rPr>
              <w:t>Військові публікації: Правила використання морський і рейдових суден забезпечення ВМС ЗС України; Правила підготовки морський і рейдових суден забезпечення ВМС ЗС України; Тимчасовий курс підготовки суден забезпечення ВМС ЗС України; Положення про службу на суднах забезпечення ВМС ЗС України; Положення про корабельну службу у ВМС ЗС України</w:t>
            </w:r>
          </w:p>
        </w:tc>
      </w:tr>
      <w:tr w:rsidTr="003C2B29">
        <w:tblPrEx>
          <w:tblW w:w="9184" w:type="dxa"/>
          <w:tblLook w:val="04A0"/>
        </w:tblPrEx>
        <w:tc>
          <w:tcPr>
            <w:tcW w:w="4365"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905B7C">
                  <w:pPr>
                    <w:spacing w:after="0" w:line="228" w:lineRule="auto"/>
                    <w:ind w:left="-109"/>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p>
        </w:tc>
        <w:tc>
          <w:tcPr>
            <w:tcW w:w="4819"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Звітний</w:t>
            </w:r>
          </w:p>
        </w:tc>
      </w:tr>
    </w:tbl>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1.01. Здійснення встановлення і вибірку рейдового обладнання за допомогою власного засобу.</w:t>
      </w:r>
    </w:p>
    <w:p w:rsidR="0017245A" w:rsidRPr="0017245A" w:rsidP="0017245A">
      <w:pPr>
        <w:shd w:val="clear" w:color="auto" w:fill="FFFFFF" w:themeFill="background1"/>
        <w:spacing w:after="0" w:line="228" w:lineRule="auto"/>
        <w:ind w:firstLine="709"/>
        <w:jc w:val="both"/>
        <w:rPr>
          <w:rFonts w:ascii="TimesNewRomanPS-BoldMT" w:eastAsia="Times New Roman" w:hAnsi="TimesNewRomanPS-BoldMT" w:cs="Times New Roman"/>
          <w:b/>
          <w:bCs/>
          <w:color w:val="0070C0"/>
          <w:sz w:val="20"/>
          <w:szCs w:val="28"/>
        </w:rPr>
      </w:pP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Основні вимоги:</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2.01. Здатність здійснювати морські (міжбазові) перевезення сухого вантажу в тарі або в упаковці.</w:t>
      </w:r>
    </w:p>
    <w:p w:rsidR="005B5F04" w:rsidRPr="00F57323" w:rsidP="00905B7C">
      <w:pPr>
        <w:shd w:val="clear" w:color="auto" w:fill="FFFFFF"/>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2.02. Здатність здійснювати постановку мінних загороджень за допомогою власного засобу.</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2.03. Здатність здійснювати суднопідіймальні і рятувальні роботи за допомогою власного засобу.</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2.04. Спроможність забезпечувати швидкість ходу до 10 вузлів та зберігати економічну швидкість до 8 вузлів при хвилюванні моря до 5 балів.</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2.05. Здатність долати відстань 2000 миль без поповнення запасів на швидкості до 8 вузлів.</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2.06. Здатність автономно знаходитись у морі протягом 10 діб</w:t>
      </w:r>
      <w:r w:rsidRPr="00F57323" w:rsidR="00C442CC">
        <w:rPr>
          <w:rFonts w:ascii="Times New Roman" w:eastAsia="Times New Roman" w:hAnsi="Times New Roman" w:cs="Times New Roman"/>
          <w:sz w:val="28"/>
          <w:szCs w:val="28"/>
        </w:rPr>
        <w:t>.</w:t>
      </w:r>
    </w:p>
    <w:p w:rsidR="0017245A" w:rsidRPr="0017245A" w:rsidP="0017245A">
      <w:pPr>
        <w:shd w:val="clear" w:color="auto" w:fill="FFFFFF" w:themeFill="background1"/>
        <w:spacing w:after="0" w:line="228" w:lineRule="auto"/>
        <w:ind w:firstLine="709"/>
        <w:jc w:val="both"/>
        <w:rPr>
          <w:rFonts w:ascii="TimesNewRomanPS-BoldMT" w:eastAsia="Times New Roman" w:hAnsi="TimesNewRomanPS-BoldMT" w:cs="Times New Roman"/>
          <w:b/>
          <w:bCs/>
          <w:color w:val="0070C0"/>
          <w:sz w:val="20"/>
          <w:szCs w:val="28"/>
        </w:rPr>
      </w:pP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color w:val="0070C0"/>
          <w:sz w:val="28"/>
          <w:szCs w:val="28"/>
        </w:rPr>
      </w:pPr>
      <w:r w:rsidRPr="00F57323">
        <w:rPr>
          <w:rFonts w:ascii="TimesNewRomanPS-BoldMT" w:eastAsia="Times New Roman" w:hAnsi="TimesNewRomanPS-BoldMT" w:cs="Times New Roman"/>
          <w:b/>
          <w:color w:val="0070C0"/>
          <w:sz w:val="28"/>
          <w:szCs w:val="28"/>
        </w:rPr>
        <w:t>Додаткові вимоги:</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3.01. Здатність здійснювати спільне ведення розвідки разом з усіма силами ВМС для підвищення ефективності збору розвідданих та поширення зібраної інформації серед своїх користувачів.</w:t>
      </w:r>
    </w:p>
    <w:p w:rsidR="005B5F04" w:rsidRPr="00F57323" w:rsidP="00905B7C">
      <w:pPr>
        <w:shd w:val="clear" w:color="auto" w:fill="FFFFFF"/>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3.02. Здатність здійснювати поповнення запасів на ходу в морі або в базі (траверзним та/або кільватерним способами) матеріальних засобів, пального та інших рідин.</w:t>
      </w:r>
    </w:p>
    <w:p w:rsidR="004C1898" w:rsidP="000C138B">
      <w:pPr>
        <w:shd w:val="clear" w:color="auto" w:fill="FFFFFF"/>
        <w:spacing w:after="0" w:line="228" w:lineRule="auto"/>
        <w:ind w:firstLine="709"/>
        <w:jc w:val="both"/>
        <w:rPr>
          <w:rFonts w:ascii="Times New Roman" w:eastAsia="Times New Roman" w:hAnsi="Times New Roman" w:cs="Times New Roman"/>
          <w:sz w:val="28"/>
          <w:szCs w:val="28"/>
        </w:rPr>
      </w:pPr>
    </w:p>
    <w:p w:rsidR="004C1898" w:rsidRPr="00F57323" w:rsidP="000C138B">
      <w:pPr>
        <w:shd w:val="clear" w:color="auto" w:fill="FFFFFF"/>
        <w:spacing w:after="0" w:line="228" w:lineRule="auto"/>
        <w:ind w:firstLine="709"/>
        <w:jc w:val="both"/>
        <w:rPr>
          <w:rFonts w:ascii="Times New Roman" w:eastAsia="Times New Roman" w:hAnsi="Times New Roman" w:cs="Times New Roman"/>
          <w:sz w:val="28"/>
          <w:szCs w:val="28"/>
        </w:rPr>
      </w:pPr>
      <w:r>
        <w:rPr>
          <w:rFonts w:ascii="Times New Roman" w:hAnsi="Times New Roman"/>
          <w:sz w:val="28"/>
          <w:szCs w:val="28"/>
        </w:rPr>
        <w:br w:type="page"/>
      </w:r>
    </w:p>
    <w:tbl>
      <w:tblPr>
        <w:tblW w:w="9639" w:type="dxa"/>
        <w:tblLook w:val="04A0"/>
      </w:tblPr>
      <w:tblGrid>
        <w:gridCol w:w="4365"/>
        <w:gridCol w:w="5274"/>
      </w:tblGrid>
      <w:tr w:rsidTr="00600EEA">
        <w:tblPrEx>
          <w:tblW w:w="9639" w:type="dxa"/>
          <w:tblLook w:val="04A0"/>
        </w:tblPrEx>
        <w:tc>
          <w:tcPr>
            <w:tcW w:w="4365" w:type="dxa"/>
            <w:shd w:val="clear" w:color="auto" w:fill="FFFFFF"/>
          </w:tcPr>
          <w:p w:rsidR="005B5F04" w:rsidRPr="00F57323" w:rsidP="000C138B">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274" w:type="dxa"/>
            <w:shd w:val="clear" w:color="auto" w:fill="auto"/>
          </w:tcPr>
          <w:p w:rsidR="005B5F04" w:rsidRPr="00F57323" w:rsidP="000C138B">
            <w:pPr>
              <w:spacing w:after="0" w:line="216" w:lineRule="auto"/>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Cs/>
                <w:color w:val="0070C0"/>
                <w:sz w:val="28"/>
                <w:szCs w:val="28"/>
              </w:rPr>
              <w:t xml:space="preserve"> </w:t>
            </w:r>
          </w:p>
        </w:tc>
      </w:tr>
      <w:tr w:rsidTr="00600EEA">
        <w:tblPrEx>
          <w:tblW w:w="9639" w:type="dxa"/>
          <w:tblLook w:val="04A0"/>
        </w:tblPrEx>
        <w:tc>
          <w:tcPr>
            <w:tcW w:w="4365" w:type="dxa"/>
            <w:shd w:val="clear" w:color="auto" w:fill="FFFFFF"/>
          </w:tcPr>
          <w:p w:rsidR="005B5F04" w:rsidRPr="00F57323" w:rsidP="000C138B">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274" w:type="dxa"/>
            <w:shd w:val="clear" w:color="auto" w:fill="auto"/>
          </w:tcPr>
          <w:p w:rsidR="005B5F04" w:rsidRPr="00F57323" w:rsidP="000C138B">
            <w:pPr>
              <w:spacing w:after="0" w:line="216"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ST</w:t>
            </w:r>
          </w:p>
        </w:tc>
      </w:tr>
    </w:tbl>
    <w:p w:rsidR="00600EEA" w:rsidRPr="00F57323" w:rsidP="000C138B">
      <w:pPr>
        <w:keepNext/>
        <w:keepLines/>
        <w:widowControl w:val="0"/>
        <w:numPr>
          <w:ilvl w:val="1"/>
          <w:numId w:val="0"/>
        </w:numPr>
        <w:tabs>
          <w:tab w:val="num" w:pos="284"/>
        </w:tabs>
        <w:suppressAutoHyphens/>
        <w:autoSpaceDE w:val="0"/>
        <w:spacing w:after="0" w:line="216" w:lineRule="auto"/>
        <w:ind w:left="112" w:right="-230"/>
        <w:outlineLvl w:val="1"/>
        <w:rPr>
          <w:rFonts w:ascii="TimesNewRomanPS-BoldMT" w:eastAsia="Times New Roman" w:hAnsi="TimesNewRomanPS-BoldMT" w:cs="Times New Roman"/>
          <w:b/>
          <w:bCs/>
          <w:color w:val="00CCFF"/>
          <w:kern w:val="32"/>
          <w:sz w:val="28"/>
          <w:szCs w:val="32"/>
        </w:rPr>
      </w:pPr>
      <w:r w:rsidRPr="00F57323">
        <w:rPr>
          <w:rFonts w:ascii="TimesNewRomanPS-BoldMT" w:eastAsia="Times New Roman" w:hAnsi="TimesNewRomanPS-BoldMT" w:cs="Times New Roman"/>
          <w:b/>
          <w:bCs/>
          <w:color w:val="0070C0"/>
          <w:sz w:val="28"/>
          <w:szCs w:val="28"/>
        </w:rPr>
        <w:t xml:space="preserve">Назва носія спроможності:              </w:t>
      </w:r>
      <w:r w:rsidR="00A9317C">
        <w:rPr>
          <w:rFonts w:ascii="TimesNewRomanPS-BoldMT" w:eastAsia="Times New Roman" w:hAnsi="TimesNewRomanPS-BoldMT" w:cs="Times New Roman"/>
          <w:b/>
          <w:bCs/>
          <w:color w:val="00CCFF"/>
          <w:kern w:val="32"/>
          <w:sz w:val="28"/>
          <w:szCs w:val="32"/>
        </w:rPr>
        <w:t>Морський буксир</w:t>
      </w:r>
    </w:p>
    <w:tbl>
      <w:tblPr>
        <w:tblW w:w="9639" w:type="dxa"/>
        <w:tblLook w:val="04A0"/>
      </w:tblPr>
      <w:tblGrid>
        <w:gridCol w:w="4365"/>
        <w:gridCol w:w="5274"/>
      </w:tblGrid>
      <w:tr w:rsidTr="00600EEA">
        <w:tblPrEx>
          <w:tblW w:w="9639" w:type="dxa"/>
          <w:tblLook w:val="04A0"/>
        </w:tblPrEx>
        <w:tc>
          <w:tcPr>
            <w:tcW w:w="4365" w:type="dxa"/>
            <w:shd w:val="clear" w:color="auto" w:fill="FFFFFF"/>
          </w:tcPr>
          <w:p w:rsidR="005B5F04" w:rsidRPr="00F57323" w:rsidP="000C138B">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274" w:type="dxa"/>
            <w:shd w:val="clear" w:color="auto" w:fill="auto"/>
          </w:tcPr>
          <w:p w:rsidR="005B5F04" w:rsidRPr="00F57323" w:rsidP="000C138B">
            <w:pPr>
              <w:spacing w:after="0" w:line="216" w:lineRule="auto"/>
              <w:jc w:val="both"/>
              <w:rPr>
                <w:rFonts w:ascii="TimesNewRomanPS-BoldMT" w:eastAsia="Times New Roman" w:hAnsi="TimesNewRomanPS-BoldMT" w:cs="Times New Roman"/>
                <w:color w:val="0070C0"/>
                <w:sz w:val="28"/>
                <w:szCs w:val="28"/>
              </w:rPr>
            </w:pPr>
            <w:r w:rsidRPr="00F57323">
              <w:rPr>
                <w:rFonts w:ascii="Times New Roman" w:eastAsia="Times New Roman" w:hAnsi="Times New Roman" w:cs="Times New Roman"/>
                <w:color w:val="0070C0"/>
                <w:sz w:val="28"/>
                <w:szCs w:val="28"/>
              </w:rPr>
              <w:t>S-2.5.5, Р-6.1.2, І-2.3.2, І-2.3.3</w:t>
            </w:r>
          </w:p>
        </w:tc>
      </w:tr>
      <w:tr w:rsidTr="00600EEA">
        <w:tblPrEx>
          <w:tblW w:w="9639" w:type="dxa"/>
          <w:tblLook w:val="04A0"/>
        </w:tblPrEx>
        <w:tc>
          <w:tcPr>
            <w:tcW w:w="4365" w:type="dxa"/>
            <w:shd w:val="clear" w:color="auto" w:fill="FFFFFF"/>
          </w:tcPr>
          <w:p w:rsidR="005B5F04" w:rsidRPr="00F57323" w:rsidP="000C138B">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274" w:type="dxa"/>
            <w:shd w:val="clear" w:color="auto" w:fill="auto"/>
          </w:tcPr>
          <w:p w:rsidR="005B5F04" w:rsidRPr="00F57323" w:rsidP="000C138B">
            <w:pPr>
              <w:spacing w:after="0" w:line="216" w:lineRule="auto"/>
              <w:jc w:val="both"/>
              <w:rPr>
                <w:rFonts w:ascii="TimesNewRomanPS-BoldMT" w:eastAsia="Times New Roman" w:hAnsi="TimesNewRomanPS-BoldMT" w:cs="Times New Roman"/>
                <w:color w:val="0070C0"/>
                <w:sz w:val="28"/>
                <w:szCs w:val="28"/>
              </w:rPr>
            </w:pPr>
          </w:p>
        </w:tc>
      </w:tr>
      <w:tr w:rsidTr="00600EEA">
        <w:tblPrEx>
          <w:tblW w:w="9639" w:type="dxa"/>
          <w:tblLook w:val="04A0"/>
        </w:tblPrEx>
        <w:tc>
          <w:tcPr>
            <w:tcW w:w="4365" w:type="dxa"/>
            <w:vMerge w:val="restart"/>
            <w:shd w:val="clear" w:color="auto" w:fill="auto"/>
          </w:tcPr>
          <w:p w:rsidR="000C138B" w:rsidRPr="00F57323" w:rsidP="000C138B">
            <w:pPr>
              <w:spacing w:after="0" w:line="216"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274" w:type="dxa"/>
            <w:shd w:val="clear" w:color="auto" w:fill="auto"/>
          </w:tcPr>
          <w:p w:rsidR="000C138B" w:rsidRPr="00F57323" w:rsidP="000C138B">
            <w:pPr>
              <w:spacing w:after="0" w:line="216" w:lineRule="auto"/>
              <w:jc w:val="both"/>
              <w:rPr>
                <w:rFonts w:ascii="TimesNewRomanPS-BoldMT" w:eastAsia="Times New Roman" w:hAnsi="TimesNewRomanPS-BoldMT" w:cs="Times New Roman"/>
                <w:bCs/>
                <w:color w:val="0D0D0D"/>
                <w:sz w:val="28"/>
                <w:szCs w:val="28"/>
              </w:rPr>
            </w:pPr>
            <w:r w:rsidRPr="00F57323">
              <w:rPr>
                <w:rFonts w:ascii="Times New Roman" w:eastAsia="Times New Roman" w:hAnsi="Times New Roman" w:cs="Times New Roman"/>
                <w:color w:val="0070C0"/>
                <w:sz w:val="28"/>
                <w:szCs w:val="28"/>
              </w:rPr>
              <w:t xml:space="preserve">Військові публікації: Тимчасова настанова з ПРЗ; Тимчасовий курс </w:t>
            </w:r>
          </w:p>
        </w:tc>
      </w:tr>
      <w:tr w:rsidTr="00600EEA">
        <w:tblPrEx>
          <w:tblW w:w="9639" w:type="dxa"/>
          <w:tblLook w:val="04A0"/>
        </w:tblPrEx>
        <w:tc>
          <w:tcPr>
            <w:tcW w:w="4365" w:type="dxa"/>
            <w:vMerge/>
            <w:shd w:val="clear" w:color="auto" w:fill="auto"/>
          </w:tcPr>
          <w:p w:rsidR="000C138B" w:rsidRPr="00F57323" w:rsidP="000C138B">
            <w:pPr>
              <w:spacing w:after="0" w:line="216" w:lineRule="auto"/>
              <w:jc w:val="both"/>
              <w:rPr>
                <w:rFonts w:ascii="TimesNewRomanPS-BoldMT" w:eastAsia="Times New Roman" w:hAnsi="TimesNewRomanPS-BoldMT" w:cs="Times New Roman"/>
                <w:b/>
                <w:bCs/>
                <w:color w:val="0070C0"/>
                <w:sz w:val="28"/>
                <w:szCs w:val="28"/>
              </w:rPr>
            </w:pPr>
          </w:p>
        </w:tc>
        <w:tc>
          <w:tcPr>
            <w:tcW w:w="5274" w:type="dxa"/>
            <w:shd w:val="clear" w:color="auto" w:fill="auto"/>
          </w:tcPr>
          <w:p w:rsidR="000C138B" w:rsidRPr="00F57323" w:rsidP="000C138B">
            <w:pPr>
              <w:spacing w:after="0" w:line="216" w:lineRule="auto"/>
              <w:jc w:val="both"/>
              <w:rPr>
                <w:rFonts w:ascii="Times New Roman" w:eastAsia="Times New Roman" w:hAnsi="Times New Roman" w:cs="Times New Roman"/>
                <w:color w:val="0070C0"/>
                <w:sz w:val="28"/>
                <w:szCs w:val="28"/>
              </w:rPr>
            </w:pPr>
            <w:r w:rsidRPr="00F57323">
              <w:rPr>
                <w:rFonts w:ascii="Times New Roman" w:eastAsia="Times New Roman" w:hAnsi="Times New Roman" w:cs="Times New Roman"/>
                <w:color w:val="0070C0"/>
                <w:sz w:val="28"/>
                <w:szCs w:val="28"/>
              </w:rPr>
              <w:t xml:space="preserve">підготовки суден забезпечення ВМС </w:t>
            </w:r>
            <w:r>
              <w:rPr>
                <w:rFonts w:ascii="Times New Roman" w:eastAsia="Times New Roman" w:hAnsi="Times New Roman" w:cs="Times New Roman"/>
                <w:color w:val="0070C0"/>
                <w:sz w:val="28"/>
                <w:szCs w:val="28"/>
              </w:rPr>
              <w:br/>
            </w:r>
            <w:r w:rsidRPr="00F57323">
              <w:rPr>
                <w:rFonts w:ascii="Times New Roman" w:eastAsia="Times New Roman" w:hAnsi="Times New Roman" w:cs="Times New Roman"/>
                <w:color w:val="0070C0"/>
                <w:sz w:val="28"/>
                <w:szCs w:val="28"/>
              </w:rPr>
              <w:t>ЗС України; Положення про корабельну службу у ВМС ЗС України</w:t>
            </w:r>
          </w:p>
        </w:tc>
      </w:tr>
      <w:tr w:rsidTr="00600EEA">
        <w:tblPrEx>
          <w:tblW w:w="9639" w:type="dxa"/>
          <w:tblLook w:val="04A0"/>
        </w:tblPrEx>
        <w:tc>
          <w:tcPr>
            <w:tcW w:w="4365"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0C138B">
                  <w:pPr>
                    <w:spacing w:after="0" w:line="216" w:lineRule="auto"/>
                    <w:ind w:left="-109"/>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0C138B">
            <w:pPr>
              <w:spacing w:after="0" w:line="216" w:lineRule="auto"/>
              <w:jc w:val="both"/>
              <w:rPr>
                <w:rFonts w:ascii="TimesNewRomanPS-BoldMT" w:eastAsia="Times New Roman" w:hAnsi="TimesNewRomanPS-BoldMT" w:cs="Times New Roman"/>
                <w:b/>
                <w:bCs/>
                <w:color w:val="0070C0"/>
                <w:sz w:val="28"/>
                <w:szCs w:val="28"/>
              </w:rPr>
            </w:pPr>
          </w:p>
        </w:tc>
        <w:tc>
          <w:tcPr>
            <w:tcW w:w="5274" w:type="dxa"/>
            <w:shd w:val="clear" w:color="auto" w:fill="auto"/>
          </w:tcPr>
          <w:p w:rsidR="005B5F04" w:rsidRPr="00F57323" w:rsidP="000C138B">
            <w:pPr>
              <w:spacing w:after="0" w:line="216"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Звітний</w:t>
            </w:r>
          </w:p>
        </w:tc>
      </w:tr>
    </w:tbl>
    <w:p w:rsidR="0017245A" w:rsidRPr="0091098B" w:rsidP="000C138B">
      <w:pPr>
        <w:shd w:val="clear" w:color="auto" w:fill="FFFFFF" w:themeFill="background1"/>
        <w:spacing w:after="0" w:line="216" w:lineRule="auto"/>
        <w:ind w:firstLine="709"/>
        <w:jc w:val="both"/>
        <w:rPr>
          <w:rFonts w:ascii="TimesNewRomanPS-BoldMT" w:eastAsia="Times New Roman" w:hAnsi="TimesNewRomanPS-BoldMT" w:cs="Times New Roman"/>
          <w:b/>
          <w:bCs/>
          <w:color w:val="0070C0"/>
          <w:sz w:val="16"/>
        </w:rPr>
      </w:pPr>
    </w:p>
    <w:p w:rsidR="005B5F04" w:rsidRPr="00F57323" w:rsidP="000C138B">
      <w:pPr>
        <w:shd w:val="clear" w:color="auto" w:fill="C6D9F1"/>
        <w:spacing w:after="0" w:line="216"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5B5F04" w:rsidRPr="00F57323" w:rsidP="000C138B">
      <w:pPr>
        <w:shd w:val="clear" w:color="auto" w:fill="FFFFFF"/>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1.01. Здійснення буксирування кораблів (суден), надання допомоги, кораблям (суднам), літальним апаратам, що зазнали аварій.</w:t>
      </w:r>
    </w:p>
    <w:p w:rsidR="0017245A" w:rsidRPr="0091098B" w:rsidP="000C138B">
      <w:pPr>
        <w:shd w:val="clear" w:color="auto" w:fill="FFFFFF" w:themeFill="background1"/>
        <w:spacing w:after="0" w:line="216" w:lineRule="auto"/>
        <w:ind w:firstLine="709"/>
        <w:jc w:val="both"/>
        <w:rPr>
          <w:rFonts w:ascii="TimesNewRomanPS-BoldMT" w:eastAsia="Times New Roman" w:hAnsi="TimesNewRomanPS-BoldMT" w:cs="Times New Roman"/>
          <w:b/>
          <w:bCs/>
          <w:color w:val="0070C0"/>
          <w:sz w:val="16"/>
        </w:rPr>
      </w:pPr>
    </w:p>
    <w:p w:rsidR="005B5F04" w:rsidRPr="00F57323" w:rsidP="000C138B">
      <w:pPr>
        <w:shd w:val="clear" w:color="auto" w:fill="C6D9F1"/>
        <w:spacing w:after="0" w:line="216"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Основні вимоги:</w:t>
      </w:r>
    </w:p>
    <w:p w:rsidR="0017245A" w:rsidRPr="000C138B" w:rsidP="000C138B">
      <w:pPr>
        <w:shd w:val="clear" w:color="auto" w:fill="D9D9D9"/>
        <w:spacing w:after="0" w:line="216" w:lineRule="auto"/>
        <w:ind w:firstLine="709"/>
        <w:jc w:val="both"/>
        <w:rPr>
          <w:rFonts w:ascii="Times New Roman" w:eastAsia="Times New Roman" w:hAnsi="Times New Roman" w:cs="Times New Roman"/>
          <w:sz w:val="28"/>
          <w:szCs w:val="28"/>
        </w:rPr>
      </w:pPr>
      <w:r w:rsidRPr="000C138B">
        <w:rPr>
          <w:rFonts w:ascii="Times New Roman" w:eastAsia="Times New Roman" w:hAnsi="Times New Roman" w:cs="Times New Roman"/>
          <w:sz w:val="28"/>
          <w:szCs w:val="28"/>
        </w:rPr>
        <w:t>2.01. Здатність буксирувати кораблі (судна) за ніс водотоннажністю до 10000 т при силі вітру до 6 балів.</w:t>
      </w:r>
      <w:r w:rsidRPr="000C138B">
        <w:rPr>
          <w:rFonts w:ascii="Times New Roman" w:eastAsia="Times New Roman" w:hAnsi="Times New Roman" w:cs="Times New Roman"/>
          <w:sz w:val="28"/>
          <w:szCs w:val="28"/>
        </w:rPr>
        <w:t xml:space="preserve"> </w:t>
      </w:r>
    </w:p>
    <w:p w:rsidR="005B5F04" w:rsidRPr="000C138B" w:rsidP="000C138B">
      <w:pPr>
        <w:spacing w:after="0" w:line="216" w:lineRule="auto"/>
        <w:ind w:firstLine="709"/>
        <w:jc w:val="both"/>
        <w:rPr>
          <w:rFonts w:ascii="Times New Roman" w:eastAsia="Times New Roman" w:hAnsi="Times New Roman" w:cs="Times New Roman"/>
          <w:sz w:val="28"/>
          <w:szCs w:val="28"/>
        </w:rPr>
      </w:pPr>
      <w:r w:rsidRPr="000C138B">
        <w:rPr>
          <w:rFonts w:ascii="Times New Roman" w:eastAsia="Times New Roman" w:hAnsi="Times New Roman" w:cs="Times New Roman"/>
          <w:sz w:val="28"/>
          <w:szCs w:val="28"/>
        </w:rPr>
        <w:t>2.02. Здатність надавати допомогу аварійному надводному кораблю в будь-яких умовах, проводити висадку на аварійний об’єкт однієї аварійно-рятувальної групи до 15 чоловік.</w:t>
      </w:r>
    </w:p>
    <w:p w:rsidR="005B5F04" w:rsidRPr="000C138B" w:rsidP="000C138B">
      <w:pPr>
        <w:shd w:val="clear" w:color="auto" w:fill="D9D9D9"/>
        <w:spacing w:after="0" w:line="216" w:lineRule="auto"/>
        <w:ind w:firstLine="709"/>
        <w:jc w:val="both"/>
        <w:rPr>
          <w:rFonts w:ascii="Times New Roman" w:eastAsia="Times New Roman" w:hAnsi="Times New Roman" w:cs="Times New Roman"/>
          <w:sz w:val="28"/>
          <w:szCs w:val="28"/>
        </w:rPr>
      </w:pPr>
      <w:r w:rsidRPr="000C138B">
        <w:rPr>
          <w:rFonts w:ascii="Times New Roman" w:eastAsia="Times New Roman" w:hAnsi="Times New Roman" w:cs="Times New Roman"/>
          <w:sz w:val="28"/>
          <w:szCs w:val="28"/>
        </w:rPr>
        <w:t>2.03. Здатність забезпечити рятування (евакуацію) екіпажів до 30 осіб з аварійних підводних човнів, кораблів, суден і літальних апаратів.</w:t>
      </w:r>
    </w:p>
    <w:p w:rsidR="005B5F04" w:rsidRPr="000C138B" w:rsidP="000C138B">
      <w:pPr>
        <w:spacing w:after="0" w:line="216" w:lineRule="auto"/>
        <w:ind w:firstLine="709"/>
        <w:jc w:val="both"/>
        <w:rPr>
          <w:rFonts w:ascii="Times New Roman" w:eastAsia="Times New Roman" w:hAnsi="Times New Roman" w:cs="Times New Roman"/>
          <w:sz w:val="28"/>
          <w:szCs w:val="28"/>
        </w:rPr>
      </w:pPr>
      <w:r w:rsidRPr="000C138B">
        <w:rPr>
          <w:rFonts w:ascii="Times New Roman" w:eastAsia="Times New Roman" w:hAnsi="Times New Roman" w:cs="Times New Roman"/>
          <w:sz w:val="28"/>
          <w:szCs w:val="28"/>
        </w:rPr>
        <w:t>2.04. Здатність забезпечувати водолазні (суднопідйомні, підводно-технічні, корабельні та спеціальні) роботи на глибині до 12 метрів (де проектом не передбачено барокамеру) та на глибині до 60 метрів (де проектом передбачено барокамеру).</w:t>
      </w:r>
    </w:p>
    <w:p w:rsidR="005B5F04" w:rsidRPr="000C138B" w:rsidP="000C138B">
      <w:pPr>
        <w:shd w:val="clear" w:color="auto" w:fill="D9D9D9"/>
        <w:spacing w:after="0" w:line="216" w:lineRule="auto"/>
        <w:ind w:firstLine="709"/>
        <w:jc w:val="both"/>
        <w:rPr>
          <w:rFonts w:ascii="Times New Roman" w:eastAsia="Times New Roman" w:hAnsi="Times New Roman" w:cs="Times New Roman"/>
          <w:sz w:val="28"/>
          <w:szCs w:val="28"/>
        </w:rPr>
      </w:pPr>
      <w:r w:rsidRPr="000C138B">
        <w:rPr>
          <w:rFonts w:ascii="Times New Roman" w:eastAsia="Times New Roman" w:hAnsi="Times New Roman" w:cs="Times New Roman"/>
          <w:sz w:val="28"/>
          <w:szCs w:val="28"/>
        </w:rPr>
        <w:t>2.05. Здатність досягати тягове зусилля на гаку в 22 т.</w:t>
      </w:r>
    </w:p>
    <w:p w:rsidR="005B5F04" w:rsidRPr="000C138B" w:rsidP="000C138B">
      <w:pPr>
        <w:spacing w:after="0" w:line="216" w:lineRule="auto"/>
        <w:ind w:firstLine="709"/>
        <w:jc w:val="both"/>
        <w:rPr>
          <w:rFonts w:ascii="Times New Roman" w:eastAsia="Times New Roman" w:hAnsi="Times New Roman" w:cs="Times New Roman"/>
          <w:sz w:val="28"/>
          <w:szCs w:val="28"/>
        </w:rPr>
      </w:pPr>
      <w:r w:rsidRPr="000C138B">
        <w:rPr>
          <w:rFonts w:ascii="Times New Roman" w:eastAsia="Times New Roman" w:hAnsi="Times New Roman" w:cs="Times New Roman"/>
          <w:sz w:val="28"/>
          <w:szCs w:val="28"/>
        </w:rPr>
        <w:t>2.06. Здатність надавати допомогу при гасінні пожеж в морі – 2 лафетні стволи по 250 м3 /год.</w:t>
      </w:r>
    </w:p>
    <w:p w:rsidR="005B5F04" w:rsidRPr="000C138B" w:rsidP="000C138B">
      <w:pPr>
        <w:shd w:val="clear" w:color="auto" w:fill="D9D9D9"/>
        <w:spacing w:after="0" w:line="216" w:lineRule="auto"/>
        <w:ind w:firstLine="709"/>
        <w:jc w:val="both"/>
        <w:rPr>
          <w:rFonts w:ascii="Times New Roman" w:eastAsia="Times New Roman" w:hAnsi="Times New Roman" w:cs="Times New Roman"/>
          <w:sz w:val="28"/>
          <w:szCs w:val="28"/>
        </w:rPr>
      </w:pPr>
      <w:r w:rsidRPr="000C138B">
        <w:rPr>
          <w:rFonts w:ascii="Times New Roman" w:eastAsia="Times New Roman" w:hAnsi="Times New Roman" w:cs="Times New Roman"/>
          <w:sz w:val="28"/>
          <w:szCs w:val="28"/>
        </w:rPr>
        <w:t>2.07. Здатність забезпечувати швидкість 14 вузлів та зберігати економічну швидкість в 11 вузлів.</w:t>
      </w:r>
    </w:p>
    <w:p w:rsidR="005B5F04" w:rsidRPr="000C138B" w:rsidP="000C138B">
      <w:pPr>
        <w:spacing w:after="0" w:line="216" w:lineRule="auto"/>
        <w:ind w:firstLine="709"/>
        <w:jc w:val="both"/>
        <w:rPr>
          <w:rFonts w:ascii="Times New Roman" w:eastAsia="Times New Roman" w:hAnsi="Times New Roman" w:cs="Times New Roman"/>
          <w:sz w:val="28"/>
          <w:szCs w:val="28"/>
        </w:rPr>
      </w:pPr>
      <w:r w:rsidRPr="000C138B">
        <w:rPr>
          <w:rFonts w:ascii="Times New Roman" w:eastAsia="Times New Roman" w:hAnsi="Times New Roman" w:cs="Times New Roman"/>
          <w:sz w:val="28"/>
          <w:szCs w:val="28"/>
        </w:rPr>
        <w:t>2.08. Здатність долати відстань 9000 миль та поповнення запасів на швидкості до 11 вузлів.</w:t>
      </w:r>
    </w:p>
    <w:p w:rsidR="005B5F04" w:rsidRPr="000C138B" w:rsidP="000C138B">
      <w:pPr>
        <w:shd w:val="clear" w:color="auto" w:fill="D9D9D9"/>
        <w:spacing w:after="0" w:line="216" w:lineRule="auto"/>
        <w:ind w:firstLine="709"/>
        <w:jc w:val="both"/>
        <w:rPr>
          <w:rFonts w:ascii="Times New Roman" w:eastAsia="Times New Roman" w:hAnsi="Times New Roman" w:cs="Times New Roman"/>
          <w:sz w:val="28"/>
          <w:szCs w:val="28"/>
        </w:rPr>
      </w:pPr>
      <w:r w:rsidRPr="000C138B">
        <w:rPr>
          <w:rFonts w:ascii="Times New Roman" w:eastAsia="Times New Roman" w:hAnsi="Times New Roman" w:cs="Times New Roman"/>
          <w:sz w:val="28"/>
          <w:szCs w:val="28"/>
        </w:rPr>
        <w:t>2.09. Здатність автономно виконувати завдання за призначенням у визначеному районі моря протягом не менш 30 діб самостійно, так і у складі тактичної групи.</w:t>
      </w:r>
    </w:p>
    <w:p w:rsidR="005B5F04" w:rsidRPr="000C138B" w:rsidP="000C138B">
      <w:pPr>
        <w:spacing w:after="0" w:line="216" w:lineRule="auto"/>
        <w:ind w:firstLine="709"/>
        <w:jc w:val="both"/>
        <w:rPr>
          <w:rFonts w:ascii="Times New Roman" w:eastAsia="Times New Roman" w:hAnsi="Times New Roman" w:cs="Times New Roman"/>
          <w:sz w:val="28"/>
          <w:szCs w:val="28"/>
        </w:rPr>
      </w:pPr>
      <w:r w:rsidRPr="000C138B">
        <w:rPr>
          <w:rFonts w:ascii="Times New Roman" w:eastAsia="Times New Roman" w:hAnsi="Times New Roman" w:cs="Times New Roman"/>
          <w:sz w:val="28"/>
          <w:szCs w:val="28"/>
        </w:rPr>
        <w:t>2.10. Здатність здійснювати обмін інформацією та виконувати завдання у складі з’єднань.</w:t>
      </w:r>
    </w:p>
    <w:p w:rsidR="0017245A" w:rsidRPr="0091098B" w:rsidP="000C138B">
      <w:pPr>
        <w:shd w:val="clear" w:color="auto" w:fill="FFFFFF" w:themeFill="background1"/>
        <w:spacing w:after="0" w:line="216" w:lineRule="auto"/>
        <w:ind w:firstLine="709"/>
        <w:jc w:val="both"/>
        <w:rPr>
          <w:rFonts w:ascii="TimesNewRomanPS-BoldMT" w:eastAsia="Times New Roman" w:hAnsi="TimesNewRomanPS-BoldMT" w:cs="Times New Roman"/>
          <w:color w:val="0070C0"/>
          <w:sz w:val="16"/>
        </w:rPr>
      </w:pPr>
    </w:p>
    <w:p w:rsidR="005B5F04" w:rsidRPr="00F57323" w:rsidP="000C138B">
      <w:pPr>
        <w:shd w:val="clear" w:color="auto" w:fill="C6D9F1"/>
        <w:spacing w:after="0" w:line="216"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Додаткові вимоги:</w:t>
      </w:r>
    </w:p>
    <w:p w:rsidR="005B5F04" w:rsidRPr="00F57323" w:rsidP="000C138B">
      <w:pPr>
        <w:shd w:val="clear" w:color="auto" w:fill="D9D9D9"/>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3.01. Здатність вести зорове та технічне спостереження, здійснювати інформаційний обмін щодо обстановки на морі (у тому числі щодо цивільного судноплавства), передачу даних про виявленні об’єкти на старший командний пункт.</w:t>
      </w:r>
    </w:p>
    <w:p w:rsidR="005B5F04" w:rsidP="000C138B">
      <w:pPr>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 xml:space="preserve">3.02. Здатність виконувати завдання у взаємодії з морськими компонентами </w:t>
      </w:r>
      <w:r w:rsidRPr="00F57323" w:rsidR="00D87D86">
        <w:rPr>
          <w:rFonts w:ascii="Times New Roman" w:eastAsia="Microsoft Sans Serif" w:hAnsi="Times New Roman" w:cs="Times New Roman"/>
          <w:color w:val="000000"/>
          <w:sz w:val="28"/>
          <w:szCs w:val="28"/>
          <w:lang w:eastAsia="uk-UA"/>
        </w:rPr>
        <w:t>збройних сил держав-членів НАТО</w:t>
      </w:r>
      <w:r w:rsidRPr="00F57323">
        <w:rPr>
          <w:rFonts w:ascii="Times New Roman" w:eastAsia="Times New Roman" w:hAnsi="Times New Roman" w:cs="Times New Roman"/>
          <w:sz w:val="28"/>
          <w:szCs w:val="28"/>
        </w:rPr>
        <w:t>.</w:t>
      </w:r>
      <w:r w:rsidRPr="00CE732C" w:rsidR="00CE732C">
        <w:rPr>
          <w:rFonts w:ascii="Times New Roman" w:hAnsi="Times New Roman"/>
          <w:sz w:val="28"/>
          <w:szCs w:val="28"/>
        </w:rPr>
        <w:t xml:space="preserve"> </w:t>
      </w:r>
      <w:r w:rsidR="00CE732C">
        <w:rPr>
          <w:rFonts w:ascii="Times New Roman" w:hAnsi="Times New Roman"/>
          <w:sz w:val="28"/>
          <w:szCs w:val="28"/>
        </w:rPr>
        <w:br w:type="page"/>
      </w:r>
    </w:p>
    <w:tbl>
      <w:tblPr>
        <w:tblW w:w="9042" w:type="dxa"/>
        <w:tblLook w:val="04A0"/>
      </w:tblPr>
      <w:tblGrid>
        <w:gridCol w:w="4365"/>
        <w:gridCol w:w="4677"/>
      </w:tblGrid>
      <w:tr w:rsidTr="003C2B29">
        <w:tblPrEx>
          <w:tblW w:w="9042" w:type="dxa"/>
          <w:tblLook w:val="04A0"/>
        </w:tblPrEx>
        <w:tc>
          <w:tcPr>
            <w:tcW w:w="4365" w:type="dxa"/>
            <w:shd w:val="clear" w:color="auto" w:fill="FFFFFF"/>
          </w:tcPr>
          <w:p w:rsidR="005B5F04" w:rsidRPr="00F57323" w:rsidP="0017245A">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4677" w:type="dxa"/>
            <w:shd w:val="clear" w:color="auto" w:fill="auto"/>
          </w:tcPr>
          <w:p w:rsidR="005B5F04" w:rsidRPr="00F57323" w:rsidP="0017245A">
            <w:pPr>
              <w:spacing w:after="0" w:line="216" w:lineRule="auto"/>
              <w:rPr>
                <w:rFonts w:ascii="TimesNewRomanPS-BoldMT" w:eastAsia="Times New Roman" w:hAnsi="TimesNewRomanPS-BoldMT" w:cs="Times New Roman"/>
                <w:bCs/>
                <w:color w:val="0070C0"/>
                <w:sz w:val="28"/>
                <w:szCs w:val="28"/>
              </w:rPr>
            </w:pPr>
          </w:p>
        </w:tc>
      </w:tr>
      <w:tr w:rsidTr="003C2B29">
        <w:tblPrEx>
          <w:tblW w:w="9042" w:type="dxa"/>
          <w:tblLook w:val="04A0"/>
        </w:tblPrEx>
        <w:tc>
          <w:tcPr>
            <w:tcW w:w="4365" w:type="dxa"/>
            <w:shd w:val="clear" w:color="auto" w:fill="FFFFFF"/>
          </w:tcPr>
          <w:p w:rsidR="005B5F04" w:rsidRPr="00F57323" w:rsidP="0017245A">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4677" w:type="dxa"/>
            <w:shd w:val="clear" w:color="auto" w:fill="auto"/>
          </w:tcPr>
          <w:p w:rsidR="005B5F04" w:rsidRPr="00F57323" w:rsidP="0017245A">
            <w:pPr>
              <w:spacing w:after="0" w:line="216"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RT</w:t>
            </w:r>
          </w:p>
        </w:tc>
      </w:tr>
    </w:tbl>
    <w:p w:rsidR="00E12C7C" w:rsidRPr="00F57323" w:rsidP="0017245A">
      <w:pPr>
        <w:keepNext/>
        <w:keepLines/>
        <w:widowControl w:val="0"/>
        <w:numPr>
          <w:ilvl w:val="1"/>
          <w:numId w:val="0"/>
        </w:numPr>
        <w:tabs>
          <w:tab w:val="num" w:pos="284"/>
        </w:tabs>
        <w:suppressAutoHyphens/>
        <w:autoSpaceDE w:val="0"/>
        <w:spacing w:after="0" w:line="216" w:lineRule="auto"/>
        <w:ind w:left="112" w:right="-230"/>
        <w:outlineLvl w:val="1"/>
        <w:rPr>
          <w:rFonts w:ascii="TimesNewRomanPS-BoldMT" w:eastAsia="Times New Roman" w:hAnsi="TimesNewRomanPS-BoldMT" w:cs="Times New Roman"/>
          <w:b/>
          <w:bCs/>
          <w:color w:val="00CCFF"/>
          <w:kern w:val="32"/>
          <w:sz w:val="28"/>
          <w:szCs w:val="32"/>
        </w:rPr>
      </w:pPr>
      <w:r w:rsidRPr="00F57323">
        <w:rPr>
          <w:rFonts w:ascii="TimesNewRomanPS-BoldMT" w:eastAsia="Times New Roman" w:hAnsi="TimesNewRomanPS-BoldMT" w:cs="Times New Roman"/>
          <w:b/>
          <w:bCs/>
          <w:color w:val="0070C0"/>
          <w:sz w:val="28"/>
          <w:szCs w:val="28"/>
        </w:rPr>
        <w:t xml:space="preserve">Назва носія спроможності:              </w:t>
      </w:r>
      <w:r w:rsidR="00A9317C">
        <w:rPr>
          <w:rFonts w:ascii="TimesNewRomanPS-BoldMT" w:eastAsia="Times New Roman" w:hAnsi="TimesNewRomanPS-BoldMT" w:cs="Times New Roman"/>
          <w:b/>
          <w:bCs/>
          <w:color w:val="00CCFF"/>
          <w:kern w:val="32"/>
          <w:sz w:val="28"/>
          <w:szCs w:val="32"/>
        </w:rPr>
        <w:t>Рейдовий буксир</w:t>
      </w:r>
    </w:p>
    <w:tbl>
      <w:tblPr>
        <w:tblW w:w="9042" w:type="dxa"/>
        <w:tblLook w:val="04A0"/>
      </w:tblPr>
      <w:tblGrid>
        <w:gridCol w:w="4365"/>
        <w:gridCol w:w="4677"/>
      </w:tblGrid>
      <w:tr w:rsidTr="003C2B29">
        <w:tblPrEx>
          <w:tblW w:w="9042" w:type="dxa"/>
          <w:tblLook w:val="04A0"/>
        </w:tblPrEx>
        <w:tc>
          <w:tcPr>
            <w:tcW w:w="4365" w:type="dxa"/>
            <w:shd w:val="clear" w:color="auto" w:fill="FFFFFF"/>
          </w:tcPr>
          <w:p w:rsidR="005B5F04" w:rsidRPr="00F57323" w:rsidP="0017245A">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4677" w:type="dxa"/>
            <w:shd w:val="clear" w:color="auto" w:fill="auto"/>
          </w:tcPr>
          <w:p w:rsidR="005B5F04" w:rsidRPr="00F57323" w:rsidP="0017245A">
            <w:pPr>
              <w:spacing w:after="0" w:line="216" w:lineRule="auto"/>
              <w:jc w:val="both"/>
              <w:rPr>
                <w:rFonts w:ascii="TimesNewRomanPS-BoldMT" w:eastAsia="Times New Roman" w:hAnsi="TimesNewRomanPS-BoldMT" w:cs="Times New Roman"/>
                <w:color w:val="0070C0"/>
                <w:sz w:val="28"/>
                <w:szCs w:val="28"/>
              </w:rPr>
            </w:pPr>
            <w:r w:rsidRPr="00F57323">
              <w:rPr>
                <w:rFonts w:ascii="Times New Roman" w:eastAsia="Times New Roman" w:hAnsi="Times New Roman" w:cs="Times New Roman"/>
                <w:color w:val="0070C0"/>
                <w:sz w:val="28"/>
                <w:szCs w:val="28"/>
              </w:rPr>
              <w:t>S-2.5.5, Р-6.1.2, І-2.3.2, І-2.3.3</w:t>
            </w:r>
          </w:p>
        </w:tc>
      </w:tr>
      <w:tr w:rsidTr="003C2B29">
        <w:tblPrEx>
          <w:tblW w:w="9042" w:type="dxa"/>
          <w:tblLook w:val="04A0"/>
        </w:tblPrEx>
        <w:tc>
          <w:tcPr>
            <w:tcW w:w="4365" w:type="dxa"/>
            <w:shd w:val="clear" w:color="auto" w:fill="FFFFFF"/>
          </w:tcPr>
          <w:p w:rsidR="005B5F04" w:rsidRPr="00F57323" w:rsidP="0017245A">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4677" w:type="dxa"/>
            <w:shd w:val="clear" w:color="auto" w:fill="auto"/>
          </w:tcPr>
          <w:p w:rsidR="005B5F04" w:rsidRPr="00F57323" w:rsidP="0017245A">
            <w:pPr>
              <w:spacing w:after="0" w:line="216" w:lineRule="auto"/>
              <w:jc w:val="both"/>
              <w:rPr>
                <w:rFonts w:ascii="TimesNewRomanPS-BoldMT" w:eastAsia="Times New Roman" w:hAnsi="TimesNewRomanPS-BoldMT" w:cs="Times New Roman"/>
                <w:color w:val="0070C0"/>
                <w:sz w:val="28"/>
                <w:szCs w:val="28"/>
              </w:rPr>
            </w:pPr>
          </w:p>
        </w:tc>
      </w:tr>
      <w:tr w:rsidTr="003C2B29">
        <w:tblPrEx>
          <w:tblW w:w="9042" w:type="dxa"/>
          <w:tblLook w:val="04A0"/>
        </w:tblPrEx>
        <w:tc>
          <w:tcPr>
            <w:tcW w:w="4365" w:type="dxa"/>
            <w:shd w:val="clear" w:color="auto" w:fill="auto"/>
          </w:tcPr>
          <w:p w:rsidR="005B5F04" w:rsidRPr="00F57323" w:rsidP="0017245A">
            <w:pPr>
              <w:spacing w:after="0" w:line="216"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4677" w:type="dxa"/>
            <w:shd w:val="clear" w:color="auto" w:fill="auto"/>
          </w:tcPr>
          <w:p w:rsidR="005B5F04" w:rsidRPr="00F57323" w:rsidP="0017245A">
            <w:pPr>
              <w:spacing w:after="0" w:line="216" w:lineRule="auto"/>
              <w:jc w:val="both"/>
              <w:rPr>
                <w:rFonts w:ascii="TimesNewRomanPS-BoldMT" w:eastAsia="Times New Roman" w:hAnsi="TimesNewRomanPS-BoldMT" w:cs="Times New Roman"/>
                <w:bCs/>
                <w:color w:val="0D0D0D"/>
                <w:sz w:val="28"/>
                <w:szCs w:val="28"/>
              </w:rPr>
            </w:pPr>
            <w:r w:rsidRPr="00F57323">
              <w:rPr>
                <w:rFonts w:ascii="Times New Roman" w:eastAsia="Times New Roman" w:hAnsi="Times New Roman" w:cs="Times New Roman"/>
                <w:bCs/>
                <w:color w:val="0070C0"/>
                <w:sz w:val="28"/>
              </w:rPr>
              <w:t xml:space="preserve">Військові публікації: Тимчасова настанова з ПРЗ; Тимчасовий курс підготовки суден забезпечення ВМС ЗС України; Положення про службу на суднах забезпечення ВМС </w:t>
            </w:r>
            <w:r w:rsidR="0017245A">
              <w:rPr>
                <w:rFonts w:ascii="Times New Roman" w:eastAsia="Times New Roman" w:hAnsi="Times New Roman" w:cs="Times New Roman"/>
                <w:bCs/>
                <w:color w:val="0070C0"/>
                <w:sz w:val="28"/>
              </w:rPr>
              <w:br/>
            </w:r>
            <w:r w:rsidRPr="00F57323">
              <w:rPr>
                <w:rFonts w:ascii="Times New Roman" w:eastAsia="Times New Roman" w:hAnsi="Times New Roman" w:cs="Times New Roman"/>
                <w:bCs/>
                <w:color w:val="0070C0"/>
                <w:sz w:val="28"/>
              </w:rPr>
              <w:t xml:space="preserve">ЗС України; Положення про корабельну службу у ВМС </w:t>
            </w:r>
            <w:r w:rsidR="0017245A">
              <w:rPr>
                <w:rFonts w:ascii="Times New Roman" w:eastAsia="Times New Roman" w:hAnsi="Times New Roman" w:cs="Times New Roman"/>
                <w:bCs/>
                <w:color w:val="0070C0"/>
                <w:sz w:val="28"/>
              </w:rPr>
              <w:br/>
            </w:r>
            <w:r w:rsidRPr="00F57323">
              <w:rPr>
                <w:rFonts w:ascii="Times New Roman" w:eastAsia="Times New Roman" w:hAnsi="Times New Roman" w:cs="Times New Roman"/>
                <w:bCs/>
                <w:color w:val="0070C0"/>
                <w:sz w:val="28"/>
              </w:rPr>
              <w:t>ЗС України</w:t>
            </w:r>
          </w:p>
        </w:tc>
      </w:tr>
      <w:tr w:rsidTr="003C2B29">
        <w:tblPrEx>
          <w:tblW w:w="9042" w:type="dxa"/>
          <w:tblLook w:val="04A0"/>
        </w:tblPrEx>
        <w:tc>
          <w:tcPr>
            <w:tcW w:w="4365"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17245A">
                  <w:pPr>
                    <w:spacing w:after="0" w:line="216" w:lineRule="auto"/>
                    <w:ind w:left="-109"/>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17245A">
            <w:pPr>
              <w:spacing w:after="0" w:line="216" w:lineRule="auto"/>
              <w:jc w:val="both"/>
              <w:rPr>
                <w:rFonts w:ascii="TimesNewRomanPS-BoldMT" w:eastAsia="Times New Roman" w:hAnsi="TimesNewRomanPS-BoldMT" w:cs="Times New Roman"/>
                <w:b/>
                <w:bCs/>
                <w:color w:val="0070C0"/>
                <w:sz w:val="28"/>
                <w:szCs w:val="28"/>
              </w:rPr>
            </w:pPr>
          </w:p>
        </w:tc>
        <w:tc>
          <w:tcPr>
            <w:tcW w:w="4677" w:type="dxa"/>
            <w:shd w:val="clear" w:color="auto" w:fill="auto"/>
          </w:tcPr>
          <w:p w:rsidR="005B5F04" w:rsidRPr="00F57323" w:rsidP="0017245A">
            <w:pPr>
              <w:spacing w:after="0" w:line="216"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Звітний</w:t>
            </w:r>
          </w:p>
        </w:tc>
      </w:tr>
    </w:tbl>
    <w:p w:rsidR="000C138B" w:rsidRPr="000C138B" w:rsidP="000C138B">
      <w:pPr>
        <w:spacing w:after="0" w:line="228" w:lineRule="auto"/>
        <w:ind w:firstLine="709"/>
        <w:jc w:val="both"/>
        <w:rPr>
          <w:rFonts w:ascii="TimesNewRomanPS-BoldMT" w:eastAsia="Times New Roman" w:hAnsi="TimesNewRomanPS-BoldMT" w:cs="Times New Roman"/>
          <w:color w:val="0070C0"/>
          <w:szCs w:val="20"/>
        </w:rPr>
      </w:pP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1.01. Проведення внутрішньої базової буксирувальної операції та буксирне забезпечення кораблів і суден на зовнішніх рейдах пунктів базування.</w:t>
      </w:r>
    </w:p>
    <w:p w:rsidR="0017245A" w:rsidRPr="000C138B" w:rsidP="0017245A">
      <w:pPr>
        <w:shd w:val="clear" w:color="auto" w:fill="FFFFFF" w:themeFill="background1"/>
        <w:spacing w:after="0" w:line="228" w:lineRule="auto"/>
        <w:ind w:firstLine="709"/>
        <w:jc w:val="both"/>
        <w:rPr>
          <w:rFonts w:ascii="TimesNewRomanPS-BoldMT" w:eastAsia="Times New Roman" w:hAnsi="TimesNewRomanPS-BoldMT" w:cs="Times New Roman"/>
          <w:color w:val="0070C0"/>
          <w:sz w:val="20"/>
          <w:szCs w:val="28"/>
        </w:rPr>
      </w:pP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Основні вимоги:</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2.01. Здатність здійснювати буксирування кораблів за ніс водотоннажністю до 5000 т при силі вітру до 3 балів.</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2.02. Здатність надавати допомогу при проведенні пошуково-рятувальних внутрішньо базових операцій.</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2.03. Здатність досягати тягове зусилля на гаку в 12 т.</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2.04. Здатність надавати допомогу при гасінні пожеж в морі – 1 лафетний ствол 150 м</w:t>
      </w:r>
      <w:r w:rsidRPr="00F57323">
        <w:rPr>
          <w:rFonts w:ascii="Times New Roman" w:eastAsia="Times New Roman" w:hAnsi="Times New Roman" w:cs="Times New Roman"/>
          <w:sz w:val="28"/>
          <w:szCs w:val="28"/>
          <w:vertAlign w:val="superscript"/>
        </w:rPr>
        <w:t>3</w:t>
      </w:r>
      <w:r w:rsidRPr="00F57323">
        <w:rPr>
          <w:rFonts w:ascii="Times New Roman" w:eastAsia="Times New Roman" w:hAnsi="Times New Roman" w:cs="Times New Roman"/>
          <w:sz w:val="28"/>
          <w:szCs w:val="28"/>
        </w:rPr>
        <w:t>/год.</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2.05. Здатність забезпечувати швидкість 11 вузлів та зберігати економічну швидкість в 9 вузлів при хвилюванні моря до 4 балів.</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2.06. Здатність долати відстань 1680 миль без поповнення запасів на швидкості 9 вузлів.</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2.07. Здатність автономно знаходитись в морі протягом 6 діб.</w:t>
      </w:r>
    </w:p>
    <w:p w:rsidR="0017245A" w:rsidRPr="0017245A" w:rsidP="0017245A">
      <w:pPr>
        <w:shd w:val="clear" w:color="auto" w:fill="FFFFFF" w:themeFill="background1"/>
        <w:spacing w:after="0" w:line="228" w:lineRule="auto"/>
        <w:ind w:firstLine="709"/>
        <w:jc w:val="both"/>
        <w:rPr>
          <w:rFonts w:ascii="TimesNewRomanPS-BoldMT" w:eastAsia="Times New Roman" w:hAnsi="TimesNewRomanPS-BoldMT" w:cs="Times New Roman"/>
          <w:b/>
          <w:bCs/>
          <w:color w:val="0070C0"/>
          <w:sz w:val="20"/>
          <w:szCs w:val="28"/>
        </w:rPr>
      </w:pP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Додаткові вимоги:</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3.01. Здатність вести зорове та технічне спостереження, здійснювати інформаційний обмін щодо обстановки на морі (у тому числі щодо цивільного судноплавства), передачу даних про виявленні об’єкти на старший командний пункт.</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 xml:space="preserve">3.02. Здатність виконувати завдання у взаємодії з морськими компонентами </w:t>
      </w:r>
      <w:r w:rsidRPr="00F57323" w:rsidR="00C75D07">
        <w:rPr>
          <w:rFonts w:ascii="Times New Roman" w:eastAsia="Microsoft Sans Serif" w:hAnsi="Times New Roman" w:cs="Times New Roman"/>
          <w:color w:val="000000"/>
          <w:sz w:val="28"/>
          <w:szCs w:val="28"/>
          <w:lang w:eastAsia="uk-UA"/>
        </w:rPr>
        <w:t>збройних сил держав-членів НАТО</w:t>
      </w:r>
    </w:p>
    <w:p w:rsidR="005B5F04" w:rsidRPr="00F57323" w:rsidP="00905B7C">
      <w:pPr>
        <w:shd w:val="clear" w:color="auto" w:fill="FFFFFF"/>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3.03. Здатність застосувати та підтримувати надійні мережі зв’язку, підтримувати електромагнітну сумісність.</w:t>
      </w:r>
    </w:p>
    <w:p w:rsidR="004C0428" w:rsidRPr="00F57323" w:rsidP="00905B7C">
      <w:pPr>
        <w:shd w:val="clear" w:color="auto" w:fill="FFFFFF"/>
        <w:spacing w:after="0" w:line="228" w:lineRule="auto"/>
        <w:ind w:firstLine="709"/>
        <w:jc w:val="both"/>
        <w:rPr>
          <w:rFonts w:ascii="Times New Roman" w:eastAsia="Times New Roman" w:hAnsi="Times New Roman" w:cs="Times New Roman"/>
          <w:sz w:val="28"/>
          <w:szCs w:val="28"/>
        </w:rPr>
      </w:pPr>
    </w:p>
    <w:p w:rsidR="004C1898" w:rsidP="00905B7C">
      <w:pPr>
        <w:shd w:val="clear" w:color="auto" w:fill="FFFFFF"/>
        <w:spacing w:after="0" w:line="228" w:lineRule="auto"/>
        <w:ind w:firstLine="709"/>
        <w:jc w:val="both"/>
        <w:rPr>
          <w:rFonts w:ascii="Times New Roman" w:eastAsia="Times New Roman" w:hAnsi="Times New Roman" w:cs="Times New Roman"/>
          <w:sz w:val="28"/>
          <w:szCs w:val="28"/>
        </w:rPr>
      </w:pPr>
    </w:p>
    <w:p w:rsidR="000C138B" w:rsidRPr="00F57323" w:rsidP="00905B7C">
      <w:pPr>
        <w:shd w:val="clear" w:color="auto" w:fill="FFFFFF"/>
        <w:spacing w:after="0" w:line="228" w:lineRule="auto"/>
        <w:ind w:firstLine="709"/>
        <w:jc w:val="both"/>
        <w:rPr>
          <w:rFonts w:ascii="Times New Roman" w:eastAsia="Times New Roman" w:hAnsi="Times New Roman" w:cs="Times New Roman"/>
          <w:sz w:val="28"/>
          <w:szCs w:val="28"/>
        </w:rPr>
      </w:pPr>
      <w:r>
        <w:rPr>
          <w:rFonts w:ascii="Times New Roman" w:hAnsi="Times New Roman"/>
          <w:sz w:val="28"/>
          <w:szCs w:val="28"/>
        </w:rPr>
        <w:br w:type="page"/>
      </w:r>
    </w:p>
    <w:tbl>
      <w:tblPr>
        <w:tblW w:w="8901" w:type="dxa"/>
        <w:tblLook w:val="04A0"/>
      </w:tblPr>
      <w:tblGrid>
        <w:gridCol w:w="4365"/>
        <w:gridCol w:w="4536"/>
      </w:tblGrid>
      <w:tr w:rsidTr="003C2B29">
        <w:tblPrEx>
          <w:tblW w:w="8901"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4536" w:type="dxa"/>
            <w:shd w:val="clear" w:color="auto" w:fill="auto"/>
          </w:tcPr>
          <w:p w:rsidR="005B5F04" w:rsidRPr="00F57323" w:rsidP="00905B7C">
            <w:pPr>
              <w:spacing w:after="0" w:line="228" w:lineRule="auto"/>
              <w:rPr>
                <w:rFonts w:ascii="TimesNewRomanPS-BoldMT" w:eastAsia="Times New Roman" w:hAnsi="TimesNewRomanPS-BoldMT" w:cs="Times New Roman"/>
                <w:bCs/>
                <w:color w:val="0070C0"/>
                <w:sz w:val="28"/>
                <w:szCs w:val="28"/>
              </w:rPr>
            </w:pPr>
          </w:p>
        </w:tc>
      </w:tr>
      <w:tr w:rsidTr="003C2B29">
        <w:tblPrEx>
          <w:tblW w:w="8901"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4536"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MWV</w:t>
            </w:r>
          </w:p>
        </w:tc>
      </w:tr>
    </w:tbl>
    <w:p w:rsidR="00E12C7C" w:rsidRPr="00F57323" w:rsidP="00E12C7C">
      <w:pPr>
        <w:keepNext/>
        <w:keepLines/>
        <w:widowControl w:val="0"/>
        <w:numPr>
          <w:ilvl w:val="1"/>
          <w:numId w:val="0"/>
        </w:numPr>
        <w:tabs>
          <w:tab w:val="num" w:pos="284"/>
        </w:tabs>
        <w:suppressAutoHyphens/>
        <w:autoSpaceDE w:val="0"/>
        <w:spacing w:after="0" w:line="228" w:lineRule="auto"/>
        <w:ind w:left="112" w:right="-230"/>
        <w:outlineLvl w:val="1"/>
        <w:rPr>
          <w:rFonts w:ascii="TimesNewRomanPS-BoldMT" w:eastAsia="Times New Roman" w:hAnsi="TimesNewRomanPS-BoldMT" w:cs="Times New Roman"/>
          <w:b/>
          <w:bCs/>
          <w:color w:val="00CCFF"/>
          <w:kern w:val="32"/>
          <w:sz w:val="28"/>
          <w:szCs w:val="32"/>
        </w:rPr>
      </w:pPr>
      <w:r w:rsidRPr="00F57323">
        <w:rPr>
          <w:rFonts w:ascii="TimesNewRomanPS-BoldMT" w:eastAsia="Times New Roman" w:hAnsi="TimesNewRomanPS-BoldMT" w:cs="Times New Roman"/>
          <w:b/>
          <w:bCs/>
          <w:color w:val="0070C0"/>
          <w:sz w:val="28"/>
          <w:szCs w:val="28"/>
        </w:rPr>
        <w:t xml:space="preserve">Назва носія спроможності:             </w:t>
      </w:r>
      <w:r w:rsidR="00A9317C">
        <w:rPr>
          <w:rFonts w:ascii="TimesNewRomanPS-BoldMT" w:eastAsia="Times New Roman" w:hAnsi="TimesNewRomanPS-BoldMT" w:cs="Times New Roman"/>
          <w:b/>
          <w:bCs/>
          <w:color w:val="00CCFF"/>
          <w:kern w:val="32"/>
          <w:sz w:val="28"/>
          <w:szCs w:val="32"/>
        </w:rPr>
        <w:t>Мінний загороджувач</w:t>
      </w:r>
    </w:p>
    <w:tbl>
      <w:tblPr>
        <w:tblW w:w="8901" w:type="dxa"/>
        <w:tblLook w:val="04A0"/>
      </w:tblPr>
      <w:tblGrid>
        <w:gridCol w:w="4365"/>
        <w:gridCol w:w="4536"/>
      </w:tblGrid>
      <w:tr w:rsidTr="003C2B29">
        <w:tblPrEx>
          <w:tblW w:w="8901"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4536"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 New Roman" w:eastAsia="Times New Roman" w:hAnsi="Times New Roman" w:cs="Times New Roman"/>
                <w:color w:val="0070C0"/>
                <w:sz w:val="28"/>
                <w:szCs w:val="28"/>
              </w:rPr>
              <w:t>Р-6.1.2, S.2.5.5, І-2.3.2, І-2.3.3</w:t>
            </w:r>
          </w:p>
        </w:tc>
      </w:tr>
      <w:tr w:rsidTr="003C2B29">
        <w:tblPrEx>
          <w:tblW w:w="8901"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4536"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NMWL-C, NMWL</w:t>
            </w:r>
          </w:p>
        </w:tc>
      </w:tr>
      <w:tr w:rsidTr="003C2B29">
        <w:tblPrEx>
          <w:tblW w:w="8901"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4536" w:type="dxa"/>
            <w:shd w:val="clear" w:color="auto" w:fill="FFFFFF"/>
          </w:tcPr>
          <w:p w:rsidR="005B5F04" w:rsidRPr="00F57323" w:rsidP="00A56558">
            <w:pPr>
              <w:spacing w:after="0" w:line="228" w:lineRule="auto"/>
              <w:jc w:val="both"/>
              <w:rPr>
                <w:rFonts w:ascii="TimesNewRomanPS-BoldMT" w:eastAsia="Times New Roman" w:hAnsi="TimesNewRomanPS-BoldMT" w:cs="Times New Roman"/>
                <w:bCs/>
                <w:color w:val="0D0D0D"/>
                <w:sz w:val="28"/>
                <w:szCs w:val="28"/>
              </w:rPr>
            </w:pPr>
            <w:r w:rsidRPr="00F57323">
              <w:rPr>
                <w:rFonts w:ascii="TimesNewRomanPS-BoldMT" w:eastAsia="Times New Roman" w:hAnsi="TimesNewRomanPS-BoldMT" w:cs="Times New Roman"/>
                <w:color w:val="0070C0"/>
                <w:sz w:val="28"/>
                <w:szCs w:val="28"/>
              </w:rPr>
              <w:t xml:space="preserve">Військові публікації: MTP-6; MTP-24; AJP-3.1; ATP-06; Vol I and II; ATP24; Vol I and II; ATP-01 Vol I Ch 13; </w:t>
            </w:r>
            <w:r w:rsidRPr="00F57323">
              <w:rPr>
                <w:rFonts w:ascii="TimesNewRomanPS-BoldMT" w:eastAsia="Times New Roman" w:hAnsi="TimesNewRomanPS-BoldMT" w:cs="Times New Roman"/>
                <w:color w:val="0070C0"/>
                <w:spacing w:val="-10"/>
                <w:sz w:val="28"/>
                <w:szCs w:val="28"/>
              </w:rPr>
              <w:t>STANAG 1116 Ed.10/AMP-11 SUPP EDA</w:t>
            </w:r>
            <w:r w:rsidRPr="00F57323">
              <w:rPr>
                <w:rFonts w:ascii="TimesNewRomanPS-BoldMT" w:eastAsia="Times New Roman" w:hAnsi="TimesNewRomanPS-BoldMT" w:cs="Times New Roman"/>
                <w:color w:val="0070C0"/>
                <w:sz w:val="28"/>
                <w:szCs w:val="28"/>
              </w:rPr>
              <w:t xml:space="preserve"> V3 E; ВСТ01.028.001 – </w:t>
            </w:r>
          </w:p>
        </w:tc>
      </w:tr>
      <w:tr w:rsidTr="003C2B29">
        <w:tblPrEx>
          <w:tblW w:w="8901" w:type="dxa"/>
          <w:tblLook w:val="04A0"/>
        </w:tblPrEx>
        <w:tc>
          <w:tcPr>
            <w:tcW w:w="4365" w:type="dxa"/>
            <w:shd w:val="clear" w:color="auto" w:fill="auto"/>
          </w:tcPr>
          <w:p w:rsidR="00A56558" w:rsidRPr="00F57323" w:rsidP="00905B7C">
            <w:pPr>
              <w:spacing w:after="0" w:line="228" w:lineRule="auto"/>
              <w:jc w:val="both"/>
              <w:rPr>
                <w:rFonts w:ascii="TimesNewRomanPS-BoldMT" w:eastAsia="Times New Roman" w:hAnsi="TimesNewRomanPS-BoldMT" w:cs="Times New Roman"/>
                <w:b/>
                <w:bCs/>
                <w:color w:val="0070C0"/>
                <w:sz w:val="28"/>
                <w:szCs w:val="28"/>
              </w:rPr>
            </w:pPr>
          </w:p>
        </w:tc>
        <w:tc>
          <w:tcPr>
            <w:tcW w:w="4536" w:type="dxa"/>
            <w:shd w:val="clear" w:color="auto" w:fill="FFFFFF"/>
          </w:tcPr>
          <w:p w:rsidR="00A56558"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2023 (01); Мінна війна на водному просторі; Передача даних і сумісність центру обробки даних</w:t>
            </w:r>
          </w:p>
        </w:tc>
      </w:tr>
      <w:tr w:rsidTr="003C2B29">
        <w:tblPrEx>
          <w:tblW w:w="8901" w:type="dxa"/>
          <w:tblLook w:val="04A0"/>
        </w:tblPrEx>
        <w:tc>
          <w:tcPr>
            <w:tcW w:w="4365"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905B7C">
                  <w:pPr>
                    <w:spacing w:after="0" w:line="228" w:lineRule="auto"/>
                    <w:ind w:left="-109"/>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p>
        </w:tc>
        <w:tc>
          <w:tcPr>
            <w:tcW w:w="4536" w:type="dxa"/>
            <w:shd w:val="clear" w:color="auto" w:fill="FFFFFF"/>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Звітний</w:t>
            </w:r>
          </w:p>
        </w:tc>
      </w:tr>
    </w:tbl>
    <w:p w:rsidR="0017245A" w:rsidRPr="00592512" w:rsidP="000C138B">
      <w:pPr>
        <w:spacing w:after="0" w:line="240" w:lineRule="auto"/>
        <w:ind w:firstLine="709"/>
        <w:jc w:val="both"/>
        <w:rPr>
          <w:rFonts w:ascii="Times New Roman" w:eastAsia="Times New Roman" w:hAnsi="Times New Roman" w:cs="Times New Roman"/>
          <w:sz w:val="24"/>
          <w:szCs w:val="24"/>
        </w:rPr>
      </w:pP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1.01. Виконувати завдання з прихованого морського мінування, нести щонайменше 12 донних або якірних мін.</w:t>
      </w:r>
    </w:p>
    <w:p w:rsidR="0017245A" w:rsidRPr="0017245A" w:rsidP="0017245A">
      <w:pPr>
        <w:shd w:val="clear" w:color="auto" w:fill="FFFFFF" w:themeFill="background1"/>
        <w:spacing w:after="0" w:line="228" w:lineRule="auto"/>
        <w:ind w:firstLine="709"/>
        <w:jc w:val="both"/>
        <w:rPr>
          <w:rFonts w:ascii="TimesNewRomanPS-BoldMT" w:eastAsia="Times New Roman" w:hAnsi="TimesNewRomanPS-BoldMT" w:cs="Times New Roman"/>
          <w:b/>
          <w:bCs/>
          <w:color w:val="0070C0"/>
          <w:sz w:val="20"/>
          <w:szCs w:val="28"/>
        </w:rPr>
      </w:pP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Основні вимоги:</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2.01. Здатність планувати завдання з прихованого морського мінування.</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2.02. Здатність виконувати завдання із морського мінування захисного, оборонного і наступального характеру.</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2.03. Здатність виконувати завдання з морського мінування за допомогою захищених навігаційних систем.</w:t>
      </w:r>
    </w:p>
    <w:p w:rsidR="0017245A" w:rsidRPr="0017245A" w:rsidP="0017245A">
      <w:pPr>
        <w:shd w:val="clear" w:color="auto" w:fill="FFFFFF" w:themeFill="background1"/>
        <w:spacing w:after="0" w:line="228" w:lineRule="auto"/>
        <w:ind w:firstLine="709"/>
        <w:jc w:val="both"/>
        <w:rPr>
          <w:rFonts w:ascii="TimesNewRomanPS-BoldMT" w:eastAsia="Times New Roman" w:hAnsi="TimesNewRomanPS-BoldMT" w:cs="Times New Roman"/>
          <w:b/>
          <w:bCs/>
          <w:color w:val="0070C0"/>
          <w:sz w:val="20"/>
          <w:szCs w:val="28"/>
        </w:rPr>
      </w:pP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Додаткові вимоги:</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3.01. Здатність забезпечувати відповідний рівень ХБРЯ захисту для дій в ХБРЯ середовищі</w:t>
      </w:r>
      <w:r w:rsidRPr="00F57323" w:rsidR="00C442CC">
        <w:rPr>
          <w:rFonts w:ascii="Times New Roman" w:eastAsia="Times New Roman" w:hAnsi="Times New Roman" w:cs="Times New Roman"/>
          <w:sz w:val="28"/>
          <w:szCs w:val="28"/>
        </w:rPr>
        <w:t>.</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3.02. Здатність здійснювати протидію звичайним (асиметричним) загрозам безпеки з метою самооборони.</w:t>
      </w:r>
    </w:p>
    <w:p w:rsidR="0024780E" w:rsidP="00905B7C">
      <w:pPr>
        <w:spacing w:after="0" w:line="228" w:lineRule="auto"/>
        <w:ind w:firstLine="709"/>
        <w:jc w:val="both"/>
        <w:rPr>
          <w:rFonts w:ascii="Times New Roman" w:eastAsia="Times New Roman" w:hAnsi="Times New Roman" w:cs="Times New Roman"/>
          <w:sz w:val="28"/>
          <w:szCs w:val="28"/>
        </w:rPr>
      </w:pPr>
    </w:p>
    <w:p w:rsidR="00592512" w:rsidP="00905B7C">
      <w:pPr>
        <w:spacing w:after="0" w:line="228" w:lineRule="auto"/>
        <w:ind w:firstLine="709"/>
        <w:jc w:val="both"/>
        <w:rPr>
          <w:rFonts w:ascii="Times New Roman" w:eastAsia="Times New Roman" w:hAnsi="Times New Roman" w:cs="Times New Roman"/>
          <w:sz w:val="28"/>
          <w:szCs w:val="28"/>
        </w:rPr>
      </w:pPr>
    </w:p>
    <w:p w:rsidR="00921EBE" w:rsidP="00905B7C">
      <w:pPr>
        <w:spacing w:after="0" w:line="228" w:lineRule="auto"/>
        <w:ind w:firstLine="709"/>
        <w:jc w:val="both"/>
        <w:rPr>
          <w:rFonts w:ascii="Times New Roman" w:eastAsia="Times New Roman" w:hAnsi="Times New Roman" w:cs="Times New Roman"/>
          <w:sz w:val="28"/>
          <w:szCs w:val="28"/>
        </w:rPr>
      </w:pPr>
    </w:p>
    <w:p w:rsidR="00921EBE" w:rsidP="00905B7C">
      <w:pPr>
        <w:spacing w:after="0" w:line="228" w:lineRule="auto"/>
        <w:ind w:firstLine="709"/>
        <w:jc w:val="both"/>
        <w:rPr>
          <w:rFonts w:ascii="Times New Roman" w:eastAsia="Times New Roman" w:hAnsi="Times New Roman" w:cs="Times New Roman"/>
          <w:sz w:val="28"/>
          <w:szCs w:val="28"/>
        </w:rPr>
      </w:pPr>
    </w:p>
    <w:p w:rsidR="00921EBE" w:rsidP="00905B7C">
      <w:pPr>
        <w:spacing w:after="0" w:line="228" w:lineRule="auto"/>
        <w:ind w:firstLine="709"/>
        <w:jc w:val="both"/>
        <w:rPr>
          <w:rFonts w:ascii="Times New Roman" w:eastAsia="Times New Roman" w:hAnsi="Times New Roman" w:cs="Times New Roman"/>
          <w:sz w:val="28"/>
          <w:szCs w:val="28"/>
        </w:rPr>
      </w:pPr>
    </w:p>
    <w:p w:rsidR="00921EBE" w:rsidP="00905B7C">
      <w:pPr>
        <w:spacing w:after="0" w:line="228" w:lineRule="auto"/>
        <w:ind w:firstLine="709"/>
        <w:jc w:val="both"/>
        <w:rPr>
          <w:rFonts w:ascii="Times New Roman" w:eastAsia="Times New Roman" w:hAnsi="Times New Roman" w:cs="Times New Roman"/>
          <w:sz w:val="28"/>
          <w:szCs w:val="28"/>
        </w:rPr>
      </w:pPr>
    </w:p>
    <w:p w:rsidR="00921EBE" w:rsidP="00905B7C">
      <w:pPr>
        <w:spacing w:after="0" w:line="228" w:lineRule="auto"/>
        <w:ind w:firstLine="709"/>
        <w:jc w:val="both"/>
        <w:rPr>
          <w:rFonts w:ascii="Times New Roman" w:eastAsia="Times New Roman" w:hAnsi="Times New Roman" w:cs="Times New Roman"/>
          <w:sz w:val="28"/>
          <w:szCs w:val="28"/>
        </w:rPr>
      </w:pPr>
    </w:p>
    <w:p w:rsidR="00921EBE" w:rsidP="00905B7C">
      <w:pPr>
        <w:spacing w:after="0" w:line="228" w:lineRule="auto"/>
        <w:ind w:firstLine="709"/>
        <w:jc w:val="both"/>
        <w:rPr>
          <w:rFonts w:ascii="Times New Roman" w:eastAsia="Times New Roman" w:hAnsi="Times New Roman" w:cs="Times New Roman"/>
          <w:sz w:val="28"/>
          <w:szCs w:val="28"/>
        </w:rPr>
      </w:pPr>
    </w:p>
    <w:p w:rsidR="00921EBE" w:rsidP="00905B7C">
      <w:pPr>
        <w:spacing w:after="0" w:line="228" w:lineRule="auto"/>
        <w:ind w:firstLine="709"/>
        <w:jc w:val="both"/>
        <w:rPr>
          <w:rFonts w:ascii="Times New Roman" w:eastAsia="Times New Roman" w:hAnsi="Times New Roman" w:cs="Times New Roman"/>
          <w:sz w:val="28"/>
          <w:szCs w:val="28"/>
        </w:rPr>
      </w:pPr>
    </w:p>
    <w:p w:rsidR="00921EBE" w:rsidP="00905B7C">
      <w:pPr>
        <w:spacing w:after="0" w:line="228" w:lineRule="auto"/>
        <w:ind w:firstLine="709"/>
        <w:jc w:val="both"/>
        <w:rPr>
          <w:rFonts w:ascii="Times New Roman" w:eastAsia="Times New Roman" w:hAnsi="Times New Roman" w:cs="Times New Roman"/>
          <w:sz w:val="28"/>
          <w:szCs w:val="28"/>
        </w:rPr>
      </w:pPr>
    </w:p>
    <w:p w:rsidR="00921EBE" w:rsidP="00905B7C">
      <w:pPr>
        <w:spacing w:after="0" w:line="228" w:lineRule="auto"/>
        <w:ind w:firstLine="709"/>
        <w:jc w:val="both"/>
        <w:rPr>
          <w:rFonts w:ascii="Times New Roman" w:eastAsia="Times New Roman" w:hAnsi="Times New Roman" w:cs="Times New Roman"/>
          <w:sz w:val="28"/>
          <w:szCs w:val="28"/>
        </w:rPr>
      </w:pPr>
    </w:p>
    <w:p w:rsidR="00921EBE" w:rsidP="00905B7C">
      <w:pPr>
        <w:spacing w:after="0" w:line="228" w:lineRule="auto"/>
        <w:ind w:firstLine="709"/>
        <w:jc w:val="both"/>
        <w:rPr>
          <w:rFonts w:ascii="Times New Roman" w:eastAsia="Times New Roman" w:hAnsi="Times New Roman" w:cs="Times New Roman"/>
          <w:sz w:val="28"/>
          <w:szCs w:val="28"/>
        </w:rPr>
      </w:pPr>
    </w:p>
    <w:p w:rsidR="00921EBE" w:rsidRPr="00F57323" w:rsidP="00905B7C">
      <w:pPr>
        <w:spacing w:after="0" w:line="228" w:lineRule="auto"/>
        <w:ind w:firstLine="709"/>
        <w:jc w:val="both"/>
        <w:rPr>
          <w:rFonts w:ascii="Times New Roman" w:eastAsia="Times New Roman" w:hAnsi="Times New Roman" w:cs="Times New Roman"/>
          <w:sz w:val="28"/>
          <w:szCs w:val="28"/>
        </w:rPr>
      </w:pPr>
      <w:r>
        <w:rPr>
          <w:rFonts w:ascii="Times New Roman" w:hAnsi="Times New Roman"/>
          <w:sz w:val="28"/>
          <w:szCs w:val="28"/>
        </w:rPr>
        <w:br w:type="page"/>
      </w:r>
    </w:p>
    <w:tbl>
      <w:tblPr>
        <w:tblW w:w="9326" w:type="dxa"/>
        <w:tblLook w:val="04A0"/>
      </w:tblPr>
      <w:tblGrid>
        <w:gridCol w:w="4365"/>
        <w:gridCol w:w="4961"/>
      </w:tblGrid>
      <w:tr w:rsidTr="003C2B29">
        <w:tblPrEx>
          <w:tblW w:w="9326"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4961" w:type="dxa"/>
            <w:shd w:val="clear" w:color="auto" w:fill="auto"/>
          </w:tcPr>
          <w:p w:rsidR="005B5F04" w:rsidRPr="00F57323" w:rsidP="00905B7C">
            <w:pPr>
              <w:spacing w:after="0" w:line="228" w:lineRule="auto"/>
              <w:rPr>
                <w:rFonts w:ascii="TimesNewRomanPS-BoldMT" w:eastAsia="Times New Roman" w:hAnsi="TimesNewRomanPS-BoldMT" w:cs="Times New Roman"/>
                <w:bCs/>
                <w:color w:val="0070C0"/>
                <w:sz w:val="28"/>
                <w:szCs w:val="28"/>
              </w:rPr>
            </w:pPr>
          </w:p>
        </w:tc>
      </w:tr>
      <w:tr w:rsidTr="003C2B29">
        <w:tblPrEx>
          <w:tblW w:w="9326"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4961"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НВ (LHB)</w:t>
            </w:r>
          </w:p>
        </w:tc>
      </w:tr>
    </w:tbl>
    <w:p w:rsidR="001140B4" w:rsidRPr="00F57323" w:rsidP="001140B4">
      <w:pPr>
        <w:keepNext/>
        <w:keepLines/>
        <w:widowControl w:val="0"/>
        <w:numPr>
          <w:ilvl w:val="1"/>
          <w:numId w:val="0"/>
        </w:numPr>
        <w:tabs>
          <w:tab w:val="num" w:pos="284"/>
        </w:tabs>
        <w:suppressAutoHyphens/>
        <w:autoSpaceDE w:val="0"/>
        <w:spacing w:after="0" w:line="228" w:lineRule="auto"/>
        <w:ind w:left="112" w:right="-230"/>
        <w:outlineLvl w:val="1"/>
        <w:rPr>
          <w:rFonts w:ascii="TimesNewRomanPS-BoldMT" w:eastAsia="Times New Roman" w:hAnsi="TimesNewRomanPS-BoldMT" w:cs="Times New Roman"/>
          <w:b/>
          <w:bCs/>
          <w:color w:val="00CCFF"/>
          <w:kern w:val="32"/>
          <w:sz w:val="28"/>
          <w:szCs w:val="32"/>
        </w:rPr>
      </w:pPr>
      <w:r w:rsidRPr="00F57323">
        <w:rPr>
          <w:rFonts w:ascii="TimesNewRomanPS-BoldMT" w:eastAsia="Times New Roman" w:hAnsi="TimesNewRomanPS-BoldMT" w:cs="Times New Roman"/>
          <w:b/>
          <w:bCs/>
          <w:color w:val="0070C0"/>
          <w:sz w:val="28"/>
          <w:szCs w:val="28"/>
        </w:rPr>
        <w:t xml:space="preserve">Назва носія спроможності:             </w:t>
      </w:r>
      <w:r w:rsidRPr="00F57323">
        <w:rPr>
          <w:rFonts w:ascii="TimesNewRomanPS-BoldMT" w:eastAsia="Times New Roman" w:hAnsi="TimesNewRomanPS-BoldMT" w:cs="Times New Roman"/>
          <w:b/>
          <w:bCs/>
          <w:color w:val="00CCFF"/>
          <w:kern w:val="32"/>
          <w:sz w:val="28"/>
          <w:szCs w:val="32"/>
        </w:rPr>
        <w:t xml:space="preserve">Гідрографічний катер (малий </w:t>
      </w:r>
      <w:r w:rsidRPr="00F57323">
        <w:rPr>
          <w:rFonts w:ascii="TimesNewRomanPS-BoldMT" w:eastAsia="Times New Roman" w:hAnsi="TimesNewRomanPS-BoldMT" w:cs="Times New Roman"/>
          <w:b/>
          <w:bCs/>
          <w:color w:val="00CCFF"/>
          <w:kern w:val="32"/>
          <w:sz w:val="28"/>
          <w:szCs w:val="32"/>
        </w:rPr>
        <w:br/>
        <w:t xml:space="preserve">                                                    </w:t>
      </w:r>
      <w:r w:rsidR="00A9317C">
        <w:rPr>
          <w:rFonts w:ascii="TimesNewRomanPS-BoldMT" w:eastAsia="Times New Roman" w:hAnsi="TimesNewRomanPS-BoldMT" w:cs="Times New Roman"/>
          <w:b/>
          <w:bCs/>
          <w:color w:val="00CCFF"/>
          <w:kern w:val="32"/>
          <w:sz w:val="28"/>
          <w:szCs w:val="32"/>
        </w:rPr>
        <w:t xml:space="preserve">          гідрографічний катер)</w:t>
      </w:r>
    </w:p>
    <w:tbl>
      <w:tblPr>
        <w:tblW w:w="9326" w:type="dxa"/>
        <w:tblLook w:val="04A0"/>
      </w:tblPr>
      <w:tblGrid>
        <w:gridCol w:w="4365"/>
        <w:gridCol w:w="4961"/>
      </w:tblGrid>
      <w:tr w:rsidTr="003C2B29">
        <w:tblPrEx>
          <w:tblW w:w="9326"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4961"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p>
        </w:tc>
      </w:tr>
      <w:tr w:rsidTr="003C2B29">
        <w:tblPrEx>
          <w:tblW w:w="9326" w:type="dxa"/>
          <w:tblLook w:val="04A0"/>
        </w:tblPrEx>
        <w:tc>
          <w:tcPr>
            <w:tcW w:w="4365"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4961"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p>
        </w:tc>
      </w:tr>
      <w:tr w:rsidTr="003C2B29">
        <w:tblPrEx>
          <w:tblW w:w="9326" w:type="dxa"/>
          <w:tblLook w:val="04A0"/>
        </w:tblPrEx>
        <w:tc>
          <w:tcPr>
            <w:tcW w:w="4365"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4961" w:type="dxa"/>
            <w:shd w:val="clear" w:color="auto" w:fill="FFFFFF"/>
          </w:tcPr>
          <w:p w:rsidR="005B5F04" w:rsidRPr="00F57323" w:rsidP="00905B7C">
            <w:pPr>
              <w:spacing w:after="0" w:line="228" w:lineRule="auto"/>
              <w:jc w:val="both"/>
              <w:rPr>
                <w:rFonts w:ascii="TimesNewRomanPS-BoldMT" w:eastAsia="Times New Roman" w:hAnsi="TimesNewRomanPS-BoldMT" w:cs="Times New Roman"/>
                <w:bCs/>
                <w:color w:val="0D0D0D"/>
                <w:sz w:val="28"/>
                <w:szCs w:val="28"/>
              </w:rPr>
            </w:pPr>
            <w:r w:rsidRPr="00F57323">
              <w:rPr>
                <w:rFonts w:ascii="TimesNewRomanPS-BoldMT" w:eastAsia="Times New Roman" w:hAnsi="TimesNewRomanPS-BoldMT" w:cs="Times New Roman"/>
                <w:bCs/>
                <w:color w:val="0070C0"/>
                <w:sz w:val="28"/>
                <w:szCs w:val="28"/>
              </w:rPr>
              <w:t>Військові публікації: Правила підготовки морських і рейдових суден забезпечення ВМС ЗС України; Тимчасовий курс підготовки суден забезпечення ВМС ЗС України; Положення про службу на суднах забезпечення ВМС ЗС України; Положення про корабельну службу у ВМС ЗС України</w:t>
            </w:r>
          </w:p>
        </w:tc>
      </w:tr>
      <w:tr w:rsidTr="003C2B29">
        <w:tblPrEx>
          <w:tblW w:w="9326" w:type="dxa"/>
          <w:tblLook w:val="04A0"/>
        </w:tblPrEx>
        <w:tc>
          <w:tcPr>
            <w:tcW w:w="4365"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905B7C">
                  <w:pPr>
                    <w:spacing w:after="0" w:line="228" w:lineRule="auto"/>
                    <w:ind w:left="-109"/>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p>
        </w:tc>
        <w:tc>
          <w:tcPr>
            <w:tcW w:w="4961" w:type="dxa"/>
            <w:shd w:val="clear" w:color="auto" w:fill="FFFFFF"/>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Звітний</w:t>
            </w:r>
          </w:p>
        </w:tc>
      </w:tr>
    </w:tbl>
    <w:p w:rsidR="0017245A" w:rsidRPr="0017245A" w:rsidP="0017245A">
      <w:pPr>
        <w:shd w:val="clear" w:color="auto" w:fill="FFFFFF" w:themeFill="background1"/>
        <w:spacing w:after="0" w:line="228" w:lineRule="auto"/>
        <w:ind w:firstLine="709"/>
        <w:jc w:val="both"/>
        <w:rPr>
          <w:rFonts w:ascii="TimesNewRomanPS-BoldMT" w:eastAsia="Times New Roman" w:hAnsi="TimesNewRomanPS-BoldMT" w:cs="Times New Roman"/>
          <w:b/>
          <w:bCs/>
          <w:color w:val="0070C0"/>
          <w:sz w:val="20"/>
          <w:szCs w:val="28"/>
        </w:rPr>
      </w:pP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1.01. Проведення спеціальних гідрографічних робот з використанням ехолотів різних типів та гідролокаторів (автономних, що буксуються).</w:t>
      </w:r>
    </w:p>
    <w:p w:rsidR="0017245A" w:rsidRPr="0017245A" w:rsidP="0017245A">
      <w:pPr>
        <w:shd w:val="clear" w:color="auto" w:fill="FFFFFF" w:themeFill="background1"/>
        <w:spacing w:after="0" w:line="228" w:lineRule="auto"/>
        <w:ind w:firstLine="709"/>
        <w:jc w:val="both"/>
        <w:rPr>
          <w:rFonts w:ascii="TimesNewRomanPS-BoldMT" w:eastAsia="Times New Roman" w:hAnsi="TimesNewRomanPS-BoldMT" w:cs="Times New Roman"/>
          <w:b/>
          <w:bCs/>
          <w:color w:val="0070C0"/>
          <w:sz w:val="20"/>
          <w:szCs w:val="28"/>
        </w:rPr>
      </w:pP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Основні вимоги:</w:t>
      </w:r>
    </w:p>
    <w:p w:rsidR="0017245A" w:rsidP="0017245A">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2.01. Здатність здійснювати морські, річкові промірні роботи за допомогою ехолотів різних типів.</w:t>
      </w:r>
    </w:p>
    <w:p w:rsidR="0017245A" w:rsidP="0017245A">
      <w:pPr>
        <w:shd w:val="clear" w:color="auto" w:fill="D9D9D9"/>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2.02. Здатність здійснювати пошук підводних об’єктів в портах та на підхідних каналах портів щодо забезпечення безпеки мореплавства.</w:t>
      </w:r>
      <w:r w:rsidRPr="0017245A">
        <w:rPr>
          <w:rFonts w:ascii="Times New Roman" w:eastAsia="Times New Roman" w:hAnsi="Times New Roman" w:cs="Times New Roman"/>
          <w:sz w:val="28"/>
          <w:szCs w:val="28"/>
        </w:rPr>
        <w:t xml:space="preserve"> </w:t>
      </w:r>
    </w:p>
    <w:p w:rsidR="00592512" w:rsidRPr="00592512" w:rsidP="00905B7C">
      <w:pPr>
        <w:shd w:val="clear" w:color="auto" w:fill="C6D9F1"/>
        <w:spacing w:after="0" w:line="228" w:lineRule="auto"/>
        <w:ind w:firstLine="709"/>
        <w:jc w:val="both"/>
        <w:rPr>
          <w:rFonts w:ascii="TimesNewRomanPS-BoldMT" w:eastAsia="Times New Roman" w:hAnsi="TimesNewRomanPS-BoldMT" w:cs="Times New Roman"/>
          <w:b/>
          <w:bCs/>
          <w:color w:val="0070C0"/>
          <w:sz w:val="20"/>
          <w:szCs w:val="18"/>
        </w:rPr>
      </w:pPr>
    </w:p>
    <w:p w:rsidR="005B5F04" w:rsidRPr="0017245A"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17245A">
        <w:rPr>
          <w:rFonts w:ascii="TimesNewRomanPS-BoldMT" w:eastAsia="Times New Roman" w:hAnsi="TimesNewRomanPS-BoldMT" w:cs="Times New Roman"/>
          <w:b/>
          <w:bCs/>
          <w:color w:val="0070C0"/>
          <w:sz w:val="28"/>
          <w:szCs w:val="28"/>
        </w:rPr>
        <w:t>Додаткові вимоги:</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3.01. Здатність виконувати гідрографічні роботи та завдання з протимінного забезпечення за рахунок використання спеціального обладнання для пошуку підводних об’єктів.</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3.02. Здатність забезпечувати швидкість ходу до 25 вузлів та зберігати економічну швидкість до 8 вузлів при хвилюванні моря до 5 балів.</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3.03. Здатність автономно знаходитись у морі протягом:</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Катер - до 7 діб;</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Малий ккатер - до 1 доби.</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3.04. Здатність здійснювати поповнення запасів на ходу в морі або в базі (траверзним та/або кільватерним способами) матеріальних засобів, пального та інших рідин.</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3.05. Здатність застосувати та підтримувати надійні мережі зв’язку, підтримувати електромагнітну сумісність.</w:t>
      </w:r>
    </w:p>
    <w:p w:rsidR="005B5F04" w:rsidRPr="003E47BC" w:rsidP="00905B7C">
      <w:pPr>
        <w:spacing w:after="0" w:line="228" w:lineRule="auto"/>
        <w:ind w:firstLine="709"/>
        <w:jc w:val="both"/>
        <w:rPr>
          <w:rFonts w:ascii="Times New Roman" w:eastAsia="Times New Roman" w:hAnsi="Times New Roman" w:cs="Times New Roman"/>
          <w:sz w:val="24"/>
          <w:szCs w:val="24"/>
          <w:highlight w:val="yellow"/>
        </w:rPr>
      </w:pPr>
    </w:p>
    <w:p w:rsidR="00921EBE" w:rsidRPr="003E47BC" w:rsidP="00905B7C">
      <w:pPr>
        <w:spacing w:after="0" w:line="228" w:lineRule="auto"/>
        <w:ind w:firstLine="709"/>
        <w:jc w:val="both"/>
        <w:rPr>
          <w:rFonts w:ascii="Times New Roman" w:eastAsia="Times New Roman" w:hAnsi="Times New Roman" w:cs="Times New Roman"/>
          <w:sz w:val="24"/>
          <w:szCs w:val="24"/>
          <w:highlight w:val="yellow"/>
        </w:rPr>
      </w:pPr>
    </w:p>
    <w:p w:rsidR="00921EBE" w:rsidRPr="003E47BC" w:rsidP="00905B7C">
      <w:pPr>
        <w:spacing w:after="0" w:line="228" w:lineRule="auto"/>
        <w:ind w:firstLine="709"/>
        <w:jc w:val="both"/>
        <w:rPr>
          <w:rFonts w:ascii="Times New Roman" w:eastAsia="Times New Roman" w:hAnsi="Times New Roman" w:cs="Times New Roman"/>
          <w:sz w:val="24"/>
          <w:szCs w:val="24"/>
          <w:highlight w:val="yellow"/>
        </w:rPr>
      </w:pPr>
    </w:p>
    <w:p w:rsidR="00921EBE" w:rsidRPr="003E47BC" w:rsidP="00905B7C">
      <w:pPr>
        <w:spacing w:after="0" w:line="228" w:lineRule="auto"/>
        <w:ind w:firstLine="709"/>
        <w:jc w:val="both"/>
        <w:rPr>
          <w:rFonts w:ascii="Times New Roman" w:eastAsia="Times New Roman" w:hAnsi="Times New Roman" w:cs="Times New Roman"/>
          <w:sz w:val="24"/>
          <w:szCs w:val="24"/>
          <w:highlight w:val="yellow"/>
        </w:rPr>
      </w:pPr>
      <w:r>
        <w:rPr>
          <w:rFonts w:ascii="Times New Roman" w:hAnsi="Times New Roman"/>
          <w:sz w:val="28"/>
          <w:szCs w:val="28"/>
        </w:rPr>
        <w:br w:type="page"/>
      </w:r>
    </w:p>
    <w:tbl>
      <w:tblPr>
        <w:tblW w:w="9673" w:type="dxa"/>
        <w:tblLook w:val="04A0"/>
      </w:tblPr>
      <w:tblGrid>
        <w:gridCol w:w="4394"/>
        <w:gridCol w:w="5279"/>
      </w:tblGrid>
      <w:tr w:rsidTr="00A95D53">
        <w:tblPrEx>
          <w:tblW w:w="9673" w:type="dxa"/>
          <w:tblLook w:val="04A0"/>
        </w:tblPrEx>
        <w:tc>
          <w:tcPr>
            <w:tcW w:w="4394" w:type="dxa"/>
            <w:shd w:val="clear" w:color="auto" w:fill="FFFFFF"/>
          </w:tcPr>
          <w:p w:rsidR="005B5F04" w:rsidRPr="00F57323" w:rsidP="003E47BC">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279" w:type="dxa"/>
            <w:shd w:val="clear" w:color="auto" w:fill="auto"/>
          </w:tcPr>
          <w:p w:rsidR="005B5F04" w:rsidRPr="00F57323" w:rsidP="003E47BC">
            <w:pPr>
              <w:spacing w:after="0" w:line="216" w:lineRule="auto"/>
              <w:rPr>
                <w:rFonts w:ascii="TimesNewRomanPS-BoldMT" w:eastAsia="Times New Roman" w:hAnsi="TimesNewRomanPS-BoldMT" w:cs="Times New Roman"/>
                <w:bCs/>
                <w:color w:val="0070C0"/>
                <w:sz w:val="28"/>
                <w:szCs w:val="28"/>
              </w:rPr>
            </w:pPr>
          </w:p>
        </w:tc>
      </w:tr>
      <w:tr w:rsidTr="00A95D53">
        <w:tblPrEx>
          <w:tblW w:w="9673" w:type="dxa"/>
          <w:tblLook w:val="04A0"/>
        </w:tblPrEx>
        <w:tc>
          <w:tcPr>
            <w:tcW w:w="4394" w:type="dxa"/>
            <w:shd w:val="clear" w:color="auto" w:fill="FFFFFF"/>
          </w:tcPr>
          <w:p w:rsidR="005B5F04" w:rsidRPr="00F57323" w:rsidP="003E47BC">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279" w:type="dxa"/>
            <w:shd w:val="clear" w:color="auto" w:fill="auto"/>
          </w:tcPr>
          <w:p w:rsidR="005B5F04" w:rsidRPr="00F57323" w:rsidP="003E47BC">
            <w:pPr>
              <w:spacing w:after="0" w:line="216"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PB</w:t>
            </w:r>
          </w:p>
        </w:tc>
      </w:tr>
    </w:tbl>
    <w:p w:rsidR="00A95D53" w:rsidRPr="00F57323" w:rsidP="003E47BC">
      <w:pPr>
        <w:keepNext/>
        <w:keepLines/>
        <w:widowControl w:val="0"/>
        <w:numPr>
          <w:ilvl w:val="1"/>
          <w:numId w:val="0"/>
        </w:numPr>
        <w:tabs>
          <w:tab w:val="num" w:pos="284"/>
        </w:tabs>
        <w:suppressAutoHyphens/>
        <w:autoSpaceDE w:val="0"/>
        <w:spacing w:after="0" w:line="216" w:lineRule="auto"/>
        <w:ind w:left="112" w:right="-230"/>
        <w:outlineLvl w:val="1"/>
        <w:rPr>
          <w:rFonts w:ascii="TimesNewRomanPS-BoldMT" w:eastAsia="Times New Roman" w:hAnsi="TimesNewRomanPS-BoldMT" w:cs="Times New Roman"/>
          <w:b/>
          <w:bCs/>
          <w:color w:val="00CCFF"/>
          <w:kern w:val="32"/>
          <w:sz w:val="28"/>
          <w:szCs w:val="32"/>
        </w:rPr>
      </w:pPr>
      <w:r w:rsidRPr="00F57323">
        <w:rPr>
          <w:rFonts w:ascii="TimesNewRomanPS-BoldMT" w:eastAsia="Times New Roman" w:hAnsi="TimesNewRomanPS-BoldMT" w:cs="Times New Roman"/>
          <w:b/>
          <w:bCs/>
          <w:color w:val="0070C0"/>
          <w:sz w:val="28"/>
          <w:szCs w:val="28"/>
        </w:rPr>
        <w:t xml:space="preserve">Назва носія спроможності:              </w:t>
      </w:r>
      <w:r w:rsidR="0017245A">
        <w:rPr>
          <w:rFonts w:ascii="TimesNewRomanPS-BoldMT" w:eastAsia="Times New Roman" w:hAnsi="TimesNewRomanPS-BoldMT" w:cs="Times New Roman"/>
          <w:b/>
          <w:bCs/>
          <w:color w:val="00CCFF"/>
          <w:kern w:val="32"/>
          <w:sz w:val="28"/>
          <w:szCs w:val="32"/>
        </w:rPr>
        <w:t>Патрульний катер</w:t>
      </w:r>
    </w:p>
    <w:tbl>
      <w:tblPr>
        <w:tblW w:w="9781" w:type="dxa"/>
        <w:tblLook w:val="04A0"/>
      </w:tblPr>
      <w:tblGrid>
        <w:gridCol w:w="4394"/>
        <w:gridCol w:w="5387"/>
      </w:tblGrid>
      <w:tr w:rsidTr="001C4140">
        <w:tblPrEx>
          <w:tblW w:w="9781" w:type="dxa"/>
          <w:tblLook w:val="04A0"/>
        </w:tblPrEx>
        <w:tc>
          <w:tcPr>
            <w:tcW w:w="4394" w:type="dxa"/>
            <w:shd w:val="clear" w:color="auto" w:fill="FFFFFF"/>
          </w:tcPr>
          <w:p w:rsidR="005B5F04" w:rsidRPr="00F57323" w:rsidP="003E47BC">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387" w:type="dxa"/>
            <w:shd w:val="clear" w:color="auto" w:fill="auto"/>
          </w:tcPr>
          <w:p w:rsidR="005B5F04" w:rsidRPr="00F57323" w:rsidP="003E47BC">
            <w:pPr>
              <w:spacing w:after="0" w:line="216" w:lineRule="auto"/>
              <w:jc w:val="both"/>
              <w:rPr>
                <w:rFonts w:ascii="TimesNewRomanPS-BoldMT" w:eastAsia="Times New Roman" w:hAnsi="TimesNewRomanPS-BoldMT" w:cs="Times New Roman"/>
                <w:color w:val="0070C0"/>
                <w:sz w:val="28"/>
                <w:szCs w:val="28"/>
              </w:rPr>
            </w:pPr>
            <w:r w:rsidRPr="00F57323">
              <w:rPr>
                <w:rFonts w:ascii="Times New Roman" w:eastAsia="Times New Roman" w:hAnsi="Times New Roman" w:cs="Times New Roman"/>
                <w:color w:val="0070C0"/>
                <w:sz w:val="28"/>
                <w:szCs w:val="28"/>
              </w:rPr>
              <w:t>Е-1.4.1, І-2.3.2, І-2.3.3</w:t>
            </w:r>
          </w:p>
        </w:tc>
      </w:tr>
      <w:tr w:rsidTr="001C4140">
        <w:tblPrEx>
          <w:tblW w:w="9781" w:type="dxa"/>
          <w:tblLook w:val="04A0"/>
        </w:tblPrEx>
        <w:tc>
          <w:tcPr>
            <w:tcW w:w="4394" w:type="dxa"/>
            <w:shd w:val="clear" w:color="auto" w:fill="FFFFFF"/>
          </w:tcPr>
          <w:p w:rsidR="005B5F04" w:rsidRPr="00F57323" w:rsidP="003E47BC">
            <w:pPr>
              <w:spacing w:after="0" w:line="216"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387" w:type="dxa"/>
            <w:shd w:val="clear" w:color="auto" w:fill="auto"/>
          </w:tcPr>
          <w:p w:rsidR="005B5F04" w:rsidRPr="00F57323" w:rsidP="003E47BC">
            <w:pPr>
              <w:spacing w:after="0" w:line="216" w:lineRule="auto"/>
              <w:jc w:val="both"/>
              <w:rPr>
                <w:rFonts w:ascii="TimesNewRomanPS-BoldMT" w:eastAsia="Times New Roman" w:hAnsi="TimesNewRomanPS-BoldMT" w:cs="Times New Roman"/>
                <w:color w:val="0070C0"/>
                <w:sz w:val="28"/>
                <w:szCs w:val="28"/>
              </w:rPr>
            </w:pPr>
          </w:p>
        </w:tc>
      </w:tr>
      <w:tr w:rsidTr="001C4140">
        <w:tblPrEx>
          <w:tblW w:w="9781" w:type="dxa"/>
          <w:tblLook w:val="04A0"/>
        </w:tblPrEx>
        <w:tc>
          <w:tcPr>
            <w:tcW w:w="4394" w:type="dxa"/>
            <w:shd w:val="clear" w:color="auto" w:fill="auto"/>
          </w:tcPr>
          <w:p w:rsidR="005B5F04" w:rsidRPr="00F57323" w:rsidP="003E47BC">
            <w:pPr>
              <w:spacing w:after="0" w:line="216"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387" w:type="dxa"/>
            <w:shd w:val="clear" w:color="auto" w:fill="auto"/>
          </w:tcPr>
          <w:p w:rsidR="005B5F04" w:rsidRPr="001C4140" w:rsidP="003E47BC">
            <w:pPr>
              <w:spacing w:after="0" w:line="216" w:lineRule="auto"/>
              <w:jc w:val="both"/>
              <w:rPr>
                <w:rFonts w:ascii="TimesNewRomanPS-BoldMT" w:eastAsia="Times New Roman" w:hAnsi="TimesNewRomanPS-BoldMT" w:cs="Times New Roman"/>
                <w:bCs/>
                <w:color w:val="0D0D0D"/>
                <w:spacing w:val="-12"/>
                <w:sz w:val="28"/>
                <w:szCs w:val="28"/>
              </w:rPr>
            </w:pPr>
            <w:r w:rsidRPr="001C4140">
              <w:rPr>
                <w:rFonts w:ascii="TimesNewRomanPS-BoldMT" w:eastAsia="Times New Roman" w:hAnsi="TimesNewRomanPS-BoldMT" w:cs="Times New Roman"/>
                <w:bCs/>
                <w:color w:val="0070C0"/>
                <w:spacing w:val="-12"/>
                <w:sz w:val="28"/>
                <w:szCs w:val="28"/>
              </w:rPr>
              <w:t>Військові публікації: Положення про військове (корабельне) господарство ЗС України; БС ВМС ЗС України; Правила підготовки та допуску кораблів (катерів, суден) ВМС ЗС України до виходу в море; Настанова по протиповітряній обороні у ВМС ЗС України; Настанова по протиповітряній обороні з’єднання кораблів (корабля) ВМС ЗС України</w:t>
            </w:r>
          </w:p>
        </w:tc>
      </w:tr>
      <w:tr w:rsidTr="001C4140">
        <w:tblPrEx>
          <w:tblW w:w="9781" w:type="dxa"/>
          <w:tblLook w:val="04A0"/>
        </w:tblPrEx>
        <w:tc>
          <w:tcPr>
            <w:tcW w:w="4394"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3E47BC">
                  <w:pPr>
                    <w:spacing w:after="0" w:line="216" w:lineRule="auto"/>
                    <w:ind w:left="-109"/>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3E47BC">
            <w:pPr>
              <w:spacing w:after="0" w:line="216" w:lineRule="auto"/>
              <w:jc w:val="both"/>
              <w:rPr>
                <w:rFonts w:ascii="TimesNewRomanPS-BoldMT" w:eastAsia="Times New Roman" w:hAnsi="TimesNewRomanPS-BoldMT" w:cs="Times New Roman"/>
                <w:b/>
                <w:bCs/>
                <w:color w:val="0070C0"/>
                <w:sz w:val="28"/>
                <w:szCs w:val="28"/>
              </w:rPr>
            </w:pPr>
          </w:p>
        </w:tc>
        <w:tc>
          <w:tcPr>
            <w:tcW w:w="5387" w:type="dxa"/>
            <w:shd w:val="clear" w:color="auto" w:fill="auto"/>
          </w:tcPr>
          <w:p w:rsidR="005B5F04" w:rsidRPr="00F57323" w:rsidP="003E47BC">
            <w:pPr>
              <w:spacing w:after="0" w:line="216"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Кількісний</w:t>
            </w:r>
          </w:p>
        </w:tc>
      </w:tr>
    </w:tbl>
    <w:p w:rsidR="005B5F04" w:rsidRPr="00F57323" w:rsidP="003E47BC">
      <w:pPr>
        <w:shd w:val="clear" w:color="auto" w:fill="C6D9F1"/>
        <w:spacing w:before="4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5B5F04" w:rsidRPr="00F57323" w:rsidP="003E47BC">
      <w:pPr>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1.01. Здійснення охорони пунктів базування, захист морських комунікацій та районів виробничої діяльності у виключній морській економічній зоні.</w:t>
      </w:r>
    </w:p>
    <w:p w:rsidR="005B5F04" w:rsidRPr="00F57323" w:rsidP="003E47BC">
      <w:pPr>
        <w:shd w:val="clear" w:color="auto" w:fill="C6D9F1"/>
        <w:spacing w:before="4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Основні вимоги:</w:t>
      </w:r>
    </w:p>
    <w:p w:rsidR="005B5F04" w:rsidRPr="00F57323" w:rsidP="00921EBE">
      <w:pPr>
        <w:shd w:val="clear" w:color="auto" w:fill="FFFFFF" w:themeFill="background1"/>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2.01. Здатність цілодобово своєчасно виявляти, ідентифікувати, відстежувати та опитувати надводні цілі у сприятливих/несприятливих погодних умовах, а також здійснювати ураження цілей відповідними засобами в цілях самооборони.</w:t>
      </w:r>
    </w:p>
    <w:p w:rsidR="0017245A" w:rsidP="00921EBE">
      <w:pPr>
        <w:shd w:val="clear" w:color="auto" w:fill="D9D9D9"/>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2.02. Здатність вести зорове та технічне спостереження, інформаційний обмін щодо обстановки на морі (у тому числі щодо цивільного судноплавства), передачу даних про виявленні об’єкти на пункт управління вищого рівня.</w:t>
      </w:r>
      <w:r w:rsidRPr="0017245A">
        <w:rPr>
          <w:rFonts w:ascii="Times New Roman" w:eastAsia="Times New Roman" w:hAnsi="Times New Roman" w:cs="Times New Roman"/>
          <w:sz w:val="28"/>
          <w:szCs w:val="28"/>
        </w:rPr>
        <w:t xml:space="preserve"> </w:t>
      </w:r>
    </w:p>
    <w:p w:rsidR="0017245A" w:rsidP="001D3A72">
      <w:pPr>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2.03. Здатність здійснювати розгортання для виконання завдань у межах тактичного радіусу дії.</w:t>
      </w:r>
    </w:p>
    <w:p w:rsidR="005B5F04" w:rsidRPr="00F57323" w:rsidP="001D3A72">
      <w:pPr>
        <w:shd w:val="clear" w:color="auto" w:fill="D9D9D9" w:themeFill="background1" w:themeFillShade="D9"/>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2.04. Здатність здійснювати патрулювання в ближній морській зоні, в річках та лиманах захист важливих об’єктів морської та річкової інфраструктури та прибережної зони.</w:t>
      </w:r>
    </w:p>
    <w:p w:rsidR="005B5F04" w:rsidRPr="00F57323" w:rsidP="001D3A72">
      <w:pPr>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2.05. Здатність здійснювати автономне виконання завдання за призначенням протягом не менше 5 діб у прибережних водах самостійно, так і у складі тактичної групи.</w:t>
      </w:r>
    </w:p>
    <w:p w:rsidR="005B5F04" w:rsidRPr="00F57323" w:rsidP="001D3A72">
      <w:pPr>
        <w:shd w:val="clear" w:color="auto" w:fill="D9D9D9" w:themeFill="background1" w:themeFillShade="D9"/>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2.06. Здатність застосовувати зброю при хвилюванні моря до 3 балів включно.</w:t>
      </w:r>
    </w:p>
    <w:p w:rsidR="005B5F04" w:rsidRPr="00F57323" w:rsidP="001D3A72">
      <w:pPr>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2.07. Здатність забезпечувати швидкість понад 20 вузлів та зберігати мінімальну швидкість 12 вузлів при хвилюванні моря 4 бали.</w:t>
      </w:r>
    </w:p>
    <w:p w:rsidR="005B5F04" w:rsidRPr="00F57323" w:rsidP="003E47BC">
      <w:pPr>
        <w:shd w:val="clear" w:color="auto" w:fill="C6D9F1"/>
        <w:spacing w:before="40"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Додаткові вимоги:</w:t>
      </w:r>
    </w:p>
    <w:p w:rsidR="005B5F04" w:rsidRPr="00F57323" w:rsidP="003E47BC">
      <w:pPr>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3.01. Здатність виконувати завдання як самостійно так і у взаємодії з іншими військовими частинами ЗС України та підрозділами Державної прикордонної служби та Служби безпеки України вдень і вночі, в складних умовах плавання.</w:t>
      </w:r>
    </w:p>
    <w:p w:rsidR="005B5F04" w:rsidRPr="00F57323" w:rsidP="003E47BC">
      <w:pPr>
        <w:shd w:val="clear" w:color="auto" w:fill="D9D9D9"/>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 xml:space="preserve">3.02. Здатність виконувати завдання у взаємодії з морськими компонентами </w:t>
      </w:r>
      <w:r w:rsidRPr="00F57323" w:rsidR="00B8313A">
        <w:rPr>
          <w:rFonts w:ascii="Times New Roman" w:eastAsia="Microsoft Sans Serif" w:hAnsi="Times New Roman" w:cs="Times New Roman"/>
          <w:color w:val="000000"/>
          <w:sz w:val="28"/>
          <w:szCs w:val="28"/>
          <w:lang w:eastAsia="uk-UA"/>
        </w:rPr>
        <w:t>збройних сил держав-членів НАТО</w:t>
      </w:r>
      <w:r w:rsidRPr="00F57323">
        <w:rPr>
          <w:rFonts w:ascii="Times New Roman" w:eastAsia="Times New Roman" w:hAnsi="Times New Roman" w:cs="Times New Roman"/>
          <w:sz w:val="28"/>
          <w:szCs w:val="28"/>
        </w:rPr>
        <w:t>.</w:t>
      </w:r>
    </w:p>
    <w:p w:rsidR="005B5F04" w:rsidP="003E47BC">
      <w:pPr>
        <w:spacing w:after="0" w:line="216"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3.03. Здатність застосувати та підтримувати надійні мережі зв’язку, підтримувати електромагнітну сумісність.</w:t>
      </w:r>
      <w:r w:rsidRPr="00995DCE" w:rsidR="00995DCE">
        <w:rPr>
          <w:rFonts w:ascii="Times New Roman" w:hAnsi="Times New Roman"/>
          <w:sz w:val="28"/>
          <w:szCs w:val="28"/>
        </w:rPr>
        <w:t xml:space="preserve"> </w:t>
      </w:r>
      <w:r w:rsidR="00995DCE">
        <w:rPr>
          <w:rFonts w:ascii="Times New Roman" w:hAnsi="Times New Roman"/>
          <w:sz w:val="28"/>
          <w:szCs w:val="28"/>
        </w:rPr>
        <w:br w:type="page"/>
      </w:r>
    </w:p>
    <w:p w:rsidR="004C1898" w:rsidRPr="00F57323" w:rsidP="00905B7C">
      <w:pPr>
        <w:spacing w:after="0" w:line="228" w:lineRule="auto"/>
        <w:ind w:firstLine="709"/>
        <w:jc w:val="both"/>
        <w:rPr>
          <w:rFonts w:ascii="Times New Roman" w:eastAsia="Times New Roman" w:hAnsi="Times New Roman" w:cs="Times New Roman"/>
          <w:b/>
          <w:sz w:val="2"/>
          <w:szCs w:val="28"/>
        </w:rPr>
      </w:pPr>
    </w:p>
    <w:tbl>
      <w:tblPr>
        <w:tblW w:w="9180" w:type="dxa"/>
        <w:tblLook w:val="04A0"/>
      </w:tblPr>
      <w:tblGrid>
        <w:gridCol w:w="4219"/>
        <w:gridCol w:w="4961"/>
      </w:tblGrid>
      <w:tr w:rsidTr="005B5F04">
        <w:tblPrEx>
          <w:tblW w:w="9180" w:type="dxa"/>
          <w:tblLook w:val="04A0"/>
        </w:tblPrEx>
        <w:tc>
          <w:tcPr>
            <w:tcW w:w="4219"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4961" w:type="dxa"/>
            <w:shd w:val="clear" w:color="auto" w:fill="auto"/>
          </w:tcPr>
          <w:p w:rsidR="005B5F04" w:rsidRPr="00F57323" w:rsidP="00905B7C">
            <w:pPr>
              <w:spacing w:after="0" w:line="228" w:lineRule="auto"/>
              <w:rPr>
                <w:rFonts w:ascii="TimesNewRomanPS-BoldMT" w:eastAsia="Times New Roman" w:hAnsi="TimesNewRomanPS-BoldMT" w:cs="Times New Roman"/>
                <w:bCs/>
                <w:color w:val="0070C0"/>
                <w:sz w:val="28"/>
                <w:szCs w:val="28"/>
              </w:rPr>
            </w:pPr>
          </w:p>
        </w:tc>
      </w:tr>
      <w:tr w:rsidTr="005B5F04">
        <w:tblPrEx>
          <w:tblW w:w="9180" w:type="dxa"/>
          <w:tblLook w:val="04A0"/>
        </w:tblPrEx>
        <w:tc>
          <w:tcPr>
            <w:tcW w:w="4219"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4961"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MCS</w:t>
            </w:r>
          </w:p>
        </w:tc>
      </w:tr>
    </w:tbl>
    <w:p w:rsidR="00A95D53" w:rsidRPr="00F57323" w:rsidP="00A95D53">
      <w:pPr>
        <w:keepNext/>
        <w:keepLines/>
        <w:widowControl w:val="0"/>
        <w:numPr>
          <w:ilvl w:val="1"/>
          <w:numId w:val="0"/>
        </w:numPr>
        <w:tabs>
          <w:tab w:val="num" w:pos="284"/>
        </w:tabs>
        <w:suppressAutoHyphens/>
        <w:autoSpaceDE w:val="0"/>
        <w:spacing w:after="0" w:line="228" w:lineRule="auto"/>
        <w:ind w:left="112" w:right="-230"/>
        <w:outlineLvl w:val="1"/>
        <w:rPr>
          <w:rFonts w:ascii="TimesNewRomanPS-BoldMT" w:eastAsia="Times New Roman" w:hAnsi="TimesNewRomanPS-BoldMT" w:cs="Times New Roman"/>
          <w:b/>
          <w:bCs/>
          <w:color w:val="00CCFF"/>
          <w:kern w:val="32"/>
          <w:sz w:val="28"/>
          <w:szCs w:val="32"/>
        </w:rPr>
      </w:pPr>
      <w:r w:rsidRPr="00F57323">
        <w:rPr>
          <w:rFonts w:ascii="TimesNewRomanPS-BoldMT" w:eastAsia="Times New Roman" w:hAnsi="TimesNewRomanPS-BoldMT" w:cs="Times New Roman"/>
          <w:b/>
          <w:bCs/>
          <w:color w:val="0070C0"/>
          <w:sz w:val="28"/>
          <w:szCs w:val="28"/>
        </w:rPr>
        <w:t xml:space="preserve">Назва носія спроможності:            </w:t>
      </w:r>
      <w:r w:rsidR="00AE3083">
        <w:rPr>
          <w:rFonts w:ascii="TimesNewRomanPS-BoldMT" w:eastAsia="Times New Roman" w:hAnsi="TimesNewRomanPS-BoldMT" w:cs="Times New Roman"/>
          <w:b/>
          <w:bCs/>
          <w:color w:val="00CCFF"/>
          <w:kern w:val="32"/>
          <w:sz w:val="28"/>
          <w:szCs w:val="32"/>
        </w:rPr>
        <w:t>Протимінний корабель</w:t>
      </w:r>
    </w:p>
    <w:tbl>
      <w:tblPr>
        <w:tblW w:w="9180" w:type="dxa"/>
        <w:tblLook w:val="04A0"/>
      </w:tblPr>
      <w:tblGrid>
        <w:gridCol w:w="4219"/>
        <w:gridCol w:w="4961"/>
      </w:tblGrid>
      <w:tr w:rsidTr="005B5F04">
        <w:tblPrEx>
          <w:tblW w:w="9180" w:type="dxa"/>
          <w:tblLook w:val="04A0"/>
        </w:tblPrEx>
        <w:tc>
          <w:tcPr>
            <w:tcW w:w="4219"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4961"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 New Roman" w:eastAsia="Times New Roman" w:hAnsi="Times New Roman" w:cs="Times New Roman"/>
                <w:color w:val="0070C0"/>
                <w:sz w:val="28"/>
                <w:szCs w:val="28"/>
              </w:rPr>
              <w:t>P-7.6.1, Е-1.4.2, І-2.3.2, І-2.3.3</w:t>
            </w:r>
          </w:p>
        </w:tc>
      </w:tr>
      <w:tr w:rsidTr="005B5F04">
        <w:tblPrEx>
          <w:tblW w:w="9180" w:type="dxa"/>
          <w:tblLook w:val="04A0"/>
        </w:tblPrEx>
        <w:tc>
          <w:tcPr>
            <w:tcW w:w="4219"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4961"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NMCMV, NUWEOD, VSWMCM, NMWS, NMWH, NWL</w:t>
            </w:r>
          </w:p>
        </w:tc>
      </w:tr>
      <w:tr w:rsidTr="005B5F04">
        <w:tblPrEx>
          <w:tblW w:w="9180" w:type="dxa"/>
          <w:tblLook w:val="04A0"/>
        </w:tblPrEx>
        <w:tc>
          <w:tcPr>
            <w:tcW w:w="4219"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4961" w:type="dxa"/>
            <w:shd w:val="clear" w:color="auto" w:fill="FFFFFF"/>
          </w:tcPr>
          <w:p w:rsidR="005B5F04" w:rsidRPr="00F57323" w:rsidP="00905B7C">
            <w:pPr>
              <w:spacing w:after="0" w:line="228" w:lineRule="auto"/>
              <w:jc w:val="both"/>
              <w:rPr>
                <w:rFonts w:ascii="TimesNewRomanPS-BoldMT" w:eastAsia="Times New Roman" w:hAnsi="TimesNewRomanPS-BoldMT" w:cs="Times New Roman"/>
                <w:bCs/>
                <w:color w:val="0D0D0D"/>
                <w:sz w:val="28"/>
                <w:szCs w:val="28"/>
              </w:rPr>
            </w:pPr>
            <w:r w:rsidRPr="00F57323">
              <w:rPr>
                <w:rFonts w:ascii="TimesNewRomanPS-BoldMT" w:eastAsia="Times New Roman" w:hAnsi="TimesNewRomanPS-BoldMT" w:cs="Times New Roman"/>
                <w:color w:val="0070C0"/>
                <w:sz w:val="28"/>
                <w:szCs w:val="28"/>
              </w:rPr>
              <w:t>Військові публікації: MTP-6; MTP-24; Настанова з бойового забезпечення ВМС ЗС України</w:t>
            </w:r>
          </w:p>
        </w:tc>
      </w:tr>
      <w:tr w:rsidTr="005B5F04">
        <w:tblPrEx>
          <w:tblW w:w="9180" w:type="dxa"/>
          <w:tblLook w:val="04A0"/>
        </w:tblPrEx>
        <w:tc>
          <w:tcPr>
            <w:tcW w:w="4219"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905B7C">
                  <w:pPr>
                    <w:spacing w:after="0" w:line="228" w:lineRule="auto"/>
                    <w:ind w:left="-109"/>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p>
        </w:tc>
        <w:tc>
          <w:tcPr>
            <w:tcW w:w="4961" w:type="dxa"/>
            <w:shd w:val="clear" w:color="auto" w:fill="FFFFFF"/>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Звітний</w:t>
            </w:r>
          </w:p>
        </w:tc>
      </w:tr>
    </w:tbl>
    <w:p w:rsidR="0017245A" w:rsidRPr="0017245A" w:rsidP="0017245A">
      <w:pPr>
        <w:shd w:val="clear" w:color="auto" w:fill="FFFFFF" w:themeFill="background1"/>
        <w:spacing w:after="0" w:line="228" w:lineRule="auto"/>
        <w:ind w:firstLine="709"/>
        <w:jc w:val="both"/>
        <w:rPr>
          <w:rFonts w:ascii="TimesNewRomanPS-BoldMT" w:eastAsia="Times New Roman" w:hAnsi="TimesNewRomanPS-BoldMT" w:cs="Times New Roman"/>
          <w:b/>
          <w:bCs/>
          <w:color w:val="0070C0"/>
          <w:sz w:val="20"/>
          <w:szCs w:val="28"/>
        </w:rPr>
      </w:pP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1.01. Проведення операції з пошуку мін на глибині щонайменше до 200 м за допомогою безпілотного/пілотованого плавзасобу самостійно або в складі тактичної групи.</w:t>
      </w:r>
    </w:p>
    <w:p w:rsidR="0017245A" w:rsidRPr="0017245A" w:rsidP="0017245A">
      <w:pPr>
        <w:shd w:val="clear" w:color="auto" w:fill="FFFFFF" w:themeFill="background1"/>
        <w:spacing w:after="0" w:line="228" w:lineRule="auto"/>
        <w:ind w:firstLine="709"/>
        <w:jc w:val="both"/>
        <w:rPr>
          <w:rFonts w:ascii="TimesNewRomanPS-BoldMT" w:eastAsia="Times New Roman" w:hAnsi="TimesNewRomanPS-BoldMT" w:cs="Times New Roman"/>
          <w:b/>
          <w:bCs/>
          <w:color w:val="0070C0"/>
          <w:sz w:val="20"/>
          <w:szCs w:val="28"/>
        </w:rPr>
      </w:pP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Основні вимоги:</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2.01. Здатність виявляти, класифікувати, ідентифікувати, визначати місце знаходження та маркувати міни на глибині щонайменше до 200 м.</w:t>
      </w:r>
    </w:p>
    <w:p w:rsidR="00592512" w:rsidP="00592512">
      <w:pPr>
        <w:shd w:val="clear" w:color="auto" w:fill="FFFFFF" w:themeFill="background1"/>
        <w:spacing w:after="0" w:line="240" w:lineRule="auto"/>
        <w:ind w:firstLine="709"/>
        <w:jc w:val="both"/>
        <w:rPr>
          <w:rFonts w:ascii="Times New Roman" w:eastAsia="Times New Roman" w:hAnsi="Times New Roman" w:cs="Times New Roman"/>
          <w:spacing w:val="-16"/>
          <w:sz w:val="28"/>
          <w:szCs w:val="28"/>
        </w:rPr>
      </w:pPr>
      <w:r w:rsidRPr="00AE3083">
        <w:rPr>
          <w:rFonts w:ascii="Times New Roman" w:eastAsia="Times New Roman" w:hAnsi="Times New Roman" w:cs="Times New Roman"/>
          <w:spacing w:val="-16"/>
          <w:sz w:val="28"/>
          <w:szCs w:val="28"/>
        </w:rPr>
        <w:t>2.02. Здатність знищувати чи знешкоджувати міни на глибині щонайменше до 200 м.</w:t>
      </w:r>
    </w:p>
    <w:p w:rsidR="005B5F04" w:rsidRPr="00F57323" w:rsidP="00C70ADC">
      <w:pPr>
        <w:shd w:val="clear" w:color="auto" w:fill="D9D9D9" w:themeFill="background1" w:themeFillShade="D9"/>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2.03. Здатність проводити точні операції з пошуку мін за допомогою навігаційної системи.</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2.04. Здатність вести протикорабельні дії, протиповітряну оборону.</w:t>
      </w:r>
    </w:p>
    <w:p w:rsidR="005B5F04" w:rsidRPr="00F57323" w:rsidP="00C70ADC">
      <w:pPr>
        <w:shd w:val="clear" w:color="auto" w:fill="D9D9D9" w:themeFill="background1" w:themeFillShade="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2.05. Здатність виконувати завдання в умовах протидії засобам РЕБ.</w:t>
      </w:r>
    </w:p>
    <w:p w:rsidR="00AE3083" w:rsidP="00592512">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2.06. Здатність висвітлювати надводну обстановку у визначеній зоні за допомогою засобів радіотехнічного та зорового спостереження та даних автоматизованої ідентифікаційної системи.</w:t>
      </w:r>
    </w:p>
    <w:p w:rsidR="005B5F04" w:rsidRPr="00F57323" w:rsidP="00C70ADC">
      <w:pPr>
        <w:shd w:val="clear" w:color="auto" w:fill="D9D9D9" w:themeFill="background1" w:themeFillShade="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2.07. Здатність вести зорове та технічне спостереження, здійснювати інформаційний обмін щодо обстановки на морі (у тому числі щодо цивільного судноплавства), передачу даних про виявленні об’єкти на старший командний пункт.</w:t>
      </w:r>
    </w:p>
    <w:p w:rsidR="005B5F04" w:rsidRPr="00F57323" w:rsidP="00592512">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2.08. Здатність автономно виконувати завдання за призначенням протягом не менш 3 діб самостійно або у складі тактичної групи.</w:t>
      </w:r>
    </w:p>
    <w:p w:rsidR="005B5F04" w:rsidRPr="00F57323" w:rsidP="00C70ADC">
      <w:pPr>
        <w:shd w:val="clear" w:color="auto" w:fill="D9D9D9" w:themeFill="background1" w:themeFillShade="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2.09. Здатність застосовувати зброю при хвилюванні моря до 3 балів включно.</w:t>
      </w:r>
    </w:p>
    <w:p w:rsidR="00AE3083" w:rsidRPr="00AE3083" w:rsidP="00592512">
      <w:pPr>
        <w:spacing w:after="0" w:line="228" w:lineRule="auto"/>
        <w:ind w:firstLine="709"/>
        <w:jc w:val="both"/>
        <w:rPr>
          <w:rFonts w:ascii="TimesNewRomanPS-BoldMT" w:eastAsia="Times New Roman" w:hAnsi="TimesNewRomanPS-BoldMT" w:cs="Times New Roman"/>
          <w:b/>
          <w:bCs/>
          <w:color w:val="0070C0"/>
          <w:sz w:val="16"/>
          <w:szCs w:val="28"/>
        </w:rPr>
      </w:pP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Додаткові вимоги:</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 xml:space="preserve">3.01. Здатність збирати розвідувальну інформацію та обмінюватись нею з іншими користувачами в районі виконання завдань. </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3.02. Здатність виконувати поставлені завдання в умовах застосування зброї масового ураження.</w:t>
      </w:r>
    </w:p>
    <w:p w:rsidR="005B5F04" w:rsidRPr="00F57323" w:rsidP="00905B7C">
      <w:pPr>
        <w:shd w:val="clear" w:color="auto" w:fill="FFFFFF"/>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3.03. Здатність застосувати та підтримувати надійні мережі зв’язку, підтримувати електромагнітну сумісність.</w:t>
      </w:r>
    </w:p>
    <w:p w:rsidR="004C1898" w:rsidP="00905B7C">
      <w:pPr>
        <w:shd w:val="clear" w:color="auto" w:fill="FFFFFF"/>
        <w:spacing w:after="0" w:line="228" w:lineRule="auto"/>
        <w:ind w:firstLine="709"/>
        <w:jc w:val="both"/>
        <w:rPr>
          <w:rFonts w:ascii="Times New Roman" w:eastAsia="Times New Roman" w:hAnsi="Times New Roman" w:cs="Times New Roman"/>
          <w:sz w:val="28"/>
          <w:szCs w:val="28"/>
        </w:rPr>
      </w:pPr>
      <w:r>
        <w:rPr>
          <w:rFonts w:ascii="Times New Roman" w:hAnsi="Times New Roman"/>
          <w:sz w:val="28"/>
          <w:szCs w:val="28"/>
        </w:rPr>
        <w:br w:type="page"/>
      </w:r>
    </w:p>
    <w:tbl>
      <w:tblPr>
        <w:tblW w:w="9322" w:type="dxa"/>
        <w:tblLook w:val="04A0"/>
      </w:tblPr>
      <w:tblGrid>
        <w:gridCol w:w="4219"/>
        <w:gridCol w:w="5103"/>
      </w:tblGrid>
      <w:tr w:rsidTr="005B5F04">
        <w:tblPrEx>
          <w:tblW w:w="9322" w:type="dxa"/>
          <w:tblLook w:val="04A0"/>
        </w:tblPrEx>
        <w:tc>
          <w:tcPr>
            <w:tcW w:w="4219"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103" w:type="dxa"/>
            <w:shd w:val="clear" w:color="auto" w:fill="auto"/>
          </w:tcPr>
          <w:p w:rsidR="005B5F04" w:rsidRPr="00F57323" w:rsidP="00905B7C">
            <w:pPr>
              <w:spacing w:after="0" w:line="228" w:lineRule="auto"/>
              <w:rPr>
                <w:rFonts w:ascii="TimesNewRomanPS-BoldMT" w:eastAsia="Times New Roman" w:hAnsi="TimesNewRomanPS-BoldMT" w:cs="Times New Roman"/>
                <w:bCs/>
                <w:color w:val="0070C0"/>
                <w:sz w:val="28"/>
                <w:szCs w:val="28"/>
              </w:rPr>
            </w:pPr>
          </w:p>
        </w:tc>
      </w:tr>
      <w:tr w:rsidTr="005B5F04">
        <w:tblPrEx>
          <w:tblW w:w="9322" w:type="dxa"/>
          <w:tblLook w:val="04A0"/>
        </w:tblPrEx>
        <w:tc>
          <w:tcPr>
            <w:tcW w:w="4219"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103"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Cs/>
                <w:color w:val="0070C0"/>
                <w:sz w:val="28"/>
                <w:szCs w:val="28"/>
              </w:rPr>
              <w:t>MUSMV.</w:t>
            </w:r>
          </w:p>
        </w:tc>
      </w:tr>
    </w:tbl>
    <w:p w:rsidR="00A95D53" w:rsidRPr="00F57323" w:rsidP="00A95D53">
      <w:pPr>
        <w:keepNext/>
        <w:keepLines/>
        <w:widowControl w:val="0"/>
        <w:numPr>
          <w:ilvl w:val="1"/>
          <w:numId w:val="0"/>
        </w:numPr>
        <w:tabs>
          <w:tab w:val="num" w:pos="284"/>
        </w:tabs>
        <w:suppressAutoHyphens/>
        <w:autoSpaceDE w:val="0"/>
        <w:spacing w:after="0" w:line="228" w:lineRule="auto"/>
        <w:ind w:left="112" w:right="-230"/>
        <w:outlineLvl w:val="1"/>
        <w:rPr>
          <w:rFonts w:ascii="TimesNewRomanPS-BoldMT" w:eastAsia="Times New Roman" w:hAnsi="TimesNewRomanPS-BoldMT" w:cs="Times New Roman"/>
          <w:b/>
          <w:bCs/>
          <w:color w:val="00CCFF"/>
          <w:kern w:val="32"/>
          <w:sz w:val="28"/>
          <w:szCs w:val="32"/>
        </w:rPr>
      </w:pPr>
      <w:r w:rsidRPr="00F57323">
        <w:rPr>
          <w:rFonts w:ascii="TimesNewRomanPS-BoldMT" w:eastAsia="Times New Roman" w:hAnsi="TimesNewRomanPS-BoldMT" w:cs="Times New Roman"/>
          <w:b/>
          <w:bCs/>
          <w:color w:val="0070C0"/>
          <w:sz w:val="28"/>
          <w:szCs w:val="28"/>
        </w:rPr>
        <w:t xml:space="preserve">Назва носія спроможності:            </w:t>
      </w:r>
      <w:r w:rsidRPr="00F57323">
        <w:rPr>
          <w:rFonts w:ascii="TimesNewRomanPS-BoldMT" w:eastAsia="Times New Roman" w:hAnsi="TimesNewRomanPS-BoldMT" w:cs="Times New Roman"/>
          <w:b/>
          <w:bCs/>
          <w:color w:val="00CCFF"/>
          <w:kern w:val="32"/>
          <w:sz w:val="28"/>
          <w:szCs w:val="32"/>
        </w:rPr>
        <w:t xml:space="preserve">Морські безекіпажні апарати (системи, </w:t>
      </w:r>
      <w:r w:rsidRPr="00F57323">
        <w:rPr>
          <w:rFonts w:ascii="TimesNewRomanPS-BoldMT" w:eastAsia="Times New Roman" w:hAnsi="TimesNewRomanPS-BoldMT" w:cs="Times New Roman"/>
          <w:b/>
          <w:bCs/>
          <w:color w:val="00CCFF"/>
          <w:kern w:val="32"/>
          <w:sz w:val="28"/>
          <w:szCs w:val="32"/>
        </w:rPr>
        <w:br/>
        <w:t xml:space="preserve">                                                             комплекси) забезпечення та підтримки</w:t>
      </w:r>
    </w:p>
    <w:tbl>
      <w:tblPr>
        <w:tblW w:w="9322" w:type="dxa"/>
        <w:tblLook w:val="04A0"/>
      </w:tblPr>
      <w:tblGrid>
        <w:gridCol w:w="4219"/>
        <w:gridCol w:w="5103"/>
      </w:tblGrid>
      <w:tr w:rsidTr="005B5F04">
        <w:tblPrEx>
          <w:tblW w:w="9322" w:type="dxa"/>
          <w:tblLook w:val="04A0"/>
        </w:tblPrEx>
        <w:tc>
          <w:tcPr>
            <w:tcW w:w="4219"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103"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p>
        </w:tc>
      </w:tr>
      <w:tr w:rsidTr="005B5F04">
        <w:tblPrEx>
          <w:tblW w:w="9322" w:type="dxa"/>
          <w:tblLook w:val="04A0"/>
        </w:tblPrEx>
        <w:tc>
          <w:tcPr>
            <w:tcW w:w="4219"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103"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NMIO, NLRAD, NTRAD, NHP, NASUW-SUR</w:t>
            </w:r>
          </w:p>
        </w:tc>
      </w:tr>
      <w:tr w:rsidTr="005B5F04">
        <w:tblPrEx>
          <w:tblW w:w="9322" w:type="dxa"/>
          <w:tblLook w:val="04A0"/>
        </w:tblPrEx>
        <w:tc>
          <w:tcPr>
            <w:tcW w:w="4219"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103" w:type="dxa"/>
            <w:shd w:val="clear" w:color="auto" w:fill="FFFFFF"/>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Доктрини: Застосування безпілотних систем ЗС України.</w:t>
            </w:r>
          </w:p>
          <w:p w:rsidR="005B5F04" w:rsidRPr="00F57323" w:rsidP="00905B7C">
            <w:pPr>
              <w:spacing w:after="0" w:line="228" w:lineRule="auto"/>
              <w:jc w:val="both"/>
              <w:rPr>
                <w:rFonts w:ascii="TimesNewRomanPS-BoldMT" w:eastAsia="Times New Roman" w:hAnsi="TimesNewRomanPS-BoldMT" w:cs="Times New Roman"/>
                <w:bCs/>
                <w:color w:val="0D0D0D"/>
                <w:sz w:val="28"/>
                <w:szCs w:val="28"/>
              </w:rPr>
            </w:pPr>
            <w:r w:rsidRPr="00F57323">
              <w:rPr>
                <w:rFonts w:ascii="TimesNewRomanPS-BoldMT" w:eastAsia="Times New Roman" w:hAnsi="TimesNewRomanPS-BoldMT" w:cs="Times New Roman"/>
                <w:color w:val="0070C0"/>
                <w:sz w:val="28"/>
                <w:szCs w:val="28"/>
              </w:rPr>
              <w:t>Військові публікації: Тимчасова класифікація морських безекіпажних апаратів (систем, комплексів) у ВМС ЗС України, які приймаються чи є на озброєнні ВМС ЗС України; БС. Морські (водні) безекіпажні системи</w:t>
            </w:r>
          </w:p>
        </w:tc>
      </w:tr>
      <w:tr w:rsidTr="005B5F04">
        <w:tblPrEx>
          <w:tblW w:w="9322" w:type="dxa"/>
          <w:tblLook w:val="04A0"/>
        </w:tblPrEx>
        <w:tc>
          <w:tcPr>
            <w:tcW w:w="4219" w:type="dxa"/>
            <w:shd w:val="clear" w:color="auto" w:fill="auto"/>
          </w:tcPr>
          <w:tbl>
            <w:tblPr>
              <w:tblW w:w="0" w:type="auto"/>
              <w:tblLook w:val="04A0"/>
            </w:tblPr>
            <w:tblGrid>
              <w:gridCol w:w="3434"/>
            </w:tblGrid>
            <w:tr w:rsidTr="00B818DE">
              <w:tblPrEx>
                <w:tblW w:w="0" w:type="auto"/>
                <w:tblLook w:val="04A0"/>
              </w:tblPrEx>
              <w:tc>
                <w:tcPr>
                  <w:tcW w:w="3434" w:type="dxa"/>
                  <w:shd w:val="clear" w:color="auto" w:fill="auto"/>
                  <w:hideMark/>
                </w:tcPr>
                <w:p w:rsidR="00335CFE" w:rsidRPr="00F57323" w:rsidP="00905B7C">
                  <w:pPr>
                    <w:spacing w:after="0" w:line="228" w:lineRule="auto"/>
                    <w:ind w:left="-109"/>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335CFE" w:rsidRPr="00F57323" w:rsidP="00905B7C">
            <w:pPr>
              <w:spacing w:after="0" w:line="228" w:lineRule="auto"/>
              <w:jc w:val="both"/>
              <w:rPr>
                <w:rFonts w:ascii="TimesNewRomanPS-BoldMT" w:eastAsia="Times New Roman" w:hAnsi="TimesNewRomanPS-BoldMT" w:cs="Times New Roman"/>
                <w:b/>
                <w:bCs/>
                <w:color w:val="0070C0"/>
                <w:sz w:val="28"/>
                <w:szCs w:val="28"/>
              </w:rPr>
            </w:pPr>
          </w:p>
        </w:tc>
        <w:tc>
          <w:tcPr>
            <w:tcW w:w="5103" w:type="dxa"/>
            <w:shd w:val="clear" w:color="auto" w:fill="FFFFFF"/>
          </w:tcPr>
          <w:p w:rsidR="00335CFE"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Звітний</w:t>
            </w:r>
          </w:p>
        </w:tc>
      </w:tr>
    </w:tbl>
    <w:p w:rsidR="00AE3083" w:rsidRPr="00AE3083" w:rsidP="00AE3083">
      <w:pPr>
        <w:shd w:val="clear" w:color="auto" w:fill="FFFFFF" w:themeFill="background1"/>
        <w:spacing w:after="0" w:line="240" w:lineRule="auto"/>
        <w:ind w:firstLine="709"/>
        <w:jc w:val="both"/>
        <w:rPr>
          <w:rFonts w:ascii="Times New Roman" w:eastAsia="Times New Roman" w:hAnsi="Times New Roman" w:cs="Times New Roman"/>
          <w:szCs w:val="28"/>
        </w:rPr>
      </w:pPr>
    </w:p>
    <w:p w:rsidR="00AE3083" w:rsidRPr="00F57323" w:rsidP="00AE3083">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AE3083" w:rsidRPr="00F57323" w:rsidP="00AE3083">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1.01. Виконання завдання з протимінного, протичовнового, гідрографічного, пошуково-рятувального забезпечення та захисту портів.</w:t>
      </w:r>
    </w:p>
    <w:p w:rsidR="005B5F04" w:rsidRPr="00F57323" w:rsidP="00AE3083">
      <w:pPr>
        <w:shd w:val="clear" w:color="auto" w:fill="C6D9F1"/>
        <w:spacing w:before="80" w:after="0" w:line="240" w:lineRule="auto"/>
        <w:ind w:firstLine="709"/>
        <w:jc w:val="both"/>
        <w:rPr>
          <w:rFonts w:ascii="TimesNewRomanPS-BoldMT" w:eastAsia="Times New Roman" w:hAnsi="TimesNewRomanPS-BoldMT" w:cs="Times New Roman"/>
          <w:b/>
          <w:color w:val="0070C0"/>
          <w:sz w:val="28"/>
          <w:szCs w:val="28"/>
        </w:rPr>
      </w:pPr>
      <w:r w:rsidRPr="00F57323">
        <w:rPr>
          <w:rFonts w:ascii="TimesNewRomanPS-BoldMT" w:eastAsia="Times New Roman" w:hAnsi="TimesNewRomanPS-BoldMT" w:cs="Times New Roman"/>
          <w:b/>
          <w:color w:val="0070C0"/>
          <w:sz w:val="28"/>
          <w:szCs w:val="28"/>
        </w:rPr>
        <w:t>Основні вимоги:</w:t>
      </w:r>
    </w:p>
    <w:p w:rsidR="005B5F04" w:rsidRPr="00F57323" w:rsidP="004C0428">
      <w:pPr>
        <w:shd w:val="clear" w:color="auto" w:fill="D9D9D9"/>
        <w:spacing w:before="80" w:after="0" w:line="223"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2.01. Здатність виконувати транспортування (доставку) озброєння, боєприпасів, пального, води, продовольства та інших матеріальних засобів морем (річкою).</w:t>
      </w:r>
    </w:p>
    <w:p w:rsidR="005B5F04" w:rsidRPr="00F57323" w:rsidP="004C0428">
      <w:pPr>
        <w:spacing w:before="80" w:after="0" w:line="223"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2.02. Здатність надавати допомогу надводним кораблям, суднам та літальним апаратам, рятування їх особового складу, проведити пошуково-рятувальне забезпечення кораблів.</w:t>
      </w:r>
    </w:p>
    <w:p w:rsidR="005B5F04" w:rsidRPr="00F57323" w:rsidP="004C0428">
      <w:pPr>
        <w:shd w:val="clear" w:color="auto" w:fill="D9D9D9"/>
        <w:spacing w:before="80" w:after="0" w:line="223"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2.03. Здатність вести ретрансляції (з’єднання двох або більше радіопередавачів (морських безекіпажних апаратів та станцій їх керування),</w:t>
      </w:r>
      <w:r w:rsidR="00AE3083">
        <w:rPr>
          <w:rFonts w:ascii="Times New Roman" w:eastAsia="Times New Roman" w:hAnsi="Times New Roman" w:cs="Times New Roman"/>
          <w:sz w:val="28"/>
          <w:szCs w:val="28"/>
        </w:rPr>
        <w:t xml:space="preserve"> </w:t>
      </w:r>
      <w:r w:rsidRPr="00F57323">
        <w:rPr>
          <w:rFonts w:ascii="Times New Roman" w:eastAsia="Times New Roman" w:hAnsi="Times New Roman" w:cs="Times New Roman"/>
          <w:sz w:val="28"/>
          <w:szCs w:val="28"/>
        </w:rPr>
        <w:t>віддалених один від одного на відстань більшу ніж дальність прямого зв’язку без переприйому сигналів.</w:t>
      </w:r>
    </w:p>
    <w:p w:rsidR="005B5F04" w:rsidRPr="00F57323" w:rsidP="004C0428">
      <w:pPr>
        <w:spacing w:before="80" w:after="0" w:line="223"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2.04. Здатність вести зйомки рельєфу дна та вивчення районів плавання, обстеження ділянок узбережжя та місць базування (маневреного базування) корабельного складу, постійного моніторингу морського шельфу (дна), стану гідротехнічних споруд, фізико-хімічних параметрів водного середовища, течії та обрису морського дна, уточнення та створення актуальних схем (карт) визначених районів, збору та доведення до сил інформації про зміни гідрографічних умов у визначеній операційній зоні.</w:t>
      </w:r>
    </w:p>
    <w:p w:rsidR="00AE3083" w:rsidRPr="00AE3083" w:rsidP="00AE3083">
      <w:pPr>
        <w:shd w:val="clear" w:color="auto" w:fill="FFFFFF" w:themeFill="background1"/>
        <w:spacing w:before="80" w:after="0" w:line="240" w:lineRule="auto"/>
        <w:ind w:firstLine="709"/>
        <w:jc w:val="both"/>
        <w:rPr>
          <w:rFonts w:ascii="TimesNewRomanPS-BoldMT" w:eastAsia="Times New Roman" w:hAnsi="TimesNewRomanPS-BoldMT" w:cs="Times New Roman"/>
          <w:b/>
          <w:bCs/>
          <w:color w:val="0070C0"/>
          <w:sz w:val="18"/>
          <w:szCs w:val="28"/>
        </w:rPr>
      </w:pPr>
    </w:p>
    <w:p w:rsidR="005B5F04" w:rsidRPr="00F57323" w:rsidP="00AE3083">
      <w:pPr>
        <w:shd w:val="clear" w:color="auto" w:fill="C6D9F1"/>
        <w:spacing w:before="80" w:after="0" w:line="240"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Додаткові вимоги:</w:t>
      </w:r>
    </w:p>
    <w:p w:rsidR="005B5F04" w:rsidRPr="00F57323" w:rsidP="004C0428">
      <w:pPr>
        <w:shd w:val="clear" w:color="auto" w:fill="D9D9D9"/>
        <w:spacing w:before="60" w:after="0" w:line="240" w:lineRule="auto"/>
        <w:ind w:firstLine="709"/>
        <w:jc w:val="both"/>
        <w:rPr>
          <w:rFonts w:ascii="Times New Roman" w:eastAsia="Times New Roman" w:hAnsi="Times New Roman" w:cs="Times New Roman"/>
          <w:sz w:val="28"/>
        </w:rPr>
      </w:pPr>
      <w:r w:rsidRPr="00F57323">
        <w:rPr>
          <w:rFonts w:ascii="Times New Roman" w:eastAsia="Times New Roman" w:hAnsi="Times New Roman" w:cs="Times New Roman"/>
          <w:sz w:val="28"/>
        </w:rPr>
        <w:t>3.01</w:t>
      </w:r>
      <w:r w:rsidRPr="00F57323">
        <w:rPr>
          <w:rFonts w:ascii="Times New Roman" w:eastAsia="Times New Roman" w:hAnsi="Times New Roman" w:cs="Times New Roman"/>
          <w:sz w:val="28"/>
          <w:szCs w:val="28"/>
        </w:rPr>
        <w:t>. Здатність</w:t>
      </w:r>
      <w:r w:rsidRPr="00F57323">
        <w:rPr>
          <w:rFonts w:ascii="Times New Roman" w:eastAsia="Times New Roman" w:hAnsi="Times New Roman" w:cs="Times New Roman"/>
          <w:sz w:val="28"/>
        </w:rPr>
        <w:t xml:space="preserve"> виконувати оглядово-пошукові роботи.</w:t>
      </w:r>
      <w:r w:rsidRPr="00995DCE" w:rsidR="00995DCE">
        <w:rPr>
          <w:rFonts w:ascii="Times New Roman" w:hAnsi="Times New Roman"/>
          <w:sz w:val="28"/>
          <w:szCs w:val="28"/>
        </w:rPr>
        <w:t xml:space="preserve"> </w:t>
      </w:r>
      <w:r w:rsidR="00995DCE">
        <w:rPr>
          <w:rFonts w:ascii="Times New Roman" w:hAnsi="Times New Roman"/>
          <w:sz w:val="28"/>
          <w:szCs w:val="28"/>
        </w:rPr>
        <w:br w:type="page"/>
      </w:r>
    </w:p>
    <w:p w:rsidR="005B5F04" w:rsidRPr="00F57323" w:rsidP="004C0428">
      <w:pPr>
        <w:spacing w:before="60" w:after="0" w:line="223" w:lineRule="auto"/>
        <w:ind w:firstLine="709"/>
        <w:jc w:val="both"/>
        <w:rPr>
          <w:rFonts w:ascii="Times New Roman" w:eastAsia="Times New Roman" w:hAnsi="Times New Roman" w:cs="Times New Roman"/>
          <w:sz w:val="28"/>
        </w:rPr>
      </w:pPr>
      <w:r w:rsidRPr="00F57323">
        <w:rPr>
          <w:rFonts w:ascii="Times New Roman" w:eastAsia="Times New Roman" w:hAnsi="Times New Roman" w:cs="Times New Roman"/>
          <w:sz w:val="28"/>
        </w:rPr>
        <w:t>3.02</w:t>
      </w:r>
      <w:r w:rsidRPr="00F57323">
        <w:rPr>
          <w:rFonts w:ascii="Times New Roman" w:eastAsia="Times New Roman" w:hAnsi="Times New Roman" w:cs="Times New Roman"/>
          <w:sz w:val="28"/>
          <w:szCs w:val="28"/>
        </w:rPr>
        <w:t>. Здатність</w:t>
      </w:r>
      <w:r w:rsidRPr="00F57323">
        <w:rPr>
          <w:rFonts w:ascii="Times New Roman" w:eastAsia="Times New Roman" w:hAnsi="Times New Roman" w:cs="Times New Roman"/>
          <w:sz w:val="28"/>
        </w:rPr>
        <w:t xml:space="preserve"> виконувати геолого-розвідувальні роботи: топографічна, фото- і відеозйомка узбережжя, акустичне профілювання, картографування рельєфу.</w:t>
      </w:r>
    </w:p>
    <w:p w:rsidR="005B5F04" w:rsidRPr="00F57323" w:rsidP="004C0428">
      <w:pPr>
        <w:shd w:val="clear" w:color="auto" w:fill="D9D9D9"/>
        <w:spacing w:before="60" w:after="0" w:line="223" w:lineRule="auto"/>
        <w:ind w:firstLine="709"/>
        <w:jc w:val="both"/>
        <w:rPr>
          <w:rFonts w:ascii="Times New Roman" w:eastAsia="Times New Roman" w:hAnsi="Times New Roman" w:cs="Times New Roman"/>
          <w:sz w:val="28"/>
        </w:rPr>
      </w:pPr>
      <w:r w:rsidRPr="00F57323">
        <w:rPr>
          <w:rFonts w:ascii="Times New Roman" w:eastAsia="Times New Roman" w:hAnsi="Times New Roman" w:cs="Times New Roman"/>
          <w:sz w:val="28"/>
        </w:rPr>
        <w:t>3.03</w:t>
      </w:r>
      <w:r w:rsidRPr="00F57323">
        <w:rPr>
          <w:rFonts w:ascii="Times New Roman" w:eastAsia="Times New Roman" w:hAnsi="Times New Roman" w:cs="Times New Roman"/>
          <w:sz w:val="28"/>
          <w:szCs w:val="28"/>
        </w:rPr>
        <w:t>. Здатність</w:t>
      </w:r>
      <w:r w:rsidRPr="00F57323">
        <w:rPr>
          <w:rFonts w:ascii="Times New Roman" w:eastAsia="Times New Roman" w:hAnsi="Times New Roman" w:cs="Times New Roman"/>
          <w:sz w:val="28"/>
        </w:rPr>
        <w:t xml:space="preserve"> виконувати інспекцію морських споруд і комунікацій, пошук і забезпечення обстеження затонулих об’єктів.</w:t>
      </w:r>
    </w:p>
    <w:p w:rsidR="005B5F04" w:rsidRPr="00F57323" w:rsidP="004C0428">
      <w:pPr>
        <w:spacing w:before="60" w:after="0" w:line="240" w:lineRule="auto"/>
        <w:ind w:firstLine="709"/>
        <w:jc w:val="both"/>
        <w:rPr>
          <w:rFonts w:ascii="Times New Roman" w:eastAsia="Times New Roman" w:hAnsi="Times New Roman" w:cs="Times New Roman"/>
          <w:sz w:val="28"/>
        </w:rPr>
      </w:pPr>
      <w:r w:rsidRPr="00F57323">
        <w:rPr>
          <w:rFonts w:ascii="Times New Roman" w:eastAsia="Times New Roman" w:hAnsi="Times New Roman" w:cs="Times New Roman"/>
          <w:sz w:val="28"/>
        </w:rPr>
        <w:t>3.04</w:t>
      </w:r>
      <w:r w:rsidRPr="00F57323">
        <w:rPr>
          <w:rFonts w:ascii="Times New Roman" w:eastAsia="Times New Roman" w:hAnsi="Times New Roman" w:cs="Times New Roman"/>
          <w:sz w:val="28"/>
          <w:szCs w:val="28"/>
        </w:rPr>
        <w:t>. Здатність</w:t>
      </w:r>
      <w:r w:rsidRPr="00F57323">
        <w:rPr>
          <w:rFonts w:ascii="Times New Roman" w:eastAsia="Times New Roman" w:hAnsi="Times New Roman" w:cs="Times New Roman"/>
          <w:sz w:val="28"/>
        </w:rPr>
        <w:t xml:space="preserve"> вести екологічний моніторинг.</w:t>
      </w:r>
    </w:p>
    <w:p w:rsidR="005B5F04" w:rsidRPr="00F57323" w:rsidP="004C0428">
      <w:pPr>
        <w:shd w:val="clear" w:color="auto" w:fill="D9D9D9"/>
        <w:spacing w:before="60" w:after="0" w:line="223" w:lineRule="auto"/>
        <w:ind w:firstLine="709"/>
        <w:jc w:val="both"/>
        <w:rPr>
          <w:rFonts w:ascii="Times New Roman" w:eastAsia="Times New Roman" w:hAnsi="Times New Roman" w:cs="Times New Roman"/>
          <w:sz w:val="28"/>
        </w:rPr>
      </w:pPr>
      <w:r w:rsidRPr="00F57323">
        <w:rPr>
          <w:rFonts w:ascii="Times New Roman" w:eastAsia="Times New Roman" w:hAnsi="Times New Roman" w:cs="Times New Roman"/>
          <w:sz w:val="28"/>
        </w:rPr>
        <w:t>3.05</w:t>
      </w:r>
      <w:r w:rsidRPr="00F57323">
        <w:rPr>
          <w:rFonts w:ascii="Times New Roman" w:eastAsia="Times New Roman" w:hAnsi="Times New Roman" w:cs="Times New Roman"/>
          <w:sz w:val="28"/>
          <w:szCs w:val="28"/>
        </w:rPr>
        <w:t>. Здатність</w:t>
      </w:r>
      <w:r w:rsidRPr="00F57323">
        <w:rPr>
          <w:rFonts w:ascii="Times New Roman" w:eastAsia="Times New Roman" w:hAnsi="Times New Roman" w:cs="Times New Roman"/>
          <w:sz w:val="28"/>
        </w:rPr>
        <w:t xml:space="preserve"> виконувати підняття на поверхню знайдених об’єктів або їх радіотехнічне, технічне або візуальне маркування.</w:t>
      </w:r>
    </w:p>
    <w:p w:rsidR="005B5F04" w:rsidRPr="00F57323" w:rsidP="004C0428">
      <w:pPr>
        <w:spacing w:before="60" w:after="0" w:line="223" w:lineRule="auto"/>
        <w:ind w:firstLine="709"/>
        <w:jc w:val="both"/>
        <w:rPr>
          <w:rFonts w:ascii="Times New Roman" w:eastAsia="Times New Roman" w:hAnsi="Times New Roman" w:cs="Times New Roman"/>
          <w:sz w:val="28"/>
        </w:rPr>
      </w:pPr>
      <w:r w:rsidRPr="00F57323">
        <w:rPr>
          <w:rFonts w:ascii="Times New Roman" w:eastAsia="Times New Roman" w:hAnsi="Times New Roman" w:cs="Times New Roman"/>
          <w:sz w:val="28"/>
        </w:rPr>
        <w:t>3.06</w:t>
      </w:r>
      <w:r w:rsidRPr="00F57323">
        <w:rPr>
          <w:rFonts w:ascii="Times New Roman" w:eastAsia="Times New Roman" w:hAnsi="Times New Roman" w:cs="Times New Roman"/>
          <w:sz w:val="28"/>
          <w:szCs w:val="28"/>
        </w:rPr>
        <w:t>. Здатність</w:t>
      </w:r>
      <w:r w:rsidRPr="00F57323">
        <w:rPr>
          <w:rFonts w:ascii="Times New Roman" w:eastAsia="Times New Roman" w:hAnsi="Times New Roman" w:cs="Times New Roman"/>
          <w:sz w:val="28"/>
        </w:rPr>
        <w:t xml:space="preserve"> проведення технічних робіт на суднах (підводних апаратах чи об’єктах), що зазнали аварії (затонули).</w:t>
      </w:r>
    </w:p>
    <w:p w:rsidR="005B5F04" w:rsidRPr="00F57323" w:rsidP="004C0428">
      <w:pPr>
        <w:shd w:val="clear" w:color="auto" w:fill="D9D9D9"/>
        <w:spacing w:before="60" w:after="0" w:line="223" w:lineRule="auto"/>
        <w:ind w:firstLine="709"/>
        <w:jc w:val="both"/>
        <w:rPr>
          <w:rFonts w:ascii="Times New Roman" w:eastAsia="Times New Roman" w:hAnsi="Times New Roman" w:cs="Times New Roman"/>
          <w:sz w:val="28"/>
        </w:rPr>
      </w:pPr>
      <w:r w:rsidRPr="00F57323">
        <w:rPr>
          <w:rFonts w:ascii="Times New Roman" w:eastAsia="Times New Roman" w:hAnsi="Times New Roman" w:cs="Times New Roman"/>
          <w:sz w:val="28"/>
        </w:rPr>
        <w:t>3.07</w:t>
      </w:r>
      <w:r w:rsidRPr="00F57323">
        <w:rPr>
          <w:rFonts w:ascii="Times New Roman" w:eastAsia="Times New Roman" w:hAnsi="Times New Roman" w:cs="Times New Roman"/>
          <w:sz w:val="28"/>
          <w:szCs w:val="28"/>
        </w:rPr>
        <w:t>. Здатність</w:t>
      </w:r>
      <w:r w:rsidRPr="00F57323">
        <w:rPr>
          <w:rFonts w:ascii="Times New Roman" w:eastAsia="Times New Roman" w:hAnsi="Times New Roman" w:cs="Times New Roman"/>
          <w:sz w:val="28"/>
        </w:rPr>
        <w:t xml:space="preserve"> отримувати коригування на запрограмованих ділянках за допомогою супутникового зв'язку та датчику GPS.</w:t>
      </w:r>
    </w:p>
    <w:p w:rsidR="005B5F04" w:rsidRPr="00F57323" w:rsidP="004C0428">
      <w:pPr>
        <w:spacing w:before="60" w:after="0" w:line="240" w:lineRule="auto"/>
        <w:ind w:firstLine="709"/>
        <w:jc w:val="both"/>
        <w:rPr>
          <w:rFonts w:ascii="Times New Roman" w:eastAsia="Times New Roman" w:hAnsi="Times New Roman" w:cs="Times New Roman"/>
          <w:sz w:val="28"/>
        </w:rPr>
      </w:pPr>
      <w:r w:rsidRPr="00F57323">
        <w:rPr>
          <w:rFonts w:ascii="Times New Roman" w:eastAsia="Times New Roman" w:hAnsi="Times New Roman" w:cs="Times New Roman"/>
          <w:sz w:val="28"/>
        </w:rPr>
        <w:t>3.08</w:t>
      </w:r>
      <w:r w:rsidRPr="00F57323">
        <w:rPr>
          <w:rFonts w:ascii="Times New Roman" w:eastAsia="Times New Roman" w:hAnsi="Times New Roman" w:cs="Times New Roman"/>
          <w:sz w:val="28"/>
          <w:szCs w:val="28"/>
        </w:rPr>
        <w:t>. Здатність</w:t>
      </w:r>
      <w:r w:rsidRPr="00F57323">
        <w:rPr>
          <w:rFonts w:ascii="Times New Roman" w:eastAsia="Times New Roman" w:hAnsi="Times New Roman" w:cs="Times New Roman"/>
          <w:sz w:val="28"/>
        </w:rPr>
        <w:t xml:space="preserve"> перебувати у пасивному (черговому) режимі.</w:t>
      </w:r>
    </w:p>
    <w:p w:rsidR="005B5F04" w:rsidRPr="00F57323" w:rsidP="004C0428">
      <w:pPr>
        <w:shd w:val="clear" w:color="auto" w:fill="D9D9D9"/>
        <w:spacing w:before="60"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rPr>
        <w:t>3.09</w:t>
      </w:r>
      <w:r w:rsidRPr="00F57323">
        <w:rPr>
          <w:rFonts w:ascii="Times New Roman" w:eastAsia="Times New Roman" w:hAnsi="Times New Roman" w:cs="Times New Roman"/>
          <w:sz w:val="28"/>
          <w:szCs w:val="28"/>
        </w:rPr>
        <w:t>. Здатність</w:t>
      </w:r>
      <w:r w:rsidRPr="00F57323">
        <w:rPr>
          <w:rFonts w:ascii="Times New Roman" w:eastAsia="Times New Roman" w:hAnsi="Times New Roman" w:cs="Times New Roman"/>
          <w:sz w:val="28"/>
        </w:rPr>
        <w:t xml:space="preserve"> керуватися на всій ділянці руху до моменту захоплення цілі.</w:t>
      </w:r>
    </w:p>
    <w:p w:rsidR="005B5F04" w:rsidP="004C0428">
      <w:pPr>
        <w:shd w:val="clear" w:color="auto" w:fill="FFFFFF"/>
        <w:spacing w:before="60" w:after="0" w:line="223"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3.10. Здатність застосувати та підтримувати надійні мережі зв’язку, підтримувати електромагнітну сумісність.</w:t>
      </w:r>
    </w:p>
    <w:p w:rsidR="00C90210" w:rsidP="001C4140">
      <w:pPr>
        <w:shd w:val="clear" w:color="auto" w:fill="FFFFFF"/>
        <w:spacing w:after="0" w:line="240" w:lineRule="auto"/>
        <w:ind w:firstLine="709"/>
        <w:jc w:val="both"/>
        <w:rPr>
          <w:rFonts w:ascii="Times New Roman" w:eastAsia="Times New Roman" w:hAnsi="Times New Roman" w:cs="Times New Roman"/>
          <w:sz w:val="24"/>
          <w:szCs w:val="24"/>
        </w:rPr>
      </w:pPr>
    </w:p>
    <w:p w:rsidR="001C4140" w:rsidRPr="00C90210" w:rsidP="001C4140">
      <w:pPr>
        <w:shd w:val="clear" w:color="auto" w:fill="FFFFFF"/>
        <w:spacing w:after="0" w:line="240" w:lineRule="auto"/>
        <w:ind w:firstLine="709"/>
        <w:jc w:val="both"/>
        <w:rPr>
          <w:rFonts w:ascii="Times New Roman" w:eastAsia="Times New Roman" w:hAnsi="Times New Roman" w:cs="Times New Roman"/>
          <w:sz w:val="24"/>
          <w:szCs w:val="24"/>
        </w:rPr>
      </w:pPr>
    </w:p>
    <w:tbl>
      <w:tblPr>
        <w:tblW w:w="9180" w:type="dxa"/>
        <w:tblLook w:val="04A0"/>
      </w:tblPr>
      <w:tblGrid>
        <w:gridCol w:w="4219"/>
        <w:gridCol w:w="4961"/>
      </w:tblGrid>
      <w:tr w:rsidTr="005B5F04">
        <w:tblPrEx>
          <w:tblW w:w="9180" w:type="dxa"/>
          <w:tblLook w:val="04A0"/>
        </w:tblPrEx>
        <w:tc>
          <w:tcPr>
            <w:tcW w:w="4219"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 New Roman" w:eastAsia="Times New Roman" w:hAnsi="Times New Roman" w:cs="Times New Roman"/>
                <w:sz w:val="28"/>
                <w:szCs w:val="28"/>
              </w:rPr>
              <w:br w:type="page"/>
            </w:r>
            <w:r w:rsidRPr="00F57323">
              <w:rPr>
                <w:rFonts w:ascii="TimesNewRomanPS-BoldMT" w:eastAsia="Times New Roman" w:hAnsi="TimesNewRomanPS-BoldMT" w:cs="Times New Roman"/>
                <w:b/>
                <w:bCs/>
                <w:color w:val="0070C0"/>
                <w:sz w:val="28"/>
                <w:szCs w:val="28"/>
              </w:rPr>
              <w:t>Варіативна група:</w:t>
            </w:r>
          </w:p>
        </w:tc>
        <w:tc>
          <w:tcPr>
            <w:tcW w:w="4961" w:type="dxa"/>
            <w:shd w:val="clear" w:color="auto" w:fill="auto"/>
          </w:tcPr>
          <w:p w:rsidR="005B5F04" w:rsidRPr="00F57323" w:rsidP="00905B7C">
            <w:pPr>
              <w:spacing w:after="0" w:line="228" w:lineRule="auto"/>
              <w:rPr>
                <w:rFonts w:ascii="TimesNewRomanPS-BoldMT" w:eastAsia="Times New Roman" w:hAnsi="TimesNewRomanPS-BoldMT" w:cs="Times New Roman"/>
                <w:bCs/>
                <w:color w:val="0070C0"/>
                <w:sz w:val="28"/>
                <w:szCs w:val="28"/>
              </w:rPr>
            </w:pPr>
          </w:p>
        </w:tc>
      </w:tr>
      <w:tr w:rsidTr="005B5F04">
        <w:tblPrEx>
          <w:tblW w:w="9180" w:type="dxa"/>
          <w:tblLook w:val="04A0"/>
        </w:tblPrEx>
        <w:tc>
          <w:tcPr>
            <w:tcW w:w="4219"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4961"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Pr>
                <w:rFonts w:ascii="TimesNewRomanPS-BoldMT" w:eastAsia="Times New Roman" w:hAnsi="TimesNewRomanPS-BoldMT" w:cs="Times New Roman"/>
                <w:bCs/>
                <w:color w:val="0070C0"/>
                <w:sz w:val="28"/>
                <w:szCs w:val="28"/>
              </w:rPr>
              <w:t>UMCB</w:t>
            </w:r>
          </w:p>
        </w:tc>
      </w:tr>
    </w:tbl>
    <w:p w:rsidR="00047577" w:rsidRPr="00F57323" w:rsidP="0016750B">
      <w:pPr>
        <w:keepNext/>
        <w:keepLines/>
        <w:widowControl w:val="0"/>
        <w:numPr>
          <w:ilvl w:val="1"/>
          <w:numId w:val="0"/>
        </w:numPr>
        <w:tabs>
          <w:tab w:val="num" w:pos="284"/>
        </w:tabs>
        <w:suppressAutoHyphens/>
        <w:autoSpaceDE w:val="0"/>
        <w:spacing w:after="0" w:line="228" w:lineRule="auto"/>
        <w:ind w:left="112" w:right="-230"/>
        <w:outlineLvl w:val="1"/>
        <w:rPr>
          <w:rFonts w:ascii="TimesNewRomanPS-BoldMT" w:eastAsia="Times New Roman" w:hAnsi="TimesNewRomanPS-BoldMT" w:cs="Times New Roman"/>
          <w:b/>
          <w:bCs/>
          <w:color w:val="00CCFF"/>
          <w:kern w:val="32"/>
          <w:sz w:val="28"/>
          <w:szCs w:val="32"/>
        </w:rPr>
      </w:pPr>
      <w:r w:rsidRPr="00F57323">
        <w:rPr>
          <w:rFonts w:ascii="TimesNewRomanPS-BoldMT" w:eastAsia="Times New Roman" w:hAnsi="TimesNewRomanPS-BoldMT" w:cs="Times New Roman"/>
          <w:b/>
          <w:bCs/>
          <w:color w:val="0070C0"/>
          <w:sz w:val="28"/>
          <w:szCs w:val="28"/>
        </w:rPr>
        <w:t xml:space="preserve">Назва носія спроможності:            </w:t>
      </w:r>
      <w:r w:rsidR="00A9317C">
        <w:rPr>
          <w:rFonts w:ascii="TimesNewRomanPS-BoldMT" w:eastAsia="Times New Roman" w:hAnsi="TimesNewRomanPS-BoldMT" w:cs="Times New Roman"/>
          <w:b/>
          <w:bCs/>
          <w:color w:val="00CCFF"/>
          <w:kern w:val="32"/>
          <w:sz w:val="28"/>
          <w:szCs w:val="32"/>
        </w:rPr>
        <w:t>Безпілотний протимінний катер</w:t>
      </w:r>
    </w:p>
    <w:tbl>
      <w:tblPr>
        <w:tblW w:w="9180" w:type="dxa"/>
        <w:tblLook w:val="04A0"/>
      </w:tblPr>
      <w:tblGrid>
        <w:gridCol w:w="4219"/>
        <w:gridCol w:w="4961"/>
      </w:tblGrid>
      <w:tr w:rsidTr="005B5F04">
        <w:tblPrEx>
          <w:tblW w:w="9180" w:type="dxa"/>
          <w:tblLook w:val="04A0"/>
        </w:tblPrEx>
        <w:tc>
          <w:tcPr>
            <w:tcW w:w="4219"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4961"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p>
        </w:tc>
      </w:tr>
      <w:tr w:rsidTr="005B5F04">
        <w:tblPrEx>
          <w:tblW w:w="9180" w:type="dxa"/>
          <w:tblLook w:val="04A0"/>
        </w:tblPrEx>
        <w:tc>
          <w:tcPr>
            <w:tcW w:w="4219" w:type="dxa"/>
            <w:shd w:val="clear" w:color="auto" w:fill="FFFFFF"/>
          </w:tcPr>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4961" w:type="dxa"/>
            <w:shd w:val="clear" w:color="auto" w:fill="auto"/>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p>
        </w:tc>
      </w:tr>
      <w:tr w:rsidTr="005B5F04">
        <w:tblPrEx>
          <w:tblW w:w="9180" w:type="dxa"/>
          <w:tblLook w:val="04A0"/>
        </w:tblPrEx>
        <w:tc>
          <w:tcPr>
            <w:tcW w:w="4219" w:type="dxa"/>
            <w:shd w:val="clear" w:color="auto" w:fill="auto"/>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4961" w:type="dxa"/>
            <w:shd w:val="clear" w:color="auto" w:fill="FFFFFF"/>
          </w:tcPr>
          <w:p w:rsidR="005B5F04" w:rsidRPr="00F57323" w:rsidP="00905B7C">
            <w:pPr>
              <w:spacing w:after="0" w:line="228"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Доктрини: Застосування безпілотних систем ЗС України (проєкт).</w:t>
            </w:r>
          </w:p>
          <w:p w:rsidR="005B5F04" w:rsidRPr="00F57323" w:rsidP="00905B7C">
            <w:pPr>
              <w:spacing w:after="0" w:line="228" w:lineRule="auto"/>
              <w:jc w:val="both"/>
              <w:rPr>
                <w:rFonts w:ascii="TimesNewRomanPS-BoldMT" w:eastAsia="Times New Roman" w:hAnsi="TimesNewRomanPS-BoldMT" w:cs="Times New Roman"/>
                <w:bCs/>
                <w:color w:val="0D0D0D"/>
                <w:sz w:val="28"/>
                <w:szCs w:val="28"/>
              </w:rPr>
            </w:pPr>
            <w:r w:rsidRPr="00F57323">
              <w:rPr>
                <w:rFonts w:ascii="TimesNewRomanPS-BoldMT" w:eastAsia="Times New Roman" w:hAnsi="TimesNewRomanPS-BoldMT" w:cs="Times New Roman"/>
                <w:color w:val="0070C0"/>
                <w:sz w:val="28"/>
                <w:szCs w:val="28"/>
              </w:rPr>
              <w:t>Військові публікації: Тимчасова класифікація морських безекіпажних апаратів (систем, комплексів) у ВМС ЗС України, які приймаються чи є на озброєнні ВМС ЗС України; БС. Морські (водні) безекіпажні системи</w:t>
            </w:r>
          </w:p>
        </w:tc>
      </w:tr>
      <w:tr w:rsidTr="005B5F04">
        <w:tblPrEx>
          <w:tblW w:w="9180" w:type="dxa"/>
          <w:tblLook w:val="04A0"/>
        </w:tblPrEx>
        <w:tc>
          <w:tcPr>
            <w:tcW w:w="4219"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905B7C">
                  <w:pPr>
                    <w:spacing w:after="0" w:line="228" w:lineRule="auto"/>
                    <w:ind w:left="-109"/>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905B7C">
            <w:pPr>
              <w:spacing w:after="0" w:line="228" w:lineRule="auto"/>
              <w:jc w:val="both"/>
              <w:rPr>
                <w:rFonts w:ascii="TimesNewRomanPS-BoldMT" w:eastAsia="Times New Roman" w:hAnsi="TimesNewRomanPS-BoldMT" w:cs="Times New Roman"/>
                <w:b/>
                <w:bCs/>
                <w:color w:val="0070C0"/>
                <w:sz w:val="28"/>
                <w:szCs w:val="28"/>
              </w:rPr>
            </w:pPr>
          </w:p>
        </w:tc>
        <w:tc>
          <w:tcPr>
            <w:tcW w:w="4961" w:type="dxa"/>
            <w:shd w:val="clear" w:color="auto" w:fill="FFFFFF"/>
          </w:tcPr>
          <w:p w:rsidR="005B5F04" w:rsidRPr="00F57323" w:rsidP="00905B7C">
            <w:pPr>
              <w:spacing w:after="0" w:line="228"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Звітний</w:t>
            </w:r>
          </w:p>
        </w:tc>
      </w:tr>
    </w:tbl>
    <w:p w:rsidR="00AE3083" w:rsidRPr="00AE3083" w:rsidP="00AE3083">
      <w:pPr>
        <w:shd w:val="clear" w:color="auto" w:fill="FFFFFF" w:themeFill="background1"/>
        <w:spacing w:after="0" w:line="228" w:lineRule="auto"/>
        <w:ind w:firstLine="709"/>
        <w:jc w:val="both"/>
        <w:rPr>
          <w:rFonts w:ascii="TimesNewRomanPS-BoldMT" w:eastAsia="Times New Roman" w:hAnsi="TimesNewRomanPS-BoldMT" w:cs="Times New Roman"/>
          <w:b/>
          <w:bCs/>
          <w:color w:val="0070C0"/>
          <w:sz w:val="20"/>
          <w:szCs w:val="28"/>
        </w:rPr>
      </w:pP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1.01. Проведення операцій з пошуку мін на глибині щонайменше до 200 м за допомогою безпілотного плавзасобу у режимі дистанційного керування.</w:t>
      </w:r>
    </w:p>
    <w:p w:rsidR="00AE3083" w:rsidRPr="00AE3083" w:rsidP="00AE3083">
      <w:pPr>
        <w:shd w:val="clear" w:color="auto" w:fill="FFFFFF" w:themeFill="background1"/>
        <w:spacing w:after="0" w:line="228" w:lineRule="auto"/>
        <w:ind w:firstLine="709"/>
        <w:jc w:val="both"/>
        <w:rPr>
          <w:rFonts w:ascii="TimesNewRomanPS-BoldMT" w:eastAsia="Times New Roman" w:hAnsi="TimesNewRomanPS-BoldMT" w:cs="Times New Roman"/>
          <w:b/>
          <w:bCs/>
          <w:color w:val="0070C0"/>
          <w:sz w:val="20"/>
          <w:szCs w:val="28"/>
        </w:rPr>
      </w:pP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Основні вимоги:</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2.01. Здатність здійснювати виявлення, класифікування, ідентифікування, визначення місця знаходження та маркувати міни на глибині щонайменше до 200 м, у режимі дистанційного керування.</w:t>
      </w:r>
      <w:r w:rsidRPr="00995DCE" w:rsidR="00995DCE">
        <w:rPr>
          <w:rFonts w:ascii="Times New Roman" w:hAnsi="Times New Roman"/>
          <w:sz w:val="28"/>
          <w:szCs w:val="28"/>
        </w:rPr>
        <w:t xml:space="preserve"> </w:t>
      </w:r>
      <w:r w:rsidR="00995DCE">
        <w:rPr>
          <w:rFonts w:ascii="Times New Roman" w:hAnsi="Times New Roman"/>
          <w:sz w:val="28"/>
          <w:szCs w:val="28"/>
        </w:rPr>
        <w:br w:type="page"/>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2.02. Здатність знищувати чи знешкоджувати міни на глибині щонайменше до 200 м.</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2.03. Здатність проводити точні операції з пошуку мін за допомогою навігаційної системи.</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2.04. Здатність здійснювати виконання завдання в умовах протидії засобам РЕБ.</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2.05. Здатність здійснювати за допомогою дистанційно-керованих апаратів маркування та знищення мін у режимі дистанційного керування.</w:t>
      </w:r>
    </w:p>
    <w:p w:rsidR="005B5F04" w:rsidRPr="00F57323" w:rsidP="00905B7C">
      <w:pPr>
        <w:shd w:val="clear" w:color="auto" w:fill="C6D9F1"/>
        <w:spacing w:after="0" w:line="228"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Додаткові вимоги:</w:t>
      </w:r>
    </w:p>
    <w:p w:rsidR="005B5F04" w:rsidRPr="00F57323" w:rsidP="00905B7C">
      <w:pPr>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3.01. Здатність здійснювати збір розвідувальної інформації та обмінюватись нею з іншими користувачами в районі виконання завдань.</w:t>
      </w:r>
    </w:p>
    <w:p w:rsidR="005B5F04" w:rsidRPr="00F57323" w:rsidP="00905B7C">
      <w:pPr>
        <w:shd w:val="clear" w:color="auto" w:fill="D9D9D9"/>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3.02. Здатність виконувати поставлені завдання в умовах застосування зброї масового ураження.</w:t>
      </w:r>
    </w:p>
    <w:p w:rsidR="005B5F04" w:rsidRPr="00F57323" w:rsidP="00905B7C">
      <w:pPr>
        <w:shd w:val="clear" w:color="auto" w:fill="FFFFFF"/>
        <w:spacing w:after="0" w:line="228"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3.03. Здатність застосувати та підтримувати надійні мережі зв’язку, підтримувати електромагнітну сумісність.</w:t>
      </w:r>
    </w:p>
    <w:p w:rsidR="00AE3083" w:rsidP="00AE3083">
      <w:pPr>
        <w:spacing w:after="0" w:line="228" w:lineRule="auto"/>
        <w:ind w:firstLine="709"/>
        <w:jc w:val="both"/>
        <w:rPr>
          <w:rFonts w:ascii="Times New Roman" w:eastAsia="Times New Roman" w:hAnsi="Times New Roman" w:cs="Times New Roman"/>
          <w:sz w:val="28"/>
          <w:szCs w:val="28"/>
        </w:rPr>
      </w:pPr>
    </w:p>
    <w:p w:rsidR="001D3A72" w:rsidRPr="00F57323" w:rsidP="00AE3083">
      <w:pPr>
        <w:spacing w:after="0" w:line="228" w:lineRule="auto"/>
        <w:ind w:firstLine="709"/>
        <w:jc w:val="both"/>
        <w:rPr>
          <w:rFonts w:ascii="Times New Roman" w:eastAsia="Times New Roman" w:hAnsi="Times New Roman" w:cs="Times New Roman"/>
          <w:sz w:val="28"/>
          <w:szCs w:val="28"/>
        </w:rPr>
      </w:pPr>
    </w:p>
    <w:tbl>
      <w:tblPr>
        <w:tblW w:w="9322" w:type="dxa"/>
        <w:tblLook w:val="04A0"/>
      </w:tblPr>
      <w:tblGrid>
        <w:gridCol w:w="4219"/>
        <w:gridCol w:w="5103"/>
      </w:tblGrid>
      <w:tr w:rsidTr="005B5F04">
        <w:tblPrEx>
          <w:tblW w:w="9322" w:type="dxa"/>
          <w:tblLook w:val="04A0"/>
        </w:tblPrEx>
        <w:tc>
          <w:tcPr>
            <w:tcW w:w="4219" w:type="dxa"/>
            <w:shd w:val="clear" w:color="auto" w:fill="FFFFFF"/>
          </w:tcPr>
          <w:p w:rsidR="005B5F04" w:rsidRPr="00F57323" w:rsidP="00AE3083">
            <w:pPr>
              <w:spacing w:after="0" w:line="240"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Варіативна група:</w:t>
            </w:r>
          </w:p>
        </w:tc>
        <w:tc>
          <w:tcPr>
            <w:tcW w:w="5103" w:type="dxa"/>
            <w:shd w:val="clear" w:color="auto" w:fill="auto"/>
          </w:tcPr>
          <w:p w:rsidR="005B5F04" w:rsidRPr="00F57323" w:rsidP="00AE3083">
            <w:pPr>
              <w:spacing w:after="0" w:line="240" w:lineRule="auto"/>
              <w:rPr>
                <w:rFonts w:ascii="TimesNewRomanPS-BoldMT" w:eastAsia="Times New Roman" w:hAnsi="TimesNewRomanPS-BoldMT" w:cs="Times New Roman"/>
                <w:bCs/>
                <w:color w:val="0070C0"/>
                <w:sz w:val="28"/>
                <w:szCs w:val="28"/>
              </w:rPr>
            </w:pPr>
          </w:p>
        </w:tc>
      </w:tr>
      <w:tr w:rsidTr="005B5F04">
        <w:tblPrEx>
          <w:tblW w:w="9322" w:type="dxa"/>
          <w:tblLook w:val="04A0"/>
        </w:tblPrEx>
        <w:tc>
          <w:tcPr>
            <w:tcW w:w="4219" w:type="dxa"/>
            <w:shd w:val="clear" w:color="auto" w:fill="FFFFFF"/>
          </w:tcPr>
          <w:p w:rsidR="005B5F04" w:rsidRPr="00F57323" w:rsidP="00AE3083">
            <w:pPr>
              <w:spacing w:after="0" w:line="240"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Код носія спроможності:</w:t>
            </w:r>
          </w:p>
        </w:tc>
        <w:tc>
          <w:tcPr>
            <w:tcW w:w="5103" w:type="dxa"/>
            <w:shd w:val="clear" w:color="auto" w:fill="auto"/>
          </w:tcPr>
          <w:p w:rsidR="005B5F04" w:rsidRPr="00F57323" w:rsidP="00AE3083">
            <w:pPr>
              <w:spacing w:after="0" w:line="240"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Cs/>
                <w:color w:val="0070C0"/>
                <w:sz w:val="28"/>
                <w:szCs w:val="28"/>
              </w:rPr>
              <w:t>RB.</w:t>
            </w:r>
          </w:p>
        </w:tc>
      </w:tr>
    </w:tbl>
    <w:p w:rsidR="0016750B" w:rsidRPr="00F57323" w:rsidP="00AE3083">
      <w:pPr>
        <w:keepNext/>
        <w:keepLines/>
        <w:widowControl w:val="0"/>
        <w:numPr>
          <w:ilvl w:val="1"/>
          <w:numId w:val="0"/>
        </w:numPr>
        <w:tabs>
          <w:tab w:val="num" w:pos="284"/>
        </w:tabs>
        <w:suppressAutoHyphens/>
        <w:autoSpaceDE w:val="0"/>
        <w:spacing w:after="0" w:line="240" w:lineRule="auto"/>
        <w:ind w:left="112" w:right="-230"/>
        <w:outlineLvl w:val="1"/>
        <w:rPr>
          <w:rFonts w:ascii="TimesNewRomanPS-BoldMT" w:eastAsia="Times New Roman" w:hAnsi="TimesNewRomanPS-BoldMT" w:cs="Times New Roman"/>
          <w:b/>
          <w:bCs/>
          <w:color w:val="00CCFF"/>
          <w:kern w:val="32"/>
          <w:sz w:val="28"/>
          <w:szCs w:val="32"/>
        </w:rPr>
      </w:pPr>
      <w:r w:rsidRPr="00F57323">
        <w:rPr>
          <w:rFonts w:ascii="TimesNewRomanPS-BoldMT" w:eastAsia="Times New Roman" w:hAnsi="TimesNewRomanPS-BoldMT" w:cs="Times New Roman"/>
          <w:b/>
          <w:bCs/>
          <w:color w:val="0070C0"/>
          <w:sz w:val="28"/>
          <w:szCs w:val="28"/>
        </w:rPr>
        <w:t xml:space="preserve">Назва носія спроможності:       </w:t>
      </w:r>
      <w:r w:rsidRPr="00F57323" w:rsidR="00760FC8">
        <w:rPr>
          <w:rFonts w:ascii="TimesNewRomanPS-BoldMT" w:eastAsia="Times New Roman" w:hAnsi="TimesNewRomanPS-BoldMT" w:cs="Times New Roman"/>
          <w:b/>
          <w:bCs/>
          <w:color w:val="0070C0"/>
          <w:sz w:val="28"/>
          <w:szCs w:val="28"/>
        </w:rPr>
        <w:t xml:space="preserve">  </w:t>
      </w:r>
      <w:r w:rsidRPr="00F57323">
        <w:rPr>
          <w:rFonts w:ascii="TimesNewRomanPS-BoldMT" w:eastAsia="Times New Roman" w:hAnsi="TimesNewRomanPS-BoldMT" w:cs="Times New Roman"/>
          <w:b/>
          <w:bCs/>
          <w:color w:val="0070C0"/>
          <w:sz w:val="28"/>
          <w:szCs w:val="28"/>
        </w:rPr>
        <w:t xml:space="preserve">   </w:t>
      </w:r>
      <w:r w:rsidRPr="00F57323" w:rsidR="00760FC8">
        <w:rPr>
          <w:rFonts w:ascii="TimesNewRomanPS-BoldMT" w:eastAsia="Times New Roman" w:hAnsi="TimesNewRomanPS-BoldMT" w:cs="Times New Roman"/>
          <w:b/>
          <w:bCs/>
          <w:color w:val="00CCFF"/>
          <w:kern w:val="32"/>
          <w:sz w:val="28"/>
          <w:szCs w:val="32"/>
        </w:rPr>
        <w:t>Рейдовий роз’їзний катер</w:t>
      </w:r>
    </w:p>
    <w:tbl>
      <w:tblPr>
        <w:tblW w:w="9322" w:type="dxa"/>
        <w:tblLook w:val="04A0"/>
      </w:tblPr>
      <w:tblGrid>
        <w:gridCol w:w="4219"/>
        <w:gridCol w:w="5103"/>
      </w:tblGrid>
      <w:tr w:rsidTr="005B5F04">
        <w:tblPrEx>
          <w:tblW w:w="9322" w:type="dxa"/>
          <w:tblLook w:val="04A0"/>
        </w:tblPrEx>
        <w:tc>
          <w:tcPr>
            <w:tcW w:w="4219" w:type="dxa"/>
            <w:shd w:val="clear" w:color="auto" w:fill="FFFFFF"/>
          </w:tcPr>
          <w:p w:rsidR="005B5F04" w:rsidRPr="00F57323" w:rsidP="00AE3083">
            <w:pPr>
              <w:spacing w:after="0" w:line="240"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спроможностей:</w:t>
            </w:r>
          </w:p>
        </w:tc>
        <w:tc>
          <w:tcPr>
            <w:tcW w:w="5103" w:type="dxa"/>
            <w:shd w:val="clear" w:color="auto" w:fill="auto"/>
          </w:tcPr>
          <w:p w:rsidR="005B5F04" w:rsidRPr="00F57323" w:rsidP="00AE3083">
            <w:pPr>
              <w:spacing w:after="0" w:line="240" w:lineRule="auto"/>
              <w:jc w:val="both"/>
              <w:rPr>
                <w:rFonts w:ascii="TimesNewRomanPS-BoldMT" w:eastAsia="Times New Roman" w:hAnsi="TimesNewRomanPS-BoldMT" w:cs="Times New Roman"/>
                <w:color w:val="0070C0"/>
                <w:sz w:val="28"/>
                <w:szCs w:val="28"/>
              </w:rPr>
            </w:pPr>
            <w:r w:rsidRPr="00F57323">
              <w:rPr>
                <w:rFonts w:ascii="TimesNewRomanPS-BoldMT" w:eastAsia="Times New Roman" w:hAnsi="TimesNewRomanPS-BoldMT" w:cs="Times New Roman"/>
                <w:color w:val="0070C0"/>
                <w:sz w:val="28"/>
                <w:szCs w:val="28"/>
              </w:rPr>
              <w:t>S.2.5.5, І-2.3.2, І-2.3.3</w:t>
            </w:r>
          </w:p>
        </w:tc>
      </w:tr>
      <w:tr w:rsidTr="005B5F04">
        <w:tblPrEx>
          <w:tblW w:w="9322" w:type="dxa"/>
          <w:tblLook w:val="04A0"/>
        </w:tblPrEx>
        <w:tc>
          <w:tcPr>
            <w:tcW w:w="4219" w:type="dxa"/>
            <w:shd w:val="clear" w:color="auto" w:fill="FFFFFF"/>
          </w:tcPr>
          <w:p w:rsidR="005B5F04" w:rsidRPr="00F57323" w:rsidP="00AE3083">
            <w:pPr>
              <w:spacing w:after="0" w:line="240" w:lineRule="auto"/>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Посилання на код спроможності Каталогу НАТО:</w:t>
            </w:r>
          </w:p>
        </w:tc>
        <w:tc>
          <w:tcPr>
            <w:tcW w:w="5103" w:type="dxa"/>
            <w:shd w:val="clear" w:color="auto" w:fill="auto"/>
          </w:tcPr>
          <w:p w:rsidR="005B5F04" w:rsidRPr="00F57323" w:rsidP="00AE3083">
            <w:pPr>
              <w:spacing w:after="0" w:line="240" w:lineRule="auto"/>
              <w:jc w:val="both"/>
              <w:rPr>
                <w:rFonts w:ascii="TimesNewRomanPS-BoldMT" w:eastAsia="Times New Roman" w:hAnsi="TimesNewRomanPS-BoldMT" w:cs="Times New Roman"/>
                <w:color w:val="0070C0"/>
                <w:sz w:val="28"/>
                <w:szCs w:val="28"/>
              </w:rPr>
            </w:pPr>
          </w:p>
        </w:tc>
      </w:tr>
      <w:tr w:rsidTr="005B5F04">
        <w:tblPrEx>
          <w:tblW w:w="9322" w:type="dxa"/>
          <w:tblLook w:val="04A0"/>
        </w:tblPrEx>
        <w:tc>
          <w:tcPr>
            <w:tcW w:w="4219" w:type="dxa"/>
            <w:shd w:val="clear" w:color="auto" w:fill="auto"/>
          </w:tcPr>
          <w:p w:rsidR="005B5F04" w:rsidRPr="00F57323" w:rsidP="00AE3083">
            <w:pPr>
              <w:spacing w:after="0" w:line="240" w:lineRule="auto"/>
              <w:jc w:val="both"/>
              <w:rPr>
                <w:rFonts w:ascii="TimesNewRomanPS-BoldMT" w:eastAsia="Times New Roman" w:hAnsi="TimesNewRomanPS-BoldMT" w:cs="Times New Roman"/>
                <w:bCs/>
                <w:color w:val="0070C0"/>
                <w:sz w:val="28"/>
                <w:szCs w:val="28"/>
              </w:rPr>
            </w:pPr>
            <w:r w:rsidRPr="00F57323">
              <w:rPr>
                <w:rFonts w:ascii="TimesNewRomanPS-BoldMT" w:eastAsia="Times New Roman" w:hAnsi="TimesNewRomanPS-BoldMT" w:cs="Times New Roman"/>
                <w:b/>
                <w:bCs/>
                <w:color w:val="0070C0"/>
                <w:sz w:val="28"/>
                <w:szCs w:val="28"/>
              </w:rPr>
              <w:t>Довідкові документи:</w:t>
            </w:r>
          </w:p>
        </w:tc>
        <w:tc>
          <w:tcPr>
            <w:tcW w:w="5103" w:type="dxa"/>
            <w:shd w:val="clear" w:color="auto" w:fill="auto"/>
          </w:tcPr>
          <w:p w:rsidR="005B5F04" w:rsidRPr="00F57323" w:rsidP="00AE3083">
            <w:pPr>
              <w:spacing w:after="0" w:line="240" w:lineRule="auto"/>
              <w:jc w:val="both"/>
              <w:rPr>
                <w:rFonts w:ascii="TimesNewRomanPS-BoldMT" w:eastAsia="Times New Roman" w:hAnsi="TimesNewRomanPS-BoldMT" w:cs="Times New Roman"/>
                <w:bCs/>
                <w:color w:val="0D0D0D"/>
                <w:sz w:val="28"/>
                <w:szCs w:val="28"/>
              </w:rPr>
            </w:pPr>
            <w:r w:rsidRPr="00F57323">
              <w:rPr>
                <w:rFonts w:ascii="TimesNewRomanPS-BoldMT" w:eastAsia="Times New Roman" w:hAnsi="TimesNewRomanPS-BoldMT" w:cs="Times New Roman"/>
                <w:color w:val="0070C0"/>
                <w:sz w:val="28"/>
                <w:szCs w:val="28"/>
              </w:rPr>
              <w:t>Військові публікації: Тимчасова настанова з ПРЗ; Тимчасовий курс підготовки суден забезпечення ВМС ЗС України; Положення про службу на суднах забезпечення ВМС ЗС України; Положення про корабельну службу у ВМС ЗС України</w:t>
            </w:r>
          </w:p>
        </w:tc>
      </w:tr>
      <w:tr w:rsidTr="005B5F04">
        <w:tblPrEx>
          <w:tblW w:w="9322" w:type="dxa"/>
          <w:tblLook w:val="04A0"/>
        </w:tblPrEx>
        <w:tc>
          <w:tcPr>
            <w:tcW w:w="4219" w:type="dxa"/>
            <w:shd w:val="clear" w:color="auto" w:fill="auto"/>
          </w:tcPr>
          <w:tbl>
            <w:tblPr>
              <w:tblW w:w="0" w:type="auto"/>
              <w:tblLook w:val="04A0"/>
            </w:tblPr>
            <w:tblGrid>
              <w:gridCol w:w="3434"/>
            </w:tblGrid>
            <w:tr w:rsidTr="005B5F04">
              <w:tblPrEx>
                <w:tblW w:w="0" w:type="auto"/>
                <w:tblLook w:val="04A0"/>
              </w:tblPrEx>
              <w:tc>
                <w:tcPr>
                  <w:tcW w:w="3434" w:type="dxa"/>
                  <w:shd w:val="clear" w:color="auto" w:fill="auto"/>
                  <w:hideMark/>
                </w:tcPr>
                <w:p w:rsidR="005B5F04" w:rsidRPr="00F57323" w:rsidP="00AE3083">
                  <w:pPr>
                    <w:spacing w:after="0" w:line="240" w:lineRule="auto"/>
                    <w:ind w:left="-109"/>
                    <w:jc w:val="both"/>
                    <w:rPr>
                      <w:rFonts w:ascii="Times New Roman" w:eastAsia="Times New Roman" w:hAnsi="Times New Roman" w:cs="Times New Roman"/>
                      <w:bCs/>
                      <w:color w:val="0070C0"/>
                      <w:sz w:val="28"/>
                      <w:szCs w:val="28"/>
                    </w:rPr>
                  </w:pPr>
                  <w:r w:rsidRPr="00F57323">
                    <w:rPr>
                      <w:rFonts w:ascii="Times New Roman" w:eastAsia="Times New Roman" w:hAnsi="Times New Roman" w:cs="Times New Roman"/>
                      <w:b/>
                      <w:bCs/>
                      <w:color w:val="0070C0"/>
                      <w:sz w:val="28"/>
                      <w:szCs w:val="28"/>
                    </w:rPr>
                    <w:t>Тип носія спроможності:</w:t>
                  </w:r>
                </w:p>
              </w:tc>
            </w:tr>
          </w:tbl>
          <w:p w:rsidR="005B5F04" w:rsidRPr="00F57323" w:rsidP="00AE3083">
            <w:pPr>
              <w:spacing w:after="0" w:line="240" w:lineRule="auto"/>
              <w:jc w:val="both"/>
              <w:rPr>
                <w:rFonts w:ascii="TimesNewRomanPS-BoldMT" w:eastAsia="Times New Roman" w:hAnsi="TimesNewRomanPS-BoldMT" w:cs="Times New Roman"/>
                <w:b/>
                <w:bCs/>
                <w:color w:val="0070C0"/>
                <w:sz w:val="28"/>
                <w:szCs w:val="28"/>
              </w:rPr>
            </w:pPr>
          </w:p>
        </w:tc>
        <w:tc>
          <w:tcPr>
            <w:tcW w:w="5103" w:type="dxa"/>
            <w:shd w:val="clear" w:color="auto" w:fill="auto"/>
          </w:tcPr>
          <w:p w:rsidR="005B5F04" w:rsidRPr="00F57323" w:rsidP="00AE3083">
            <w:pPr>
              <w:spacing w:after="0" w:line="240" w:lineRule="auto"/>
              <w:jc w:val="both"/>
              <w:rPr>
                <w:rFonts w:ascii="TimesNewRomanPS-BoldMT" w:eastAsia="Times New Roman" w:hAnsi="TimesNewRomanPS-BoldMT" w:cs="Times New Roman"/>
                <w:bCs/>
                <w:color w:val="0070C0"/>
                <w:sz w:val="28"/>
                <w:szCs w:val="28"/>
              </w:rPr>
            </w:pPr>
            <w:r w:rsidRPr="00F57323">
              <w:rPr>
                <w:rFonts w:ascii="Times New Roman" w:eastAsia="Times New Roman" w:hAnsi="Times New Roman" w:cs="Times New Roman"/>
                <w:bCs/>
                <w:color w:val="0070C0"/>
                <w:sz w:val="28"/>
                <w:szCs w:val="28"/>
              </w:rPr>
              <w:t>Звітний</w:t>
            </w:r>
          </w:p>
        </w:tc>
      </w:tr>
    </w:tbl>
    <w:p w:rsidR="00AE3083" w:rsidRPr="00AE3083" w:rsidP="00AE3083">
      <w:pPr>
        <w:shd w:val="clear" w:color="auto" w:fill="FFFFFF" w:themeFill="background1"/>
        <w:spacing w:after="0" w:line="240" w:lineRule="auto"/>
        <w:ind w:firstLine="709"/>
        <w:jc w:val="both"/>
        <w:rPr>
          <w:rFonts w:ascii="TimesNewRomanPS-BoldMT" w:eastAsia="Times New Roman" w:hAnsi="TimesNewRomanPS-BoldMT" w:cs="Times New Roman"/>
          <w:b/>
          <w:bCs/>
          <w:color w:val="0070C0"/>
          <w:sz w:val="20"/>
          <w:szCs w:val="28"/>
        </w:rPr>
      </w:pPr>
    </w:p>
    <w:p w:rsidR="005B5F04" w:rsidRPr="00F57323" w:rsidP="00AE3083">
      <w:pPr>
        <w:shd w:val="clear" w:color="auto" w:fill="C6D9F1"/>
        <w:spacing w:after="0" w:line="240"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Базова вимога:</w:t>
      </w:r>
    </w:p>
    <w:p w:rsidR="005B5F04" w:rsidRPr="00F57323" w:rsidP="00AE3083">
      <w:pPr>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1.01. Здійснення оперативного перевезення особового складу (до 12 чол.) та вантажів в межах внутрішнього і зовнішнього рейдів, та в пунктах базування.</w:t>
      </w:r>
    </w:p>
    <w:p w:rsidR="00AE3083" w:rsidRPr="00AE3083" w:rsidP="00AE3083">
      <w:pPr>
        <w:shd w:val="clear" w:color="auto" w:fill="FFFFFF" w:themeFill="background1"/>
        <w:spacing w:after="0" w:line="240" w:lineRule="auto"/>
        <w:ind w:firstLine="709"/>
        <w:jc w:val="both"/>
        <w:rPr>
          <w:rFonts w:ascii="TimesNewRomanPS-BoldMT" w:eastAsia="Times New Roman" w:hAnsi="TimesNewRomanPS-BoldMT" w:cs="Times New Roman"/>
          <w:b/>
          <w:bCs/>
          <w:color w:val="0070C0"/>
          <w:sz w:val="20"/>
          <w:szCs w:val="28"/>
        </w:rPr>
      </w:pPr>
    </w:p>
    <w:p w:rsidR="005B5F04" w:rsidRPr="00F57323" w:rsidP="00AE3083">
      <w:pPr>
        <w:shd w:val="clear" w:color="auto" w:fill="C6D9F1"/>
        <w:spacing w:after="0" w:line="240"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Основні вимоги:</w:t>
      </w:r>
    </w:p>
    <w:p w:rsidR="005B5F04" w:rsidRPr="00F57323" w:rsidP="00AE3083">
      <w:pPr>
        <w:shd w:val="clear" w:color="auto" w:fill="D9D9D9"/>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2.01. Здатність забезпечувати швидкість ходу до 13,5 вузлів та зберігати економічну швидкість до 13 вузлів при хвилюванні моря до 3 балів.</w:t>
      </w:r>
    </w:p>
    <w:p w:rsidR="00AE3083" w:rsidP="00AE3083">
      <w:pPr>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2.02. Здатність долати відстань до 85 миль без поповнення запасів на швидкості до 13 вузлів.</w:t>
      </w:r>
    </w:p>
    <w:p w:rsidR="00AE3083" w:rsidP="00AE3083">
      <w:pPr>
        <w:shd w:val="clear" w:color="auto" w:fill="FFFFFF" w:themeFill="background1"/>
        <w:spacing w:after="0" w:line="240" w:lineRule="auto"/>
        <w:ind w:firstLine="709"/>
        <w:jc w:val="both"/>
        <w:rPr>
          <w:rFonts w:ascii="TimesNewRomanPS-BoldMT" w:eastAsia="Times New Roman" w:hAnsi="TimesNewRomanPS-BoldMT" w:cs="Times New Roman"/>
          <w:b/>
          <w:bCs/>
          <w:color w:val="0070C0"/>
          <w:sz w:val="20"/>
          <w:szCs w:val="28"/>
        </w:rPr>
      </w:pPr>
      <w:r>
        <w:rPr>
          <w:rFonts w:ascii="Times New Roman" w:hAnsi="Times New Roman"/>
          <w:sz w:val="28"/>
          <w:szCs w:val="28"/>
        </w:rPr>
        <w:br w:type="page"/>
      </w:r>
    </w:p>
    <w:p w:rsidR="00AE3083" w:rsidRPr="00F57323" w:rsidP="00AE3083">
      <w:pPr>
        <w:shd w:val="clear" w:color="auto" w:fill="C6D9F1"/>
        <w:spacing w:after="0" w:line="240" w:lineRule="auto"/>
        <w:ind w:firstLine="709"/>
        <w:jc w:val="both"/>
        <w:rPr>
          <w:rFonts w:ascii="TimesNewRomanPS-BoldMT" w:eastAsia="Times New Roman" w:hAnsi="TimesNewRomanPS-BoldMT" w:cs="Times New Roman"/>
          <w:b/>
          <w:bCs/>
          <w:color w:val="0070C0"/>
          <w:sz w:val="28"/>
          <w:szCs w:val="28"/>
        </w:rPr>
      </w:pPr>
      <w:r w:rsidRPr="00F57323">
        <w:rPr>
          <w:rFonts w:ascii="TimesNewRomanPS-BoldMT" w:eastAsia="Times New Roman" w:hAnsi="TimesNewRomanPS-BoldMT" w:cs="Times New Roman"/>
          <w:b/>
          <w:bCs/>
          <w:color w:val="0070C0"/>
          <w:sz w:val="28"/>
          <w:szCs w:val="28"/>
        </w:rPr>
        <w:t>Додаткові вимоги:</w:t>
      </w:r>
    </w:p>
    <w:p w:rsidR="005B5F04" w:rsidRPr="00F57323" w:rsidP="00AE3083">
      <w:pPr>
        <w:shd w:val="clear" w:color="auto" w:fill="D9D9D9"/>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3.01. Здатність вести зорове спостереження, здійснювати інформаційний обмін щодо обстановки на морі, передачу даних про виявленні об’єкти на старший командний пункт.</w:t>
      </w:r>
    </w:p>
    <w:p w:rsidR="005B5F04" w:rsidRPr="00F57323" w:rsidP="00AE3083">
      <w:pPr>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3.02. Здатність забезпечувати взаємосумісний з силами НАТО зв’язок</w:t>
      </w:r>
    </w:p>
    <w:p w:rsidR="005B5F04" w:rsidRPr="00F57323" w:rsidP="00AE3083">
      <w:pPr>
        <w:shd w:val="clear" w:color="auto" w:fill="D9D9D9"/>
        <w:spacing w:after="0" w:line="240" w:lineRule="auto"/>
        <w:ind w:firstLine="709"/>
        <w:jc w:val="both"/>
        <w:rPr>
          <w:rFonts w:ascii="Times New Roman" w:eastAsia="Times New Roman" w:hAnsi="Times New Roman" w:cs="Times New Roman"/>
          <w:sz w:val="28"/>
          <w:szCs w:val="28"/>
        </w:rPr>
      </w:pPr>
      <w:r w:rsidRPr="00F57323">
        <w:rPr>
          <w:rFonts w:ascii="Times New Roman" w:eastAsia="Times New Roman" w:hAnsi="Times New Roman" w:cs="Times New Roman"/>
          <w:sz w:val="28"/>
          <w:szCs w:val="28"/>
        </w:rPr>
        <w:t>3.03. Здатність застосувати та підтримувати надійні мережі зв’язку, підтримувати електромагнітну сумісність.</w:t>
      </w:r>
    </w:p>
    <w:p w:rsidR="005C138F" w:rsidP="00F57323">
      <w:pPr>
        <w:spacing w:after="0" w:line="240" w:lineRule="auto"/>
        <w:ind w:right="4535"/>
        <w:jc w:val="both"/>
        <w:rPr>
          <w:rFonts w:ascii="Times New Roman" w:hAnsi="Times New Roman" w:cs="Times New Roman"/>
          <w:sz w:val="28"/>
          <w:szCs w:val="28"/>
        </w:rPr>
      </w:pPr>
    </w:p>
    <w:p w:rsidR="005C138F" w:rsidP="00F57323">
      <w:pPr>
        <w:spacing w:after="0" w:line="240" w:lineRule="auto"/>
        <w:ind w:right="4535"/>
        <w:jc w:val="both"/>
        <w:rPr>
          <w:rFonts w:ascii="Times New Roman" w:hAnsi="Times New Roman" w:cs="Times New Roman"/>
          <w:sz w:val="28"/>
          <w:szCs w:val="28"/>
        </w:rPr>
      </w:pPr>
    </w:p>
    <w:p w:rsidR="00F57323" w:rsidRPr="00F57323" w:rsidP="00F57323">
      <w:pPr>
        <w:spacing w:after="0" w:line="240" w:lineRule="auto"/>
        <w:ind w:right="4535"/>
        <w:jc w:val="both"/>
        <w:rPr>
          <w:rFonts w:ascii="Times New Roman" w:hAnsi="Times New Roman" w:cs="Times New Roman"/>
          <w:sz w:val="28"/>
          <w:szCs w:val="28"/>
        </w:rPr>
      </w:pPr>
      <w:r w:rsidRPr="00F57323">
        <w:rPr>
          <w:rFonts w:ascii="Times New Roman" w:hAnsi="Times New Roman" w:cs="Times New Roman"/>
          <w:sz w:val="28"/>
          <w:szCs w:val="28"/>
        </w:rPr>
        <w:t xml:space="preserve">Начальник Головного управління оборонного планування Генерального штабу Збройних Сил України </w:t>
      </w:r>
    </w:p>
    <w:p w:rsidR="00F57323" w:rsidRPr="00F57323" w:rsidP="00F57323">
      <w:pPr>
        <w:tabs>
          <w:tab w:val="right" w:pos="9639"/>
        </w:tabs>
        <w:spacing w:after="0" w:line="240" w:lineRule="auto"/>
        <w:rPr>
          <w:rFonts w:ascii="Times New Roman" w:hAnsi="Times New Roman" w:cs="Times New Roman"/>
          <w:sz w:val="28"/>
          <w:szCs w:val="28"/>
        </w:rPr>
      </w:pPr>
      <w:bookmarkStart w:id="42" w:name="_Hlk62288105"/>
      <w:r w:rsidRPr="00F57323">
        <w:rPr>
          <w:rFonts w:ascii="Times New Roman" w:hAnsi="Times New Roman" w:cs="Times New Roman"/>
          <w:sz w:val="28"/>
          <w:szCs w:val="28"/>
        </w:rPr>
        <w:t>бригадний генерал                                                              Євгеній ОСТРЯНСЬКИЙ</w:t>
      </w:r>
      <w:bookmarkEnd w:id="42"/>
    </w:p>
    <w:p w:rsidR="00C00EBC" w:rsidP="00F57323">
      <w:pPr>
        <w:shd w:val="clear" w:color="auto" w:fill="FFFFFF"/>
        <w:spacing w:before="120" w:after="120" w:line="228" w:lineRule="auto"/>
        <w:jc w:val="center"/>
        <w:rPr>
          <w:rFonts w:ascii="Times New Roman" w:hAnsi="Times New Roman"/>
          <w:color w:val="000000"/>
          <w:sz w:val="28"/>
          <w:szCs w:val="28"/>
          <w:lang w:eastAsia="uk-UA"/>
        </w:rPr>
      </w:pPr>
    </w:p>
    <w:p w:rsidR="00C00EBC" w:rsidP="00F57323">
      <w:pPr>
        <w:shd w:val="clear" w:color="auto" w:fill="FFFFFF"/>
        <w:spacing w:before="120" w:after="120" w:line="228" w:lineRule="auto"/>
        <w:jc w:val="center"/>
        <w:rPr>
          <w:rFonts w:ascii="Times New Roman" w:hAnsi="Times New Roman"/>
          <w:color w:val="000000"/>
          <w:sz w:val="28"/>
          <w:szCs w:val="28"/>
          <w:lang w:eastAsia="uk-UA"/>
        </w:rPr>
        <w:sectPr w:rsidSect="00C062CB">
          <w:headerReference w:type="default" r:id="rId19"/>
          <w:headerReference w:type="first" r:id="rId20"/>
          <w:pgSz w:w="11906" w:h="16838"/>
          <w:pgMar w:top="1134" w:right="567" w:bottom="1134" w:left="1701" w:header="567" w:footer="567" w:gutter="0"/>
          <w:cols w:space="708"/>
          <w:titlePg/>
          <w:docGrid w:linePitch="360"/>
        </w:sectPr>
      </w:pPr>
    </w:p>
    <w:p w:rsidR="006317DE" w:rsidRPr="006317DE" w:rsidP="006317DE">
      <w:pPr>
        <w:tabs>
          <w:tab w:val="left" w:pos="1134"/>
        </w:tabs>
        <w:spacing w:after="0" w:line="240" w:lineRule="auto"/>
        <w:jc w:val="center"/>
        <w:rPr>
          <w:rFonts w:ascii="Times New Roman" w:hAnsi="Times New Roman" w:cs="Times New Roman"/>
          <w:b/>
          <w:color w:val="000000"/>
          <w:sz w:val="28"/>
          <w:szCs w:val="28"/>
          <w:shd w:val="clear" w:color="auto" w:fill="FFFFFF"/>
        </w:rPr>
      </w:pPr>
      <w:r w:rsidRPr="006317DE">
        <w:rPr>
          <w:rFonts w:ascii="Times New Roman" w:hAnsi="Times New Roman" w:cs="Times New Roman"/>
          <w:b/>
          <w:sz w:val="28"/>
          <w:szCs w:val="28"/>
          <w:lang w:eastAsia="ru-RU"/>
        </w:rPr>
        <w:t xml:space="preserve">ПОСИЛАННЯ </w:t>
      </w:r>
      <w:r w:rsidRPr="006317DE">
        <w:rPr>
          <w:rFonts w:ascii="Times New Roman" w:hAnsi="Times New Roman" w:cs="Times New Roman"/>
          <w:b/>
          <w:color w:val="000000"/>
          <w:sz w:val="28"/>
          <w:szCs w:val="28"/>
          <w:shd w:val="clear" w:color="auto" w:fill="FFFFFF"/>
        </w:rPr>
        <w:t xml:space="preserve">НА НОРМАТИВНО-ПРАВОВІ АКТИ </w:t>
      </w:r>
    </w:p>
    <w:p w:rsidR="006317DE" w:rsidRPr="006317DE" w:rsidP="006317DE">
      <w:pPr>
        <w:tabs>
          <w:tab w:val="left" w:pos="1134"/>
        </w:tabs>
        <w:spacing w:after="0" w:line="240" w:lineRule="auto"/>
        <w:jc w:val="center"/>
        <w:rPr>
          <w:rFonts w:ascii="Times New Roman" w:hAnsi="Times New Roman" w:cs="Times New Roman"/>
          <w:b/>
          <w:sz w:val="28"/>
          <w:szCs w:val="28"/>
          <w:lang w:eastAsia="ru-RU"/>
        </w:rPr>
      </w:pPr>
      <w:r w:rsidRPr="006317DE">
        <w:rPr>
          <w:rFonts w:ascii="Times New Roman" w:hAnsi="Times New Roman" w:cs="Times New Roman"/>
          <w:b/>
          <w:sz w:val="28"/>
          <w:szCs w:val="28"/>
          <w:lang w:eastAsia="ru-RU"/>
        </w:rPr>
        <w:t>ТА ВІЙСЬКОВІ ПУБЛІКАЦІЇ</w:t>
      </w:r>
    </w:p>
    <w:p w:rsidR="006317DE" w:rsidRPr="006317DE" w:rsidP="006317DE">
      <w:pPr>
        <w:tabs>
          <w:tab w:val="left" w:pos="1134"/>
        </w:tabs>
        <w:spacing w:after="0" w:line="240" w:lineRule="auto"/>
        <w:jc w:val="center"/>
        <w:rPr>
          <w:rFonts w:ascii="Times New Roman" w:hAnsi="Times New Roman" w:cs="Times New Roman"/>
          <w:b/>
          <w:sz w:val="28"/>
          <w:szCs w:val="28"/>
          <w:lang w:eastAsia="ru-RU"/>
        </w:rPr>
      </w:pPr>
    </w:p>
    <w:tbl>
      <w:tblPr>
        <w:tblStyle w:val="TableGrid"/>
        <w:tblW w:w="9654" w:type="dxa"/>
        <w:jc w:val="center"/>
        <w:tblLook w:val="04A0"/>
      </w:tblPr>
      <w:tblGrid>
        <w:gridCol w:w="2567"/>
        <w:gridCol w:w="7087"/>
      </w:tblGrid>
      <w:tr w:rsidTr="00964521">
        <w:tblPrEx>
          <w:tblW w:w="9654" w:type="dxa"/>
          <w:jc w:val="center"/>
          <w:tblLook w:val="04A0"/>
        </w:tblPrEx>
        <w:trPr>
          <w:trHeight w:val="20"/>
          <w:jc w:val="center"/>
        </w:trPr>
        <w:tc>
          <w:tcPr>
            <w:tcW w:w="2567" w:type="dxa"/>
            <w:vAlign w:val="center"/>
          </w:tcPr>
          <w:p w:rsidR="006317DE" w:rsidRPr="006317DE" w:rsidP="006317DE">
            <w:pPr>
              <w:spacing w:after="0" w:line="240" w:lineRule="auto"/>
              <w:jc w:val="center"/>
              <w:outlineLvl w:val="1"/>
              <w:rPr>
                <w:rFonts w:ascii="Times New Roman" w:hAnsi="Times New Roman" w:cs="Times New Roman"/>
                <w:color w:val="000000"/>
                <w:sz w:val="28"/>
                <w:szCs w:val="28"/>
                <w:shd w:val="clear" w:color="auto" w:fill="FFFFFF"/>
              </w:rPr>
            </w:pPr>
            <w:r w:rsidRPr="006317DE">
              <w:rPr>
                <w:rFonts w:ascii="Times New Roman" w:hAnsi="Times New Roman" w:cs="Times New Roman"/>
                <w:color w:val="000000"/>
                <w:sz w:val="28"/>
                <w:szCs w:val="28"/>
                <w:shd w:val="clear" w:color="auto" w:fill="FFFFFF"/>
              </w:rPr>
              <w:t xml:space="preserve">Позначка нормативно-правового </w:t>
            </w:r>
          </w:p>
          <w:p w:rsidR="006317DE" w:rsidRPr="006317DE" w:rsidP="006317DE">
            <w:pPr>
              <w:spacing w:after="0" w:line="240" w:lineRule="auto"/>
              <w:jc w:val="center"/>
              <w:outlineLvl w:val="1"/>
              <w:rPr>
                <w:rFonts w:ascii="Times New Roman" w:hAnsi="Times New Roman" w:cs="Times New Roman"/>
                <w:color w:val="000000"/>
                <w:sz w:val="28"/>
                <w:szCs w:val="28"/>
                <w:shd w:val="clear" w:color="auto" w:fill="FFFFFF"/>
              </w:rPr>
            </w:pPr>
            <w:r w:rsidRPr="006317DE">
              <w:rPr>
                <w:rFonts w:ascii="Times New Roman" w:hAnsi="Times New Roman" w:cs="Times New Roman"/>
                <w:color w:val="000000"/>
                <w:sz w:val="28"/>
                <w:szCs w:val="28"/>
                <w:shd w:val="clear" w:color="auto" w:fill="FFFFFF"/>
              </w:rPr>
              <w:t>акту та ВП</w:t>
            </w:r>
          </w:p>
        </w:tc>
        <w:tc>
          <w:tcPr>
            <w:tcW w:w="7087" w:type="dxa"/>
            <w:vAlign w:val="center"/>
          </w:tcPr>
          <w:p w:rsidR="006317DE" w:rsidRPr="006317DE" w:rsidP="006317DE">
            <w:pPr>
              <w:spacing w:after="0" w:line="240" w:lineRule="auto"/>
              <w:jc w:val="center"/>
              <w:outlineLvl w:val="1"/>
              <w:rPr>
                <w:rFonts w:ascii="Times New Roman" w:hAnsi="Times New Roman" w:cs="Times New Roman"/>
                <w:color w:val="000000"/>
                <w:sz w:val="28"/>
                <w:szCs w:val="28"/>
                <w:shd w:val="clear" w:color="auto" w:fill="FFFFFF"/>
              </w:rPr>
            </w:pPr>
            <w:r w:rsidRPr="006317DE">
              <w:rPr>
                <w:rFonts w:ascii="Times New Roman" w:hAnsi="Times New Roman" w:cs="Times New Roman"/>
                <w:color w:val="000000"/>
                <w:sz w:val="28"/>
                <w:szCs w:val="28"/>
                <w:shd w:val="clear" w:color="auto" w:fill="FFFFFF"/>
              </w:rPr>
              <w:t xml:space="preserve">Повне найменування нормативно-правового акту </w:t>
            </w:r>
          </w:p>
          <w:p w:rsidR="006317DE" w:rsidRPr="006317DE" w:rsidP="006317DE">
            <w:pPr>
              <w:spacing w:after="0" w:line="240" w:lineRule="auto"/>
              <w:jc w:val="center"/>
              <w:outlineLvl w:val="1"/>
              <w:rPr>
                <w:rFonts w:ascii="Times New Roman" w:hAnsi="Times New Roman" w:cs="Times New Roman"/>
                <w:color w:val="000000"/>
                <w:sz w:val="28"/>
                <w:szCs w:val="28"/>
                <w:shd w:val="clear" w:color="auto" w:fill="FFFFFF"/>
              </w:rPr>
            </w:pPr>
            <w:r w:rsidRPr="006317DE">
              <w:rPr>
                <w:rFonts w:ascii="Times New Roman" w:hAnsi="Times New Roman" w:cs="Times New Roman"/>
                <w:color w:val="000000"/>
                <w:sz w:val="28"/>
                <w:szCs w:val="28"/>
                <w:shd w:val="clear" w:color="auto" w:fill="FFFFFF"/>
              </w:rPr>
              <w:t>та військової публікації</w:t>
            </w:r>
          </w:p>
        </w:tc>
      </w:tr>
    </w:tbl>
    <w:p w:rsidR="006317DE" w:rsidRPr="005C138F" w:rsidP="006317DE">
      <w:pPr>
        <w:spacing w:after="0" w:line="240" w:lineRule="auto"/>
        <w:rPr>
          <w:rFonts w:ascii="Times New Roman" w:hAnsi="Times New Roman" w:cs="Times New Roman"/>
          <w:sz w:val="4"/>
          <w:szCs w:val="4"/>
          <w:highlight w:val="yellow"/>
        </w:rPr>
      </w:pPr>
    </w:p>
    <w:tbl>
      <w:tblPr>
        <w:tblStyle w:val="TableGrid"/>
        <w:tblW w:w="9639" w:type="dxa"/>
        <w:jc w:val="center"/>
        <w:tblLook w:val="04A0"/>
      </w:tblPr>
      <w:tblGrid>
        <w:gridCol w:w="2601"/>
        <w:gridCol w:w="7038"/>
      </w:tblGrid>
      <w:tr w:rsidTr="00742A81">
        <w:tblPrEx>
          <w:tblW w:w="9639" w:type="dxa"/>
          <w:jc w:val="center"/>
          <w:tblLook w:val="04A0"/>
        </w:tblPrEx>
        <w:trPr>
          <w:trHeight w:val="20"/>
          <w:tblHeader/>
          <w:jc w:val="center"/>
        </w:trPr>
        <w:tc>
          <w:tcPr>
            <w:tcW w:w="2601" w:type="dxa"/>
            <w:vAlign w:val="center"/>
          </w:tcPr>
          <w:p w:rsidR="006317DE" w:rsidRPr="00C70ADC" w:rsidP="006317DE">
            <w:pPr>
              <w:spacing w:after="0" w:line="240" w:lineRule="auto"/>
              <w:ind w:left="-89"/>
              <w:jc w:val="center"/>
              <w:rPr>
                <w:rFonts w:ascii="Times New Roman" w:hAnsi="Times New Roman" w:cs="Times New Roman"/>
                <w:sz w:val="28"/>
                <w:szCs w:val="28"/>
              </w:rPr>
            </w:pPr>
            <w:r w:rsidRPr="00C70ADC">
              <w:rPr>
                <w:rFonts w:ascii="Times New Roman" w:hAnsi="Times New Roman" w:cs="Times New Roman"/>
                <w:sz w:val="28"/>
                <w:szCs w:val="28"/>
              </w:rPr>
              <w:t>1</w:t>
            </w:r>
          </w:p>
        </w:tc>
        <w:tc>
          <w:tcPr>
            <w:tcW w:w="7038" w:type="dxa"/>
            <w:vAlign w:val="center"/>
          </w:tcPr>
          <w:p w:rsidR="006317DE" w:rsidRPr="00C70ADC" w:rsidP="006317DE">
            <w:pPr>
              <w:spacing w:after="0" w:line="240" w:lineRule="auto"/>
              <w:jc w:val="center"/>
              <w:rPr>
                <w:rFonts w:ascii="Times New Roman" w:hAnsi="Times New Roman" w:cs="Times New Roman"/>
                <w:sz w:val="28"/>
                <w:szCs w:val="28"/>
              </w:rPr>
            </w:pPr>
            <w:r w:rsidRPr="00C70ADC">
              <w:rPr>
                <w:rFonts w:ascii="Times New Roman" w:hAnsi="Times New Roman" w:cs="Times New Roman"/>
                <w:sz w:val="28"/>
                <w:szCs w:val="28"/>
              </w:rPr>
              <w:t>2</w:t>
            </w:r>
          </w:p>
        </w:tc>
      </w:tr>
      <w:tr w:rsidTr="002F5600">
        <w:tblPrEx>
          <w:tblW w:w="9639" w:type="dxa"/>
          <w:jc w:val="center"/>
          <w:tblLook w:val="04A0"/>
        </w:tblPrEx>
        <w:trPr>
          <w:trHeight w:val="1018"/>
          <w:jc w:val="center"/>
        </w:trPr>
        <w:tc>
          <w:tcPr>
            <w:tcW w:w="2601" w:type="dxa"/>
            <w:vAlign w:val="center"/>
          </w:tcPr>
          <w:p w:rsidR="0013300C" w:rsidP="0013300C">
            <w:pPr>
              <w:spacing w:after="0" w:line="240" w:lineRule="auto"/>
              <w:ind w:left="-89"/>
              <w:jc w:val="both"/>
              <w:rPr>
                <w:rFonts w:ascii="Times New Roman" w:hAnsi="Times New Roman" w:cs="Times New Roman"/>
                <w:sz w:val="28"/>
                <w:szCs w:val="28"/>
              </w:rPr>
            </w:pPr>
          </w:p>
        </w:tc>
        <w:tc>
          <w:tcPr>
            <w:tcW w:w="7038" w:type="dxa"/>
            <w:vAlign w:val="center"/>
          </w:tcPr>
          <w:p w:rsidR="0013300C" w:rsidRPr="009834BB" w:rsidP="0013300C">
            <w:pPr>
              <w:spacing w:after="0" w:line="240" w:lineRule="auto"/>
              <w:jc w:val="both"/>
              <w:rPr>
                <w:rFonts w:ascii="Times New Roman" w:hAnsi="Times New Roman" w:cs="Times New Roman"/>
                <w:sz w:val="28"/>
                <w:szCs w:val="24"/>
                <w:shd w:val="clear" w:color="auto" w:fill="FFFFFF"/>
              </w:rPr>
            </w:pPr>
            <w:r w:rsidRPr="009834BB">
              <w:rPr>
                <w:rFonts w:ascii="Times New Roman" w:hAnsi="Times New Roman" w:cs="Times New Roman"/>
                <w:b/>
                <w:sz w:val="28"/>
                <w:szCs w:val="24"/>
              </w:rPr>
              <w:t>1.</w:t>
            </w:r>
            <w:r w:rsidRPr="009834BB">
              <w:rPr>
                <w:rFonts w:ascii="Times New Roman" w:hAnsi="Times New Roman" w:cs="Times New Roman"/>
                <w:sz w:val="28"/>
                <w:szCs w:val="24"/>
              </w:rPr>
              <w:t xml:space="preserve"> Закон України “Про оборону України”, </w:t>
            </w:r>
            <w:r w:rsidRPr="009834BB">
              <w:rPr>
                <w:rFonts w:ascii="Times New Roman" w:hAnsi="Times New Roman" w:cs="Times New Roman"/>
                <w:color w:val="000000"/>
                <w:sz w:val="28"/>
                <w:szCs w:val="24"/>
                <w:lang w:eastAsia="zh-CN"/>
              </w:rPr>
              <w:t xml:space="preserve">введений в дію постановою Верховної Ради України </w:t>
            </w:r>
            <w:r w:rsidRPr="009834BB">
              <w:rPr>
                <w:rFonts w:ascii="Times New Roman" w:hAnsi="Times New Roman" w:cs="Times New Roman"/>
                <w:sz w:val="28"/>
                <w:szCs w:val="24"/>
              </w:rPr>
              <w:t>від 06.12.1991 № 193</w:t>
            </w:r>
            <w:r w:rsidR="00A34793">
              <w:rPr>
                <w:rFonts w:ascii="Times New Roman" w:hAnsi="Times New Roman" w:cs="Times New Roman"/>
                <w:sz w:val="28"/>
                <w:szCs w:val="24"/>
              </w:rPr>
              <w:t>3</w:t>
            </w:r>
            <w:r w:rsidRPr="009834BB">
              <w:rPr>
                <w:rFonts w:ascii="Times New Roman" w:hAnsi="Times New Roman" w:cs="Times New Roman"/>
                <w:sz w:val="28"/>
                <w:szCs w:val="24"/>
              </w:rPr>
              <w:t>-XII</w:t>
            </w:r>
          </w:p>
        </w:tc>
      </w:tr>
      <w:tr w:rsidTr="002F5600">
        <w:tblPrEx>
          <w:tblW w:w="9639" w:type="dxa"/>
          <w:jc w:val="center"/>
          <w:tblLook w:val="04A0"/>
        </w:tblPrEx>
        <w:trPr>
          <w:trHeight w:val="1118"/>
          <w:jc w:val="center"/>
        </w:trPr>
        <w:tc>
          <w:tcPr>
            <w:tcW w:w="2601" w:type="dxa"/>
            <w:vAlign w:val="center"/>
          </w:tcPr>
          <w:p w:rsidR="0013300C" w:rsidRPr="0013300C" w:rsidP="0013300C">
            <w:pPr>
              <w:spacing w:after="0" w:line="240" w:lineRule="auto"/>
              <w:ind w:left="-89"/>
              <w:jc w:val="both"/>
              <w:rPr>
                <w:rFonts w:ascii="Times New Roman" w:hAnsi="Times New Roman" w:cs="Times New Roman"/>
                <w:sz w:val="28"/>
                <w:szCs w:val="28"/>
              </w:rPr>
            </w:pPr>
          </w:p>
        </w:tc>
        <w:tc>
          <w:tcPr>
            <w:tcW w:w="7038" w:type="dxa"/>
            <w:vAlign w:val="center"/>
          </w:tcPr>
          <w:p w:rsidR="0013300C" w:rsidRPr="009834BB" w:rsidP="0013300C">
            <w:pPr>
              <w:spacing w:after="0" w:line="240" w:lineRule="auto"/>
              <w:jc w:val="both"/>
              <w:rPr>
                <w:rFonts w:ascii="Times New Roman" w:hAnsi="Times New Roman" w:cs="Times New Roman"/>
                <w:sz w:val="28"/>
                <w:szCs w:val="24"/>
                <w:shd w:val="clear" w:color="auto" w:fill="FFFFFF"/>
              </w:rPr>
            </w:pPr>
            <w:r w:rsidRPr="009834BB">
              <w:rPr>
                <w:rFonts w:ascii="Times New Roman" w:hAnsi="Times New Roman" w:cs="Times New Roman"/>
                <w:b/>
                <w:sz w:val="28"/>
                <w:szCs w:val="24"/>
              </w:rPr>
              <w:t>2.</w:t>
            </w:r>
            <w:r w:rsidRPr="009834BB">
              <w:rPr>
                <w:rFonts w:ascii="Times New Roman" w:hAnsi="Times New Roman" w:cs="Times New Roman"/>
                <w:sz w:val="28"/>
                <w:szCs w:val="24"/>
              </w:rPr>
              <w:t xml:space="preserve"> Закон України “Про Збройні Сили України”, </w:t>
            </w:r>
            <w:r w:rsidRPr="009834BB">
              <w:rPr>
                <w:rFonts w:ascii="Times New Roman" w:hAnsi="Times New Roman" w:cs="Times New Roman"/>
                <w:color w:val="000000"/>
                <w:sz w:val="28"/>
                <w:szCs w:val="24"/>
                <w:lang w:eastAsia="zh-CN"/>
              </w:rPr>
              <w:t>введений в дію постановою Верховної Ради України</w:t>
            </w:r>
            <w:r w:rsidRPr="009834BB">
              <w:rPr>
                <w:rFonts w:ascii="Times New Roman" w:hAnsi="Times New Roman" w:cs="Times New Roman"/>
                <w:sz w:val="28"/>
                <w:szCs w:val="24"/>
              </w:rPr>
              <w:t xml:space="preserve"> від 06.12.1991 № 193</w:t>
            </w:r>
            <w:r w:rsidR="00C0610E">
              <w:rPr>
                <w:rFonts w:ascii="Times New Roman" w:hAnsi="Times New Roman" w:cs="Times New Roman"/>
                <w:sz w:val="28"/>
                <w:szCs w:val="24"/>
                <w:lang w:val="en-US"/>
              </w:rPr>
              <w:t>5</w:t>
            </w:r>
            <w:r w:rsidRPr="009834BB">
              <w:rPr>
                <w:rFonts w:ascii="Times New Roman" w:hAnsi="Times New Roman" w:cs="Times New Roman"/>
                <w:sz w:val="28"/>
                <w:szCs w:val="24"/>
              </w:rPr>
              <w:t xml:space="preserve">-XII </w:t>
            </w:r>
          </w:p>
        </w:tc>
      </w:tr>
      <w:tr w:rsidTr="002F5600">
        <w:tblPrEx>
          <w:tblW w:w="9639" w:type="dxa"/>
          <w:jc w:val="center"/>
          <w:tblLook w:val="04A0"/>
        </w:tblPrEx>
        <w:trPr>
          <w:trHeight w:val="709"/>
          <w:jc w:val="center"/>
        </w:trPr>
        <w:tc>
          <w:tcPr>
            <w:tcW w:w="2601" w:type="dxa"/>
            <w:vAlign w:val="center"/>
          </w:tcPr>
          <w:p w:rsidR="0013300C" w:rsidRPr="0013300C" w:rsidP="0013300C">
            <w:pPr>
              <w:spacing w:after="0" w:line="240" w:lineRule="auto"/>
              <w:ind w:left="-89"/>
              <w:jc w:val="both"/>
              <w:rPr>
                <w:rFonts w:ascii="Times New Roman" w:hAnsi="Times New Roman" w:cs="Times New Roman"/>
                <w:sz w:val="28"/>
                <w:szCs w:val="28"/>
              </w:rPr>
            </w:pPr>
          </w:p>
        </w:tc>
        <w:tc>
          <w:tcPr>
            <w:tcW w:w="7038" w:type="dxa"/>
            <w:vAlign w:val="center"/>
          </w:tcPr>
          <w:p w:rsidR="0013300C" w:rsidRPr="009834BB" w:rsidP="0013300C">
            <w:pPr>
              <w:pStyle w:val="ListParagraph"/>
              <w:spacing w:after="0" w:line="240" w:lineRule="auto"/>
              <w:ind w:left="0"/>
              <w:jc w:val="both"/>
              <w:rPr>
                <w:rFonts w:ascii="Times New Roman" w:hAnsi="Times New Roman" w:cs="Times New Roman"/>
                <w:b/>
                <w:bCs/>
                <w:sz w:val="28"/>
                <w:szCs w:val="28"/>
              </w:rPr>
            </w:pPr>
            <w:r w:rsidRPr="009834BB">
              <w:rPr>
                <w:rFonts w:ascii="Times New Roman" w:hAnsi="Times New Roman" w:cs="Times New Roman"/>
                <w:b/>
                <w:sz w:val="28"/>
                <w:szCs w:val="24"/>
              </w:rPr>
              <w:t>3.</w:t>
            </w:r>
            <w:r w:rsidRPr="009834BB">
              <w:rPr>
                <w:rFonts w:ascii="Times New Roman" w:hAnsi="Times New Roman" w:cs="Times New Roman"/>
                <w:sz w:val="28"/>
                <w:szCs w:val="24"/>
              </w:rPr>
              <w:t> </w:t>
            </w:r>
            <w:r w:rsidRPr="009834BB">
              <w:rPr>
                <w:rFonts w:ascii="Times New Roman" w:hAnsi="Times New Roman" w:cs="Times New Roman"/>
                <w:color w:val="000000"/>
                <w:sz w:val="28"/>
                <w:szCs w:val="24"/>
                <w:lang w:eastAsia="zh-CN"/>
              </w:rPr>
              <w:t>Закон України “Про правовий режим воєнного стану” від 12.05.2015 № 389-VІІІ (зі змінами 2022 року)</w:t>
            </w:r>
          </w:p>
        </w:tc>
      </w:tr>
      <w:tr w:rsidTr="002F5600">
        <w:tblPrEx>
          <w:tblW w:w="9639" w:type="dxa"/>
          <w:jc w:val="center"/>
          <w:tblLook w:val="04A0"/>
        </w:tblPrEx>
        <w:trPr>
          <w:trHeight w:val="1980"/>
          <w:jc w:val="center"/>
        </w:trPr>
        <w:tc>
          <w:tcPr>
            <w:tcW w:w="2601" w:type="dxa"/>
            <w:vAlign w:val="center"/>
          </w:tcPr>
          <w:p w:rsidR="0013300C" w:rsidRPr="006317DE" w:rsidP="0013300C">
            <w:pPr>
              <w:spacing w:after="0" w:line="240" w:lineRule="auto"/>
              <w:jc w:val="center"/>
              <w:rPr>
                <w:rFonts w:ascii="Times New Roman" w:hAnsi="Times New Roman" w:cs="Times New Roman"/>
                <w:sz w:val="28"/>
                <w:szCs w:val="28"/>
              </w:rPr>
            </w:pPr>
          </w:p>
        </w:tc>
        <w:tc>
          <w:tcPr>
            <w:tcW w:w="7038" w:type="dxa"/>
          </w:tcPr>
          <w:p w:rsidR="0013300C" w:rsidRPr="00AB10AF" w:rsidP="0013300C">
            <w:pPr>
              <w:pStyle w:val="ListParagraph"/>
              <w:spacing w:after="0" w:line="240" w:lineRule="auto"/>
              <w:ind w:left="0"/>
              <w:jc w:val="both"/>
              <w:rPr>
                <w:rFonts w:ascii="Times New Roman" w:hAnsi="Times New Roman" w:cs="Times New Roman"/>
                <w:b/>
                <w:color w:val="FF0000"/>
                <w:sz w:val="28"/>
                <w:szCs w:val="28"/>
              </w:rPr>
            </w:pPr>
            <w:r w:rsidRPr="00AB10AF">
              <w:rPr>
                <w:rFonts w:ascii="Times New Roman" w:hAnsi="Times New Roman" w:cs="Times New Roman"/>
                <w:b/>
                <w:sz w:val="28"/>
                <w:szCs w:val="28"/>
              </w:rPr>
              <w:t>к.</w:t>
            </w:r>
            <w:r w:rsidRPr="00AB10AF">
              <w:rPr>
                <w:rFonts w:ascii="Times New Roman" w:hAnsi="Times New Roman" w:cs="Times New Roman"/>
                <w:sz w:val="28"/>
                <w:szCs w:val="28"/>
              </w:rPr>
              <w:t xml:space="preserve"> Порядок організації та здійснення оборонного планування в Міністерстві оборони України, Збройних Силах України та інших складових сил оборони, затверджений наказом Міністерства оборони України </w:t>
            </w:r>
            <w:r w:rsidRPr="00AB10AF">
              <w:rPr>
                <w:rFonts w:ascii="Times New Roman" w:hAnsi="Times New Roman" w:cs="Times New Roman"/>
                <w:sz w:val="28"/>
                <w:szCs w:val="28"/>
              </w:rPr>
              <w:br/>
              <w:t>від 22.12.2020 № 484 (зареєстрований у Міністерстві юстиції України 16.02.2021 за № 196/35818)</w:t>
            </w:r>
          </w:p>
        </w:tc>
      </w:tr>
      <w:tr w:rsidTr="002F5600">
        <w:tblPrEx>
          <w:tblW w:w="9639" w:type="dxa"/>
          <w:jc w:val="center"/>
          <w:tblLook w:val="04A0"/>
        </w:tblPrEx>
        <w:trPr>
          <w:trHeight w:val="1683"/>
          <w:jc w:val="center"/>
        </w:trPr>
        <w:tc>
          <w:tcPr>
            <w:tcW w:w="2601" w:type="dxa"/>
            <w:vAlign w:val="center"/>
          </w:tcPr>
          <w:p w:rsidR="0013300C" w:rsidRPr="006317DE" w:rsidP="0013300C">
            <w:pPr>
              <w:spacing w:after="0" w:line="240" w:lineRule="auto"/>
              <w:jc w:val="center"/>
              <w:rPr>
                <w:rFonts w:ascii="Times New Roman" w:hAnsi="Times New Roman" w:cs="Times New Roman"/>
                <w:sz w:val="28"/>
                <w:szCs w:val="28"/>
              </w:rPr>
            </w:pPr>
          </w:p>
        </w:tc>
        <w:tc>
          <w:tcPr>
            <w:tcW w:w="7038" w:type="dxa"/>
          </w:tcPr>
          <w:p w:rsidR="0013300C" w:rsidRPr="00CF693C" w:rsidP="0013300C">
            <w:pPr>
              <w:pStyle w:val="ListParagraph"/>
              <w:spacing w:after="0" w:line="240" w:lineRule="auto"/>
              <w:ind w:left="0"/>
              <w:jc w:val="both"/>
              <w:rPr>
                <w:rFonts w:ascii="Times New Roman" w:hAnsi="Times New Roman" w:cs="Times New Roman"/>
                <w:b/>
                <w:sz w:val="28"/>
                <w:szCs w:val="28"/>
              </w:rPr>
            </w:pPr>
            <w:r w:rsidRPr="009834BB">
              <w:rPr>
                <w:rFonts w:ascii="Times New Roman" w:hAnsi="Times New Roman" w:eastAsiaTheme="minorHAnsi" w:cs="Times New Roman"/>
                <w:color w:val="000000"/>
                <w:sz w:val="28"/>
                <w:szCs w:val="28"/>
                <w:lang w:eastAsia="en-US"/>
              </w:rPr>
              <w:t xml:space="preserve">Перелік типових завдань “Збройних Сил України за сценаріями виникнення та розвитку ситуацій воєнного характеру”, затверджений начальником Генерального штабу – </w:t>
            </w:r>
            <w:r w:rsidRPr="009834BB">
              <w:rPr>
                <w:rFonts w:ascii="Times New Roman" w:hAnsi="Times New Roman" w:cs="Times New Roman"/>
                <w:sz w:val="28"/>
                <w:szCs w:val="28"/>
              </w:rPr>
              <w:t>Головнокомандувачем ЗС України 11.12.2019 (вих. АУ ГШ ЗС України від 26.11.2019 № 29237/С)</w:t>
            </w:r>
          </w:p>
        </w:tc>
      </w:tr>
      <w:tr w:rsidTr="002F5600">
        <w:tblPrEx>
          <w:tblW w:w="9639" w:type="dxa"/>
          <w:jc w:val="center"/>
          <w:tblLook w:val="04A0"/>
        </w:tblPrEx>
        <w:trPr>
          <w:trHeight w:val="1977"/>
          <w:jc w:val="center"/>
        </w:trPr>
        <w:tc>
          <w:tcPr>
            <w:tcW w:w="2601" w:type="dxa"/>
            <w:vAlign w:val="center"/>
          </w:tcPr>
          <w:p w:rsidR="0013300C" w:rsidRPr="006317DE" w:rsidP="0013300C">
            <w:pPr>
              <w:spacing w:after="0" w:line="240" w:lineRule="auto"/>
              <w:jc w:val="center"/>
              <w:rPr>
                <w:rFonts w:ascii="Times New Roman" w:hAnsi="Times New Roman" w:cs="Times New Roman"/>
                <w:sz w:val="28"/>
                <w:szCs w:val="28"/>
              </w:rPr>
            </w:pPr>
            <w:r w:rsidRPr="006317DE">
              <w:rPr>
                <w:rFonts w:ascii="Times New Roman" w:hAnsi="Times New Roman" w:cs="Times New Roman"/>
                <w:sz w:val="28"/>
                <w:szCs w:val="28"/>
              </w:rPr>
              <w:t>ВП 5-00(196).01</w:t>
            </w:r>
          </w:p>
        </w:tc>
        <w:tc>
          <w:tcPr>
            <w:tcW w:w="7038" w:type="dxa"/>
          </w:tcPr>
          <w:p w:rsidR="0013300C" w:rsidRPr="00AB10AF" w:rsidP="0013300C">
            <w:pPr>
              <w:pStyle w:val="ListParagraph"/>
              <w:spacing w:after="0" w:line="240" w:lineRule="auto"/>
              <w:ind w:left="0"/>
              <w:jc w:val="both"/>
              <w:rPr>
                <w:rFonts w:ascii="Times New Roman" w:hAnsi="Times New Roman" w:cs="Times New Roman"/>
                <w:color w:val="FF0000"/>
                <w:sz w:val="28"/>
                <w:szCs w:val="28"/>
              </w:rPr>
            </w:pPr>
            <w:r w:rsidRPr="00AB10AF">
              <w:rPr>
                <w:rFonts w:ascii="Times New Roman" w:hAnsi="Times New Roman" w:cs="Times New Roman"/>
                <w:b/>
                <w:bCs/>
                <w:sz w:val="28"/>
                <w:szCs w:val="28"/>
              </w:rPr>
              <w:t>м</w:t>
            </w:r>
            <w:r w:rsidRPr="00AB10AF">
              <w:rPr>
                <w:rFonts w:ascii="Times New Roman" w:hAnsi="Times New Roman" w:cs="Times New Roman"/>
                <w:sz w:val="28"/>
                <w:szCs w:val="28"/>
              </w:rPr>
              <w:t xml:space="preserve">. Єдиний перелік (Каталог) “Спроможностей Міністерства оборони України, Збройних Сил України та інших складових Сил оборони”, затверджений Міністром оборони України 31.12.2021 (вих. МО України </w:t>
            </w:r>
            <w:r w:rsidRPr="00AB10AF">
              <w:rPr>
                <w:rFonts w:ascii="Times New Roman" w:hAnsi="Times New Roman" w:cs="Times New Roman"/>
                <w:sz w:val="28"/>
                <w:szCs w:val="28"/>
              </w:rPr>
              <w:br/>
              <w:t xml:space="preserve">від 29.12.2021 № 22203/з; вих. АУ ГШ ЗС України </w:t>
            </w:r>
            <w:r w:rsidRPr="00AB10AF">
              <w:rPr>
                <w:rFonts w:ascii="Times New Roman" w:hAnsi="Times New Roman" w:cs="Times New Roman"/>
                <w:sz w:val="28"/>
                <w:szCs w:val="28"/>
              </w:rPr>
              <w:br/>
              <w:t>від 10.01.2022 № 186/С)</w:t>
            </w:r>
          </w:p>
        </w:tc>
      </w:tr>
      <w:tr w:rsidTr="002F5600">
        <w:tblPrEx>
          <w:tblW w:w="9639" w:type="dxa"/>
          <w:jc w:val="center"/>
          <w:tblLook w:val="04A0"/>
        </w:tblPrEx>
        <w:trPr>
          <w:trHeight w:val="1409"/>
          <w:jc w:val="center"/>
        </w:trPr>
        <w:tc>
          <w:tcPr>
            <w:tcW w:w="2601" w:type="dxa"/>
            <w:vAlign w:val="center"/>
          </w:tcPr>
          <w:p w:rsidR="0013300C" w:rsidRPr="006317DE" w:rsidP="0013300C">
            <w:pPr>
              <w:spacing w:after="0" w:line="240" w:lineRule="auto"/>
              <w:jc w:val="center"/>
              <w:rPr>
                <w:rFonts w:ascii="Times New Roman" w:hAnsi="Times New Roman" w:cs="Times New Roman"/>
                <w:sz w:val="28"/>
                <w:szCs w:val="28"/>
              </w:rPr>
            </w:pPr>
            <w:r w:rsidRPr="006317DE">
              <w:rPr>
                <w:rFonts w:ascii="Times New Roman" w:hAnsi="Times New Roman" w:cs="Times New Roman"/>
                <w:sz w:val="28"/>
                <w:szCs w:val="28"/>
              </w:rPr>
              <w:t>СП 5-00(67)01.01</w:t>
            </w:r>
          </w:p>
        </w:tc>
        <w:tc>
          <w:tcPr>
            <w:tcW w:w="7038" w:type="dxa"/>
          </w:tcPr>
          <w:p w:rsidR="0013300C" w:rsidRPr="00AB10AF" w:rsidP="0013300C">
            <w:pPr>
              <w:pStyle w:val="ListParagraph"/>
              <w:spacing w:after="0" w:line="240" w:lineRule="auto"/>
              <w:ind w:left="0"/>
              <w:jc w:val="both"/>
              <w:rPr>
                <w:rFonts w:ascii="Times New Roman" w:hAnsi="Times New Roman" w:cs="Times New Roman"/>
                <w:color w:val="FF0000"/>
                <w:sz w:val="28"/>
                <w:szCs w:val="28"/>
              </w:rPr>
            </w:pPr>
            <w:r w:rsidRPr="00AB10AF">
              <w:rPr>
                <w:rFonts w:ascii="Times New Roman" w:hAnsi="Times New Roman" w:cs="Times New Roman"/>
                <w:b/>
                <w:bCs/>
                <w:sz w:val="28"/>
                <w:szCs w:val="28"/>
              </w:rPr>
              <w:t>м</w:t>
            </w:r>
            <w:r w:rsidRPr="00AB10AF">
              <w:rPr>
                <w:rFonts w:ascii="Times New Roman" w:hAnsi="Times New Roman" w:cs="Times New Roman"/>
                <w:sz w:val="28"/>
                <w:szCs w:val="28"/>
              </w:rPr>
              <w:t xml:space="preserve">. Доктрина “З оборонного планування у Збройних Силах України”, затверджена Головнокомандувачем </w:t>
            </w:r>
            <w:r w:rsidRPr="00AB10AF">
              <w:rPr>
                <w:rFonts w:ascii="Times New Roman" w:hAnsi="Times New Roman" w:cs="Times New Roman"/>
                <w:sz w:val="28"/>
                <w:szCs w:val="28"/>
              </w:rPr>
              <w:br/>
              <w:t xml:space="preserve">ЗС України 13.11.2020 (вих. АУ ГШ ЗС України </w:t>
            </w:r>
            <w:r w:rsidRPr="00AB10AF">
              <w:rPr>
                <w:rFonts w:ascii="Times New Roman" w:hAnsi="Times New Roman" w:cs="Times New Roman"/>
                <w:sz w:val="28"/>
                <w:szCs w:val="28"/>
              </w:rPr>
              <w:br/>
              <w:t>від 16.11.2020 № 3490/НВГШ)</w:t>
            </w:r>
          </w:p>
        </w:tc>
      </w:tr>
      <w:tr w:rsidTr="00742A81">
        <w:tblPrEx>
          <w:tblW w:w="9639" w:type="dxa"/>
          <w:jc w:val="center"/>
          <w:tblLook w:val="04A0"/>
        </w:tblPrEx>
        <w:trPr>
          <w:trHeight w:val="20"/>
          <w:jc w:val="center"/>
        </w:trPr>
        <w:tc>
          <w:tcPr>
            <w:tcW w:w="2601" w:type="dxa"/>
            <w:vAlign w:val="center"/>
          </w:tcPr>
          <w:p w:rsidR="0013300C" w:rsidRPr="006317DE" w:rsidP="0013300C">
            <w:pPr>
              <w:spacing w:after="0" w:line="240" w:lineRule="auto"/>
              <w:jc w:val="center"/>
              <w:rPr>
                <w:rFonts w:ascii="Times New Roman" w:hAnsi="Times New Roman" w:cs="Times New Roman"/>
                <w:sz w:val="28"/>
                <w:szCs w:val="28"/>
              </w:rPr>
            </w:pPr>
            <w:r w:rsidRPr="006317DE">
              <w:rPr>
                <w:rFonts w:ascii="Times New Roman" w:hAnsi="Times New Roman" w:cs="Times New Roman"/>
                <w:sz w:val="28"/>
                <w:szCs w:val="28"/>
              </w:rPr>
              <w:t>ПСІ-2023</w:t>
            </w:r>
          </w:p>
        </w:tc>
        <w:tc>
          <w:tcPr>
            <w:tcW w:w="7038" w:type="dxa"/>
          </w:tcPr>
          <w:p w:rsidR="0013300C" w:rsidRPr="00AB10AF" w:rsidP="0013300C">
            <w:pPr>
              <w:pStyle w:val="ListParagraph"/>
              <w:spacing w:after="0" w:line="240" w:lineRule="auto"/>
              <w:ind w:left="0"/>
              <w:jc w:val="both"/>
              <w:rPr>
                <w:rFonts w:ascii="Times New Roman" w:hAnsi="Times New Roman" w:cs="Times New Roman"/>
                <w:b/>
                <w:color w:val="FF0000"/>
                <w:sz w:val="28"/>
                <w:szCs w:val="28"/>
              </w:rPr>
            </w:pPr>
            <w:r w:rsidRPr="00AB10AF">
              <w:rPr>
                <w:rFonts w:ascii="Times New Roman" w:hAnsi="Times New Roman" w:cs="Times New Roman"/>
                <w:b/>
                <w:bCs/>
                <w:sz w:val="28"/>
                <w:szCs w:val="28"/>
              </w:rPr>
              <w:t>и</w:t>
            </w:r>
            <w:r w:rsidRPr="00AB10AF">
              <w:rPr>
                <w:rFonts w:ascii="Times New Roman" w:hAnsi="Times New Roman" w:cs="Times New Roman"/>
                <w:sz w:val="28"/>
                <w:szCs w:val="28"/>
              </w:rPr>
              <w:t xml:space="preserve">. Наказ Генерального штабу Збройних Сил України </w:t>
            </w:r>
            <w:r w:rsidRPr="00AB10AF">
              <w:rPr>
                <w:rFonts w:ascii="Times New Roman" w:hAnsi="Times New Roman" w:cs="Times New Roman"/>
                <w:sz w:val="28"/>
                <w:szCs w:val="28"/>
              </w:rPr>
              <w:br/>
              <w:t>від 30.01.2023 № 12 “Про затвердження Переліку відомостей Збройних Сил України, що становлять службову інформацію”</w:t>
            </w:r>
          </w:p>
        </w:tc>
      </w:tr>
      <w:tr w:rsidTr="00742A81">
        <w:tblPrEx>
          <w:tblW w:w="9639" w:type="dxa"/>
          <w:jc w:val="center"/>
          <w:tblLook w:val="04A0"/>
        </w:tblPrEx>
        <w:trPr>
          <w:trHeight w:val="20"/>
          <w:jc w:val="center"/>
        </w:trPr>
        <w:tc>
          <w:tcPr>
            <w:tcW w:w="2601" w:type="dxa"/>
            <w:vAlign w:val="center"/>
          </w:tcPr>
          <w:p w:rsidR="0013300C" w:rsidRPr="009834BB" w:rsidP="0013300C">
            <w:pPr>
              <w:spacing w:after="0" w:line="240" w:lineRule="auto"/>
              <w:jc w:val="center"/>
              <w:rPr>
                <w:rFonts w:ascii="Times New Roman" w:hAnsi="Times New Roman" w:cs="Times New Roman"/>
                <w:sz w:val="28"/>
                <w:szCs w:val="28"/>
              </w:rPr>
            </w:pPr>
            <w:r w:rsidRPr="009834BB">
              <w:rPr>
                <w:rFonts w:ascii="Times New Roman" w:hAnsi="Times New Roman" w:cs="Times New Roman"/>
                <w:sz w:val="28"/>
                <w:szCs w:val="28"/>
              </w:rPr>
              <w:t xml:space="preserve">BI-SC </w:t>
            </w:r>
          </w:p>
          <w:p w:rsidR="0013300C" w:rsidRPr="009834BB" w:rsidP="0013300C">
            <w:pPr>
              <w:spacing w:after="0" w:line="240" w:lineRule="auto"/>
              <w:jc w:val="center"/>
              <w:rPr>
                <w:rFonts w:ascii="Times New Roman" w:hAnsi="Times New Roman" w:cs="Times New Roman"/>
                <w:sz w:val="28"/>
                <w:szCs w:val="28"/>
              </w:rPr>
            </w:pPr>
            <w:r w:rsidRPr="009834BB">
              <w:rPr>
                <w:rFonts w:ascii="Times New Roman" w:hAnsi="Times New Roman" w:cs="Times New Roman"/>
                <w:sz w:val="28"/>
                <w:szCs w:val="28"/>
              </w:rPr>
              <w:t>Nu0083</w:t>
            </w:r>
          </w:p>
        </w:tc>
        <w:tc>
          <w:tcPr>
            <w:tcW w:w="7038" w:type="dxa"/>
          </w:tcPr>
          <w:p w:rsidR="0013300C" w:rsidRPr="009834BB" w:rsidP="0013300C">
            <w:pPr>
              <w:pStyle w:val="ListParagraph"/>
              <w:spacing w:after="0" w:line="240" w:lineRule="auto"/>
              <w:ind w:left="0"/>
              <w:jc w:val="both"/>
              <w:rPr>
                <w:rFonts w:ascii="Times New Roman" w:hAnsi="Times New Roman" w:cs="Times New Roman"/>
                <w:sz w:val="28"/>
                <w:szCs w:val="28"/>
              </w:rPr>
            </w:pPr>
            <w:r w:rsidRPr="009834BB">
              <w:rPr>
                <w:rFonts w:ascii="Times New Roman" w:hAnsi="Times New Roman" w:cs="Times New Roman"/>
                <w:b/>
                <w:bCs/>
                <w:sz w:val="28"/>
                <w:szCs w:val="28"/>
              </w:rPr>
              <w:t>м</w:t>
            </w:r>
            <w:r w:rsidRPr="009834BB">
              <w:rPr>
                <w:rFonts w:ascii="Times New Roman" w:hAnsi="Times New Roman" w:cs="Times New Roman"/>
                <w:sz w:val="28"/>
                <w:szCs w:val="28"/>
              </w:rPr>
              <w:t xml:space="preserve">. Capability Codes and Capability Statements (CC&amp;СS), </w:t>
            </w:r>
            <w:r w:rsidRPr="009834BB">
              <w:rPr>
                <w:rFonts w:ascii="Times New Roman" w:hAnsi="Times New Roman" w:cs="Times New Roman"/>
                <w:sz w:val="28"/>
                <w:szCs w:val="28"/>
              </w:rPr>
              <w:br/>
            </w:r>
            <w:r w:rsidRPr="009834BB">
              <w:rPr>
                <w:rFonts w:ascii="Times New Roman" w:hAnsi="Times New Roman" w:eastAsiaTheme="minorHAnsi" w:cs="Times New Roman"/>
                <w:sz w:val="28"/>
                <w:szCs w:val="28"/>
                <w:lang w:eastAsia="en-US"/>
              </w:rPr>
              <w:t xml:space="preserve">26 </w:t>
            </w:r>
            <w:r w:rsidRPr="009834BB">
              <w:rPr>
                <w:rFonts w:ascii="Times New Roman" w:hAnsi="Times New Roman" w:eastAsiaTheme="minorHAnsi" w:cs="Times New Roman"/>
                <w:sz w:val="28"/>
                <w:szCs w:val="28"/>
                <w:lang w:val="en-US" w:eastAsia="en-US"/>
              </w:rPr>
              <w:t>Janua</w:t>
            </w:r>
            <w:r w:rsidRPr="009834BB">
              <w:rPr>
                <w:rFonts w:ascii="Times New Roman" w:hAnsi="Times New Roman" w:eastAsiaTheme="minorHAnsi" w:cs="Times New Roman"/>
                <w:sz w:val="28"/>
                <w:szCs w:val="28"/>
                <w:lang w:eastAsia="en-US"/>
              </w:rPr>
              <w:t>r</w:t>
            </w:r>
            <w:r w:rsidRPr="009834BB">
              <w:rPr>
                <w:rFonts w:ascii="Times New Roman" w:hAnsi="Times New Roman" w:eastAsiaTheme="minorHAnsi" w:cs="Times New Roman"/>
                <w:sz w:val="28"/>
                <w:szCs w:val="28"/>
                <w:lang w:val="en-US" w:eastAsia="en-US"/>
              </w:rPr>
              <w:t>y</w:t>
            </w:r>
            <w:r w:rsidRPr="009834BB">
              <w:rPr>
                <w:rFonts w:ascii="Times New Roman" w:hAnsi="Times New Roman" w:eastAsiaTheme="minorHAnsi" w:cs="Times New Roman"/>
                <w:sz w:val="28"/>
                <w:szCs w:val="28"/>
                <w:lang w:eastAsia="en-US"/>
              </w:rPr>
              <w:t xml:space="preserve"> 2016</w:t>
            </w:r>
          </w:p>
          <w:p w:rsidR="0013300C" w:rsidRPr="009834BB" w:rsidP="0013300C">
            <w:pPr>
              <w:pStyle w:val="ListParagraph"/>
              <w:spacing w:after="0" w:line="240" w:lineRule="auto"/>
              <w:ind w:left="0"/>
              <w:jc w:val="both"/>
              <w:rPr>
                <w:rFonts w:ascii="Times New Roman" w:hAnsi="Times New Roman" w:cs="Times New Roman"/>
                <w:b/>
                <w:color w:val="FF0000"/>
                <w:sz w:val="28"/>
                <w:szCs w:val="28"/>
              </w:rPr>
            </w:pPr>
            <w:r w:rsidRPr="009834BB">
              <w:rPr>
                <w:rFonts w:ascii="Times New Roman" w:hAnsi="Times New Roman" w:cs="Times New Roman"/>
                <w:sz w:val="28"/>
                <w:szCs w:val="28"/>
              </w:rPr>
              <w:t xml:space="preserve">(Каталог спроможностей НАТО, видання січень </w:t>
            </w:r>
            <w:r w:rsidRPr="009834BB">
              <w:rPr>
                <w:rFonts w:ascii="Times New Roman" w:hAnsi="Times New Roman" w:cs="Times New Roman"/>
                <w:sz w:val="28"/>
                <w:szCs w:val="28"/>
              </w:rPr>
              <w:br/>
              <w:t>2016 року)</w:t>
            </w:r>
          </w:p>
        </w:tc>
      </w:tr>
      <w:tr w:rsidTr="00742A81">
        <w:tblPrEx>
          <w:tblW w:w="9639" w:type="dxa"/>
          <w:jc w:val="center"/>
          <w:tblLook w:val="04A0"/>
        </w:tblPrEx>
        <w:trPr>
          <w:trHeight w:val="20"/>
          <w:jc w:val="center"/>
        </w:trPr>
        <w:tc>
          <w:tcPr>
            <w:tcW w:w="2601" w:type="dxa"/>
            <w:vAlign w:val="center"/>
          </w:tcPr>
          <w:p w:rsidR="0013300C" w:rsidRPr="009834BB" w:rsidP="0013300C">
            <w:pPr>
              <w:spacing w:after="0" w:line="240" w:lineRule="auto"/>
              <w:jc w:val="center"/>
              <w:rPr>
                <w:rFonts w:ascii="Times New Roman" w:hAnsi="Times New Roman" w:cs="Times New Roman"/>
                <w:sz w:val="28"/>
                <w:szCs w:val="28"/>
              </w:rPr>
            </w:pPr>
            <w:r w:rsidRPr="009834BB">
              <w:rPr>
                <w:rFonts w:ascii="Times New Roman" w:hAnsi="Times New Roman" w:cs="Times New Roman"/>
                <w:sz w:val="28"/>
                <w:szCs w:val="28"/>
              </w:rPr>
              <w:t>Bi-SC DIRECTIVE NUMBER 80-90</w:t>
            </w:r>
          </w:p>
        </w:tc>
        <w:tc>
          <w:tcPr>
            <w:tcW w:w="7038" w:type="dxa"/>
          </w:tcPr>
          <w:p w:rsidR="0013300C" w:rsidRPr="009834BB" w:rsidP="0013300C">
            <w:pPr>
              <w:pStyle w:val="ListParagraph"/>
              <w:spacing w:after="0" w:line="240" w:lineRule="auto"/>
              <w:ind w:left="0"/>
              <w:jc w:val="both"/>
              <w:rPr>
                <w:rFonts w:ascii="Times New Roman" w:hAnsi="Times New Roman" w:cs="Times New Roman"/>
                <w:sz w:val="28"/>
                <w:szCs w:val="28"/>
              </w:rPr>
            </w:pPr>
            <w:r w:rsidRPr="009834BB">
              <w:rPr>
                <w:rFonts w:ascii="Times New Roman" w:hAnsi="Times New Roman" w:cs="Times New Roman"/>
                <w:sz w:val="28"/>
                <w:szCs w:val="28"/>
              </w:rPr>
              <w:t>м. NATO TASK LIST (NTL), 16 November 2007</w:t>
            </w:r>
          </w:p>
          <w:p w:rsidR="0013300C" w:rsidRPr="009834BB" w:rsidP="0013300C">
            <w:pPr>
              <w:pStyle w:val="ListParagraph"/>
              <w:spacing w:after="0" w:line="240" w:lineRule="auto"/>
              <w:ind w:left="0"/>
              <w:jc w:val="both"/>
              <w:rPr>
                <w:rFonts w:ascii="Times New Roman" w:hAnsi="Times New Roman" w:cs="Times New Roman"/>
                <w:sz w:val="28"/>
                <w:szCs w:val="28"/>
              </w:rPr>
            </w:pPr>
            <w:r w:rsidRPr="009834BB">
              <w:rPr>
                <w:rFonts w:ascii="Times New Roman" w:hAnsi="Times New Roman" w:cs="Times New Roman"/>
                <w:sz w:val="28"/>
                <w:szCs w:val="28"/>
              </w:rPr>
              <w:t xml:space="preserve">(Директива “Список завдань НАТО”, видання </w:t>
            </w:r>
            <w:r w:rsidRPr="009834BB">
              <w:rPr>
                <w:rFonts w:ascii="Times New Roman" w:hAnsi="Times New Roman" w:cs="Times New Roman"/>
                <w:sz w:val="28"/>
                <w:szCs w:val="28"/>
              </w:rPr>
              <w:br/>
              <w:t>16.11.207 року)</w:t>
            </w:r>
          </w:p>
        </w:tc>
      </w:tr>
    </w:tbl>
    <w:p w:rsidR="0013300C" w:rsidRPr="009834BB" w:rsidP="006317DE">
      <w:pPr>
        <w:spacing w:after="0" w:line="240" w:lineRule="auto"/>
        <w:ind w:firstLine="709"/>
        <w:jc w:val="both"/>
        <w:rPr>
          <w:rFonts w:ascii="Times New Roman" w:hAnsi="Times New Roman" w:cs="Times New Roman"/>
          <w:b/>
          <w:bCs/>
          <w:sz w:val="24"/>
          <w:szCs w:val="28"/>
          <w:shd w:val="clear" w:color="auto" w:fill="FFFFFF"/>
        </w:rPr>
      </w:pPr>
    </w:p>
    <w:p w:rsidR="006317DE" w:rsidRPr="0013300C" w:rsidP="006317DE">
      <w:pPr>
        <w:spacing w:after="0" w:line="240" w:lineRule="auto"/>
        <w:ind w:firstLine="709"/>
        <w:jc w:val="both"/>
        <w:rPr>
          <w:rFonts w:ascii="Times New Roman" w:hAnsi="Times New Roman" w:cs="Times New Roman"/>
          <w:sz w:val="24"/>
          <w:szCs w:val="28"/>
          <w:shd w:val="clear" w:color="auto" w:fill="FFFFFF"/>
        </w:rPr>
      </w:pPr>
      <w:r w:rsidRPr="009834BB">
        <w:rPr>
          <w:rFonts w:ascii="Times New Roman" w:hAnsi="Times New Roman" w:cs="Times New Roman"/>
          <w:b/>
          <w:bCs/>
          <w:sz w:val="24"/>
          <w:szCs w:val="28"/>
          <w:shd w:val="clear" w:color="auto" w:fill="FFFFFF"/>
        </w:rPr>
        <w:t>Примітка.</w:t>
      </w:r>
      <w:r w:rsidRPr="009834BB">
        <w:rPr>
          <w:rFonts w:ascii="Times New Roman" w:hAnsi="Times New Roman" w:cs="Times New Roman"/>
          <w:sz w:val="24"/>
          <w:szCs w:val="28"/>
          <w:shd w:val="clear" w:color="auto" w:fill="FFFFFF"/>
        </w:rPr>
        <w:t xml:space="preserve"> Якщо військову публікацію (нормативно-правовий акт, доктринальні документи, навчально-методичні матеріали, керівні документи і стандарт НАТО та держав-членів НАТО тощо), на яку є посилання, замінено новою або до неї внесені зміни, то застосовується нова редакція військової публікації (тощо), охоплюючи всі внесені до неї зміни.</w:t>
      </w:r>
      <w:bookmarkStart w:id="43" w:name="_Hlk55572384"/>
    </w:p>
    <w:p w:rsidR="00C00EBC" w:rsidRPr="0024780E" w:rsidP="006317DE">
      <w:pPr>
        <w:spacing w:after="0" w:line="240" w:lineRule="auto"/>
        <w:ind w:firstLine="709"/>
        <w:jc w:val="both"/>
        <w:rPr>
          <w:rFonts w:ascii="Times New Roman" w:hAnsi="Times New Roman" w:cs="Times New Roman"/>
          <w:sz w:val="28"/>
          <w:szCs w:val="28"/>
          <w:shd w:val="clear" w:color="auto" w:fill="FFFFFF"/>
        </w:rPr>
      </w:pPr>
    </w:p>
    <w:p w:rsidR="00C00EBC" w:rsidP="006317DE">
      <w:pPr>
        <w:spacing w:after="0" w:line="240" w:lineRule="auto"/>
        <w:ind w:firstLine="709"/>
        <w:jc w:val="both"/>
        <w:rPr>
          <w:rFonts w:ascii="Times New Roman" w:hAnsi="Times New Roman" w:cs="Times New Roman"/>
          <w:color w:val="000000"/>
          <w:sz w:val="28"/>
          <w:szCs w:val="28"/>
          <w:shd w:val="clear" w:color="auto" w:fill="FFFFFF"/>
        </w:rPr>
        <w:sectPr w:rsidSect="00CF693C">
          <w:headerReference w:type="default" r:id="rId21"/>
          <w:headerReference w:type="first" r:id="rId22"/>
          <w:pgSz w:w="11906" w:h="16838"/>
          <w:pgMar w:top="1134" w:right="567" w:bottom="1134" w:left="1701" w:header="567" w:footer="567" w:gutter="0"/>
          <w:cols w:space="720"/>
          <w:titlePg/>
          <w:docGrid w:linePitch="381"/>
        </w:sectPr>
      </w:pPr>
    </w:p>
    <w:p w:rsidR="006317DE" w:rsidRPr="006317DE" w:rsidP="006317DE">
      <w:pPr>
        <w:tabs>
          <w:tab w:val="left" w:pos="1134"/>
        </w:tabs>
        <w:spacing w:after="0" w:line="240" w:lineRule="auto"/>
        <w:jc w:val="center"/>
        <w:rPr>
          <w:rFonts w:ascii="Times New Roman" w:hAnsi="Times New Roman" w:cs="Times New Roman"/>
          <w:b/>
          <w:sz w:val="28"/>
          <w:szCs w:val="28"/>
        </w:rPr>
      </w:pPr>
      <w:r w:rsidRPr="006317DE">
        <w:rPr>
          <w:rFonts w:ascii="Times New Roman" w:hAnsi="Times New Roman" w:cs="Times New Roman"/>
          <w:b/>
          <w:sz w:val="28"/>
          <w:szCs w:val="28"/>
        </w:rPr>
        <w:t>ПЕРЕЛІК СКОРОЧЕНЬ ТА УМОВНИХ ПОЗНАЧЕНЬ</w:t>
      </w:r>
    </w:p>
    <w:p w:rsidR="006317DE" w:rsidRPr="006317DE" w:rsidP="006317DE">
      <w:pPr>
        <w:tabs>
          <w:tab w:val="left" w:pos="1134"/>
        </w:tabs>
        <w:spacing w:after="0" w:line="240" w:lineRule="auto"/>
        <w:ind w:firstLine="709"/>
        <w:jc w:val="both"/>
        <w:rPr>
          <w:rFonts w:ascii="Times New Roman" w:hAnsi="Times New Roman" w:cs="Times New Roman"/>
          <w:sz w:val="28"/>
          <w:szCs w:val="28"/>
        </w:rPr>
      </w:pP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3"/>
        <w:gridCol w:w="5758"/>
      </w:tblGrid>
      <w:tr w:rsidTr="00964521">
        <w:tblPrEx>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trHeight w:hRule="exact" w:val="964"/>
          <w:jc w:val="center"/>
        </w:trPr>
        <w:tc>
          <w:tcPr>
            <w:tcW w:w="3823" w:type="dxa"/>
            <w:vAlign w:val="center"/>
          </w:tcPr>
          <w:p w:rsidR="006317DE" w:rsidRPr="006317DE" w:rsidP="006317DE">
            <w:pPr>
              <w:spacing w:after="0" w:line="240" w:lineRule="auto"/>
              <w:jc w:val="center"/>
              <w:rPr>
                <w:rFonts w:ascii="Times New Roman" w:hAnsi="Times New Roman" w:cs="Times New Roman"/>
                <w:sz w:val="28"/>
                <w:szCs w:val="28"/>
              </w:rPr>
            </w:pPr>
            <w:r w:rsidRPr="006317DE">
              <w:rPr>
                <w:rFonts w:ascii="Times New Roman" w:hAnsi="Times New Roman" w:cs="Times New Roman"/>
                <w:bCs/>
                <w:sz w:val="28"/>
                <w:szCs w:val="28"/>
              </w:rPr>
              <w:t>Скорочення та умовні позначення</w:t>
            </w:r>
          </w:p>
        </w:tc>
        <w:tc>
          <w:tcPr>
            <w:tcW w:w="5758" w:type="dxa"/>
            <w:vAlign w:val="center"/>
          </w:tcPr>
          <w:p w:rsidR="006317DE" w:rsidRPr="006317DE" w:rsidP="006317DE">
            <w:pPr>
              <w:spacing w:after="0" w:line="240" w:lineRule="auto"/>
              <w:jc w:val="center"/>
              <w:rPr>
                <w:rFonts w:ascii="Times New Roman" w:hAnsi="Times New Roman" w:cs="Times New Roman"/>
                <w:sz w:val="28"/>
                <w:szCs w:val="28"/>
              </w:rPr>
            </w:pPr>
            <w:r w:rsidRPr="006317DE">
              <w:rPr>
                <w:rFonts w:ascii="Times New Roman" w:hAnsi="Times New Roman" w:cs="Times New Roman"/>
                <w:bCs/>
                <w:sz w:val="28"/>
                <w:szCs w:val="28"/>
              </w:rPr>
              <w:t>Повне словосполучення та поняття, що скорочуються</w:t>
            </w:r>
          </w:p>
        </w:tc>
      </w:tr>
    </w:tbl>
    <w:p w:rsidR="006317DE" w:rsidRPr="005C138F" w:rsidP="006317DE">
      <w:pPr>
        <w:spacing w:after="0" w:line="240" w:lineRule="auto"/>
        <w:jc w:val="center"/>
        <w:rPr>
          <w:rFonts w:ascii="Times New Roman" w:hAnsi="Times New Roman" w:cs="Times New Roman"/>
          <w:b/>
          <w:sz w:val="4"/>
          <w:szCs w:val="4"/>
        </w:rPr>
      </w:pP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3"/>
        <w:gridCol w:w="5758"/>
      </w:tblGrid>
      <w:tr w:rsidTr="006F3497">
        <w:tblPrEx>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trHeight w:val="20"/>
          <w:tblHeader/>
          <w:jc w:val="center"/>
        </w:trPr>
        <w:tc>
          <w:tcPr>
            <w:tcW w:w="3823" w:type="dxa"/>
          </w:tcPr>
          <w:p w:rsidR="006317DE" w:rsidRPr="000B7630" w:rsidP="006317DE">
            <w:pPr>
              <w:spacing w:after="0" w:line="240" w:lineRule="auto"/>
              <w:jc w:val="center"/>
              <w:rPr>
                <w:rFonts w:ascii="Times New Roman" w:hAnsi="Times New Roman" w:cs="Times New Roman"/>
                <w:sz w:val="28"/>
                <w:szCs w:val="28"/>
              </w:rPr>
            </w:pPr>
            <w:r w:rsidRPr="000B7630">
              <w:rPr>
                <w:rFonts w:ascii="Times New Roman" w:hAnsi="Times New Roman" w:cs="Times New Roman"/>
                <w:sz w:val="28"/>
                <w:szCs w:val="28"/>
              </w:rPr>
              <w:t>1</w:t>
            </w:r>
          </w:p>
        </w:tc>
        <w:tc>
          <w:tcPr>
            <w:tcW w:w="5758" w:type="dxa"/>
          </w:tcPr>
          <w:p w:rsidR="006317DE" w:rsidRPr="000B7630" w:rsidP="006317DE">
            <w:pPr>
              <w:spacing w:after="0" w:line="240" w:lineRule="auto"/>
              <w:jc w:val="center"/>
              <w:rPr>
                <w:rFonts w:ascii="Times New Roman" w:hAnsi="Times New Roman" w:cs="Times New Roman"/>
                <w:sz w:val="28"/>
                <w:szCs w:val="28"/>
              </w:rPr>
            </w:pPr>
            <w:r w:rsidRPr="000B7630">
              <w:rPr>
                <w:rFonts w:ascii="Times New Roman" w:hAnsi="Times New Roman" w:cs="Times New Roman"/>
                <w:sz w:val="28"/>
                <w:szCs w:val="28"/>
              </w:rPr>
              <w:t>2</w:t>
            </w:r>
          </w:p>
        </w:tc>
      </w:tr>
      <w:tr w:rsidTr="00964521">
        <w:tblPrEx>
          <w:tblW w:w="9581" w:type="dxa"/>
          <w:jc w:val="center"/>
          <w:tblLayout w:type="fixed"/>
          <w:tblLook w:val="01E0"/>
        </w:tblPrEx>
        <w:trPr>
          <w:trHeight w:val="20"/>
          <w:jc w:val="center"/>
        </w:trPr>
        <w:tc>
          <w:tcPr>
            <w:tcW w:w="3823" w:type="dxa"/>
          </w:tcPr>
          <w:p w:rsidR="00FC1F76" w:rsidRPr="006317DE" w:rsidP="00FC1F76">
            <w:pPr>
              <w:spacing w:after="0" w:line="240" w:lineRule="auto"/>
              <w:jc w:val="both"/>
              <w:rPr>
                <w:rFonts w:ascii="Times New Roman" w:hAnsi="Times New Roman" w:cs="Times New Roman"/>
                <w:sz w:val="28"/>
                <w:szCs w:val="28"/>
              </w:rPr>
            </w:pPr>
            <w:r w:rsidRPr="006317DE">
              <w:rPr>
                <w:rFonts w:ascii="Times New Roman" w:hAnsi="Times New Roman" w:cs="Times New Roman"/>
                <w:sz w:val="28"/>
                <w:szCs w:val="28"/>
              </w:rPr>
              <w:t>ЗС України</w:t>
            </w:r>
          </w:p>
        </w:tc>
        <w:tc>
          <w:tcPr>
            <w:tcW w:w="5758" w:type="dxa"/>
          </w:tcPr>
          <w:p w:rsidR="00FC1F76" w:rsidRPr="006317DE" w:rsidP="00FC1F76">
            <w:pPr>
              <w:spacing w:after="0" w:line="240" w:lineRule="auto"/>
              <w:jc w:val="both"/>
              <w:rPr>
                <w:rFonts w:ascii="Times New Roman" w:hAnsi="Times New Roman" w:cs="Times New Roman"/>
                <w:sz w:val="28"/>
                <w:szCs w:val="28"/>
              </w:rPr>
            </w:pPr>
            <w:r w:rsidRPr="006317DE">
              <w:rPr>
                <w:rFonts w:ascii="Times New Roman" w:hAnsi="Times New Roman" w:cs="Times New Roman"/>
                <w:sz w:val="28"/>
                <w:szCs w:val="28"/>
              </w:rPr>
              <w:t>Збройні Сили України</w:t>
            </w:r>
          </w:p>
        </w:tc>
      </w:tr>
      <w:tr w:rsidTr="00964521">
        <w:tblPrEx>
          <w:tblW w:w="9581" w:type="dxa"/>
          <w:jc w:val="center"/>
          <w:tblLayout w:type="fixed"/>
          <w:tblLook w:val="01E0"/>
        </w:tblPrEx>
        <w:trPr>
          <w:trHeight w:val="20"/>
          <w:jc w:val="center"/>
        </w:trPr>
        <w:tc>
          <w:tcPr>
            <w:tcW w:w="3823" w:type="dxa"/>
          </w:tcPr>
          <w:p w:rsidR="00FC1F76" w:rsidRPr="006317DE" w:rsidP="00FC1F76">
            <w:pPr>
              <w:spacing w:after="0" w:line="240" w:lineRule="auto"/>
              <w:rPr>
                <w:rFonts w:ascii="Times New Roman" w:hAnsi="Times New Roman" w:cs="Times New Roman"/>
                <w:sz w:val="28"/>
                <w:szCs w:val="28"/>
              </w:rPr>
            </w:pPr>
            <w:r>
              <w:rPr>
                <w:rFonts w:ascii="Times New Roman" w:hAnsi="Times New Roman" w:cs="Times New Roman"/>
                <w:sz w:val="28"/>
                <w:szCs w:val="28"/>
              </w:rPr>
              <w:t>КСВ ЗС України</w:t>
            </w:r>
          </w:p>
        </w:tc>
        <w:tc>
          <w:tcPr>
            <w:tcW w:w="5758" w:type="dxa"/>
          </w:tcPr>
          <w:p w:rsidR="00FC1F76" w:rsidRPr="006317DE" w:rsidP="00FC1F76">
            <w:pPr>
              <w:spacing w:after="0" w:line="240" w:lineRule="auto"/>
              <w:rPr>
                <w:rFonts w:ascii="Times New Roman" w:hAnsi="Times New Roman" w:cs="Times New Roman"/>
                <w:sz w:val="28"/>
                <w:szCs w:val="28"/>
              </w:rPr>
            </w:pPr>
            <w:r>
              <w:rPr>
                <w:rFonts w:ascii="Times New Roman" w:hAnsi="Times New Roman" w:cs="Times New Roman"/>
                <w:sz w:val="28"/>
                <w:szCs w:val="28"/>
              </w:rPr>
              <w:t>Командування Сухопутних війська Збройних Сил України</w:t>
            </w:r>
          </w:p>
        </w:tc>
      </w:tr>
      <w:tr w:rsidTr="00964521">
        <w:tblPrEx>
          <w:tblW w:w="9581" w:type="dxa"/>
          <w:jc w:val="center"/>
          <w:tblLayout w:type="fixed"/>
          <w:tblLook w:val="01E0"/>
        </w:tblPrEx>
        <w:trPr>
          <w:trHeight w:val="20"/>
          <w:jc w:val="center"/>
        </w:trPr>
        <w:tc>
          <w:tcPr>
            <w:tcW w:w="3823" w:type="dxa"/>
          </w:tcPr>
          <w:p w:rsidR="00FC1F76" w:rsidRPr="006317DE" w:rsidP="00FC1F76">
            <w:pPr>
              <w:spacing w:after="0" w:line="240" w:lineRule="auto"/>
              <w:rPr>
                <w:rFonts w:ascii="Times New Roman" w:hAnsi="Times New Roman" w:cs="Times New Roman"/>
                <w:sz w:val="28"/>
                <w:szCs w:val="28"/>
              </w:rPr>
            </w:pPr>
            <w:r>
              <w:rPr>
                <w:rFonts w:ascii="Times New Roman" w:hAnsi="Times New Roman" w:cs="Times New Roman"/>
                <w:sz w:val="28"/>
                <w:szCs w:val="28"/>
              </w:rPr>
              <w:t>КПС ЗС України</w:t>
            </w:r>
          </w:p>
        </w:tc>
        <w:tc>
          <w:tcPr>
            <w:tcW w:w="5758" w:type="dxa"/>
          </w:tcPr>
          <w:p w:rsidR="00FC1F76" w:rsidRPr="006317DE" w:rsidP="00FC1F76">
            <w:pPr>
              <w:spacing w:after="0" w:line="240" w:lineRule="auto"/>
              <w:rPr>
                <w:rFonts w:ascii="Times New Roman" w:hAnsi="Times New Roman" w:cs="Times New Roman"/>
                <w:sz w:val="28"/>
                <w:szCs w:val="28"/>
              </w:rPr>
            </w:pPr>
            <w:r>
              <w:rPr>
                <w:rFonts w:ascii="Times New Roman" w:hAnsi="Times New Roman" w:cs="Times New Roman"/>
                <w:sz w:val="28"/>
                <w:szCs w:val="28"/>
              </w:rPr>
              <w:t>Командування Повітряних Сили Збройних Сил України</w:t>
            </w:r>
          </w:p>
        </w:tc>
      </w:tr>
      <w:tr w:rsidTr="00964521">
        <w:tblPrEx>
          <w:tblW w:w="9581" w:type="dxa"/>
          <w:jc w:val="center"/>
          <w:tblLayout w:type="fixed"/>
          <w:tblLook w:val="01E0"/>
        </w:tblPrEx>
        <w:trPr>
          <w:trHeight w:val="20"/>
          <w:jc w:val="center"/>
        </w:trPr>
        <w:tc>
          <w:tcPr>
            <w:tcW w:w="3823" w:type="dxa"/>
          </w:tcPr>
          <w:p w:rsidR="00FC1F76" w:rsidRPr="006317DE" w:rsidP="00FC1F76">
            <w:pPr>
              <w:spacing w:after="0" w:line="240" w:lineRule="auto"/>
              <w:rPr>
                <w:rFonts w:ascii="Times New Roman" w:hAnsi="Times New Roman" w:cs="Times New Roman"/>
                <w:sz w:val="28"/>
                <w:szCs w:val="28"/>
              </w:rPr>
            </w:pPr>
            <w:r>
              <w:rPr>
                <w:rFonts w:ascii="Times New Roman" w:hAnsi="Times New Roman" w:cs="Times New Roman"/>
                <w:sz w:val="28"/>
                <w:szCs w:val="28"/>
              </w:rPr>
              <w:t>КВМС ЗС України</w:t>
            </w:r>
          </w:p>
        </w:tc>
        <w:tc>
          <w:tcPr>
            <w:tcW w:w="5758" w:type="dxa"/>
          </w:tcPr>
          <w:p w:rsidR="00FC1F76" w:rsidRPr="006317DE" w:rsidP="00FC1F76">
            <w:pPr>
              <w:spacing w:after="0" w:line="240" w:lineRule="auto"/>
              <w:rPr>
                <w:rFonts w:ascii="Times New Roman" w:hAnsi="Times New Roman" w:cs="Times New Roman"/>
                <w:sz w:val="28"/>
                <w:szCs w:val="28"/>
              </w:rPr>
            </w:pPr>
            <w:r>
              <w:rPr>
                <w:rFonts w:ascii="Times New Roman" w:hAnsi="Times New Roman" w:cs="Times New Roman"/>
                <w:sz w:val="28"/>
                <w:szCs w:val="28"/>
              </w:rPr>
              <w:t>Командування Військово-Морських Сил Збройних Сил України</w:t>
            </w:r>
          </w:p>
        </w:tc>
      </w:tr>
      <w:tr w:rsidTr="00964521">
        <w:tblPrEx>
          <w:tblW w:w="9581" w:type="dxa"/>
          <w:jc w:val="center"/>
          <w:tblLayout w:type="fixed"/>
          <w:tblLook w:val="01E0"/>
        </w:tblPrEx>
        <w:trPr>
          <w:trHeight w:val="20"/>
          <w:jc w:val="center"/>
        </w:trPr>
        <w:tc>
          <w:tcPr>
            <w:tcW w:w="3823" w:type="dxa"/>
          </w:tcPr>
          <w:p w:rsidR="00FC1F76" w:rsidRPr="006317DE" w:rsidP="00FC1F76">
            <w:pPr>
              <w:spacing w:after="0" w:line="240" w:lineRule="auto"/>
              <w:rPr>
                <w:rFonts w:ascii="Times New Roman" w:hAnsi="Times New Roman" w:cs="Times New Roman"/>
                <w:sz w:val="28"/>
                <w:szCs w:val="28"/>
              </w:rPr>
            </w:pPr>
            <w:r>
              <w:rPr>
                <w:rFonts w:ascii="Times New Roman" w:hAnsi="Times New Roman" w:cs="Times New Roman"/>
                <w:sz w:val="28"/>
                <w:szCs w:val="28"/>
              </w:rPr>
              <w:t>КССО ЗС України</w:t>
            </w:r>
          </w:p>
        </w:tc>
        <w:tc>
          <w:tcPr>
            <w:tcW w:w="5758" w:type="dxa"/>
          </w:tcPr>
          <w:p w:rsidR="00FC1F76" w:rsidRPr="006317DE" w:rsidP="00FC1F76">
            <w:pPr>
              <w:spacing w:after="0" w:line="240" w:lineRule="auto"/>
              <w:rPr>
                <w:rFonts w:ascii="Times New Roman" w:hAnsi="Times New Roman" w:cs="Times New Roman"/>
                <w:sz w:val="28"/>
                <w:szCs w:val="28"/>
              </w:rPr>
            </w:pPr>
            <w:r>
              <w:rPr>
                <w:rFonts w:ascii="Times New Roman" w:hAnsi="Times New Roman" w:cs="Times New Roman"/>
                <w:sz w:val="28"/>
                <w:szCs w:val="28"/>
              </w:rPr>
              <w:t>Командування Сил спеціальних операцій Збройних Сил України</w:t>
            </w:r>
          </w:p>
        </w:tc>
      </w:tr>
      <w:tr w:rsidTr="00964521">
        <w:tblPrEx>
          <w:tblW w:w="9581" w:type="dxa"/>
          <w:jc w:val="center"/>
          <w:tblLayout w:type="fixed"/>
          <w:tblLook w:val="01E0"/>
        </w:tblPrEx>
        <w:trPr>
          <w:trHeight w:val="20"/>
          <w:jc w:val="center"/>
        </w:trPr>
        <w:tc>
          <w:tcPr>
            <w:tcW w:w="3823" w:type="dxa"/>
          </w:tcPr>
          <w:p w:rsidR="00FC1F76" w:rsidRPr="006317DE" w:rsidP="00FC1F76">
            <w:pPr>
              <w:spacing w:after="0" w:line="240" w:lineRule="auto"/>
              <w:rPr>
                <w:rFonts w:ascii="Times New Roman" w:hAnsi="Times New Roman" w:cs="Times New Roman"/>
                <w:sz w:val="28"/>
                <w:szCs w:val="28"/>
              </w:rPr>
            </w:pPr>
            <w:r>
              <w:rPr>
                <w:rFonts w:ascii="Times New Roman" w:hAnsi="Times New Roman" w:cs="Times New Roman"/>
                <w:sz w:val="28"/>
                <w:szCs w:val="28"/>
              </w:rPr>
              <w:t>КДШВ ЗС України</w:t>
            </w:r>
          </w:p>
        </w:tc>
        <w:tc>
          <w:tcPr>
            <w:tcW w:w="5758" w:type="dxa"/>
          </w:tcPr>
          <w:p w:rsidR="00FC1F76" w:rsidRPr="006317DE" w:rsidP="00FC1F76">
            <w:pPr>
              <w:spacing w:after="0" w:line="240" w:lineRule="auto"/>
              <w:rPr>
                <w:rFonts w:ascii="Times New Roman" w:hAnsi="Times New Roman" w:cs="Times New Roman"/>
                <w:sz w:val="28"/>
                <w:szCs w:val="28"/>
              </w:rPr>
            </w:pPr>
            <w:r>
              <w:rPr>
                <w:rFonts w:ascii="Times New Roman" w:hAnsi="Times New Roman" w:cs="Times New Roman"/>
                <w:sz w:val="28"/>
                <w:szCs w:val="28"/>
              </w:rPr>
              <w:t>Командування Десантно-штурмових військ Збройних Сил України</w:t>
            </w:r>
          </w:p>
        </w:tc>
      </w:tr>
      <w:tr w:rsidTr="00964521">
        <w:tblPrEx>
          <w:tblW w:w="9581" w:type="dxa"/>
          <w:jc w:val="center"/>
          <w:tblLayout w:type="fixed"/>
          <w:tblLook w:val="01E0"/>
        </w:tblPrEx>
        <w:trPr>
          <w:trHeight w:val="20"/>
          <w:jc w:val="center"/>
        </w:trPr>
        <w:tc>
          <w:tcPr>
            <w:tcW w:w="3823" w:type="dxa"/>
          </w:tcPr>
          <w:p w:rsidR="00FC1F76" w:rsidRPr="006317DE" w:rsidP="00FC1F76">
            <w:pPr>
              <w:spacing w:after="0" w:line="240" w:lineRule="auto"/>
              <w:rPr>
                <w:rFonts w:ascii="Times New Roman" w:hAnsi="Times New Roman" w:cs="Times New Roman"/>
                <w:sz w:val="28"/>
                <w:szCs w:val="28"/>
              </w:rPr>
            </w:pPr>
            <w:r>
              <w:rPr>
                <w:rFonts w:ascii="Times New Roman" w:hAnsi="Times New Roman" w:cs="Times New Roman"/>
                <w:sz w:val="28"/>
                <w:szCs w:val="28"/>
              </w:rPr>
              <w:t>КСЛ ЗС України</w:t>
            </w:r>
          </w:p>
        </w:tc>
        <w:tc>
          <w:tcPr>
            <w:tcW w:w="5758" w:type="dxa"/>
          </w:tcPr>
          <w:p w:rsidR="00FC1F76" w:rsidRPr="006317DE" w:rsidP="00FC1F76">
            <w:pPr>
              <w:spacing w:after="0" w:line="240" w:lineRule="auto"/>
              <w:rPr>
                <w:rFonts w:ascii="Times New Roman" w:hAnsi="Times New Roman" w:cs="Times New Roman"/>
                <w:sz w:val="28"/>
                <w:szCs w:val="28"/>
              </w:rPr>
            </w:pPr>
            <w:r>
              <w:rPr>
                <w:rFonts w:ascii="Times New Roman" w:hAnsi="Times New Roman" w:cs="Times New Roman"/>
                <w:sz w:val="28"/>
                <w:szCs w:val="28"/>
              </w:rPr>
              <w:t>Командування Сил логістики Збройних Сил України</w:t>
            </w:r>
          </w:p>
        </w:tc>
      </w:tr>
      <w:tr w:rsidTr="00964521">
        <w:tblPrEx>
          <w:tblW w:w="9581" w:type="dxa"/>
          <w:jc w:val="center"/>
          <w:tblLayout w:type="fixed"/>
          <w:tblLook w:val="01E0"/>
        </w:tblPrEx>
        <w:trPr>
          <w:trHeight w:val="20"/>
          <w:jc w:val="center"/>
        </w:trPr>
        <w:tc>
          <w:tcPr>
            <w:tcW w:w="3823" w:type="dxa"/>
          </w:tcPr>
          <w:p w:rsidR="00FC1F76" w:rsidRPr="006317DE" w:rsidP="00FC1F76">
            <w:pPr>
              <w:spacing w:after="0" w:line="240" w:lineRule="auto"/>
              <w:rPr>
                <w:rFonts w:ascii="Times New Roman" w:hAnsi="Times New Roman" w:cs="Times New Roman"/>
                <w:sz w:val="28"/>
                <w:szCs w:val="28"/>
              </w:rPr>
            </w:pPr>
            <w:r>
              <w:rPr>
                <w:rFonts w:ascii="Times New Roman" w:hAnsi="Times New Roman" w:cs="Times New Roman"/>
                <w:sz w:val="28"/>
                <w:szCs w:val="28"/>
              </w:rPr>
              <w:t>КСП ЗС України</w:t>
            </w:r>
          </w:p>
        </w:tc>
        <w:tc>
          <w:tcPr>
            <w:tcW w:w="5758" w:type="dxa"/>
          </w:tcPr>
          <w:p w:rsidR="00FC1F76" w:rsidRPr="006317DE" w:rsidP="00FC1F76">
            <w:pPr>
              <w:spacing w:after="0" w:line="240" w:lineRule="auto"/>
              <w:rPr>
                <w:rFonts w:ascii="Times New Roman" w:hAnsi="Times New Roman" w:cs="Times New Roman"/>
                <w:sz w:val="28"/>
                <w:szCs w:val="28"/>
              </w:rPr>
            </w:pPr>
            <w:r>
              <w:rPr>
                <w:rFonts w:ascii="Times New Roman" w:hAnsi="Times New Roman" w:cs="Times New Roman"/>
                <w:sz w:val="28"/>
                <w:szCs w:val="28"/>
              </w:rPr>
              <w:t>Командування Сил підтримки Збройних Сил України</w:t>
            </w:r>
          </w:p>
        </w:tc>
      </w:tr>
      <w:tr w:rsidTr="00964521">
        <w:tblPrEx>
          <w:tblW w:w="9581" w:type="dxa"/>
          <w:jc w:val="center"/>
          <w:tblLayout w:type="fixed"/>
          <w:tblLook w:val="01E0"/>
        </w:tblPrEx>
        <w:trPr>
          <w:trHeight w:val="20"/>
          <w:jc w:val="center"/>
        </w:trPr>
        <w:tc>
          <w:tcPr>
            <w:tcW w:w="3823" w:type="dxa"/>
          </w:tcPr>
          <w:p w:rsidR="00FC1F76" w:rsidRPr="006317DE" w:rsidP="00FC1F76">
            <w:pPr>
              <w:spacing w:after="0" w:line="240" w:lineRule="auto"/>
              <w:rPr>
                <w:rFonts w:ascii="Times New Roman" w:hAnsi="Times New Roman" w:cs="Times New Roman"/>
                <w:sz w:val="28"/>
                <w:szCs w:val="28"/>
              </w:rPr>
            </w:pPr>
            <w:r>
              <w:rPr>
                <w:rFonts w:ascii="Times New Roman" w:hAnsi="Times New Roman" w:cs="Times New Roman"/>
                <w:sz w:val="28"/>
                <w:szCs w:val="28"/>
              </w:rPr>
              <w:t>КМС ЗС України</w:t>
            </w:r>
          </w:p>
        </w:tc>
        <w:tc>
          <w:tcPr>
            <w:tcW w:w="5758" w:type="dxa"/>
          </w:tcPr>
          <w:p w:rsidR="00FC1F76" w:rsidRPr="006317DE" w:rsidP="00FC1F76">
            <w:pPr>
              <w:spacing w:after="0" w:line="240" w:lineRule="auto"/>
              <w:rPr>
                <w:rFonts w:ascii="Times New Roman" w:hAnsi="Times New Roman" w:cs="Times New Roman"/>
                <w:sz w:val="28"/>
                <w:szCs w:val="28"/>
              </w:rPr>
            </w:pPr>
            <w:r w:rsidRPr="00E91FE2">
              <w:rPr>
                <w:rFonts w:ascii="Times New Roman" w:hAnsi="Times New Roman" w:cs="Times New Roman"/>
                <w:sz w:val="28"/>
                <w:szCs w:val="28"/>
              </w:rPr>
              <w:t>Командування Медичних сил ЗС України</w:t>
            </w:r>
          </w:p>
        </w:tc>
      </w:tr>
      <w:tr w:rsidTr="00964521">
        <w:tblPrEx>
          <w:tblW w:w="9581" w:type="dxa"/>
          <w:jc w:val="center"/>
          <w:tblLayout w:type="fixed"/>
          <w:tblLook w:val="01E0"/>
        </w:tblPrEx>
        <w:trPr>
          <w:trHeight w:val="20"/>
          <w:jc w:val="center"/>
        </w:trPr>
        <w:tc>
          <w:tcPr>
            <w:tcW w:w="3823" w:type="dxa"/>
          </w:tcPr>
          <w:p w:rsidR="00FC1F76" w:rsidP="00FC1F76">
            <w:pPr>
              <w:spacing w:after="0" w:line="240" w:lineRule="auto"/>
              <w:rPr>
                <w:rFonts w:ascii="Times New Roman" w:hAnsi="Times New Roman" w:cs="Times New Roman"/>
                <w:sz w:val="28"/>
                <w:szCs w:val="28"/>
              </w:rPr>
            </w:pPr>
            <w:r>
              <w:rPr>
                <w:rFonts w:ascii="Times New Roman" w:hAnsi="Times New Roman" w:cs="Times New Roman"/>
                <w:sz w:val="28"/>
                <w:szCs w:val="28"/>
              </w:rPr>
              <w:t>КОС ЗС України</w:t>
            </w:r>
          </w:p>
        </w:tc>
        <w:tc>
          <w:tcPr>
            <w:tcW w:w="5758" w:type="dxa"/>
          </w:tcPr>
          <w:p w:rsidR="00FC1F76" w:rsidRPr="00E91FE2" w:rsidP="00FC1F76">
            <w:pPr>
              <w:spacing w:after="0" w:line="240" w:lineRule="auto"/>
              <w:rPr>
                <w:rFonts w:ascii="Times New Roman" w:hAnsi="Times New Roman" w:cs="Times New Roman"/>
                <w:sz w:val="28"/>
                <w:szCs w:val="28"/>
              </w:rPr>
            </w:pPr>
            <w:r>
              <w:rPr>
                <w:rFonts w:ascii="Times New Roman" w:hAnsi="Times New Roman" w:cs="Times New Roman"/>
                <w:sz w:val="28"/>
                <w:szCs w:val="28"/>
              </w:rPr>
              <w:t>Командування об’єднаних сил Збройних Сил України</w:t>
            </w:r>
          </w:p>
        </w:tc>
      </w:tr>
      <w:tr w:rsidTr="00964521">
        <w:tblPrEx>
          <w:tblW w:w="9581" w:type="dxa"/>
          <w:jc w:val="center"/>
          <w:tblLayout w:type="fixed"/>
          <w:tblLook w:val="01E0"/>
        </w:tblPrEx>
        <w:trPr>
          <w:trHeight w:val="20"/>
          <w:jc w:val="center"/>
        </w:trPr>
        <w:tc>
          <w:tcPr>
            <w:tcW w:w="3823" w:type="dxa"/>
          </w:tcPr>
          <w:p w:rsidR="00FC1F76" w:rsidP="00FC1F76">
            <w:pPr>
              <w:spacing w:after="0" w:line="240" w:lineRule="auto"/>
              <w:rPr>
                <w:rFonts w:ascii="Times New Roman" w:hAnsi="Times New Roman" w:cs="Times New Roman"/>
                <w:sz w:val="28"/>
                <w:szCs w:val="28"/>
              </w:rPr>
            </w:pPr>
            <w:r>
              <w:rPr>
                <w:rFonts w:ascii="Times New Roman" w:hAnsi="Times New Roman" w:cs="Times New Roman"/>
                <w:sz w:val="28"/>
                <w:szCs w:val="28"/>
              </w:rPr>
              <w:t>КСТрО ЗС України</w:t>
            </w:r>
          </w:p>
        </w:tc>
        <w:tc>
          <w:tcPr>
            <w:tcW w:w="5758" w:type="dxa"/>
          </w:tcPr>
          <w:p w:rsidR="00FC1F76" w:rsidRPr="00F04728" w:rsidP="00FC1F76">
            <w:pPr>
              <w:keepLines/>
              <w:widowControl w:val="0"/>
              <w:tabs>
                <w:tab w:val="left" w:pos="1673"/>
              </w:tabs>
              <w:spacing w:after="0" w:line="240" w:lineRule="auto"/>
              <w:jc w:val="both"/>
              <w:rPr>
                <w:rFonts w:ascii="Times New Roman" w:hAnsi="Times New Roman"/>
                <w:sz w:val="28"/>
                <w:szCs w:val="28"/>
              </w:rPr>
            </w:pPr>
            <w:r w:rsidRPr="00F04728">
              <w:rPr>
                <w:rFonts w:ascii="Times New Roman" w:hAnsi="Times New Roman"/>
                <w:sz w:val="28"/>
                <w:szCs w:val="28"/>
              </w:rPr>
              <w:t>Командування Сил територіальної оборони Збройних Сил України</w:t>
            </w:r>
          </w:p>
        </w:tc>
      </w:tr>
      <w:tr w:rsidTr="00964521">
        <w:tblPrEx>
          <w:tblW w:w="9581" w:type="dxa"/>
          <w:jc w:val="center"/>
          <w:tblLayout w:type="fixed"/>
          <w:tblLook w:val="01E0"/>
        </w:tblPrEx>
        <w:trPr>
          <w:trHeight w:val="20"/>
          <w:jc w:val="center"/>
        </w:trPr>
        <w:tc>
          <w:tcPr>
            <w:tcW w:w="3823" w:type="dxa"/>
          </w:tcPr>
          <w:p w:rsidR="00FC1F76" w:rsidRPr="00FC1F76" w:rsidP="00FC1F76">
            <w:pPr>
              <w:spacing w:after="0" w:line="240" w:lineRule="auto"/>
              <w:rPr>
                <w:rFonts w:ascii="Times New Roman" w:hAnsi="Times New Roman" w:cs="Times New Roman"/>
                <w:sz w:val="28"/>
                <w:szCs w:val="28"/>
              </w:rPr>
            </w:pPr>
            <w:r w:rsidRPr="00FC1F76">
              <w:rPr>
                <w:rFonts w:ascii="Times New Roman" w:hAnsi="Times New Roman" w:cs="Times New Roman"/>
                <w:sz w:val="28"/>
                <w:szCs w:val="28"/>
              </w:rPr>
              <w:t>ВСП ЗС України</w:t>
            </w:r>
          </w:p>
        </w:tc>
        <w:tc>
          <w:tcPr>
            <w:tcW w:w="5758" w:type="dxa"/>
          </w:tcPr>
          <w:p w:rsidR="00FC1F76" w:rsidRPr="00FC1F76" w:rsidP="00FC1F76">
            <w:pPr>
              <w:keepLines/>
              <w:widowControl w:val="0"/>
              <w:tabs>
                <w:tab w:val="left" w:pos="1673"/>
              </w:tabs>
              <w:spacing w:after="0" w:line="240" w:lineRule="auto"/>
              <w:jc w:val="both"/>
              <w:rPr>
                <w:rFonts w:ascii="Times New Roman" w:hAnsi="Times New Roman" w:cs="Times New Roman"/>
                <w:sz w:val="28"/>
                <w:szCs w:val="28"/>
              </w:rPr>
            </w:pPr>
            <w:r w:rsidRPr="00FC1F76">
              <w:rPr>
                <w:rFonts w:ascii="Times New Roman" w:hAnsi="Times New Roman" w:cs="Times New Roman"/>
                <w:sz w:val="28"/>
                <w:szCs w:val="28"/>
              </w:rPr>
              <w:t>Військова служба правопорядку Збройних Сил України</w:t>
            </w:r>
          </w:p>
        </w:tc>
      </w:tr>
      <w:tr w:rsidTr="00964521">
        <w:tblPrEx>
          <w:tblW w:w="9581" w:type="dxa"/>
          <w:jc w:val="center"/>
          <w:tblLayout w:type="fixed"/>
          <w:tblLook w:val="01E0"/>
        </w:tblPrEx>
        <w:trPr>
          <w:trHeight w:val="20"/>
          <w:jc w:val="center"/>
        </w:trPr>
        <w:tc>
          <w:tcPr>
            <w:tcW w:w="3823" w:type="dxa"/>
          </w:tcPr>
          <w:p w:rsidR="00FC1F76" w:rsidRPr="00FC1F76" w:rsidP="00FC1F76">
            <w:pPr>
              <w:spacing w:after="0" w:line="240" w:lineRule="auto"/>
              <w:rPr>
                <w:rFonts w:ascii="Times New Roman" w:hAnsi="Times New Roman" w:cs="Times New Roman"/>
                <w:sz w:val="28"/>
                <w:szCs w:val="28"/>
              </w:rPr>
            </w:pPr>
            <w:r w:rsidRPr="00FC1F76">
              <w:rPr>
                <w:rFonts w:ascii="Times New Roman" w:hAnsi="Times New Roman" w:cs="Times New Roman"/>
                <w:sz w:val="28"/>
                <w:szCs w:val="28"/>
              </w:rPr>
              <w:t>ДССТ</w:t>
            </w:r>
          </w:p>
        </w:tc>
        <w:tc>
          <w:tcPr>
            <w:tcW w:w="5758" w:type="dxa"/>
          </w:tcPr>
          <w:p w:rsidR="00FC1F76" w:rsidRPr="00FC1F76" w:rsidP="00FC1F76">
            <w:pPr>
              <w:keepLines/>
              <w:widowControl w:val="0"/>
              <w:tabs>
                <w:tab w:val="left" w:pos="1673"/>
              </w:tabs>
              <w:spacing w:after="0" w:line="240" w:lineRule="auto"/>
              <w:jc w:val="both"/>
              <w:rPr>
                <w:rFonts w:ascii="Times New Roman" w:hAnsi="Times New Roman" w:cs="Times New Roman"/>
                <w:sz w:val="28"/>
                <w:szCs w:val="28"/>
              </w:rPr>
            </w:pPr>
            <w:r w:rsidRPr="00FC1F76">
              <w:rPr>
                <w:rFonts w:ascii="Times New Roman" w:hAnsi="Times New Roman" w:cs="Times New Roman"/>
                <w:sz w:val="28"/>
                <w:szCs w:val="28"/>
              </w:rPr>
              <w:t>Державна спеціальна служба транспорту України</w:t>
            </w:r>
          </w:p>
        </w:tc>
      </w:tr>
      <w:tr w:rsidTr="007531E2">
        <w:tblPrEx>
          <w:tblW w:w="9581" w:type="dxa"/>
          <w:jc w:val="center"/>
          <w:tblLayout w:type="fixed"/>
          <w:tblLook w:val="01E0"/>
        </w:tblPrEx>
        <w:trPr>
          <w:trHeight w:val="20"/>
          <w:jc w:val="center"/>
        </w:trPr>
        <w:tc>
          <w:tcPr>
            <w:tcW w:w="3823" w:type="dxa"/>
            <w:vAlign w:val="center"/>
          </w:tcPr>
          <w:p w:rsidR="0024780E" w:rsidRPr="0024780E" w:rsidP="0024780E">
            <w:pPr>
              <w:rPr>
                <w:rFonts w:ascii="Times New Roman" w:hAnsi="Times New Roman" w:cs="Times New Roman"/>
                <w:sz w:val="28"/>
                <w:szCs w:val="28"/>
              </w:rPr>
            </w:pPr>
            <w:r w:rsidRPr="0024780E">
              <w:rPr>
                <w:rFonts w:ascii="Times New Roman" w:hAnsi="Times New Roman" w:cs="Times New Roman"/>
                <w:sz w:val="28"/>
                <w:szCs w:val="28"/>
              </w:rPr>
              <w:t>РіРТР ОсП</w:t>
            </w:r>
          </w:p>
        </w:tc>
        <w:tc>
          <w:tcPr>
            <w:tcW w:w="5758" w:type="dxa"/>
          </w:tcPr>
          <w:p w:rsidR="0024780E" w:rsidRPr="0024780E" w:rsidP="0024780E">
            <w:pPr>
              <w:keepLines/>
              <w:widowControl w:val="0"/>
              <w:tabs>
                <w:tab w:val="left" w:pos="1673"/>
              </w:tabs>
              <w:spacing w:after="0" w:line="240" w:lineRule="auto"/>
              <w:jc w:val="both"/>
              <w:rPr>
                <w:rFonts w:ascii="Times New Roman" w:hAnsi="Times New Roman" w:cs="Times New Roman"/>
                <w:sz w:val="28"/>
                <w:szCs w:val="28"/>
              </w:rPr>
            </w:pPr>
            <w:r w:rsidRPr="0024780E">
              <w:rPr>
                <w:rFonts w:ascii="TimesNewRomanPS-BoldMT" w:eastAsia="Times New Roman" w:hAnsi="TimesNewRomanPS-BoldMT" w:cs="Times New Roman"/>
                <w:bCs/>
                <w:kern w:val="32"/>
                <w:sz w:val="28"/>
                <w:szCs w:val="28"/>
              </w:rPr>
              <w:t>радіо і радіотехнічної розвідки особливого призначення</w:t>
            </w:r>
          </w:p>
        </w:tc>
      </w:tr>
      <w:tr w:rsidTr="00964521">
        <w:tblPrEx>
          <w:tblW w:w="9581" w:type="dxa"/>
          <w:jc w:val="center"/>
          <w:tblLayout w:type="fixed"/>
          <w:tblLook w:val="01E0"/>
        </w:tblPrEx>
        <w:trPr>
          <w:trHeight w:val="20"/>
          <w:jc w:val="center"/>
        </w:trPr>
        <w:tc>
          <w:tcPr>
            <w:tcW w:w="3823" w:type="dxa"/>
          </w:tcPr>
          <w:p w:rsidR="0024780E" w:rsidRPr="00FC1F76" w:rsidP="0024780E">
            <w:pPr>
              <w:spacing w:after="0" w:line="240" w:lineRule="auto"/>
              <w:rPr>
                <w:rFonts w:ascii="Times New Roman" w:hAnsi="Times New Roman" w:cs="Times New Roman"/>
                <w:sz w:val="28"/>
                <w:szCs w:val="28"/>
              </w:rPr>
            </w:pPr>
            <w:r w:rsidRPr="00FC1F76">
              <w:rPr>
                <w:rFonts w:ascii="Times New Roman" w:hAnsi="Times New Roman" w:cs="Times New Roman"/>
                <w:sz w:val="28"/>
                <w:szCs w:val="28"/>
              </w:rPr>
              <w:t>РСЗВ</w:t>
            </w:r>
          </w:p>
        </w:tc>
        <w:tc>
          <w:tcPr>
            <w:tcW w:w="5758" w:type="dxa"/>
          </w:tcPr>
          <w:p w:rsidR="0024780E" w:rsidRPr="00FC1F76" w:rsidP="0024780E">
            <w:pPr>
              <w:spacing w:after="0" w:line="240" w:lineRule="auto"/>
              <w:rPr>
                <w:rFonts w:ascii="Times New Roman" w:hAnsi="Times New Roman" w:cs="Times New Roman"/>
                <w:sz w:val="28"/>
                <w:szCs w:val="28"/>
              </w:rPr>
            </w:pPr>
            <w:r w:rsidRPr="00FC1F76">
              <w:rPr>
                <w:rFonts w:ascii="Times New Roman" w:hAnsi="Times New Roman" w:cs="Times New Roman"/>
                <w:sz w:val="28"/>
                <w:szCs w:val="28"/>
              </w:rPr>
              <w:t>Реактивна система залпового вогню</w:t>
            </w:r>
          </w:p>
        </w:tc>
      </w:tr>
      <w:tr w:rsidTr="00964521">
        <w:tblPrEx>
          <w:tblW w:w="9581" w:type="dxa"/>
          <w:jc w:val="center"/>
          <w:tblLayout w:type="fixed"/>
          <w:tblLook w:val="01E0"/>
        </w:tblPrEx>
        <w:trPr>
          <w:trHeight w:val="20"/>
          <w:jc w:val="center"/>
        </w:trPr>
        <w:tc>
          <w:tcPr>
            <w:tcW w:w="3823" w:type="dxa"/>
          </w:tcPr>
          <w:p w:rsidR="0024780E" w:rsidRPr="00FC1F76" w:rsidP="0024780E">
            <w:pPr>
              <w:spacing w:after="0" w:line="240" w:lineRule="auto"/>
              <w:rPr>
                <w:rFonts w:ascii="Times New Roman" w:hAnsi="Times New Roman" w:cs="Times New Roman"/>
                <w:sz w:val="28"/>
                <w:szCs w:val="28"/>
              </w:rPr>
            </w:pPr>
            <w:r w:rsidRPr="00FC1F76">
              <w:rPr>
                <w:rFonts w:ascii="Times New Roman" w:hAnsi="Times New Roman" w:cs="Times New Roman"/>
                <w:sz w:val="28"/>
                <w:szCs w:val="28"/>
              </w:rPr>
              <w:t>ППО СВ</w:t>
            </w:r>
          </w:p>
        </w:tc>
        <w:tc>
          <w:tcPr>
            <w:tcW w:w="5758" w:type="dxa"/>
          </w:tcPr>
          <w:p w:rsidR="0024780E" w:rsidRPr="00FC1F76" w:rsidP="0024780E">
            <w:pPr>
              <w:spacing w:after="0" w:line="240" w:lineRule="auto"/>
              <w:rPr>
                <w:rFonts w:ascii="Times New Roman" w:hAnsi="Times New Roman" w:cs="Times New Roman"/>
                <w:sz w:val="28"/>
                <w:szCs w:val="28"/>
              </w:rPr>
            </w:pPr>
            <w:r w:rsidRPr="00FC1F76">
              <w:rPr>
                <w:rFonts w:ascii="Times New Roman" w:hAnsi="Times New Roman" w:cs="Times New Roman"/>
                <w:sz w:val="28"/>
                <w:szCs w:val="28"/>
              </w:rPr>
              <w:t xml:space="preserve">Протиповітряна оборона Сухопутних військ </w:t>
            </w:r>
          </w:p>
        </w:tc>
      </w:tr>
      <w:tr w:rsidTr="00964521">
        <w:tblPrEx>
          <w:tblW w:w="9581" w:type="dxa"/>
          <w:jc w:val="center"/>
          <w:tblLayout w:type="fixed"/>
          <w:tblLook w:val="01E0"/>
        </w:tblPrEx>
        <w:trPr>
          <w:trHeight w:val="20"/>
          <w:jc w:val="center"/>
        </w:trPr>
        <w:tc>
          <w:tcPr>
            <w:tcW w:w="3823" w:type="dxa"/>
          </w:tcPr>
          <w:p w:rsidR="0024780E" w:rsidRPr="00FC1F76" w:rsidP="0024780E">
            <w:pPr>
              <w:spacing w:after="0" w:line="240" w:lineRule="auto"/>
              <w:rPr>
                <w:rFonts w:ascii="Times New Roman" w:hAnsi="Times New Roman" w:cs="Times New Roman"/>
                <w:sz w:val="28"/>
                <w:szCs w:val="28"/>
              </w:rPr>
            </w:pPr>
            <w:r w:rsidRPr="00FC1F76">
              <w:rPr>
                <w:rFonts w:ascii="Times New Roman" w:hAnsi="Times New Roman" w:cs="Times New Roman"/>
                <w:sz w:val="28"/>
                <w:szCs w:val="28"/>
              </w:rPr>
              <w:t>ОК</w:t>
            </w:r>
          </w:p>
        </w:tc>
        <w:tc>
          <w:tcPr>
            <w:tcW w:w="5758" w:type="dxa"/>
          </w:tcPr>
          <w:p w:rsidR="0024780E" w:rsidRPr="00FC1F76" w:rsidP="0024780E">
            <w:pPr>
              <w:spacing w:after="0" w:line="240" w:lineRule="auto"/>
              <w:rPr>
                <w:rFonts w:ascii="Times New Roman" w:hAnsi="Times New Roman" w:cs="Times New Roman"/>
                <w:sz w:val="28"/>
                <w:szCs w:val="28"/>
              </w:rPr>
            </w:pPr>
            <w:r w:rsidRPr="00FC1F76">
              <w:rPr>
                <w:rFonts w:ascii="Times New Roman" w:hAnsi="Times New Roman" w:cs="Times New Roman"/>
                <w:sz w:val="28"/>
                <w:szCs w:val="28"/>
              </w:rPr>
              <w:t>Оперативне командування</w:t>
            </w:r>
          </w:p>
        </w:tc>
      </w:tr>
      <w:tr w:rsidTr="00964521">
        <w:tblPrEx>
          <w:tblW w:w="9581" w:type="dxa"/>
          <w:jc w:val="center"/>
          <w:tblLayout w:type="fixed"/>
          <w:tblLook w:val="01E0"/>
        </w:tblPrEx>
        <w:trPr>
          <w:trHeight w:val="20"/>
          <w:jc w:val="center"/>
        </w:trPr>
        <w:tc>
          <w:tcPr>
            <w:tcW w:w="3823" w:type="dxa"/>
          </w:tcPr>
          <w:p w:rsidR="0024780E" w:rsidRPr="00FC1F76" w:rsidP="0024780E">
            <w:pPr>
              <w:spacing w:after="0" w:line="240" w:lineRule="auto"/>
              <w:rPr>
                <w:rFonts w:ascii="Times New Roman" w:hAnsi="Times New Roman" w:cs="Times New Roman"/>
                <w:sz w:val="28"/>
                <w:szCs w:val="28"/>
              </w:rPr>
            </w:pPr>
            <w:r w:rsidRPr="00FC1F76">
              <w:rPr>
                <w:rFonts w:ascii="Times New Roman" w:hAnsi="Times New Roman" w:cs="Times New Roman"/>
                <w:sz w:val="28"/>
                <w:szCs w:val="28"/>
              </w:rPr>
              <w:t>ПвК</w:t>
            </w:r>
          </w:p>
        </w:tc>
        <w:tc>
          <w:tcPr>
            <w:tcW w:w="5758" w:type="dxa"/>
          </w:tcPr>
          <w:p w:rsidR="0024780E" w:rsidRPr="00FC1F76" w:rsidP="0024780E">
            <w:pPr>
              <w:spacing w:after="0" w:line="240" w:lineRule="auto"/>
              <w:rPr>
                <w:rFonts w:ascii="Times New Roman" w:hAnsi="Times New Roman" w:cs="Times New Roman"/>
                <w:sz w:val="28"/>
                <w:szCs w:val="28"/>
              </w:rPr>
            </w:pPr>
            <w:r w:rsidRPr="00FC1F76">
              <w:rPr>
                <w:rFonts w:ascii="Times New Roman" w:hAnsi="Times New Roman" w:cs="Times New Roman"/>
                <w:sz w:val="28"/>
                <w:szCs w:val="28"/>
              </w:rPr>
              <w:t>Повітряне командування</w:t>
            </w:r>
          </w:p>
        </w:tc>
      </w:tr>
      <w:tr w:rsidTr="00964521">
        <w:tblPrEx>
          <w:tblW w:w="9581" w:type="dxa"/>
          <w:jc w:val="center"/>
          <w:tblLayout w:type="fixed"/>
          <w:tblLook w:val="01E0"/>
        </w:tblPrEx>
        <w:trPr>
          <w:trHeight w:val="20"/>
          <w:jc w:val="center"/>
        </w:trPr>
        <w:tc>
          <w:tcPr>
            <w:tcW w:w="3823" w:type="dxa"/>
          </w:tcPr>
          <w:p w:rsidR="0024780E" w:rsidRPr="00FC1F76" w:rsidP="0024780E">
            <w:pPr>
              <w:spacing w:after="0" w:line="240" w:lineRule="auto"/>
              <w:rPr>
                <w:rFonts w:ascii="Times New Roman" w:hAnsi="Times New Roman" w:cs="Times New Roman"/>
                <w:sz w:val="28"/>
                <w:szCs w:val="28"/>
              </w:rPr>
            </w:pPr>
            <w:r w:rsidRPr="00FC1F76">
              <w:rPr>
                <w:rFonts w:ascii="Times New Roman" w:hAnsi="Times New Roman" w:cs="Times New Roman"/>
                <w:sz w:val="28"/>
                <w:szCs w:val="28"/>
              </w:rPr>
              <w:t>БпАК</w:t>
            </w:r>
          </w:p>
        </w:tc>
        <w:tc>
          <w:tcPr>
            <w:tcW w:w="5758" w:type="dxa"/>
          </w:tcPr>
          <w:p w:rsidR="0024780E" w:rsidRPr="00FC1F76" w:rsidP="0024780E">
            <w:pPr>
              <w:spacing w:after="0" w:line="240" w:lineRule="auto"/>
              <w:rPr>
                <w:rFonts w:ascii="Times New Roman" w:hAnsi="Times New Roman" w:cs="Times New Roman"/>
                <w:sz w:val="28"/>
                <w:szCs w:val="28"/>
              </w:rPr>
            </w:pPr>
            <w:r w:rsidRPr="00FC1F76">
              <w:rPr>
                <w:rFonts w:ascii="Times New Roman" w:hAnsi="Times New Roman" w:cs="Times New Roman"/>
                <w:sz w:val="28"/>
                <w:szCs w:val="28"/>
              </w:rPr>
              <w:t>Безпілотні авіаційні комплекси</w:t>
            </w:r>
          </w:p>
        </w:tc>
      </w:tr>
      <w:tr w:rsidTr="00964521">
        <w:tblPrEx>
          <w:tblW w:w="9581" w:type="dxa"/>
          <w:jc w:val="center"/>
          <w:tblLayout w:type="fixed"/>
          <w:tblLook w:val="01E0"/>
        </w:tblPrEx>
        <w:trPr>
          <w:trHeight w:val="20"/>
          <w:jc w:val="center"/>
        </w:trPr>
        <w:tc>
          <w:tcPr>
            <w:tcW w:w="3823" w:type="dxa"/>
          </w:tcPr>
          <w:p w:rsidR="0024780E" w:rsidRPr="00FC1F76" w:rsidP="0024780E">
            <w:pPr>
              <w:spacing w:after="0" w:line="240" w:lineRule="auto"/>
              <w:rPr>
                <w:rFonts w:ascii="Times New Roman" w:hAnsi="Times New Roman" w:cs="Times New Roman"/>
                <w:sz w:val="28"/>
                <w:szCs w:val="28"/>
              </w:rPr>
            </w:pPr>
            <w:r w:rsidRPr="00FC1F76">
              <w:rPr>
                <w:rFonts w:ascii="Times New Roman" w:eastAsia="SimSun" w:hAnsi="Times New Roman" w:cs="Times New Roman"/>
                <w:sz w:val="28"/>
                <w:szCs w:val="28"/>
                <w:lang w:eastAsia="zh-CN"/>
              </w:rPr>
              <w:t>БпС</w:t>
            </w:r>
          </w:p>
        </w:tc>
        <w:tc>
          <w:tcPr>
            <w:tcW w:w="5758" w:type="dxa"/>
          </w:tcPr>
          <w:p w:rsidR="0024780E" w:rsidRPr="00FC1F76" w:rsidP="0024780E">
            <w:pPr>
              <w:spacing w:after="0" w:line="240" w:lineRule="auto"/>
              <w:rPr>
                <w:rFonts w:ascii="Times New Roman" w:hAnsi="Times New Roman" w:cs="Times New Roman"/>
                <w:sz w:val="28"/>
                <w:szCs w:val="28"/>
              </w:rPr>
            </w:pPr>
            <w:r w:rsidRPr="00FC1F76">
              <w:rPr>
                <w:rFonts w:ascii="Times New Roman" w:hAnsi="Times New Roman" w:cs="Times New Roman"/>
                <w:sz w:val="28"/>
                <w:szCs w:val="28"/>
              </w:rPr>
              <w:t>Безпілотна авіаційні системи</w:t>
            </w:r>
          </w:p>
        </w:tc>
      </w:tr>
      <w:tr w:rsidTr="00964521">
        <w:tblPrEx>
          <w:tblW w:w="9581" w:type="dxa"/>
          <w:jc w:val="center"/>
          <w:tblLayout w:type="fixed"/>
          <w:tblLook w:val="01E0"/>
        </w:tblPrEx>
        <w:trPr>
          <w:trHeight w:val="20"/>
          <w:jc w:val="center"/>
        </w:trPr>
        <w:tc>
          <w:tcPr>
            <w:tcW w:w="3823" w:type="dxa"/>
          </w:tcPr>
          <w:p w:rsidR="0024780E" w:rsidRPr="00FC1F76" w:rsidP="0024780E">
            <w:pPr>
              <w:spacing w:after="0" w:line="240" w:lineRule="auto"/>
              <w:rPr>
                <w:rFonts w:ascii="Times New Roman" w:hAnsi="Times New Roman" w:cs="Times New Roman"/>
                <w:sz w:val="28"/>
                <w:szCs w:val="28"/>
              </w:rPr>
            </w:pPr>
            <w:r w:rsidRPr="00FC1F76">
              <w:rPr>
                <w:rFonts w:ascii="Times New Roman" w:hAnsi="Times New Roman" w:cs="Times New Roman"/>
                <w:sz w:val="28"/>
                <w:szCs w:val="28"/>
              </w:rPr>
              <w:t>ПРО</w:t>
            </w:r>
          </w:p>
        </w:tc>
        <w:tc>
          <w:tcPr>
            <w:tcW w:w="5758" w:type="dxa"/>
          </w:tcPr>
          <w:p w:rsidR="0024780E" w:rsidRPr="00FC1F76" w:rsidP="0024780E">
            <w:pPr>
              <w:spacing w:after="0" w:line="240" w:lineRule="auto"/>
              <w:rPr>
                <w:rFonts w:ascii="Times New Roman" w:hAnsi="Times New Roman" w:cs="Times New Roman"/>
                <w:sz w:val="28"/>
                <w:szCs w:val="28"/>
              </w:rPr>
            </w:pPr>
            <w:r w:rsidRPr="00FC1F76">
              <w:rPr>
                <w:rFonts w:ascii="Times New Roman" w:hAnsi="Times New Roman" w:cs="Times New Roman"/>
                <w:sz w:val="28"/>
                <w:szCs w:val="28"/>
              </w:rPr>
              <w:t>Протиракетна оборона</w:t>
            </w:r>
          </w:p>
        </w:tc>
      </w:tr>
      <w:tr w:rsidTr="00964521">
        <w:tblPrEx>
          <w:tblW w:w="9581" w:type="dxa"/>
          <w:jc w:val="center"/>
          <w:tblLayout w:type="fixed"/>
          <w:tblLook w:val="01E0"/>
        </w:tblPrEx>
        <w:trPr>
          <w:trHeight w:val="20"/>
          <w:jc w:val="center"/>
        </w:trPr>
        <w:tc>
          <w:tcPr>
            <w:tcW w:w="3823" w:type="dxa"/>
          </w:tcPr>
          <w:p w:rsidR="0024780E" w:rsidRPr="00FC1F76" w:rsidP="0024780E">
            <w:pPr>
              <w:spacing w:after="0" w:line="240" w:lineRule="auto"/>
              <w:rPr>
                <w:rFonts w:ascii="Times New Roman" w:hAnsi="Times New Roman" w:cs="Times New Roman"/>
                <w:sz w:val="28"/>
                <w:szCs w:val="28"/>
              </w:rPr>
            </w:pPr>
            <w:r w:rsidRPr="00FC1F76">
              <w:rPr>
                <w:rStyle w:val="fontstyle21"/>
                <w:rFonts w:ascii="Times New Roman" w:hAnsi="Times New Roman" w:cs="Times New Roman"/>
              </w:rPr>
              <w:t>ПУ</w:t>
            </w:r>
          </w:p>
        </w:tc>
        <w:tc>
          <w:tcPr>
            <w:tcW w:w="5758" w:type="dxa"/>
          </w:tcPr>
          <w:p w:rsidR="0024780E" w:rsidRPr="00FC1F76" w:rsidP="0024780E">
            <w:pPr>
              <w:spacing w:after="0" w:line="240" w:lineRule="auto"/>
              <w:rPr>
                <w:rFonts w:ascii="Times New Roman" w:hAnsi="Times New Roman" w:cs="Times New Roman"/>
                <w:sz w:val="28"/>
                <w:szCs w:val="28"/>
              </w:rPr>
            </w:pPr>
            <w:r w:rsidRPr="00FC1F76">
              <w:rPr>
                <w:rFonts w:ascii="Times New Roman" w:hAnsi="Times New Roman" w:cs="Times New Roman"/>
                <w:sz w:val="28"/>
                <w:szCs w:val="28"/>
              </w:rPr>
              <w:t>Пункт управління</w:t>
            </w:r>
          </w:p>
        </w:tc>
      </w:tr>
      <w:tr w:rsidTr="00964521">
        <w:tblPrEx>
          <w:tblW w:w="9581" w:type="dxa"/>
          <w:jc w:val="center"/>
          <w:tblLayout w:type="fixed"/>
          <w:tblLook w:val="01E0"/>
        </w:tblPrEx>
        <w:trPr>
          <w:trHeight w:val="20"/>
          <w:jc w:val="center"/>
        </w:trPr>
        <w:tc>
          <w:tcPr>
            <w:tcW w:w="3823" w:type="dxa"/>
          </w:tcPr>
          <w:p w:rsidR="0024780E" w:rsidRPr="00FC1F76" w:rsidP="0024780E">
            <w:pPr>
              <w:spacing w:after="0" w:line="240" w:lineRule="auto"/>
              <w:rPr>
                <w:rFonts w:ascii="Times New Roman" w:hAnsi="Times New Roman" w:cs="Times New Roman"/>
                <w:sz w:val="28"/>
                <w:szCs w:val="28"/>
              </w:rPr>
            </w:pPr>
            <w:r w:rsidRPr="00FC1F76">
              <w:rPr>
                <w:rFonts w:ascii="Times New Roman" w:hAnsi="Times New Roman" w:cs="Times New Roman"/>
                <w:sz w:val="28"/>
                <w:szCs w:val="28"/>
              </w:rPr>
              <w:t>АС</w:t>
            </w:r>
          </w:p>
        </w:tc>
        <w:tc>
          <w:tcPr>
            <w:tcW w:w="5758" w:type="dxa"/>
          </w:tcPr>
          <w:p w:rsidR="0024780E" w:rsidRPr="00FC1F76" w:rsidP="0024780E">
            <w:pPr>
              <w:spacing w:after="0" w:line="240" w:lineRule="auto"/>
              <w:rPr>
                <w:rFonts w:ascii="Times New Roman" w:hAnsi="Times New Roman" w:cs="Times New Roman"/>
                <w:sz w:val="28"/>
                <w:szCs w:val="28"/>
              </w:rPr>
            </w:pPr>
            <w:r w:rsidRPr="00FC1F76">
              <w:rPr>
                <w:rFonts w:ascii="Times New Roman" w:hAnsi="Times New Roman" w:cs="Times New Roman"/>
                <w:sz w:val="28"/>
                <w:szCs w:val="28"/>
              </w:rPr>
              <w:t>Автоматизована система</w:t>
            </w:r>
          </w:p>
        </w:tc>
      </w:tr>
      <w:tr w:rsidTr="00964521">
        <w:tblPrEx>
          <w:tblW w:w="9581" w:type="dxa"/>
          <w:jc w:val="center"/>
          <w:tblLayout w:type="fixed"/>
          <w:tblLook w:val="01E0"/>
        </w:tblPrEx>
        <w:trPr>
          <w:trHeight w:val="20"/>
          <w:jc w:val="center"/>
        </w:trPr>
        <w:tc>
          <w:tcPr>
            <w:tcW w:w="3823" w:type="dxa"/>
          </w:tcPr>
          <w:p w:rsidR="0024780E" w:rsidRPr="00FC1F76" w:rsidP="0024780E">
            <w:pPr>
              <w:spacing w:after="0" w:line="240" w:lineRule="auto"/>
              <w:rPr>
                <w:rFonts w:ascii="Times New Roman" w:hAnsi="Times New Roman" w:cs="Times New Roman"/>
                <w:sz w:val="28"/>
                <w:szCs w:val="28"/>
              </w:rPr>
            </w:pPr>
            <w:r w:rsidRPr="00FC1F76">
              <w:rPr>
                <w:rFonts w:ascii="Times New Roman" w:hAnsi="Times New Roman" w:cs="Times New Roman"/>
                <w:sz w:val="28"/>
                <w:szCs w:val="28"/>
              </w:rPr>
              <w:t>РХБЗ</w:t>
            </w:r>
          </w:p>
        </w:tc>
        <w:tc>
          <w:tcPr>
            <w:tcW w:w="5758" w:type="dxa"/>
          </w:tcPr>
          <w:p w:rsidR="0024780E" w:rsidRPr="00FC1F76" w:rsidP="0024780E">
            <w:pPr>
              <w:spacing w:after="0" w:line="240" w:lineRule="auto"/>
              <w:rPr>
                <w:rFonts w:ascii="Times New Roman" w:hAnsi="Times New Roman" w:cs="Times New Roman"/>
                <w:sz w:val="28"/>
                <w:szCs w:val="28"/>
              </w:rPr>
            </w:pPr>
            <w:r w:rsidRPr="00FC1F76">
              <w:rPr>
                <w:rFonts w:ascii="Times New Roman" w:hAnsi="Times New Roman" w:cs="Times New Roman"/>
                <w:sz w:val="28"/>
                <w:szCs w:val="28"/>
              </w:rPr>
              <w:t>Радіаційних, хімічний, біологічний захист</w:t>
            </w:r>
          </w:p>
        </w:tc>
      </w:tr>
      <w:tr w:rsidTr="00964521">
        <w:tblPrEx>
          <w:tblW w:w="9581" w:type="dxa"/>
          <w:jc w:val="center"/>
          <w:tblLayout w:type="fixed"/>
          <w:tblLook w:val="01E0"/>
        </w:tblPrEx>
        <w:trPr>
          <w:trHeight w:val="20"/>
          <w:jc w:val="center"/>
        </w:trPr>
        <w:tc>
          <w:tcPr>
            <w:tcW w:w="3823" w:type="dxa"/>
          </w:tcPr>
          <w:p w:rsidR="0024780E" w:rsidRPr="00FC1F76" w:rsidP="0024780E">
            <w:pPr>
              <w:spacing w:after="0" w:line="240" w:lineRule="auto"/>
              <w:rPr>
                <w:rFonts w:ascii="Times New Roman" w:hAnsi="Times New Roman" w:cs="Times New Roman"/>
                <w:sz w:val="28"/>
                <w:szCs w:val="28"/>
              </w:rPr>
            </w:pPr>
            <w:r w:rsidRPr="00FC1F76">
              <w:rPr>
                <w:rFonts w:ascii="Times New Roman" w:eastAsia="Times New Roman" w:hAnsi="Times New Roman" w:cs="Times New Roman"/>
                <w:sz w:val="28"/>
                <w:szCs w:val="28"/>
              </w:rPr>
              <w:t>РВіА</w:t>
            </w:r>
          </w:p>
        </w:tc>
        <w:tc>
          <w:tcPr>
            <w:tcW w:w="5758" w:type="dxa"/>
          </w:tcPr>
          <w:p w:rsidR="0024780E" w:rsidRPr="00FC1F76" w:rsidP="0024780E">
            <w:pPr>
              <w:spacing w:after="0" w:line="240" w:lineRule="auto"/>
              <w:rPr>
                <w:rFonts w:ascii="Times New Roman" w:hAnsi="Times New Roman" w:cs="Times New Roman"/>
                <w:sz w:val="28"/>
                <w:szCs w:val="28"/>
              </w:rPr>
            </w:pPr>
            <w:r w:rsidRPr="00FC1F76">
              <w:rPr>
                <w:rFonts w:ascii="Times New Roman" w:hAnsi="Times New Roman" w:cs="Times New Roman"/>
                <w:sz w:val="28"/>
                <w:szCs w:val="28"/>
              </w:rPr>
              <w:t>Ракетні війська і артилерія</w:t>
            </w:r>
          </w:p>
        </w:tc>
      </w:tr>
      <w:tr w:rsidTr="00964521">
        <w:tblPrEx>
          <w:tblW w:w="9581" w:type="dxa"/>
          <w:jc w:val="center"/>
          <w:tblLayout w:type="fixed"/>
          <w:tblLook w:val="01E0"/>
        </w:tblPrEx>
        <w:trPr>
          <w:trHeight w:val="20"/>
          <w:jc w:val="center"/>
        </w:trPr>
        <w:tc>
          <w:tcPr>
            <w:tcW w:w="3823" w:type="dxa"/>
          </w:tcPr>
          <w:p w:rsidR="0024780E" w:rsidRPr="00FC1F76" w:rsidP="0024780E">
            <w:pPr>
              <w:spacing w:after="0" w:line="240" w:lineRule="auto"/>
              <w:rPr>
                <w:rFonts w:ascii="Times New Roman" w:hAnsi="Times New Roman" w:cs="Times New Roman"/>
                <w:sz w:val="28"/>
                <w:szCs w:val="28"/>
              </w:rPr>
            </w:pPr>
            <w:r w:rsidRPr="00FC1F76">
              <w:rPr>
                <w:rFonts w:ascii="Times New Roman" w:eastAsia="Times New Roman" w:hAnsi="Times New Roman" w:cs="Times New Roman"/>
                <w:sz w:val="28"/>
                <w:szCs w:val="28"/>
              </w:rPr>
              <w:t>РЕБ</w:t>
            </w:r>
          </w:p>
        </w:tc>
        <w:tc>
          <w:tcPr>
            <w:tcW w:w="5758" w:type="dxa"/>
          </w:tcPr>
          <w:p w:rsidR="0024780E" w:rsidRPr="00FC1F76" w:rsidP="0024780E">
            <w:pPr>
              <w:spacing w:after="0" w:line="240" w:lineRule="auto"/>
              <w:rPr>
                <w:rFonts w:ascii="Times New Roman" w:hAnsi="Times New Roman" w:cs="Times New Roman"/>
                <w:sz w:val="28"/>
                <w:szCs w:val="28"/>
              </w:rPr>
            </w:pPr>
            <w:r w:rsidRPr="00FC1F76">
              <w:rPr>
                <w:rFonts w:ascii="Times New Roman" w:hAnsi="Times New Roman" w:cs="Times New Roman"/>
                <w:sz w:val="28"/>
                <w:szCs w:val="28"/>
              </w:rPr>
              <w:t>Радіоелектронна боротьба</w:t>
            </w:r>
          </w:p>
        </w:tc>
      </w:tr>
      <w:tr w:rsidTr="00964521">
        <w:tblPrEx>
          <w:tblW w:w="9581" w:type="dxa"/>
          <w:jc w:val="center"/>
          <w:tblLayout w:type="fixed"/>
          <w:tblLook w:val="01E0"/>
        </w:tblPrEx>
        <w:trPr>
          <w:trHeight w:val="20"/>
          <w:jc w:val="center"/>
        </w:trPr>
        <w:tc>
          <w:tcPr>
            <w:tcW w:w="3823" w:type="dxa"/>
          </w:tcPr>
          <w:p w:rsidR="0024780E" w:rsidRPr="00FC1F76" w:rsidP="0024780E">
            <w:pPr>
              <w:spacing w:after="0" w:line="240" w:lineRule="auto"/>
              <w:rPr>
                <w:rFonts w:ascii="Times New Roman" w:hAnsi="Times New Roman" w:cs="Times New Roman"/>
                <w:sz w:val="28"/>
                <w:szCs w:val="28"/>
              </w:rPr>
            </w:pPr>
            <w:r w:rsidRPr="00FC1F76">
              <w:rPr>
                <w:rFonts w:ascii="Times New Roman" w:eastAsia="Times New Roman" w:hAnsi="Times New Roman" w:cs="Times New Roman"/>
                <w:sz w:val="28"/>
                <w:szCs w:val="28"/>
              </w:rPr>
              <w:t>ЗМУ</w:t>
            </w:r>
          </w:p>
        </w:tc>
        <w:tc>
          <w:tcPr>
            <w:tcW w:w="5758" w:type="dxa"/>
          </w:tcPr>
          <w:p w:rsidR="0024780E" w:rsidRPr="00FC1F76" w:rsidP="0024780E">
            <w:pPr>
              <w:spacing w:after="0" w:line="240" w:lineRule="auto"/>
              <w:rPr>
                <w:rFonts w:ascii="Times New Roman" w:hAnsi="Times New Roman" w:cs="Times New Roman"/>
                <w:sz w:val="28"/>
                <w:szCs w:val="28"/>
              </w:rPr>
            </w:pPr>
            <w:r w:rsidRPr="00FC1F76">
              <w:rPr>
                <w:rFonts w:ascii="Times New Roman" w:hAnsi="Times New Roman" w:cs="Times New Roman"/>
                <w:sz w:val="28"/>
                <w:szCs w:val="28"/>
              </w:rPr>
              <w:t>Засоби масового ураження</w:t>
            </w:r>
          </w:p>
        </w:tc>
      </w:tr>
      <w:tr w:rsidTr="00964521">
        <w:tblPrEx>
          <w:tblW w:w="9581" w:type="dxa"/>
          <w:jc w:val="center"/>
          <w:tblLayout w:type="fixed"/>
          <w:tblLook w:val="01E0"/>
        </w:tblPrEx>
        <w:trPr>
          <w:trHeight w:val="20"/>
          <w:jc w:val="center"/>
        </w:trPr>
        <w:tc>
          <w:tcPr>
            <w:tcW w:w="3823" w:type="dxa"/>
          </w:tcPr>
          <w:p w:rsidR="0024780E" w:rsidRPr="00FC1F76" w:rsidP="0024780E">
            <w:pPr>
              <w:spacing w:after="0" w:line="240" w:lineRule="auto"/>
              <w:rPr>
                <w:rFonts w:ascii="Times New Roman" w:hAnsi="Times New Roman" w:cs="Times New Roman"/>
                <w:sz w:val="28"/>
                <w:szCs w:val="28"/>
              </w:rPr>
            </w:pPr>
            <w:r w:rsidRPr="00FC1F76">
              <w:rPr>
                <w:rFonts w:ascii="Times New Roman" w:eastAsia="Microsoft Sans Serif" w:hAnsi="Times New Roman" w:cs="Times New Roman"/>
                <w:color w:val="000000"/>
                <w:spacing w:val="-6"/>
                <w:sz w:val="28"/>
                <w:szCs w:val="28"/>
                <w:lang w:eastAsia="uk-UA"/>
              </w:rPr>
              <w:t>МтЗ</w:t>
            </w:r>
          </w:p>
        </w:tc>
        <w:tc>
          <w:tcPr>
            <w:tcW w:w="5758" w:type="dxa"/>
          </w:tcPr>
          <w:p w:rsidR="0024780E" w:rsidRPr="00FC1F76" w:rsidP="0024780E">
            <w:pPr>
              <w:spacing w:after="0" w:line="240" w:lineRule="auto"/>
              <w:rPr>
                <w:rFonts w:ascii="Times New Roman" w:hAnsi="Times New Roman" w:cs="Times New Roman"/>
                <w:sz w:val="28"/>
                <w:szCs w:val="28"/>
              </w:rPr>
            </w:pPr>
            <w:r w:rsidRPr="00FC1F76">
              <w:rPr>
                <w:rFonts w:ascii="Times New Roman" w:hAnsi="Times New Roman" w:cs="Times New Roman"/>
                <w:sz w:val="28"/>
                <w:szCs w:val="28"/>
              </w:rPr>
              <w:t>Матеріально-технічні засоби</w:t>
            </w:r>
          </w:p>
        </w:tc>
      </w:tr>
      <w:tr w:rsidTr="00964521">
        <w:tblPrEx>
          <w:tblW w:w="9581" w:type="dxa"/>
          <w:jc w:val="center"/>
          <w:tblLayout w:type="fixed"/>
          <w:tblLook w:val="01E0"/>
        </w:tblPrEx>
        <w:trPr>
          <w:trHeight w:val="20"/>
          <w:jc w:val="center"/>
        </w:trPr>
        <w:tc>
          <w:tcPr>
            <w:tcW w:w="3823" w:type="dxa"/>
          </w:tcPr>
          <w:p w:rsidR="0024780E" w:rsidRPr="000B7630" w:rsidP="0024780E">
            <w:pPr>
              <w:spacing w:after="0" w:line="240" w:lineRule="auto"/>
              <w:rPr>
                <w:rFonts w:ascii="Times New Roman" w:eastAsia="Microsoft Sans Serif" w:hAnsi="Times New Roman" w:cs="Times New Roman"/>
                <w:color w:val="000000"/>
                <w:spacing w:val="-6"/>
                <w:sz w:val="28"/>
                <w:szCs w:val="28"/>
                <w:lang w:eastAsia="uk-UA"/>
              </w:rPr>
            </w:pPr>
            <w:r w:rsidRPr="000B7630">
              <w:rPr>
                <w:rFonts w:ascii="Times New Roman" w:eastAsia="SimSun" w:hAnsi="Times New Roman" w:cs="Times New Roman"/>
                <w:bCs/>
                <w:sz w:val="28"/>
                <w:szCs w:val="28"/>
                <w:lang w:eastAsia="zh-CN"/>
              </w:rPr>
              <w:t>ОВСТ</w:t>
            </w:r>
          </w:p>
        </w:tc>
        <w:tc>
          <w:tcPr>
            <w:tcW w:w="5758" w:type="dxa"/>
          </w:tcPr>
          <w:p w:rsidR="0024780E" w:rsidRPr="000B7630" w:rsidP="0024780E">
            <w:pPr>
              <w:spacing w:after="0" w:line="240" w:lineRule="auto"/>
              <w:rPr>
                <w:rFonts w:ascii="Times New Roman" w:hAnsi="Times New Roman" w:cs="Times New Roman"/>
                <w:sz w:val="28"/>
                <w:szCs w:val="28"/>
              </w:rPr>
            </w:pPr>
            <w:r w:rsidRPr="000B7630">
              <w:rPr>
                <w:rFonts w:ascii="Times New Roman" w:hAnsi="Times New Roman" w:cs="Times New Roman"/>
                <w:sz w:val="28"/>
                <w:szCs w:val="28"/>
              </w:rPr>
              <w:t>Озброєння військова та спеціальна техніка</w:t>
            </w:r>
          </w:p>
        </w:tc>
      </w:tr>
      <w:tr w:rsidTr="00964521">
        <w:tblPrEx>
          <w:tblW w:w="9581" w:type="dxa"/>
          <w:jc w:val="center"/>
          <w:tblLayout w:type="fixed"/>
          <w:tblLook w:val="01E0"/>
        </w:tblPrEx>
        <w:trPr>
          <w:trHeight w:val="20"/>
          <w:jc w:val="center"/>
        </w:trPr>
        <w:tc>
          <w:tcPr>
            <w:tcW w:w="3823" w:type="dxa"/>
          </w:tcPr>
          <w:p w:rsidR="0024780E" w:rsidRPr="000B7630" w:rsidP="0024780E">
            <w:pPr>
              <w:spacing w:after="0" w:line="240" w:lineRule="auto"/>
              <w:rPr>
                <w:rFonts w:ascii="Times New Roman" w:eastAsia="SimSun" w:hAnsi="Times New Roman" w:cs="Times New Roman"/>
                <w:bCs/>
                <w:sz w:val="28"/>
                <w:szCs w:val="28"/>
                <w:lang w:eastAsia="zh-CN"/>
              </w:rPr>
            </w:pPr>
            <w:r w:rsidRPr="000B7630">
              <w:rPr>
                <w:rStyle w:val="fontstyle21"/>
                <w:rFonts w:ascii="Times New Roman" w:hAnsi="Times New Roman" w:cs="Times New Roman"/>
                <w:color w:val="auto"/>
              </w:rPr>
              <w:t>ВТМ</w:t>
            </w:r>
          </w:p>
        </w:tc>
        <w:tc>
          <w:tcPr>
            <w:tcW w:w="5758" w:type="dxa"/>
          </w:tcPr>
          <w:p w:rsidR="0024780E" w:rsidRPr="000B7630" w:rsidP="0024780E">
            <w:pPr>
              <w:spacing w:after="0" w:line="240" w:lineRule="auto"/>
              <w:rPr>
                <w:rFonts w:ascii="Times New Roman" w:hAnsi="Times New Roman" w:cs="Times New Roman"/>
                <w:sz w:val="28"/>
                <w:szCs w:val="28"/>
              </w:rPr>
            </w:pPr>
            <w:r w:rsidRPr="000B7630">
              <w:rPr>
                <w:rFonts w:ascii="Times New Roman" w:hAnsi="Times New Roman" w:cs="Times New Roman"/>
                <w:sz w:val="28"/>
                <w:szCs w:val="28"/>
              </w:rPr>
              <w:t>Військово-технічне майно</w:t>
            </w:r>
          </w:p>
        </w:tc>
      </w:tr>
      <w:tr w:rsidTr="00964521">
        <w:tblPrEx>
          <w:tblW w:w="9581" w:type="dxa"/>
          <w:jc w:val="center"/>
          <w:tblLayout w:type="fixed"/>
          <w:tblLook w:val="01E0"/>
        </w:tblPrEx>
        <w:trPr>
          <w:trHeight w:val="20"/>
          <w:jc w:val="center"/>
        </w:trPr>
        <w:tc>
          <w:tcPr>
            <w:tcW w:w="3823" w:type="dxa"/>
          </w:tcPr>
          <w:p w:rsidR="0024780E" w:rsidRPr="000B7630" w:rsidP="0024780E">
            <w:pPr>
              <w:spacing w:after="0" w:line="240" w:lineRule="auto"/>
              <w:rPr>
                <w:rStyle w:val="fontstyle21"/>
                <w:rFonts w:ascii="Times New Roman" w:hAnsi="Times New Roman" w:cs="Times New Roman"/>
                <w:color w:val="auto"/>
              </w:rPr>
            </w:pPr>
            <w:r w:rsidRPr="000B7630">
              <w:rPr>
                <w:rStyle w:val="fontstyle21"/>
                <w:rFonts w:ascii="Times New Roman" w:hAnsi="Times New Roman" w:cs="Times New Roman"/>
              </w:rPr>
              <w:t>ПММ</w:t>
            </w:r>
          </w:p>
        </w:tc>
        <w:tc>
          <w:tcPr>
            <w:tcW w:w="5758" w:type="dxa"/>
          </w:tcPr>
          <w:p w:rsidR="0024780E" w:rsidRPr="000B7630" w:rsidP="0024780E">
            <w:pPr>
              <w:spacing w:after="0" w:line="240" w:lineRule="auto"/>
              <w:rPr>
                <w:rFonts w:ascii="Times New Roman" w:hAnsi="Times New Roman" w:cs="Times New Roman"/>
                <w:sz w:val="28"/>
                <w:szCs w:val="28"/>
              </w:rPr>
            </w:pPr>
            <w:r w:rsidRPr="000B7630">
              <w:rPr>
                <w:rFonts w:ascii="Times New Roman" w:hAnsi="Times New Roman" w:cs="Times New Roman"/>
                <w:sz w:val="28"/>
                <w:szCs w:val="28"/>
              </w:rPr>
              <w:t>Паливно-мастильні матеріали</w:t>
            </w:r>
          </w:p>
        </w:tc>
      </w:tr>
      <w:tr w:rsidTr="00964521">
        <w:tblPrEx>
          <w:tblW w:w="9581" w:type="dxa"/>
          <w:jc w:val="center"/>
          <w:tblLayout w:type="fixed"/>
          <w:tblLook w:val="01E0"/>
        </w:tblPrEx>
        <w:trPr>
          <w:trHeight w:val="20"/>
          <w:jc w:val="center"/>
        </w:trPr>
        <w:tc>
          <w:tcPr>
            <w:tcW w:w="3823" w:type="dxa"/>
          </w:tcPr>
          <w:p w:rsidR="0024780E" w:rsidRPr="000B7630" w:rsidP="0024780E">
            <w:pPr>
              <w:spacing w:after="0" w:line="240" w:lineRule="auto"/>
              <w:rPr>
                <w:rFonts w:ascii="Times New Roman" w:hAnsi="Times New Roman" w:cs="Times New Roman"/>
                <w:sz w:val="28"/>
                <w:szCs w:val="28"/>
              </w:rPr>
            </w:pPr>
            <w:r w:rsidRPr="000B7630">
              <w:rPr>
                <w:rFonts w:ascii="Times New Roman" w:eastAsia="Microsoft Sans Serif" w:hAnsi="Times New Roman" w:cs="Times New Roman"/>
                <w:color w:val="000000"/>
                <w:sz w:val="28"/>
                <w:szCs w:val="28"/>
                <w:lang w:eastAsia="uk-UA"/>
              </w:rPr>
              <w:t>КХ та УКХ діапазон</w:t>
            </w:r>
          </w:p>
        </w:tc>
        <w:tc>
          <w:tcPr>
            <w:tcW w:w="5758" w:type="dxa"/>
          </w:tcPr>
          <w:p w:rsidR="0024780E" w:rsidRPr="000B7630" w:rsidP="0024780E">
            <w:pPr>
              <w:spacing w:after="0" w:line="240" w:lineRule="auto"/>
              <w:rPr>
                <w:rFonts w:ascii="Times New Roman" w:hAnsi="Times New Roman" w:cs="Times New Roman"/>
                <w:sz w:val="28"/>
                <w:szCs w:val="28"/>
              </w:rPr>
            </w:pPr>
            <w:r w:rsidRPr="000B7630">
              <w:rPr>
                <w:rFonts w:ascii="Times New Roman" w:hAnsi="Times New Roman" w:cs="Times New Roman"/>
                <w:sz w:val="28"/>
                <w:szCs w:val="28"/>
              </w:rPr>
              <w:t>Короткохвильовий та ультракороткохвильовий діапазон</w:t>
            </w:r>
          </w:p>
        </w:tc>
      </w:tr>
      <w:tr w:rsidTr="00964521">
        <w:tblPrEx>
          <w:tblW w:w="9581" w:type="dxa"/>
          <w:jc w:val="center"/>
          <w:tblLayout w:type="fixed"/>
          <w:tblLook w:val="01E0"/>
        </w:tblPrEx>
        <w:trPr>
          <w:trHeight w:val="20"/>
          <w:jc w:val="center"/>
        </w:trPr>
        <w:tc>
          <w:tcPr>
            <w:tcW w:w="3823" w:type="dxa"/>
          </w:tcPr>
          <w:p w:rsidR="0024780E" w:rsidRPr="000B7630" w:rsidP="0024780E">
            <w:pPr>
              <w:spacing w:after="0" w:line="240" w:lineRule="auto"/>
              <w:rPr>
                <w:rFonts w:ascii="Times New Roman" w:hAnsi="Times New Roman" w:cs="Times New Roman"/>
                <w:sz w:val="28"/>
                <w:szCs w:val="28"/>
              </w:rPr>
            </w:pPr>
            <w:r w:rsidRPr="000B7630">
              <w:rPr>
                <w:rFonts w:ascii="Times New Roman" w:eastAsia="SimSun" w:hAnsi="Times New Roman" w:cs="Times New Roman"/>
                <w:bCs/>
                <w:kern w:val="2"/>
                <w:sz w:val="28"/>
                <w:szCs w:val="28"/>
                <w:lang w:eastAsia="zh-CN"/>
              </w:rPr>
              <w:t>ЗРВ</w:t>
            </w:r>
          </w:p>
        </w:tc>
        <w:tc>
          <w:tcPr>
            <w:tcW w:w="5758" w:type="dxa"/>
          </w:tcPr>
          <w:p w:rsidR="0024780E" w:rsidRPr="000B7630" w:rsidP="0024780E">
            <w:pPr>
              <w:spacing w:after="0" w:line="240" w:lineRule="auto"/>
              <w:rPr>
                <w:rFonts w:ascii="Times New Roman" w:hAnsi="Times New Roman" w:cs="Times New Roman"/>
                <w:sz w:val="28"/>
                <w:szCs w:val="28"/>
              </w:rPr>
            </w:pPr>
            <w:r w:rsidRPr="000B7630">
              <w:rPr>
                <w:rFonts w:ascii="Times New Roman" w:hAnsi="Times New Roman" w:cs="Times New Roman"/>
                <w:sz w:val="28"/>
                <w:szCs w:val="28"/>
              </w:rPr>
              <w:t>Зенітно-ракетні війська</w:t>
            </w:r>
          </w:p>
        </w:tc>
      </w:tr>
      <w:tr w:rsidTr="00964521">
        <w:tblPrEx>
          <w:tblW w:w="9581" w:type="dxa"/>
          <w:jc w:val="center"/>
          <w:tblLayout w:type="fixed"/>
          <w:tblLook w:val="01E0"/>
        </w:tblPrEx>
        <w:trPr>
          <w:trHeight w:val="20"/>
          <w:jc w:val="center"/>
        </w:trPr>
        <w:tc>
          <w:tcPr>
            <w:tcW w:w="3823" w:type="dxa"/>
          </w:tcPr>
          <w:p w:rsidR="0024780E" w:rsidRPr="000B7630" w:rsidP="0024780E">
            <w:pPr>
              <w:spacing w:after="0" w:line="240" w:lineRule="auto"/>
              <w:rPr>
                <w:rFonts w:ascii="Times New Roman" w:hAnsi="Times New Roman" w:cs="Times New Roman"/>
                <w:sz w:val="28"/>
                <w:szCs w:val="28"/>
              </w:rPr>
            </w:pPr>
            <w:r w:rsidRPr="000B7630">
              <w:rPr>
                <w:rFonts w:ascii="Times New Roman" w:eastAsia="SimSun" w:hAnsi="Times New Roman" w:cs="Times New Roman"/>
                <w:sz w:val="28"/>
                <w:szCs w:val="28"/>
                <w:lang w:eastAsia="zh-CN"/>
              </w:rPr>
              <w:t>БС</w:t>
            </w:r>
          </w:p>
        </w:tc>
        <w:tc>
          <w:tcPr>
            <w:tcW w:w="5758" w:type="dxa"/>
          </w:tcPr>
          <w:p w:rsidR="0024780E" w:rsidRPr="000B7630" w:rsidP="0024780E">
            <w:pPr>
              <w:spacing w:after="0" w:line="240" w:lineRule="auto"/>
              <w:rPr>
                <w:rFonts w:ascii="Times New Roman" w:hAnsi="Times New Roman" w:cs="Times New Roman"/>
                <w:sz w:val="28"/>
                <w:szCs w:val="28"/>
              </w:rPr>
            </w:pPr>
            <w:r w:rsidRPr="000B7630">
              <w:rPr>
                <w:rFonts w:ascii="Times New Roman" w:hAnsi="Times New Roman" w:cs="Times New Roman"/>
                <w:sz w:val="28"/>
                <w:szCs w:val="28"/>
              </w:rPr>
              <w:t>Бойовий статут</w:t>
            </w:r>
          </w:p>
        </w:tc>
      </w:tr>
      <w:tr w:rsidTr="00964521">
        <w:tblPrEx>
          <w:tblW w:w="9581" w:type="dxa"/>
          <w:jc w:val="center"/>
          <w:tblLayout w:type="fixed"/>
          <w:tblLook w:val="01E0"/>
        </w:tblPrEx>
        <w:trPr>
          <w:trHeight w:val="20"/>
          <w:jc w:val="center"/>
        </w:trPr>
        <w:tc>
          <w:tcPr>
            <w:tcW w:w="3823" w:type="dxa"/>
          </w:tcPr>
          <w:p w:rsidR="0024780E" w:rsidRPr="000B7630" w:rsidP="0024780E">
            <w:pPr>
              <w:spacing w:after="0" w:line="240" w:lineRule="auto"/>
              <w:rPr>
                <w:rFonts w:ascii="Times New Roman" w:eastAsia="SimSun" w:hAnsi="Times New Roman" w:cs="Times New Roman"/>
                <w:sz w:val="28"/>
                <w:szCs w:val="28"/>
                <w:lang w:eastAsia="zh-CN"/>
              </w:rPr>
            </w:pPr>
            <w:r w:rsidRPr="000B7630">
              <w:rPr>
                <w:rStyle w:val="fontstyle21"/>
                <w:rFonts w:ascii="Times New Roman" w:hAnsi="Times New Roman" w:cs="Times New Roman"/>
                <w:color w:val="auto"/>
              </w:rPr>
              <w:t>РТЗ,</w:t>
            </w:r>
          </w:p>
        </w:tc>
        <w:tc>
          <w:tcPr>
            <w:tcW w:w="5758" w:type="dxa"/>
          </w:tcPr>
          <w:p w:rsidR="0024780E" w:rsidRPr="000B7630" w:rsidP="0024780E">
            <w:pPr>
              <w:spacing w:after="0" w:line="240" w:lineRule="auto"/>
              <w:rPr>
                <w:rFonts w:ascii="Times New Roman" w:hAnsi="Times New Roman" w:cs="Times New Roman"/>
                <w:sz w:val="28"/>
                <w:szCs w:val="28"/>
              </w:rPr>
            </w:pPr>
            <w:r w:rsidRPr="000B7630">
              <w:rPr>
                <w:rFonts w:ascii="Times New Roman" w:hAnsi="Times New Roman" w:cs="Times New Roman"/>
                <w:sz w:val="28"/>
                <w:szCs w:val="28"/>
              </w:rPr>
              <w:t>Радіотехнічні засоби</w:t>
            </w:r>
          </w:p>
        </w:tc>
      </w:tr>
      <w:tr w:rsidTr="00964521">
        <w:tblPrEx>
          <w:tblW w:w="9581" w:type="dxa"/>
          <w:jc w:val="center"/>
          <w:tblLayout w:type="fixed"/>
          <w:tblLook w:val="01E0"/>
        </w:tblPrEx>
        <w:trPr>
          <w:trHeight w:val="20"/>
          <w:jc w:val="center"/>
        </w:trPr>
        <w:tc>
          <w:tcPr>
            <w:tcW w:w="3823" w:type="dxa"/>
          </w:tcPr>
          <w:p w:rsidR="0024780E" w:rsidRPr="000B7630" w:rsidP="0024780E">
            <w:pPr>
              <w:spacing w:after="0" w:line="240" w:lineRule="auto"/>
              <w:rPr>
                <w:rFonts w:ascii="Times New Roman" w:hAnsi="Times New Roman" w:cs="Times New Roman"/>
                <w:sz w:val="28"/>
                <w:szCs w:val="28"/>
              </w:rPr>
            </w:pPr>
            <w:r w:rsidRPr="000B7630">
              <w:rPr>
                <w:rStyle w:val="fontstyle21"/>
                <w:rFonts w:ascii="Times New Roman" w:hAnsi="Times New Roman" w:cs="Times New Roman"/>
                <w:color w:val="auto"/>
              </w:rPr>
              <w:t>АС</w:t>
            </w:r>
          </w:p>
        </w:tc>
        <w:tc>
          <w:tcPr>
            <w:tcW w:w="5758" w:type="dxa"/>
          </w:tcPr>
          <w:p w:rsidR="0024780E" w:rsidRPr="000B7630" w:rsidP="0024780E">
            <w:pPr>
              <w:spacing w:after="0" w:line="240" w:lineRule="auto"/>
              <w:rPr>
                <w:rFonts w:ascii="Times New Roman" w:hAnsi="Times New Roman" w:cs="Times New Roman"/>
                <w:sz w:val="28"/>
                <w:szCs w:val="28"/>
              </w:rPr>
            </w:pPr>
            <w:r w:rsidRPr="000B7630">
              <w:rPr>
                <w:rFonts w:ascii="Times New Roman" w:hAnsi="Times New Roman" w:cs="Times New Roman"/>
                <w:sz w:val="28"/>
                <w:szCs w:val="28"/>
              </w:rPr>
              <w:t>Автоматизовані системи</w:t>
            </w:r>
          </w:p>
        </w:tc>
      </w:tr>
      <w:tr w:rsidTr="00964521">
        <w:tblPrEx>
          <w:tblW w:w="9581" w:type="dxa"/>
          <w:jc w:val="center"/>
          <w:tblLayout w:type="fixed"/>
          <w:tblLook w:val="01E0"/>
        </w:tblPrEx>
        <w:trPr>
          <w:trHeight w:val="20"/>
          <w:jc w:val="center"/>
        </w:trPr>
        <w:tc>
          <w:tcPr>
            <w:tcW w:w="3823" w:type="dxa"/>
          </w:tcPr>
          <w:p w:rsidR="0024780E" w:rsidRPr="000B7630" w:rsidP="0024780E">
            <w:pPr>
              <w:spacing w:after="0" w:line="240" w:lineRule="auto"/>
              <w:rPr>
                <w:rStyle w:val="fontstyle21"/>
                <w:rFonts w:ascii="Times New Roman" w:hAnsi="Times New Roman" w:cs="Times New Roman"/>
                <w:color w:val="auto"/>
              </w:rPr>
            </w:pPr>
            <w:r w:rsidRPr="000B7630">
              <w:rPr>
                <w:rStyle w:val="fontstyle21"/>
                <w:rFonts w:ascii="Times New Roman" w:hAnsi="Times New Roman" w:cs="Times New Roman"/>
                <w:color w:val="auto"/>
              </w:rPr>
              <w:t>ІС</w:t>
            </w:r>
          </w:p>
        </w:tc>
        <w:tc>
          <w:tcPr>
            <w:tcW w:w="5758" w:type="dxa"/>
          </w:tcPr>
          <w:p w:rsidR="0024780E" w:rsidRPr="000B7630" w:rsidP="0024780E">
            <w:pPr>
              <w:spacing w:after="0" w:line="240" w:lineRule="auto"/>
              <w:rPr>
                <w:rFonts w:ascii="Times New Roman" w:hAnsi="Times New Roman" w:cs="Times New Roman"/>
                <w:sz w:val="28"/>
                <w:szCs w:val="28"/>
              </w:rPr>
            </w:pPr>
            <w:r w:rsidRPr="000B7630">
              <w:rPr>
                <w:rFonts w:ascii="Times New Roman" w:hAnsi="Times New Roman" w:cs="Times New Roman"/>
                <w:sz w:val="28"/>
                <w:szCs w:val="28"/>
              </w:rPr>
              <w:t>Інформаційні системи</w:t>
            </w:r>
          </w:p>
        </w:tc>
      </w:tr>
      <w:tr w:rsidTr="00964521">
        <w:tblPrEx>
          <w:tblW w:w="9581" w:type="dxa"/>
          <w:jc w:val="center"/>
          <w:tblLayout w:type="fixed"/>
          <w:tblLook w:val="01E0"/>
        </w:tblPrEx>
        <w:trPr>
          <w:trHeight w:val="20"/>
          <w:jc w:val="center"/>
        </w:trPr>
        <w:tc>
          <w:tcPr>
            <w:tcW w:w="3823" w:type="dxa"/>
          </w:tcPr>
          <w:p w:rsidR="0024780E" w:rsidRPr="000B7630" w:rsidP="0024780E">
            <w:pPr>
              <w:spacing w:after="0" w:line="240" w:lineRule="auto"/>
              <w:rPr>
                <w:rFonts w:ascii="Times New Roman" w:hAnsi="Times New Roman" w:cs="Times New Roman"/>
                <w:sz w:val="28"/>
                <w:szCs w:val="28"/>
              </w:rPr>
            </w:pPr>
            <w:r w:rsidRPr="000B7630">
              <w:rPr>
                <w:rFonts w:ascii="Times New Roman" w:hAnsi="Times New Roman" w:cs="Times New Roman"/>
                <w:sz w:val="28"/>
                <w:szCs w:val="28"/>
                <w:lang w:eastAsia="ru-RU"/>
              </w:rPr>
              <w:t>АСУ</w:t>
            </w:r>
          </w:p>
        </w:tc>
        <w:tc>
          <w:tcPr>
            <w:tcW w:w="5758" w:type="dxa"/>
          </w:tcPr>
          <w:p w:rsidR="0024780E" w:rsidRPr="000B7630" w:rsidP="0024780E">
            <w:pPr>
              <w:spacing w:after="0" w:line="240" w:lineRule="auto"/>
              <w:rPr>
                <w:rFonts w:ascii="Times New Roman" w:hAnsi="Times New Roman" w:cs="Times New Roman"/>
                <w:sz w:val="28"/>
                <w:szCs w:val="28"/>
              </w:rPr>
            </w:pPr>
            <w:r w:rsidRPr="000B7630">
              <w:rPr>
                <w:rFonts w:ascii="Times New Roman" w:hAnsi="Times New Roman" w:cs="Times New Roman"/>
                <w:sz w:val="28"/>
                <w:szCs w:val="28"/>
              </w:rPr>
              <w:t>Автоматизовані системи управління</w:t>
            </w:r>
          </w:p>
        </w:tc>
      </w:tr>
      <w:tr w:rsidTr="00EA7972">
        <w:tblPrEx>
          <w:tblW w:w="9581" w:type="dxa"/>
          <w:jc w:val="center"/>
          <w:tblLayout w:type="fixed"/>
          <w:tblLook w:val="01E0"/>
        </w:tblPrEx>
        <w:trPr>
          <w:trHeight w:val="20"/>
          <w:jc w:val="center"/>
        </w:trPr>
        <w:tc>
          <w:tcPr>
            <w:tcW w:w="3823" w:type="dxa"/>
          </w:tcPr>
          <w:p w:rsidR="006F3497" w:rsidRPr="000B7630" w:rsidP="00EA7972">
            <w:pPr>
              <w:spacing w:after="0" w:line="240" w:lineRule="auto"/>
              <w:jc w:val="both"/>
              <w:rPr>
                <w:rFonts w:ascii="Times New Roman" w:hAnsi="Times New Roman" w:cs="Times New Roman"/>
                <w:sz w:val="28"/>
                <w:szCs w:val="28"/>
              </w:rPr>
            </w:pPr>
            <w:r w:rsidRPr="000B7630">
              <w:rPr>
                <w:rFonts w:ascii="Times New Roman" w:hAnsi="Times New Roman" w:cs="Times New Roman"/>
                <w:sz w:val="28"/>
                <w:szCs w:val="28"/>
              </w:rPr>
              <w:t>COMMAND &amp; CONTROL</w:t>
            </w:r>
          </w:p>
        </w:tc>
        <w:tc>
          <w:tcPr>
            <w:tcW w:w="5758" w:type="dxa"/>
          </w:tcPr>
          <w:p w:rsidR="006F3497" w:rsidRPr="000B7630" w:rsidP="00EA7972">
            <w:pPr>
              <w:spacing w:after="0" w:line="240" w:lineRule="auto"/>
              <w:jc w:val="both"/>
              <w:rPr>
                <w:rFonts w:ascii="Times New Roman" w:hAnsi="Times New Roman" w:cs="Times New Roman"/>
                <w:sz w:val="28"/>
                <w:szCs w:val="28"/>
              </w:rPr>
            </w:pPr>
            <w:r w:rsidRPr="000B7630">
              <w:rPr>
                <w:rFonts w:ascii="Times New Roman" w:hAnsi="Times New Roman" w:cs="Times New Roman"/>
                <w:sz w:val="28"/>
                <w:szCs w:val="28"/>
              </w:rPr>
              <w:t>Командування та управління</w:t>
            </w:r>
          </w:p>
        </w:tc>
      </w:tr>
      <w:tr w:rsidTr="00EA7972">
        <w:tblPrEx>
          <w:tblW w:w="9581" w:type="dxa"/>
          <w:jc w:val="center"/>
          <w:tblLayout w:type="fixed"/>
          <w:tblLook w:val="01E0"/>
        </w:tblPrEx>
        <w:trPr>
          <w:trHeight w:val="20"/>
          <w:jc w:val="center"/>
        </w:trPr>
        <w:tc>
          <w:tcPr>
            <w:tcW w:w="3823" w:type="dxa"/>
          </w:tcPr>
          <w:p w:rsidR="006F3497" w:rsidRPr="000B7630" w:rsidP="00EA7972">
            <w:pPr>
              <w:tabs>
                <w:tab w:val="left" w:pos="1008"/>
              </w:tabs>
              <w:spacing w:after="0" w:line="240" w:lineRule="auto"/>
              <w:rPr>
                <w:rFonts w:ascii="Times New Roman" w:hAnsi="Times New Roman" w:cs="Times New Roman"/>
                <w:sz w:val="28"/>
                <w:szCs w:val="28"/>
              </w:rPr>
            </w:pPr>
            <w:r w:rsidRPr="000B7630">
              <w:rPr>
                <w:rFonts w:ascii="Times New Roman" w:hAnsi="Times New Roman" w:cs="Times New Roman"/>
                <w:bCs/>
                <w:sz w:val="28"/>
                <w:szCs w:val="28"/>
              </w:rPr>
              <w:t>INTELLIGENCE</w:t>
            </w:r>
          </w:p>
        </w:tc>
        <w:tc>
          <w:tcPr>
            <w:tcW w:w="5758" w:type="dxa"/>
          </w:tcPr>
          <w:p w:rsidR="006F3497" w:rsidRPr="000B7630" w:rsidP="00EA7972">
            <w:pPr>
              <w:spacing w:after="0" w:line="240" w:lineRule="auto"/>
              <w:jc w:val="both"/>
              <w:rPr>
                <w:rFonts w:ascii="Times New Roman" w:hAnsi="Times New Roman" w:cs="Times New Roman"/>
                <w:sz w:val="28"/>
                <w:szCs w:val="28"/>
              </w:rPr>
            </w:pPr>
            <w:r w:rsidRPr="000B7630">
              <w:rPr>
                <w:rFonts w:ascii="Times New Roman" w:hAnsi="Times New Roman" w:cs="Times New Roman"/>
                <w:bCs/>
                <w:sz w:val="28"/>
                <w:szCs w:val="28"/>
                <w:lang w:eastAsia="ru-RU"/>
              </w:rPr>
              <w:t xml:space="preserve">Розвідка </w:t>
            </w:r>
          </w:p>
        </w:tc>
      </w:tr>
      <w:tr w:rsidTr="00EA7972">
        <w:tblPrEx>
          <w:tblW w:w="9581" w:type="dxa"/>
          <w:jc w:val="center"/>
          <w:tblLayout w:type="fixed"/>
          <w:tblLook w:val="01E0"/>
        </w:tblPrEx>
        <w:trPr>
          <w:trHeight w:val="20"/>
          <w:jc w:val="center"/>
        </w:trPr>
        <w:tc>
          <w:tcPr>
            <w:tcW w:w="3823" w:type="dxa"/>
          </w:tcPr>
          <w:p w:rsidR="006F3497" w:rsidRPr="000B7630" w:rsidP="00EA7972">
            <w:pPr>
              <w:tabs>
                <w:tab w:val="left" w:pos="1008"/>
              </w:tabs>
              <w:spacing w:after="0" w:line="240" w:lineRule="auto"/>
              <w:rPr>
                <w:rFonts w:ascii="Times New Roman" w:hAnsi="Times New Roman" w:cs="Times New Roman"/>
                <w:bCs/>
                <w:sz w:val="28"/>
                <w:szCs w:val="28"/>
              </w:rPr>
            </w:pPr>
            <w:r w:rsidRPr="000B7630">
              <w:rPr>
                <w:rFonts w:ascii="Times New Roman" w:hAnsi="Times New Roman" w:cs="Times New Roman"/>
                <w:sz w:val="28"/>
                <w:szCs w:val="28"/>
              </w:rPr>
              <w:t>ENGAGE</w:t>
            </w:r>
          </w:p>
        </w:tc>
        <w:tc>
          <w:tcPr>
            <w:tcW w:w="5758" w:type="dxa"/>
          </w:tcPr>
          <w:p w:rsidR="006F3497" w:rsidRPr="000B7630" w:rsidP="00EA7972">
            <w:pPr>
              <w:spacing w:after="0" w:line="240" w:lineRule="auto"/>
              <w:jc w:val="both"/>
              <w:rPr>
                <w:rFonts w:ascii="Times New Roman" w:hAnsi="Times New Roman" w:cs="Times New Roman"/>
                <w:bCs/>
                <w:sz w:val="28"/>
                <w:szCs w:val="28"/>
                <w:lang w:eastAsia="ru-RU"/>
              </w:rPr>
            </w:pPr>
            <w:r w:rsidRPr="000B7630">
              <w:rPr>
                <w:rFonts w:ascii="Times New Roman" w:hAnsi="Times New Roman" w:cs="Times New Roman"/>
                <w:bCs/>
                <w:sz w:val="28"/>
                <w:szCs w:val="28"/>
                <w:lang w:eastAsia="ru-RU"/>
              </w:rPr>
              <w:t>Застосування</w:t>
            </w:r>
          </w:p>
        </w:tc>
      </w:tr>
      <w:tr w:rsidTr="00EA7972">
        <w:tblPrEx>
          <w:tblW w:w="9581" w:type="dxa"/>
          <w:jc w:val="center"/>
          <w:tblLayout w:type="fixed"/>
          <w:tblLook w:val="01E0"/>
        </w:tblPrEx>
        <w:trPr>
          <w:trHeight w:val="20"/>
          <w:jc w:val="center"/>
        </w:trPr>
        <w:tc>
          <w:tcPr>
            <w:tcW w:w="3823" w:type="dxa"/>
          </w:tcPr>
          <w:p w:rsidR="006F3497" w:rsidRPr="000B7630" w:rsidP="00EA7972">
            <w:pPr>
              <w:tabs>
                <w:tab w:val="left" w:pos="1008"/>
              </w:tabs>
              <w:spacing w:after="0" w:line="240" w:lineRule="auto"/>
              <w:rPr>
                <w:rFonts w:ascii="Times New Roman" w:hAnsi="Times New Roman" w:cs="Times New Roman"/>
                <w:sz w:val="28"/>
                <w:szCs w:val="28"/>
              </w:rPr>
            </w:pPr>
            <w:r w:rsidRPr="000B7630">
              <w:rPr>
                <w:rFonts w:ascii="Times New Roman" w:hAnsi="Times New Roman" w:cs="Times New Roman"/>
                <w:sz w:val="28"/>
                <w:szCs w:val="28"/>
              </w:rPr>
              <w:t>SUSTAIN</w:t>
            </w:r>
          </w:p>
        </w:tc>
        <w:tc>
          <w:tcPr>
            <w:tcW w:w="5758" w:type="dxa"/>
          </w:tcPr>
          <w:p w:rsidR="006F3497" w:rsidRPr="000B7630" w:rsidP="00EA7972">
            <w:pPr>
              <w:spacing w:after="0" w:line="240" w:lineRule="auto"/>
              <w:jc w:val="both"/>
              <w:rPr>
                <w:rFonts w:ascii="Times New Roman" w:hAnsi="Times New Roman" w:cs="Times New Roman"/>
                <w:sz w:val="28"/>
                <w:szCs w:val="28"/>
              </w:rPr>
            </w:pPr>
            <w:r w:rsidRPr="000B7630">
              <w:rPr>
                <w:rFonts w:ascii="Times New Roman" w:hAnsi="Times New Roman" w:cs="Times New Roman"/>
                <w:sz w:val="28"/>
                <w:szCs w:val="28"/>
              </w:rPr>
              <w:t>Забезпечення</w:t>
            </w:r>
          </w:p>
        </w:tc>
      </w:tr>
      <w:tr w:rsidTr="00EA7972">
        <w:tblPrEx>
          <w:tblW w:w="9581" w:type="dxa"/>
          <w:jc w:val="center"/>
          <w:tblLayout w:type="fixed"/>
          <w:tblLook w:val="01E0"/>
        </w:tblPrEx>
        <w:trPr>
          <w:trHeight w:val="20"/>
          <w:jc w:val="center"/>
        </w:trPr>
        <w:tc>
          <w:tcPr>
            <w:tcW w:w="3823" w:type="dxa"/>
          </w:tcPr>
          <w:p w:rsidR="006F3497" w:rsidRPr="000B7630" w:rsidP="00EA7972">
            <w:pPr>
              <w:tabs>
                <w:tab w:val="left" w:pos="1008"/>
              </w:tabs>
              <w:spacing w:after="0" w:line="240" w:lineRule="auto"/>
              <w:rPr>
                <w:rFonts w:ascii="Times New Roman" w:hAnsi="Times New Roman" w:cs="Times New Roman"/>
                <w:bCs/>
                <w:sz w:val="28"/>
                <w:szCs w:val="28"/>
              </w:rPr>
            </w:pPr>
            <w:r w:rsidRPr="000B7630">
              <w:rPr>
                <w:rFonts w:ascii="Times New Roman" w:hAnsi="Times New Roman" w:cs="Times New Roman"/>
                <w:sz w:val="28"/>
                <w:szCs w:val="28"/>
              </w:rPr>
              <w:t>СOMMUNICATION &amp; INFORMATION SYSTEMS</w:t>
            </w:r>
          </w:p>
        </w:tc>
        <w:tc>
          <w:tcPr>
            <w:tcW w:w="5758" w:type="dxa"/>
          </w:tcPr>
          <w:p w:rsidR="006F3497" w:rsidRPr="000B7630" w:rsidP="00EA7972">
            <w:pPr>
              <w:spacing w:after="0" w:line="240" w:lineRule="auto"/>
              <w:jc w:val="both"/>
              <w:rPr>
                <w:rFonts w:ascii="Times New Roman" w:hAnsi="Times New Roman" w:cs="Times New Roman"/>
                <w:bCs/>
                <w:sz w:val="28"/>
                <w:szCs w:val="28"/>
                <w:lang w:eastAsia="ru-RU"/>
              </w:rPr>
            </w:pPr>
            <w:r w:rsidRPr="000B7630">
              <w:rPr>
                <w:rFonts w:ascii="Times New Roman" w:hAnsi="Times New Roman" w:cs="Times New Roman"/>
                <w:bCs/>
                <w:sz w:val="28"/>
                <w:szCs w:val="28"/>
                <w:lang w:eastAsia="ru-RU"/>
              </w:rPr>
              <w:t>Зв'язок та інформаційні системи</w:t>
            </w:r>
          </w:p>
        </w:tc>
      </w:tr>
      <w:tr w:rsidTr="00EA7972">
        <w:tblPrEx>
          <w:tblW w:w="9581" w:type="dxa"/>
          <w:jc w:val="center"/>
          <w:tblLayout w:type="fixed"/>
          <w:tblLook w:val="01E0"/>
        </w:tblPrEx>
        <w:trPr>
          <w:trHeight w:val="20"/>
          <w:jc w:val="center"/>
        </w:trPr>
        <w:tc>
          <w:tcPr>
            <w:tcW w:w="3823" w:type="dxa"/>
          </w:tcPr>
          <w:p w:rsidR="006F3497" w:rsidRPr="000B7630" w:rsidP="00EA7972">
            <w:pPr>
              <w:tabs>
                <w:tab w:val="left" w:pos="1008"/>
              </w:tabs>
              <w:spacing w:after="0" w:line="240" w:lineRule="auto"/>
              <w:rPr>
                <w:rFonts w:ascii="Times New Roman" w:hAnsi="Times New Roman" w:cs="Times New Roman"/>
                <w:sz w:val="28"/>
                <w:szCs w:val="28"/>
              </w:rPr>
            </w:pPr>
            <w:r w:rsidRPr="000B7630">
              <w:rPr>
                <w:rFonts w:ascii="Times New Roman" w:hAnsi="Times New Roman" w:cs="Times New Roman"/>
                <w:bCs/>
                <w:sz w:val="28"/>
                <w:szCs w:val="28"/>
              </w:rPr>
              <w:t>PROTECT</w:t>
            </w:r>
          </w:p>
        </w:tc>
        <w:tc>
          <w:tcPr>
            <w:tcW w:w="5758" w:type="dxa"/>
          </w:tcPr>
          <w:p w:rsidR="006F3497" w:rsidRPr="000B7630" w:rsidP="00EA7972">
            <w:pPr>
              <w:spacing w:after="0" w:line="240" w:lineRule="auto"/>
              <w:jc w:val="both"/>
              <w:rPr>
                <w:rFonts w:ascii="Times New Roman" w:hAnsi="Times New Roman" w:cs="Times New Roman"/>
                <w:sz w:val="28"/>
                <w:szCs w:val="28"/>
              </w:rPr>
            </w:pPr>
            <w:r w:rsidRPr="000B7630">
              <w:rPr>
                <w:rFonts w:ascii="Times New Roman" w:hAnsi="Times New Roman" w:cs="Times New Roman"/>
                <w:bCs/>
                <w:sz w:val="28"/>
                <w:szCs w:val="28"/>
              </w:rPr>
              <w:t>Захист та живучість</w:t>
            </w:r>
          </w:p>
        </w:tc>
      </w:tr>
      <w:tr w:rsidTr="00EA7972">
        <w:tblPrEx>
          <w:tblW w:w="9581" w:type="dxa"/>
          <w:jc w:val="center"/>
          <w:tblLayout w:type="fixed"/>
          <w:tblLook w:val="01E0"/>
        </w:tblPrEx>
        <w:trPr>
          <w:trHeight w:val="20"/>
          <w:jc w:val="center"/>
        </w:trPr>
        <w:tc>
          <w:tcPr>
            <w:tcW w:w="3823" w:type="dxa"/>
          </w:tcPr>
          <w:p w:rsidR="006F3497" w:rsidRPr="000B7630" w:rsidP="00EA7972">
            <w:pPr>
              <w:tabs>
                <w:tab w:val="left" w:pos="1008"/>
              </w:tabs>
              <w:spacing w:after="0" w:line="240" w:lineRule="auto"/>
              <w:rPr>
                <w:rFonts w:ascii="Times New Roman" w:hAnsi="Times New Roman" w:cs="Times New Roman"/>
                <w:bCs/>
                <w:sz w:val="28"/>
                <w:szCs w:val="28"/>
                <w:lang w:eastAsia="ru-RU"/>
              </w:rPr>
            </w:pPr>
            <w:r w:rsidRPr="000B7630">
              <w:rPr>
                <w:rFonts w:ascii="Times New Roman" w:hAnsi="Times New Roman" w:cs="Times New Roman"/>
                <w:bCs/>
                <w:sz w:val="28"/>
                <w:szCs w:val="28"/>
                <w:lang w:eastAsia="ru-RU"/>
              </w:rPr>
              <w:t>FORCE DEVELOPMENT &amp; READINESS</w:t>
            </w:r>
          </w:p>
        </w:tc>
        <w:tc>
          <w:tcPr>
            <w:tcW w:w="5758" w:type="dxa"/>
          </w:tcPr>
          <w:p w:rsidR="006F3497" w:rsidRPr="000B7630" w:rsidP="00EA7972">
            <w:pPr>
              <w:spacing w:after="0" w:line="240" w:lineRule="auto"/>
              <w:jc w:val="both"/>
              <w:rPr>
                <w:rFonts w:ascii="Times New Roman" w:hAnsi="Times New Roman" w:cs="Times New Roman"/>
                <w:bCs/>
                <w:sz w:val="28"/>
                <w:szCs w:val="28"/>
                <w:lang w:eastAsia="ru-RU"/>
              </w:rPr>
            </w:pPr>
            <w:r w:rsidRPr="000B7630">
              <w:rPr>
                <w:rFonts w:ascii="Times New Roman" w:hAnsi="Times New Roman" w:cs="Times New Roman"/>
                <w:bCs/>
                <w:sz w:val="28"/>
                <w:szCs w:val="28"/>
                <w:lang w:eastAsia="ru-RU"/>
              </w:rPr>
              <w:t>Планування розвитку та забезпечення готовності військ (сил)</w:t>
            </w:r>
          </w:p>
        </w:tc>
      </w:tr>
      <w:tr w:rsidTr="00EA7972">
        <w:tblPrEx>
          <w:tblW w:w="9581" w:type="dxa"/>
          <w:jc w:val="center"/>
          <w:tblLayout w:type="fixed"/>
          <w:tblLook w:val="01E0"/>
        </w:tblPrEx>
        <w:trPr>
          <w:trHeight w:val="132"/>
          <w:jc w:val="center"/>
        </w:trPr>
        <w:tc>
          <w:tcPr>
            <w:tcW w:w="3823" w:type="dxa"/>
          </w:tcPr>
          <w:p w:rsidR="00467033" w:rsidRPr="000B7630" w:rsidP="00570B7D">
            <w:pPr>
              <w:tabs>
                <w:tab w:val="left" w:pos="1008"/>
              </w:tabs>
              <w:spacing w:after="0" w:line="240" w:lineRule="auto"/>
              <w:rPr>
                <w:rFonts w:ascii="Times New Roman" w:hAnsi="Times New Roman" w:cs="Times New Roman"/>
                <w:sz w:val="28"/>
                <w:szCs w:val="28"/>
              </w:rPr>
            </w:pPr>
            <w:r w:rsidRPr="000B7630">
              <w:rPr>
                <w:rFonts w:ascii="Times New Roman" w:hAnsi="Times New Roman" w:cs="Times New Roman"/>
                <w:sz w:val="28"/>
                <w:szCs w:val="28"/>
              </w:rPr>
              <w:t xml:space="preserve">NATО </w:t>
            </w:r>
          </w:p>
          <w:p w:rsidR="006F3497" w:rsidRPr="000B7630" w:rsidP="00570B7D">
            <w:pPr>
              <w:tabs>
                <w:tab w:val="left" w:pos="1008"/>
              </w:tabs>
              <w:spacing w:after="0" w:line="240" w:lineRule="auto"/>
              <w:rPr>
                <w:rFonts w:ascii="Times New Roman" w:hAnsi="Times New Roman" w:cs="Times New Roman"/>
                <w:sz w:val="28"/>
                <w:szCs w:val="28"/>
              </w:rPr>
            </w:pPr>
            <w:r w:rsidRPr="000B7630">
              <w:rPr>
                <w:rFonts w:ascii="Times New Roman" w:hAnsi="Times New Roman" w:cs="Times New Roman"/>
                <w:sz w:val="28"/>
                <w:szCs w:val="28"/>
              </w:rPr>
              <w:t>(НАТО)</w:t>
            </w:r>
          </w:p>
        </w:tc>
        <w:tc>
          <w:tcPr>
            <w:tcW w:w="5758" w:type="dxa"/>
          </w:tcPr>
          <w:p w:rsidR="006F3497" w:rsidRPr="000B7630" w:rsidP="00FC1F76">
            <w:pPr>
              <w:spacing w:after="0" w:line="240" w:lineRule="auto"/>
              <w:jc w:val="both"/>
              <w:rPr>
                <w:rFonts w:ascii="Times New Roman" w:hAnsi="Times New Roman" w:cs="Times New Roman"/>
                <w:sz w:val="28"/>
                <w:szCs w:val="28"/>
              </w:rPr>
            </w:pPr>
            <w:r w:rsidRPr="000B7630">
              <w:rPr>
                <w:rFonts w:ascii="Times New Roman" w:hAnsi="Times New Roman" w:cs="Times New Roman"/>
                <w:sz w:val="28"/>
                <w:szCs w:val="28"/>
              </w:rPr>
              <w:t>North Atlantic Treaty Organization</w:t>
            </w:r>
          </w:p>
          <w:p w:rsidR="006F3497" w:rsidRPr="000B7630" w:rsidP="00FC1F76">
            <w:pPr>
              <w:spacing w:after="0" w:line="240" w:lineRule="auto"/>
              <w:jc w:val="both"/>
              <w:rPr>
                <w:rFonts w:ascii="Times New Roman" w:hAnsi="Times New Roman" w:cs="Times New Roman"/>
                <w:sz w:val="28"/>
                <w:szCs w:val="28"/>
              </w:rPr>
            </w:pPr>
            <w:r w:rsidRPr="000B7630">
              <w:rPr>
                <w:rFonts w:ascii="Times New Roman" w:hAnsi="Times New Roman" w:cs="Times New Roman"/>
                <w:sz w:val="28"/>
                <w:szCs w:val="28"/>
              </w:rPr>
              <w:t>(Організація Північноатланти́чного договору)</w:t>
            </w:r>
          </w:p>
        </w:tc>
      </w:tr>
    </w:tbl>
    <w:p w:rsidR="006317DE" w:rsidRPr="006317DE" w:rsidP="006317DE">
      <w:pPr>
        <w:spacing w:after="0" w:line="240" w:lineRule="auto"/>
        <w:rPr>
          <w:rFonts w:ascii="Times New Roman" w:hAnsi="Times New Roman" w:cs="Times New Roman"/>
          <w:sz w:val="28"/>
          <w:szCs w:val="28"/>
        </w:rPr>
      </w:pPr>
    </w:p>
    <w:p w:rsidR="006317DE" w:rsidRPr="006317DE" w:rsidP="006317DE">
      <w:pPr>
        <w:spacing w:after="0" w:line="240" w:lineRule="auto"/>
        <w:rPr>
          <w:rFonts w:ascii="Times New Roman" w:hAnsi="Times New Roman" w:cs="Times New Roman"/>
          <w:b/>
          <w:sz w:val="28"/>
          <w:szCs w:val="28"/>
        </w:rPr>
      </w:pPr>
      <w:r w:rsidRPr="006317DE">
        <w:rPr>
          <w:rFonts w:ascii="Times New Roman" w:hAnsi="Times New Roman" w:cs="Times New Roman"/>
          <w:b/>
          <w:sz w:val="28"/>
          <w:szCs w:val="28"/>
        </w:rPr>
        <w:br w:type="page"/>
      </w:r>
    </w:p>
    <w:p w:rsidR="006F3497" w:rsidRPr="000B7630" w:rsidP="006F3497">
      <w:pPr>
        <w:widowControl w:val="0"/>
        <w:suppressAutoHyphens/>
        <w:spacing w:after="0" w:line="240" w:lineRule="auto"/>
        <w:jc w:val="center"/>
        <w:rPr>
          <w:rFonts w:ascii="Times New Roman" w:eastAsia="Times New Roman" w:hAnsi="Times New Roman" w:cs="Times New Roman"/>
          <w:sz w:val="20"/>
          <w:szCs w:val="20"/>
          <w:lang w:eastAsia="uk-UA"/>
        </w:rPr>
      </w:pPr>
      <w:r w:rsidRPr="000B7630">
        <w:rPr>
          <w:rFonts w:ascii="Times New Roman" w:eastAsia="Times New Roman" w:hAnsi="Times New Roman" w:cs="Times New Roman"/>
          <w:b/>
          <w:sz w:val="28"/>
          <w:szCs w:val="28"/>
          <w:lang w:eastAsia="uk-UA"/>
        </w:rPr>
        <w:t>ОСНОВНІ ТЕРМІНИ ТА ВИЗНАЧЕННЯ</w:t>
      </w:r>
    </w:p>
    <w:p w:rsidR="006F3497" w:rsidRPr="000B7630" w:rsidP="006F3497">
      <w:pPr>
        <w:widowControl w:val="0"/>
        <w:suppressAutoHyphens/>
        <w:spacing w:after="0" w:line="230" w:lineRule="auto"/>
        <w:ind w:firstLine="709"/>
        <w:jc w:val="both"/>
        <w:rPr>
          <w:rFonts w:ascii="Times New Roman" w:eastAsia="Times New Roman" w:hAnsi="Times New Roman" w:cs="Times New Roman"/>
          <w:b/>
          <w:sz w:val="28"/>
          <w:szCs w:val="28"/>
          <w:lang w:eastAsia="uk-UA"/>
        </w:rPr>
      </w:pPr>
    </w:p>
    <w:p w:rsidR="006F3497" w:rsidRPr="000B7630" w:rsidP="00CF693C">
      <w:pPr>
        <w:widowControl w:val="0"/>
        <w:suppressAutoHyphens/>
        <w:spacing w:after="0" w:line="230" w:lineRule="auto"/>
        <w:ind w:firstLine="720"/>
        <w:jc w:val="both"/>
        <w:rPr>
          <w:rFonts w:ascii="Times New Roman" w:eastAsia="Times New Roman" w:hAnsi="Times New Roman" w:cs="Times New Roman"/>
          <w:sz w:val="20"/>
          <w:szCs w:val="20"/>
          <w:lang w:eastAsia="uk-UA"/>
        </w:rPr>
      </w:pPr>
      <w:r w:rsidRPr="000B7630">
        <w:rPr>
          <w:rFonts w:ascii="Times New Roman" w:eastAsia="Times New Roman" w:hAnsi="Times New Roman" w:cs="Times New Roman"/>
          <w:b/>
          <w:sz w:val="28"/>
          <w:szCs w:val="28"/>
          <w:lang w:eastAsia="uk-UA"/>
        </w:rPr>
        <w:t xml:space="preserve">Оцінювання спроможностей </w:t>
      </w:r>
      <w:r w:rsidRPr="000B7630">
        <w:rPr>
          <w:rFonts w:ascii="Times New Roman" w:eastAsia="Times New Roman" w:hAnsi="Times New Roman" w:cs="Times New Roman"/>
          <w:sz w:val="28"/>
          <w:szCs w:val="28"/>
          <w:lang w:eastAsia="uk-UA"/>
        </w:rPr>
        <w:t>– процедура порівняння наявних спроможностей з необхідними в майбутньому, виявлення недоліків (прогалин) у вимогах до спроможностей, встановлення нових чи уточнення існуючих вимог до них.</w:t>
      </w:r>
    </w:p>
    <w:p w:rsidR="006F3497" w:rsidRPr="000B7630" w:rsidP="006F3497">
      <w:pPr>
        <w:widowControl w:val="0"/>
        <w:suppressAutoHyphens/>
        <w:spacing w:after="0" w:line="230" w:lineRule="auto"/>
        <w:ind w:firstLine="709"/>
        <w:jc w:val="both"/>
        <w:rPr>
          <w:rFonts w:ascii="Times New Roman" w:eastAsia="Times New Roman" w:hAnsi="Times New Roman" w:cs="Times New Roman"/>
          <w:sz w:val="28"/>
          <w:szCs w:val="28"/>
          <w:lang w:eastAsia="ru-RU"/>
        </w:rPr>
      </w:pPr>
      <w:r w:rsidRPr="000B7630">
        <w:rPr>
          <w:rFonts w:ascii="Times New Roman" w:eastAsia="Times New Roman" w:hAnsi="Times New Roman" w:cs="Times New Roman"/>
          <w:b/>
          <w:sz w:val="28"/>
          <w:szCs w:val="28"/>
          <w:lang w:eastAsia="ru-RU"/>
        </w:rPr>
        <w:t>Спроможність (оперативна, бойова, спеціальна)</w:t>
      </w:r>
      <w:r w:rsidRPr="000B7630">
        <w:rPr>
          <w:rFonts w:ascii="Times New Roman" w:eastAsia="Times New Roman" w:hAnsi="Times New Roman" w:cs="Times New Roman"/>
          <w:sz w:val="28"/>
          <w:szCs w:val="28"/>
          <w:lang w:eastAsia="ru-RU"/>
        </w:rPr>
        <w:t xml:space="preserve"> – це здатність органів військового управління, з’єднань, військових частин, </w:t>
      </w:r>
      <w:r w:rsidRPr="000B7630">
        <w:rPr>
          <w:rFonts w:ascii="Times New Roman" w:eastAsia="Times New Roman" w:hAnsi="Times New Roman" w:cs="Times New Roman"/>
          <w:sz w:val="28"/>
          <w:szCs w:val="28"/>
          <w:lang w:eastAsia="uk-UA"/>
        </w:rPr>
        <w:t xml:space="preserve">військових навчальних закладів, установ та організацій ЗС України або сукупність сил і засобів сил оборони виконувати певні </w:t>
      </w:r>
      <w:r w:rsidRPr="000B7630">
        <w:rPr>
          <w:rFonts w:ascii="Times New Roman" w:eastAsia="Times New Roman" w:hAnsi="Times New Roman" w:cs="Times New Roman"/>
          <w:sz w:val="28"/>
          <w:szCs w:val="28"/>
          <w:lang w:eastAsia="ru-RU"/>
        </w:rPr>
        <w:t>завдання (забезпечувати реалізацію визначених військових цілей) за певних умов, ресурсного забезпечення та відповідно до встановлених стандартів.</w:t>
      </w:r>
    </w:p>
    <w:p w:rsidR="008A18F8" w:rsidRPr="000B7630" w:rsidP="008A18F8">
      <w:pPr>
        <w:spacing w:after="0" w:line="240" w:lineRule="auto"/>
        <w:ind w:firstLine="709"/>
        <w:jc w:val="both"/>
        <w:rPr>
          <w:rFonts w:ascii="Times New Roman" w:hAnsi="Times New Roman" w:cs="Times New Roman"/>
          <w:sz w:val="28"/>
          <w:szCs w:val="28"/>
        </w:rPr>
      </w:pPr>
      <w:r w:rsidRPr="000B7630">
        <w:rPr>
          <w:rFonts w:ascii="Times New Roman" w:hAnsi="Times New Roman" w:cs="Times New Roman"/>
          <w:b/>
          <w:iCs/>
          <w:sz w:val="28"/>
          <w:szCs w:val="28"/>
          <w:lang w:eastAsia="ru-RU"/>
        </w:rPr>
        <w:t>Типовий носій спроможності</w:t>
      </w:r>
      <w:r w:rsidRPr="000B7630">
        <w:rPr>
          <w:rFonts w:ascii="Times New Roman" w:hAnsi="Times New Roman" w:cs="Times New Roman"/>
          <w:iCs/>
          <w:sz w:val="28"/>
          <w:szCs w:val="28"/>
          <w:lang w:eastAsia="ru-RU"/>
        </w:rPr>
        <w:t xml:space="preserve"> – це одиниця озброєння військової техніки, інформаційна система або військова організаційна структура, здатна виконувати певні завдання (забезпечити реалізацію визначених військових цілей) за певних умов обстановки, ресурсного забезпечення та відповідно до встановлених стандартів (вимог керівних</w:t>
      </w:r>
      <w:r w:rsidRPr="000B7630">
        <w:rPr>
          <w:rFonts w:ascii="Times New Roman" w:hAnsi="Times New Roman" w:cs="Times New Roman"/>
          <w:sz w:val="28"/>
          <w:szCs w:val="28"/>
          <w:lang w:eastAsia="ru-RU"/>
        </w:rPr>
        <w:t xml:space="preserve"> </w:t>
      </w:r>
      <w:r w:rsidRPr="000B7630">
        <w:rPr>
          <w:rFonts w:ascii="Times New Roman" w:hAnsi="Times New Roman" w:cs="Times New Roman"/>
          <w:iCs/>
          <w:sz w:val="28"/>
          <w:szCs w:val="28"/>
          <w:lang w:eastAsia="ru-RU"/>
        </w:rPr>
        <w:t>документів</w:t>
      </w:r>
      <w:r w:rsidRPr="000B7630">
        <w:rPr>
          <w:rFonts w:ascii="Times New Roman" w:hAnsi="Times New Roman" w:cs="Times New Roman"/>
          <w:sz w:val="28"/>
          <w:szCs w:val="28"/>
          <w:lang w:eastAsia="ru-RU"/>
        </w:rPr>
        <w:t>).</w:t>
      </w:r>
    </w:p>
    <w:p w:rsidR="006F3497" w:rsidRPr="000B7630" w:rsidP="006F3497">
      <w:pPr>
        <w:suppressAutoHyphens/>
        <w:spacing w:after="0" w:line="230" w:lineRule="auto"/>
        <w:ind w:firstLine="709"/>
        <w:jc w:val="both"/>
        <w:rPr>
          <w:rFonts w:ascii="Times New Roman" w:eastAsia="Times New Roman" w:hAnsi="Times New Roman" w:cs="Times New Roman"/>
          <w:sz w:val="28"/>
          <w:szCs w:val="28"/>
          <w:lang w:eastAsia="ar-SA"/>
        </w:rPr>
      </w:pPr>
      <w:r w:rsidRPr="000B7630">
        <w:rPr>
          <w:rFonts w:ascii="Times New Roman" w:eastAsia="Times New Roman" w:hAnsi="Times New Roman" w:cs="Times New Roman"/>
          <w:b/>
          <w:sz w:val="28"/>
          <w:szCs w:val="28"/>
          <w:lang w:eastAsia="ar-SA"/>
        </w:rPr>
        <w:t xml:space="preserve">Функціональна група спроможностей </w:t>
      </w:r>
      <w:r w:rsidRPr="000B7630">
        <w:rPr>
          <w:rFonts w:ascii="Times New Roman" w:eastAsia="Times New Roman" w:hAnsi="Times New Roman" w:cs="Times New Roman"/>
          <w:sz w:val="28"/>
          <w:szCs w:val="28"/>
          <w:lang w:eastAsia="ar-SA"/>
        </w:rPr>
        <w:t>– сукупність спроможностей складових сил оборони, поєднаних в ієрархічну структуру відповідно до їх функціонального призначення.</w:t>
      </w:r>
    </w:p>
    <w:p w:rsidR="006F3497" w:rsidRPr="000B7630" w:rsidP="006F3497">
      <w:pPr>
        <w:widowControl w:val="0"/>
        <w:suppressAutoHyphens/>
        <w:spacing w:after="0" w:line="230" w:lineRule="auto"/>
        <w:ind w:firstLine="709"/>
        <w:jc w:val="both"/>
        <w:rPr>
          <w:rFonts w:ascii="Times New Roman" w:eastAsia="Times New Roman" w:hAnsi="Times New Roman" w:cs="Times New Roman"/>
          <w:sz w:val="28"/>
          <w:szCs w:val="28"/>
          <w:shd w:val="clear" w:color="auto" w:fill="FFFFFF"/>
          <w:lang w:eastAsia="uk-UA" w:bidi="uk-UA"/>
        </w:rPr>
      </w:pPr>
      <w:r w:rsidRPr="000B7630">
        <w:rPr>
          <w:rFonts w:ascii="Times New Roman" w:eastAsia="Times New Roman" w:hAnsi="Times New Roman" w:cs="Times New Roman"/>
          <w:b/>
          <w:sz w:val="28"/>
          <w:szCs w:val="28"/>
          <w:shd w:val="clear" w:color="auto" w:fill="FFFFFF"/>
          <w:lang w:eastAsia="uk-UA" w:bidi="uk-UA"/>
        </w:rPr>
        <w:t>Цитата</w:t>
      </w:r>
      <w:r w:rsidRPr="000B7630">
        <w:rPr>
          <w:rFonts w:ascii="Times New Roman" w:eastAsia="Times New Roman" w:hAnsi="Times New Roman" w:cs="Times New Roman"/>
          <w:sz w:val="28"/>
          <w:szCs w:val="28"/>
          <w:shd w:val="clear" w:color="auto" w:fill="FFFFFF"/>
          <w:lang w:eastAsia="uk-UA" w:bidi="uk-UA"/>
        </w:rPr>
        <w:t xml:space="preserve"> (</w:t>
      </w:r>
      <w:r w:rsidRPr="000B7630">
        <w:rPr>
          <w:rFonts w:ascii="Times New Roman" w:eastAsia="Times New Roman" w:hAnsi="Times New Roman" w:cs="Times New Roman"/>
          <w:i/>
          <w:sz w:val="28"/>
          <w:szCs w:val="28"/>
          <w:shd w:val="clear" w:color="auto" w:fill="FFFFFF"/>
          <w:lang w:eastAsia="uk-UA" w:bidi="uk-UA"/>
        </w:rPr>
        <w:t>citation, від лат. cito – зрушую, викликаю</w:t>
      </w:r>
      <w:r w:rsidRPr="000B7630">
        <w:rPr>
          <w:rFonts w:ascii="Times New Roman" w:eastAsia="Times New Roman" w:hAnsi="Times New Roman" w:cs="Times New Roman"/>
          <w:sz w:val="28"/>
          <w:szCs w:val="28"/>
          <w:shd w:val="clear" w:color="auto" w:fill="FFFFFF"/>
          <w:lang w:eastAsia="uk-UA" w:bidi="uk-UA"/>
        </w:rPr>
        <w:t xml:space="preserve">) – фрагмент (уривок) з правомірно оприлюдненого твору, записаного виконання, правомірно оприлюдненої фонограми або відеограми, який використовується, з обов’язковим посиланням на його автора та/або виконавця, виробника фонограми, виробника відеограми і джерела цитування, іншою особою з метою зробити зрозумілішими власні твердження або для посилання на вираження іншої особи в незмінному (автентичному) вигляді або в перекладі такого фрагмента (уривка) </w:t>
      </w:r>
      <w:r w:rsidRPr="000B7630">
        <w:rPr>
          <w:rFonts w:ascii="Times New Roman" w:eastAsia="Times New Roman" w:hAnsi="Times New Roman" w:cs="Times New Roman"/>
          <w:b/>
          <w:sz w:val="28"/>
          <w:szCs w:val="28"/>
          <w:shd w:val="clear" w:color="auto" w:fill="FFFFFF"/>
          <w:lang w:eastAsia="uk-UA" w:bidi="uk-UA"/>
        </w:rPr>
        <w:t>[ 1 ]</w:t>
      </w:r>
      <w:r w:rsidRPr="000B7630">
        <w:rPr>
          <w:rFonts w:ascii="Times New Roman" w:eastAsia="Times New Roman" w:hAnsi="Times New Roman" w:cs="Times New Roman"/>
          <w:sz w:val="28"/>
          <w:szCs w:val="28"/>
          <w:shd w:val="clear" w:color="auto" w:fill="FFFFFF"/>
          <w:lang w:eastAsia="uk-UA" w:bidi="uk-UA"/>
        </w:rPr>
        <w:t>.</w:t>
      </w:r>
    </w:p>
    <w:p w:rsidR="006F3497" w:rsidRPr="000B7630" w:rsidP="006F3497">
      <w:pPr>
        <w:widowControl w:val="0"/>
        <w:suppressAutoHyphens/>
        <w:spacing w:after="0" w:line="230" w:lineRule="auto"/>
        <w:ind w:firstLine="709"/>
        <w:jc w:val="both"/>
        <w:rPr>
          <w:rFonts w:ascii="Times New Roman" w:eastAsia="Times New Roman" w:hAnsi="Times New Roman" w:cs="Times New Roman"/>
          <w:color w:val="000000"/>
          <w:sz w:val="28"/>
          <w:szCs w:val="28"/>
          <w:lang w:eastAsia="uk-UA"/>
        </w:rPr>
      </w:pPr>
    </w:p>
    <w:p w:rsidR="006F3497" w:rsidP="006F3497">
      <w:pPr>
        <w:spacing w:after="160" w:line="259" w:lineRule="auto"/>
        <w:ind w:firstLine="709"/>
        <w:jc w:val="both"/>
        <w:rPr>
          <w:rFonts w:ascii="Times New Roman" w:hAnsi="Times New Roman" w:cs="Times New Roman"/>
          <w:b/>
          <w:sz w:val="28"/>
          <w:szCs w:val="28"/>
        </w:rPr>
      </w:pPr>
      <w:r w:rsidRPr="000B7630">
        <w:rPr>
          <w:rFonts w:ascii="Times New Roman" w:eastAsia="Times New Roman" w:hAnsi="Times New Roman" w:cs="Times New Roman"/>
          <w:color w:val="000000"/>
          <w:sz w:val="28"/>
          <w:szCs w:val="28"/>
          <w:lang w:eastAsia="uk-UA"/>
        </w:rPr>
        <w:t>Інші терміни, які використовуються у ц</w:t>
      </w:r>
      <w:r w:rsidR="00AF0DA8">
        <w:rPr>
          <w:rFonts w:ascii="Times New Roman" w:eastAsia="Times New Roman" w:hAnsi="Times New Roman" w:cs="Times New Roman"/>
          <w:color w:val="000000"/>
          <w:sz w:val="28"/>
          <w:szCs w:val="28"/>
          <w:lang w:eastAsia="uk-UA"/>
        </w:rPr>
        <w:t>ьому</w:t>
      </w:r>
      <w:r w:rsidRPr="000B7630">
        <w:rPr>
          <w:rFonts w:ascii="Times New Roman" w:eastAsia="Times New Roman" w:hAnsi="Times New Roman" w:cs="Times New Roman"/>
          <w:color w:val="000000"/>
          <w:sz w:val="28"/>
          <w:szCs w:val="28"/>
          <w:lang w:eastAsia="uk-UA"/>
        </w:rPr>
        <w:t xml:space="preserve"> </w:t>
      </w:r>
      <w:r w:rsidR="00AF0DA8">
        <w:rPr>
          <w:rFonts w:ascii="Times New Roman" w:eastAsia="Times New Roman" w:hAnsi="Times New Roman" w:cs="Times New Roman"/>
          <w:color w:val="000000"/>
          <w:sz w:val="28"/>
          <w:szCs w:val="28"/>
          <w:lang w:eastAsia="uk-UA"/>
        </w:rPr>
        <w:t>Каталозі</w:t>
      </w:r>
      <w:r w:rsidRPr="000B7630">
        <w:rPr>
          <w:rFonts w:ascii="Times New Roman" w:eastAsia="Times New Roman" w:hAnsi="Times New Roman" w:cs="Times New Roman"/>
          <w:color w:val="000000"/>
          <w:sz w:val="28"/>
          <w:szCs w:val="28"/>
          <w:lang w:eastAsia="uk-UA"/>
        </w:rPr>
        <w:t xml:space="preserve">, вживаються у значеннях, наведених у </w:t>
      </w:r>
      <w:r w:rsidRPr="000B7630">
        <w:rPr>
          <w:rFonts w:ascii="Times New Roman" w:eastAsia="Times New Roman" w:hAnsi="Times New Roman" w:cs="Times New Roman"/>
          <w:sz w:val="28"/>
          <w:szCs w:val="28"/>
          <w:lang w:eastAsia="uk-UA"/>
        </w:rPr>
        <w:t xml:space="preserve">Єдиному переліку (Каталогу) “Спроможностей Міністерства оборони України, Збройних Сил України та інших складових Сил оборони” </w:t>
      </w:r>
      <w:r w:rsidRPr="000B7630">
        <w:rPr>
          <w:rFonts w:ascii="Times New Roman" w:eastAsia="Times New Roman" w:hAnsi="Times New Roman" w:cs="Times New Roman"/>
          <w:color w:val="000000"/>
          <w:sz w:val="28"/>
          <w:szCs w:val="28"/>
          <w:lang w:eastAsia="uk-UA"/>
        </w:rPr>
        <w:t>(поси</w:t>
      </w:r>
      <w:r w:rsidRPr="000B7630">
        <w:rPr>
          <w:rFonts w:ascii="Times New Roman" w:eastAsia="Times New Roman" w:hAnsi="Times New Roman" w:cs="Times New Roman"/>
          <w:bCs/>
          <w:color w:val="000000"/>
          <w:sz w:val="28"/>
          <w:szCs w:val="28"/>
          <w:lang w:eastAsia="uk-UA"/>
        </w:rPr>
        <w:t xml:space="preserve">лання </w:t>
      </w:r>
      <w:r w:rsidRPr="000B7630">
        <w:rPr>
          <w:rFonts w:ascii="Times New Roman" w:eastAsia="Times New Roman" w:hAnsi="Times New Roman" w:cs="Times New Roman"/>
          <w:b/>
          <w:bCs/>
          <w:color w:val="000000"/>
          <w:sz w:val="28"/>
          <w:szCs w:val="28"/>
          <w:shd w:val="clear" w:color="auto" w:fill="FFFFFF"/>
          <w:lang w:eastAsia="uk-UA"/>
        </w:rPr>
        <w:t>е</w:t>
      </w:r>
      <w:r w:rsidRPr="000B7630">
        <w:rPr>
          <w:rFonts w:ascii="Times New Roman" w:eastAsia="Times New Roman" w:hAnsi="Times New Roman" w:cs="Times New Roman"/>
          <w:bCs/>
          <w:color w:val="000000"/>
          <w:sz w:val="28"/>
          <w:szCs w:val="28"/>
          <w:lang w:eastAsia="uk-UA"/>
        </w:rPr>
        <w:t xml:space="preserve">), </w:t>
      </w:r>
      <w:r w:rsidRPr="000B7630">
        <w:rPr>
          <w:rFonts w:ascii="Times New Roman CYR" w:hAnsi="Times New Roman CYR" w:eastAsiaTheme="minorHAnsi" w:cs="Times New Roman CYR"/>
          <w:color w:val="000000"/>
          <w:sz w:val="28"/>
          <w:szCs w:val="28"/>
        </w:rPr>
        <w:t>Переліку типових завдань “Збройних Сил України за сценаріями виникнення та розвитку ситуацій воєнного характеру”</w:t>
      </w:r>
      <w:r w:rsidRPr="000B7630">
        <w:rPr>
          <w:rFonts w:ascii="Times New Roman" w:eastAsia="Times New Roman" w:hAnsi="Times New Roman" w:cs="Times New Roman"/>
          <w:bCs/>
          <w:color w:val="000000"/>
          <w:sz w:val="28"/>
          <w:szCs w:val="28"/>
          <w:lang w:eastAsia="uk-UA"/>
        </w:rPr>
        <w:t xml:space="preserve"> (посилання </w:t>
      </w:r>
      <w:r w:rsidRPr="000B7630">
        <w:rPr>
          <w:rFonts w:ascii="Times New Roman" w:eastAsia="Times New Roman" w:hAnsi="Times New Roman" w:cs="Times New Roman"/>
          <w:b/>
          <w:bCs/>
          <w:color w:val="000000"/>
          <w:sz w:val="28"/>
          <w:szCs w:val="28"/>
          <w:lang w:eastAsia="uk-UA"/>
        </w:rPr>
        <w:t>ж</w:t>
      </w:r>
      <w:r w:rsidRPr="000B7630">
        <w:rPr>
          <w:rFonts w:ascii="Times New Roman" w:eastAsia="Times New Roman" w:hAnsi="Times New Roman" w:cs="Times New Roman"/>
          <w:bCs/>
          <w:color w:val="000000"/>
          <w:sz w:val="28"/>
          <w:szCs w:val="28"/>
          <w:lang w:eastAsia="uk-UA"/>
        </w:rPr>
        <w:t xml:space="preserve">) </w:t>
      </w:r>
      <w:r w:rsidRPr="000B7630">
        <w:rPr>
          <w:rFonts w:ascii="Times New Roman" w:eastAsia="Times New Roman" w:hAnsi="Times New Roman" w:cs="Times New Roman"/>
          <w:color w:val="000000"/>
          <w:sz w:val="28"/>
          <w:szCs w:val="28"/>
          <w:lang w:eastAsia="uk-UA"/>
        </w:rPr>
        <w:t xml:space="preserve">та інших </w:t>
      </w:r>
      <w:r w:rsidRPr="000B7630">
        <w:rPr>
          <w:rFonts w:ascii="Times New Roman" w:eastAsia="Times New Roman" w:hAnsi="Times New Roman" w:cs="Times New Roman"/>
          <w:sz w:val="28"/>
          <w:szCs w:val="28"/>
          <w:shd w:val="clear" w:color="auto" w:fill="FFFFFF"/>
          <w:lang w:eastAsia="uk-UA"/>
        </w:rPr>
        <w:t xml:space="preserve">документів і стандартів держав-членів НАТО </w:t>
      </w:r>
      <w:r w:rsidRPr="000B7630">
        <w:rPr>
          <w:rFonts w:ascii="Times New Roman" w:eastAsia="Times New Roman" w:hAnsi="Times New Roman" w:cs="Times New Roman"/>
          <w:color w:val="000000"/>
          <w:sz w:val="28"/>
          <w:szCs w:val="28"/>
          <w:lang w:eastAsia="uk-UA"/>
        </w:rPr>
        <w:br/>
        <w:t xml:space="preserve">(посилання </w:t>
      </w:r>
      <w:r w:rsidRPr="000B7630">
        <w:rPr>
          <w:rFonts w:ascii="Times New Roman" w:eastAsia="Times New Roman" w:hAnsi="Times New Roman" w:cs="Times New Roman"/>
          <w:b/>
          <w:color w:val="000000"/>
          <w:sz w:val="28"/>
          <w:szCs w:val="28"/>
          <w:lang w:eastAsia="uk-UA"/>
        </w:rPr>
        <w:t>к – м</w:t>
      </w:r>
      <w:r w:rsidRPr="000B7630">
        <w:rPr>
          <w:rFonts w:ascii="Times New Roman" w:eastAsia="Times New Roman" w:hAnsi="Times New Roman" w:cs="Times New Roman"/>
          <w:color w:val="000000"/>
          <w:sz w:val="28"/>
          <w:szCs w:val="28"/>
          <w:lang w:eastAsia="uk-UA"/>
        </w:rPr>
        <w:t>).</w:t>
      </w:r>
      <w:r>
        <w:rPr>
          <w:rFonts w:ascii="Times New Roman" w:hAnsi="Times New Roman" w:cs="Times New Roman"/>
          <w:b/>
          <w:sz w:val="28"/>
          <w:szCs w:val="28"/>
        </w:rPr>
        <w:br w:type="page"/>
      </w:r>
    </w:p>
    <w:p w:rsidR="006317DE" w:rsidRPr="00570B7D" w:rsidP="006317DE">
      <w:pPr>
        <w:tabs>
          <w:tab w:val="left" w:pos="1134"/>
        </w:tabs>
        <w:spacing w:after="0" w:line="240" w:lineRule="auto"/>
        <w:jc w:val="center"/>
        <w:rPr>
          <w:rFonts w:ascii="Times New Roman" w:hAnsi="Times New Roman" w:cs="Times New Roman"/>
          <w:b/>
          <w:sz w:val="28"/>
          <w:szCs w:val="28"/>
        </w:rPr>
      </w:pPr>
      <w:r w:rsidRPr="00570B7D">
        <w:rPr>
          <w:rFonts w:ascii="Times New Roman" w:hAnsi="Times New Roman" w:cs="Times New Roman"/>
          <w:b/>
          <w:sz w:val="28"/>
          <w:szCs w:val="28"/>
        </w:rPr>
        <w:t>СПИСОК ВИКОРИСТАНОЇ ЛІТЕРАТУРИ (ДЖЕРЕЛ)</w:t>
      </w:r>
    </w:p>
    <w:p w:rsidR="006317DE" w:rsidRPr="00570B7D" w:rsidP="006317DE">
      <w:pPr>
        <w:spacing w:after="0" w:line="240" w:lineRule="auto"/>
        <w:rPr>
          <w:rFonts w:ascii="Times New Roman" w:hAnsi="Times New Roman" w:cs="Times New Roman"/>
          <w:b/>
          <w:sz w:val="28"/>
          <w:szCs w:val="28"/>
        </w:rPr>
      </w:pPr>
    </w:p>
    <w:p w:rsidR="006F3497" w:rsidRPr="000B7630" w:rsidP="006317DE">
      <w:pPr>
        <w:pStyle w:val="NormalWeb"/>
        <w:numPr>
          <w:ilvl w:val="3"/>
          <w:numId w:val="2"/>
        </w:numPr>
        <w:tabs>
          <w:tab w:val="left" w:pos="426"/>
          <w:tab w:val="left" w:pos="993"/>
        </w:tabs>
        <w:spacing w:before="0" w:beforeAutospacing="0" w:after="0" w:afterAutospacing="0"/>
        <w:ind w:left="0" w:firstLine="709"/>
        <w:jc w:val="both"/>
        <w:rPr>
          <w:sz w:val="28"/>
          <w:szCs w:val="28"/>
          <w:lang w:val="uk-UA"/>
        </w:rPr>
      </w:pPr>
      <w:r w:rsidRPr="000B7630">
        <w:rPr>
          <w:sz w:val="28"/>
          <w:szCs w:val="28"/>
          <w:lang w:val="uk-UA"/>
        </w:rPr>
        <w:t>Закон України “Про авторське право і суміжні права” в редакції закону України від 20.03.2023 № 2974-IX.</w:t>
      </w:r>
    </w:p>
    <w:p w:rsidR="006317DE" w:rsidRPr="000B7630" w:rsidP="006317DE">
      <w:pPr>
        <w:pStyle w:val="NormalWeb"/>
        <w:numPr>
          <w:ilvl w:val="3"/>
          <w:numId w:val="2"/>
        </w:numPr>
        <w:tabs>
          <w:tab w:val="left" w:pos="426"/>
          <w:tab w:val="left" w:pos="993"/>
        </w:tabs>
        <w:spacing w:before="0" w:beforeAutospacing="0" w:after="0" w:afterAutospacing="0"/>
        <w:ind w:left="0" w:firstLine="709"/>
        <w:jc w:val="both"/>
        <w:rPr>
          <w:sz w:val="28"/>
          <w:szCs w:val="28"/>
          <w:lang w:val="uk-UA"/>
        </w:rPr>
      </w:pPr>
      <w:r w:rsidRPr="000B7630">
        <w:rPr>
          <w:sz w:val="28"/>
          <w:szCs w:val="28"/>
          <w:lang w:val="uk-UA"/>
        </w:rPr>
        <w:t xml:space="preserve">Порядок “Оформлення військових публікацій у Збройних Силах </w:t>
      </w:r>
      <w:r w:rsidRPr="000B7630">
        <w:rPr>
          <w:sz w:val="28"/>
          <w:szCs w:val="28"/>
          <w:lang w:val="uk-UA"/>
        </w:rPr>
        <w:br/>
        <w:t>України”, ДДП 1-0(189), затверджений та введений в дію наказом Головнокомандувача Збройних Сил України від 19.02.2022 № 60.</w:t>
      </w:r>
    </w:p>
    <w:p w:rsidR="006F3497" w:rsidRPr="000B7630" w:rsidP="006317DE">
      <w:pPr>
        <w:pStyle w:val="NormalWeb"/>
        <w:numPr>
          <w:ilvl w:val="3"/>
          <w:numId w:val="2"/>
        </w:numPr>
        <w:tabs>
          <w:tab w:val="left" w:pos="426"/>
          <w:tab w:val="left" w:pos="993"/>
        </w:tabs>
        <w:spacing w:before="0" w:beforeAutospacing="0" w:after="0" w:afterAutospacing="0"/>
        <w:ind w:left="0" w:firstLine="709"/>
        <w:jc w:val="both"/>
        <w:rPr>
          <w:sz w:val="28"/>
          <w:szCs w:val="28"/>
          <w:lang w:val="uk-UA"/>
        </w:rPr>
      </w:pPr>
      <w:r w:rsidRPr="000B7630">
        <w:rPr>
          <w:sz w:val="28"/>
          <w:szCs w:val="28"/>
        </w:rPr>
        <w:t xml:space="preserve">Звіт </w:t>
      </w:r>
      <w:r w:rsidRPr="000B7630">
        <w:rPr>
          <w:sz w:val="28"/>
          <w:szCs w:val="28"/>
          <w:lang w:val="uk-UA"/>
        </w:rPr>
        <w:t>“</w:t>
      </w:r>
      <w:r w:rsidRPr="000B7630">
        <w:rPr>
          <w:sz w:val="28"/>
          <w:szCs w:val="28"/>
        </w:rPr>
        <w:t>Про результати проведення Огляду спроможностей сил оборони</w:t>
      </w:r>
      <w:r w:rsidRPr="000B7630">
        <w:rPr>
          <w:sz w:val="28"/>
          <w:szCs w:val="28"/>
          <w:lang w:val="uk-UA"/>
        </w:rPr>
        <w:t xml:space="preserve">”, </w:t>
      </w:r>
      <w:r w:rsidRPr="000B7630" w:rsidR="007430BC">
        <w:rPr>
          <w:sz w:val="28"/>
          <w:szCs w:val="24"/>
          <w:shd w:val="clear" w:color="auto" w:fill="FFFFFF"/>
          <w:lang w:eastAsia="ru-RU"/>
        </w:rPr>
        <w:t>затвердженого Міністр</w:t>
      </w:r>
      <w:r w:rsidRPr="000B7630" w:rsidR="007430BC">
        <w:rPr>
          <w:sz w:val="28"/>
          <w:szCs w:val="24"/>
          <w:shd w:val="clear" w:color="auto" w:fill="FFFFFF"/>
          <w:lang w:val="uk-UA" w:eastAsia="ru-RU"/>
        </w:rPr>
        <w:t>ом</w:t>
      </w:r>
      <w:r w:rsidRPr="000B7630" w:rsidR="007430BC">
        <w:rPr>
          <w:sz w:val="28"/>
          <w:szCs w:val="24"/>
          <w:shd w:val="clear" w:color="auto" w:fill="FFFFFF"/>
          <w:lang w:eastAsia="ru-RU"/>
        </w:rPr>
        <w:t xml:space="preserve"> оборони України</w:t>
      </w:r>
      <w:r w:rsidRPr="000B7630" w:rsidR="007430BC">
        <w:rPr>
          <w:sz w:val="28"/>
          <w:szCs w:val="28"/>
          <w:lang w:val="uk-UA"/>
        </w:rPr>
        <w:t xml:space="preserve"> </w:t>
      </w:r>
      <w:r w:rsidRPr="000B7630">
        <w:rPr>
          <w:sz w:val="28"/>
          <w:szCs w:val="28"/>
        </w:rPr>
        <w:t>від 21.06.2023 № 11668/з/1</w:t>
      </w:r>
      <w:r w:rsidRPr="000B7630">
        <w:rPr>
          <w:sz w:val="28"/>
          <w:szCs w:val="28"/>
          <w:lang w:val="uk-UA"/>
        </w:rPr>
        <w:t>.</w:t>
      </w:r>
    </w:p>
    <w:p w:rsidR="00CA1475" w:rsidRPr="000B7630" w:rsidP="00CA1475">
      <w:pPr>
        <w:pStyle w:val="NormalWeb"/>
        <w:numPr>
          <w:ilvl w:val="3"/>
          <w:numId w:val="2"/>
        </w:numPr>
        <w:tabs>
          <w:tab w:val="left" w:pos="426"/>
          <w:tab w:val="left" w:pos="993"/>
        </w:tabs>
        <w:spacing w:before="0" w:beforeAutospacing="0" w:after="0" w:afterAutospacing="0"/>
        <w:ind w:left="0" w:firstLine="709"/>
        <w:jc w:val="both"/>
        <w:rPr>
          <w:sz w:val="28"/>
          <w:szCs w:val="28"/>
        </w:rPr>
      </w:pPr>
      <w:r w:rsidRPr="000B7630">
        <w:rPr>
          <w:sz w:val="28"/>
          <w:szCs w:val="28"/>
        </w:rPr>
        <w:t>“Порядок розроблення, прийняття, внесення змін, скасування, відновлення дії, оприлюднення, запровадження та застосування військових стандартів”, затверджений та введений в дію наказом Міністерства оборони України від 24.02.2020 № 56 “Про питання військової стандартизації”.</w:t>
      </w:r>
    </w:p>
    <w:p w:rsidR="006317DE" w:rsidRPr="006317DE" w:rsidP="006317DE">
      <w:pPr>
        <w:spacing w:after="0" w:line="240" w:lineRule="auto"/>
        <w:rPr>
          <w:rFonts w:ascii="Times New Roman" w:hAnsi="Times New Roman" w:cs="Times New Roman"/>
          <w:sz w:val="28"/>
          <w:szCs w:val="28"/>
          <w:highlight w:val="yellow"/>
        </w:rPr>
      </w:pPr>
      <w:r w:rsidRPr="006317DE">
        <w:rPr>
          <w:rFonts w:ascii="Times New Roman" w:hAnsi="Times New Roman" w:cs="Times New Roman"/>
          <w:sz w:val="28"/>
          <w:szCs w:val="28"/>
          <w:highlight w:val="yellow"/>
        </w:rPr>
        <w:br w:type="page"/>
      </w:r>
    </w:p>
    <w:bookmarkEnd w:id="43"/>
    <w:p w:rsidR="006317DE" w:rsidRPr="006317DE" w:rsidP="006317DE">
      <w:pPr>
        <w:spacing w:after="0" w:line="240" w:lineRule="auto"/>
        <w:jc w:val="center"/>
        <w:rPr>
          <w:rFonts w:ascii="Times New Roman" w:hAnsi="Times New Roman" w:cs="Times New Roman"/>
          <w:b/>
          <w:sz w:val="28"/>
          <w:szCs w:val="28"/>
        </w:rPr>
      </w:pPr>
      <w:r w:rsidRPr="006317DE">
        <w:rPr>
          <w:rFonts w:ascii="Times New Roman" w:hAnsi="Times New Roman" w:cs="Times New Roman"/>
          <w:b/>
          <w:sz w:val="28"/>
          <w:szCs w:val="28"/>
        </w:rPr>
        <w:t>ДЛЯ ЗАМІТОК</w:t>
      </w:r>
    </w:p>
    <w:p w:rsidR="006317DE" w:rsidRPr="006317DE" w:rsidP="006317DE">
      <w:pPr>
        <w:spacing w:after="0" w:line="240" w:lineRule="auto"/>
        <w:jc w:val="center"/>
        <w:rPr>
          <w:rFonts w:ascii="Times New Roman" w:hAnsi="Times New Roman" w:cs="Times New Roman"/>
          <w:sz w:val="28"/>
          <w:szCs w:val="28"/>
        </w:rPr>
      </w:pPr>
    </w:p>
    <w:tbl>
      <w:tblPr>
        <w:tblStyle w:val="TableGrid"/>
        <w:tblW w:w="0" w:type="auto"/>
        <w:tblLook w:val="04A0"/>
      </w:tblPr>
      <w:tblGrid>
        <w:gridCol w:w="9628"/>
      </w:tblGrid>
      <w:tr w:rsidTr="00964521">
        <w:tblPrEx>
          <w:tblW w:w="0" w:type="auto"/>
          <w:tblLook w:val="04A0"/>
        </w:tblPrEx>
        <w:tc>
          <w:tcPr>
            <w:tcW w:w="9628" w:type="dxa"/>
          </w:tcPr>
          <w:p w:rsidR="006317DE" w:rsidRPr="006317DE" w:rsidP="006317DE">
            <w:pPr>
              <w:spacing w:after="0" w:line="240" w:lineRule="auto"/>
              <w:rPr>
                <w:rFonts w:ascii="Times New Roman" w:hAnsi="Times New Roman" w:cs="Times New Roman"/>
                <w:sz w:val="28"/>
                <w:szCs w:val="28"/>
              </w:rPr>
            </w:pPr>
          </w:p>
        </w:tc>
      </w:tr>
      <w:tr w:rsidTr="00964521">
        <w:tblPrEx>
          <w:tblW w:w="0" w:type="auto"/>
          <w:tblLook w:val="04A0"/>
        </w:tblPrEx>
        <w:tc>
          <w:tcPr>
            <w:tcW w:w="9628" w:type="dxa"/>
          </w:tcPr>
          <w:p w:rsidR="006317DE" w:rsidRPr="006317DE" w:rsidP="006317DE">
            <w:pPr>
              <w:spacing w:after="0" w:line="240" w:lineRule="auto"/>
              <w:rPr>
                <w:rFonts w:ascii="Times New Roman" w:hAnsi="Times New Roman" w:cs="Times New Roman"/>
                <w:sz w:val="28"/>
                <w:szCs w:val="28"/>
              </w:rPr>
            </w:pPr>
          </w:p>
        </w:tc>
      </w:tr>
      <w:tr w:rsidTr="00964521">
        <w:tblPrEx>
          <w:tblW w:w="0" w:type="auto"/>
          <w:tblLook w:val="04A0"/>
        </w:tblPrEx>
        <w:tc>
          <w:tcPr>
            <w:tcW w:w="9628" w:type="dxa"/>
          </w:tcPr>
          <w:p w:rsidR="006317DE" w:rsidRPr="006317DE" w:rsidP="006317DE">
            <w:pPr>
              <w:spacing w:after="0" w:line="240" w:lineRule="auto"/>
              <w:rPr>
                <w:rFonts w:ascii="Times New Roman" w:hAnsi="Times New Roman" w:cs="Times New Roman"/>
                <w:sz w:val="28"/>
                <w:szCs w:val="28"/>
              </w:rPr>
            </w:pPr>
          </w:p>
        </w:tc>
      </w:tr>
      <w:tr w:rsidTr="00964521">
        <w:tblPrEx>
          <w:tblW w:w="0" w:type="auto"/>
          <w:tblLook w:val="04A0"/>
        </w:tblPrEx>
        <w:tc>
          <w:tcPr>
            <w:tcW w:w="9628" w:type="dxa"/>
          </w:tcPr>
          <w:p w:rsidR="006317DE" w:rsidRPr="006317DE" w:rsidP="006317DE">
            <w:pPr>
              <w:spacing w:after="0" w:line="240" w:lineRule="auto"/>
              <w:rPr>
                <w:rFonts w:ascii="Times New Roman" w:hAnsi="Times New Roman" w:cs="Times New Roman"/>
                <w:sz w:val="28"/>
                <w:szCs w:val="28"/>
              </w:rPr>
            </w:pPr>
          </w:p>
        </w:tc>
      </w:tr>
      <w:tr w:rsidTr="00964521">
        <w:tblPrEx>
          <w:tblW w:w="0" w:type="auto"/>
          <w:tblLook w:val="04A0"/>
        </w:tblPrEx>
        <w:tc>
          <w:tcPr>
            <w:tcW w:w="9628" w:type="dxa"/>
          </w:tcPr>
          <w:p w:rsidR="006317DE" w:rsidRPr="006317DE" w:rsidP="006317DE">
            <w:pPr>
              <w:spacing w:after="0" w:line="240" w:lineRule="auto"/>
              <w:rPr>
                <w:rFonts w:ascii="Times New Roman" w:hAnsi="Times New Roman" w:cs="Times New Roman"/>
                <w:sz w:val="28"/>
                <w:szCs w:val="28"/>
              </w:rPr>
            </w:pPr>
          </w:p>
        </w:tc>
      </w:tr>
      <w:tr w:rsidTr="00964521">
        <w:tblPrEx>
          <w:tblW w:w="0" w:type="auto"/>
          <w:tblLook w:val="04A0"/>
        </w:tblPrEx>
        <w:tc>
          <w:tcPr>
            <w:tcW w:w="9628" w:type="dxa"/>
          </w:tcPr>
          <w:p w:rsidR="006317DE" w:rsidRPr="006317DE" w:rsidP="006317DE">
            <w:pPr>
              <w:spacing w:after="0" w:line="240" w:lineRule="auto"/>
              <w:rPr>
                <w:rFonts w:ascii="Times New Roman" w:hAnsi="Times New Roman" w:cs="Times New Roman"/>
                <w:sz w:val="28"/>
                <w:szCs w:val="28"/>
              </w:rPr>
            </w:pPr>
          </w:p>
        </w:tc>
      </w:tr>
      <w:tr w:rsidTr="00964521">
        <w:tblPrEx>
          <w:tblW w:w="0" w:type="auto"/>
          <w:tblLook w:val="04A0"/>
        </w:tblPrEx>
        <w:tc>
          <w:tcPr>
            <w:tcW w:w="9628" w:type="dxa"/>
          </w:tcPr>
          <w:p w:rsidR="006317DE" w:rsidRPr="006317DE" w:rsidP="006317DE">
            <w:pPr>
              <w:spacing w:after="0" w:line="240" w:lineRule="auto"/>
              <w:rPr>
                <w:rFonts w:ascii="Times New Roman" w:hAnsi="Times New Roman" w:cs="Times New Roman"/>
                <w:sz w:val="28"/>
                <w:szCs w:val="28"/>
              </w:rPr>
            </w:pPr>
          </w:p>
        </w:tc>
      </w:tr>
      <w:tr w:rsidTr="00964521">
        <w:tblPrEx>
          <w:tblW w:w="0" w:type="auto"/>
          <w:tblLook w:val="04A0"/>
        </w:tblPrEx>
        <w:tc>
          <w:tcPr>
            <w:tcW w:w="9628" w:type="dxa"/>
          </w:tcPr>
          <w:p w:rsidR="006317DE" w:rsidRPr="006317DE" w:rsidP="006317DE">
            <w:pPr>
              <w:spacing w:after="0" w:line="240" w:lineRule="auto"/>
              <w:rPr>
                <w:rFonts w:ascii="Times New Roman" w:hAnsi="Times New Roman" w:cs="Times New Roman"/>
                <w:sz w:val="28"/>
                <w:szCs w:val="28"/>
              </w:rPr>
            </w:pPr>
          </w:p>
        </w:tc>
      </w:tr>
      <w:tr w:rsidTr="00964521">
        <w:tblPrEx>
          <w:tblW w:w="0" w:type="auto"/>
          <w:tblLook w:val="04A0"/>
        </w:tblPrEx>
        <w:tc>
          <w:tcPr>
            <w:tcW w:w="9628" w:type="dxa"/>
          </w:tcPr>
          <w:p w:rsidR="006317DE" w:rsidRPr="006317DE" w:rsidP="006317DE">
            <w:pPr>
              <w:spacing w:after="0" w:line="240" w:lineRule="auto"/>
              <w:rPr>
                <w:rFonts w:ascii="Times New Roman" w:hAnsi="Times New Roman" w:cs="Times New Roman"/>
                <w:sz w:val="28"/>
                <w:szCs w:val="28"/>
              </w:rPr>
            </w:pPr>
          </w:p>
        </w:tc>
      </w:tr>
      <w:tr w:rsidTr="00964521">
        <w:tblPrEx>
          <w:tblW w:w="0" w:type="auto"/>
          <w:tblLook w:val="04A0"/>
        </w:tblPrEx>
        <w:tc>
          <w:tcPr>
            <w:tcW w:w="9628" w:type="dxa"/>
          </w:tcPr>
          <w:p w:rsidR="006317DE" w:rsidRPr="006317DE" w:rsidP="006317DE">
            <w:pPr>
              <w:spacing w:after="0" w:line="240" w:lineRule="auto"/>
              <w:rPr>
                <w:rFonts w:ascii="Times New Roman" w:hAnsi="Times New Roman" w:cs="Times New Roman"/>
                <w:sz w:val="28"/>
                <w:szCs w:val="28"/>
              </w:rPr>
            </w:pPr>
          </w:p>
        </w:tc>
      </w:tr>
      <w:tr w:rsidTr="00964521">
        <w:tblPrEx>
          <w:tblW w:w="0" w:type="auto"/>
          <w:tblLook w:val="04A0"/>
        </w:tblPrEx>
        <w:tc>
          <w:tcPr>
            <w:tcW w:w="9628" w:type="dxa"/>
          </w:tcPr>
          <w:p w:rsidR="006317DE" w:rsidRPr="006317DE" w:rsidP="006317DE">
            <w:pPr>
              <w:spacing w:after="0" w:line="240" w:lineRule="auto"/>
              <w:rPr>
                <w:rFonts w:ascii="Times New Roman" w:hAnsi="Times New Roman" w:cs="Times New Roman"/>
                <w:sz w:val="28"/>
                <w:szCs w:val="28"/>
              </w:rPr>
            </w:pPr>
          </w:p>
        </w:tc>
      </w:tr>
      <w:tr w:rsidTr="00964521">
        <w:tblPrEx>
          <w:tblW w:w="0" w:type="auto"/>
          <w:tblLook w:val="04A0"/>
        </w:tblPrEx>
        <w:tc>
          <w:tcPr>
            <w:tcW w:w="9628" w:type="dxa"/>
          </w:tcPr>
          <w:p w:rsidR="006317DE" w:rsidRPr="006317DE" w:rsidP="006317DE">
            <w:pPr>
              <w:spacing w:after="0" w:line="240" w:lineRule="auto"/>
              <w:rPr>
                <w:rFonts w:ascii="Times New Roman" w:hAnsi="Times New Roman" w:cs="Times New Roman"/>
                <w:sz w:val="28"/>
                <w:szCs w:val="28"/>
              </w:rPr>
            </w:pPr>
          </w:p>
        </w:tc>
      </w:tr>
      <w:tr w:rsidTr="00964521">
        <w:tblPrEx>
          <w:tblW w:w="0" w:type="auto"/>
          <w:tblLook w:val="04A0"/>
        </w:tblPrEx>
        <w:tc>
          <w:tcPr>
            <w:tcW w:w="9628" w:type="dxa"/>
          </w:tcPr>
          <w:p w:rsidR="006317DE" w:rsidRPr="006317DE" w:rsidP="006317DE">
            <w:pPr>
              <w:spacing w:after="0" w:line="240" w:lineRule="auto"/>
              <w:rPr>
                <w:rFonts w:ascii="Times New Roman" w:hAnsi="Times New Roman" w:cs="Times New Roman"/>
                <w:sz w:val="28"/>
                <w:szCs w:val="28"/>
              </w:rPr>
            </w:pPr>
          </w:p>
        </w:tc>
      </w:tr>
      <w:tr w:rsidTr="00964521">
        <w:tblPrEx>
          <w:tblW w:w="0" w:type="auto"/>
          <w:tblLook w:val="04A0"/>
        </w:tblPrEx>
        <w:tc>
          <w:tcPr>
            <w:tcW w:w="9628" w:type="dxa"/>
          </w:tcPr>
          <w:p w:rsidR="006317DE" w:rsidRPr="006317DE" w:rsidP="006317DE">
            <w:pPr>
              <w:spacing w:after="0" w:line="240" w:lineRule="auto"/>
              <w:rPr>
                <w:rFonts w:ascii="Times New Roman" w:hAnsi="Times New Roman" w:cs="Times New Roman"/>
                <w:sz w:val="28"/>
                <w:szCs w:val="28"/>
              </w:rPr>
            </w:pPr>
          </w:p>
        </w:tc>
      </w:tr>
      <w:tr w:rsidTr="00964521">
        <w:tblPrEx>
          <w:tblW w:w="0" w:type="auto"/>
          <w:tblLook w:val="04A0"/>
        </w:tblPrEx>
        <w:tc>
          <w:tcPr>
            <w:tcW w:w="9628" w:type="dxa"/>
          </w:tcPr>
          <w:p w:rsidR="006317DE" w:rsidRPr="006317DE" w:rsidP="006317DE">
            <w:pPr>
              <w:spacing w:after="0" w:line="240" w:lineRule="auto"/>
              <w:rPr>
                <w:rFonts w:ascii="Times New Roman" w:hAnsi="Times New Roman" w:cs="Times New Roman"/>
                <w:sz w:val="28"/>
                <w:szCs w:val="28"/>
              </w:rPr>
            </w:pPr>
          </w:p>
        </w:tc>
      </w:tr>
      <w:tr w:rsidTr="00964521">
        <w:tblPrEx>
          <w:tblW w:w="0" w:type="auto"/>
          <w:tblLook w:val="04A0"/>
        </w:tblPrEx>
        <w:tc>
          <w:tcPr>
            <w:tcW w:w="9628" w:type="dxa"/>
          </w:tcPr>
          <w:p w:rsidR="006317DE" w:rsidRPr="006317DE" w:rsidP="006317DE">
            <w:pPr>
              <w:spacing w:after="0" w:line="240" w:lineRule="auto"/>
              <w:rPr>
                <w:rFonts w:ascii="Times New Roman" w:hAnsi="Times New Roman" w:cs="Times New Roman"/>
                <w:sz w:val="28"/>
                <w:szCs w:val="28"/>
              </w:rPr>
            </w:pPr>
          </w:p>
        </w:tc>
      </w:tr>
      <w:tr w:rsidTr="00964521">
        <w:tblPrEx>
          <w:tblW w:w="0" w:type="auto"/>
          <w:tblLook w:val="04A0"/>
        </w:tblPrEx>
        <w:tc>
          <w:tcPr>
            <w:tcW w:w="9628" w:type="dxa"/>
          </w:tcPr>
          <w:p w:rsidR="006317DE" w:rsidRPr="006317DE" w:rsidP="006317DE">
            <w:pPr>
              <w:spacing w:after="0" w:line="240" w:lineRule="auto"/>
              <w:rPr>
                <w:rFonts w:ascii="Times New Roman" w:hAnsi="Times New Roman" w:cs="Times New Roman"/>
                <w:sz w:val="28"/>
                <w:szCs w:val="28"/>
              </w:rPr>
            </w:pPr>
          </w:p>
        </w:tc>
      </w:tr>
      <w:tr w:rsidTr="00964521">
        <w:tblPrEx>
          <w:tblW w:w="0" w:type="auto"/>
          <w:tblLook w:val="04A0"/>
        </w:tblPrEx>
        <w:tc>
          <w:tcPr>
            <w:tcW w:w="9628" w:type="dxa"/>
          </w:tcPr>
          <w:p w:rsidR="006317DE" w:rsidRPr="006317DE" w:rsidP="006317DE">
            <w:pPr>
              <w:spacing w:after="0" w:line="240" w:lineRule="auto"/>
              <w:rPr>
                <w:rFonts w:ascii="Times New Roman" w:hAnsi="Times New Roman" w:cs="Times New Roman"/>
                <w:sz w:val="28"/>
                <w:szCs w:val="28"/>
              </w:rPr>
            </w:pPr>
          </w:p>
        </w:tc>
      </w:tr>
      <w:tr w:rsidTr="00964521">
        <w:tblPrEx>
          <w:tblW w:w="0" w:type="auto"/>
          <w:tblLook w:val="04A0"/>
        </w:tblPrEx>
        <w:tc>
          <w:tcPr>
            <w:tcW w:w="9628" w:type="dxa"/>
          </w:tcPr>
          <w:p w:rsidR="006317DE" w:rsidRPr="006317DE" w:rsidP="006317DE">
            <w:pPr>
              <w:spacing w:after="0" w:line="240" w:lineRule="auto"/>
              <w:rPr>
                <w:rFonts w:ascii="Times New Roman" w:hAnsi="Times New Roman" w:cs="Times New Roman"/>
                <w:sz w:val="28"/>
                <w:szCs w:val="28"/>
              </w:rPr>
            </w:pPr>
          </w:p>
        </w:tc>
      </w:tr>
      <w:tr w:rsidTr="00964521">
        <w:tblPrEx>
          <w:tblW w:w="0" w:type="auto"/>
          <w:tblLook w:val="04A0"/>
        </w:tblPrEx>
        <w:tc>
          <w:tcPr>
            <w:tcW w:w="9628" w:type="dxa"/>
          </w:tcPr>
          <w:p w:rsidR="006317DE" w:rsidRPr="006317DE" w:rsidP="006317DE">
            <w:pPr>
              <w:spacing w:after="0" w:line="240" w:lineRule="auto"/>
              <w:rPr>
                <w:rFonts w:ascii="Times New Roman" w:hAnsi="Times New Roman" w:cs="Times New Roman"/>
                <w:sz w:val="28"/>
                <w:szCs w:val="28"/>
              </w:rPr>
            </w:pPr>
          </w:p>
        </w:tc>
      </w:tr>
      <w:tr w:rsidTr="00964521">
        <w:tblPrEx>
          <w:tblW w:w="0" w:type="auto"/>
          <w:tblLook w:val="04A0"/>
        </w:tblPrEx>
        <w:tc>
          <w:tcPr>
            <w:tcW w:w="9628" w:type="dxa"/>
          </w:tcPr>
          <w:p w:rsidR="006317DE" w:rsidRPr="006317DE" w:rsidP="006317DE">
            <w:pPr>
              <w:spacing w:after="0" w:line="240" w:lineRule="auto"/>
              <w:rPr>
                <w:rFonts w:ascii="Times New Roman" w:hAnsi="Times New Roman" w:cs="Times New Roman"/>
                <w:sz w:val="28"/>
                <w:szCs w:val="28"/>
              </w:rPr>
            </w:pPr>
          </w:p>
        </w:tc>
      </w:tr>
      <w:tr w:rsidTr="00964521">
        <w:tblPrEx>
          <w:tblW w:w="0" w:type="auto"/>
          <w:tblLook w:val="04A0"/>
        </w:tblPrEx>
        <w:tc>
          <w:tcPr>
            <w:tcW w:w="9628" w:type="dxa"/>
          </w:tcPr>
          <w:p w:rsidR="006317DE" w:rsidRPr="006317DE" w:rsidP="006317DE">
            <w:pPr>
              <w:spacing w:after="0" w:line="240" w:lineRule="auto"/>
              <w:rPr>
                <w:rFonts w:ascii="Times New Roman" w:hAnsi="Times New Roman" w:cs="Times New Roman"/>
                <w:sz w:val="28"/>
                <w:szCs w:val="28"/>
              </w:rPr>
            </w:pPr>
          </w:p>
        </w:tc>
      </w:tr>
      <w:tr w:rsidTr="00964521">
        <w:tblPrEx>
          <w:tblW w:w="0" w:type="auto"/>
          <w:tblLook w:val="04A0"/>
        </w:tblPrEx>
        <w:tc>
          <w:tcPr>
            <w:tcW w:w="9628" w:type="dxa"/>
          </w:tcPr>
          <w:p w:rsidR="006317DE" w:rsidRPr="006317DE" w:rsidP="006317DE">
            <w:pPr>
              <w:spacing w:after="0" w:line="240" w:lineRule="auto"/>
              <w:rPr>
                <w:rFonts w:ascii="Times New Roman" w:hAnsi="Times New Roman" w:cs="Times New Roman"/>
                <w:sz w:val="28"/>
                <w:szCs w:val="28"/>
              </w:rPr>
            </w:pPr>
          </w:p>
        </w:tc>
      </w:tr>
      <w:tr w:rsidTr="00964521">
        <w:tblPrEx>
          <w:tblW w:w="0" w:type="auto"/>
          <w:tblLook w:val="04A0"/>
        </w:tblPrEx>
        <w:tc>
          <w:tcPr>
            <w:tcW w:w="9628" w:type="dxa"/>
          </w:tcPr>
          <w:p w:rsidR="006317DE" w:rsidRPr="006317DE" w:rsidP="006317DE">
            <w:pPr>
              <w:spacing w:after="0" w:line="240" w:lineRule="auto"/>
              <w:rPr>
                <w:rFonts w:ascii="Times New Roman" w:hAnsi="Times New Roman" w:cs="Times New Roman"/>
                <w:sz w:val="28"/>
                <w:szCs w:val="28"/>
              </w:rPr>
            </w:pPr>
          </w:p>
        </w:tc>
      </w:tr>
      <w:tr w:rsidTr="00964521">
        <w:tblPrEx>
          <w:tblW w:w="0" w:type="auto"/>
          <w:tblLook w:val="04A0"/>
        </w:tblPrEx>
        <w:tc>
          <w:tcPr>
            <w:tcW w:w="9628" w:type="dxa"/>
          </w:tcPr>
          <w:p w:rsidR="006317DE" w:rsidRPr="006317DE" w:rsidP="006317DE">
            <w:pPr>
              <w:spacing w:after="0" w:line="240" w:lineRule="auto"/>
              <w:rPr>
                <w:rFonts w:ascii="Times New Roman" w:hAnsi="Times New Roman" w:cs="Times New Roman"/>
                <w:sz w:val="28"/>
                <w:szCs w:val="28"/>
              </w:rPr>
            </w:pPr>
          </w:p>
        </w:tc>
      </w:tr>
      <w:tr w:rsidTr="00964521">
        <w:tblPrEx>
          <w:tblW w:w="0" w:type="auto"/>
          <w:tblLook w:val="04A0"/>
        </w:tblPrEx>
        <w:tc>
          <w:tcPr>
            <w:tcW w:w="9628" w:type="dxa"/>
          </w:tcPr>
          <w:p w:rsidR="006317DE" w:rsidRPr="006317DE" w:rsidP="006317DE">
            <w:pPr>
              <w:spacing w:after="0" w:line="240" w:lineRule="auto"/>
              <w:rPr>
                <w:rFonts w:ascii="Times New Roman" w:hAnsi="Times New Roman" w:cs="Times New Roman"/>
                <w:sz w:val="28"/>
                <w:szCs w:val="28"/>
              </w:rPr>
            </w:pPr>
          </w:p>
        </w:tc>
      </w:tr>
      <w:tr w:rsidTr="00964521">
        <w:tblPrEx>
          <w:tblW w:w="0" w:type="auto"/>
          <w:tblLook w:val="04A0"/>
        </w:tblPrEx>
        <w:tc>
          <w:tcPr>
            <w:tcW w:w="9628" w:type="dxa"/>
          </w:tcPr>
          <w:p w:rsidR="006317DE" w:rsidRPr="006317DE" w:rsidP="006317DE">
            <w:pPr>
              <w:spacing w:after="0" w:line="240" w:lineRule="auto"/>
              <w:rPr>
                <w:rFonts w:ascii="Times New Roman" w:hAnsi="Times New Roman" w:cs="Times New Roman"/>
                <w:sz w:val="28"/>
                <w:szCs w:val="28"/>
              </w:rPr>
            </w:pPr>
          </w:p>
        </w:tc>
      </w:tr>
      <w:tr w:rsidTr="00964521">
        <w:tblPrEx>
          <w:tblW w:w="0" w:type="auto"/>
          <w:tblLook w:val="04A0"/>
        </w:tblPrEx>
        <w:tc>
          <w:tcPr>
            <w:tcW w:w="9628" w:type="dxa"/>
          </w:tcPr>
          <w:p w:rsidR="006317DE" w:rsidRPr="006317DE" w:rsidP="006317DE">
            <w:pPr>
              <w:spacing w:after="0" w:line="240" w:lineRule="auto"/>
              <w:rPr>
                <w:rFonts w:ascii="Times New Roman" w:hAnsi="Times New Roman" w:cs="Times New Roman"/>
                <w:sz w:val="28"/>
                <w:szCs w:val="28"/>
              </w:rPr>
            </w:pPr>
          </w:p>
        </w:tc>
      </w:tr>
      <w:tr w:rsidTr="00964521">
        <w:tblPrEx>
          <w:tblW w:w="0" w:type="auto"/>
          <w:tblLook w:val="04A0"/>
        </w:tblPrEx>
        <w:tc>
          <w:tcPr>
            <w:tcW w:w="9628" w:type="dxa"/>
          </w:tcPr>
          <w:p w:rsidR="006317DE" w:rsidRPr="006317DE" w:rsidP="006317DE">
            <w:pPr>
              <w:spacing w:after="0" w:line="240" w:lineRule="auto"/>
              <w:rPr>
                <w:rFonts w:ascii="Times New Roman" w:hAnsi="Times New Roman" w:cs="Times New Roman"/>
                <w:sz w:val="28"/>
                <w:szCs w:val="28"/>
              </w:rPr>
            </w:pPr>
          </w:p>
        </w:tc>
      </w:tr>
      <w:tr w:rsidTr="00964521">
        <w:tblPrEx>
          <w:tblW w:w="0" w:type="auto"/>
          <w:tblLook w:val="04A0"/>
        </w:tblPrEx>
        <w:tc>
          <w:tcPr>
            <w:tcW w:w="9628" w:type="dxa"/>
          </w:tcPr>
          <w:p w:rsidR="006317DE" w:rsidRPr="006317DE" w:rsidP="006317DE">
            <w:pPr>
              <w:spacing w:after="0" w:line="240" w:lineRule="auto"/>
              <w:rPr>
                <w:rFonts w:ascii="Times New Roman" w:hAnsi="Times New Roman" w:cs="Times New Roman"/>
                <w:sz w:val="28"/>
                <w:szCs w:val="28"/>
              </w:rPr>
            </w:pPr>
          </w:p>
        </w:tc>
      </w:tr>
      <w:tr w:rsidTr="00964521">
        <w:tblPrEx>
          <w:tblW w:w="0" w:type="auto"/>
          <w:tblLook w:val="04A0"/>
        </w:tblPrEx>
        <w:tc>
          <w:tcPr>
            <w:tcW w:w="9628" w:type="dxa"/>
          </w:tcPr>
          <w:p w:rsidR="006317DE" w:rsidRPr="006317DE" w:rsidP="006317DE">
            <w:pPr>
              <w:spacing w:after="0" w:line="240" w:lineRule="auto"/>
              <w:rPr>
                <w:rFonts w:ascii="Times New Roman" w:hAnsi="Times New Roman" w:cs="Times New Roman"/>
                <w:sz w:val="28"/>
                <w:szCs w:val="28"/>
              </w:rPr>
            </w:pPr>
          </w:p>
        </w:tc>
      </w:tr>
      <w:tr w:rsidTr="00964521">
        <w:tblPrEx>
          <w:tblW w:w="0" w:type="auto"/>
          <w:tblLook w:val="04A0"/>
        </w:tblPrEx>
        <w:tc>
          <w:tcPr>
            <w:tcW w:w="9628" w:type="dxa"/>
          </w:tcPr>
          <w:p w:rsidR="006317DE" w:rsidRPr="006317DE" w:rsidP="006317DE">
            <w:pPr>
              <w:spacing w:after="0" w:line="240" w:lineRule="auto"/>
              <w:rPr>
                <w:rFonts w:ascii="Times New Roman" w:hAnsi="Times New Roman" w:cs="Times New Roman"/>
                <w:sz w:val="28"/>
                <w:szCs w:val="28"/>
              </w:rPr>
            </w:pPr>
          </w:p>
        </w:tc>
      </w:tr>
      <w:tr w:rsidTr="00964521">
        <w:tblPrEx>
          <w:tblW w:w="0" w:type="auto"/>
          <w:tblLook w:val="04A0"/>
        </w:tblPrEx>
        <w:tc>
          <w:tcPr>
            <w:tcW w:w="9628" w:type="dxa"/>
          </w:tcPr>
          <w:p w:rsidR="006317DE" w:rsidRPr="006317DE" w:rsidP="006317DE">
            <w:pPr>
              <w:spacing w:after="0" w:line="240" w:lineRule="auto"/>
              <w:rPr>
                <w:rFonts w:ascii="Times New Roman" w:hAnsi="Times New Roman" w:cs="Times New Roman"/>
                <w:sz w:val="28"/>
                <w:szCs w:val="28"/>
              </w:rPr>
            </w:pPr>
          </w:p>
        </w:tc>
      </w:tr>
      <w:tr w:rsidTr="00964521">
        <w:tblPrEx>
          <w:tblW w:w="0" w:type="auto"/>
          <w:tblLook w:val="04A0"/>
        </w:tblPrEx>
        <w:tc>
          <w:tcPr>
            <w:tcW w:w="9628" w:type="dxa"/>
          </w:tcPr>
          <w:p w:rsidR="006317DE" w:rsidRPr="006317DE" w:rsidP="006317DE">
            <w:pPr>
              <w:spacing w:after="0" w:line="240" w:lineRule="auto"/>
              <w:rPr>
                <w:rFonts w:ascii="Times New Roman" w:hAnsi="Times New Roman" w:cs="Times New Roman"/>
                <w:sz w:val="28"/>
                <w:szCs w:val="28"/>
              </w:rPr>
            </w:pPr>
          </w:p>
        </w:tc>
      </w:tr>
      <w:tr w:rsidTr="00964521">
        <w:tblPrEx>
          <w:tblW w:w="0" w:type="auto"/>
          <w:tblLook w:val="04A0"/>
        </w:tblPrEx>
        <w:tc>
          <w:tcPr>
            <w:tcW w:w="9628" w:type="dxa"/>
          </w:tcPr>
          <w:p w:rsidR="006317DE" w:rsidRPr="006317DE" w:rsidP="006317DE">
            <w:pPr>
              <w:spacing w:after="0" w:line="240" w:lineRule="auto"/>
              <w:rPr>
                <w:rFonts w:ascii="Times New Roman" w:hAnsi="Times New Roman" w:cs="Times New Roman"/>
                <w:sz w:val="28"/>
                <w:szCs w:val="28"/>
              </w:rPr>
            </w:pPr>
          </w:p>
        </w:tc>
      </w:tr>
      <w:tr w:rsidTr="00964521">
        <w:tblPrEx>
          <w:tblW w:w="0" w:type="auto"/>
          <w:tblLook w:val="04A0"/>
        </w:tblPrEx>
        <w:tc>
          <w:tcPr>
            <w:tcW w:w="9628" w:type="dxa"/>
          </w:tcPr>
          <w:p w:rsidR="006317DE" w:rsidRPr="006317DE" w:rsidP="006317DE">
            <w:pPr>
              <w:spacing w:after="0" w:line="240" w:lineRule="auto"/>
              <w:rPr>
                <w:rFonts w:ascii="Times New Roman" w:hAnsi="Times New Roman" w:cs="Times New Roman"/>
                <w:sz w:val="28"/>
                <w:szCs w:val="28"/>
              </w:rPr>
            </w:pPr>
          </w:p>
        </w:tc>
      </w:tr>
      <w:tr w:rsidTr="00964521">
        <w:tblPrEx>
          <w:tblW w:w="0" w:type="auto"/>
          <w:tblLook w:val="04A0"/>
        </w:tblPrEx>
        <w:tc>
          <w:tcPr>
            <w:tcW w:w="9628" w:type="dxa"/>
          </w:tcPr>
          <w:p w:rsidR="006317DE" w:rsidRPr="006317DE" w:rsidP="006317DE">
            <w:pPr>
              <w:spacing w:after="0" w:line="240" w:lineRule="auto"/>
              <w:rPr>
                <w:rFonts w:ascii="Times New Roman" w:hAnsi="Times New Roman" w:cs="Times New Roman"/>
                <w:sz w:val="28"/>
                <w:szCs w:val="28"/>
              </w:rPr>
            </w:pPr>
          </w:p>
        </w:tc>
      </w:tr>
      <w:tr w:rsidTr="00964521">
        <w:tblPrEx>
          <w:tblW w:w="0" w:type="auto"/>
          <w:tblLook w:val="04A0"/>
        </w:tblPrEx>
        <w:tc>
          <w:tcPr>
            <w:tcW w:w="9628" w:type="dxa"/>
          </w:tcPr>
          <w:p w:rsidR="006317DE" w:rsidRPr="006317DE" w:rsidP="006317DE">
            <w:pPr>
              <w:spacing w:after="0" w:line="240" w:lineRule="auto"/>
              <w:rPr>
                <w:rFonts w:ascii="Times New Roman" w:hAnsi="Times New Roman" w:cs="Times New Roman"/>
                <w:sz w:val="28"/>
                <w:szCs w:val="28"/>
              </w:rPr>
            </w:pPr>
          </w:p>
        </w:tc>
      </w:tr>
      <w:tr w:rsidTr="00964521">
        <w:tblPrEx>
          <w:tblW w:w="0" w:type="auto"/>
          <w:tblLook w:val="04A0"/>
        </w:tblPrEx>
        <w:tc>
          <w:tcPr>
            <w:tcW w:w="9628" w:type="dxa"/>
          </w:tcPr>
          <w:p w:rsidR="006317DE" w:rsidRPr="006317DE" w:rsidP="006317DE">
            <w:pPr>
              <w:spacing w:after="0" w:line="240" w:lineRule="auto"/>
              <w:rPr>
                <w:rFonts w:ascii="Times New Roman" w:hAnsi="Times New Roman" w:cs="Times New Roman"/>
                <w:sz w:val="28"/>
                <w:szCs w:val="28"/>
              </w:rPr>
            </w:pPr>
          </w:p>
        </w:tc>
      </w:tr>
      <w:tr w:rsidTr="00964521">
        <w:tblPrEx>
          <w:tblW w:w="0" w:type="auto"/>
          <w:tblLook w:val="04A0"/>
        </w:tblPrEx>
        <w:tc>
          <w:tcPr>
            <w:tcW w:w="9628" w:type="dxa"/>
          </w:tcPr>
          <w:p w:rsidR="006317DE" w:rsidRPr="006317DE" w:rsidP="006317DE">
            <w:pPr>
              <w:spacing w:after="0" w:line="240" w:lineRule="auto"/>
              <w:rPr>
                <w:rFonts w:ascii="Times New Roman" w:hAnsi="Times New Roman" w:cs="Times New Roman"/>
                <w:sz w:val="28"/>
                <w:szCs w:val="28"/>
              </w:rPr>
            </w:pPr>
          </w:p>
        </w:tc>
      </w:tr>
    </w:tbl>
    <w:p w:rsidR="006317DE" w:rsidP="006317DE">
      <w:pPr>
        <w:spacing w:after="0" w:line="240" w:lineRule="auto"/>
        <w:rPr>
          <w:rFonts w:ascii="Times New Roman" w:hAnsi="Times New Roman" w:cs="Times New Roman"/>
          <w:sz w:val="28"/>
          <w:szCs w:val="28"/>
        </w:rPr>
      </w:pPr>
      <w:r w:rsidRPr="006317DE">
        <w:rPr>
          <w:rFonts w:ascii="Times New Roman" w:hAnsi="Times New Roman" w:cs="Times New Roman"/>
          <w:sz w:val="28"/>
          <w:szCs w:val="28"/>
        </w:rPr>
        <w:br w:type="page"/>
      </w:r>
    </w:p>
    <w:p w:rsidR="00292765" w:rsidRPr="006317DE" w:rsidP="00292765">
      <w:pPr>
        <w:spacing w:after="0" w:line="240" w:lineRule="auto"/>
        <w:jc w:val="center"/>
        <w:rPr>
          <w:rFonts w:ascii="Times New Roman" w:hAnsi="Times New Roman" w:cs="Times New Roman"/>
          <w:b/>
          <w:sz w:val="28"/>
          <w:szCs w:val="28"/>
        </w:rPr>
      </w:pPr>
      <w:r w:rsidRPr="006317DE">
        <w:rPr>
          <w:rFonts w:ascii="Times New Roman" w:hAnsi="Times New Roman" w:cs="Times New Roman"/>
          <w:b/>
          <w:sz w:val="28"/>
          <w:szCs w:val="28"/>
        </w:rPr>
        <w:t>ДЛЯ ЗАМІТОК</w:t>
      </w:r>
    </w:p>
    <w:p w:rsidR="00292765" w:rsidRPr="006317DE" w:rsidP="00292765">
      <w:pPr>
        <w:spacing w:after="0" w:line="240" w:lineRule="auto"/>
        <w:jc w:val="center"/>
        <w:rPr>
          <w:rFonts w:ascii="Times New Roman" w:hAnsi="Times New Roman" w:cs="Times New Roman"/>
          <w:sz w:val="28"/>
          <w:szCs w:val="28"/>
        </w:rPr>
      </w:pPr>
    </w:p>
    <w:tbl>
      <w:tblPr>
        <w:tblStyle w:val="TableGrid"/>
        <w:tblW w:w="0" w:type="auto"/>
        <w:tblLook w:val="04A0"/>
      </w:tblPr>
      <w:tblGrid>
        <w:gridCol w:w="9628"/>
      </w:tblGrid>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bl>
    <w:p w:rsidR="00292765" w:rsidRPr="006317DE" w:rsidP="00292765">
      <w:pPr>
        <w:spacing w:after="0" w:line="240" w:lineRule="auto"/>
        <w:rPr>
          <w:rFonts w:ascii="Times New Roman" w:hAnsi="Times New Roman" w:cs="Times New Roman"/>
          <w:sz w:val="28"/>
          <w:szCs w:val="28"/>
        </w:rPr>
      </w:pPr>
      <w:r w:rsidRPr="006317DE">
        <w:rPr>
          <w:rFonts w:ascii="Times New Roman" w:hAnsi="Times New Roman" w:cs="Times New Roman"/>
          <w:sz w:val="28"/>
          <w:szCs w:val="28"/>
        </w:rPr>
        <w:br w:type="page"/>
      </w:r>
    </w:p>
    <w:p w:rsidR="00292765" w:rsidRPr="006317DE" w:rsidP="00292765">
      <w:pPr>
        <w:spacing w:after="0" w:line="240" w:lineRule="auto"/>
        <w:jc w:val="center"/>
        <w:rPr>
          <w:rFonts w:ascii="Times New Roman" w:hAnsi="Times New Roman" w:cs="Times New Roman"/>
          <w:b/>
          <w:sz w:val="28"/>
          <w:szCs w:val="28"/>
        </w:rPr>
      </w:pPr>
      <w:r w:rsidRPr="006317DE">
        <w:rPr>
          <w:rFonts w:ascii="Times New Roman" w:hAnsi="Times New Roman" w:cs="Times New Roman"/>
          <w:b/>
          <w:sz w:val="28"/>
          <w:szCs w:val="28"/>
        </w:rPr>
        <w:t>ДЛЯ ЗАМІТОК</w:t>
      </w:r>
    </w:p>
    <w:p w:rsidR="00292765" w:rsidRPr="006317DE" w:rsidP="00292765">
      <w:pPr>
        <w:spacing w:after="0" w:line="240" w:lineRule="auto"/>
        <w:jc w:val="center"/>
        <w:rPr>
          <w:rFonts w:ascii="Times New Roman" w:hAnsi="Times New Roman" w:cs="Times New Roman"/>
          <w:sz w:val="28"/>
          <w:szCs w:val="28"/>
        </w:rPr>
      </w:pPr>
    </w:p>
    <w:tbl>
      <w:tblPr>
        <w:tblStyle w:val="TableGrid"/>
        <w:tblW w:w="0" w:type="auto"/>
        <w:tblLook w:val="04A0"/>
      </w:tblPr>
      <w:tblGrid>
        <w:gridCol w:w="9628"/>
      </w:tblGrid>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r w:rsidTr="0008507A">
        <w:tblPrEx>
          <w:tblW w:w="0" w:type="auto"/>
          <w:tblLook w:val="04A0"/>
        </w:tblPrEx>
        <w:tc>
          <w:tcPr>
            <w:tcW w:w="9628" w:type="dxa"/>
          </w:tcPr>
          <w:p w:rsidR="00292765" w:rsidRPr="006317DE" w:rsidP="0008507A">
            <w:pPr>
              <w:spacing w:after="0" w:line="240" w:lineRule="auto"/>
              <w:rPr>
                <w:rFonts w:ascii="Times New Roman" w:hAnsi="Times New Roman" w:cs="Times New Roman"/>
                <w:sz w:val="28"/>
                <w:szCs w:val="28"/>
              </w:rPr>
            </w:pPr>
          </w:p>
        </w:tc>
      </w:tr>
    </w:tbl>
    <w:p w:rsidR="00292765" w:rsidP="00292765">
      <w:pPr>
        <w:spacing w:after="0" w:line="240" w:lineRule="auto"/>
        <w:rPr>
          <w:rFonts w:ascii="Times New Roman" w:hAnsi="Times New Roman" w:cs="Times New Roman"/>
          <w:sz w:val="28"/>
          <w:szCs w:val="28"/>
        </w:rPr>
      </w:pPr>
      <w:r w:rsidRPr="006317DE">
        <w:rPr>
          <w:rFonts w:ascii="Times New Roman" w:hAnsi="Times New Roman" w:cs="Times New Roman"/>
          <w:sz w:val="28"/>
          <w:szCs w:val="28"/>
        </w:rPr>
        <w:br w:type="page"/>
      </w:r>
    </w:p>
    <w:p w:rsidR="00A03538" w:rsidP="00A0353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ДЛЯ ЗАМІТОК</w:t>
      </w:r>
    </w:p>
    <w:p w:rsidR="00A03538" w:rsidP="00A03538">
      <w:pPr>
        <w:spacing w:after="0" w:line="240" w:lineRule="auto"/>
        <w:jc w:val="center"/>
        <w:rPr>
          <w:rFonts w:ascii="Times New Roman" w:hAnsi="Times New Roman" w:cs="Times New Roman"/>
          <w:sz w:val="28"/>
          <w:szCs w:val="28"/>
        </w:rPr>
      </w:pPr>
    </w:p>
    <w:tbl>
      <w:tblPr>
        <w:tblStyle w:val="TableGrid"/>
        <w:tblW w:w="0" w:type="auto"/>
        <w:tblLook w:val="04A0"/>
      </w:tblPr>
      <w:tblGrid>
        <w:gridCol w:w="9628"/>
      </w:tblGrid>
      <w:tr w:rsidTr="00A03538">
        <w:tblPrEx>
          <w:tblW w:w="0" w:type="auto"/>
          <w:tblLook w:val="04A0"/>
        </w:tblPrEx>
        <w:tc>
          <w:tcPr>
            <w:tcW w:w="9628" w:type="dxa"/>
            <w:tcBorders>
              <w:top w:val="single" w:sz="4" w:space="0" w:color="auto"/>
              <w:left w:val="single" w:sz="4" w:space="0" w:color="auto"/>
              <w:bottom w:val="single" w:sz="4" w:space="0" w:color="auto"/>
              <w:right w:val="single" w:sz="4" w:space="0" w:color="auto"/>
            </w:tcBorders>
          </w:tcPr>
          <w:p w:rsidR="00A03538">
            <w:pPr>
              <w:spacing w:after="0" w:line="240" w:lineRule="auto"/>
              <w:rPr>
                <w:rFonts w:ascii="Times New Roman" w:hAnsi="Times New Roman" w:cs="Times New Roman"/>
                <w:sz w:val="28"/>
                <w:szCs w:val="28"/>
              </w:rPr>
            </w:pPr>
          </w:p>
        </w:tc>
      </w:tr>
      <w:tr w:rsidTr="00A03538">
        <w:tblPrEx>
          <w:tblW w:w="0" w:type="auto"/>
          <w:tblLook w:val="04A0"/>
        </w:tblPrEx>
        <w:tc>
          <w:tcPr>
            <w:tcW w:w="9628" w:type="dxa"/>
            <w:tcBorders>
              <w:top w:val="single" w:sz="4" w:space="0" w:color="auto"/>
              <w:left w:val="single" w:sz="4" w:space="0" w:color="auto"/>
              <w:bottom w:val="single" w:sz="4" w:space="0" w:color="auto"/>
              <w:right w:val="single" w:sz="4" w:space="0" w:color="auto"/>
            </w:tcBorders>
          </w:tcPr>
          <w:p w:rsidR="00A03538">
            <w:pPr>
              <w:spacing w:after="0" w:line="240" w:lineRule="auto"/>
              <w:rPr>
                <w:rFonts w:ascii="Times New Roman" w:hAnsi="Times New Roman" w:cs="Times New Roman"/>
                <w:sz w:val="28"/>
                <w:szCs w:val="28"/>
              </w:rPr>
            </w:pPr>
          </w:p>
        </w:tc>
      </w:tr>
      <w:tr w:rsidTr="00A03538">
        <w:tblPrEx>
          <w:tblW w:w="0" w:type="auto"/>
          <w:tblLook w:val="04A0"/>
        </w:tblPrEx>
        <w:tc>
          <w:tcPr>
            <w:tcW w:w="9628" w:type="dxa"/>
            <w:tcBorders>
              <w:top w:val="single" w:sz="4" w:space="0" w:color="auto"/>
              <w:left w:val="single" w:sz="4" w:space="0" w:color="auto"/>
              <w:bottom w:val="single" w:sz="4" w:space="0" w:color="auto"/>
              <w:right w:val="single" w:sz="4" w:space="0" w:color="auto"/>
            </w:tcBorders>
          </w:tcPr>
          <w:p w:rsidR="00A03538">
            <w:pPr>
              <w:spacing w:after="0" w:line="240" w:lineRule="auto"/>
              <w:rPr>
                <w:rFonts w:ascii="Times New Roman" w:hAnsi="Times New Roman" w:cs="Times New Roman"/>
                <w:sz w:val="28"/>
                <w:szCs w:val="28"/>
              </w:rPr>
            </w:pPr>
          </w:p>
        </w:tc>
      </w:tr>
      <w:tr w:rsidTr="00A03538">
        <w:tblPrEx>
          <w:tblW w:w="0" w:type="auto"/>
          <w:tblLook w:val="04A0"/>
        </w:tblPrEx>
        <w:tc>
          <w:tcPr>
            <w:tcW w:w="9628" w:type="dxa"/>
            <w:tcBorders>
              <w:top w:val="single" w:sz="4" w:space="0" w:color="auto"/>
              <w:left w:val="single" w:sz="4" w:space="0" w:color="auto"/>
              <w:bottom w:val="single" w:sz="4" w:space="0" w:color="auto"/>
              <w:right w:val="single" w:sz="4" w:space="0" w:color="auto"/>
            </w:tcBorders>
          </w:tcPr>
          <w:p w:rsidR="00A03538">
            <w:pPr>
              <w:spacing w:after="0" w:line="240" w:lineRule="auto"/>
              <w:rPr>
                <w:rFonts w:ascii="Times New Roman" w:hAnsi="Times New Roman" w:cs="Times New Roman"/>
                <w:sz w:val="28"/>
                <w:szCs w:val="28"/>
              </w:rPr>
            </w:pPr>
          </w:p>
        </w:tc>
      </w:tr>
      <w:tr w:rsidTr="00A03538">
        <w:tblPrEx>
          <w:tblW w:w="0" w:type="auto"/>
          <w:tblLook w:val="04A0"/>
        </w:tblPrEx>
        <w:tc>
          <w:tcPr>
            <w:tcW w:w="9628" w:type="dxa"/>
            <w:tcBorders>
              <w:top w:val="single" w:sz="4" w:space="0" w:color="auto"/>
              <w:left w:val="single" w:sz="4" w:space="0" w:color="auto"/>
              <w:bottom w:val="single" w:sz="4" w:space="0" w:color="auto"/>
              <w:right w:val="single" w:sz="4" w:space="0" w:color="auto"/>
            </w:tcBorders>
          </w:tcPr>
          <w:p w:rsidR="00A03538">
            <w:pPr>
              <w:spacing w:after="0" w:line="240" w:lineRule="auto"/>
              <w:rPr>
                <w:rFonts w:ascii="Times New Roman" w:hAnsi="Times New Roman" w:cs="Times New Roman"/>
                <w:sz w:val="28"/>
                <w:szCs w:val="28"/>
              </w:rPr>
            </w:pPr>
          </w:p>
        </w:tc>
      </w:tr>
      <w:tr w:rsidTr="00A03538">
        <w:tblPrEx>
          <w:tblW w:w="0" w:type="auto"/>
          <w:tblLook w:val="04A0"/>
        </w:tblPrEx>
        <w:tc>
          <w:tcPr>
            <w:tcW w:w="9628" w:type="dxa"/>
            <w:tcBorders>
              <w:top w:val="single" w:sz="4" w:space="0" w:color="auto"/>
              <w:left w:val="single" w:sz="4" w:space="0" w:color="auto"/>
              <w:bottom w:val="single" w:sz="4" w:space="0" w:color="auto"/>
              <w:right w:val="single" w:sz="4" w:space="0" w:color="auto"/>
            </w:tcBorders>
          </w:tcPr>
          <w:p w:rsidR="00A03538">
            <w:pPr>
              <w:spacing w:after="0" w:line="240" w:lineRule="auto"/>
              <w:rPr>
                <w:rFonts w:ascii="Times New Roman" w:hAnsi="Times New Roman" w:cs="Times New Roman"/>
                <w:sz w:val="28"/>
                <w:szCs w:val="28"/>
              </w:rPr>
            </w:pPr>
          </w:p>
        </w:tc>
      </w:tr>
      <w:tr w:rsidTr="00A03538">
        <w:tblPrEx>
          <w:tblW w:w="0" w:type="auto"/>
          <w:tblLook w:val="04A0"/>
        </w:tblPrEx>
        <w:tc>
          <w:tcPr>
            <w:tcW w:w="9628" w:type="dxa"/>
            <w:tcBorders>
              <w:top w:val="single" w:sz="4" w:space="0" w:color="auto"/>
              <w:left w:val="single" w:sz="4" w:space="0" w:color="auto"/>
              <w:bottom w:val="single" w:sz="4" w:space="0" w:color="auto"/>
              <w:right w:val="single" w:sz="4" w:space="0" w:color="auto"/>
            </w:tcBorders>
          </w:tcPr>
          <w:p w:rsidR="00A03538">
            <w:pPr>
              <w:spacing w:after="0" w:line="240" w:lineRule="auto"/>
              <w:rPr>
                <w:rFonts w:ascii="Times New Roman" w:hAnsi="Times New Roman" w:cs="Times New Roman"/>
                <w:sz w:val="28"/>
                <w:szCs w:val="28"/>
              </w:rPr>
            </w:pPr>
          </w:p>
        </w:tc>
      </w:tr>
      <w:tr w:rsidTr="00A03538">
        <w:tblPrEx>
          <w:tblW w:w="0" w:type="auto"/>
          <w:tblLook w:val="04A0"/>
        </w:tblPrEx>
        <w:tc>
          <w:tcPr>
            <w:tcW w:w="9628" w:type="dxa"/>
            <w:tcBorders>
              <w:top w:val="single" w:sz="4" w:space="0" w:color="auto"/>
              <w:left w:val="single" w:sz="4" w:space="0" w:color="auto"/>
              <w:bottom w:val="single" w:sz="4" w:space="0" w:color="auto"/>
              <w:right w:val="single" w:sz="4" w:space="0" w:color="auto"/>
            </w:tcBorders>
          </w:tcPr>
          <w:p w:rsidR="00A03538">
            <w:pPr>
              <w:spacing w:after="0" w:line="240" w:lineRule="auto"/>
              <w:rPr>
                <w:rFonts w:ascii="Times New Roman" w:hAnsi="Times New Roman" w:cs="Times New Roman"/>
                <w:sz w:val="28"/>
                <w:szCs w:val="28"/>
              </w:rPr>
            </w:pPr>
          </w:p>
        </w:tc>
      </w:tr>
      <w:tr w:rsidTr="00A03538">
        <w:tblPrEx>
          <w:tblW w:w="0" w:type="auto"/>
          <w:tblLook w:val="04A0"/>
        </w:tblPrEx>
        <w:tc>
          <w:tcPr>
            <w:tcW w:w="9628" w:type="dxa"/>
            <w:tcBorders>
              <w:top w:val="single" w:sz="4" w:space="0" w:color="auto"/>
              <w:left w:val="single" w:sz="4" w:space="0" w:color="auto"/>
              <w:bottom w:val="single" w:sz="4" w:space="0" w:color="auto"/>
              <w:right w:val="single" w:sz="4" w:space="0" w:color="auto"/>
            </w:tcBorders>
          </w:tcPr>
          <w:p w:rsidR="00A03538">
            <w:pPr>
              <w:spacing w:after="0" w:line="240" w:lineRule="auto"/>
              <w:rPr>
                <w:rFonts w:ascii="Times New Roman" w:hAnsi="Times New Roman" w:cs="Times New Roman"/>
                <w:sz w:val="28"/>
                <w:szCs w:val="28"/>
              </w:rPr>
            </w:pPr>
          </w:p>
        </w:tc>
      </w:tr>
      <w:tr w:rsidTr="00A03538">
        <w:tblPrEx>
          <w:tblW w:w="0" w:type="auto"/>
          <w:tblLook w:val="04A0"/>
        </w:tblPrEx>
        <w:tc>
          <w:tcPr>
            <w:tcW w:w="9628" w:type="dxa"/>
            <w:tcBorders>
              <w:top w:val="single" w:sz="4" w:space="0" w:color="auto"/>
              <w:left w:val="single" w:sz="4" w:space="0" w:color="auto"/>
              <w:bottom w:val="single" w:sz="4" w:space="0" w:color="auto"/>
              <w:right w:val="single" w:sz="4" w:space="0" w:color="auto"/>
            </w:tcBorders>
          </w:tcPr>
          <w:p w:rsidR="00A03538">
            <w:pPr>
              <w:spacing w:after="0" w:line="240" w:lineRule="auto"/>
              <w:rPr>
                <w:rFonts w:ascii="Times New Roman" w:hAnsi="Times New Roman" w:cs="Times New Roman"/>
                <w:sz w:val="28"/>
                <w:szCs w:val="28"/>
              </w:rPr>
            </w:pPr>
          </w:p>
        </w:tc>
      </w:tr>
      <w:tr w:rsidTr="00A03538">
        <w:tblPrEx>
          <w:tblW w:w="0" w:type="auto"/>
          <w:tblLook w:val="04A0"/>
        </w:tblPrEx>
        <w:tc>
          <w:tcPr>
            <w:tcW w:w="9628" w:type="dxa"/>
            <w:tcBorders>
              <w:top w:val="single" w:sz="4" w:space="0" w:color="auto"/>
              <w:left w:val="single" w:sz="4" w:space="0" w:color="auto"/>
              <w:bottom w:val="single" w:sz="4" w:space="0" w:color="auto"/>
              <w:right w:val="single" w:sz="4" w:space="0" w:color="auto"/>
            </w:tcBorders>
          </w:tcPr>
          <w:p w:rsidR="00A03538">
            <w:pPr>
              <w:spacing w:after="0" w:line="240" w:lineRule="auto"/>
              <w:rPr>
                <w:rFonts w:ascii="Times New Roman" w:hAnsi="Times New Roman" w:cs="Times New Roman"/>
                <w:sz w:val="28"/>
                <w:szCs w:val="28"/>
              </w:rPr>
            </w:pPr>
          </w:p>
        </w:tc>
      </w:tr>
      <w:tr w:rsidTr="00A03538">
        <w:tblPrEx>
          <w:tblW w:w="0" w:type="auto"/>
          <w:tblLook w:val="04A0"/>
        </w:tblPrEx>
        <w:tc>
          <w:tcPr>
            <w:tcW w:w="9628" w:type="dxa"/>
            <w:tcBorders>
              <w:top w:val="single" w:sz="4" w:space="0" w:color="auto"/>
              <w:left w:val="single" w:sz="4" w:space="0" w:color="auto"/>
              <w:bottom w:val="single" w:sz="4" w:space="0" w:color="auto"/>
              <w:right w:val="single" w:sz="4" w:space="0" w:color="auto"/>
            </w:tcBorders>
          </w:tcPr>
          <w:p w:rsidR="00A03538">
            <w:pPr>
              <w:spacing w:after="0" w:line="240" w:lineRule="auto"/>
              <w:rPr>
                <w:rFonts w:ascii="Times New Roman" w:hAnsi="Times New Roman" w:cs="Times New Roman"/>
                <w:sz w:val="28"/>
                <w:szCs w:val="28"/>
              </w:rPr>
            </w:pPr>
          </w:p>
        </w:tc>
      </w:tr>
      <w:tr w:rsidTr="00A03538">
        <w:tblPrEx>
          <w:tblW w:w="0" w:type="auto"/>
          <w:tblLook w:val="04A0"/>
        </w:tblPrEx>
        <w:tc>
          <w:tcPr>
            <w:tcW w:w="9628" w:type="dxa"/>
            <w:tcBorders>
              <w:top w:val="single" w:sz="4" w:space="0" w:color="auto"/>
              <w:left w:val="single" w:sz="4" w:space="0" w:color="auto"/>
              <w:bottom w:val="single" w:sz="4" w:space="0" w:color="auto"/>
              <w:right w:val="single" w:sz="4" w:space="0" w:color="auto"/>
            </w:tcBorders>
          </w:tcPr>
          <w:p w:rsidR="00A03538">
            <w:pPr>
              <w:spacing w:after="0" w:line="240" w:lineRule="auto"/>
              <w:rPr>
                <w:rFonts w:ascii="Times New Roman" w:hAnsi="Times New Roman" w:cs="Times New Roman"/>
                <w:sz w:val="28"/>
                <w:szCs w:val="28"/>
              </w:rPr>
            </w:pPr>
          </w:p>
        </w:tc>
      </w:tr>
      <w:tr w:rsidTr="00A03538">
        <w:tblPrEx>
          <w:tblW w:w="0" w:type="auto"/>
          <w:tblLook w:val="04A0"/>
        </w:tblPrEx>
        <w:tc>
          <w:tcPr>
            <w:tcW w:w="9628" w:type="dxa"/>
            <w:tcBorders>
              <w:top w:val="single" w:sz="4" w:space="0" w:color="auto"/>
              <w:left w:val="single" w:sz="4" w:space="0" w:color="auto"/>
              <w:bottom w:val="single" w:sz="4" w:space="0" w:color="auto"/>
              <w:right w:val="single" w:sz="4" w:space="0" w:color="auto"/>
            </w:tcBorders>
          </w:tcPr>
          <w:p w:rsidR="00A03538">
            <w:pPr>
              <w:spacing w:after="0" w:line="240" w:lineRule="auto"/>
              <w:rPr>
                <w:rFonts w:ascii="Times New Roman" w:hAnsi="Times New Roman" w:cs="Times New Roman"/>
                <w:sz w:val="28"/>
                <w:szCs w:val="28"/>
              </w:rPr>
            </w:pPr>
          </w:p>
        </w:tc>
      </w:tr>
      <w:tr w:rsidTr="00A03538">
        <w:tblPrEx>
          <w:tblW w:w="0" w:type="auto"/>
          <w:tblLook w:val="04A0"/>
        </w:tblPrEx>
        <w:tc>
          <w:tcPr>
            <w:tcW w:w="9628" w:type="dxa"/>
            <w:tcBorders>
              <w:top w:val="single" w:sz="4" w:space="0" w:color="auto"/>
              <w:left w:val="single" w:sz="4" w:space="0" w:color="auto"/>
              <w:bottom w:val="single" w:sz="4" w:space="0" w:color="auto"/>
              <w:right w:val="single" w:sz="4" w:space="0" w:color="auto"/>
            </w:tcBorders>
          </w:tcPr>
          <w:p w:rsidR="00A03538">
            <w:pPr>
              <w:spacing w:after="0" w:line="240" w:lineRule="auto"/>
              <w:rPr>
                <w:rFonts w:ascii="Times New Roman" w:hAnsi="Times New Roman" w:cs="Times New Roman"/>
                <w:sz w:val="28"/>
                <w:szCs w:val="28"/>
              </w:rPr>
            </w:pPr>
          </w:p>
        </w:tc>
      </w:tr>
      <w:tr w:rsidTr="00A03538">
        <w:tblPrEx>
          <w:tblW w:w="0" w:type="auto"/>
          <w:tblLook w:val="04A0"/>
        </w:tblPrEx>
        <w:tc>
          <w:tcPr>
            <w:tcW w:w="9628" w:type="dxa"/>
            <w:tcBorders>
              <w:top w:val="single" w:sz="4" w:space="0" w:color="auto"/>
              <w:left w:val="single" w:sz="4" w:space="0" w:color="auto"/>
              <w:bottom w:val="single" w:sz="4" w:space="0" w:color="auto"/>
              <w:right w:val="single" w:sz="4" w:space="0" w:color="auto"/>
            </w:tcBorders>
          </w:tcPr>
          <w:p w:rsidR="00A03538">
            <w:pPr>
              <w:spacing w:after="0" w:line="240" w:lineRule="auto"/>
              <w:rPr>
                <w:rFonts w:ascii="Times New Roman" w:hAnsi="Times New Roman" w:cs="Times New Roman"/>
                <w:sz w:val="28"/>
                <w:szCs w:val="28"/>
              </w:rPr>
            </w:pPr>
          </w:p>
        </w:tc>
      </w:tr>
      <w:tr w:rsidTr="00A03538">
        <w:tblPrEx>
          <w:tblW w:w="0" w:type="auto"/>
          <w:tblLook w:val="04A0"/>
        </w:tblPrEx>
        <w:tc>
          <w:tcPr>
            <w:tcW w:w="9628" w:type="dxa"/>
            <w:tcBorders>
              <w:top w:val="single" w:sz="4" w:space="0" w:color="auto"/>
              <w:left w:val="single" w:sz="4" w:space="0" w:color="auto"/>
              <w:bottom w:val="single" w:sz="4" w:space="0" w:color="auto"/>
              <w:right w:val="single" w:sz="4" w:space="0" w:color="auto"/>
            </w:tcBorders>
          </w:tcPr>
          <w:p w:rsidR="00A03538">
            <w:pPr>
              <w:spacing w:after="0" w:line="240" w:lineRule="auto"/>
              <w:rPr>
                <w:rFonts w:ascii="Times New Roman" w:hAnsi="Times New Roman" w:cs="Times New Roman"/>
                <w:sz w:val="28"/>
                <w:szCs w:val="28"/>
              </w:rPr>
            </w:pPr>
          </w:p>
        </w:tc>
      </w:tr>
      <w:tr w:rsidTr="00A03538">
        <w:tblPrEx>
          <w:tblW w:w="0" w:type="auto"/>
          <w:tblLook w:val="04A0"/>
        </w:tblPrEx>
        <w:tc>
          <w:tcPr>
            <w:tcW w:w="9628" w:type="dxa"/>
            <w:tcBorders>
              <w:top w:val="single" w:sz="4" w:space="0" w:color="auto"/>
              <w:left w:val="single" w:sz="4" w:space="0" w:color="auto"/>
              <w:bottom w:val="single" w:sz="4" w:space="0" w:color="auto"/>
              <w:right w:val="single" w:sz="4" w:space="0" w:color="auto"/>
            </w:tcBorders>
          </w:tcPr>
          <w:p w:rsidR="00A03538">
            <w:pPr>
              <w:spacing w:after="0" w:line="240" w:lineRule="auto"/>
              <w:rPr>
                <w:rFonts w:ascii="Times New Roman" w:hAnsi="Times New Roman" w:cs="Times New Roman"/>
                <w:sz w:val="28"/>
                <w:szCs w:val="28"/>
              </w:rPr>
            </w:pPr>
          </w:p>
        </w:tc>
      </w:tr>
      <w:tr w:rsidTr="00A03538">
        <w:tblPrEx>
          <w:tblW w:w="0" w:type="auto"/>
          <w:tblLook w:val="04A0"/>
        </w:tblPrEx>
        <w:tc>
          <w:tcPr>
            <w:tcW w:w="9628" w:type="dxa"/>
            <w:tcBorders>
              <w:top w:val="single" w:sz="4" w:space="0" w:color="auto"/>
              <w:left w:val="single" w:sz="4" w:space="0" w:color="auto"/>
              <w:bottom w:val="single" w:sz="4" w:space="0" w:color="auto"/>
              <w:right w:val="single" w:sz="4" w:space="0" w:color="auto"/>
            </w:tcBorders>
          </w:tcPr>
          <w:p w:rsidR="00A03538">
            <w:pPr>
              <w:spacing w:after="0" w:line="240" w:lineRule="auto"/>
              <w:rPr>
                <w:rFonts w:ascii="Times New Roman" w:hAnsi="Times New Roman" w:cs="Times New Roman"/>
                <w:sz w:val="28"/>
                <w:szCs w:val="28"/>
              </w:rPr>
            </w:pPr>
          </w:p>
        </w:tc>
      </w:tr>
      <w:tr w:rsidTr="00A03538">
        <w:tblPrEx>
          <w:tblW w:w="0" w:type="auto"/>
          <w:tblLook w:val="04A0"/>
        </w:tblPrEx>
        <w:tc>
          <w:tcPr>
            <w:tcW w:w="9628" w:type="dxa"/>
            <w:tcBorders>
              <w:top w:val="single" w:sz="4" w:space="0" w:color="auto"/>
              <w:left w:val="single" w:sz="4" w:space="0" w:color="auto"/>
              <w:bottom w:val="single" w:sz="4" w:space="0" w:color="auto"/>
              <w:right w:val="single" w:sz="4" w:space="0" w:color="auto"/>
            </w:tcBorders>
          </w:tcPr>
          <w:p w:rsidR="00A03538">
            <w:pPr>
              <w:spacing w:after="0" w:line="240" w:lineRule="auto"/>
              <w:rPr>
                <w:rFonts w:ascii="Times New Roman" w:hAnsi="Times New Roman" w:cs="Times New Roman"/>
                <w:sz w:val="28"/>
                <w:szCs w:val="28"/>
              </w:rPr>
            </w:pPr>
          </w:p>
        </w:tc>
      </w:tr>
      <w:tr w:rsidTr="00A03538">
        <w:tblPrEx>
          <w:tblW w:w="0" w:type="auto"/>
          <w:tblLook w:val="04A0"/>
        </w:tblPrEx>
        <w:tc>
          <w:tcPr>
            <w:tcW w:w="9628" w:type="dxa"/>
            <w:tcBorders>
              <w:top w:val="single" w:sz="4" w:space="0" w:color="auto"/>
              <w:left w:val="single" w:sz="4" w:space="0" w:color="auto"/>
              <w:bottom w:val="single" w:sz="4" w:space="0" w:color="auto"/>
              <w:right w:val="single" w:sz="4" w:space="0" w:color="auto"/>
            </w:tcBorders>
          </w:tcPr>
          <w:p w:rsidR="00A03538">
            <w:pPr>
              <w:spacing w:after="0" w:line="240" w:lineRule="auto"/>
              <w:rPr>
                <w:rFonts w:ascii="Times New Roman" w:hAnsi="Times New Roman" w:cs="Times New Roman"/>
                <w:sz w:val="28"/>
                <w:szCs w:val="28"/>
              </w:rPr>
            </w:pPr>
          </w:p>
        </w:tc>
      </w:tr>
      <w:tr w:rsidTr="00A03538">
        <w:tblPrEx>
          <w:tblW w:w="0" w:type="auto"/>
          <w:tblLook w:val="04A0"/>
        </w:tblPrEx>
        <w:tc>
          <w:tcPr>
            <w:tcW w:w="9628" w:type="dxa"/>
            <w:tcBorders>
              <w:top w:val="single" w:sz="4" w:space="0" w:color="auto"/>
              <w:left w:val="single" w:sz="4" w:space="0" w:color="auto"/>
              <w:bottom w:val="single" w:sz="4" w:space="0" w:color="auto"/>
              <w:right w:val="single" w:sz="4" w:space="0" w:color="auto"/>
            </w:tcBorders>
          </w:tcPr>
          <w:p w:rsidR="00A03538">
            <w:pPr>
              <w:spacing w:after="0" w:line="240" w:lineRule="auto"/>
              <w:rPr>
                <w:rFonts w:ascii="Times New Roman" w:hAnsi="Times New Roman" w:cs="Times New Roman"/>
                <w:sz w:val="28"/>
                <w:szCs w:val="28"/>
              </w:rPr>
            </w:pPr>
          </w:p>
        </w:tc>
      </w:tr>
      <w:tr w:rsidTr="00A03538">
        <w:tblPrEx>
          <w:tblW w:w="0" w:type="auto"/>
          <w:tblLook w:val="04A0"/>
        </w:tblPrEx>
        <w:tc>
          <w:tcPr>
            <w:tcW w:w="9628" w:type="dxa"/>
            <w:tcBorders>
              <w:top w:val="single" w:sz="4" w:space="0" w:color="auto"/>
              <w:left w:val="single" w:sz="4" w:space="0" w:color="auto"/>
              <w:bottom w:val="single" w:sz="4" w:space="0" w:color="auto"/>
              <w:right w:val="single" w:sz="4" w:space="0" w:color="auto"/>
            </w:tcBorders>
          </w:tcPr>
          <w:p w:rsidR="00A03538">
            <w:pPr>
              <w:spacing w:after="0" w:line="240" w:lineRule="auto"/>
              <w:rPr>
                <w:rFonts w:ascii="Times New Roman" w:hAnsi="Times New Roman" w:cs="Times New Roman"/>
                <w:sz w:val="28"/>
                <w:szCs w:val="28"/>
              </w:rPr>
            </w:pPr>
          </w:p>
        </w:tc>
      </w:tr>
      <w:tr w:rsidTr="00A03538">
        <w:tblPrEx>
          <w:tblW w:w="0" w:type="auto"/>
          <w:tblLook w:val="04A0"/>
        </w:tblPrEx>
        <w:tc>
          <w:tcPr>
            <w:tcW w:w="9628" w:type="dxa"/>
            <w:tcBorders>
              <w:top w:val="single" w:sz="4" w:space="0" w:color="auto"/>
              <w:left w:val="single" w:sz="4" w:space="0" w:color="auto"/>
              <w:bottom w:val="single" w:sz="4" w:space="0" w:color="auto"/>
              <w:right w:val="single" w:sz="4" w:space="0" w:color="auto"/>
            </w:tcBorders>
          </w:tcPr>
          <w:p w:rsidR="00A03538">
            <w:pPr>
              <w:spacing w:after="0" w:line="240" w:lineRule="auto"/>
              <w:rPr>
                <w:rFonts w:ascii="Times New Roman" w:hAnsi="Times New Roman" w:cs="Times New Roman"/>
                <w:sz w:val="28"/>
                <w:szCs w:val="28"/>
              </w:rPr>
            </w:pPr>
          </w:p>
        </w:tc>
      </w:tr>
      <w:tr w:rsidTr="00A03538">
        <w:tblPrEx>
          <w:tblW w:w="0" w:type="auto"/>
          <w:tblLook w:val="04A0"/>
        </w:tblPrEx>
        <w:tc>
          <w:tcPr>
            <w:tcW w:w="9628" w:type="dxa"/>
            <w:tcBorders>
              <w:top w:val="single" w:sz="4" w:space="0" w:color="auto"/>
              <w:left w:val="single" w:sz="4" w:space="0" w:color="auto"/>
              <w:bottom w:val="single" w:sz="4" w:space="0" w:color="auto"/>
              <w:right w:val="single" w:sz="4" w:space="0" w:color="auto"/>
            </w:tcBorders>
          </w:tcPr>
          <w:p w:rsidR="00A03538">
            <w:pPr>
              <w:spacing w:after="0" w:line="240" w:lineRule="auto"/>
              <w:rPr>
                <w:rFonts w:ascii="Times New Roman" w:hAnsi="Times New Roman" w:cs="Times New Roman"/>
                <w:sz w:val="28"/>
                <w:szCs w:val="28"/>
              </w:rPr>
            </w:pPr>
          </w:p>
        </w:tc>
      </w:tr>
      <w:tr w:rsidTr="00A03538">
        <w:tblPrEx>
          <w:tblW w:w="0" w:type="auto"/>
          <w:tblLook w:val="04A0"/>
        </w:tblPrEx>
        <w:tc>
          <w:tcPr>
            <w:tcW w:w="9628" w:type="dxa"/>
            <w:tcBorders>
              <w:top w:val="single" w:sz="4" w:space="0" w:color="auto"/>
              <w:left w:val="single" w:sz="4" w:space="0" w:color="auto"/>
              <w:bottom w:val="single" w:sz="4" w:space="0" w:color="auto"/>
              <w:right w:val="single" w:sz="4" w:space="0" w:color="auto"/>
            </w:tcBorders>
          </w:tcPr>
          <w:p w:rsidR="00A03538">
            <w:pPr>
              <w:spacing w:after="0" w:line="240" w:lineRule="auto"/>
              <w:rPr>
                <w:rFonts w:ascii="Times New Roman" w:hAnsi="Times New Roman" w:cs="Times New Roman"/>
                <w:sz w:val="28"/>
                <w:szCs w:val="28"/>
              </w:rPr>
            </w:pPr>
          </w:p>
        </w:tc>
      </w:tr>
      <w:tr w:rsidTr="00A03538">
        <w:tblPrEx>
          <w:tblW w:w="0" w:type="auto"/>
          <w:tblLook w:val="04A0"/>
        </w:tblPrEx>
        <w:tc>
          <w:tcPr>
            <w:tcW w:w="9628" w:type="dxa"/>
            <w:tcBorders>
              <w:top w:val="single" w:sz="4" w:space="0" w:color="auto"/>
              <w:left w:val="single" w:sz="4" w:space="0" w:color="auto"/>
              <w:bottom w:val="single" w:sz="4" w:space="0" w:color="auto"/>
              <w:right w:val="single" w:sz="4" w:space="0" w:color="auto"/>
            </w:tcBorders>
          </w:tcPr>
          <w:p w:rsidR="00A03538">
            <w:pPr>
              <w:spacing w:after="0" w:line="240" w:lineRule="auto"/>
              <w:rPr>
                <w:rFonts w:ascii="Times New Roman" w:hAnsi="Times New Roman" w:cs="Times New Roman"/>
                <w:sz w:val="28"/>
                <w:szCs w:val="28"/>
              </w:rPr>
            </w:pPr>
          </w:p>
        </w:tc>
      </w:tr>
      <w:tr w:rsidTr="00A03538">
        <w:tblPrEx>
          <w:tblW w:w="0" w:type="auto"/>
          <w:tblLook w:val="04A0"/>
        </w:tblPrEx>
        <w:tc>
          <w:tcPr>
            <w:tcW w:w="9628" w:type="dxa"/>
            <w:tcBorders>
              <w:top w:val="single" w:sz="4" w:space="0" w:color="auto"/>
              <w:left w:val="single" w:sz="4" w:space="0" w:color="auto"/>
              <w:bottom w:val="single" w:sz="4" w:space="0" w:color="auto"/>
              <w:right w:val="single" w:sz="4" w:space="0" w:color="auto"/>
            </w:tcBorders>
          </w:tcPr>
          <w:p w:rsidR="00A03538">
            <w:pPr>
              <w:spacing w:after="0" w:line="240" w:lineRule="auto"/>
              <w:rPr>
                <w:rFonts w:ascii="Times New Roman" w:hAnsi="Times New Roman" w:cs="Times New Roman"/>
                <w:sz w:val="28"/>
                <w:szCs w:val="28"/>
              </w:rPr>
            </w:pPr>
          </w:p>
        </w:tc>
      </w:tr>
      <w:tr w:rsidTr="00A03538">
        <w:tblPrEx>
          <w:tblW w:w="0" w:type="auto"/>
          <w:tblLook w:val="04A0"/>
        </w:tblPrEx>
        <w:tc>
          <w:tcPr>
            <w:tcW w:w="9628" w:type="dxa"/>
            <w:tcBorders>
              <w:top w:val="single" w:sz="4" w:space="0" w:color="auto"/>
              <w:left w:val="single" w:sz="4" w:space="0" w:color="auto"/>
              <w:bottom w:val="single" w:sz="4" w:space="0" w:color="auto"/>
              <w:right w:val="single" w:sz="4" w:space="0" w:color="auto"/>
            </w:tcBorders>
          </w:tcPr>
          <w:p w:rsidR="00A03538">
            <w:pPr>
              <w:spacing w:after="0" w:line="240" w:lineRule="auto"/>
              <w:rPr>
                <w:rFonts w:ascii="Times New Roman" w:hAnsi="Times New Roman" w:cs="Times New Roman"/>
                <w:sz w:val="28"/>
                <w:szCs w:val="28"/>
              </w:rPr>
            </w:pPr>
          </w:p>
        </w:tc>
      </w:tr>
      <w:tr w:rsidTr="00A03538">
        <w:tblPrEx>
          <w:tblW w:w="0" w:type="auto"/>
          <w:tblLook w:val="04A0"/>
        </w:tblPrEx>
        <w:tc>
          <w:tcPr>
            <w:tcW w:w="9628" w:type="dxa"/>
            <w:tcBorders>
              <w:top w:val="single" w:sz="4" w:space="0" w:color="auto"/>
              <w:left w:val="single" w:sz="4" w:space="0" w:color="auto"/>
              <w:bottom w:val="single" w:sz="4" w:space="0" w:color="auto"/>
              <w:right w:val="single" w:sz="4" w:space="0" w:color="auto"/>
            </w:tcBorders>
          </w:tcPr>
          <w:p w:rsidR="00A03538">
            <w:pPr>
              <w:spacing w:after="0" w:line="240" w:lineRule="auto"/>
              <w:rPr>
                <w:rFonts w:ascii="Times New Roman" w:hAnsi="Times New Roman" w:cs="Times New Roman"/>
                <w:sz w:val="28"/>
                <w:szCs w:val="28"/>
              </w:rPr>
            </w:pPr>
          </w:p>
        </w:tc>
      </w:tr>
      <w:tr w:rsidTr="00A03538">
        <w:tblPrEx>
          <w:tblW w:w="0" w:type="auto"/>
          <w:tblLook w:val="04A0"/>
        </w:tblPrEx>
        <w:tc>
          <w:tcPr>
            <w:tcW w:w="9628" w:type="dxa"/>
            <w:tcBorders>
              <w:top w:val="single" w:sz="4" w:space="0" w:color="auto"/>
              <w:left w:val="single" w:sz="4" w:space="0" w:color="auto"/>
              <w:bottom w:val="single" w:sz="4" w:space="0" w:color="auto"/>
              <w:right w:val="single" w:sz="4" w:space="0" w:color="auto"/>
            </w:tcBorders>
          </w:tcPr>
          <w:p w:rsidR="00A03538">
            <w:pPr>
              <w:spacing w:after="0" w:line="240" w:lineRule="auto"/>
              <w:rPr>
                <w:rFonts w:ascii="Times New Roman" w:hAnsi="Times New Roman" w:cs="Times New Roman"/>
                <w:sz w:val="28"/>
                <w:szCs w:val="28"/>
              </w:rPr>
            </w:pPr>
          </w:p>
        </w:tc>
      </w:tr>
      <w:tr w:rsidTr="00A03538">
        <w:tblPrEx>
          <w:tblW w:w="0" w:type="auto"/>
          <w:tblLook w:val="04A0"/>
        </w:tblPrEx>
        <w:tc>
          <w:tcPr>
            <w:tcW w:w="9628" w:type="dxa"/>
            <w:tcBorders>
              <w:top w:val="single" w:sz="4" w:space="0" w:color="auto"/>
              <w:left w:val="single" w:sz="4" w:space="0" w:color="auto"/>
              <w:bottom w:val="single" w:sz="4" w:space="0" w:color="auto"/>
              <w:right w:val="single" w:sz="4" w:space="0" w:color="auto"/>
            </w:tcBorders>
          </w:tcPr>
          <w:p w:rsidR="00A03538">
            <w:pPr>
              <w:spacing w:after="0" w:line="240" w:lineRule="auto"/>
              <w:rPr>
                <w:rFonts w:ascii="Times New Roman" w:hAnsi="Times New Roman" w:cs="Times New Roman"/>
                <w:sz w:val="28"/>
                <w:szCs w:val="28"/>
              </w:rPr>
            </w:pPr>
          </w:p>
        </w:tc>
      </w:tr>
      <w:tr w:rsidTr="00A03538">
        <w:tblPrEx>
          <w:tblW w:w="0" w:type="auto"/>
          <w:tblLook w:val="04A0"/>
        </w:tblPrEx>
        <w:tc>
          <w:tcPr>
            <w:tcW w:w="9628" w:type="dxa"/>
            <w:tcBorders>
              <w:top w:val="single" w:sz="4" w:space="0" w:color="auto"/>
              <w:left w:val="single" w:sz="4" w:space="0" w:color="auto"/>
              <w:bottom w:val="single" w:sz="4" w:space="0" w:color="auto"/>
              <w:right w:val="single" w:sz="4" w:space="0" w:color="auto"/>
            </w:tcBorders>
          </w:tcPr>
          <w:p w:rsidR="00A03538">
            <w:pPr>
              <w:spacing w:after="0" w:line="240" w:lineRule="auto"/>
              <w:rPr>
                <w:rFonts w:ascii="Times New Roman" w:hAnsi="Times New Roman" w:cs="Times New Roman"/>
                <w:sz w:val="28"/>
                <w:szCs w:val="28"/>
              </w:rPr>
            </w:pPr>
          </w:p>
        </w:tc>
      </w:tr>
      <w:tr w:rsidTr="00A03538">
        <w:tblPrEx>
          <w:tblW w:w="0" w:type="auto"/>
          <w:tblLook w:val="04A0"/>
        </w:tblPrEx>
        <w:tc>
          <w:tcPr>
            <w:tcW w:w="9628" w:type="dxa"/>
            <w:tcBorders>
              <w:top w:val="single" w:sz="4" w:space="0" w:color="auto"/>
              <w:left w:val="single" w:sz="4" w:space="0" w:color="auto"/>
              <w:bottom w:val="single" w:sz="4" w:space="0" w:color="auto"/>
              <w:right w:val="single" w:sz="4" w:space="0" w:color="auto"/>
            </w:tcBorders>
          </w:tcPr>
          <w:p w:rsidR="00A03538">
            <w:pPr>
              <w:spacing w:after="0" w:line="240" w:lineRule="auto"/>
              <w:rPr>
                <w:rFonts w:ascii="Times New Roman" w:hAnsi="Times New Roman" w:cs="Times New Roman"/>
                <w:sz w:val="28"/>
                <w:szCs w:val="28"/>
              </w:rPr>
            </w:pPr>
          </w:p>
        </w:tc>
      </w:tr>
      <w:tr w:rsidTr="00A03538">
        <w:tblPrEx>
          <w:tblW w:w="0" w:type="auto"/>
          <w:tblLook w:val="04A0"/>
        </w:tblPrEx>
        <w:tc>
          <w:tcPr>
            <w:tcW w:w="9628" w:type="dxa"/>
            <w:tcBorders>
              <w:top w:val="single" w:sz="4" w:space="0" w:color="auto"/>
              <w:left w:val="single" w:sz="4" w:space="0" w:color="auto"/>
              <w:bottom w:val="single" w:sz="4" w:space="0" w:color="auto"/>
              <w:right w:val="single" w:sz="4" w:space="0" w:color="auto"/>
            </w:tcBorders>
          </w:tcPr>
          <w:p w:rsidR="00A03538">
            <w:pPr>
              <w:spacing w:after="0" w:line="240" w:lineRule="auto"/>
              <w:rPr>
                <w:rFonts w:ascii="Times New Roman" w:hAnsi="Times New Roman" w:cs="Times New Roman"/>
                <w:sz w:val="28"/>
                <w:szCs w:val="28"/>
              </w:rPr>
            </w:pPr>
          </w:p>
        </w:tc>
      </w:tr>
      <w:tr w:rsidTr="00A03538">
        <w:tblPrEx>
          <w:tblW w:w="0" w:type="auto"/>
          <w:tblLook w:val="04A0"/>
        </w:tblPrEx>
        <w:tc>
          <w:tcPr>
            <w:tcW w:w="9628" w:type="dxa"/>
            <w:tcBorders>
              <w:top w:val="single" w:sz="4" w:space="0" w:color="auto"/>
              <w:left w:val="single" w:sz="4" w:space="0" w:color="auto"/>
              <w:bottom w:val="single" w:sz="4" w:space="0" w:color="auto"/>
              <w:right w:val="single" w:sz="4" w:space="0" w:color="auto"/>
            </w:tcBorders>
          </w:tcPr>
          <w:p w:rsidR="00A03538">
            <w:pPr>
              <w:spacing w:after="0" w:line="240" w:lineRule="auto"/>
              <w:rPr>
                <w:rFonts w:ascii="Times New Roman" w:hAnsi="Times New Roman" w:cs="Times New Roman"/>
                <w:sz w:val="28"/>
                <w:szCs w:val="28"/>
              </w:rPr>
            </w:pPr>
          </w:p>
        </w:tc>
      </w:tr>
      <w:tr w:rsidTr="00A03538">
        <w:tblPrEx>
          <w:tblW w:w="0" w:type="auto"/>
          <w:tblLook w:val="04A0"/>
        </w:tblPrEx>
        <w:tc>
          <w:tcPr>
            <w:tcW w:w="9628" w:type="dxa"/>
            <w:tcBorders>
              <w:top w:val="single" w:sz="4" w:space="0" w:color="auto"/>
              <w:left w:val="single" w:sz="4" w:space="0" w:color="auto"/>
              <w:bottom w:val="single" w:sz="4" w:space="0" w:color="auto"/>
              <w:right w:val="single" w:sz="4" w:space="0" w:color="auto"/>
            </w:tcBorders>
          </w:tcPr>
          <w:p w:rsidR="00A03538">
            <w:pPr>
              <w:spacing w:after="0" w:line="240" w:lineRule="auto"/>
              <w:rPr>
                <w:rFonts w:ascii="Times New Roman" w:hAnsi="Times New Roman" w:cs="Times New Roman"/>
                <w:sz w:val="28"/>
                <w:szCs w:val="28"/>
              </w:rPr>
            </w:pPr>
          </w:p>
        </w:tc>
      </w:tr>
      <w:tr w:rsidTr="00A03538">
        <w:tblPrEx>
          <w:tblW w:w="0" w:type="auto"/>
          <w:tblLook w:val="04A0"/>
        </w:tblPrEx>
        <w:tc>
          <w:tcPr>
            <w:tcW w:w="9628" w:type="dxa"/>
            <w:tcBorders>
              <w:top w:val="single" w:sz="4" w:space="0" w:color="auto"/>
              <w:left w:val="single" w:sz="4" w:space="0" w:color="auto"/>
              <w:bottom w:val="single" w:sz="4" w:space="0" w:color="auto"/>
              <w:right w:val="single" w:sz="4" w:space="0" w:color="auto"/>
            </w:tcBorders>
          </w:tcPr>
          <w:p w:rsidR="00A03538">
            <w:pPr>
              <w:spacing w:after="0" w:line="240" w:lineRule="auto"/>
              <w:rPr>
                <w:rFonts w:ascii="Times New Roman" w:hAnsi="Times New Roman" w:cs="Times New Roman"/>
                <w:sz w:val="28"/>
                <w:szCs w:val="28"/>
              </w:rPr>
            </w:pPr>
          </w:p>
        </w:tc>
      </w:tr>
      <w:tr w:rsidTr="00A03538">
        <w:tblPrEx>
          <w:tblW w:w="0" w:type="auto"/>
          <w:tblLook w:val="04A0"/>
        </w:tblPrEx>
        <w:tc>
          <w:tcPr>
            <w:tcW w:w="9628" w:type="dxa"/>
            <w:tcBorders>
              <w:top w:val="single" w:sz="4" w:space="0" w:color="auto"/>
              <w:left w:val="single" w:sz="4" w:space="0" w:color="auto"/>
              <w:bottom w:val="single" w:sz="4" w:space="0" w:color="auto"/>
              <w:right w:val="single" w:sz="4" w:space="0" w:color="auto"/>
            </w:tcBorders>
          </w:tcPr>
          <w:p w:rsidR="00A03538">
            <w:pPr>
              <w:spacing w:after="0" w:line="240" w:lineRule="auto"/>
              <w:rPr>
                <w:rFonts w:ascii="Times New Roman" w:hAnsi="Times New Roman" w:cs="Times New Roman"/>
                <w:sz w:val="28"/>
                <w:szCs w:val="28"/>
              </w:rPr>
            </w:pPr>
          </w:p>
        </w:tc>
      </w:tr>
      <w:tr w:rsidTr="00A03538">
        <w:tblPrEx>
          <w:tblW w:w="0" w:type="auto"/>
          <w:tblLook w:val="04A0"/>
        </w:tblPrEx>
        <w:tc>
          <w:tcPr>
            <w:tcW w:w="9628" w:type="dxa"/>
            <w:tcBorders>
              <w:top w:val="single" w:sz="4" w:space="0" w:color="auto"/>
              <w:left w:val="single" w:sz="4" w:space="0" w:color="auto"/>
              <w:bottom w:val="single" w:sz="4" w:space="0" w:color="auto"/>
              <w:right w:val="single" w:sz="4" w:space="0" w:color="auto"/>
            </w:tcBorders>
          </w:tcPr>
          <w:p w:rsidR="00A03538">
            <w:pPr>
              <w:spacing w:after="0" w:line="240" w:lineRule="auto"/>
              <w:rPr>
                <w:rFonts w:ascii="Times New Roman" w:hAnsi="Times New Roman" w:cs="Times New Roman"/>
                <w:sz w:val="28"/>
                <w:szCs w:val="28"/>
              </w:rPr>
            </w:pPr>
          </w:p>
        </w:tc>
      </w:tr>
    </w:tbl>
    <w:p w:rsidR="00A03538" w:rsidP="00A03538">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A03538" w:rsidP="00292765">
      <w:pPr>
        <w:spacing w:after="0" w:line="240" w:lineRule="auto"/>
        <w:rPr>
          <w:rFonts w:ascii="Times New Roman" w:hAnsi="Times New Roman" w:cs="Times New Roman"/>
          <w:sz w:val="28"/>
          <w:szCs w:val="28"/>
        </w:rPr>
      </w:pPr>
      <w:r w:rsidRPr="0082731A">
        <w:rPr>
          <w:rFonts w:ascii="Times New Roman" w:hAnsi="Times New Roman" w:cs="Times New Roman"/>
          <w:noProof/>
          <w:sz w:val="28"/>
          <w:szCs w:val="28"/>
          <w:lang w:eastAsia="uk-UA"/>
        </w:rPr>
        <mc:AlternateContent>
          <mc:Choice Requires="wps">
            <w:drawing>
              <wp:anchor distT="45720" distB="45720" distL="114300" distR="114300" simplePos="0" relativeHeight="251689984" behindDoc="0" locked="0" layoutInCell="1" allowOverlap="1">
                <wp:simplePos x="0" y="0"/>
                <wp:positionH relativeFrom="margin">
                  <wp:posOffset>2565400</wp:posOffset>
                </wp:positionH>
                <wp:positionV relativeFrom="paragraph">
                  <wp:posOffset>-457421</wp:posOffset>
                </wp:positionV>
                <wp:extent cx="1009815" cy="1979803"/>
                <wp:effectExtent l="0" t="0" r="19050" b="14605"/>
                <wp:wrapNone/>
                <wp:docPr id="1" name="Текстове поле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09815" cy="1979803"/>
                        </a:xfrm>
                        <a:prstGeom prst="rect">
                          <a:avLst/>
                        </a:prstGeom>
                        <a:solidFill>
                          <a:srgbClr val="FFFFFF"/>
                        </a:solidFill>
                        <a:ln w="9525">
                          <a:solidFill>
                            <a:schemeClr val="bg1"/>
                          </a:solidFill>
                          <a:miter lim="800000"/>
                          <a:headEnd/>
                          <a:tailEnd/>
                        </a:ln>
                      </wps:spPr>
                      <wps:txbx>
                        <w:txbxContent>
                          <w:p w:rsidR="0008507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width:79.5pt;height:110.6pt;margin-top:-36pt;margin-left:202pt;mso-height-percent:200;mso-height-relative:margin;mso-position-horizontal-relative:margin;mso-width-percent:0;mso-width-relative:margin;mso-wrap-distance-bottom:3.6pt;mso-wrap-distance-left:9pt;mso-wrap-distance-right:9pt;mso-wrap-distance-top:3.6pt;mso-wrap-style:square;position:absolute;v-text-anchor:top;visibility:visible;z-index:251691008" strokecolor="white">
                <v:textbox style="mso-fit-shape-to-text:t">
                  <w:txbxContent>
                    <w:p w:rsidR="0008507A"/>
                  </w:txbxContent>
                </v:textbox>
                <w10:wrap anchorx="margin"/>
              </v:shape>
            </w:pict>
          </mc:Fallback>
        </mc:AlternateContent>
      </w:r>
    </w:p>
    <w:p w:rsidR="00A03538" w:rsidP="00292765">
      <w:pPr>
        <w:spacing w:after="0" w:line="240" w:lineRule="auto"/>
        <w:rPr>
          <w:rFonts w:ascii="Times New Roman" w:hAnsi="Times New Roman" w:cs="Times New Roman"/>
          <w:sz w:val="28"/>
          <w:szCs w:val="28"/>
        </w:rPr>
      </w:pPr>
    </w:p>
    <w:p w:rsidR="00A03538" w:rsidP="00292765">
      <w:pPr>
        <w:spacing w:after="0" w:line="240" w:lineRule="auto"/>
        <w:rPr>
          <w:rFonts w:ascii="Times New Roman" w:hAnsi="Times New Roman" w:cs="Times New Roman"/>
          <w:sz w:val="28"/>
          <w:szCs w:val="28"/>
        </w:rPr>
      </w:pPr>
    </w:p>
    <w:p w:rsidR="00A03538" w:rsidRPr="006317DE" w:rsidP="00292765">
      <w:pPr>
        <w:spacing w:after="0" w:line="240" w:lineRule="auto"/>
        <w:rPr>
          <w:rFonts w:ascii="Times New Roman" w:hAnsi="Times New Roman" w:cs="Times New Roman"/>
          <w:sz w:val="28"/>
          <w:szCs w:val="28"/>
        </w:rPr>
      </w:pPr>
    </w:p>
    <w:p w:rsidR="00292765" w:rsidP="006317DE">
      <w:pPr>
        <w:spacing w:after="0" w:line="240" w:lineRule="auto"/>
        <w:rPr>
          <w:rFonts w:ascii="Times New Roman" w:hAnsi="Times New Roman" w:cs="Times New Roman"/>
          <w:sz w:val="28"/>
          <w:szCs w:val="28"/>
        </w:rPr>
      </w:pPr>
    </w:p>
    <w:p w:rsidR="00292765" w:rsidRPr="006317DE" w:rsidP="006317DE">
      <w:pPr>
        <w:spacing w:after="0" w:line="240" w:lineRule="auto"/>
        <w:rPr>
          <w:rFonts w:ascii="Times New Roman" w:hAnsi="Times New Roman" w:cs="Times New Roman"/>
          <w:sz w:val="28"/>
          <w:szCs w:val="28"/>
        </w:rPr>
      </w:pPr>
    </w:p>
    <w:p w:rsidR="00473E8D" w:rsidP="006317DE">
      <w:pPr>
        <w:spacing w:after="0" w:line="240" w:lineRule="auto"/>
        <w:rPr>
          <w:rFonts w:ascii="Times New Roman" w:hAnsi="Times New Roman" w:cs="Times New Roman"/>
          <w:sz w:val="28"/>
          <w:szCs w:val="28"/>
        </w:rPr>
      </w:pPr>
      <w:r w:rsidRPr="006317DE">
        <w:rPr>
          <w:rFonts w:ascii="Times New Roman" w:hAnsi="Times New Roman" w:cs="Times New Roman"/>
          <w:noProof/>
          <w:sz w:val="28"/>
          <w:szCs w:val="28"/>
          <w:lang w:eastAsia="uk-UA"/>
        </w:rPr>
        <mc:AlternateContent>
          <mc:Choice Requires="wps">
            <w:drawing>
              <wp:anchor distT="0" distB="0" distL="114300" distR="114300" simplePos="0" relativeHeight="251683840" behindDoc="0" locked="0" layoutInCell="1" allowOverlap="1">
                <wp:simplePos x="0" y="0"/>
                <wp:positionH relativeFrom="column">
                  <wp:posOffset>3065980</wp:posOffset>
                </wp:positionH>
                <wp:positionV relativeFrom="paragraph">
                  <wp:posOffset>961269</wp:posOffset>
                </wp:positionV>
                <wp:extent cx="623454" cy="353291"/>
                <wp:effectExtent l="0" t="0" r="5715" b="8890"/>
                <wp:wrapNone/>
                <wp:docPr id="5" name="Прямоугольник 5"/>
                <wp:cNvGraphicFramePr/>
                <a:graphic xmlns:a="http://schemas.openxmlformats.org/drawingml/2006/main">
                  <a:graphicData uri="http://schemas.microsoft.com/office/word/2010/wordprocessingShape">
                    <wps:wsp xmlns:wps="http://schemas.microsoft.com/office/word/2010/wordprocessingShape">
                      <wps:cNvSpPr/>
                      <wps:spPr>
                        <a:xfrm>
                          <a:off x="0" y="0"/>
                          <a:ext cx="623454" cy="3532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Прямоугольник 5" o:spid="_x0000_s1044" style="width:49.1pt;height:27.8pt;margin-top:75.7pt;margin-left:241.4pt;mso-wrap-distance-bottom:0;mso-wrap-distance-left:9pt;mso-wrap-distance-right:9pt;mso-wrap-distance-top:0;mso-wrap-style:square;position:absolute;v-text-anchor:middle;visibility:visible;z-index:251684864" fillcolor="white" stroked="f" strokeweight="1pt"/>
            </w:pict>
          </mc:Fallback>
        </mc:AlternateContent>
      </w:r>
    </w:p>
    <w:p w:rsidR="00473E8D" w:rsidP="006317DE">
      <w:pPr>
        <w:spacing w:after="0" w:line="240" w:lineRule="auto"/>
        <w:rPr>
          <w:rFonts w:ascii="Times New Roman" w:hAnsi="Times New Roman" w:cs="Times New Roman"/>
          <w:sz w:val="28"/>
          <w:szCs w:val="28"/>
        </w:rPr>
      </w:pPr>
    </w:p>
    <w:p w:rsidR="00473E8D" w:rsidP="006317DE">
      <w:pPr>
        <w:spacing w:after="0" w:line="240" w:lineRule="auto"/>
        <w:rPr>
          <w:rFonts w:ascii="Times New Roman" w:hAnsi="Times New Roman" w:cs="Times New Roman"/>
          <w:sz w:val="28"/>
          <w:szCs w:val="28"/>
        </w:rPr>
      </w:pPr>
    </w:p>
    <w:p w:rsidR="00473E8D" w:rsidP="006317DE">
      <w:pPr>
        <w:spacing w:after="0" w:line="240" w:lineRule="auto"/>
        <w:rPr>
          <w:rFonts w:ascii="Times New Roman" w:hAnsi="Times New Roman" w:cs="Times New Roman"/>
          <w:sz w:val="28"/>
          <w:szCs w:val="28"/>
        </w:rPr>
      </w:pPr>
    </w:p>
    <w:p w:rsidR="00473E8D" w:rsidP="006317DE">
      <w:pPr>
        <w:spacing w:after="0" w:line="240" w:lineRule="auto"/>
        <w:rPr>
          <w:rFonts w:ascii="Times New Roman" w:hAnsi="Times New Roman" w:cs="Times New Roman"/>
          <w:sz w:val="28"/>
          <w:szCs w:val="28"/>
        </w:rPr>
      </w:pPr>
    </w:p>
    <w:p w:rsidR="00473E8D" w:rsidP="006317DE">
      <w:pPr>
        <w:spacing w:after="0" w:line="240" w:lineRule="auto"/>
        <w:rPr>
          <w:rFonts w:ascii="Times New Roman" w:hAnsi="Times New Roman" w:cs="Times New Roman"/>
          <w:sz w:val="28"/>
          <w:szCs w:val="28"/>
        </w:rPr>
      </w:pPr>
    </w:p>
    <w:p w:rsidR="00473E8D" w:rsidP="006317DE">
      <w:pPr>
        <w:spacing w:after="0" w:line="240" w:lineRule="auto"/>
        <w:rPr>
          <w:rFonts w:ascii="Times New Roman" w:hAnsi="Times New Roman" w:cs="Times New Roman"/>
          <w:sz w:val="28"/>
          <w:szCs w:val="28"/>
        </w:rPr>
      </w:pPr>
    </w:p>
    <w:p w:rsidR="00473E8D" w:rsidP="006317DE">
      <w:pPr>
        <w:spacing w:after="0" w:line="240" w:lineRule="auto"/>
        <w:rPr>
          <w:rFonts w:ascii="Times New Roman" w:hAnsi="Times New Roman" w:cs="Times New Roman"/>
          <w:sz w:val="28"/>
          <w:szCs w:val="28"/>
        </w:rPr>
      </w:pPr>
    </w:p>
    <w:p w:rsidR="00473E8D" w:rsidP="006317DE">
      <w:pPr>
        <w:spacing w:after="0" w:line="240" w:lineRule="auto"/>
        <w:rPr>
          <w:rFonts w:ascii="Times New Roman" w:hAnsi="Times New Roman" w:cs="Times New Roman"/>
          <w:sz w:val="28"/>
          <w:szCs w:val="28"/>
        </w:rPr>
      </w:pPr>
    </w:p>
    <w:p w:rsidR="00473E8D" w:rsidP="006317DE">
      <w:pPr>
        <w:spacing w:after="0" w:line="240" w:lineRule="auto"/>
        <w:rPr>
          <w:rFonts w:ascii="Times New Roman" w:hAnsi="Times New Roman" w:cs="Times New Roman"/>
          <w:sz w:val="28"/>
          <w:szCs w:val="28"/>
        </w:rPr>
      </w:pPr>
    </w:p>
    <w:p w:rsidR="00473E8D" w:rsidP="006317DE">
      <w:pPr>
        <w:spacing w:after="0" w:line="240" w:lineRule="auto"/>
        <w:rPr>
          <w:rFonts w:ascii="Times New Roman" w:hAnsi="Times New Roman" w:cs="Times New Roman"/>
          <w:sz w:val="28"/>
          <w:szCs w:val="28"/>
        </w:rPr>
      </w:pPr>
    </w:p>
    <w:p w:rsidR="00473E8D" w:rsidP="006317DE">
      <w:pPr>
        <w:spacing w:after="0" w:line="240" w:lineRule="auto"/>
        <w:rPr>
          <w:rFonts w:ascii="Times New Roman" w:hAnsi="Times New Roman" w:cs="Times New Roman"/>
          <w:sz w:val="28"/>
          <w:szCs w:val="28"/>
        </w:rPr>
      </w:pPr>
    </w:p>
    <w:p w:rsidR="00473E8D" w:rsidP="006317DE">
      <w:pPr>
        <w:spacing w:after="0" w:line="240" w:lineRule="auto"/>
        <w:rPr>
          <w:rFonts w:ascii="Times New Roman" w:hAnsi="Times New Roman" w:cs="Times New Roman"/>
          <w:sz w:val="28"/>
          <w:szCs w:val="28"/>
        </w:rPr>
      </w:pPr>
    </w:p>
    <w:p w:rsidR="00473E8D" w:rsidP="006317DE">
      <w:pPr>
        <w:spacing w:after="0" w:line="240" w:lineRule="auto"/>
        <w:rPr>
          <w:rFonts w:ascii="Times New Roman" w:hAnsi="Times New Roman" w:cs="Times New Roman"/>
          <w:sz w:val="28"/>
          <w:szCs w:val="28"/>
        </w:rPr>
      </w:pPr>
    </w:p>
    <w:p w:rsidR="00473E8D" w:rsidP="006317DE">
      <w:pPr>
        <w:spacing w:after="0" w:line="240" w:lineRule="auto"/>
        <w:rPr>
          <w:rFonts w:ascii="Times New Roman" w:hAnsi="Times New Roman" w:cs="Times New Roman"/>
          <w:sz w:val="28"/>
          <w:szCs w:val="28"/>
        </w:rPr>
      </w:pPr>
    </w:p>
    <w:p w:rsidR="00473E8D" w:rsidP="006317DE">
      <w:pPr>
        <w:spacing w:after="0" w:line="240" w:lineRule="auto"/>
        <w:rPr>
          <w:rFonts w:ascii="Times New Roman" w:hAnsi="Times New Roman" w:cs="Times New Roman"/>
          <w:sz w:val="28"/>
          <w:szCs w:val="28"/>
        </w:rPr>
      </w:pPr>
    </w:p>
    <w:p w:rsidR="00473E8D" w:rsidP="006317DE">
      <w:pPr>
        <w:spacing w:after="0" w:line="240" w:lineRule="auto"/>
        <w:rPr>
          <w:rFonts w:ascii="Times New Roman" w:hAnsi="Times New Roman" w:cs="Times New Roman"/>
          <w:sz w:val="28"/>
          <w:szCs w:val="28"/>
        </w:rPr>
      </w:pPr>
    </w:p>
    <w:p w:rsidR="00473E8D" w:rsidP="006317DE">
      <w:pPr>
        <w:spacing w:after="0" w:line="240" w:lineRule="auto"/>
        <w:rPr>
          <w:rFonts w:ascii="Times New Roman" w:hAnsi="Times New Roman" w:cs="Times New Roman"/>
          <w:sz w:val="28"/>
          <w:szCs w:val="28"/>
        </w:rPr>
      </w:pPr>
    </w:p>
    <w:p w:rsidR="00473E8D" w:rsidP="006317DE">
      <w:pPr>
        <w:spacing w:after="0" w:line="240" w:lineRule="auto"/>
        <w:rPr>
          <w:rFonts w:ascii="Times New Roman" w:hAnsi="Times New Roman" w:cs="Times New Roman"/>
          <w:sz w:val="28"/>
          <w:szCs w:val="28"/>
        </w:rPr>
      </w:pPr>
    </w:p>
    <w:p w:rsidR="00473E8D" w:rsidP="006317DE">
      <w:pPr>
        <w:spacing w:after="0" w:line="240" w:lineRule="auto"/>
        <w:rPr>
          <w:rFonts w:ascii="Times New Roman" w:hAnsi="Times New Roman" w:cs="Times New Roman"/>
          <w:sz w:val="28"/>
          <w:szCs w:val="28"/>
        </w:rPr>
      </w:pPr>
    </w:p>
    <w:p w:rsidR="00473E8D" w:rsidP="006317DE">
      <w:pPr>
        <w:spacing w:after="0" w:line="240" w:lineRule="auto"/>
        <w:rPr>
          <w:rFonts w:ascii="Times New Roman" w:hAnsi="Times New Roman" w:cs="Times New Roman"/>
          <w:sz w:val="28"/>
          <w:szCs w:val="28"/>
        </w:rPr>
      </w:pPr>
    </w:p>
    <w:p w:rsidR="00473E8D" w:rsidP="006317DE">
      <w:pPr>
        <w:spacing w:after="0" w:line="240" w:lineRule="auto"/>
        <w:rPr>
          <w:rFonts w:ascii="Times New Roman" w:hAnsi="Times New Roman" w:cs="Times New Roman"/>
          <w:sz w:val="28"/>
          <w:szCs w:val="28"/>
        </w:rPr>
      </w:pPr>
    </w:p>
    <w:p w:rsidR="00473E8D" w:rsidP="006317DE">
      <w:pPr>
        <w:spacing w:after="0" w:line="240" w:lineRule="auto"/>
        <w:rPr>
          <w:rFonts w:ascii="Times New Roman" w:hAnsi="Times New Roman" w:cs="Times New Roman"/>
          <w:sz w:val="28"/>
          <w:szCs w:val="28"/>
        </w:rPr>
      </w:pPr>
    </w:p>
    <w:p w:rsidR="00473E8D" w:rsidP="006317DE">
      <w:pPr>
        <w:spacing w:after="0" w:line="240" w:lineRule="auto"/>
        <w:rPr>
          <w:rFonts w:ascii="Times New Roman" w:hAnsi="Times New Roman" w:cs="Times New Roman"/>
          <w:sz w:val="28"/>
          <w:szCs w:val="28"/>
        </w:rPr>
      </w:pPr>
    </w:p>
    <w:p w:rsidR="00473E8D" w:rsidP="006317DE">
      <w:pPr>
        <w:spacing w:after="0" w:line="240" w:lineRule="auto"/>
        <w:rPr>
          <w:rFonts w:ascii="Times New Roman" w:hAnsi="Times New Roman" w:cs="Times New Roman"/>
          <w:sz w:val="28"/>
          <w:szCs w:val="28"/>
        </w:rPr>
      </w:pPr>
    </w:p>
    <w:p w:rsidR="00473E8D" w:rsidP="006317DE">
      <w:pPr>
        <w:spacing w:after="0" w:line="240" w:lineRule="auto"/>
        <w:rPr>
          <w:rFonts w:ascii="Times New Roman" w:hAnsi="Times New Roman" w:cs="Times New Roman"/>
          <w:sz w:val="28"/>
          <w:szCs w:val="28"/>
        </w:rPr>
      </w:pPr>
    </w:p>
    <w:p w:rsidR="00473E8D" w:rsidP="006317DE">
      <w:pPr>
        <w:spacing w:after="0" w:line="240" w:lineRule="auto"/>
        <w:rPr>
          <w:rFonts w:ascii="Times New Roman" w:hAnsi="Times New Roman" w:cs="Times New Roman"/>
          <w:sz w:val="28"/>
          <w:szCs w:val="28"/>
        </w:rPr>
      </w:pPr>
    </w:p>
    <w:p w:rsidR="00473E8D" w:rsidP="006317DE">
      <w:pPr>
        <w:spacing w:after="0" w:line="240" w:lineRule="auto"/>
        <w:rPr>
          <w:rFonts w:ascii="Times New Roman" w:hAnsi="Times New Roman" w:cs="Times New Roman"/>
          <w:sz w:val="28"/>
          <w:szCs w:val="28"/>
        </w:rPr>
      </w:pPr>
    </w:p>
    <w:p w:rsidR="00473E8D" w:rsidP="006317DE">
      <w:pPr>
        <w:spacing w:after="0" w:line="240" w:lineRule="auto"/>
        <w:rPr>
          <w:rFonts w:ascii="Times New Roman" w:hAnsi="Times New Roman" w:cs="Times New Roman"/>
          <w:sz w:val="28"/>
          <w:szCs w:val="28"/>
        </w:rPr>
      </w:pPr>
    </w:p>
    <w:p w:rsidR="00473E8D" w:rsidP="006317DE">
      <w:pPr>
        <w:spacing w:after="0" w:line="240" w:lineRule="auto"/>
        <w:rPr>
          <w:rFonts w:ascii="Times New Roman" w:hAnsi="Times New Roman" w:cs="Times New Roman"/>
          <w:sz w:val="28"/>
          <w:szCs w:val="28"/>
        </w:rPr>
      </w:pPr>
    </w:p>
    <w:p w:rsidR="00473E8D" w:rsidP="006317DE">
      <w:pPr>
        <w:spacing w:after="0" w:line="240" w:lineRule="auto"/>
        <w:rPr>
          <w:rFonts w:ascii="Times New Roman" w:hAnsi="Times New Roman" w:cs="Times New Roman"/>
          <w:sz w:val="28"/>
          <w:szCs w:val="28"/>
        </w:rPr>
      </w:pPr>
    </w:p>
    <w:p w:rsidR="00473E8D" w:rsidP="006317DE">
      <w:pPr>
        <w:spacing w:after="0" w:line="240" w:lineRule="auto"/>
        <w:rPr>
          <w:rFonts w:ascii="Times New Roman" w:hAnsi="Times New Roman" w:cs="Times New Roman"/>
          <w:sz w:val="28"/>
          <w:szCs w:val="28"/>
        </w:rPr>
      </w:pPr>
    </w:p>
    <w:p w:rsidR="00473E8D" w:rsidP="006317DE">
      <w:pPr>
        <w:spacing w:after="0" w:line="240" w:lineRule="auto"/>
        <w:rPr>
          <w:rFonts w:ascii="Times New Roman" w:hAnsi="Times New Roman" w:cs="Times New Roman"/>
          <w:sz w:val="28"/>
          <w:szCs w:val="28"/>
        </w:rPr>
      </w:pPr>
    </w:p>
    <w:p w:rsidR="00473E8D" w:rsidP="006317DE">
      <w:pPr>
        <w:spacing w:after="0" w:line="240" w:lineRule="auto"/>
        <w:rPr>
          <w:rFonts w:ascii="Times New Roman" w:hAnsi="Times New Roman" w:cs="Times New Roman"/>
          <w:sz w:val="28"/>
          <w:szCs w:val="28"/>
        </w:rPr>
      </w:pPr>
    </w:p>
    <w:p w:rsidR="00473E8D" w:rsidP="006317DE">
      <w:pPr>
        <w:spacing w:after="0" w:line="240" w:lineRule="auto"/>
        <w:rPr>
          <w:rFonts w:ascii="Times New Roman" w:hAnsi="Times New Roman" w:cs="Times New Roman"/>
          <w:sz w:val="28"/>
          <w:szCs w:val="28"/>
        </w:rPr>
      </w:pPr>
    </w:p>
    <w:p w:rsidR="00473E8D" w:rsidP="006317DE">
      <w:pPr>
        <w:spacing w:after="0" w:line="240" w:lineRule="auto"/>
        <w:rPr>
          <w:rFonts w:ascii="Times New Roman" w:hAnsi="Times New Roman" w:cs="Times New Roman"/>
          <w:sz w:val="28"/>
          <w:szCs w:val="28"/>
        </w:rPr>
      </w:pPr>
    </w:p>
    <w:p w:rsidR="00473E8D" w:rsidP="006317DE">
      <w:pPr>
        <w:spacing w:after="0" w:line="240" w:lineRule="auto"/>
        <w:rPr>
          <w:rFonts w:ascii="Times New Roman" w:hAnsi="Times New Roman" w:cs="Times New Roman"/>
          <w:sz w:val="28"/>
          <w:szCs w:val="28"/>
        </w:rPr>
      </w:pPr>
    </w:p>
    <w:p w:rsidR="00473E8D" w:rsidP="006317DE">
      <w:pPr>
        <w:spacing w:after="0" w:line="240" w:lineRule="auto"/>
        <w:rPr>
          <w:rFonts w:ascii="Times New Roman" w:hAnsi="Times New Roman" w:cs="Times New Roman"/>
          <w:sz w:val="28"/>
          <w:szCs w:val="28"/>
        </w:rPr>
      </w:pPr>
    </w:p>
    <w:p w:rsidR="00473E8D" w:rsidP="006317DE">
      <w:pPr>
        <w:spacing w:after="0" w:line="240" w:lineRule="auto"/>
        <w:rPr>
          <w:rFonts w:ascii="Times New Roman" w:hAnsi="Times New Roman" w:cs="Times New Roman"/>
          <w:sz w:val="28"/>
          <w:szCs w:val="28"/>
        </w:rPr>
      </w:pPr>
    </w:p>
    <w:p w:rsidR="00473E8D" w:rsidP="006317DE">
      <w:pPr>
        <w:spacing w:after="0" w:line="240" w:lineRule="auto"/>
        <w:rPr>
          <w:rFonts w:ascii="Times New Roman" w:hAnsi="Times New Roman" w:cs="Times New Roman"/>
          <w:sz w:val="28"/>
          <w:szCs w:val="28"/>
        </w:rPr>
      </w:pPr>
    </w:p>
    <w:p w:rsidR="00473E8D" w:rsidRPr="006317DE" w:rsidP="006317DE">
      <w:pPr>
        <w:spacing w:after="0" w:line="240" w:lineRule="auto"/>
        <w:rPr>
          <w:rFonts w:ascii="Times New Roman" w:hAnsi="Times New Roman" w:cs="Times New Roman"/>
          <w:sz w:val="28"/>
          <w:szCs w:val="28"/>
        </w:rPr>
      </w:pPr>
    </w:p>
    <w:p w:rsidR="00F57323" w:rsidP="004B732F">
      <w:pPr>
        <w:rPr>
          <w:rFonts w:ascii="Times New Roman" w:hAnsi="Times New Roman"/>
          <w:color w:val="000000"/>
          <w:sz w:val="28"/>
          <w:szCs w:val="28"/>
          <w:lang w:eastAsia="uk-UA"/>
        </w:rPr>
      </w:pPr>
      <w:r w:rsidRPr="00580717">
        <w:rPr>
          <w:noProof/>
          <w:lang w:eastAsia="uk-UA"/>
        </w:rPr>
        <mc:AlternateContent>
          <mc:Choice Requires="wpg">
            <w:drawing>
              <wp:anchor distT="0" distB="0" distL="114300" distR="114300" simplePos="0" relativeHeight="251681792" behindDoc="1" locked="0" layoutInCell="1" allowOverlap="1">
                <wp:simplePos x="0" y="0"/>
                <wp:positionH relativeFrom="page">
                  <wp:posOffset>-5397</wp:posOffset>
                </wp:positionH>
                <wp:positionV relativeFrom="paragraph">
                  <wp:posOffset>-718662</wp:posOffset>
                </wp:positionV>
                <wp:extent cx="7893050" cy="11134757"/>
                <wp:effectExtent l="0" t="0" r="0" b="9525"/>
                <wp:wrapNone/>
                <wp:docPr id="1488" name="Группа 1488"/>
                <wp:cNvGraphicFramePr/>
                <a:graphic xmlns:a="http://schemas.openxmlformats.org/drawingml/2006/main">
                  <a:graphicData uri="http://schemas.microsoft.com/office/word/2010/wordprocessingGroup">
                    <wpg:wgp xmlns:wpg="http://schemas.microsoft.com/office/word/2010/wordprocessingGroup">
                      <wpg:cNvGrpSpPr/>
                      <wpg:grpSpPr>
                        <a:xfrm>
                          <a:off x="0" y="0"/>
                          <a:ext cx="7893050" cy="11134757"/>
                          <a:chOff x="-2725" y="-211"/>
                          <a:chExt cx="13663" cy="16837"/>
                        </a:xfrm>
                      </wpg:grpSpPr>
                      <wps:wsp xmlns:wps="http://schemas.microsoft.com/office/word/2010/wordprocessingShape">
                        <wps:cNvPr id="1489" name="Полилиния 1873"/>
                        <wps:cNvSpPr/>
                        <wps:spPr bwMode="auto">
                          <a:xfrm>
                            <a:off x="-2725" y="-205"/>
                            <a:ext cx="10171" cy="16831"/>
                          </a:xfrm>
                          <a:custGeom>
                            <a:avLst/>
                            <a:gdLst>
                              <a:gd name="T0" fmla="*/ 0 w 7373"/>
                              <a:gd name="T1" fmla="*/ 10687685 h 15840"/>
                              <a:gd name="T2" fmla="*/ 6427707 w 7373"/>
                              <a:gd name="T3" fmla="*/ 10687685 h 15840"/>
                              <a:gd name="T4" fmla="*/ 6427707 w 7373"/>
                              <a:gd name="T5" fmla="*/ 0 h 15840"/>
                              <a:gd name="T6" fmla="*/ 0 w 7373"/>
                              <a:gd name="T7" fmla="*/ 0 h 15840"/>
                              <a:gd name="T8" fmla="*/ 0 w 7373"/>
                              <a:gd name="T9" fmla="*/ 10687685 h 15840"/>
                              <a:gd name="T10" fmla="*/ 0 60000 65536"/>
                              <a:gd name="T11" fmla="*/ 0 60000 65536"/>
                              <a:gd name="T12" fmla="*/ 0 60000 65536"/>
                              <a:gd name="T13" fmla="*/ 0 60000 65536"/>
                              <a:gd name="T14" fmla="*/ 0 60000 65536"/>
                            </a:gdLst>
                            <a:cxnLst>
                              <a:cxn ang="T10">
                                <a:pos x="T0" y="T1"/>
                              </a:cxn>
                              <a:cxn ang="T11">
                                <a:pos x="T2" y="T3"/>
                              </a:cxn>
                              <a:cxn ang="T12">
                                <a:pos x="T4" y="T5"/>
                              </a:cxn>
                              <a:cxn ang="T13">
                                <a:pos x="T6" y="T7"/>
                              </a:cxn>
                              <a:cxn ang="T14">
                                <a:pos x="T8" y="T9"/>
                              </a:cxn>
                            </a:cxnLst>
                            <a:rect l="0" t="0" r="r" b="b"/>
                            <a:pathLst>
                              <a:path fill="norm" h="15840" w="7373" stroke="1">
                                <a:moveTo>
                                  <a:pt x="0" y="15840"/>
                                </a:moveTo>
                                <a:lnTo>
                                  <a:pt x="7374" y="15840"/>
                                </a:lnTo>
                                <a:lnTo>
                                  <a:pt x="7374" y="0"/>
                                </a:lnTo>
                                <a:lnTo>
                                  <a:pt x="0" y="0"/>
                                </a:lnTo>
                                <a:lnTo>
                                  <a:pt x="0" y="15840"/>
                                </a:lnTo>
                                <a:close/>
                              </a:path>
                            </a:pathLst>
                          </a:custGeom>
                          <a:solidFill>
                            <a:srgbClr val="BAB7AB"/>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wpg:grpSp>
                        <wpg:cNvPr id="1490" name="Группа 1876"/>
                        <wpg:cNvGrpSpPr/>
                        <wpg:grpSpPr>
                          <a:xfrm rot="10800000">
                            <a:off x="7441" y="-211"/>
                            <a:ext cx="3497" cy="16830"/>
                            <a:chOff x="1323" y="197"/>
                            <a:chExt cx="4866" cy="15840"/>
                          </a:xfrm>
                        </wpg:grpSpPr>
                        <wpg:grpSp>
                          <wpg:cNvPr id="1491" name="Group 251"/>
                          <wpg:cNvGrpSpPr/>
                          <wpg:grpSpPr>
                            <a:xfrm>
                              <a:off x="1323" y="197"/>
                              <a:ext cx="4866" cy="15840"/>
                              <a:chOff x="1323" y="197"/>
                              <a:chExt cx="4866" cy="15840"/>
                            </a:xfrm>
                          </wpg:grpSpPr>
                          <wps:wsp xmlns:wps="http://schemas.microsoft.com/office/word/2010/wordprocessingShape">
                            <wps:cNvPr id="1492" name="Freeform 253"/>
                            <wps:cNvSpPr/>
                            <wps:spPr bwMode="auto">
                              <a:xfrm>
                                <a:off x="1323" y="197"/>
                                <a:ext cx="4866" cy="15840"/>
                              </a:xfrm>
                              <a:custGeom>
                                <a:avLst/>
                                <a:gdLst>
                                  <a:gd name="T0" fmla="*/ 4866 w 4866"/>
                                  <a:gd name="T1" fmla="*/ 0 h 15840"/>
                                  <a:gd name="T2" fmla="*/ 0 w 4866"/>
                                  <a:gd name="T3" fmla="*/ 0 h 15840"/>
                                  <a:gd name="T4" fmla="*/ 0 w 4866"/>
                                  <a:gd name="T5" fmla="*/ 15840 h 15840"/>
                                  <a:gd name="T6" fmla="*/ 4866 w 4866"/>
                                  <a:gd name="T7" fmla="*/ 15840 h 15840"/>
                                  <a:gd name="T8" fmla="*/ 4866 w 4866"/>
                                  <a:gd name="T9" fmla="*/ 0 h 15840"/>
                                  <a:gd name="T10" fmla="*/ 0 60000 65536"/>
                                  <a:gd name="T11" fmla="*/ 0 60000 65536"/>
                                  <a:gd name="T12" fmla="*/ 0 60000 65536"/>
                                  <a:gd name="T13" fmla="*/ 0 60000 65536"/>
                                  <a:gd name="T14" fmla="*/ 0 60000 65536"/>
                                </a:gdLst>
                                <a:cxnLst>
                                  <a:cxn ang="T10">
                                    <a:pos x="T0" y="T1"/>
                                  </a:cxn>
                                  <a:cxn ang="T11">
                                    <a:pos x="T2" y="T3"/>
                                  </a:cxn>
                                  <a:cxn ang="T12">
                                    <a:pos x="T4" y="T5"/>
                                  </a:cxn>
                                  <a:cxn ang="T13">
                                    <a:pos x="T6" y="T7"/>
                                  </a:cxn>
                                  <a:cxn ang="T14">
                                    <a:pos x="T8" y="T9"/>
                                  </a:cxn>
                                </a:cxnLst>
                                <a:rect l="0" t="0" r="r" b="b"/>
                                <a:pathLst>
                                  <a:path fill="norm" h="15840" w="4866" stroke="1">
                                    <a:moveTo>
                                      <a:pt x="4866" y="0"/>
                                    </a:moveTo>
                                    <a:lnTo>
                                      <a:pt x="0" y="0"/>
                                    </a:lnTo>
                                    <a:lnTo>
                                      <a:pt x="0" y="15840"/>
                                    </a:lnTo>
                                    <a:lnTo>
                                      <a:pt x="4866" y="15840"/>
                                    </a:lnTo>
                                    <a:lnTo>
                                      <a:pt x="4866" y="0"/>
                                    </a:lnTo>
                                  </a:path>
                                </a:pathLst>
                              </a:custGeom>
                              <a:solidFill>
                                <a:srgbClr val="231F20"/>
                              </a:solidFill>
                              <a:ln>
                                <a:noFill/>
                              </a:ln>
                              <a:extLst>
                                <a:ext xmlns:a="http://schemas.openxmlformats.org/drawingml/2006/main"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pic:pic xmlns:pic="http://schemas.openxmlformats.org/drawingml/2006/picture">
                            <pic:nvPicPr>
                              <pic:cNvPr id="1493" name="Picture 252"/>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1336" y="197"/>
                                <a:ext cx="4681" cy="15840"/>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g:grpSp>
                      </wpg:grpSp>
                    </wpg:wgp>
                  </a:graphicData>
                </a:graphic>
                <wp14:sizeRelH relativeFrom="page">
                  <wp14:pctWidth>0</wp14:pctWidth>
                </wp14:sizeRelH>
                <wp14:sizeRelV relativeFrom="page">
                  <wp14:pctHeight>0</wp14:pctHeight>
                </wp14:sizeRelV>
              </wp:anchor>
            </w:drawing>
          </mc:Choice>
          <mc:Fallback>
            <w:pict>
              <v:group id="Группа 1488" o:spid="_x0000_s1045" style="width:621.5pt;height:876.75pt;margin-top:-56.6pt;margin-left:-0.4pt;mso-position-horizontal-relative:page;position:absolute;z-index:-251633664" coordorigin="-2725,-211" coordsize="13663,16837">
                <v:shape id="Полилиния 1873" o:spid="_x0000_s1046" style="width:10171;height:16831;left:-2725;mso-wrap-style:square;position:absolute;top:-205;v-text-anchor:top;visibility:visible" coordsize="7373,15840" path="m,15840l7374,15840l7374,,,,,15840xe" fillcolor="#bab7ab" stroked="f">
                  <v:path arrowok="t" o:connecttype="custom" o:connectlocs="0,11356340;8866975,11356340;8866975,0;0,0;0,11356340" o:connectangles="0,0,0,0,0"/>
                </v:shape>
                <v:group id="Группа 1876" o:spid="_x0000_s1047" style="width:3497;height:16830;left:7441;position:absolute;rotation:180;top:-211" coordorigin="1323,197" coordsize="4866,15840">
                  <v:group id="Group 251" o:spid="_x0000_s1048" style="width:4866;height:15840;left:1323;position:absolute;top:197" coordorigin="1323,197" coordsize="4866,15840">
                    <v:shape id="Freeform 253" o:spid="_x0000_s1049" style="width:4866;height:15840;left:1323;mso-wrap-style:square;position:absolute;top:197;v-text-anchor:top;visibility:visible" coordsize="4866,15840" path="m4866,l,,,15840l4866,15840l4866,e" fillcolor="#231f20" stroked="f">
                      <v:path arrowok="t" o:connecttype="custom" o:connectlocs="4866,0;0,0;0,15840;4866,15840;4866,0" o:connectangles="0,0,0,0,0"/>
                    </v:shape>
                    <v:shape id="Picture 252" o:spid="_x0000_s1050" type="#_x0000_t75" style="width:4681;height:15840;left:1336;mso-wrap-style:square;position:absolute;top:197;visibility:visible">
                      <v:imagedata r:id="rId5" o:title=""/>
                    </v:shape>
                  </v:group>
                </v:group>
              </v:group>
            </w:pict>
          </mc:Fallback>
        </mc:AlternateContent>
      </w:r>
    </w:p>
    <w:sectPr w:rsidSect="008F2CB2">
      <w:pgSz w:w="11906" w:h="16838"/>
      <w:pgMar w:top="567" w:right="566" w:bottom="567" w:left="1701" w:header="567" w:footer="567" w:gutter="0"/>
      <w:cols w:space="720"/>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NewRomanPS-BoldMT">
    <w:altName w:val="Times New Roman"/>
    <w:panose1 w:val="00000000000000000000"/>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MT">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Fonts w:ascii="Times New Roman" w:hAnsi="Times New Roman" w:cs="Times New Roman"/>
      </w:rPr>
      <w:id w:val="-1582445424"/>
      <w:docPartObj>
        <w:docPartGallery w:val="Page Numbers (Top of Page)"/>
        <w:docPartUnique/>
      </w:docPartObj>
    </w:sdtPr>
    <w:sdtEndPr>
      <w:rPr>
        <w:sz w:val="28"/>
      </w:rPr>
    </w:sdtEndPr>
    <w:sdtContent>
      <w:p w:rsidR="0008507A" w:rsidRPr="008A18F8" w:rsidP="00FA7185">
        <w:pPr>
          <w:pStyle w:val="Header"/>
          <w:jc w:val="center"/>
          <w:rPr>
            <w:rFonts w:ascii="Times New Roman" w:hAnsi="Times New Roman" w:cs="Times New Roman"/>
            <w:sz w:val="28"/>
          </w:rPr>
        </w:pPr>
        <w:r w:rsidRPr="008A18F8">
          <w:rPr>
            <w:rFonts w:ascii="Times New Roman" w:hAnsi="Times New Roman" w:cs="Times New Roman"/>
            <w:sz w:val="28"/>
          </w:rPr>
          <w:fldChar w:fldCharType="begin"/>
        </w:r>
        <w:r w:rsidRPr="008A18F8">
          <w:rPr>
            <w:rFonts w:ascii="Times New Roman" w:hAnsi="Times New Roman" w:cs="Times New Roman"/>
            <w:sz w:val="28"/>
          </w:rPr>
          <w:instrText>PAGE   \* MERGEFORMAT</w:instrText>
        </w:r>
        <w:r w:rsidRPr="008A18F8">
          <w:rPr>
            <w:rFonts w:ascii="Times New Roman" w:hAnsi="Times New Roman" w:cs="Times New Roman"/>
            <w:sz w:val="28"/>
          </w:rPr>
          <w:fldChar w:fldCharType="separate"/>
        </w:r>
        <w:r w:rsidRPr="005A5308" w:rsidR="005A5308">
          <w:rPr>
            <w:rFonts w:ascii="Times New Roman" w:hAnsi="Times New Roman" w:cs="Times New Roman"/>
            <w:noProof/>
            <w:sz w:val="28"/>
            <w:lang w:val="uk-UA"/>
          </w:rPr>
          <w:t>1</w:t>
        </w:r>
        <w:r w:rsidRPr="008A18F8">
          <w:rPr>
            <w:rFonts w:ascii="Times New Roman" w:hAnsi="Times New Roman" w:cs="Times New Roman"/>
            <w:sz w:val="28"/>
          </w:rPr>
          <w:fldChar w:fldCharType="end"/>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8507A" w:rsidRPr="00CF693C">
    <w:pPr>
      <w:pStyle w:val="Header"/>
      <w:jc w:val="center"/>
      <w:rPr>
        <w:rFonts w:ascii="Times New Roman" w:hAnsi="Times New Roman" w:cs="Times New Roman"/>
        <w:sz w:val="28"/>
        <w:lang w:val="en-US"/>
      </w:rPr>
    </w:pPr>
    <w:r w:rsidRPr="00CF693C">
      <w:rPr>
        <w:rFonts w:ascii="Times New Roman" w:hAnsi="Times New Roman" w:cs="Times New Roman"/>
        <w:sz w:val="28"/>
      </w:rPr>
      <w:fldChar w:fldCharType="begin"/>
    </w:r>
    <w:r w:rsidRPr="00CF693C">
      <w:rPr>
        <w:rFonts w:ascii="Times New Roman" w:hAnsi="Times New Roman" w:cs="Times New Roman"/>
        <w:sz w:val="28"/>
        <w:lang w:val="en-US"/>
      </w:rPr>
      <w:instrText xml:space="preserve"> PAGE </w:instrText>
    </w:r>
    <w:r w:rsidRPr="00CF693C">
      <w:rPr>
        <w:rFonts w:ascii="Times New Roman" w:hAnsi="Times New Roman" w:cs="Times New Roman"/>
        <w:sz w:val="28"/>
      </w:rPr>
      <w:fldChar w:fldCharType="separate"/>
    </w:r>
    <w:r w:rsidR="005A5308">
      <w:rPr>
        <w:rFonts w:ascii="Times New Roman" w:hAnsi="Times New Roman" w:cs="Times New Roman"/>
        <w:noProof/>
        <w:sz w:val="28"/>
        <w:lang w:val="en-US"/>
      </w:rPr>
      <w:t>322</w:t>
    </w:r>
    <w:r w:rsidRPr="00CF693C">
      <w:rPr>
        <w:rFonts w:ascii="Times New Roman" w:hAnsi="Times New Roman" w:cs="Times New Roman"/>
        <w:sz w:val="28"/>
      </w:rPr>
      <w:fldChar w:fldCharType="end"/>
    </w:r>
  </w:p>
  <w:sdt>
    <w:sdtPr>
      <w:rPr>
        <w:rFonts w:ascii="Times New Roman" w:hAnsi="Times New Roman"/>
        <w:b/>
        <w:bCs/>
        <w:sz w:val="28"/>
        <w:szCs w:val="32"/>
      </w:rPr>
      <w:id w:val="1718081027"/>
      <w:docPartObj>
        <w:docPartGallery w:val="Page Numbers (Top of Page)"/>
        <w:docPartUnique/>
      </w:docPartObj>
    </w:sdtPr>
    <w:sdtContent>
      <w:p w:rsidR="0008507A" w:rsidRPr="009D6248" w:rsidP="009D6248">
        <w:pPr>
          <w:pStyle w:val="Header"/>
          <w:shd w:val="clear" w:color="auto" w:fill="FF9900"/>
          <w:spacing w:before="120"/>
          <w:jc w:val="center"/>
          <w:rPr>
            <w:rFonts w:ascii="Times New Roman" w:hAnsi="Times New Roman"/>
            <w:b/>
            <w:bCs/>
            <w:sz w:val="28"/>
            <w:szCs w:val="32"/>
            <w:lang w:val="en-US"/>
          </w:rPr>
        </w:pPr>
        <w:r w:rsidRPr="009D6248">
          <w:rPr>
            <w:rFonts w:ascii="Times New Roman" w:hAnsi="Times New Roman"/>
            <w:b/>
            <w:bCs/>
            <w:sz w:val="28"/>
            <w:szCs w:val="32"/>
            <w:lang w:val="en-US"/>
          </w:rPr>
          <w:t xml:space="preserve">5. </w:t>
        </w:r>
        <w:r w:rsidRPr="009D6248">
          <w:rPr>
            <w:rFonts w:ascii="Times New Roman" w:hAnsi="Times New Roman"/>
            <w:b/>
            <w:bCs/>
            <w:sz w:val="28"/>
            <w:szCs w:val="32"/>
          </w:rPr>
          <w:t>ЗВ</w:t>
        </w:r>
        <w:r w:rsidRPr="009D6248">
          <w:rPr>
            <w:rFonts w:ascii="Times New Roman" w:hAnsi="Times New Roman"/>
            <w:b/>
            <w:bCs/>
            <w:sz w:val="28"/>
            <w:szCs w:val="32"/>
            <w:lang w:val="en-US"/>
          </w:rPr>
          <w:t>'</w:t>
        </w:r>
        <w:r w:rsidRPr="009D6248">
          <w:rPr>
            <w:rFonts w:ascii="Times New Roman" w:hAnsi="Times New Roman"/>
            <w:b/>
            <w:bCs/>
            <w:sz w:val="28"/>
            <w:szCs w:val="32"/>
          </w:rPr>
          <w:t>ЯЗОК</w:t>
        </w:r>
        <w:r w:rsidRPr="009D6248">
          <w:rPr>
            <w:rFonts w:ascii="Times New Roman" w:hAnsi="Times New Roman"/>
            <w:b/>
            <w:bCs/>
            <w:sz w:val="28"/>
            <w:szCs w:val="32"/>
            <w:lang w:val="en-US"/>
          </w:rPr>
          <w:t xml:space="preserve"> </w:t>
        </w:r>
        <w:r w:rsidRPr="009D6248">
          <w:rPr>
            <w:rFonts w:ascii="Times New Roman" w:hAnsi="Times New Roman"/>
            <w:b/>
            <w:bCs/>
            <w:sz w:val="28"/>
            <w:szCs w:val="32"/>
          </w:rPr>
          <w:t>ТА</w:t>
        </w:r>
        <w:r w:rsidRPr="009D6248">
          <w:rPr>
            <w:rFonts w:ascii="Times New Roman" w:hAnsi="Times New Roman"/>
            <w:b/>
            <w:bCs/>
            <w:sz w:val="28"/>
            <w:szCs w:val="32"/>
            <w:lang w:val="en-US"/>
          </w:rPr>
          <w:t xml:space="preserve"> </w:t>
        </w:r>
        <w:r w:rsidRPr="009D6248">
          <w:rPr>
            <w:rFonts w:ascii="Times New Roman" w:hAnsi="Times New Roman"/>
            <w:b/>
            <w:bCs/>
            <w:sz w:val="28"/>
            <w:szCs w:val="32"/>
          </w:rPr>
          <w:t>ІНФОРМАЦІЙНІ</w:t>
        </w:r>
        <w:r w:rsidRPr="009D6248">
          <w:rPr>
            <w:rFonts w:ascii="Times New Roman" w:hAnsi="Times New Roman"/>
            <w:b/>
            <w:bCs/>
            <w:sz w:val="28"/>
            <w:szCs w:val="32"/>
            <w:lang w:val="en-US"/>
          </w:rPr>
          <w:t xml:space="preserve"> </w:t>
        </w:r>
        <w:r w:rsidRPr="009D6248">
          <w:rPr>
            <w:rFonts w:ascii="Times New Roman" w:hAnsi="Times New Roman"/>
            <w:b/>
            <w:bCs/>
            <w:sz w:val="28"/>
            <w:szCs w:val="32"/>
          </w:rPr>
          <w:t>СИСТЕМИ</w:t>
        </w:r>
      </w:p>
      <w:p w:rsidR="0008507A" w:rsidRPr="009D6248" w:rsidP="009D6248">
        <w:pPr>
          <w:pStyle w:val="Header"/>
          <w:shd w:val="clear" w:color="auto" w:fill="FF9900"/>
          <w:spacing w:after="240"/>
          <w:jc w:val="center"/>
          <w:rPr>
            <w:rFonts w:ascii="Times New Roman" w:hAnsi="Times New Roman"/>
            <w:b/>
            <w:bCs/>
            <w:sz w:val="28"/>
            <w:szCs w:val="32"/>
            <w:lang w:val="en-US"/>
          </w:rPr>
        </w:pPr>
        <w:r w:rsidRPr="009D6248">
          <w:rPr>
            <w:rFonts w:ascii="Times New Roman" w:hAnsi="Times New Roman"/>
            <w:b/>
            <w:bCs/>
            <w:sz w:val="28"/>
            <w:szCs w:val="32"/>
            <w:lang w:val="en-US"/>
          </w:rPr>
          <w:t>(</w:t>
        </w:r>
        <w:r w:rsidRPr="009D6248">
          <w:rPr>
            <w:rFonts w:ascii="Times New Roman" w:hAnsi="Times New Roman"/>
            <w:b/>
            <w:bCs/>
            <w:sz w:val="28"/>
            <w:szCs w:val="32"/>
          </w:rPr>
          <w:t>С</w:t>
        </w:r>
        <w:r w:rsidRPr="009D6248">
          <w:rPr>
            <w:rFonts w:ascii="Times New Roman" w:hAnsi="Times New Roman"/>
            <w:b/>
            <w:bCs/>
            <w:sz w:val="28"/>
            <w:szCs w:val="32"/>
            <w:lang w:val="en-US"/>
          </w:rPr>
          <w:t>ommunication</w:t>
        </w:r>
        <w:r>
          <w:rPr>
            <w:rFonts w:ascii="Times New Roman" w:hAnsi="Times New Roman"/>
            <w:b/>
            <w:bCs/>
            <w:sz w:val="28"/>
            <w:szCs w:val="32"/>
            <w:lang w:val="uk-UA"/>
          </w:rPr>
          <w:t xml:space="preserve"> </w:t>
        </w:r>
        <w:r w:rsidRPr="009D6248">
          <w:rPr>
            <w:rFonts w:ascii="Times New Roman" w:hAnsi="Times New Roman"/>
            <w:b/>
            <w:bCs/>
            <w:sz w:val="28"/>
            <w:szCs w:val="32"/>
            <w:lang w:val="en-US"/>
          </w:rPr>
          <w:t>&amp;</w:t>
        </w:r>
        <w:r>
          <w:rPr>
            <w:rFonts w:ascii="Times New Roman" w:hAnsi="Times New Roman"/>
            <w:b/>
            <w:bCs/>
            <w:sz w:val="28"/>
            <w:szCs w:val="32"/>
            <w:lang w:val="uk-UA"/>
          </w:rPr>
          <w:t xml:space="preserve"> </w:t>
        </w:r>
        <w:r w:rsidRPr="009D6248">
          <w:rPr>
            <w:rFonts w:ascii="Times New Roman" w:hAnsi="Times New Roman"/>
            <w:b/>
            <w:bCs/>
            <w:sz w:val="28"/>
            <w:szCs w:val="32"/>
            <w:lang w:val="en-US"/>
          </w:rPr>
          <w:t>Information Systems)</w:t>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8507A" w:rsidRPr="009D6248">
    <w:pPr>
      <w:pStyle w:val="Header"/>
      <w:jc w:val="center"/>
      <w:rPr>
        <w:rFonts w:ascii="Times New Roman" w:hAnsi="Times New Roman" w:cs="Times New Roman"/>
        <w:sz w:val="28"/>
        <w:lang w:val="en-US"/>
      </w:rPr>
    </w:pPr>
    <w:r w:rsidRPr="009D6248">
      <w:rPr>
        <w:rFonts w:ascii="Times New Roman" w:hAnsi="Times New Roman" w:cs="Times New Roman"/>
        <w:sz w:val="28"/>
      </w:rPr>
      <w:fldChar w:fldCharType="begin"/>
    </w:r>
    <w:r w:rsidRPr="009D6248">
      <w:rPr>
        <w:rFonts w:ascii="Times New Roman" w:hAnsi="Times New Roman" w:cs="Times New Roman"/>
        <w:sz w:val="28"/>
        <w:lang w:val="en-US"/>
      </w:rPr>
      <w:instrText xml:space="preserve"> PAGE </w:instrText>
    </w:r>
    <w:r w:rsidRPr="009D6248">
      <w:rPr>
        <w:rFonts w:ascii="Times New Roman" w:hAnsi="Times New Roman" w:cs="Times New Roman"/>
        <w:sz w:val="28"/>
      </w:rPr>
      <w:fldChar w:fldCharType="separate"/>
    </w:r>
    <w:r w:rsidR="005A5308">
      <w:rPr>
        <w:rFonts w:ascii="Times New Roman" w:hAnsi="Times New Roman" w:cs="Times New Roman"/>
        <w:noProof/>
        <w:sz w:val="28"/>
        <w:lang w:val="en-US"/>
      </w:rPr>
      <w:t>285</w:t>
    </w:r>
    <w:r w:rsidRPr="009D6248">
      <w:rPr>
        <w:rFonts w:ascii="Times New Roman" w:hAnsi="Times New Roman" w:cs="Times New Roman"/>
        <w:sz w:val="28"/>
      </w:rPr>
      <w:fldChar w:fldCharType="end"/>
    </w:r>
  </w:p>
  <w:sdt>
    <w:sdtPr>
      <w:rPr>
        <w:rFonts w:ascii="Times New Roman" w:hAnsi="Times New Roman"/>
        <w:b/>
        <w:bCs/>
        <w:sz w:val="28"/>
        <w:szCs w:val="32"/>
      </w:rPr>
      <w:id w:val="-1548745410"/>
      <w:docPartObj>
        <w:docPartGallery w:val="Page Numbers (Top of Page)"/>
        <w:docPartUnique/>
      </w:docPartObj>
    </w:sdtPr>
    <w:sdtContent>
      <w:p w:rsidR="0008507A" w:rsidRPr="009D6248" w:rsidP="00B87C9B">
        <w:pPr>
          <w:pStyle w:val="Header"/>
          <w:shd w:val="clear" w:color="auto" w:fill="FF9900"/>
          <w:spacing w:before="120" w:line="192" w:lineRule="auto"/>
          <w:jc w:val="center"/>
          <w:rPr>
            <w:rFonts w:ascii="Times New Roman" w:hAnsi="Times New Roman"/>
            <w:b/>
            <w:bCs/>
            <w:sz w:val="28"/>
            <w:szCs w:val="32"/>
            <w:lang w:val="en-US"/>
          </w:rPr>
        </w:pPr>
        <w:r w:rsidRPr="009D6248">
          <w:rPr>
            <w:rFonts w:ascii="Times New Roman" w:hAnsi="Times New Roman"/>
            <w:b/>
            <w:bCs/>
            <w:sz w:val="28"/>
            <w:szCs w:val="32"/>
            <w:lang w:val="en-US"/>
          </w:rPr>
          <w:t xml:space="preserve">5. </w:t>
        </w:r>
        <w:r w:rsidRPr="009D6248">
          <w:rPr>
            <w:rFonts w:ascii="Times New Roman" w:hAnsi="Times New Roman"/>
            <w:b/>
            <w:bCs/>
            <w:sz w:val="28"/>
            <w:szCs w:val="32"/>
          </w:rPr>
          <w:t>ЗВ</w:t>
        </w:r>
        <w:r w:rsidRPr="009D6248">
          <w:rPr>
            <w:rFonts w:ascii="Times New Roman" w:hAnsi="Times New Roman"/>
            <w:b/>
            <w:bCs/>
            <w:sz w:val="28"/>
            <w:szCs w:val="32"/>
            <w:lang w:val="en-US"/>
          </w:rPr>
          <w:t>'</w:t>
        </w:r>
        <w:r w:rsidRPr="009D6248">
          <w:rPr>
            <w:rFonts w:ascii="Times New Roman" w:hAnsi="Times New Roman"/>
            <w:b/>
            <w:bCs/>
            <w:sz w:val="28"/>
            <w:szCs w:val="32"/>
          </w:rPr>
          <w:t>ЯЗОК</w:t>
        </w:r>
        <w:r w:rsidRPr="009D6248">
          <w:rPr>
            <w:rFonts w:ascii="Times New Roman" w:hAnsi="Times New Roman"/>
            <w:b/>
            <w:bCs/>
            <w:sz w:val="28"/>
            <w:szCs w:val="32"/>
            <w:lang w:val="en-US"/>
          </w:rPr>
          <w:t xml:space="preserve"> </w:t>
        </w:r>
        <w:r w:rsidRPr="009D6248">
          <w:rPr>
            <w:rFonts w:ascii="Times New Roman" w:hAnsi="Times New Roman"/>
            <w:b/>
            <w:bCs/>
            <w:sz w:val="28"/>
            <w:szCs w:val="32"/>
          </w:rPr>
          <w:t>ТА</w:t>
        </w:r>
        <w:r w:rsidRPr="009D6248">
          <w:rPr>
            <w:rFonts w:ascii="Times New Roman" w:hAnsi="Times New Roman"/>
            <w:b/>
            <w:bCs/>
            <w:sz w:val="28"/>
            <w:szCs w:val="32"/>
            <w:lang w:val="en-US"/>
          </w:rPr>
          <w:t xml:space="preserve"> </w:t>
        </w:r>
        <w:r w:rsidRPr="009D6248">
          <w:rPr>
            <w:rFonts w:ascii="Times New Roman" w:hAnsi="Times New Roman"/>
            <w:b/>
            <w:bCs/>
            <w:sz w:val="28"/>
            <w:szCs w:val="32"/>
          </w:rPr>
          <w:t>ІНФОРМАЦІЙНІ</w:t>
        </w:r>
        <w:r w:rsidRPr="009D6248">
          <w:rPr>
            <w:rFonts w:ascii="Times New Roman" w:hAnsi="Times New Roman"/>
            <w:b/>
            <w:bCs/>
            <w:sz w:val="28"/>
            <w:szCs w:val="32"/>
            <w:lang w:val="en-US"/>
          </w:rPr>
          <w:t xml:space="preserve"> </w:t>
        </w:r>
        <w:r w:rsidRPr="009D6248">
          <w:rPr>
            <w:rFonts w:ascii="Times New Roman" w:hAnsi="Times New Roman"/>
            <w:b/>
            <w:bCs/>
            <w:sz w:val="28"/>
            <w:szCs w:val="32"/>
          </w:rPr>
          <w:t>СИСТЕМИ</w:t>
        </w:r>
      </w:p>
      <w:p w:rsidR="0008507A" w:rsidRPr="009D6248" w:rsidP="00B87C9B">
        <w:pPr>
          <w:pStyle w:val="Header"/>
          <w:shd w:val="clear" w:color="auto" w:fill="FF9900"/>
          <w:spacing w:after="240" w:line="192" w:lineRule="auto"/>
          <w:jc w:val="center"/>
          <w:rPr>
            <w:rFonts w:ascii="Times New Roman" w:hAnsi="Times New Roman"/>
            <w:b/>
            <w:bCs/>
            <w:sz w:val="28"/>
            <w:szCs w:val="32"/>
            <w:lang w:val="en-US"/>
          </w:rPr>
        </w:pPr>
        <w:r w:rsidRPr="009D6248">
          <w:rPr>
            <w:rFonts w:ascii="Times New Roman" w:hAnsi="Times New Roman"/>
            <w:b/>
            <w:bCs/>
            <w:sz w:val="28"/>
            <w:szCs w:val="32"/>
            <w:lang w:val="en-US"/>
          </w:rPr>
          <w:t>(</w:t>
        </w:r>
        <w:r w:rsidRPr="009D6248">
          <w:rPr>
            <w:rFonts w:ascii="Times New Roman" w:hAnsi="Times New Roman"/>
            <w:b/>
            <w:bCs/>
            <w:sz w:val="28"/>
            <w:szCs w:val="32"/>
          </w:rPr>
          <w:t>С</w:t>
        </w:r>
        <w:r w:rsidRPr="009D6248">
          <w:rPr>
            <w:rFonts w:ascii="Times New Roman" w:hAnsi="Times New Roman"/>
            <w:b/>
            <w:bCs/>
            <w:sz w:val="28"/>
            <w:szCs w:val="32"/>
            <w:lang w:val="en-US"/>
          </w:rPr>
          <w:t>ommunication</w:t>
        </w:r>
        <w:r>
          <w:rPr>
            <w:rFonts w:ascii="Times New Roman" w:hAnsi="Times New Roman"/>
            <w:b/>
            <w:bCs/>
            <w:sz w:val="28"/>
            <w:szCs w:val="32"/>
            <w:lang w:val="uk-UA"/>
          </w:rPr>
          <w:t xml:space="preserve"> </w:t>
        </w:r>
        <w:r w:rsidRPr="009D6248">
          <w:rPr>
            <w:rFonts w:ascii="Times New Roman" w:hAnsi="Times New Roman"/>
            <w:b/>
            <w:bCs/>
            <w:sz w:val="28"/>
            <w:szCs w:val="32"/>
            <w:lang w:val="en-US"/>
          </w:rPr>
          <w:t>&amp;</w:t>
        </w:r>
        <w:r>
          <w:rPr>
            <w:rFonts w:ascii="Times New Roman" w:hAnsi="Times New Roman"/>
            <w:b/>
            <w:bCs/>
            <w:sz w:val="28"/>
            <w:szCs w:val="32"/>
            <w:lang w:val="uk-UA"/>
          </w:rPr>
          <w:t xml:space="preserve"> </w:t>
        </w:r>
        <w:r w:rsidRPr="009D6248">
          <w:rPr>
            <w:rFonts w:ascii="Times New Roman" w:hAnsi="Times New Roman"/>
            <w:b/>
            <w:bCs/>
            <w:sz w:val="28"/>
            <w:szCs w:val="32"/>
            <w:lang w:val="en-US"/>
          </w:rPr>
          <w:t>Information Systems)</w:t>
        </w: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8507A" w:rsidRPr="00CF693C">
    <w:pPr>
      <w:pStyle w:val="Header"/>
      <w:jc w:val="center"/>
      <w:rPr>
        <w:rFonts w:ascii="Times New Roman" w:hAnsi="Times New Roman" w:cs="Times New Roman"/>
        <w:sz w:val="28"/>
        <w:lang w:val="en-US"/>
      </w:rPr>
    </w:pPr>
    <w:r w:rsidRPr="00CF693C">
      <w:rPr>
        <w:rFonts w:ascii="Times New Roman" w:hAnsi="Times New Roman" w:cs="Times New Roman"/>
        <w:sz w:val="28"/>
      </w:rPr>
      <w:fldChar w:fldCharType="begin"/>
    </w:r>
    <w:r w:rsidRPr="00CF693C">
      <w:rPr>
        <w:rFonts w:ascii="Times New Roman" w:hAnsi="Times New Roman" w:cs="Times New Roman"/>
        <w:sz w:val="28"/>
        <w:lang w:val="en-US"/>
      </w:rPr>
      <w:instrText xml:space="preserve"> PAGE </w:instrText>
    </w:r>
    <w:r w:rsidRPr="00CF693C">
      <w:rPr>
        <w:rFonts w:ascii="Times New Roman" w:hAnsi="Times New Roman" w:cs="Times New Roman"/>
        <w:sz w:val="28"/>
      </w:rPr>
      <w:fldChar w:fldCharType="separate"/>
    </w:r>
    <w:r w:rsidR="005A5308">
      <w:rPr>
        <w:rFonts w:ascii="Times New Roman" w:hAnsi="Times New Roman" w:cs="Times New Roman"/>
        <w:noProof/>
        <w:sz w:val="28"/>
        <w:lang w:val="en-US"/>
      </w:rPr>
      <w:t>390</w:t>
    </w:r>
    <w:r w:rsidRPr="00CF693C">
      <w:rPr>
        <w:rFonts w:ascii="Times New Roman" w:hAnsi="Times New Roman" w:cs="Times New Roman"/>
        <w:sz w:val="28"/>
      </w:rPr>
      <w:fldChar w:fldCharType="end"/>
    </w:r>
  </w:p>
  <w:sdt>
    <w:sdtPr>
      <w:rPr>
        <w:rFonts w:ascii="Times New Roman" w:hAnsi="Times New Roman"/>
        <w:b/>
        <w:bCs/>
        <w:sz w:val="28"/>
        <w:szCs w:val="32"/>
      </w:rPr>
      <w:id w:val="-858038376"/>
      <w:docPartObj>
        <w:docPartGallery w:val="Page Numbers (Top of Page)"/>
        <w:docPartUnique/>
      </w:docPartObj>
    </w:sdtPr>
    <w:sdtContent>
      <w:p w:rsidR="0008507A" w:rsidRPr="00097987" w:rsidP="00FA268D">
        <w:pPr>
          <w:pStyle w:val="Header"/>
          <w:shd w:val="clear" w:color="auto" w:fill="AEAAAA" w:themeFill="background2" w:themeFillShade="BF"/>
          <w:spacing w:before="120" w:after="240"/>
          <w:jc w:val="center"/>
          <w:rPr>
            <w:rFonts w:ascii="Times New Roman" w:hAnsi="Times New Roman"/>
            <w:b/>
            <w:bCs/>
            <w:sz w:val="28"/>
            <w:szCs w:val="32"/>
            <w:lang w:val="en-US"/>
          </w:rPr>
        </w:pPr>
        <w:r w:rsidRPr="00097987">
          <w:rPr>
            <w:rFonts w:ascii="Times New Roman" w:hAnsi="Times New Roman"/>
            <w:b/>
            <w:bCs/>
            <w:sz w:val="28"/>
            <w:szCs w:val="32"/>
            <w:lang w:val="en-US"/>
          </w:rPr>
          <w:t xml:space="preserve">6. </w:t>
        </w:r>
        <w:r w:rsidRPr="00097987">
          <w:rPr>
            <w:rFonts w:ascii="Times New Roman" w:hAnsi="Times New Roman"/>
            <w:b/>
            <w:bCs/>
            <w:sz w:val="28"/>
            <w:szCs w:val="32"/>
            <w:lang w:val="uk-UA"/>
          </w:rPr>
          <w:t>ЗАХИСТ ТА ЖИВУЧІСТЬ</w:t>
        </w:r>
        <w:r>
          <w:rPr>
            <w:rFonts w:ascii="Times New Roman" w:hAnsi="Times New Roman"/>
            <w:b/>
            <w:bCs/>
            <w:sz w:val="28"/>
            <w:szCs w:val="32"/>
            <w:lang w:val="uk-UA"/>
          </w:rPr>
          <w:t xml:space="preserve"> </w:t>
        </w:r>
        <w:r w:rsidRPr="00097987">
          <w:rPr>
            <w:rFonts w:ascii="Times New Roman" w:hAnsi="Times New Roman"/>
            <w:b/>
            <w:bCs/>
            <w:sz w:val="28"/>
            <w:szCs w:val="32"/>
            <w:lang w:val="en-US"/>
          </w:rPr>
          <w:t>(Protect P)</w:t>
        </w:r>
      </w:p>
    </w:sdtContent>
  </w:sdt>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8507A" w:rsidRPr="0013300C">
    <w:pPr>
      <w:pStyle w:val="Header"/>
      <w:jc w:val="center"/>
      <w:rPr>
        <w:rFonts w:ascii="Times New Roman" w:hAnsi="Times New Roman" w:cs="Times New Roman"/>
        <w:sz w:val="28"/>
        <w:lang w:val="en-US"/>
      </w:rPr>
    </w:pPr>
    <w:r w:rsidRPr="0013300C">
      <w:rPr>
        <w:rFonts w:ascii="Times New Roman" w:hAnsi="Times New Roman" w:cs="Times New Roman"/>
        <w:sz w:val="28"/>
      </w:rPr>
      <w:fldChar w:fldCharType="begin"/>
    </w:r>
    <w:r w:rsidRPr="0013300C">
      <w:rPr>
        <w:rFonts w:ascii="Times New Roman" w:hAnsi="Times New Roman" w:cs="Times New Roman"/>
        <w:sz w:val="28"/>
        <w:lang w:val="en-US"/>
      </w:rPr>
      <w:instrText xml:space="preserve"> PAGE </w:instrText>
    </w:r>
    <w:r w:rsidRPr="0013300C">
      <w:rPr>
        <w:rFonts w:ascii="Times New Roman" w:hAnsi="Times New Roman" w:cs="Times New Roman"/>
        <w:sz w:val="28"/>
      </w:rPr>
      <w:fldChar w:fldCharType="separate"/>
    </w:r>
    <w:r w:rsidR="005A5308">
      <w:rPr>
        <w:rFonts w:ascii="Times New Roman" w:hAnsi="Times New Roman" w:cs="Times New Roman"/>
        <w:noProof/>
        <w:sz w:val="28"/>
        <w:lang w:val="en-US"/>
      </w:rPr>
      <w:t>324</w:t>
    </w:r>
    <w:r w:rsidRPr="0013300C">
      <w:rPr>
        <w:rFonts w:ascii="Times New Roman" w:hAnsi="Times New Roman" w:cs="Times New Roman"/>
        <w:sz w:val="28"/>
      </w:rPr>
      <w:fldChar w:fldCharType="end"/>
    </w:r>
  </w:p>
  <w:sdt>
    <w:sdtPr>
      <w:rPr>
        <w:rFonts w:ascii="Times New Roman" w:hAnsi="Times New Roman"/>
        <w:b/>
        <w:bCs/>
        <w:sz w:val="28"/>
        <w:szCs w:val="32"/>
      </w:rPr>
      <w:id w:val="1985731506"/>
      <w:docPartObj>
        <w:docPartGallery w:val="Page Numbers (Top of Page)"/>
        <w:docPartUnique/>
      </w:docPartObj>
    </w:sdtPr>
    <w:sdtContent>
      <w:p w:rsidR="0008507A" w:rsidRPr="00097987" w:rsidP="00097987">
        <w:pPr>
          <w:pStyle w:val="Header"/>
          <w:shd w:val="clear" w:color="auto" w:fill="AEAAAA" w:themeFill="background2" w:themeFillShade="BF"/>
          <w:spacing w:before="120" w:after="240"/>
          <w:jc w:val="center"/>
          <w:rPr>
            <w:rFonts w:ascii="Times New Roman" w:hAnsi="Times New Roman"/>
            <w:b/>
            <w:bCs/>
            <w:sz w:val="28"/>
            <w:szCs w:val="32"/>
            <w:lang w:val="en-US"/>
          </w:rPr>
        </w:pPr>
        <w:r w:rsidRPr="00097987">
          <w:rPr>
            <w:rFonts w:ascii="Times New Roman" w:hAnsi="Times New Roman"/>
            <w:b/>
            <w:bCs/>
            <w:sz w:val="28"/>
            <w:szCs w:val="32"/>
            <w:lang w:val="en-US"/>
          </w:rPr>
          <w:t xml:space="preserve">6. </w:t>
        </w:r>
        <w:r w:rsidRPr="00097987">
          <w:rPr>
            <w:rFonts w:ascii="Times New Roman" w:hAnsi="Times New Roman"/>
            <w:b/>
            <w:bCs/>
            <w:sz w:val="28"/>
            <w:szCs w:val="32"/>
            <w:lang w:val="uk-UA"/>
          </w:rPr>
          <w:t>ЗАХИСТ ТА ЖИВУЧІСТЬ</w:t>
        </w:r>
        <w:r>
          <w:rPr>
            <w:rFonts w:ascii="Times New Roman" w:hAnsi="Times New Roman"/>
            <w:b/>
            <w:bCs/>
            <w:sz w:val="28"/>
            <w:szCs w:val="32"/>
            <w:lang w:val="uk-UA"/>
          </w:rPr>
          <w:t xml:space="preserve"> </w:t>
        </w:r>
        <w:r w:rsidRPr="00097987">
          <w:rPr>
            <w:rFonts w:ascii="Times New Roman" w:hAnsi="Times New Roman"/>
            <w:b/>
            <w:bCs/>
            <w:sz w:val="28"/>
            <w:szCs w:val="32"/>
            <w:lang w:val="en-US"/>
          </w:rPr>
          <w:t>(Protect P)</w:t>
        </w:r>
      </w:p>
    </w:sdtContent>
  </w:sdt>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8507A" w:rsidRPr="00F51B7A">
    <w:pPr>
      <w:pStyle w:val="Header"/>
      <w:jc w:val="center"/>
      <w:rPr>
        <w:rFonts w:ascii="Times New Roman" w:hAnsi="Times New Roman" w:cs="Times New Roman"/>
        <w:sz w:val="28"/>
      </w:rPr>
    </w:pPr>
    <w:r w:rsidRPr="00F51B7A">
      <w:rPr>
        <w:rFonts w:ascii="Times New Roman" w:hAnsi="Times New Roman" w:cs="Times New Roman"/>
        <w:sz w:val="28"/>
      </w:rPr>
      <w:fldChar w:fldCharType="begin"/>
    </w:r>
    <w:r w:rsidRPr="00F51B7A">
      <w:rPr>
        <w:rFonts w:ascii="Times New Roman" w:hAnsi="Times New Roman" w:cs="Times New Roman"/>
        <w:sz w:val="28"/>
      </w:rPr>
      <w:instrText xml:space="preserve"> PAGE </w:instrText>
    </w:r>
    <w:r w:rsidRPr="00F51B7A">
      <w:rPr>
        <w:rFonts w:ascii="Times New Roman" w:hAnsi="Times New Roman" w:cs="Times New Roman"/>
        <w:sz w:val="28"/>
      </w:rPr>
      <w:fldChar w:fldCharType="separate"/>
    </w:r>
    <w:r w:rsidR="005A5308">
      <w:rPr>
        <w:rFonts w:ascii="Times New Roman" w:hAnsi="Times New Roman" w:cs="Times New Roman"/>
        <w:noProof/>
        <w:sz w:val="28"/>
      </w:rPr>
      <w:t>402</w:t>
    </w:r>
    <w:r w:rsidRPr="00F51B7A">
      <w:rPr>
        <w:rFonts w:ascii="Times New Roman" w:hAnsi="Times New Roman" w:cs="Times New Roman"/>
        <w:sz w:val="28"/>
      </w:rPr>
      <w:fldChar w:fldCharType="end"/>
    </w:r>
  </w:p>
  <w:p w:rsidR="0008507A">
    <w:pPr>
      <w:pStyle w:val="Header"/>
      <w:jc w:val="center"/>
      <w:rPr>
        <w:rFonts w:ascii="Times New Roman" w:hAnsi="Times New Roman" w:cs="Times New Roman"/>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8507A">
    <w:pPr>
      <w:pStyle w:val="Header"/>
      <w:jc w:val="center"/>
      <w:rPr>
        <w:rFonts w:ascii="Times New Roman" w:hAnsi="Times New Roman" w:cs="Times New Roman"/>
      </w:rPr>
    </w:pPr>
    <w:r w:rsidRPr="00A01CAB">
      <w:rPr>
        <w:rFonts w:ascii="Times New Roman" w:hAnsi="Times New Roman" w:cs="Times New Roman"/>
      </w:rPr>
      <w:fldChar w:fldCharType="begin"/>
    </w:r>
    <w:r w:rsidRPr="00A01CAB">
      <w:rPr>
        <w:rFonts w:ascii="Times New Roman" w:hAnsi="Times New Roman" w:cs="Times New Roman"/>
      </w:rPr>
      <w:instrText xml:space="preserve"> PAGE </w:instrText>
    </w:r>
    <w:r w:rsidRPr="00A01CAB">
      <w:rPr>
        <w:rFonts w:ascii="Times New Roman" w:hAnsi="Times New Roman" w:cs="Times New Roman"/>
      </w:rPr>
      <w:fldChar w:fldCharType="separate"/>
    </w:r>
    <w:r w:rsidR="005A5308">
      <w:rPr>
        <w:rFonts w:ascii="Times New Roman" w:hAnsi="Times New Roman" w:cs="Times New Roman"/>
        <w:noProof/>
      </w:rPr>
      <w:t>393</w:t>
    </w:r>
    <w:r w:rsidRPr="00A01CAB">
      <w:rPr>
        <w:rFonts w:ascii="Times New Roman" w:hAnsi="Times New Roman" w:cs="Times New Roman"/>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8507A" w:rsidRPr="009D507E" w:rsidP="009D507E">
    <w:pPr>
      <w:pStyle w:val="Header"/>
      <w:jc w:val="center"/>
      <w:rPr>
        <w:rFonts w:ascii="Times New Roman" w:hAnsi="Times New Roman" w:cs="Times New Roman"/>
        <w:b/>
        <w:szCs w:val="2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8507A" w:rsidRPr="000153FD" w:rsidP="000153FD">
    <w:pPr>
      <w:pStyle w:val="Header"/>
      <w:spacing w:after="240"/>
      <w:jc w:val="center"/>
      <w:rPr>
        <w:rFonts w:ascii="Times New Roman" w:hAnsi="Times New Roman" w:cs="Times New Roman"/>
        <w:sz w:val="28"/>
      </w:rPr>
    </w:pPr>
    <w:r w:rsidRPr="000153FD">
      <w:rPr>
        <w:rFonts w:ascii="Times New Roman" w:hAnsi="Times New Roman" w:cs="Times New Roman"/>
        <w:sz w:val="28"/>
      </w:rPr>
      <w:fldChar w:fldCharType="begin"/>
    </w:r>
    <w:r w:rsidRPr="000153FD">
      <w:rPr>
        <w:rFonts w:ascii="Times New Roman" w:hAnsi="Times New Roman" w:cs="Times New Roman"/>
        <w:sz w:val="28"/>
      </w:rPr>
      <w:instrText>PAGE   \* MERGEFORMAT</w:instrText>
    </w:r>
    <w:r w:rsidRPr="000153FD">
      <w:rPr>
        <w:rFonts w:ascii="Times New Roman" w:hAnsi="Times New Roman" w:cs="Times New Roman"/>
        <w:sz w:val="28"/>
      </w:rPr>
      <w:fldChar w:fldCharType="separate"/>
    </w:r>
    <w:r w:rsidR="005A5308">
      <w:rPr>
        <w:rFonts w:ascii="Times New Roman" w:hAnsi="Times New Roman" w:cs="Times New Roman"/>
        <w:noProof/>
        <w:sz w:val="28"/>
      </w:rPr>
      <w:t>14</w:t>
    </w:r>
    <w:r w:rsidRPr="000153FD">
      <w:rPr>
        <w:rFonts w:ascii="Times New Roman" w:hAnsi="Times New Roman" w:cs="Times New Roman"/>
        <w:sz w:val="2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8507A" w:rsidRPr="0013756F">
    <w:pPr>
      <w:pStyle w:val="Header"/>
      <w:jc w:val="center"/>
      <w:rPr>
        <w:rFonts w:ascii="Times New Roman" w:hAnsi="Times New Roman" w:cs="Times New Roman"/>
        <w:sz w:val="28"/>
      </w:rPr>
    </w:pPr>
    <w:r w:rsidRPr="0013756F">
      <w:rPr>
        <w:rFonts w:ascii="Times New Roman" w:hAnsi="Times New Roman" w:cs="Times New Roman"/>
        <w:sz w:val="28"/>
      </w:rPr>
      <w:fldChar w:fldCharType="begin"/>
    </w:r>
    <w:r w:rsidRPr="0013756F">
      <w:rPr>
        <w:rFonts w:ascii="Times New Roman" w:hAnsi="Times New Roman" w:cs="Times New Roman"/>
        <w:sz w:val="28"/>
      </w:rPr>
      <w:instrText>PAGE   \* MERGEFORMAT</w:instrText>
    </w:r>
    <w:r w:rsidRPr="0013756F">
      <w:rPr>
        <w:rFonts w:ascii="Times New Roman" w:hAnsi="Times New Roman" w:cs="Times New Roman"/>
        <w:sz w:val="28"/>
      </w:rPr>
      <w:fldChar w:fldCharType="separate"/>
    </w:r>
    <w:r w:rsidR="005A5308">
      <w:rPr>
        <w:rFonts w:ascii="Times New Roman" w:hAnsi="Times New Roman" w:cs="Times New Roman"/>
        <w:noProof/>
        <w:sz w:val="28"/>
      </w:rPr>
      <w:t>18</w:t>
    </w:r>
    <w:r w:rsidRPr="0013756F">
      <w:rPr>
        <w:rFonts w:ascii="Times New Roman" w:hAnsi="Times New Roman" w:cs="Times New Roman"/>
        <w:sz w:val="28"/>
      </w:rPr>
      <w:fldChar w:fldCharType="end"/>
    </w:r>
  </w:p>
  <w:p w:rsidR="0008507A" w:rsidRPr="00CF693C" w:rsidP="00C17622">
    <w:pPr>
      <w:pStyle w:val="Header"/>
      <w:shd w:val="clear" w:color="auto" w:fill="FF9900"/>
      <w:spacing w:before="120" w:after="120"/>
      <w:ind w:firstLine="709"/>
      <w:jc w:val="both"/>
      <w:rPr>
        <w:rFonts w:ascii="Times New Roman" w:hAnsi="Times New Roman" w:cs="Times New Roman"/>
        <w:sz w:val="22"/>
      </w:rPr>
    </w:pPr>
    <w:r w:rsidRPr="00CF693C">
      <w:rPr>
        <w:rFonts w:ascii="Times New Roman" w:hAnsi="Times New Roman" w:cs="Times New Roman"/>
        <w:b/>
        <w:sz w:val="28"/>
        <w:szCs w:val="26"/>
        <w:lang w:val="uk-UA"/>
      </w:rPr>
      <w:t xml:space="preserve">1. </w:t>
    </w:r>
    <w:r w:rsidRPr="00CF693C">
      <w:rPr>
        <w:rFonts w:ascii="Times New Roman" w:hAnsi="Times New Roman" w:cs="Times New Roman"/>
        <w:b/>
        <w:sz w:val="28"/>
        <w:szCs w:val="26"/>
      </w:rPr>
      <w:t>КОМАНДУВАННЯ ТА УПРАВЛІННЯ (</w:t>
    </w:r>
    <w:r w:rsidRPr="00CF693C">
      <w:rPr>
        <w:rFonts w:ascii="Times New Roman" w:hAnsi="Times New Roman" w:cs="Times New Roman"/>
        <w:b/>
        <w:sz w:val="28"/>
        <w:szCs w:val="26"/>
        <w:lang w:val="en-US"/>
      </w:rPr>
      <w:t>Command</w:t>
    </w:r>
    <w:r w:rsidRPr="00CF693C">
      <w:rPr>
        <w:rFonts w:ascii="Times New Roman" w:hAnsi="Times New Roman" w:cs="Times New Roman"/>
        <w:b/>
        <w:sz w:val="28"/>
        <w:szCs w:val="26"/>
      </w:rPr>
      <w:t xml:space="preserve"> &amp; </w:t>
    </w:r>
    <w:r w:rsidRPr="00CF693C">
      <w:rPr>
        <w:rFonts w:ascii="Times New Roman" w:hAnsi="Times New Roman" w:cs="Times New Roman"/>
        <w:b/>
        <w:sz w:val="28"/>
        <w:szCs w:val="26"/>
        <w:lang w:val="en-US"/>
      </w:rPr>
      <w:t>Control</w:t>
    </w:r>
    <w:r w:rsidRPr="00CF693C">
      <w:rPr>
        <w:rFonts w:ascii="Times New Roman" w:hAnsi="Times New Roman" w:cs="Times New Roman"/>
        <w:b/>
        <w:sz w:val="28"/>
        <w:szCs w:val="26"/>
      </w:rPr>
      <w:t xml:space="preserve"> С2)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8507A" w:rsidRPr="00E640DD">
    <w:pPr>
      <w:pStyle w:val="Header"/>
      <w:jc w:val="center"/>
      <w:rPr>
        <w:rFonts w:ascii="Times New Roman" w:hAnsi="Times New Roman" w:cs="Times New Roman"/>
        <w:sz w:val="28"/>
      </w:rPr>
    </w:pPr>
    <w:r w:rsidRPr="00E640DD">
      <w:rPr>
        <w:rFonts w:ascii="Times New Roman" w:hAnsi="Times New Roman" w:cs="Times New Roman"/>
        <w:sz w:val="28"/>
      </w:rPr>
      <w:fldChar w:fldCharType="begin"/>
    </w:r>
    <w:r w:rsidRPr="00E640DD">
      <w:rPr>
        <w:rFonts w:ascii="Times New Roman" w:hAnsi="Times New Roman" w:cs="Times New Roman"/>
        <w:sz w:val="28"/>
      </w:rPr>
      <w:instrText>PAGE   \* MERGEFORMAT</w:instrText>
    </w:r>
    <w:r w:rsidRPr="00E640DD">
      <w:rPr>
        <w:rFonts w:ascii="Times New Roman" w:hAnsi="Times New Roman" w:cs="Times New Roman"/>
        <w:sz w:val="28"/>
      </w:rPr>
      <w:fldChar w:fldCharType="separate"/>
    </w:r>
    <w:r w:rsidR="005A5308">
      <w:rPr>
        <w:rFonts w:ascii="Times New Roman" w:hAnsi="Times New Roman" w:cs="Times New Roman"/>
        <w:noProof/>
        <w:sz w:val="28"/>
      </w:rPr>
      <w:t>70</w:t>
    </w:r>
    <w:r w:rsidRPr="00E640DD">
      <w:rPr>
        <w:rFonts w:ascii="Times New Roman" w:hAnsi="Times New Roman" w:cs="Times New Roman"/>
        <w:sz w:val="28"/>
      </w:rPr>
      <w:fldChar w:fldCharType="end"/>
    </w:r>
  </w:p>
  <w:p w:rsidR="0008507A" w:rsidRPr="005925F6" w:rsidP="00E640DD">
    <w:pPr>
      <w:pStyle w:val="Header"/>
      <w:shd w:val="clear" w:color="auto" w:fill="FF33CC"/>
      <w:spacing w:before="120" w:after="240"/>
      <w:jc w:val="center"/>
      <w:rPr>
        <w:rFonts w:ascii="Times New Roman" w:hAnsi="Times New Roman" w:cs="Times New Roman"/>
      </w:rPr>
    </w:pPr>
    <w:r w:rsidRPr="005925F6">
      <w:rPr>
        <w:rFonts w:ascii="Times New Roman" w:hAnsi="Times New Roman" w:cs="Times New Roman"/>
        <w:b/>
        <w:bCs/>
        <w:sz w:val="27"/>
        <w:szCs w:val="27"/>
      </w:rPr>
      <w:t>2. РОЗВІДКА (</w:t>
    </w:r>
    <w:r w:rsidRPr="005925F6">
      <w:rPr>
        <w:rFonts w:ascii="Times New Roman" w:hAnsi="Times New Roman" w:cs="Times New Roman"/>
        <w:b/>
        <w:bCs/>
        <w:sz w:val="28"/>
        <w:szCs w:val="28"/>
      </w:rPr>
      <w:t>INTELLIGENCE</w:t>
    </w:r>
    <w:r w:rsidRPr="005925F6">
      <w:rPr>
        <w:rFonts w:ascii="Times New Roman" w:hAnsi="Times New Roman" w:cs="Times New Roman"/>
        <w:b/>
        <w:bCs/>
        <w:sz w:val="27"/>
        <w:szCs w:val="27"/>
      </w:rPr>
      <w:t xml:space="preserve"> – </w:t>
    </w:r>
    <w:r w:rsidRPr="005925F6">
      <w:rPr>
        <w:rFonts w:ascii="Times New Roman" w:hAnsi="Times New Roman" w:cs="Times New Roman"/>
        <w:b/>
        <w:bCs/>
        <w:sz w:val="27"/>
        <w:szCs w:val="27"/>
        <w:lang w:val="en-US"/>
      </w:rPr>
      <w:t>I</w:t>
    </w:r>
    <w:r w:rsidRPr="005925F6">
      <w:rPr>
        <w:rFonts w:ascii="Times New Roman" w:hAnsi="Times New Roman" w:cs="Times New Roman"/>
        <w:b/>
        <w:bCs/>
        <w:sz w:val="27"/>
        <w:szCs w:val="27"/>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8507A" w:rsidRPr="005214A9">
    <w:pPr>
      <w:pStyle w:val="Header"/>
      <w:jc w:val="center"/>
      <w:rPr>
        <w:rFonts w:ascii="Times New Roman" w:hAnsi="Times New Roman" w:cs="Times New Roman"/>
        <w:sz w:val="28"/>
      </w:rPr>
    </w:pPr>
    <w:r w:rsidRPr="005214A9">
      <w:rPr>
        <w:rFonts w:ascii="Times New Roman" w:hAnsi="Times New Roman" w:cs="Times New Roman"/>
        <w:sz w:val="28"/>
      </w:rPr>
      <w:fldChar w:fldCharType="begin"/>
    </w:r>
    <w:r w:rsidRPr="005214A9">
      <w:rPr>
        <w:rFonts w:ascii="Times New Roman" w:hAnsi="Times New Roman" w:cs="Times New Roman"/>
        <w:sz w:val="28"/>
      </w:rPr>
      <w:instrText xml:space="preserve"> PAGE </w:instrText>
    </w:r>
    <w:r w:rsidRPr="005214A9">
      <w:rPr>
        <w:rFonts w:ascii="Times New Roman" w:hAnsi="Times New Roman" w:cs="Times New Roman"/>
        <w:sz w:val="28"/>
      </w:rPr>
      <w:fldChar w:fldCharType="separate"/>
    </w:r>
    <w:r w:rsidR="005A5308">
      <w:rPr>
        <w:rFonts w:ascii="Times New Roman" w:hAnsi="Times New Roman" w:cs="Times New Roman"/>
        <w:noProof/>
        <w:sz w:val="28"/>
      </w:rPr>
      <w:t>207</w:t>
    </w:r>
    <w:r w:rsidRPr="005214A9">
      <w:rPr>
        <w:rFonts w:ascii="Times New Roman" w:hAnsi="Times New Roman" w:cs="Times New Roman"/>
        <w:sz w:val="28"/>
      </w:rPr>
      <w:fldChar w:fldCharType="end"/>
    </w:r>
  </w:p>
  <w:p w:rsidR="0008507A" w:rsidRPr="005214A9" w:rsidP="005214A9">
    <w:pPr>
      <w:pStyle w:val="Header"/>
      <w:shd w:val="clear" w:color="auto" w:fill="008000"/>
      <w:spacing w:before="120" w:after="240"/>
      <w:jc w:val="center"/>
      <w:rPr>
        <w:rFonts w:ascii="Times New Roman" w:hAnsi="Times New Roman" w:cs="Times New Roman"/>
      </w:rPr>
    </w:pPr>
    <w:r w:rsidRPr="005214A9">
      <w:rPr>
        <w:rFonts w:ascii="Times New Roman" w:hAnsi="Times New Roman" w:cs="Times New Roman"/>
        <w:b/>
        <w:bCs/>
        <w:sz w:val="27"/>
        <w:szCs w:val="27"/>
      </w:rPr>
      <w:t>3. ЗАСТОСУВАННЯ (</w:t>
    </w:r>
    <w:r w:rsidRPr="005214A9">
      <w:rPr>
        <w:rFonts w:ascii="Times New Roman" w:hAnsi="Times New Roman" w:cs="Times New Roman"/>
        <w:b/>
        <w:bCs/>
        <w:sz w:val="28"/>
        <w:szCs w:val="28"/>
      </w:rPr>
      <w:t>ENGAGE</w:t>
    </w:r>
    <w:r w:rsidRPr="005214A9">
      <w:rPr>
        <w:rFonts w:ascii="Times New Roman" w:hAnsi="Times New Roman" w:cs="Times New Roman"/>
        <w:b/>
        <w:bCs/>
        <w:sz w:val="27"/>
        <w:szCs w:val="27"/>
      </w:rPr>
      <w:t xml:space="preserve"> – Е)</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8507A" w:rsidRPr="006B0CD7">
    <w:pPr>
      <w:pStyle w:val="Header"/>
      <w:jc w:val="center"/>
      <w:rPr>
        <w:rFonts w:ascii="Times New Roman" w:hAnsi="Times New Roman" w:cs="Times New Roman"/>
        <w:sz w:val="28"/>
      </w:rPr>
    </w:pPr>
    <w:r w:rsidRPr="006B0CD7">
      <w:rPr>
        <w:rFonts w:ascii="Times New Roman" w:hAnsi="Times New Roman" w:cs="Times New Roman"/>
        <w:sz w:val="28"/>
      </w:rPr>
      <w:fldChar w:fldCharType="begin"/>
    </w:r>
    <w:r w:rsidRPr="006B0CD7">
      <w:rPr>
        <w:rFonts w:ascii="Times New Roman" w:hAnsi="Times New Roman" w:cs="Times New Roman"/>
        <w:sz w:val="28"/>
      </w:rPr>
      <w:instrText xml:space="preserve"> PAGE </w:instrText>
    </w:r>
    <w:r w:rsidRPr="006B0CD7">
      <w:rPr>
        <w:rFonts w:ascii="Times New Roman" w:hAnsi="Times New Roman" w:cs="Times New Roman"/>
        <w:sz w:val="28"/>
      </w:rPr>
      <w:fldChar w:fldCharType="separate"/>
    </w:r>
    <w:r w:rsidR="005A5308">
      <w:rPr>
        <w:rFonts w:ascii="Times New Roman" w:hAnsi="Times New Roman" w:cs="Times New Roman"/>
        <w:noProof/>
        <w:sz w:val="28"/>
      </w:rPr>
      <w:t>73</w:t>
    </w:r>
    <w:r w:rsidRPr="006B0CD7">
      <w:rPr>
        <w:rFonts w:ascii="Times New Roman" w:hAnsi="Times New Roman" w:cs="Times New Roman"/>
        <w:sz w:val="28"/>
      </w:rPr>
      <w:fldChar w:fldCharType="end"/>
    </w:r>
  </w:p>
  <w:p w:rsidR="0008507A" w:rsidRPr="006B0CD7" w:rsidP="006B0CD7">
    <w:pPr>
      <w:pStyle w:val="Header"/>
      <w:shd w:val="clear" w:color="auto" w:fill="008000"/>
      <w:spacing w:before="120" w:after="240"/>
      <w:jc w:val="center"/>
      <w:rPr>
        <w:rFonts w:ascii="Times New Roman" w:hAnsi="Times New Roman" w:cs="Times New Roman"/>
      </w:rPr>
    </w:pPr>
    <w:r w:rsidRPr="006B0CD7">
      <w:rPr>
        <w:rFonts w:ascii="Times New Roman" w:hAnsi="Times New Roman" w:cs="Times New Roman"/>
        <w:b/>
        <w:bCs/>
        <w:sz w:val="27"/>
        <w:szCs w:val="27"/>
      </w:rPr>
      <w:t>3. ЗАСТОСУВАННЯ (</w:t>
    </w:r>
    <w:r w:rsidRPr="006B0CD7">
      <w:rPr>
        <w:rFonts w:ascii="Times New Roman" w:hAnsi="Times New Roman" w:cs="Times New Roman"/>
        <w:b/>
        <w:bCs/>
        <w:sz w:val="28"/>
        <w:szCs w:val="28"/>
      </w:rPr>
      <w:t>ENGAGE</w:t>
    </w:r>
    <w:r w:rsidRPr="006B0CD7">
      <w:rPr>
        <w:rFonts w:ascii="Times New Roman" w:hAnsi="Times New Roman" w:cs="Times New Roman"/>
        <w:b/>
        <w:bCs/>
        <w:sz w:val="27"/>
        <w:szCs w:val="27"/>
      </w:rPr>
      <w:t xml:space="preserve"> – Е)</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8507A" w:rsidRPr="00521C1B" w:rsidP="00521C1B">
    <w:pPr>
      <w:pStyle w:val="Header"/>
      <w:tabs>
        <w:tab w:val="left" w:pos="5638"/>
      </w:tabs>
      <w:rPr>
        <w:rFonts w:ascii="Times New Roman" w:hAnsi="Times New Roman" w:cs="Times New Roman"/>
        <w:sz w:val="28"/>
      </w:rPr>
    </w:pPr>
    <w:r>
      <w:rPr>
        <w:rFonts w:ascii="Times New Roman" w:hAnsi="Times New Roman" w:cs="Times New Roman"/>
        <w:sz w:val="28"/>
      </w:rPr>
      <w:tab/>
    </w:r>
    <w:r w:rsidRPr="00521C1B">
      <w:rPr>
        <w:rFonts w:ascii="Times New Roman" w:hAnsi="Times New Roman" w:cs="Times New Roman"/>
        <w:sz w:val="28"/>
      </w:rPr>
      <w:fldChar w:fldCharType="begin"/>
    </w:r>
    <w:r w:rsidRPr="00521C1B">
      <w:rPr>
        <w:rFonts w:ascii="Times New Roman" w:hAnsi="Times New Roman" w:cs="Times New Roman"/>
        <w:sz w:val="28"/>
      </w:rPr>
      <w:instrText xml:space="preserve"> PAGE </w:instrText>
    </w:r>
    <w:r w:rsidRPr="00521C1B">
      <w:rPr>
        <w:rFonts w:ascii="Times New Roman" w:hAnsi="Times New Roman" w:cs="Times New Roman"/>
        <w:sz w:val="28"/>
      </w:rPr>
      <w:fldChar w:fldCharType="separate"/>
    </w:r>
    <w:r w:rsidR="005A5308">
      <w:rPr>
        <w:rFonts w:ascii="Times New Roman" w:hAnsi="Times New Roman" w:cs="Times New Roman"/>
        <w:noProof/>
        <w:sz w:val="28"/>
      </w:rPr>
      <w:t>284</w:t>
    </w:r>
    <w:r w:rsidRPr="00521C1B">
      <w:rPr>
        <w:rFonts w:ascii="Times New Roman" w:hAnsi="Times New Roman" w:cs="Times New Roman"/>
        <w:sz w:val="28"/>
      </w:rPr>
      <w:fldChar w:fldCharType="end"/>
    </w:r>
    <w:r>
      <w:rPr>
        <w:rFonts w:ascii="Times New Roman" w:hAnsi="Times New Roman" w:cs="Times New Roman"/>
        <w:sz w:val="28"/>
      </w:rPr>
      <w:tab/>
    </w:r>
  </w:p>
  <w:p w:rsidR="0008507A" w:rsidRPr="00A01CAB" w:rsidP="00521C1B">
    <w:pPr>
      <w:pStyle w:val="Header"/>
      <w:shd w:val="clear" w:color="auto" w:fill="00B0F0"/>
      <w:spacing w:before="120" w:after="240"/>
      <w:jc w:val="center"/>
      <w:rPr>
        <w:sz w:val="28"/>
        <w:szCs w:val="32"/>
      </w:rPr>
    </w:pPr>
    <w:r>
      <w:rPr>
        <w:rFonts w:ascii="Times New Roman" w:hAnsi="Times New Roman"/>
        <w:b/>
        <w:bCs/>
        <w:sz w:val="28"/>
        <w:szCs w:val="32"/>
        <w:lang w:val="uk-UA"/>
      </w:rPr>
      <w:t xml:space="preserve">4. </w:t>
    </w:r>
    <w:r w:rsidRPr="00A01CAB">
      <w:rPr>
        <w:rFonts w:ascii="Times New Roman" w:hAnsi="Times New Roman"/>
        <w:b/>
        <w:bCs/>
        <w:sz w:val="28"/>
        <w:szCs w:val="32"/>
      </w:rPr>
      <w:t>ЗАБЕЗПЕЧЕННЯ (Sustain)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8507A" w:rsidRPr="00A2539D">
    <w:pPr>
      <w:pStyle w:val="Header"/>
      <w:jc w:val="center"/>
      <w:rPr>
        <w:rFonts w:ascii="Times New Roman" w:hAnsi="Times New Roman" w:cs="Times New Roman"/>
        <w:sz w:val="28"/>
      </w:rPr>
    </w:pPr>
    <w:r w:rsidRPr="00A2539D">
      <w:rPr>
        <w:rFonts w:ascii="Times New Roman" w:hAnsi="Times New Roman" w:cs="Times New Roman"/>
        <w:sz w:val="28"/>
      </w:rPr>
      <w:fldChar w:fldCharType="begin"/>
    </w:r>
    <w:r w:rsidRPr="00A2539D">
      <w:rPr>
        <w:rFonts w:ascii="Times New Roman" w:hAnsi="Times New Roman" w:cs="Times New Roman"/>
        <w:sz w:val="28"/>
      </w:rPr>
      <w:instrText xml:space="preserve"> PAGE </w:instrText>
    </w:r>
    <w:r w:rsidRPr="00A2539D">
      <w:rPr>
        <w:rFonts w:ascii="Times New Roman" w:hAnsi="Times New Roman" w:cs="Times New Roman"/>
        <w:sz w:val="28"/>
      </w:rPr>
      <w:fldChar w:fldCharType="separate"/>
    </w:r>
    <w:r w:rsidR="005A5308">
      <w:rPr>
        <w:rFonts w:ascii="Times New Roman" w:hAnsi="Times New Roman" w:cs="Times New Roman"/>
        <w:noProof/>
        <w:sz w:val="28"/>
      </w:rPr>
      <w:t>210</w:t>
    </w:r>
    <w:r w:rsidRPr="00A2539D">
      <w:rPr>
        <w:rFonts w:ascii="Times New Roman" w:hAnsi="Times New Roman" w:cs="Times New Roman"/>
        <w:sz w:val="28"/>
      </w:rPr>
      <w:fldChar w:fldCharType="end"/>
    </w:r>
  </w:p>
  <w:p w:rsidR="0008507A" w:rsidRPr="00A01CAB" w:rsidP="00A2539D">
    <w:pPr>
      <w:pStyle w:val="Header"/>
      <w:shd w:val="clear" w:color="auto" w:fill="00B0F0"/>
      <w:spacing w:before="120" w:after="240"/>
      <w:jc w:val="center"/>
      <w:rPr>
        <w:sz w:val="28"/>
        <w:szCs w:val="32"/>
      </w:rPr>
    </w:pPr>
    <w:r>
      <w:rPr>
        <w:rFonts w:ascii="Times New Roman" w:hAnsi="Times New Roman"/>
        <w:b/>
        <w:bCs/>
        <w:sz w:val="28"/>
        <w:szCs w:val="32"/>
        <w:lang w:val="uk-UA"/>
      </w:rPr>
      <w:t xml:space="preserve">4. </w:t>
    </w:r>
    <w:r w:rsidRPr="00A01CAB">
      <w:rPr>
        <w:rFonts w:ascii="Times New Roman" w:hAnsi="Times New Roman"/>
        <w:b/>
        <w:bCs/>
        <w:sz w:val="28"/>
        <w:szCs w:val="32"/>
      </w:rPr>
      <w:t>ЗАБЕЗПЕЧЕННЯ (Sustain)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33DB0607"/>
    <w:multiLevelType w:val="multilevel"/>
    <w:tmpl w:val="148821A4"/>
    <w:lvl w:ilvl="0">
      <w:start w:val="1"/>
      <w:numFmt w:val="decimal"/>
      <w:lvlText w:val="%1."/>
      <w:lvlJc w:val="left"/>
      <w:pPr>
        <w:ind w:left="1069" w:hanging="360"/>
      </w:pPr>
      <w:rPr>
        <w:rFonts w:hint="default"/>
      </w:rPr>
    </w:lvl>
    <w:lvl w:ilvl="1">
      <w:start w:val="1"/>
      <w:numFmt w:val="decimalZero"/>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nsid w:val="472A5D77"/>
    <w:multiLevelType w:val="multilevel"/>
    <w:tmpl w:val="B9BAA97A"/>
    <w:lvl w:ilvl="0">
      <w:start w:val="1"/>
      <w:numFmt w:val="decimal"/>
      <w:lvlText w:val="%1."/>
      <w:lvlJc w:val="left"/>
      <w:pPr>
        <w:ind w:left="645" w:hanging="645"/>
      </w:pPr>
      <w:rPr>
        <w:rFonts w:hint="default"/>
      </w:rPr>
    </w:lvl>
    <w:lvl w:ilvl="1">
      <w:start w:val="1"/>
      <w:numFmt w:val="decimalZero"/>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47FA0E86"/>
    <w:multiLevelType w:val="multilevel"/>
    <w:tmpl w:val="BCE4298C"/>
    <w:lvl w:ilvl="0">
      <w:start w:val="1"/>
      <w:numFmt w:val="decimal"/>
      <w:lvlText w:val="%1."/>
      <w:lvlJc w:val="left"/>
      <w:pPr>
        <w:ind w:left="1356" w:hanging="1356"/>
      </w:pPr>
      <w:rPr>
        <w:rFonts w:hint="default"/>
      </w:rPr>
    </w:lvl>
    <w:lvl w:ilvl="1">
      <w:start w:val="1"/>
      <w:numFmt w:val="decimalZero"/>
      <w:lvlText w:val="%1.%2."/>
      <w:lvlJc w:val="left"/>
      <w:pPr>
        <w:ind w:left="2065" w:hanging="1356"/>
      </w:pPr>
      <w:rPr>
        <w:rFonts w:hint="default"/>
      </w:rPr>
    </w:lvl>
    <w:lvl w:ilvl="2">
      <w:start w:val="1"/>
      <w:numFmt w:val="decimal"/>
      <w:lvlText w:val="%1.%2.%3."/>
      <w:lvlJc w:val="left"/>
      <w:pPr>
        <w:ind w:left="2774" w:hanging="1356"/>
      </w:pPr>
      <w:rPr>
        <w:rFonts w:hint="default"/>
      </w:rPr>
    </w:lvl>
    <w:lvl w:ilvl="3">
      <w:start w:val="1"/>
      <w:numFmt w:val="decimal"/>
      <w:lvlText w:val="%1.%2.%3.%4."/>
      <w:lvlJc w:val="left"/>
      <w:pPr>
        <w:ind w:left="3483" w:hanging="1356"/>
      </w:pPr>
      <w:rPr>
        <w:rFonts w:hint="default"/>
      </w:rPr>
    </w:lvl>
    <w:lvl w:ilvl="4">
      <w:start w:val="1"/>
      <w:numFmt w:val="decimal"/>
      <w:lvlText w:val="%1.%2.%3.%4.%5."/>
      <w:lvlJc w:val="left"/>
      <w:pPr>
        <w:ind w:left="4192" w:hanging="1356"/>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60B2620F"/>
    <w:multiLevelType w:val="multilevel"/>
    <w:tmpl w:val="2AF8E836"/>
    <w:lvl w:ilvl="0">
      <w:start w:val="1"/>
      <w:numFmt w:val="decimal"/>
      <w:lvlText w:val="%1."/>
      <w:lvlJc w:val="left"/>
      <w:pPr>
        <w:ind w:left="495" w:hanging="495"/>
      </w:pPr>
      <w:rPr>
        <w:rFonts w:hint="default"/>
      </w:rPr>
    </w:lvl>
    <w:lvl w:ilvl="1">
      <w:start w:val="1"/>
      <w:numFmt w:val="decimal"/>
      <w:lvlText w:val="%1.%2."/>
      <w:lvlJc w:val="left"/>
      <w:pPr>
        <w:ind w:left="1204" w:hanging="49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nsid w:val="70BC3F1A"/>
    <w:multiLevelType w:val="multilevel"/>
    <w:tmpl w:val="33F81582"/>
    <w:lvl w:ilvl="0">
      <w:start w:val="1"/>
      <w:numFmt w:val="decimal"/>
      <w:lvlText w:val="%1."/>
      <w:lvlJc w:val="left"/>
      <w:pPr>
        <w:ind w:left="560" w:hanging="560"/>
      </w:pPr>
      <w:rPr>
        <w:rFonts w:hint="default"/>
      </w:rPr>
    </w:lvl>
    <w:lvl w:ilvl="1">
      <w:start w:val="1"/>
      <w:numFmt w:val="decimalZero"/>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5">
    <w:nsid w:val="7D492566"/>
    <w:multiLevelType w:val="hybridMultilevel"/>
    <w:tmpl w:val="CB169BC6"/>
    <w:lvl w:ilvl="0">
      <w:start w:val="1"/>
      <w:numFmt w:val="decimal"/>
      <w:lvlText w:val="%1."/>
      <w:lvlJc w:val="left"/>
      <w:pPr>
        <w:ind w:left="720" w:hanging="360"/>
      </w:pPr>
    </w:lvl>
    <w:lvl w:ilvl="1" w:tentative="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07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1"/>
  </w:num>
  <w:num w:numId="5">
    <w:abstractNumId w:val="3"/>
  </w:num>
  <w:num w:numId="6">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GrammaticalErrors/>
  <w:zoom w:percent="14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AC9"/>
    <w:rsid w:val="000005A2"/>
    <w:rsid w:val="00005985"/>
    <w:rsid w:val="00005DA6"/>
    <w:rsid w:val="0000686A"/>
    <w:rsid w:val="00011585"/>
    <w:rsid w:val="000120A9"/>
    <w:rsid w:val="000121B6"/>
    <w:rsid w:val="00012364"/>
    <w:rsid w:val="00012F02"/>
    <w:rsid w:val="0001487D"/>
    <w:rsid w:val="000153FD"/>
    <w:rsid w:val="000159B6"/>
    <w:rsid w:val="00016285"/>
    <w:rsid w:val="0001711D"/>
    <w:rsid w:val="00017B05"/>
    <w:rsid w:val="0002231B"/>
    <w:rsid w:val="00022B86"/>
    <w:rsid w:val="000241A0"/>
    <w:rsid w:val="00026A94"/>
    <w:rsid w:val="00026F1B"/>
    <w:rsid w:val="00030507"/>
    <w:rsid w:val="000324E4"/>
    <w:rsid w:val="000361F6"/>
    <w:rsid w:val="00036BEE"/>
    <w:rsid w:val="00041755"/>
    <w:rsid w:val="00042519"/>
    <w:rsid w:val="00042570"/>
    <w:rsid w:val="00043E5F"/>
    <w:rsid w:val="00043FE4"/>
    <w:rsid w:val="00045343"/>
    <w:rsid w:val="000453C4"/>
    <w:rsid w:val="0004557F"/>
    <w:rsid w:val="0004568B"/>
    <w:rsid w:val="00045E24"/>
    <w:rsid w:val="0004626B"/>
    <w:rsid w:val="00046C32"/>
    <w:rsid w:val="00046C3D"/>
    <w:rsid w:val="00047577"/>
    <w:rsid w:val="00047F93"/>
    <w:rsid w:val="00050D05"/>
    <w:rsid w:val="000511DA"/>
    <w:rsid w:val="00052B2D"/>
    <w:rsid w:val="00052CCF"/>
    <w:rsid w:val="0005308E"/>
    <w:rsid w:val="000548BD"/>
    <w:rsid w:val="000558DB"/>
    <w:rsid w:val="00057378"/>
    <w:rsid w:val="00057516"/>
    <w:rsid w:val="0005794D"/>
    <w:rsid w:val="00060D5A"/>
    <w:rsid w:val="000632CD"/>
    <w:rsid w:val="00064385"/>
    <w:rsid w:val="00064508"/>
    <w:rsid w:val="000657D7"/>
    <w:rsid w:val="00066F16"/>
    <w:rsid w:val="00070D5F"/>
    <w:rsid w:val="000715EA"/>
    <w:rsid w:val="00073986"/>
    <w:rsid w:val="00074FF8"/>
    <w:rsid w:val="00075025"/>
    <w:rsid w:val="00076239"/>
    <w:rsid w:val="00077179"/>
    <w:rsid w:val="000778F1"/>
    <w:rsid w:val="00077A3E"/>
    <w:rsid w:val="00077B47"/>
    <w:rsid w:val="0008192E"/>
    <w:rsid w:val="000833E1"/>
    <w:rsid w:val="00084977"/>
    <w:rsid w:val="00084D3D"/>
    <w:rsid w:val="0008507A"/>
    <w:rsid w:val="00085223"/>
    <w:rsid w:val="0008546E"/>
    <w:rsid w:val="000859B5"/>
    <w:rsid w:val="00086A02"/>
    <w:rsid w:val="000920BC"/>
    <w:rsid w:val="00092B18"/>
    <w:rsid w:val="000935EA"/>
    <w:rsid w:val="00093D1A"/>
    <w:rsid w:val="000945AC"/>
    <w:rsid w:val="00094A9A"/>
    <w:rsid w:val="00094D3D"/>
    <w:rsid w:val="00097987"/>
    <w:rsid w:val="000979FF"/>
    <w:rsid w:val="000A0841"/>
    <w:rsid w:val="000A10D0"/>
    <w:rsid w:val="000A1376"/>
    <w:rsid w:val="000A207A"/>
    <w:rsid w:val="000A2E0E"/>
    <w:rsid w:val="000A351D"/>
    <w:rsid w:val="000A7A09"/>
    <w:rsid w:val="000A7DB6"/>
    <w:rsid w:val="000A7E85"/>
    <w:rsid w:val="000B0453"/>
    <w:rsid w:val="000B11BA"/>
    <w:rsid w:val="000B1D30"/>
    <w:rsid w:val="000B1F72"/>
    <w:rsid w:val="000B2404"/>
    <w:rsid w:val="000B5589"/>
    <w:rsid w:val="000B6845"/>
    <w:rsid w:val="000B6D42"/>
    <w:rsid w:val="000B734B"/>
    <w:rsid w:val="000B7630"/>
    <w:rsid w:val="000B7EBE"/>
    <w:rsid w:val="000C1385"/>
    <w:rsid w:val="000C138B"/>
    <w:rsid w:val="000C249A"/>
    <w:rsid w:val="000C5116"/>
    <w:rsid w:val="000C7DF2"/>
    <w:rsid w:val="000C7E8F"/>
    <w:rsid w:val="000D052B"/>
    <w:rsid w:val="000D3A64"/>
    <w:rsid w:val="000D3FBD"/>
    <w:rsid w:val="000D4F88"/>
    <w:rsid w:val="000D688E"/>
    <w:rsid w:val="000D7135"/>
    <w:rsid w:val="000E0B3C"/>
    <w:rsid w:val="000E0D43"/>
    <w:rsid w:val="000E2B79"/>
    <w:rsid w:val="000E5F52"/>
    <w:rsid w:val="000F0CAB"/>
    <w:rsid w:val="000F106D"/>
    <w:rsid w:val="000F347D"/>
    <w:rsid w:val="000F62AB"/>
    <w:rsid w:val="000F777D"/>
    <w:rsid w:val="000F7AA5"/>
    <w:rsid w:val="000F7E3D"/>
    <w:rsid w:val="00102EF6"/>
    <w:rsid w:val="00103479"/>
    <w:rsid w:val="00103B80"/>
    <w:rsid w:val="001048F2"/>
    <w:rsid w:val="0010539D"/>
    <w:rsid w:val="00105DF8"/>
    <w:rsid w:val="00106467"/>
    <w:rsid w:val="00107166"/>
    <w:rsid w:val="00111D76"/>
    <w:rsid w:val="001124D4"/>
    <w:rsid w:val="0011262C"/>
    <w:rsid w:val="001136A3"/>
    <w:rsid w:val="00113FAE"/>
    <w:rsid w:val="0011408D"/>
    <w:rsid w:val="001140B4"/>
    <w:rsid w:val="001142A2"/>
    <w:rsid w:val="00114929"/>
    <w:rsid w:val="00114A16"/>
    <w:rsid w:val="00114E77"/>
    <w:rsid w:val="0011670D"/>
    <w:rsid w:val="00117986"/>
    <w:rsid w:val="00117ED9"/>
    <w:rsid w:val="00121EC1"/>
    <w:rsid w:val="00122CF4"/>
    <w:rsid w:val="00122E40"/>
    <w:rsid w:val="001230C3"/>
    <w:rsid w:val="00124429"/>
    <w:rsid w:val="00124B1A"/>
    <w:rsid w:val="0012611D"/>
    <w:rsid w:val="001267F8"/>
    <w:rsid w:val="00130724"/>
    <w:rsid w:val="00130C4D"/>
    <w:rsid w:val="0013211B"/>
    <w:rsid w:val="0013283E"/>
    <w:rsid w:val="0013300C"/>
    <w:rsid w:val="0013340E"/>
    <w:rsid w:val="0013756F"/>
    <w:rsid w:val="00137CB7"/>
    <w:rsid w:val="0014084A"/>
    <w:rsid w:val="00144663"/>
    <w:rsid w:val="00144828"/>
    <w:rsid w:val="00145A77"/>
    <w:rsid w:val="00147554"/>
    <w:rsid w:val="00147628"/>
    <w:rsid w:val="00147DFA"/>
    <w:rsid w:val="00150663"/>
    <w:rsid w:val="00150794"/>
    <w:rsid w:val="001557A8"/>
    <w:rsid w:val="001561E2"/>
    <w:rsid w:val="001617FE"/>
    <w:rsid w:val="0016305B"/>
    <w:rsid w:val="00163149"/>
    <w:rsid w:val="00164914"/>
    <w:rsid w:val="001653E4"/>
    <w:rsid w:val="0016750B"/>
    <w:rsid w:val="00170104"/>
    <w:rsid w:val="0017245A"/>
    <w:rsid w:val="001724AE"/>
    <w:rsid w:val="00172F54"/>
    <w:rsid w:val="00173D7D"/>
    <w:rsid w:val="0017401F"/>
    <w:rsid w:val="00175334"/>
    <w:rsid w:val="00175491"/>
    <w:rsid w:val="001769C4"/>
    <w:rsid w:val="001778E3"/>
    <w:rsid w:val="001822D1"/>
    <w:rsid w:val="001828D5"/>
    <w:rsid w:val="00182D5B"/>
    <w:rsid w:val="0018635A"/>
    <w:rsid w:val="001865E8"/>
    <w:rsid w:val="00187FF0"/>
    <w:rsid w:val="0019077E"/>
    <w:rsid w:val="00192929"/>
    <w:rsid w:val="0019587C"/>
    <w:rsid w:val="00197657"/>
    <w:rsid w:val="00197A42"/>
    <w:rsid w:val="001A17C0"/>
    <w:rsid w:val="001A2979"/>
    <w:rsid w:val="001A4249"/>
    <w:rsid w:val="001B00B5"/>
    <w:rsid w:val="001B1671"/>
    <w:rsid w:val="001B17A5"/>
    <w:rsid w:val="001B4BE2"/>
    <w:rsid w:val="001B4F64"/>
    <w:rsid w:val="001B5816"/>
    <w:rsid w:val="001B5A68"/>
    <w:rsid w:val="001B5C6F"/>
    <w:rsid w:val="001C2F13"/>
    <w:rsid w:val="001C4140"/>
    <w:rsid w:val="001C42A3"/>
    <w:rsid w:val="001C74BC"/>
    <w:rsid w:val="001C74CE"/>
    <w:rsid w:val="001C7516"/>
    <w:rsid w:val="001D0444"/>
    <w:rsid w:val="001D0BBD"/>
    <w:rsid w:val="001D0EA4"/>
    <w:rsid w:val="001D23DB"/>
    <w:rsid w:val="001D3A72"/>
    <w:rsid w:val="001D430D"/>
    <w:rsid w:val="001D478A"/>
    <w:rsid w:val="001D4FBE"/>
    <w:rsid w:val="001D4FC8"/>
    <w:rsid w:val="001D57C2"/>
    <w:rsid w:val="001D7CB5"/>
    <w:rsid w:val="001E1622"/>
    <w:rsid w:val="001E184C"/>
    <w:rsid w:val="001E1CA6"/>
    <w:rsid w:val="001E66E0"/>
    <w:rsid w:val="001E6DDE"/>
    <w:rsid w:val="001F0655"/>
    <w:rsid w:val="001F2415"/>
    <w:rsid w:val="001F4841"/>
    <w:rsid w:val="001F4A58"/>
    <w:rsid w:val="001F4D80"/>
    <w:rsid w:val="001F5505"/>
    <w:rsid w:val="001F62D0"/>
    <w:rsid w:val="001F757C"/>
    <w:rsid w:val="0020094D"/>
    <w:rsid w:val="0020142D"/>
    <w:rsid w:val="00201720"/>
    <w:rsid w:val="00201D8A"/>
    <w:rsid w:val="00202157"/>
    <w:rsid w:val="0020445F"/>
    <w:rsid w:val="00204BF5"/>
    <w:rsid w:val="0020523B"/>
    <w:rsid w:val="002073E8"/>
    <w:rsid w:val="00210218"/>
    <w:rsid w:val="0021191C"/>
    <w:rsid w:val="00213A05"/>
    <w:rsid w:val="00213AA3"/>
    <w:rsid w:val="00213BB0"/>
    <w:rsid w:val="00214674"/>
    <w:rsid w:val="00214861"/>
    <w:rsid w:val="00216A1D"/>
    <w:rsid w:val="00216AEE"/>
    <w:rsid w:val="00220284"/>
    <w:rsid w:val="00220324"/>
    <w:rsid w:val="002215FD"/>
    <w:rsid w:val="00222063"/>
    <w:rsid w:val="0022342B"/>
    <w:rsid w:val="00225134"/>
    <w:rsid w:val="00225916"/>
    <w:rsid w:val="00226255"/>
    <w:rsid w:val="00226A93"/>
    <w:rsid w:val="0023082F"/>
    <w:rsid w:val="00231223"/>
    <w:rsid w:val="00231BD7"/>
    <w:rsid w:val="002329C1"/>
    <w:rsid w:val="00232B0C"/>
    <w:rsid w:val="002333BC"/>
    <w:rsid w:val="002339FB"/>
    <w:rsid w:val="0023470A"/>
    <w:rsid w:val="00236E20"/>
    <w:rsid w:val="002411FB"/>
    <w:rsid w:val="00244055"/>
    <w:rsid w:val="002458C5"/>
    <w:rsid w:val="0024672A"/>
    <w:rsid w:val="0024780E"/>
    <w:rsid w:val="00247FDE"/>
    <w:rsid w:val="002507EB"/>
    <w:rsid w:val="0025294F"/>
    <w:rsid w:val="00252C7E"/>
    <w:rsid w:val="00253258"/>
    <w:rsid w:val="002535CF"/>
    <w:rsid w:val="0025641D"/>
    <w:rsid w:val="0025682F"/>
    <w:rsid w:val="00256DC9"/>
    <w:rsid w:val="0025746D"/>
    <w:rsid w:val="00257AB9"/>
    <w:rsid w:val="0026050C"/>
    <w:rsid w:val="00261E1F"/>
    <w:rsid w:val="002628FA"/>
    <w:rsid w:val="00263A8C"/>
    <w:rsid w:val="00264839"/>
    <w:rsid w:val="00264AAC"/>
    <w:rsid w:val="00265439"/>
    <w:rsid w:val="002656A3"/>
    <w:rsid w:val="00267E90"/>
    <w:rsid w:val="002702E9"/>
    <w:rsid w:val="002714E2"/>
    <w:rsid w:val="0027203C"/>
    <w:rsid w:val="002770E7"/>
    <w:rsid w:val="0027772B"/>
    <w:rsid w:val="00277748"/>
    <w:rsid w:val="002779F1"/>
    <w:rsid w:val="00277A72"/>
    <w:rsid w:val="002815A7"/>
    <w:rsid w:val="00283DDE"/>
    <w:rsid w:val="002872EF"/>
    <w:rsid w:val="00287E01"/>
    <w:rsid w:val="0029014E"/>
    <w:rsid w:val="0029113A"/>
    <w:rsid w:val="00291ED7"/>
    <w:rsid w:val="00292765"/>
    <w:rsid w:val="002935AA"/>
    <w:rsid w:val="00293669"/>
    <w:rsid w:val="002943CA"/>
    <w:rsid w:val="002947AF"/>
    <w:rsid w:val="00296840"/>
    <w:rsid w:val="002A02F1"/>
    <w:rsid w:val="002A0A83"/>
    <w:rsid w:val="002A112D"/>
    <w:rsid w:val="002A1146"/>
    <w:rsid w:val="002A14AF"/>
    <w:rsid w:val="002A1770"/>
    <w:rsid w:val="002A2AF9"/>
    <w:rsid w:val="002A2D93"/>
    <w:rsid w:val="002A4B6E"/>
    <w:rsid w:val="002A599D"/>
    <w:rsid w:val="002B119E"/>
    <w:rsid w:val="002B49FA"/>
    <w:rsid w:val="002B5C3A"/>
    <w:rsid w:val="002B6A97"/>
    <w:rsid w:val="002C0729"/>
    <w:rsid w:val="002C318D"/>
    <w:rsid w:val="002C40ED"/>
    <w:rsid w:val="002C46D8"/>
    <w:rsid w:val="002C4AE9"/>
    <w:rsid w:val="002C4FFD"/>
    <w:rsid w:val="002C51D3"/>
    <w:rsid w:val="002C65D1"/>
    <w:rsid w:val="002D1529"/>
    <w:rsid w:val="002D1B4B"/>
    <w:rsid w:val="002D2BC2"/>
    <w:rsid w:val="002D4C5B"/>
    <w:rsid w:val="002E01A4"/>
    <w:rsid w:val="002E05F1"/>
    <w:rsid w:val="002E1383"/>
    <w:rsid w:val="002E2980"/>
    <w:rsid w:val="002E2A28"/>
    <w:rsid w:val="002E33D9"/>
    <w:rsid w:val="002E365D"/>
    <w:rsid w:val="002E5EF3"/>
    <w:rsid w:val="002E678D"/>
    <w:rsid w:val="002F2511"/>
    <w:rsid w:val="002F263A"/>
    <w:rsid w:val="002F5600"/>
    <w:rsid w:val="002F5FBF"/>
    <w:rsid w:val="00302043"/>
    <w:rsid w:val="003029F2"/>
    <w:rsid w:val="00302FA7"/>
    <w:rsid w:val="00304E8E"/>
    <w:rsid w:val="00305A5B"/>
    <w:rsid w:val="0030605F"/>
    <w:rsid w:val="00306D81"/>
    <w:rsid w:val="00307569"/>
    <w:rsid w:val="00310BF4"/>
    <w:rsid w:val="003120E2"/>
    <w:rsid w:val="00312289"/>
    <w:rsid w:val="00313DF6"/>
    <w:rsid w:val="00314262"/>
    <w:rsid w:val="003154B7"/>
    <w:rsid w:val="00315573"/>
    <w:rsid w:val="003162CD"/>
    <w:rsid w:val="00316321"/>
    <w:rsid w:val="00316869"/>
    <w:rsid w:val="00316FEA"/>
    <w:rsid w:val="003207AD"/>
    <w:rsid w:val="0032194A"/>
    <w:rsid w:val="00321D02"/>
    <w:rsid w:val="0032418F"/>
    <w:rsid w:val="0032427D"/>
    <w:rsid w:val="0032482C"/>
    <w:rsid w:val="00324D29"/>
    <w:rsid w:val="00325CD9"/>
    <w:rsid w:val="0032745A"/>
    <w:rsid w:val="0033147A"/>
    <w:rsid w:val="003324BB"/>
    <w:rsid w:val="003335CD"/>
    <w:rsid w:val="003337DC"/>
    <w:rsid w:val="00333B0E"/>
    <w:rsid w:val="00333EAD"/>
    <w:rsid w:val="003354C1"/>
    <w:rsid w:val="00335CFE"/>
    <w:rsid w:val="003437E3"/>
    <w:rsid w:val="003445B7"/>
    <w:rsid w:val="00346B20"/>
    <w:rsid w:val="003478C4"/>
    <w:rsid w:val="0035022D"/>
    <w:rsid w:val="003509E6"/>
    <w:rsid w:val="00351CC4"/>
    <w:rsid w:val="00352A88"/>
    <w:rsid w:val="00354518"/>
    <w:rsid w:val="00354BAB"/>
    <w:rsid w:val="003567DF"/>
    <w:rsid w:val="0035688F"/>
    <w:rsid w:val="00357058"/>
    <w:rsid w:val="00357846"/>
    <w:rsid w:val="003606DC"/>
    <w:rsid w:val="00362DAB"/>
    <w:rsid w:val="00365841"/>
    <w:rsid w:val="00365A08"/>
    <w:rsid w:val="00365C65"/>
    <w:rsid w:val="003674E4"/>
    <w:rsid w:val="00371A19"/>
    <w:rsid w:val="00371B4B"/>
    <w:rsid w:val="00372ADE"/>
    <w:rsid w:val="00373281"/>
    <w:rsid w:val="00373925"/>
    <w:rsid w:val="003742F3"/>
    <w:rsid w:val="0037440C"/>
    <w:rsid w:val="0037599A"/>
    <w:rsid w:val="00376FF9"/>
    <w:rsid w:val="003806CF"/>
    <w:rsid w:val="00380B48"/>
    <w:rsid w:val="00381AE3"/>
    <w:rsid w:val="00383125"/>
    <w:rsid w:val="0038346D"/>
    <w:rsid w:val="003845FB"/>
    <w:rsid w:val="003851A9"/>
    <w:rsid w:val="00385C15"/>
    <w:rsid w:val="00387397"/>
    <w:rsid w:val="003905C7"/>
    <w:rsid w:val="003907AB"/>
    <w:rsid w:val="00392B82"/>
    <w:rsid w:val="00393DBB"/>
    <w:rsid w:val="00394014"/>
    <w:rsid w:val="00394346"/>
    <w:rsid w:val="00394776"/>
    <w:rsid w:val="00395635"/>
    <w:rsid w:val="00395F15"/>
    <w:rsid w:val="00396A9D"/>
    <w:rsid w:val="003970ED"/>
    <w:rsid w:val="003977F8"/>
    <w:rsid w:val="003A177B"/>
    <w:rsid w:val="003A1FE5"/>
    <w:rsid w:val="003A4877"/>
    <w:rsid w:val="003A6069"/>
    <w:rsid w:val="003A7884"/>
    <w:rsid w:val="003A7EDE"/>
    <w:rsid w:val="003B0231"/>
    <w:rsid w:val="003B02EC"/>
    <w:rsid w:val="003B0FC5"/>
    <w:rsid w:val="003B2594"/>
    <w:rsid w:val="003B25A9"/>
    <w:rsid w:val="003B39D5"/>
    <w:rsid w:val="003B3C46"/>
    <w:rsid w:val="003B400F"/>
    <w:rsid w:val="003B5096"/>
    <w:rsid w:val="003B6108"/>
    <w:rsid w:val="003B67CA"/>
    <w:rsid w:val="003B7921"/>
    <w:rsid w:val="003C11ED"/>
    <w:rsid w:val="003C28D8"/>
    <w:rsid w:val="003C2B29"/>
    <w:rsid w:val="003C4125"/>
    <w:rsid w:val="003C5AFA"/>
    <w:rsid w:val="003C69D2"/>
    <w:rsid w:val="003C7887"/>
    <w:rsid w:val="003C7ECC"/>
    <w:rsid w:val="003D42AF"/>
    <w:rsid w:val="003D46CF"/>
    <w:rsid w:val="003D4711"/>
    <w:rsid w:val="003D5353"/>
    <w:rsid w:val="003E0139"/>
    <w:rsid w:val="003E17FC"/>
    <w:rsid w:val="003E21C6"/>
    <w:rsid w:val="003E47BC"/>
    <w:rsid w:val="003E52CE"/>
    <w:rsid w:val="003E537F"/>
    <w:rsid w:val="003F1914"/>
    <w:rsid w:val="003F26A8"/>
    <w:rsid w:val="003F31A8"/>
    <w:rsid w:val="003F6EB5"/>
    <w:rsid w:val="003F7159"/>
    <w:rsid w:val="003F7A8C"/>
    <w:rsid w:val="00403579"/>
    <w:rsid w:val="00410D3D"/>
    <w:rsid w:val="00411728"/>
    <w:rsid w:val="00412216"/>
    <w:rsid w:val="0041239A"/>
    <w:rsid w:val="00413273"/>
    <w:rsid w:val="00413840"/>
    <w:rsid w:val="00420A03"/>
    <w:rsid w:val="00420AC9"/>
    <w:rsid w:val="00420B48"/>
    <w:rsid w:val="0042292D"/>
    <w:rsid w:val="00423F50"/>
    <w:rsid w:val="00425D24"/>
    <w:rsid w:val="00427063"/>
    <w:rsid w:val="00430F96"/>
    <w:rsid w:val="00432732"/>
    <w:rsid w:val="0043502B"/>
    <w:rsid w:val="004367AD"/>
    <w:rsid w:val="00441DC9"/>
    <w:rsid w:val="00442D5B"/>
    <w:rsid w:val="00443D67"/>
    <w:rsid w:val="00444091"/>
    <w:rsid w:val="0044469A"/>
    <w:rsid w:val="00445243"/>
    <w:rsid w:val="00446648"/>
    <w:rsid w:val="004466CD"/>
    <w:rsid w:val="00451EDA"/>
    <w:rsid w:val="0045349A"/>
    <w:rsid w:val="00453BF5"/>
    <w:rsid w:val="0046095C"/>
    <w:rsid w:val="00461319"/>
    <w:rsid w:val="004615C7"/>
    <w:rsid w:val="00462CEC"/>
    <w:rsid w:val="00463BFB"/>
    <w:rsid w:val="00465675"/>
    <w:rsid w:val="00465D2D"/>
    <w:rsid w:val="0046643E"/>
    <w:rsid w:val="004669DE"/>
    <w:rsid w:val="00467033"/>
    <w:rsid w:val="00473233"/>
    <w:rsid w:val="00473E8D"/>
    <w:rsid w:val="00474320"/>
    <w:rsid w:val="004746D7"/>
    <w:rsid w:val="0047542C"/>
    <w:rsid w:val="00475E0E"/>
    <w:rsid w:val="00476582"/>
    <w:rsid w:val="0048092C"/>
    <w:rsid w:val="00480F60"/>
    <w:rsid w:val="004816AB"/>
    <w:rsid w:val="00482702"/>
    <w:rsid w:val="0048458B"/>
    <w:rsid w:val="00485102"/>
    <w:rsid w:val="004903C8"/>
    <w:rsid w:val="00491989"/>
    <w:rsid w:val="004A113E"/>
    <w:rsid w:val="004A3151"/>
    <w:rsid w:val="004A42FF"/>
    <w:rsid w:val="004A4FC7"/>
    <w:rsid w:val="004A52E4"/>
    <w:rsid w:val="004A6B18"/>
    <w:rsid w:val="004B0BD7"/>
    <w:rsid w:val="004B136D"/>
    <w:rsid w:val="004B1C32"/>
    <w:rsid w:val="004B3454"/>
    <w:rsid w:val="004B3B06"/>
    <w:rsid w:val="004B3C3A"/>
    <w:rsid w:val="004B57EA"/>
    <w:rsid w:val="004B732F"/>
    <w:rsid w:val="004B7399"/>
    <w:rsid w:val="004B7F42"/>
    <w:rsid w:val="004C0428"/>
    <w:rsid w:val="004C1898"/>
    <w:rsid w:val="004C4AED"/>
    <w:rsid w:val="004C530D"/>
    <w:rsid w:val="004C7D34"/>
    <w:rsid w:val="004C7EE2"/>
    <w:rsid w:val="004D1CDE"/>
    <w:rsid w:val="004D2CA7"/>
    <w:rsid w:val="004D2EA5"/>
    <w:rsid w:val="004D6166"/>
    <w:rsid w:val="004E2F73"/>
    <w:rsid w:val="004E373A"/>
    <w:rsid w:val="004E3E98"/>
    <w:rsid w:val="004E44AF"/>
    <w:rsid w:val="004E4D74"/>
    <w:rsid w:val="004E532D"/>
    <w:rsid w:val="004E6D9A"/>
    <w:rsid w:val="004E700C"/>
    <w:rsid w:val="004E706A"/>
    <w:rsid w:val="004E7677"/>
    <w:rsid w:val="004F20AD"/>
    <w:rsid w:val="004F4613"/>
    <w:rsid w:val="004F4D87"/>
    <w:rsid w:val="004F6D53"/>
    <w:rsid w:val="004F7609"/>
    <w:rsid w:val="004F7A97"/>
    <w:rsid w:val="004F7F7A"/>
    <w:rsid w:val="005004A5"/>
    <w:rsid w:val="00502577"/>
    <w:rsid w:val="00504365"/>
    <w:rsid w:val="00515C4A"/>
    <w:rsid w:val="00515E5E"/>
    <w:rsid w:val="00517491"/>
    <w:rsid w:val="00517B1A"/>
    <w:rsid w:val="005201FE"/>
    <w:rsid w:val="005214A9"/>
    <w:rsid w:val="00521C1B"/>
    <w:rsid w:val="00522276"/>
    <w:rsid w:val="00524361"/>
    <w:rsid w:val="00526000"/>
    <w:rsid w:val="00526AE2"/>
    <w:rsid w:val="005271E4"/>
    <w:rsid w:val="00527746"/>
    <w:rsid w:val="005338F1"/>
    <w:rsid w:val="00533D9C"/>
    <w:rsid w:val="00535153"/>
    <w:rsid w:val="00535164"/>
    <w:rsid w:val="005358D8"/>
    <w:rsid w:val="00537197"/>
    <w:rsid w:val="005377C9"/>
    <w:rsid w:val="00537C3E"/>
    <w:rsid w:val="00537D35"/>
    <w:rsid w:val="00541081"/>
    <w:rsid w:val="00542281"/>
    <w:rsid w:val="00543A0D"/>
    <w:rsid w:val="00543E76"/>
    <w:rsid w:val="00545121"/>
    <w:rsid w:val="00546022"/>
    <w:rsid w:val="00546546"/>
    <w:rsid w:val="005476BE"/>
    <w:rsid w:val="00547CFA"/>
    <w:rsid w:val="00550E86"/>
    <w:rsid w:val="00551244"/>
    <w:rsid w:val="00551325"/>
    <w:rsid w:val="00552C8D"/>
    <w:rsid w:val="00553197"/>
    <w:rsid w:val="005531B4"/>
    <w:rsid w:val="0055523C"/>
    <w:rsid w:val="00557382"/>
    <w:rsid w:val="005577AE"/>
    <w:rsid w:val="00557A75"/>
    <w:rsid w:val="00557CA0"/>
    <w:rsid w:val="005600B4"/>
    <w:rsid w:val="005604E3"/>
    <w:rsid w:val="00560601"/>
    <w:rsid w:val="00560AEC"/>
    <w:rsid w:val="0056372F"/>
    <w:rsid w:val="005642B2"/>
    <w:rsid w:val="0056630D"/>
    <w:rsid w:val="00570B0C"/>
    <w:rsid w:val="00570B7D"/>
    <w:rsid w:val="005715B1"/>
    <w:rsid w:val="0057183D"/>
    <w:rsid w:val="00572307"/>
    <w:rsid w:val="005755AE"/>
    <w:rsid w:val="00575879"/>
    <w:rsid w:val="00575FA0"/>
    <w:rsid w:val="00575FC8"/>
    <w:rsid w:val="005760A5"/>
    <w:rsid w:val="0057618D"/>
    <w:rsid w:val="005765FA"/>
    <w:rsid w:val="0057672A"/>
    <w:rsid w:val="00576DA3"/>
    <w:rsid w:val="00581C00"/>
    <w:rsid w:val="00582145"/>
    <w:rsid w:val="005841C6"/>
    <w:rsid w:val="005849C1"/>
    <w:rsid w:val="00587155"/>
    <w:rsid w:val="005913D4"/>
    <w:rsid w:val="00591E54"/>
    <w:rsid w:val="00592512"/>
    <w:rsid w:val="005925F6"/>
    <w:rsid w:val="00594CD1"/>
    <w:rsid w:val="00595F68"/>
    <w:rsid w:val="005A02E5"/>
    <w:rsid w:val="005A0C90"/>
    <w:rsid w:val="005A139D"/>
    <w:rsid w:val="005A43D6"/>
    <w:rsid w:val="005A5308"/>
    <w:rsid w:val="005A59E3"/>
    <w:rsid w:val="005A6D70"/>
    <w:rsid w:val="005A78A9"/>
    <w:rsid w:val="005A7945"/>
    <w:rsid w:val="005B1FEE"/>
    <w:rsid w:val="005B256E"/>
    <w:rsid w:val="005B2850"/>
    <w:rsid w:val="005B310E"/>
    <w:rsid w:val="005B453C"/>
    <w:rsid w:val="005B5684"/>
    <w:rsid w:val="005B5F04"/>
    <w:rsid w:val="005B62FF"/>
    <w:rsid w:val="005B79EE"/>
    <w:rsid w:val="005C138F"/>
    <w:rsid w:val="005C1F68"/>
    <w:rsid w:val="005C466D"/>
    <w:rsid w:val="005C5CD5"/>
    <w:rsid w:val="005C64C4"/>
    <w:rsid w:val="005D0B3F"/>
    <w:rsid w:val="005D1959"/>
    <w:rsid w:val="005D2B2C"/>
    <w:rsid w:val="005D4FB2"/>
    <w:rsid w:val="005D677B"/>
    <w:rsid w:val="005E01A5"/>
    <w:rsid w:val="005E0AC2"/>
    <w:rsid w:val="005E391D"/>
    <w:rsid w:val="005E3993"/>
    <w:rsid w:val="005E4368"/>
    <w:rsid w:val="005E5081"/>
    <w:rsid w:val="005E5E89"/>
    <w:rsid w:val="005E68EB"/>
    <w:rsid w:val="005F15AE"/>
    <w:rsid w:val="005F1D5C"/>
    <w:rsid w:val="005F2FE6"/>
    <w:rsid w:val="005F40BB"/>
    <w:rsid w:val="005F486B"/>
    <w:rsid w:val="005F5916"/>
    <w:rsid w:val="005F6168"/>
    <w:rsid w:val="00600637"/>
    <w:rsid w:val="00600EEA"/>
    <w:rsid w:val="0060203A"/>
    <w:rsid w:val="00602958"/>
    <w:rsid w:val="0060323C"/>
    <w:rsid w:val="00603479"/>
    <w:rsid w:val="00604DF1"/>
    <w:rsid w:val="006052F2"/>
    <w:rsid w:val="00606814"/>
    <w:rsid w:val="0060768E"/>
    <w:rsid w:val="006112E2"/>
    <w:rsid w:val="0061308A"/>
    <w:rsid w:val="0061391D"/>
    <w:rsid w:val="00613FF6"/>
    <w:rsid w:val="00614CDA"/>
    <w:rsid w:val="00615971"/>
    <w:rsid w:val="00621600"/>
    <w:rsid w:val="00621699"/>
    <w:rsid w:val="0062401F"/>
    <w:rsid w:val="006241FF"/>
    <w:rsid w:val="00627B06"/>
    <w:rsid w:val="00627F2F"/>
    <w:rsid w:val="00630132"/>
    <w:rsid w:val="006311A5"/>
    <w:rsid w:val="006317DE"/>
    <w:rsid w:val="00631F64"/>
    <w:rsid w:val="00633222"/>
    <w:rsid w:val="00633A1A"/>
    <w:rsid w:val="006348CD"/>
    <w:rsid w:val="00634F6E"/>
    <w:rsid w:val="00635C84"/>
    <w:rsid w:val="0063637B"/>
    <w:rsid w:val="00641005"/>
    <w:rsid w:val="006412BE"/>
    <w:rsid w:val="00642453"/>
    <w:rsid w:val="0064258E"/>
    <w:rsid w:val="006436A5"/>
    <w:rsid w:val="006455D4"/>
    <w:rsid w:val="00652993"/>
    <w:rsid w:val="0065380D"/>
    <w:rsid w:val="00653D72"/>
    <w:rsid w:val="00654D83"/>
    <w:rsid w:val="00655BC9"/>
    <w:rsid w:val="00660E67"/>
    <w:rsid w:val="00660F5E"/>
    <w:rsid w:val="0066110E"/>
    <w:rsid w:val="00661C4C"/>
    <w:rsid w:val="00662814"/>
    <w:rsid w:val="006633F6"/>
    <w:rsid w:val="0066428D"/>
    <w:rsid w:val="006642F2"/>
    <w:rsid w:val="00665CE0"/>
    <w:rsid w:val="00667173"/>
    <w:rsid w:val="00667C58"/>
    <w:rsid w:val="006729C4"/>
    <w:rsid w:val="00673B9E"/>
    <w:rsid w:val="00673FE0"/>
    <w:rsid w:val="00675C3B"/>
    <w:rsid w:val="006766F9"/>
    <w:rsid w:val="006769CE"/>
    <w:rsid w:val="00680CA2"/>
    <w:rsid w:val="00683ACC"/>
    <w:rsid w:val="00684045"/>
    <w:rsid w:val="00685093"/>
    <w:rsid w:val="00687466"/>
    <w:rsid w:val="0068756C"/>
    <w:rsid w:val="00687860"/>
    <w:rsid w:val="00690E58"/>
    <w:rsid w:val="006924DD"/>
    <w:rsid w:val="00692A9A"/>
    <w:rsid w:val="0069308B"/>
    <w:rsid w:val="00695151"/>
    <w:rsid w:val="0069697C"/>
    <w:rsid w:val="00697398"/>
    <w:rsid w:val="006975CF"/>
    <w:rsid w:val="0069765D"/>
    <w:rsid w:val="006A00CA"/>
    <w:rsid w:val="006A0797"/>
    <w:rsid w:val="006A0F8C"/>
    <w:rsid w:val="006A1C2B"/>
    <w:rsid w:val="006A4D08"/>
    <w:rsid w:val="006A63FA"/>
    <w:rsid w:val="006A69A0"/>
    <w:rsid w:val="006B0557"/>
    <w:rsid w:val="006B0CD7"/>
    <w:rsid w:val="006B14AF"/>
    <w:rsid w:val="006B2794"/>
    <w:rsid w:val="006B49B3"/>
    <w:rsid w:val="006B5A5A"/>
    <w:rsid w:val="006B7684"/>
    <w:rsid w:val="006C0526"/>
    <w:rsid w:val="006C13D9"/>
    <w:rsid w:val="006C2426"/>
    <w:rsid w:val="006C24B0"/>
    <w:rsid w:val="006C2BCF"/>
    <w:rsid w:val="006C3740"/>
    <w:rsid w:val="006C3ABE"/>
    <w:rsid w:val="006C4A79"/>
    <w:rsid w:val="006C51D0"/>
    <w:rsid w:val="006C56E3"/>
    <w:rsid w:val="006C73CC"/>
    <w:rsid w:val="006D0046"/>
    <w:rsid w:val="006D00E8"/>
    <w:rsid w:val="006D0285"/>
    <w:rsid w:val="006D0EB4"/>
    <w:rsid w:val="006D27D0"/>
    <w:rsid w:val="006D2911"/>
    <w:rsid w:val="006D4DD5"/>
    <w:rsid w:val="006D7350"/>
    <w:rsid w:val="006D76F7"/>
    <w:rsid w:val="006E0545"/>
    <w:rsid w:val="006E092E"/>
    <w:rsid w:val="006E204A"/>
    <w:rsid w:val="006E2869"/>
    <w:rsid w:val="006E3157"/>
    <w:rsid w:val="006E34F6"/>
    <w:rsid w:val="006E375F"/>
    <w:rsid w:val="006E42E3"/>
    <w:rsid w:val="006E4791"/>
    <w:rsid w:val="006E5B5F"/>
    <w:rsid w:val="006E5ECC"/>
    <w:rsid w:val="006E6590"/>
    <w:rsid w:val="006E66BE"/>
    <w:rsid w:val="006E6747"/>
    <w:rsid w:val="006E6AD6"/>
    <w:rsid w:val="006E6B55"/>
    <w:rsid w:val="006E6F51"/>
    <w:rsid w:val="006E758C"/>
    <w:rsid w:val="006F13D6"/>
    <w:rsid w:val="006F3280"/>
    <w:rsid w:val="006F3497"/>
    <w:rsid w:val="006F36A4"/>
    <w:rsid w:val="006F3870"/>
    <w:rsid w:val="006F4B7B"/>
    <w:rsid w:val="006F4FFC"/>
    <w:rsid w:val="006F5B41"/>
    <w:rsid w:val="006F69F4"/>
    <w:rsid w:val="006F7436"/>
    <w:rsid w:val="00700A4C"/>
    <w:rsid w:val="00700BF2"/>
    <w:rsid w:val="00700C4B"/>
    <w:rsid w:val="0070152F"/>
    <w:rsid w:val="007025BA"/>
    <w:rsid w:val="00702884"/>
    <w:rsid w:val="007039C5"/>
    <w:rsid w:val="007068D9"/>
    <w:rsid w:val="00707592"/>
    <w:rsid w:val="00710242"/>
    <w:rsid w:val="00711AAC"/>
    <w:rsid w:val="00712FA9"/>
    <w:rsid w:val="00713D9B"/>
    <w:rsid w:val="0071525A"/>
    <w:rsid w:val="00716EB6"/>
    <w:rsid w:val="00717520"/>
    <w:rsid w:val="00717DDC"/>
    <w:rsid w:val="00720019"/>
    <w:rsid w:val="007220AC"/>
    <w:rsid w:val="00722B90"/>
    <w:rsid w:val="00724CF1"/>
    <w:rsid w:val="007261FD"/>
    <w:rsid w:val="00726B80"/>
    <w:rsid w:val="00727F1A"/>
    <w:rsid w:val="00730BA8"/>
    <w:rsid w:val="007335C6"/>
    <w:rsid w:val="00734517"/>
    <w:rsid w:val="007349A9"/>
    <w:rsid w:val="0074160B"/>
    <w:rsid w:val="00742A81"/>
    <w:rsid w:val="007430BC"/>
    <w:rsid w:val="007430CA"/>
    <w:rsid w:val="007433B6"/>
    <w:rsid w:val="00744D80"/>
    <w:rsid w:val="00744F68"/>
    <w:rsid w:val="007459AD"/>
    <w:rsid w:val="00746AA4"/>
    <w:rsid w:val="007470FA"/>
    <w:rsid w:val="00747B61"/>
    <w:rsid w:val="00751A15"/>
    <w:rsid w:val="00751F03"/>
    <w:rsid w:val="00752285"/>
    <w:rsid w:val="007531E2"/>
    <w:rsid w:val="0075473A"/>
    <w:rsid w:val="00757C0B"/>
    <w:rsid w:val="00760AF0"/>
    <w:rsid w:val="00760FC8"/>
    <w:rsid w:val="00761CA4"/>
    <w:rsid w:val="00762FEF"/>
    <w:rsid w:val="007632F3"/>
    <w:rsid w:val="0076738E"/>
    <w:rsid w:val="00767890"/>
    <w:rsid w:val="00767AA7"/>
    <w:rsid w:val="0077199C"/>
    <w:rsid w:val="007719C9"/>
    <w:rsid w:val="007721B8"/>
    <w:rsid w:val="00775A2E"/>
    <w:rsid w:val="00776997"/>
    <w:rsid w:val="007771C0"/>
    <w:rsid w:val="007774BF"/>
    <w:rsid w:val="007807B5"/>
    <w:rsid w:val="00784AE3"/>
    <w:rsid w:val="00785480"/>
    <w:rsid w:val="00786C3E"/>
    <w:rsid w:val="007870DB"/>
    <w:rsid w:val="0079016E"/>
    <w:rsid w:val="0079061A"/>
    <w:rsid w:val="00791207"/>
    <w:rsid w:val="0079182C"/>
    <w:rsid w:val="00792621"/>
    <w:rsid w:val="0079404D"/>
    <w:rsid w:val="0079423A"/>
    <w:rsid w:val="00794A5E"/>
    <w:rsid w:val="00794C7D"/>
    <w:rsid w:val="00795EE7"/>
    <w:rsid w:val="007969CA"/>
    <w:rsid w:val="0079717F"/>
    <w:rsid w:val="0079722E"/>
    <w:rsid w:val="007A0A8D"/>
    <w:rsid w:val="007A0C03"/>
    <w:rsid w:val="007A409B"/>
    <w:rsid w:val="007A4421"/>
    <w:rsid w:val="007A725B"/>
    <w:rsid w:val="007A77F3"/>
    <w:rsid w:val="007A7827"/>
    <w:rsid w:val="007A7AB0"/>
    <w:rsid w:val="007A7D0F"/>
    <w:rsid w:val="007A7FF7"/>
    <w:rsid w:val="007B3926"/>
    <w:rsid w:val="007B3E22"/>
    <w:rsid w:val="007B4B15"/>
    <w:rsid w:val="007B52FF"/>
    <w:rsid w:val="007B6C53"/>
    <w:rsid w:val="007B7A84"/>
    <w:rsid w:val="007C0E67"/>
    <w:rsid w:val="007C399C"/>
    <w:rsid w:val="007C4E19"/>
    <w:rsid w:val="007C5442"/>
    <w:rsid w:val="007C5CC1"/>
    <w:rsid w:val="007C7D09"/>
    <w:rsid w:val="007D1171"/>
    <w:rsid w:val="007D3459"/>
    <w:rsid w:val="007D58ED"/>
    <w:rsid w:val="007D721A"/>
    <w:rsid w:val="007D784C"/>
    <w:rsid w:val="007E1D54"/>
    <w:rsid w:val="007E3F15"/>
    <w:rsid w:val="007E40F1"/>
    <w:rsid w:val="007E420C"/>
    <w:rsid w:val="007E723E"/>
    <w:rsid w:val="007E7B49"/>
    <w:rsid w:val="007F131D"/>
    <w:rsid w:val="007F418A"/>
    <w:rsid w:val="007F461D"/>
    <w:rsid w:val="007F57AD"/>
    <w:rsid w:val="007F5A7A"/>
    <w:rsid w:val="007F6F04"/>
    <w:rsid w:val="007F778C"/>
    <w:rsid w:val="007F7A3C"/>
    <w:rsid w:val="007F7A43"/>
    <w:rsid w:val="00801188"/>
    <w:rsid w:val="00801527"/>
    <w:rsid w:val="00801C06"/>
    <w:rsid w:val="008026A7"/>
    <w:rsid w:val="00802756"/>
    <w:rsid w:val="00802AC4"/>
    <w:rsid w:val="008032CA"/>
    <w:rsid w:val="00803E44"/>
    <w:rsid w:val="008073B4"/>
    <w:rsid w:val="00810977"/>
    <w:rsid w:val="008119AC"/>
    <w:rsid w:val="008126D6"/>
    <w:rsid w:val="008131D3"/>
    <w:rsid w:val="008155A4"/>
    <w:rsid w:val="00815F5E"/>
    <w:rsid w:val="00815F6B"/>
    <w:rsid w:val="00817647"/>
    <w:rsid w:val="008228E8"/>
    <w:rsid w:val="008237FD"/>
    <w:rsid w:val="00824A3B"/>
    <w:rsid w:val="0082731A"/>
    <w:rsid w:val="0083007B"/>
    <w:rsid w:val="00830225"/>
    <w:rsid w:val="00832EF1"/>
    <w:rsid w:val="00833B09"/>
    <w:rsid w:val="0083428E"/>
    <w:rsid w:val="00834A9D"/>
    <w:rsid w:val="00835D60"/>
    <w:rsid w:val="00836383"/>
    <w:rsid w:val="00837343"/>
    <w:rsid w:val="0083789F"/>
    <w:rsid w:val="00837EEF"/>
    <w:rsid w:val="00837F99"/>
    <w:rsid w:val="008401E3"/>
    <w:rsid w:val="00841C70"/>
    <w:rsid w:val="00842584"/>
    <w:rsid w:val="00842F90"/>
    <w:rsid w:val="00844828"/>
    <w:rsid w:val="008448EC"/>
    <w:rsid w:val="008463BB"/>
    <w:rsid w:val="00847180"/>
    <w:rsid w:val="00847E47"/>
    <w:rsid w:val="008505CD"/>
    <w:rsid w:val="008511EF"/>
    <w:rsid w:val="00851612"/>
    <w:rsid w:val="00852DA4"/>
    <w:rsid w:val="00855BE9"/>
    <w:rsid w:val="008622E5"/>
    <w:rsid w:val="00863E3E"/>
    <w:rsid w:val="0086554A"/>
    <w:rsid w:val="0086568C"/>
    <w:rsid w:val="008711D3"/>
    <w:rsid w:val="0087153B"/>
    <w:rsid w:val="008721A1"/>
    <w:rsid w:val="00873390"/>
    <w:rsid w:val="00873732"/>
    <w:rsid w:val="008816F7"/>
    <w:rsid w:val="0088236F"/>
    <w:rsid w:val="00883989"/>
    <w:rsid w:val="00883B1C"/>
    <w:rsid w:val="00883E3D"/>
    <w:rsid w:val="008868D2"/>
    <w:rsid w:val="00890748"/>
    <w:rsid w:val="00891380"/>
    <w:rsid w:val="00891927"/>
    <w:rsid w:val="00891A18"/>
    <w:rsid w:val="008936F7"/>
    <w:rsid w:val="00895C72"/>
    <w:rsid w:val="00897697"/>
    <w:rsid w:val="00897C48"/>
    <w:rsid w:val="008A0C70"/>
    <w:rsid w:val="008A18F8"/>
    <w:rsid w:val="008A2470"/>
    <w:rsid w:val="008A2E78"/>
    <w:rsid w:val="008A3CF4"/>
    <w:rsid w:val="008A457D"/>
    <w:rsid w:val="008A4767"/>
    <w:rsid w:val="008A4A5C"/>
    <w:rsid w:val="008A510A"/>
    <w:rsid w:val="008A5974"/>
    <w:rsid w:val="008A5BB7"/>
    <w:rsid w:val="008A6B04"/>
    <w:rsid w:val="008A7506"/>
    <w:rsid w:val="008A7868"/>
    <w:rsid w:val="008A7FDB"/>
    <w:rsid w:val="008B1855"/>
    <w:rsid w:val="008B31D2"/>
    <w:rsid w:val="008B37D1"/>
    <w:rsid w:val="008B48F8"/>
    <w:rsid w:val="008B6935"/>
    <w:rsid w:val="008B79D6"/>
    <w:rsid w:val="008B7C4B"/>
    <w:rsid w:val="008C07D3"/>
    <w:rsid w:val="008C2146"/>
    <w:rsid w:val="008C2627"/>
    <w:rsid w:val="008C28B0"/>
    <w:rsid w:val="008C3C96"/>
    <w:rsid w:val="008C3DD0"/>
    <w:rsid w:val="008C4448"/>
    <w:rsid w:val="008C6715"/>
    <w:rsid w:val="008C6B32"/>
    <w:rsid w:val="008C729C"/>
    <w:rsid w:val="008D04F4"/>
    <w:rsid w:val="008D07CB"/>
    <w:rsid w:val="008D24BD"/>
    <w:rsid w:val="008D28F9"/>
    <w:rsid w:val="008D6194"/>
    <w:rsid w:val="008E0756"/>
    <w:rsid w:val="008E10E4"/>
    <w:rsid w:val="008E4078"/>
    <w:rsid w:val="008E424D"/>
    <w:rsid w:val="008E5412"/>
    <w:rsid w:val="008E5EEB"/>
    <w:rsid w:val="008E60C9"/>
    <w:rsid w:val="008E6C0E"/>
    <w:rsid w:val="008E73F7"/>
    <w:rsid w:val="008F1789"/>
    <w:rsid w:val="008F2860"/>
    <w:rsid w:val="008F2CB2"/>
    <w:rsid w:val="008F5363"/>
    <w:rsid w:val="008F5AAB"/>
    <w:rsid w:val="009003A4"/>
    <w:rsid w:val="00900FA8"/>
    <w:rsid w:val="009025F8"/>
    <w:rsid w:val="0090275F"/>
    <w:rsid w:val="00902923"/>
    <w:rsid w:val="009038DF"/>
    <w:rsid w:val="0090391C"/>
    <w:rsid w:val="00904257"/>
    <w:rsid w:val="009049CB"/>
    <w:rsid w:val="00905B7C"/>
    <w:rsid w:val="00907046"/>
    <w:rsid w:val="00907D77"/>
    <w:rsid w:val="0091098B"/>
    <w:rsid w:val="009141F8"/>
    <w:rsid w:val="009143DF"/>
    <w:rsid w:val="00916A42"/>
    <w:rsid w:val="00917DB9"/>
    <w:rsid w:val="0092154E"/>
    <w:rsid w:val="009215B1"/>
    <w:rsid w:val="00921CC7"/>
    <w:rsid w:val="00921EBE"/>
    <w:rsid w:val="00922EC8"/>
    <w:rsid w:val="00923518"/>
    <w:rsid w:val="00924B90"/>
    <w:rsid w:val="009250D8"/>
    <w:rsid w:val="009253B2"/>
    <w:rsid w:val="00926DDB"/>
    <w:rsid w:val="00927CB1"/>
    <w:rsid w:val="00931C28"/>
    <w:rsid w:val="00933184"/>
    <w:rsid w:val="009336C1"/>
    <w:rsid w:val="0093530B"/>
    <w:rsid w:val="0093531E"/>
    <w:rsid w:val="0094003E"/>
    <w:rsid w:val="00940960"/>
    <w:rsid w:val="009416DD"/>
    <w:rsid w:val="00941D70"/>
    <w:rsid w:val="00942F89"/>
    <w:rsid w:val="00943AF8"/>
    <w:rsid w:val="00943D55"/>
    <w:rsid w:val="009452AA"/>
    <w:rsid w:val="009454B9"/>
    <w:rsid w:val="00945A14"/>
    <w:rsid w:val="00945C60"/>
    <w:rsid w:val="0094622E"/>
    <w:rsid w:val="00951975"/>
    <w:rsid w:val="00951E72"/>
    <w:rsid w:val="0095245C"/>
    <w:rsid w:val="00956BA2"/>
    <w:rsid w:val="00956C63"/>
    <w:rsid w:val="009574A2"/>
    <w:rsid w:val="009574C6"/>
    <w:rsid w:val="00957B99"/>
    <w:rsid w:val="009604D7"/>
    <w:rsid w:val="009633CB"/>
    <w:rsid w:val="00963FA6"/>
    <w:rsid w:val="00964521"/>
    <w:rsid w:val="009664DD"/>
    <w:rsid w:val="00966BFA"/>
    <w:rsid w:val="00967AC1"/>
    <w:rsid w:val="00967CCF"/>
    <w:rsid w:val="00973BB2"/>
    <w:rsid w:val="0097725D"/>
    <w:rsid w:val="009829A5"/>
    <w:rsid w:val="009834BB"/>
    <w:rsid w:val="009838A9"/>
    <w:rsid w:val="0098397A"/>
    <w:rsid w:val="00984260"/>
    <w:rsid w:val="009856C0"/>
    <w:rsid w:val="00986603"/>
    <w:rsid w:val="00987249"/>
    <w:rsid w:val="009906B7"/>
    <w:rsid w:val="00991884"/>
    <w:rsid w:val="00993A6A"/>
    <w:rsid w:val="00994E90"/>
    <w:rsid w:val="0099576F"/>
    <w:rsid w:val="00995DCE"/>
    <w:rsid w:val="00996CF1"/>
    <w:rsid w:val="009978B9"/>
    <w:rsid w:val="009A0728"/>
    <w:rsid w:val="009A08B2"/>
    <w:rsid w:val="009A12E2"/>
    <w:rsid w:val="009A1A29"/>
    <w:rsid w:val="009A1C36"/>
    <w:rsid w:val="009A2083"/>
    <w:rsid w:val="009A2319"/>
    <w:rsid w:val="009A3267"/>
    <w:rsid w:val="009A36AB"/>
    <w:rsid w:val="009A41DB"/>
    <w:rsid w:val="009A4E09"/>
    <w:rsid w:val="009A5268"/>
    <w:rsid w:val="009A534C"/>
    <w:rsid w:val="009A7278"/>
    <w:rsid w:val="009B15F5"/>
    <w:rsid w:val="009B39BB"/>
    <w:rsid w:val="009B4A52"/>
    <w:rsid w:val="009B669A"/>
    <w:rsid w:val="009B6A2F"/>
    <w:rsid w:val="009B7D15"/>
    <w:rsid w:val="009C1D99"/>
    <w:rsid w:val="009C42BD"/>
    <w:rsid w:val="009C42E8"/>
    <w:rsid w:val="009C7DB1"/>
    <w:rsid w:val="009D41FC"/>
    <w:rsid w:val="009D507E"/>
    <w:rsid w:val="009D5F0E"/>
    <w:rsid w:val="009D6050"/>
    <w:rsid w:val="009D6248"/>
    <w:rsid w:val="009D6623"/>
    <w:rsid w:val="009D74D5"/>
    <w:rsid w:val="009E0300"/>
    <w:rsid w:val="009E140D"/>
    <w:rsid w:val="009E33D7"/>
    <w:rsid w:val="009E3C5B"/>
    <w:rsid w:val="009E5C85"/>
    <w:rsid w:val="009E6804"/>
    <w:rsid w:val="009E6CC7"/>
    <w:rsid w:val="009E7044"/>
    <w:rsid w:val="009F022C"/>
    <w:rsid w:val="009F1610"/>
    <w:rsid w:val="009F24DE"/>
    <w:rsid w:val="009F567E"/>
    <w:rsid w:val="009F6018"/>
    <w:rsid w:val="009F649C"/>
    <w:rsid w:val="009F679B"/>
    <w:rsid w:val="009F6B30"/>
    <w:rsid w:val="009F6B3C"/>
    <w:rsid w:val="009F7D75"/>
    <w:rsid w:val="00A00630"/>
    <w:rsid w:val="00A00690"/>
    <w:rsid w:val="00A01CAB"/>
    <w:rsid w:val="00A03538"/>
    <w:rsid w:val="00A039A2"/>
    <w:rsid w:val="00A03A97"/>
    <w:rsid w:val="00A0613F"/>
    <w:rsid w:val="00A06494"/>
    <w:rsid w:val="00A10239"/>
    <w:rsid w:val="00A107FE"/>
    <w:rsid w:val="00A10D9B"/>
    <w:rsid w:val="00A11335"/>
    <w:rsid w:val="00A11F3F"/>
    <w:rsid w:val="00A12B71"/>
    <w:rsid w:val="00A1357D"/>
    <w:rsid w:val="00A13AA5"/>
    <w:rsid w:val="00A13DC1"/>
    <w:rsid w:val="00A1466F"/>
    <w:rsid w:val="00A14AF6"/>
    <w:rsid w:val="00A1644F"/>
    <w:rsid w:val="00A166D1"/>
    <w:rsid w:val="00A20812"/>
    <w:rsid w:val="00A23704"/>
    <w:rsid w:val="00A23B42"/>
    <w:rsid w:val="00A24AB0"/>
    <w:rsid w:val="00A2539D"/>
    <w:rsid w:val="00A25FB7"/>
    <w:rsid w:val="00A2619A"/>
    <w:rsid w:val="00A261E7"/>
    <w:rsid w:val="00A27F49"/>
    <w:rsid w:val="00A30553"/>
    <w:rsid w:val="00A31E63"/>
    <w:rsid w:val="00A32972"/>
    <w:rsid w:val="00A32DC3"/>
    <w:rsid w:val="00A33BDC"/>
    <w:rsid w:val="00A3420C"/>
    <w:rsid w:val="00A34793"/>
    <w:rsid w:val="00A357B2"/>
    <w:rsid w:val="00A35931"/>
    <w:rsid w:val="00A36544"/>
    <w:rsid w:val="00A375AF"/>
    <w:rsid w:val="00A40033"/>
    <w:rsid w:val="00A4012B"/>
    <w:rsid w:val="00A40531"/>
    <w:rsid w:val="00A416BA"/>
    <w:rsid w:val="00A417AA"/>
    <w:rsid w:val="00A41BE4"/>
    <w:rsid w:val="00A42127"/>
    <w:rsid w:val="00A43294"/>
    <w:rsid w:val="00A43D20"/>
    <w:rsid w:val="00A448C0"/>
    <w:rsid w:val="00A44AFF"/>
    <w:rsid w:val="00A44C6A"/>
    <w:rsid w:val="00A45F85"/>
    <w:rsid w:val="00A46A27"/>
    <w:rsid w:val="00A47B8A"/>
    <w:rsid w:val="00A51156"/>
    <w:rsid w:val="00A512C0"/>
    <w:rsid w:val="00A51757"/>
    <w:rsid w:val="00A5230F"/>
    <w:rsid w:val="00A56558"/>
    <w:rsid w:val="00A5668D"/>
    <w:rsid w:val="00A602C2"/>
    <w:rsid w:val="00A60AE7"/>
    <w:rsid w:val="00A6146B"/>
    <w:rsid w:val="00A6291A"/>
    <w:rsid w:val="00A62A8B"/>
    <w:rsid w:val="00A64473"/>
    <w:rsid w:val="00A66B7C"/>
    <w:rsid w:val="00A6770C"/>
    <w:rsid w:val="00A70512"/>
    <w:rsid w:val="00A720D1"/>
    <w:rsid w:val="00A749F7"/>
    <w:rsid w:val="00A74A81"/>
    <w:rsid w:val="00A7514F"/>
    <w:rsid w:val="00A7614A"/>
    <w:rsid w:val="00A77AE4"/>
    <w:rsid w:val="00A82141"/>
    <w:rsid w:val="00A8396E"/>
    <w:rsid w:val="00A84066"/>
    <w:rsid w:val="00A84319"/>
    <w:rsid w:val="00A84FE2"/>
    <w:rsid w:val="00A855B3"/>
    <w:rsid w:val="00A90ACF"/>
    <w:rsid w:val="00A90DE6"/>
    <w:rsid w:val="00A92E8D"/>
    <w:rsid w:val="00A9317C"/>
    <w:rsid w:val="00A9397C"/>
    <w:rsid w:val="00A95583"/>
    <w:rsid w:val="00A95D53"/>
    <w:rsid w:val="00A96429"/>
    <w:rsid w:val="00A965AD"/>
    <w:rsid w:val="00A96F11"/>
    <w:rsid w:val="00A9719B"/>
    <w:rsid w:val="00AA1811"/>
    <w:rsid w:val="00AA2609"/>
    <w:rsid w:val="00AA2F11"/>
    <w:rsid w:val="00AA3273"/>
    <w:rsid w:val="00AA45FA"/>
    <w:rsid w:val="00AA4DC6"/>
    <w:rsid w:val="00AA5A8B"/>
    <w:rsid w:val="00AA7796"/>
    <w:rsid w:val="00AA7F17"/>
    <w:rsid w:val="00AB096B"/>
    <w:rsid w:val="00AB0D17"/>
    <w:rsid w:val="00AB10AF"/>
    <w:rsid w:val="00AB15D4"/>
    <w:rsid w:val="00AB2E74"/>
    <w:rsid w:val="00AB327B"/>
    <w:rsid w:val="00AB46D0"/>
    <w:rsid w:val="00AB4B2D"/>
    <w:rsid w:val="00AB4CC7"/>
    <w:rsid w:val="00AB6108"/>
    <w:rsid w:val="00AB6609"/>
    <w:rsid w:val="00AB7743"/>
    <w:rsid w:val="00AC09A4"/>
    <w:rsid w:val="00AC180E"/>
    <w:rsid w:val="00AC1D48"/>
    <w:rsid w:val="00AC4FA5"/>
    <w:rsid w:val="00AC5E8C"/>
    <w:rsid w:val="00AD0AC5"/>
    <w:rsid w:val="00AD0C1C"/>
    <w:rsid w:val="00AD0ECA"/>
    <w:rsid w:val="00AD15DC"/>
    <w:rsid w:val="00AD1C87"/>
    <w:rsid w:val="00AD1F6F"/>
    <w:rsid w:val="00AD22AE"/>
    <w:rsid w:val="00AD6293"/>
    <w:rsid w:val="00AD629D"/>
    <w:rsid w:val="00AD6F3C"/>
    <w:rsid w:val="00AE20BA"/>
    <w:rsid w:val="00AE3083"/>
    <w:rsid w:val="00AE3FFF"/>
    <w:rsid w:val="00AE457E"/>
    <w:rsid w:val="00AE4D0F"/>
    <w:rsid w:val="00AE4E9A"/>
    <w:rsid w:val="00AE5461"/>
    <w:rsid w:val="00AE54C6"/>
    <w:rsid w:val="00AE6CBE"/>
    <w:rsid w:val="00AE719C"/>
    <w:rsid w:val="00AE73BD"/>
    <w:rsid w:val="00AE7EAD"/>
    <w:rsid w:val="00AE7EC7"/>
    <w:rsid w:val="00AF0941"/>
    <w:rsid w:val="00AF0DA8"/>
    <w:rsid w:val="00AF3426"/>
    <w:rsid w:val="00AF3D61"/>
    <w:rsid w:val="00AF51FF"/>
    <w:rsid w:val="00AF5422"/>
    <w:rsid w:val="00AF6BFB"/>
    <w:rsid w:val="00B00472"/>
    <w:rsid w:val="00B005D9"/>
    <w:rsid w:val="00B006B2"/>
    <w:rsid w:val="00B01371"/>
    <w:rsid w:val="00B047FD"/>
    <w:rsid w:val="00B053FC"/>
    <w:rsid w:val="00B06142"/>
    <w:rsid w:val="00B074C9"/>
    <w:rsid w:val="00B118C3"/>
    <w:rsid w:val="00B13A59"/>
    <w:rsid w:val="00B13B3E"/>
    <w:rsid w:val="00B13C34"/>
    <w:rsid w:val="00B14584"/>
    <w:rsid w:val="00B15268"/>
    <w:rsid w:val="00B16A5B"/>
    <w:rsid w:val="00B16C03"/>
    <w:rsid w:val="00B22DF8"/>
    <w:rsid w:val="00B24603"/>
    <w:rsid w:val="00B249E9"/>
    <w:rsid w:val="00B266FC"/>
    <w:rsid w:val="00B26AE1"/>
    <w:rsid w:val="00B27D6F"/>
    <w:rsid w:val="00B32025"/>
    <w:rsid w:val="00B33DF8"/>
    <w:rsid w:val="00B33EE1"/>
    <w:rsid w:val="00B37262"/>
    <w:rsid w:val="00B377C8"/>
    <w:rsid w:val="00B40DB5"/>
    <w:rsid w:val="00B40E37"/>
    <w:rsid w:val="00B411F8"/>
    <w:rsid w:val="00B426E3"/>
    <w:rsid w:val="00B44FE3"/>
    <w:rsid w:val="00B45878"/>
    <w:rsid w:val="00B50CE3"/>
    <w:rsid w:val="00B5231C"/>
    <w:rsid w:val="00B52322"/>
    <w:rsid w:val="00B5535B"/>
    <w:rsid w:val="00B554A5"/>
    <w:rsid w:val="00B55582"/>
    <w:rsid w:val="00B60F65"/>
    <w:rsid w:val="00B63E4A"/>
    <w:rsid w:val="00B65E6D"/>
    <w:rsid w:val="00B65F8B"/>
    <w:rsid w:val="00B66C14"/>
    <w:rsid w:val="00B6724D"/>
    <w:rsid w:val="00B67702"/>
    <w:rsid w:val="00B7226F"/>
    <w:rsid w:val="00B72511"/>
    <w:rsid w:val="00B738DC"/>
    <w:rsid w:val="00B73CAE"/>
    <w:rsid w:val="00B745C5"/>
    <w:rsid w:val="00B75C35"/>
    <w:rsid w:val="00B75DE2"/>
    <w:rsid w:val="00B77F2F"/>
    <w:rsid w:val="00B80BA4"/>
    <w:rsid w:val="00B818DE"/>
    <w:rsid w:val="00B82190"/>
    <w:rsid w:val="00B822D3"/>
    <w:rsid w:val="00B8313A"/>
    <w:rsid w:val="00B844A3"/>
    <w:rsid w:val="00B87C9B"/>
    <w:rsid w:val="00B909B2"/>
    <w:rsid w:val="00B9338B"/>
    <w:rsid w:val="00B951A0"/>
    <w:rsid w:val="00B954AF"/>
    <w:rsid w:val="00B95F09"/>
    <w:rsid w:val="00BA204E"/>
    <w:rsid w:val="00BA4CE5"/>
    <w:rsid w:val="00BA5DE8"/>
    <w:rsid w:val="00BA7152"/>
    <w:rsid w:val="00BA7283"/>
    <w:rsid w:val="00BB0A26"/>
    <w:rsid w:val="00BB230A"/>
    <w:rsid w:val="00BB3B9B"/>
    <w:rsid w:val="00BB4C43"/>
    <w:rsid w:val="00BB4D84"/>
    <w:rsid w:val="00BB4E50"/>
    <w:rsid w:val="00BB5D64"/>
    <w:rsid w:val="00BB5E31"/>
    <w:rsid w:val="00BB67D6"/>
    <w:rsid w:val="00BC1A08"/>
    <w:rsid w:val="00BC1DBC"/>
    <w:rsid w:val="00BC2954"/>
    <w:rsid w:val="00BC3BF2"/>
    <w:rsid w:val="00BC3F55"/>
    <w:rsid w:val="00BC4998"/>
    <w:rsid w:val="00BC51B4"/>
    <w:rsid w:val="00BD6110"/>
    <w:rsid w:val="00BD6BB2"/>
    <w:rsid w:val="00BE02EE"/>
    <w:rsid w:val="00BE107E"/>
    <w:rsid w:val="00BE175D"/>
    <w:rsid w:val="00BE209F"/>
    <w:rsid w:val="00BE3F59"/>
    <w:rsid w:val="00BE42EF"/>
    <w:rsid w:val="00BE5224"/>
    <w:rsid w:val="00BE5F76"/>
    <w:rsid w:val="00BE7655"/>
    <w:rsid w:val="00BE7863"/>
    <w:rsid w:val="00BF347F"/>
    <w:rsid w:val="00BF39CC"/>
    <w:rsid w:val="00BF4864"/>
    <w:rsid w:val="00BF5F17"/>
    <w:rsid w:val="00BF70D5"/>
    <w:rsid w:val="00C0036A"/>
    <w:rsid w:val="00C00EBC"/>
    <w:rsid w:val="00C0144C"/>
    <w:rsid w:val="00C03941"/>
    <w:rsid w:val="00C059B7"/>
    <w:rsid w:val="00C0610E"/>
    <w:rsid w:val="00C062CB"/>
    <w:rsid w:val="00C0732F"/>
    <w:rsid w:val="00C076BB"/>
    <w:rsid w:val="00C11086"/>
    <w:rsid w:val="00C11840"/>
    <w:rsid w:val="00C123A0"/>
    <w:rsid w:val="00C14028"/>
    <w:rsid w:val="00C1422C"/>
    <w:rsid w:val="00C15FE5"/>
    <w:rsid w:val="00C17579"/>
    <w:rsid w:val="00C17622"/>
    <w:rsid w:val="00C210B3"/>
    <w:rsid w:val="00C21483"/>
    <w:rsid w:val="00C215CE"/>
    <w:rsid w:val="00C21747"/>
    <w:rsid w:val="00C23A37"/>
    <w:rsid w:val="00C23D87"/>
    <w:rsid w:val="00C246C5"/>
    <w:rsid w:val="00C24732"/>
    <w:rsid w:val="00C26148"/>
    <w:rsid w:val="00C303BA"/>
    <w:rsid w:val="00C30A57"/>
    <w:rsid w:val="00C314CF"/>
    <w:rsid w:val="00C318D5"/>
    <w:rsid w:val="00C33F87"/>
    <w:rsid w:val="00C34AEB"/>
    <w:rsid w:val="00C36DB1"/>
    <w:rsid w:val="00C40399"/>
    <w:rsid w:val="00C42607"/>
    <w:rsid w:val="00C442CC"/>
    <w:rsid w:val="00C44596"/>
    <w:rsid w:val="00C45E1A"/>
    <w:rsid w:val="00C46335"/>
    <w:rsid w:val="00C465A4"/>
    <w:rsid w:val="00C4745E"/>
    <w:rsid w:val="00C47CA3"/>
    <w:rsid w:val="00C47CD2"/>
    <w:rsid w:val="00C50659"/>
    <w:rsid w:val="00C52939"/>
    <w:rsid w:val="00C55FF8"/>
    <w:rsid w:val="00C5661B"/>
    <w:rsid w:val="00C56642"/>
    <w:rsid w:val="00C56830"/>
    <w:rsid w:val="00C5790F"/>
    <w:rsid w:val="00C603A5"/>
    <w:rsid w:val="00C63C47"/>
    <w:rsid w:val="00C65B0A"/>
    <w:rsid w:val="00C65E8D"/>
    <w:rsid w:val="00C6608B"/>
    <w:rsid w:val="00C6642C"/>
    <w:rsid w:val="00C667D4"/>
    <w:rsid w:val="00C66E8F"/>
    <w:rsid w:val="00C674AD"/>
    <w:rsid w:val="00C675A9"/>
    <w:rsid w:val="00C70ADC"/>
    <w:rsid w:val="00C71A8F"/>
    <w:rsid w:val="00C720B3"/>
    <w:rsid w:val="00C723FA"/>
    <w:rsid w:val="00C73D89"/>
    <w:rsid w:val="00C741E9"/>
    <w:rsid w:val="00C75B2F"/>
    <w:rsid w:val="00C75D07"/>
    <w:rsid w:val="00C77AF8"/>
    <w:rsid w:val="00C80EC6"/>
    <w:rsid w:val="00C81AD4"/>
    <w:rsid w:val="00C82B5C"/>
    <w:rsid w:val="00C84B08"/>
    <w:rsid w:val="00C86960"/>
    <w:rsid w:val="00C90210"/>
    <w:rsid w:val="00C90AC9"/>
    <w:rsid w:val="00C90F6A"/>
    <w:rsid w:val="00C9134B"/>
    <w:rsid w:val="00C9140F"/>
    <w:rsid w:val="00C952F1"/>
    <w:rsid w:val="00C95A6F"/>
    <w:rsid w:val="00C961C1"/>
    <w:rsid w:val="00C967E9"/>
    <w:rsid w:val="00C9742D"/>
    <w:rsid w:val="00CA0D94"/>
    <w:rsid w:val="00CA1475"/>
    <w:rsid w:val="00CA4252"/>
    <w:rsid w:val="00CA4332"/>
    <w:rsid w:val="00CA48CF"/>
    <w:rsid w:val="00CA5094"/>
    <w:rsid w:val="00CB04C2"/>
    <w:rsid w:val="00CB1259"/>
    <w:rsid w:val="00CB1CC0"/>
    <w:rsid w:val="00CB261F"/>
    <w:rsid w:val="00CB7DBA"/>
    <w:rsid w:val="00CC00C2"/>
    <w:rsid w:val="00CC012A"/>
    <w:rsid w:val="00CC02D1"/>
    <w:rsid w:val="00CC285C"/>
    <w:rsid w:val="00CC50E1"/>
    <w:rsid w:val="00CC519D"/>
    <w:rsid w:val="00CC5B03"/>
    <w:rsid w:val="00CC7C43"/>
    <w:rsid w:val="00CD00B1"/>
    <w:rsid w:val="00CD15AE"/>
    <w:rsid w:val="00CD202C"/>
    <w:rsid w:val="00CD2BD1"/>
    <w:rsid w:val="00CD3392"/>
    <w:rsid w:val="00CD37BB"/>
    <w:rsid w:val="00CD3F1D"/>
    <w:rsid w:val="00CD4905"/>
    <w:rsid w:val="00CD54BD"/>
    <w:rsid w:val="00CE1314"/>
    <w:rsid w:val="00CE1DA0"/>
    <w:rsid w:val="00CE2093"/>
    <w:rsid w:val="00CE20F7"/>
    <w:rsid w:val="00CE4D51"/>
    <w:rsid w:val="00CE66EE"/>
    <w:rsid w:val="00CE6902"/>
    <w:rsid w:val="00CE732C"/>
    <w:rsid w:val="00CF13E9"/>
    <w:rsid w:val="00CF28C1"/>
    <w:rsid w:val="00CF58BA"/>
    <w:rsid w:val="00CF693C"/>
    <w:rsid w:val="00D001D0"/>
    <w:rsid w:val="00D005F8"/>
    <w:rsid w:val="00D0202E"/>
    <w:rsid w:val="00D02B40"/>
    <w:rsid w:val="00D04391"/>
    <w:rsid w:val="00D0439F"/>
    <w:rsid w:val="00D04770"/>
    <w:rsid w:val="00D05F6A"/>
    <w:rsid w:val="00D05FEF"/>
    <w:rsid w:val="00D0627A"/>
    <w:rsid w:val="00D06A9E"/>
    <w:rsid w:val="00D07145"/>
    <w:rsid w:val="00D075F8"/>
    <w:rsid w:val="00D100F3"/>
    <w:rsid w:val="00D10645"/>
    <w:rsid w:val="00D10CFC"/>
    <w:rsid w:val="00D1195E"/>
    <w:rsid w:val="00D12C42"/>
    <w:rsid w:val="00D12CE0"/>
    <w:rsid w:val="00D134E8"/>
    <w:rsid w:val="00D14301"/>
    <w:rsid w:val="00D14DB2"/>
    <w:rsid w:val="00D172F9"/>
    <w:rsid w:val="00D179DE"/>
    <w:rsid w:val="00D17FA9"/>
    <w:rsid w:val="00D20179"/>
    <w:rsid w:val="00D21976"/>
    <w:rsid w:val="00D24925"/>
    <w:rsid w:val="00D24A87"/>
    <w:rsid w:val="00D26392"/>
    <w:rsid w:val="00D266D6"/>
    <w:rsid w:val="00D27E24"/>
    <w:rsid w:val="00D30FA8"/>
    <w:rsid w:val="00D3569A"/>
    <w:rsid w:val="00D373E3"/>
    <w:rsid w:val="00D37464"/>
    <w:rsid w:val="00D46A1D"/>
    <w:rsid w:val="00D47F02"/>
    <w:rsid w:val="00D51F30"/>
    <w:rsid w:val="00D525C2"/>
    <w:rsid w:val="00D52818"/>
    <w:rsid w:val="00D52F82"/>
    <w:rsid w:val="00D534B9"/>
    <w:rsid w:val="00D55396"/>
    <w:rsid w:val="00D5547A"/>
    <w:rsid w:val="00D557E6"/>
    <w:rsid w:val="00D55D43"/>
    <w:rsid w:val="00D55E62"/>
    <w:rsid w:val="00D57E38"/>
    <w:rsid w:val="00D61FC8"/>
    <w:rsid w:val="00D64462"/>
    <w:rsid w:val="00D64955"/>
    <w:rsid w:val="00D64A79"/>
    <w:rsid w:val="00D66218"/>
    <w:rsid w:val="00D6727B"/>
    <w:rsid w:val="00D71415"/>
    <w:rsid w:val="00D72073"/>
    <w:rsid w:val="00D73140"/>
    <w:rsid w:val="00D7496B"/>
    <w:rsid w:val="00D756D6"/>
    <w:rsid w:val="00D76041"/>
    <w:rsid w:val="00D779C9"/>
    <w:rsid w:val="00D83AC6"/>
    <w:rsid w:val="00D84BE4"/>
    <w:rsid w:val="00D86337"/>
    <w:rsid w:val="00D87560"/>
    <w:rsid w:val="00D87D86"/>
    <w:rsid w:val="00D91094"/>
    <w:rsid w:val="00D92AD7"/>
    <w:rsid w:val="00D939D8"/>
    <w:rsid w:val="00D950F3"/>
    <w:rsid w:val="00D96301"/>
    <w:rsid w:val="00DA107F"/>
    <w:rsid w:val="00DA208B"/>
    <w:rsid w:val="00DA3311"/>
    <w:rsid w:val="00DA3585"/>
    <w:rsid w:val="00DA4956"/>
    <w:rsid w:val="00DA579F"/>
    <w:rsid w:val="00DA660E"/>
    <w:rsid w:val="00DB1CC3"/>
    <w:rsid w:val="00DB25AC"/>
    <w:rsid w:val="00DB344D"/>
    <w:rsid w:val="00DB37A3"/>
    <w:rsid w:val="00DB3EE6"/>
    <w:rsid w:val="00DB5682"/>
    <w:rsid w:val="00DB6CB2"/>
    <w:rsid w:val="00DB74AB"/>
    <w:rsid w:val="00DC1E74"/>
    <w:rsid w:val="00DC2287"/>
    <w:rsid w:val="00DC2A50"/>
    <w:rsid w:val="00DC3741"/>
    <w:rsid w:val="00DD002E"/>
    <w:rsid w:val="00DD0394"/>
    <w:rsid w:val="00DD1B17"/>
    <w:rsid w:val="00DD3278"/>
    <w:rsid w:val="00DD3FB6"/>
    <w:rsid w:val="00DD404D"/>
    <w:rsid w:val="00DD4BFE"/>
    <w:rsid w:val="00DD53A8"/>
    <w:rsid w:val="00DD6075"/>
    <w:rsid w:val="00DD75F7"/>
    <w:rsid w:val="00DE0567"/>
    <w:rsid w:val="00DE0E67"/>
    <w:rsid w:val="00DE354C"/>
    <w:rsid w:val="00DE44B8"/>
    <w:rsid w:val="00DE53E4"/>
    <w:rsid w:val="00DE5685"/>
    <w:rsid w:val="00DE7CAB"/>
    <w:rsid w:val="00DF0326"/>
    <w:rsid w:val="00DF0DC8"/>
    <w:rsid w:val="00DF3F7A"/>
    <w:rsid w:val="00DF443D"/>
    <w:rsid w:val="00DF48F0"/>
    <w:rsid w:val="00DF566E"/>
    <w:rsid w:val="00DF5B21"/>
    <w:rsid w:val="00DF618E"/>
    <w:rsid w:val="00DF6321"/>
    <w:rsid w:val="00DF6B58"/>
    <w:rsid w:val="00DF72AD"/>
    <w:rsid w:val="00DF7709"/>
    <w:rsid w:val="00DF7944"/>
    <w:rsid w:val="00E00AE3"/>
    <w:rsid w:val="00E03CB2"/>
    <w:rsid w:val="00E03F50"/>
    <w:rsid w:val="00E0432C"/>
    <w:rsid w:val="00E04349"/>
    <w:rsid w:val="00E05061"/>
    <w:rsid w:val="00E05E5A"/>
    <w:rsid w:val="00E07916"/>
    <w:rsid w:val="00E11E51"/>
    <w:rsid w:val="00E12C7C"/>
    <w:rsid w:val="00E14720"/>
    <w:rsid w:val="00E154EE"/>
    <w:rsid w:val="00E159CF"/>
    <w:rsid w:val="00E169B9"/>
    <w:rsid w:val="00E170D6"/>
    <w:rsid w:val="00E21316"/>
    <w:rsid w:val="00E2188A"/>
    <w:rsid w:val="00E219DF"/>
    <w:rsid w:val="00E2206D"/>
    <w:rsid w:val="00E22375"/>
    <w:rsid w:val="00E275B8"/>
    <w:rsid w:val="00E30898"/>
    <w:rsid w:val="00E32D8A"/>
    <w:rsid w:val="00E34A9A"/>
    <w:rsid w:val="00E368B9"/>
    <w:rsid w:val="00E37B25"/>
    <w:rsid w:val="00E37EB3"/>
    <w:rsid w:val="00E405E6"/>
    <w:rsid w:val="00E408DB"/>
    <w:rsid w:val="00E43E12"/>
    <w:rsid w:val="00E4550F"/>
    <w:rsid w:val="00E50A90"/>
    <w:rsid w:val="00E5288A"/>
    <w:rsid w:val="00E53C2E"/>
    <w:rsid w:val="00E5448D"/>
    <w:rsid w:val="00E56945"/>
    <w:rsid w:val="00E57300"/>
    <w:rsid w:val="00E57CDA"/>
    <w:rsid w:val="00E61B25"/>
    <w:rsid w:val="00E62982"/>
    <w:rsid w:val="00E63275"/>
    <w:rsid w:val="00E63B11"/>
    <w:rsid w:val="00E640DD"/>
    <w:rsid w:val="00E641CE"/>
    <w:rsid w:val="00E64E8A"/>
    <w:rsid w:val="00E659FA"/>
    <w:rsid w:val="00E65DE7"/>
    <w:rsid w:val="00E66363"/>
    <w:rsid w:val="00E66E16"/>
    <w:rsid w:val="00E704E7"/>
    <w:rsid w:val="00E765F9"/>
    <w:rsid w:val="00E77C0B"/>
    <w:rsid w:val="00E80E89"/>
    <w:rsid w:val="00E8222F"/>
    <w:rsid w:val="00E826FF"/>
    <w:rsid w:val="00E836E3"/>
    <w:rsid w:val="00E84689"/>
    <w:rsid w:val="00E855D9"/>
    <w:rsid w:val="00E85CDD"/>
    <w:rsid w:val="00E91481"/>
    <w:rsid w:val="00E914AE"/>
    <w:rsid w:val="00E91B96"/>
    <w:rsid w:val="00E91FE2"/>
    <w:rsid w:val="00E93202"/>
    <w:rsid w:val="00E933E6"/>
    <w:rsid w:val="00E94B17"/>
    <w:rsid w:val="00E95DB3"/>
    <w:rsid w:val="00E97B88"/>
    <w:rsid w:val="00E97E93"/>
    <w:rsid w:val="00E97EDB"/>
    <w:rsid w:val="00E97F3C"/>
    <w:rsid w:val="00E97FEF"/>
    <w:rsid w:val="00EA06BB"/>
    <w:rsid w:val="00EA0DED"/>
    <w:rsid w:val="00EA1B93"/>
    <w:rsid w:val="00EA47D9"/>
    <w:rsid w:val="00EA59A4"/>
    <w:rsid w:val="00EA70CA"/>
    <w:rsid w:val="00EA71D6"/>
    <w:rsid w:val="00EA7972"/>
    <w:rsid w:val="00EB03A4"/>
    <w:rsid w:val="00EB1002"/>
    <w:rsid w:val="00EB1033"/>
    <w:rsid w:val="00EB29B7"/>
    <w:rsid w:val="00EB390C"/>
    <w:rsid w:val="00EB40BA"/>
    <w:rsid w:val="00EB51EB"/>
    <w:rsid w:val="00EB5A46"/>
    <w:rsid w:val="00EC3A22"/>
    <w:rsid w:val="00EC3BA3"/>
    <w:rsid w:val="00EC3FB5"/>
    <w:rsid w:val="00EC4894"/>
    <w:rsid w:val="00EC5AD8"/>
    <w:rsid w:val="00EC5D07"/>
    <w:rsid w:val="00EC6AA8"/>
    <w:rsid w:val="00EC7608"/>
    <w:rsid w:val="00ED0A32"/>
    <w:rsid w:val="00ED0F45"/>
    <w:rsid w:val="00EE0371"/>
    <w:rsid w:val="00EE0BEE"/>
    <w:rsid w:val="00EE1A0F"/>
    <w:rsid w:val="00EE1C64"/>
    <w:rsid w:val="00EE561D"/>
    <w:rsid w:val="00EE78FA"/>
    <w:rsid w:val="00EE79BD"/>
    <w:rsid w:val="00EF049F"/>
    <w:rsid w:val="00EF0A8A"/>
    <w:rsid w:val="00EF1BC8"/>
    <w:rsid w:val="00EF280C"/>
    <w:rsid w:val="00EF45FB"/>
    <w:rsid w:val="00EF788D"/>
    <w:rsid w:val="00F00B0F"/>
    <w:rsid w:val="00F01E90"/>
    <w:rsid w:val="00F0223E"/>
    <w:rsid w:val="00F025FD"/>
    <w:rsid w:val="00F037EC"/>
    <w:rsid w:val="00F0403B"/>
    <w:rsid w:val="00F04728"/>
    <w:rsid w:val="00F04989"/>
    <w:rsid w:val="00F05280"/>
    <w:rsid w:val="00F06D72"/>
    <w:rsid w:val="00F06DE6"/>
    <w:rsid w:val="00F0736D"/>
    <w:rsid w:val="00F07B09"/>
    <w:rsid w:val="00F112F8"/>
    <w:rsid w:val="00F11914"/>
    <w:rsid w:val="00F12AD5"/>
    <w:rsid w:val="00F12E76"/>
    <w:rsid w:val="00F14E97"/>
    <w:rsid w:val="00F15A92"/>
    <w:rsid w:val="00F16619"/>
    <w:rsid w:val="00F169AA"/>
    <w:rsid w:val="00F17238"/>
    <w:rsid w:val="00F176B7"/>
    <w:rsid w:val="00F21885"/>
    <w:rsid w:val="00F22F4C"/>
    <w:rsid w:val="00F234F1"/>
    <w:rsid w:val="00F26ADA"/>
    <w:rsid w:val="00F26DB0"/>
    <w:rsid w:val="00F26F1C"/>
    <w:rsid w:val="00F27854"/>
    <w:rsid w:val="00F27FEE"/>
    <w:rsid w:val="00F300BA"/>
    <w:rsid w:val="00F30FA6"/>
    <w:rsid w:val="00F316BA"/>
    <w:rsid w:val="00F322D9"/>
    <w:rsid w:val="00F32B2E"/>
    <w:rsid w:val="00F33978"/>
    <w:rsid w:val="00F33EF3"/>
    <w:rsid w:val="00F36A1F"/>
    <w:rsid w:val="00F377E5"/>
    <w:rsid w:val="00F40D38"/>
    <w:rsid w:val="00F41042"/>
    <w:rsid w:val="00F428A0"/>
    <w:rsid w:val="00F42EE6"/>
    <w:rsid w:val="00F44385"/>
    <w:rsid w:val="00F447B2"/>
    <w:rsid w:val="00F51ADA"/>
    <w:rsid w:val="00F51B7A"/>
    <w:rsid w:val="00F5258E"/>
    <w:rsid w:val="00F539AD"/>
    <w:rsid w:val="00F55C8B"/>
    <w:rsid w:val="00F57323"/>
    <w:rsid w:val="00F5735A"/>
    <w:rsid w:val="00F57F1B"/>
    <w:rsid w:val="00F6222A"/>
    <w:rsid w:val="00F63BC9"/>
    <w:rsid w:val="00F6605B"/>
    <w:rsid w:val="00F70859"/>
    <w:rsid w:val="00F71A89"/>
    <w:rsid w:val="00F71F09"/>
    <w:rsid w:val="00F747AB"/>
    <w:rsid w:val="00F74E8B"/>
    <w:rsid w:val="00F7620E"/>
    <w:rsid w:val="00F772FA"/>
    <w:rsid w:val="00F77CB6"/>
    <w:rsid w:val="00F80AB1"/>
    <w:rsid w:val="00F8102C"/>
    <w:rsid w:val="00F81C22"/>
    <w:rsid w:val="00F82963"/>
    <w:rsid w:val="00F83BDB"/>
    <w:rsid w:val="00F8435E"/>
    <w:rsid w:val="00F84731"/>
    <w:rsid w:val="00F8539F"/>
    <w:rsid w:val="00F86148"/>
    <w:rsid w:val="00F90BBE"/>
    <w:rsid w:val="00F90EEF"/>
    <w:rsid w:val="00F9134C"/>
    <w:rsid w:val="00F94ED9"/>
    <w:rsid w:val="00F95EB3"/>
    <w:rsid w:val="00F96082"/>
    <w:rsid w:val="00F96F6F"/>
    <w:rsid w:val="00F9740C"/>
    <w:rsid w:val="00F97430"/>
    <w:rsid w:val="00F9772A"/>
    <w:rsid w:val="00FA0A2A"/>
    <w:rsid w:val="00FA1B02"/>
    <w:rsid w:val="00FA268D"/>
    <w:rsid w:val="00FA4537"/>
    <w:rsid w:val="00FA7185"/>
    <w:rsid w:val="00FB1E9D"/>
    <w:rsid w:val="00FB35AB"/>
    <w:rsid w:val="00FB4374"/>
    <w:rsid w:val="00FB49EB"/>
    <w:rsid w:val="00FB6714"/>
    <w:rsid w:val="00FB684C"/>
    <w:rsid w:val="00FB76D9"/>
    <w:rsid w:val="00FC16F7"/>
    <w:rsid w:val="00FC1AA0"/>
    <w:rsid w:val="00FC1F76"/>
    <w:rsid w:val="00FC38ED"/>
    <w:rsid w:val="00FC3EDC"/>
    <w:rsid w:val="00FC5BD1"/>
    <w:rsid w:val="00FC62FD"/>
    <w:rsid w:val="00FC6AFC"/>
    <w:rsid w:val="00FC712B"/>
    <w:rsid w:val="00FC7EED"/>
    <w:rsid w:val="00FC7F5D"/>
    <w:rsid w:val="00FD0151"/>
    <w:rsid w:val="00FD0FBE"/>
    <w:rsid w:val="00FD168A"/>
    <w:rsid w:val="00FD1D93"/>
    <w:rsid w:val="00FD24FC"/>
    <w:rsid w:val="00FD26A7"/>
    <w:rsid w:val="00FD663E"/>
    <w:rsid w:val="00FD724A"/>
    <w:rsid w:val="00FE17B6"/>
    <w:rsid w:val="00FE2C3B"/>
    <w:rsid w:val="00FE4308"/>
    <w:rsid w:val="00FE6B6D"/>
    <w:rsid w:val="00FF0270"/>
    <w:rsid w:val="00FF0624"/>
    <w:rsid w:val="00FF2EAC"/>
    <w:rsid w:val="00FF2F60"/>
    <w:rsid w:val="00FF6322"/>
    <w:rsid w:val="00FF6B5C"/>
  </w:rsids>
  <m:mathPr>
    <m:mathFont m:val="Cambria Math"/>
  </m:mathPr>
  <w:themeFontLang w:val="uk-UA"/>
  <w:clrSchemeMapping w:bg1="light1" w:t1="dark1" w:bg2="light2" w:t2="dark2" w:accent1="accent1" w:accent2="accent2" w:accent3="accent3" w:accent4="accent4" w:accent5="accent5" w:accent6="accent6" w:hyperlink="hyperlink" w:followedHyperlink="followedHyperlink"/>
  <w15:chartTrackingRefBased/>
  <w15:docId w15:val="{78FDBCFE-B7BE-4745-85E6-1BE044790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409B"/>
    <w:pPr>
      <w:spacing w:after="200" w:line="276" w:lineRule="auto"/>
    </w:pPr>
    <w:rPr>
      <w:rFonts w:ascii="Calibri" w:eastAsia="Calibri" w:hAnsi="Calibri" w:cs="Calibri"/>
    </w:rPr>
  </w:style>
  <w:style w:type="paragraph" w:styleId="Heading1">
    <w:name w:val="heading 1"/>
    <w:basedOn w:val="Normal"/>
    <w:next w:val="Normal"/>
    <w:link w:val="1"/>
    <w:uiPriority w:val="99"/>
    <w:qFormat/>
    <w:rsid w:val="007A409B"/>
    <w:pPr>
      <w:keepNext/>
      <w:keepLines/>
      <w:spacing w:before="480" w:after="0"/>
      <w:outlineLvl w:val="0"/>
    </w:pPr>
    <w:rPr>
      <w:rFonts w:ascii="Cambria" w:hAnsi="Cambria" w:cs="Times New Roman"/>
      <w:b/>
      <w:bCs/>
      <w:color w:val="365F91"/>
      <w:sz w:val="28"/>
      <w:szCs w:val="28"/>
      <w:lang w:val="ru-RU"/>
    </w:rPr>
  </w:style>
  <w:style w:type="paragraph" w:styleId="Heading2">
    <w:name w:val="heading 2"/>
    <w:basedOn w:val="Normal"/>
    <w:next w:val="Normal"/>
    <w:link w:val="210"/>
    <w:unhideWhenUsed/>
    <w:qFormat/>
    <w:rsid w:val="003970E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3"/>
    <w:uiPriority w:val="99"/>
    <w:qFormat/>
    <w:rsid w:val="007A409B"/>
    <w:pPr>
      <w:keepNext/>
      <w:spacing w:before="240" w:after="60"/>
      <w:outlineLvl w:val="2"/>
    </w:pPr>
    <w:rPr>
      <w:rFonts w:ascii="Cambria" w:hAnsi="Cambria" w:cs="Times New Roman"/>
      <w:b/>
      <w:bCs/>
      <w:sz w:val="26"/>
      <w:szCs w:val="26"/>
    </w:rPr>
  </w:style>
  <w:style w:type="paragraph" w:styleId="Heading4">
    <w:name w:val="heading 4"/>
    <w:basedOn w:val="Normal"/>
    <w:next w:val="Normal"/>
    <w:link w:val="43"/>
    <w:uiPriority w:val="9"/>
    <w:qFormat/>
    <w:rsid w:val="00FA7185"/>
    <w:pPr>
      <w:keepNext/>
      <w:tabs>
        <w:tab w:val="num" w:pos="0"/>
      </w:tabs>
      <w:suppressAutoHyphens/>
      <w:spacing w:before="240" w:after="60" w:line="240" w:lineRule="auto"/>
      <w:outlineLvl w:val="3"/>
    </w:pPr>
    <w:rPr>
      <w:rFonts w:eastAsia="Times New Roman" w:cs="Times New Roman"/>
      <w:b/>
      <w:bCs/>
      <w:sz w:val="28"/>
      <w:szCs w:val="28"/>
      <w:lang w:eastAsia="zh-CN"/>
    </w:rPr>
  </w:style>
  <w:style w:type="paragraph" w:styleId="Heading5">
    <w:name w:val="heading 5"/>
    <w:basedOn w:val="Normal"/>
    <w:next w:val="Normal"/>
    <w:link w:val="52"/>
    <w:uiPriority w:val="9"/>
    <w:unhideWhenUsed/>
    <w:qFormat/>
    <w:rsid w:val="00A01CA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61"/>
    <w:uiPriority w:val="9"/>
    <w:unhideWhenUsed/>
    <w:qFormat/>
    <w:rsid w:val="00A01CAB"/>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7"/>
    <w:uiPriority w:val="9"/>
    <w:unhideWhenUsed/>
    <w:qFormat/>
    <w:rsid w:val="00A01CA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8"/>
    <w:uiPriority w:val="9"/>
    <w:unhideWhenUsed/>
    <w:qFormat/>
    <w:rsid w:val="00A01CAB"/>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rsid w:val="007A409B"/>
    <w:pPr>
      <w:tabs>
        <w:tab w:val="center" w:pos="4819"/>
        <w:tab w:val="right" w:pos="9639"/>
      </w:tabs>
      <w:spacing w:after="0" w:line="240" w:lineRule="auto"/>
    </w:pPr>
    <w:rPr>
      <w:sz w:val="20"/>
      <w:szCs w:val="20"/>
      <w:lang w:val="ru-RU" w:eastAsia="ru-RU"/>
    </w:rPr>
  </w:style>
  <w:style w:type="character" w:customStyle="1" w:styleId="a">
    <w:name w:val="Верхній колонтитул Знак"/>
    <w:basedOn w:val="DefaultParagraphFont"/>
    <w:link w:val="Header"/>
    <w:uiPriority w:val="99"/>
    <w:rsid w:val="007A409B"/>
    <w:rPr>
      <w:rFonts w:ascii="Calibri" w:eastAsia="Calibri" w:hAnsi="Calibri" w:cs="Calibri"/>
      <w:sz w:val="20"/>
      <w:szCs w:val="20"/>
      <w:lang w:val="ru-RU" w:eastAsia="ru-RU"/>
    </w:rPr>
  </w:style>
  <w:style w:type="paragraph" w:styleId="Footer">
    <w:name w:val="footer"/>
    <w:basedOn w:val="Normal"/>
    <w:link w:val="a0"/>
    <w:uiPriority w:val="99"/>
    <w:unhideWhenUsed/>
    <w:rsid w:val="007A409B"/>
    <w:pPr>
      <w:tabs>
        <w:tab w:val="center" w:pos="4819"/>
        <w:tab w:val="right" w:pos="9639"/>
      </w:tabs>
      <w:spacing w:after="0" w:line="240" w:lineRule="auto"/>
    </w:pPr>
  </w:style>
  <w:style w:type="character" w:customStyle="1" w:styleId="a0">
    <w:name w:val="Нижній колонтитул Знак"/>
    <w:basedOn w:val="DefaultParagraphFont"/>
    <w:link w:val="Footer"/>
    <w:uiPriority w:val="99"/>
    <w:rsid w:val="007A409B"/>
    <w:rPr>
      <w:rFonts w:ascii="Calibri" w:eastAsia="Calibri" w:hAnsi="Calibri" w:cs="Calibri"/>
    </w:rPr>
  </w:style>
  <w:style w:type="character" w:customStyle="1" w:styleId="1">
    <w:name w:val="Заголовок 1 Знак"/>
    <w:basedOn w:val="DefaultParagraphFont"/>
    <w:link w:val="Heading1"/>
    <w:uiPriority w:val="99"/>
    <w:rsid w:val="007A409B"/>
    <w:rPr>
      <w:rFonts w:ascii="Cambria" w:eastAsia="Calibri" w:hAnsi="Cambria" w:cs="Times New Roman"/>
      <w:b/>
      <w:bCs/>
      <w:color w:val="365F91"/>
      <w:sz w:val="28"/>
      <w:szCs w:val="28"/>
      <w:lang w:val="ru-RU"/>
    </w:rPr>
  </w:style>
  <w:style w:type="character" w:customStyle="1" w:styleId="3">
    <w:name w:val="Заголовок 3 Знак"/>
    <w:basedOn w:val="DefaultParagraphFont"/>
    <w:link w:val="Heading3"/>
    <w:uiPriority w:val="99"/>
    <w:rsid w:val="007A409B"/>
    <w:rPr>
      <w:rFonts w:ascii="Cambria" w:eastAsia="Calibri" w:hAnsi="Cambria" w:cs="Times New Roman"/>
      <w:b/>
      <w:bCs/>
      <w:sz w:val="26"/>
      <w:szCs w:val="26"/>
    </w:rPr>
  </w:style>
  <w:style w:type="table" w:styleId="TableGrid">
    <w:name w:val="Table Grid"/>
    <w:basedOn w:val="TableNormal"/>
    <w:uiPriority w:val="39"/>
    <w:rsid w:val="007A409B"/>
    <w:pPr>
      <w:spacing w:after="0" w:line="240" w:lineRule="auto"/>
    </w:pPr>
    <w:rPr>
      <w:rFonts w:ascii="Calibri" w:eastAsia="Calibri" w:hAnsi="Calibri" w:cs="Calibri"/>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a1"/>
    <w:uiPriority w:val="99"/>
    <w:rsid w:val="007A409B"/>
    <w:pPr>
      <w:spacing w:after="0" w:line="240" w:lineRule="auto"/>
    </w:pPr>
    <w:rPr>
      <w:rFonts w:ascii="Tahoma" w:hAnsi="Tahoma" w:cs="Times New Roman"/>
      <w:sz w:val="16"/>
      <w:szCs w:val="16"/>
    </w:rPr>
  </w:style>
  <w:style w:type="character" w:customStyle="1" w:styleId="a1">
    <w:name w:val="Текст у виносці Знак"/>
    <w:basedOn w:val="DefaultParagraphFont"/>
    <w:link w:val="BalloonText"/>
    <w:uiPriority w:val="99"/>
    <w:semiHidden/>
    <w:rsid w:val="007A409B"/>
    <w:rPr>
      <w:rFonts w:ascii="Tahoma" w:eastAsia="Calibri" w:hAnsi="Tahoma" w:cs="Times New Roman"/>
      <w:sz w:val="16"/>
      <w:szCs w:val="16"/>
    </w:rPr>
  </w:style>
  <w:style w:type="character" w:customStyle="1" w:styleId="apple-converted-space">
    <w:name w:val="apple-converted-space"/>
    <w:basedOn w:val="DefaultParagraphFont"/>
    <w:rsid w:val="007A409B"/>
  </w:style>
  <w:style w:type="character" w:styleId="Hyperlink">
    <w:name w:val="Hyperlink"/>
    <w:uiPriority w:val="99"/>
    <w:rsid w:val="007A409B"/>
    <w:rPr>
      <w:color w:val="0000FF"/>
      <w:u w:val="single"/>
    </w:rPr>
  </w:style>
  <w:style w:type="character" w:customStyle="1" w:styleId="4">
    <w:name w:val="Заголовок №4"/>
    <w:uiPriority w:val="99"/>
    <w:rsid w:val="007A409B"/>
    <w:rPr>
      <w:rFonts w:ascii="Times New Roman" w:hAnsi="Times New Roman" w:cs="Times New Roman"/>
      <w:b/>
      <w:bCs/>
      <w:color w:val="000000"/>
      <w:spacing w:val="0"/>
      <w:w w:val="100"/>
      <w:position w:val="0"/>
      <w:sz w:val="26"/>
      <w:szCs w:val="26"/>
      <w:u w:val="single"/>
      <w:lang w:val="uk-UA" w:eastAsia="uk-UA"/>
    </w:rPr>
  </w:style>
  <w:style w:type="paragraph" w:styleId="BodyText3">
    <w:name w:val="Body Text 3"/>
    <w:basedOn w:val="Normal"/>
    <w:link w:val="30"/>
    <w:uiPriority w:val="99"/>
    <w:rsid w:val="007A409B"/>
    <w:pPr>
      <w:spacing w:after="0" w:line="240" w:lineRule="auto"/>
      <w:jc w:val="center"/>
    </w:pPr>
    <w:rPr>
      <w:rFonts w:ascii="Times New Roman" w:hAnsi="Times New Roman" w:cs="Times New Roman"/>
      <w:smallCaps/>
      <w:sz w:val="18"/>
      <w:szCs w:val="18"/>
      <w:lang w:eastAsia="ru-RU"/>
    </w:rPr>
  </w:style>
  <w:style w:type="character" w:customStyle="1" w:styleId="30">
    <w:name w:val="Основний текст 3 Знак"/>
    <w:basedOn w:val="DefaultParagraphFont"/>
    <w:link w:val="BodyText3"/>
    <w:uiPriority w:val="99"/>
    <w:rsid w:val="007A409B"/>
    <w:rPr>
      <w:rFonts w:ascii="Times New Roman" w:eastAsia="Calibri" w:hAnsi="Times New Roman" w:cs="Times New Roman"/>
      <w:smallCaps/>
      <w:sz w:val="18"/>
      <w:szCs w:val="18"/>
      <w:lang w:eastAsia="ru-RU"/>
    </w:rPr>
  </w:style>
  <w:style w:type="character" w:customStyle="1" w:styleId="2">
    <w:name w:val="Заголовок 2 Знак"/>
    <w:uiPriority w:val="99"/>
    <w:locked/>
    <w:rsid w:val="007A409B"/>
    <w:rPr>
      <w:rFonts w:ascii="Arial" w:hAnsi="Arial" w:cs="Arial"/>
      <w:sz w:val="26"/>
      <w:szCs w:val="26"/>
      <w:lang w:val="uk-UA" w:eastAsia="uk-UA"/>
    </w:rPr>
  </w:style>
  <w:style w:type="character" w:customStyle="1" w:styleId="10">
    <w:name w:val="Основной текст1"/>
    <w:uiPriority w:val="99"/>
    <w:rsid w:val="007A409B"/>
    <w:rPr>
      <w:rFonts w:ascii="Times New Roman" w:hAnsi="Times New Roman" w:cs="Times New Roman"/>
      <w:color w:val="000000"/>
      <w:spacing w:val="4"/>
      <w:w w:val="100"/>
      <w:position w:val="0"/>
      <w:sz w:val="26"/>
      <w:szCs w:val="26"/>
      <w:u w:val="single"/>
      <w:shd w:val="clear" w:color="auto" w:fill="FFFFFF"/>
      <w:lang w:val="uk-UA"/>
    </w:rPr>
  </w:style>
  <w:style w:type="paragraph" w:styleId="BodyText">
    <w:name w:val="Body Text"/>
    <w:basedOn w:val="Normal"/>
    <w:link w:val="a2"/>
    <w:uiPriority w:val="99"/>
    <w:rsid w:val="007A409B"/>
    <w:pPr>
      <w:spacing w:after="120"/>
    </w:pPr>
    <w:rPr>
      <w:rFonts w:cs="Times New Roman"/>
    </w:rPr>
  </w:style>
  <w:style w:type="character" w:customStyle="1" w:styleId="a2">
    <w:name w:val="Основний текст Знак"/>
    <w:basedOn w:val="DefaultParagraphFont"/>
    <w:link w:val="BodyText"/>
    <w:uiPriority w:val="99"/>
    <w:rsid w:val="007A409B"/>
    <w:rPr>
      <w:rFonts w:ascii="Calibri" w:eastAsia="Calibri" w:hAnsi="Calibri" w:cs="Times New Roman"/>
    </w:rPr>
  </w:style>
  <w:style w:type="character" w:customStyle="1" w:styleId="20">
    <w:name w:val="Основной текст2"/>
    <w:rsid w:val="007A409B"/>
    <w:rPr>
      <w:rFonts w:ascii="Times New Roman" w:hAnsi="Times New Roman" w:cs="Times New Roman"/>
      <w:sz w:val="26"/>
      <w:szCs w:val="26"/>
      <w:u w:val="single"/>
      <w:shd w:val="clear" w:color="auto" w:fill="FFFFFF"/>
    </w:rPr>
  </w:style>
  <w:style w:type="paragraph" w:styleId="HTMLPreformatted">
    <w:name w:val="HTML Preformatted"/>
    <w:basedOn w:val="Normal"/>
    <w:link w:val="HTML"/>
    <w:uiPriority w:val="99"/>
    <w:rsid w:val="007A40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sz w:val="20"/>
      <w:szCs w:val="20"/>
    </w:rPr>
  </w:style>
  <w:style w:type="character" w:customStyle="1" w:styleId="HTML">
    <w:name w:val="Стандартний HTML Знак"/>
    <w:basedOn w:val="DefaultParagraphFont"/>
    <w:link w:val="HTMLPreformatted"/>
    <w:uiPriority w:val="99"/>
    <w:rsid w:val="007A409B"/>
    <w:rPr>
      <w:rFonts w:ascii="Courier New" w:eastAsia="Calibri" w:hAnsi="Courier New" w:cs="Times New Roman"/>
      <w:sz w:val="20"/>
      <w:szCs w:val="20"/>
    </w:rPr>
  </w:style>
  <w:style w:type="character" w:customStyle="1" w:styleId="CommentTextChar">
    <w:name w:val="Comment Text Char"/>
    <w:uiPriority w:val="99"/>
    <w:semiHidden/>
    <w:locked/>
    <w:rsid w:val="007A409B"/>
    <w:rPr>
      <w:sz w:val="20"/>
      <w:szCs w:val="20"/>
      <w:lang w:val="uk-UA" w:eastAsia="en-US"/>
    </w:rPr>
  </w:style>
  <w:style w:type="paragraph" w:styleId="CommentText">
    <w:name w:val="annotation text"/>
    <w:basedOn w:val="Normal"/>
    <w:link w:val="a3"/>
    <w:uiPriority w:val="99"/>
    <w:semiHidden/>
    <w:rsid w:val="007A409B"/>
    <w:rPr>
      <w:rFonts w:cs="Times New Roman"/>
      <w:sz w:val="20"/>
      <w:szCs w:val="20"/>
    </w:rPr>
  </w:style>
  <w:style w:type="character" w:customStyle="1" w:styleId="a3">
    <w:name w:val="Текст примітки Знак"/>
    <w:basedOn w:val="DefaultParagraphFont"/>
    <w:link w:val="CommentText"/>
    <w:uiPriority w:val="99"/>
    <w:semiHidden/>
    <w:rsid w:val="007A409B"/>
    <w:rPr>
      <w:rFonts w:ascii="Calibri" w:eastAsia="Calibri" w:hAnsi="Calibri" w:cs="Times New Roman"/>
      <w:sz w:val="20"/>
      <w:szCs w:val="20"/>
    </w:rPr>
  </w:style>
  <w:style w:type="character" w:customStyle="1" w:styleId="CommentSubjectChar">
    <w:name w:val="Comment Subject Char"/>
    <w:uiPriority w:val="99"/>
    <w:semiHidden/>
    <w:locked/>
    <w:rsid w:val="007A409B"/>
    <w:rPr>
      <w:b/>
      <w:bCs/>
      <w:sz w:val="20"/>
      <w:szCs w:val="20"/>
      <w:lang w:val="uk-UA" w:eastAsia="en-US"/>
    </w:rPr>
  </w:style>
  <w:style w:type="paragraph" w:styleId="CommentSubject">
    <w:name w:val="annotation subject"/>
    <w:basedOn w:val="CommentText"/>
    <w:next w:val="CommentText"/>
    <w:link w:val="a4"/>
    <w:rsid w:val="007A409B"/>
    <w:rPr>
      <w:b/>
      <w:bCs/>
    </w:rPr>
  </w:style>
  <w:style w:type="character" w:customStyle="1" w:styleId="a4">
    <w:name w:val="Тема примітки Знак"/>
    <w:basedOn w:val="a3"/>
    <w:link w:val="CommentSubject"/>
    <w:uiPriority w:val="99"/>
    <w:semiHidden/>
    <w:rsid w:val="007A409B"/>
    <w:rPr>
      <w:rFonts w:ascii="Calibri" w:eastAsia="Calibri" w:hAnsi="Calibri" w:cs="Times New Roman"/>
      <w:b/>
      <w:bCs/>
      <w:sz w:val="20"/>
      <w:szCs w:val="20"/>
    </w:rPr>
  </w:style>
  <w:style w:type="paragraph" w:customStyle="1" w:styleId="11">
    <w:name w:val="Абзац списка1"/>
    <w:basedOn w:val="Normal"/>
    <w:uiPriority w:val="34"/>
    <w:qFormat/>
    <w:rsid w:val="007A409B"/>
    <w:pPr>
      <w:spacing w:after="0" w:line="240" w:lineRule="auto"/>
      <w:ind w:left="720"/>
    </w:pPr>
    <w:rPr>
      <w:rFonts w:ascii="Times New Roman" w:eastAsia="Times New Roman" w:hAnsi="Times New Roman" w:cs="Times New Roman"/>
      <w:sz w:val="28"/>
      <w:szCs w:val="28"/>
      <w:lang w:eastAsia="ru-RU"/>
    </w:rPr>
  </w:style>
  <w:style w:type="character" w:customStyle="1" w:styleId="21">
    <w:name w:val="Основной текст (2)_"/>
    <w:link w:val="22"/>
    <w:uiPriority w:val="99"/>
    <w:locked/>
    <w:rsid w:val="007A409B"/>
    <w:rPr>
      <w:rFonts w:ascii="Times New Roman" w:hAnsi="Times New Roman" w:cs="Times New Roman"/>
      <w:sz w:val="26"/>
      <w:szCs w:val="26"/>
      <w:shd w:val="clear" w:color="auto" w:fill="FFFFFF"/>
    </w:rPr>
  </w:style>
  <w:style w:type="paragraph" w:customStyle="1" w:styleId="22">
    <w:name w:val="Основной текст (2)"/>
    <w:basedOn w:val="Normal"/>
    <w:link w:val="21"/>
    <w:uiPriority w:val="99"/>
    <w:rsid w:val="007A409B"/>
    <w:pPr>
      <w:widowControl w:val="0"/>
      <w:shd w:val="clear" w:color="auto" w:fill="FFFFFF"/>
      <w:spacing w:after="0" w:line="305" w:lineRule="exact"/>
      <w:ind w:firstLine="700"/>
      <w:jc w:val="both"/>
    </w:pPr>
    <w:rPr>
      <w:rFonts w:ascii="Times New Roman" w:hAnsi="Times New Roman" w:eastAsiaTheme="minorHAnsi" w:cs="Times New Roman"/>
      <w:sz w:val="26"/>
      <w:szCs w:val="26"/>
    </w:rPr>
  </w:style>
  <w:style w:type="paragraph" w:styleId="ListParagraph">
    <w:name w:val="List Paragraph"/>
    <w:aliases w:val="Bull,List Paragraph3,Numbered Para,List Paragraph31,List Paragraph311,Абзац списка111,просто,Recommendatio,Párrafo de lista,OBC Bullet,List Paragraph Char Char Char,Indicator Text,Colorful List - Accent 11,Numbered Para 1,Bullet 1,L"/>
    <w:basedOn w:val="Normal"/>
    <w:link w:val="a9"/>
    <w:uiPriority w:val="34"/>
    <w:qFormat/>
    <w:rsid w:val="007A409B"/>
    <w:pPr>
      <w:ind w:left="720"/>
      <w:contextualSpacing/>
    </w:pPr>
  </w:style>
  <w:style w:type="paragraph" w:styleId="BodyText2">
    <w:name w:val="Body Text 2"/>
    <w:basedOn w:val="Normal"/>
    <w:link w:val="23"/>
    <w:rsid w:val="007A409B"/>
    <w:pPr>
      <w:spacing w:after="120" w:line="480" w:lineRule="auto"/>
    </w:pPr>
    <w:rPr>
      <w:rFonts w:ascii="Times New Roman" w:eastAsia="Times New Roman" w:hAnsi="Times New Roman" w:cs="Times New Roman"/>
      <w:sz w:val="28"/>
      <w:szCs w:val="28"/>
      <w:lang w:eastAsia="ru-RU"/>
    </w:rPr>
  </w:style>
  <w:style w:type="character" w:customStyle="1" w:styleId="23">
    <w:name w:val="Основний текст 2 Знак"/>
    <w:basedOn w:val="DefaultParagraphFont"/>
    <w:link w:val="BodyText2"/>
    <w:rsid w:val="007A409B"/>
    <w:rPr>
      <w:rFonts w:ascii="Times New Roman" w:eastAsia="Times New Roman" w:hAnsi="Times New Roman" w:cs="Times New Roman"/>
      <w:sz w:val="28"/>
      <w:szCs w:val="28"/>
      <w:lang w:eastAsia="ru-RU"/>
    </w:rPr>
  </w:style>
  <w:style w:type="character" w:customStyle="1" w:styleId="40">
    <w:name w:val="Основной текст (4)_"/>
    <w:basedOn w:val="DefaultParagraphFont"/>
    <w:link w:val="41"/>
    <w:uiPriority w:val="99"/>
    <w:rsid w:val="007A409B"/>
    <w:rPr>
      <w:rFonts w:ascii="Arial" w:eastAsia="Arial" w:hAnsi="Arial" w:cs="Arial"/>
    </w:rPr>
  </w:style>
  <w:style w:type="paragraph" w:customStyle="1" w:styleId="41">
    <w:name w:val="Основной текст (4)"/>
    <w:basedOn w:val="Normal"/>
    <w:link w:val="40"/>
    <w:rsid w:val="007A409B"/>
    <w:pPr>
      <w:widowControl w:val="0"/>
      <w:spacing w:line="240" w:lineRule="auto"/>
    </w:pPr>
    <w:rPr>
      <w:rFonts w:ascii="Arial" w:eastAsia="Arial" w:hAnsi="Arial" w:cs="Arial"/>
    </w:rPr>
  </w:style>
  <w:style w:type="paragraph" w:customStyle="1" w:styleId="P68B1DB1-a810">
    <w:name w:val="P68B1DB1-a810"/>
    <w:basedOn w:val="Normal"/>
    <w:rsid w:val="007A409B"/>
    <w:pPr>
      <w:widowControl w:val="0"/>
      <w:spacing w:after="220" w:line="262" w:lineRule="auto"/>
    </w:pPr>
    <w:rPr>
      <w:b/>
      <w:bCs/>
      <w:color w:val="000000"/>
      <w:lang w:eastAsia="uk-UA"/>
    </w:rPr>
  </w:style>
  <w:style w:type="paragraph" w:customStyle="1" w:styleId="P68B1DB1-a812">
    <w:name w:val="P68B1DB1-a812"/>
    <w:basedOn w:val="Normal"/>
    <w:rsid w:val="007A409B"/>
    <w:pPr>
      <w:widowControl w:val="0"/>
      <w:spacing w:after="220" w:line="262" w:lineRule="auto"/>
    </w:pPr>
    <w:rPr>
      <w:color w:val="000000"/>
      <w:lang w:eastAsia="uk-UA"/>
    </w:rPr>
  </w:style>
  <w:style w:type="character" w:customStyle="1" w:styleId="fontstyle01">
    <w:name w:val="fontstyle01"/>
    <w:qFormat/>
    <w:rsid w:val="007A409B"/>
    <w:rPr>
      <w:rFonts w:ascii="TimesNewRomanPS-BoldMT" w:hAnsi="TimesNewRomanPS-BoldMT" w:hint="default"/>
      <w:b/>
      <w:bCs/>
      <w:color w:val="000000"/>
      <w:sz w:val="28"/>
      <w:szCs w:val="28"/>
    </w:rPr>
  </w:style>
  <w:style w:type="character" w:customStyle="1" w:styleId="12">
    <w:name w:val="Неразрешенное упоминание1"/>
    <w:basedOn w:val="DefaultParagraphFont"/>
    <w:uiPriority w:val="99"/>
    <w:semiHidden/>
    <w:unhideWhenUsed/>
    <w:rsid w:val="007A409B"/>
    <w:rPr>
      <w:color w:val="605E5C"/>
      <w:shd w:val="clear" w:color="auto" w:fill="E1DFDD"/>
    </w:rPr>
  </w:style>
  <w:style w:type="character" w:customStyle="1" w:styleId="210">
    <w:name w:val="Заголовок 2 Знак1"/>
    <w:basedOn w:val="DefaultParagraphFont"/>
    <w:link w:val="Heading2"/>
    <w:uiPriority w:val="9"/>
    <w:semiHidden/>
    <w:rsid w:val="003970ED"/>
    <w:rPr>
      <w:rFonts w:asciiTheme="majorHAnsi" w:eastAsiaTheme="majorEastAsia" w:hAnsiTheme="majorHAnsi" w:cstheme="majorBidi"/>
      <w:color w:val="2E74B5" w:themeColor="accent1" w:themeShade="BF"/>
      <w:sz w:val="26"/>
      <w:szCs w:val="26"/>
    </w:rPr>
  </w:style>
  <w:style w:type="numbering" w:customStyle="1" w:styleId="13">
    <w:name w:val="Немає списку1"/>
    <w:next w:val="NoList"/>
    <w:uiPriority w:val="99"/>
    <w:semiHidden/>
    <w:unhideWhenUsed/>
    <w:rsid w:val="003970ED"/>
  </w:style>
  <w:style w:type="character" w:customStyle="1" w:styleId="14">
    <w:name w:val="Заголовок №1"/>
    <w:rsid w:val="003970ED"/>
    <w:rPr>
      <w:rFonts w:ascii="Times New Roman" w:hAnsi="Times New Roman"/>
      <w:sz w:val="28"/>
    </w:rPr>
  </w:style>
  <w:style w:type="paragraph" w:customStyle="1" w:styleId="31">
    <w:name w:val="Заголовок №3"/>
    <w:basedOn w:val="Normal"/>
    <w:link w:val="32"/>
    <w:uiPriority w:val="99"/>
    <w:rsid w:val="003970ED"/>
    <w:pPr>
      <w:shd w:val="clear" w:color="auto" w:fill="FFFFFF"/>
      <w:spacing w:after="0" w:line="240" w:lineRule="auto"/>
      <w:outlineLvl w:val="2"/>
    </w:pPr>
    <w:rPr>
      <w:rFonts w:ascii="Times New Roman" w:eastAsia="Times New Roman" w:hAnsi="Times New Roman" w:cs="Times New Roman"/>
      <w:sz w:val="28"/>
      <w:szCs w:val="26"/>
      <w:lang w:val="x-none" w:eastAsia="x-none"/>
    </w:rPr>
  </w:style>
  <w:style w:type="character" w:customStyle="1" w:styleId="32">
    <w:name w:val="Заголовок №3_"/>
    <w:link w:val="31"/>
    <w:uiPriority w:val="99"/>
    <w:locked/>
    <w:rsid w:val="003970ED"/>
    <w:rPr>
      <w:rFonts w:ascii="Times New Roman" w:eastAsia="Times New Roman" w:hAnsi="Times New Roman" w:cs="Times New Roman"/>
      <w:sz w:val="28"/>
      <w:szCs w:val="26"/>
      <w:shd w:val="clear" w:color="auto" w:fill="FFFFFF"/>
      <w:lang w:val="x-none" w:eastAsia="x-none"/>
    </w:rPr>
  </w:style>
  <w:style w:type="paragraph" w:customStyle="1" w:styleId="Default">
    <w:name w:val="Default"/>
    <w:link w:val="Default0"/>
    <w:rsid w:val="003970ED"/>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paragraph" w:styleId="NormalWeb">
    <w:name w:val="Normal (Web)"/>
    <w:aliases w:val="Обычный (Web),Обычный (веб) Знак,Обычный (Web) Знак"/>
    <w:basedOn w:val="Normal"/>
    <w:link w:val="a10"/>
    <w:uiPriority w:val="99"/>
    <w:unhideWhenUsed/>
    <w:qFormat/>
    <w:rsid w:val="003970ED"/>
    <w:pPr>
      <w:spacing w:before="100" w:beforeAutospacing="1" w:after="100" w:afterAutospacing="1" w:line="240" w:lineRule="auto"/>
    </w:pPr>
    <w:rPr>
      <w:rFonts w:ascii="Times New Roman" w:eastAsia="Times New Roman" w:hAnsi="Times New Roman" w:cs="Times New Roman"/>
      <w:sz w:val="24"/>
      <w:szCs w:val="20"/>
      <w:lang w:val="x-none" w:eastAsia="x-none"/>
    </w:rPr>
  </w:style>
  <w:style w:type="table" w:customStyle="1" w:styleId="15">
    <w:name w:val="Сітка таблиці1"/>
    <w:basedOn w:val="TableNormal"/>
    <w:next w:val="TableGrid"/>
    <w:uiPriority w:val="39"/>
    <w:rsid w:val="003970ED"/>
    <w:pPr>
      <w:spacing w:after="0" w:line="240" w:lineRule="auto"/>
    </w:pPr>
    <w:rPr>
      <w:rFonts w:ascii="Calibri" w:eastAsia="Times New Roman"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Заголовок №2_"/>
    <w:link w:val="25"/>
    <w:locked/>
    <w:rsid w:val="003970ED"/>
    <w:rPr>
      <w:rFonts w:ascii="Times New Roman" w:hAnsi="Times New Roman" w:cs="Times New Roman"/>
      <w:sz w:val="27"/>
      <w:szCs w:val="27"/>
      <w:shd w:val="clear" w:color="auto" w:fill="FFFFFF"/>
    </w:rPr>
  </w:style>
  <w:style w:type="character" w:customStyle="1" w:styleId="213pt">
    <w:name w:val="Заголовок №2 + 13 pt"/>
    <w:rsid w:val="003970ED"/>
    <w:rPr>
      <w:rFonts w:ascii="Times New Roman" w:hAnsi="Times New Roman" w:cs="Times New Roman"/>
      <w:sz w:val="26"/>
      <w:szCs w:val="26"/>
      <w:shd w:val="clear" w:color="auto" w:fill="FFFFFF"/>
    </w:rPr>
  </w:style>
  <w:style w:type="character" w:customStyle="1" w:styleId="a5">
    <w:name w:val="Основной текст_"/>
    <w:link w:val="33"/>
    <w:locked/>
    <w:rsid w:val="003970ED"/>
    <w:rPr>
      <w:rFonts w:ascii="Times New Roman" w:hAnsi="Times New Roman" w:cs="Times New Roman"/>
      <w:sz w:val="26"/>
      <w:szCs w:val="26"/>
      <w:shd w:val="clear" w:color="auto" w:fill="FFFFFF"/>
    </w:rPr>
  </w:style>
  <w:style w:type="character" w:customStyle="1" w:styleId="a6">
    <w:name w:val="Основной текст + Полужирный"/>
    <w:rsid w:val="003970ED"/>
    <w:rPr>
      <w:rFonts w:ascii="Times New Roman" w:hAnsi="Times New Roman" w:cs="Times New Roman"/>
      <w:b/>
      <w:bCs/>
      <w:sz w:val="26"/>
      <w:szCs w:val="26"/>
      <w:shd w:val="clear" w:color="auto" w:fill="FFFFFF"/>
    </w:rPr>
  </w:style>
  <w:style w:type="paragraph" w:customStyle="1" w:styleId="25">
    <w:name w:val="Заголовок №2"/>
    <w:basedOn w:val="Normal"/>
    <w:link w:val="24"/>
    <w:rsid w:val="003970ED"/>
    <w:pPr>
      <w:shd w:val="clear" w:color="auto" w:fill="FFFFFF"/>
      <w:spacing w:after="0" w:line="317" w:lineRule="exact"/>
      <w:outlineLvl w:val="1"/>
    </w:pPr>
    <w:rPr>
      <w:rFonts w:ascii="Times New Roman" w:hAnsi="Times New Roman" w:eastAsiaTheme="minorHAnsi" w:cs="Times New Roman"/>
      <w:sz w:val="27"/>
      <w:szCs w:val="27"/>
    </w:rPr>
  </w:style>
  <w:style w:type="paragraph" w:customStyle="1" w:styleId="33">
    <w:name w:val="Основной текст3"/>
    <w:basedOn w:val="Normal"/>
    <w:link w:val="a5"/>
    <w:rsid w:val="003970ED"/>
    <w:pPr>
      <w:shd w:val="clear" w:color="auto" w:fill="FFFFFF"/>
      <w:spacing w:after="0" w:line="317" w:lineRule="exact"/>
      <w:jc w:val="both"/>
    </w:pPr>
    <w:rPr>
      <w:rFonts w:ascii="Times New Roman" w:hAnsi="Times New Roman" w:eastAsiaTheme="minorHAnsi" w:cs="Times New Roman"/>
      <w:sz w:val="26"/>
      <w:szCs w:val="26"/>
    </w:rPr>
  </w:style>
  <w:style w:type="character" w:customStyle="1" w:styleId="34">
    <w:name w:val="Основной текст (3)_"/>
    <w:link w:val="35"/>
    <w:uiPriority w:val="99"/>
    <w:locked/>
    <w:rsid w:val="003970ED"/>
    <w:rPr>
      <w:rFonts w:ascii="Times New Roman" w:hAnsi="Times New Roman" w:cs="Times New Roman"/>
      <w:sz w:val="26"/>
      <w:szCs w:val="26"/>
      <w:shd w:val="clear" w:color="auto" w:fill="FFFFFF"/>
    </w:rPr>
  </w:style>
  <w:style w:type="paragraph" w:customStyle="1" w:styleId="35">
    <w:name w:val="Основной текст (3)"/>
    <w:basedOn w:val="Normal"/>
    <w:link w:val="34"/>
    <w:uiPriority w:val="99"/>
    <w:rsid w:val="003970ED"/>
    <w:pPr>
      <w:shd w:val="clear" w:color="auto" w:fill="FFFFFF"/>
      <w:spacing w:after="0" w:line="317" w:lineRule="exact"/>
    </w:pPr>
    <w:rPr>
      <w:rFonts w:ascii="Times New Roman" w:hAnsi="Times New Roman" w:eastAsiaTheme="minorHAnsi" w:cs="Times New Roman"/>
      <w:sz w:val="26"/>
      <w:szCs w:val="26"/>
    </w:rPr>
  </w:style>
  <w:style w:type="character" w:customStyle="1" w:styleId="320">
    <w:name w:val="Заголовок №3 (2)_"/>
    <w:link w:val="321"/>
    <w:locked/>
    <w:rsid w:val="003970ED"/>
    <w:rPr>
      <w:rFonts w:ascii="Times New Roman" w:hAnsi="Times New Roman" w:cs="Times New Roman"/>
      <w:sz w:val="41"/>
      <w:szCs w:val="41"/>
      <w:shd w:val="clear" w:color="auto" w:fill="FFFFFF"/>
    </w:rPr>
  </w:style>
  <w:style w:type="character" w:customStyle="1" w:styleId="3213pt">
    <w:name w:val="Заголовок №3 (2) + 13 pt"/>
    <w:aliases w:val="Полужирный"/>
    <w:rsid w:val="003970ED"/>
    <w:rPr>
      <w:rFonts w:ascii="Times New Roman" w:hAnsi="Times New Roman" w:cs="Times New Roman"/>
      <w:b/>
      <w:bCs/>
      <w:sz w:val="26"/>
      <w:szCs w:val="26"/>
      <w:shd w:val="clear" w:color="auto" w:fill="FFFFFF"/>
    </w:rPr>
  </w:style>
  <w:style w:type="paragraph" w:customStyle="1" w:styleId="321">
    <w:name w:val="Заголовок №3 (2)"/>
    <w:basedOn w:val="Normal"/>
    <w:link w:val="320"/>
    <w:rsid w:val="003970ED"/>
    <w:pPr>
      <w:shd w:val="clear" w:color="auto" w:fill="FFFFFF"/>
      <w:spacing w:before="300" w:after="0" w:line="317" w:lineRule="exact"/>
      <w:ind w:firstLine="720"/>
      <w:jc w:val="both"/>
      <w:outlineLvl w:val="2"/>
    </w:pPr>
    <w:rPr>
      <w:rFonts w:ascii="Times New Roman" w:hAnsi="Times New Roman" w:eastAsiaTheme="minorHAnsi" w:cs="Times New Roman"/>
      <w:sz w:val="41"/>
      <w:szCs w:val="41"/>
    </w:rPr>
  </w:style>
  <w:style w:type="character" w:customStyle="1" w:styleId="220">
    <w:name w:val="Заголовок №2 (2)_"/>
    <w:link w:val="221"/>
    <w:locked/>
    <w:rsid w:val="003970ED"/>
    <w:rPr>
      <w:rFonts w:ascii="Times New Roman" w:hAnsi="Times New Roman" w:cs="Times New Roman"/>
      <w:sz w:val="41"/>
      <w:szCs w:val="41"/>
      <w:shd w:val="clear" w:color="auto" w:fill="FFFFFF"/>
    </w:rPr>
  </w:style>
  <w:style w:type="character" w:customStyle="1" w:styleId="2213pt">
    <w:name w:val="Заголовок №2 (2) + 13 pt"/>
    <w:aliases w:val="Полужирный1"/>
    <w:rsid w:val="003970ED"/>
    <w:rPr>
      <w:rFonts w:ascii="Times New Roman" w:hAnsi="Times New Roman" w:cs="Times New Roman"/>
      <w:b/>
      <w:bCs/>
      <w:sz w:val="26"/>
      <w:szCs w:val="26"/>
      <w:shd w:val="clear" w:color="auto" w:fill="FFFFFF"/>
    </w:rPr>
  </w:style>
  <w:style w:type="paragraph" w:customStyle="1" w:styleId="221">
    <w:name w:val="Заголовок №2 (2)"/>
    <w:basedOn w:val="Normal"/>
    <w:link w:val="220"/>
    <w:rsid w:val="003970ED"/>
    <w:pPr>
      <w:shd w:val="clear" w:color="auto" w:fill="FFFFFF"/>
      <w:spacing w:before="300" w:after="0" w:line="317" w:lineRule="exact"/>
      <w:ind w:firstLine="720"/>
      <w:jc w:val="both"/>
      <w:outlineLvl w:val="1"/>
    </w:pPr>
    <w:rPr>
      <w:rFonts w:ascii="Times New Roman" w:hAnsi="Times New Roman" w:eastAsiaTheme="minorHAnsi" w:cs="Times New Roman"/>
      <w:sz w:val="41"/>
      <w:szCs w:val="41"/>
    </w:rPr>
  </w:style>
  <w:style w:type="character" w:customStyle="1" w:styleId="a7">
    <w:name w:val="Колонтитул_"/>
    <w:link w:val="a8"/>
    <w:locked/>
    <w:rsid w:val="003970ED"/>
    <w:rPr>
      <w:rFonts w:ascii="Times New Roman" w:hAnsi="Times New Roman" w:cs="Times New Roman"/>
      <w:shd w:val="clear" w:color="auto" w:fill="FFFFFF"/>
    </w:rPr>
  </w:style>
  <w:style w:type="character" w:customStyle="1" w:styleId="120">
    <w:name w:val="Колонтитул + 12"/>
    <w:aliases w:val="5 pt,Интервал 0 pt,Body text + 5,Spacing 0 pt,Scale 20%"/>
    <w:uiPriority w:val="99"/>
    <w:rsid w:val="003970ED"/>
    <w:rPr>
      <w:rFonts w:ascii="Times New Roman" w:hAnsi="Times New Roman" w:cs="Times New Roman"/>
      <w:spacing w:val="10"/>
      <w:sz w:val="25"/>
      <w:szCs w:val="25"/>
      <w:shd w:val="clear" w:color="auto" w:fill="FFFFFF"/>
    </w:rPr>
  </w:style>
  <w:style w:type="paragraph" w:customStyle="1" w:styleId="a8">
    <w:name w:val="Колонтитул"/>
    <w:basedOn w:val="Normal"/>
    <w:link w:val="a7"/>
    <w:rsid w:val="003970ED"/>
    <w:pPr>
      <w:shd w:val="clear" w:color="auto" w:fill="FFFFFF"/>
      <w:spacing w:after="0" w:line="240" w:lineRule="auto"/>
    </w:pPr>
    <w:rPr>
      <w:rFonts w:ascii="Times New Roman" w:hAnsi="Times New Roman" w:eastAsiaTheme="minorHAnsi" w:cs="Times New Roman"/>
    </w:rPr>
  </w:style>
  <w:style w:type="character" w:customStyle="1" w:styleId="17">
    <w:name w:val="Заголовок №1_"/>
    <w:rsid w:val="003970ED"/>
    <w:rPr>
      <w:rFonts w:ascii="Times New Roman" w:hAnsi="Times New Roman" w:cs="Times New Roman"/>
      <w:spacing w:val="0"/>
      <w:sz w:val="26"/>
      <w:szCs w:val="26"/>
    </w:rPr>
  </w:style>
  <w:style w:type="character" w:customStyle="1" w:styleId="330">
    <w:name w:val="Заголовок №3 (3)_"/>
    <w:link w:val="331"/>
    <w:locked/>
    <w:rsid w:val="003970ED"/>
    <w:rPr>
      <w:rFonts w:ascii="Times New Roman" w:hAnsi="Times New Roman" w:cs="Times New Roman"/>
      <w:sz w:val="26"/>
      <w:szCs w:val="26"/>
      <w:shd w:val="clear" w:color="auto" w:fill="FFFFFF"/>
    </w:rPr>
  </w:style>
  <w:style w:type="paragraph" w:customStyle="1" w:styleId="331">
    <w:name w:val="Заголовок №3 (3)"/>
    <w:basedOn w:val="Normal"/>
    <w:link w:val="330"/>
    <w:rsid w:val="003970ED"/>
    <w:pPr>
      <w:shd w:val="clear" w:color="auto" w:fill="FFFFFF"/>
      <w:spacing w:after="0" w:line="317" w:lineRule="exact"/>
      <w:ind w:firstLine="720"/>
      <w:outlineLvl w:val="2"/>
    </w:pPr>
    <w:rPr>
      <w:rFonts w:ascii="Times New Roman" w:hAnsi="Times New Roman" w:eastAsiaTheme="minorHAnsi" w:cs="Times New Roman"/>
      <w:sz w:val="26"/>
      <w:szCs w:val="26"/>
    </w:rPr>
  </w:style>
  <w:style w:type="paragraph" w:customStyle="1" w:styleId="rvps2">
    <w:name w:val="rvps2"/>
    <w:basedOn w:val="Normal"/>
    <w:rsid w:val="003970E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9">
    <w:name w:val="Абзац списку Знак"/>
    <w:aliases w:val="Bull Знак,List Paragraph3 Знак,Numbered Para Знак,List Paragraph31 Знак,List Paragraph311 Знак,Абзац списка111 Знак,просто Знак,Recommendatio Знак,Párrafo de lista Знак,OBC Bullet Знак,List Paragraph Char Char Char Знак,Bullet 1 Знак"/>
    <w:link w:val="ListParagraph"/>
    <w:uiPriority w:val="34"/>
    <w:qFormat/>
    <w:locked/>
    <w:rsid w:val="003970ED"/>
    <w:rPr>
      <w:rFonts w:ascii="Calibri" w:eastAsia="Calibri" w:hAnsi="Calibri" w:cs="Calibri"/>
    </w:rPr>
  </w:style>
  <w:style w:type="character" w:customStyle="1" w:styleId="a10">
    <w:name w:val="Звичайний (веб) Знак"/>
    <w:aliases w:val="Обычный (Web) Знак1,Обычный (веб) Знак Знак,Обычный (Web) Знак Знак"/>
    <w:link w:val="NormalWeb"/>
    <w:uiPriority w:val="99"/>
    <w:locked/>
    <w:rsid w:val="003970ED"/>
    <w:rPr>
      <w:rFonts w:ascii="Times New Roman" w:eastAsia="Times New Roman" w:hAnsi="Times New Roman" w:cs="Times New Roman"/>
      <w:sz w:val="24"/>
      <w:szCs w:val="20"/>
      <w:lang w:val="x-none" w:eastAsia="x-none"/>
    </w:rPr>
  </w:style>
  <w:style w:type="paragraph" w:styleId="BodyTextIndent">
    <w:name w:val="Body Text Indent"/>
    <w:basedOn w:val="Normal"/>
    <w:link w:val="a11"/>
    <w:uiPriority w:val="99"/>
    <w:unhideWhenUsed/>
    <w:rsid w:val="003970ED"/>
    <w:pPr>
      <w:spacing w:after="120" w:line="240" w:lineRule="auto"/>
      <w:ind w:left="283"/>
    </w:pPr>
    <w:rPr>
      <w:rFonts w:ascii="Times New Roman" w:eastAsia="Times New Roman" w:hAnsi="Times New Roman" w:cs="Times New Roman"/>
      <w:sz w:val="28"/>
    </w:rPr>
  </w:style>
  <w:style w:type="character" w:customStyle="1" w:styleId="a11">
    <w:name w:val="Основний текст з відступом Знак"/>
    <w:basedOn w:val="DefaultParagraphFont"/>
    <w:link w:val="BodyTextIndent"/>
    <w:uiPriority w:val="99"/>
    <w:rsid w:val="003970ED"/>
    <w:rPr>
      <w:rFonts w:ascii="Times New Roman" w:eastAsia="Times New Roman" w:hAnsi="Times New Roman" w:cs="Times New Roman"/>
      <w:sz w:val="28"/>
    </w:rPr>
  </w:style>
  <w:style w:type="paragraph" w:styleId="Revision">
    <w:name w:val="Revision"/>
    <w:hidden/>
    <w:uiPriority w:val="99"/>
    <w:rsid w:val="003970ED"/>
    <w:pPr>
      <w:spacing w:after="0" w:line="240" w:lineRule="auto"/>
    </w:pPr>
    <w:rPr>
      <w:rFonts w:ascii="Calibri" w:eastAsia="Times New Roman" w:hAnsi="Calibri" w:cs="Times New Roman"/>
    </w:rPr>
  </w:style>
  <w:style w:type="paragraph" w:styleId="BodyTextIndent2">
    <w:name w:val="Body Text Indent 2"/>
    <w:basedOn w:val="Normal"/>
    <w:link w:val="26"/>
    <w:uiPriority w:val="99"/>
    <w:semiHidden/>
    <w:unhideWhenUsed/>
    <w:rsid w:val="003970ED"/>
    <w:pPr>
      <w:spacing w:after="120" w:line="480" w:lineRule="auto"/>
      <w:ind w:left="283"/>
    </w:pPr>
    <w:rPr>
      <w:rFonts w:ascii="Times New Roman" w:eastAsia="Times New Roman" w:hAnsi="Times New Roman" w:cs="Times New Roman"/>
      <w:sz w:val="28"/>
      <w:lang w:eastAsia="x-none"/>
    </w:rPr>
  </w:style>
  <w:style w:type="character" w:customStyle="1" w:styleId="26">
    <w:name w:val="Основний текст з відступом 2 Знак"/>
    <w:basedOn w:val="DefaultParagraphFont"/>
    <w:link w:val="BodyTextIndent2"/>
    <w:uiPriority w:val="99"/>
    <w:semiHidden/>
    <w:rsid w:val="003970ED"/>
    <w:rPr>
      <w:rFonts w:ascii="Times New Roman" w:eastAsia="Times New Roman" w:hAnsi="Times New Roman" w:cs="Times New Roman"/>
      <w:sz w:val="28"/>
      <w:lang w:eastAsia="x-none"/>
    </w:rPr>
  </w:style>
  <w:style w:type="paragraph" w:customStyle="1" w:styleId="a12">
    <w:name w:val="Текст у вказаному форматі"/>
    <w:basedOn w:val="Normal"/>
    <w:rsid w:val="003970ED"/>
    <w:pPr>
      <w:suppressAutoHyphens/>
      <w:spacing w:after="0" w:line="240" w:lineRule="auto"/>
    </w:pPr>
    <w:rPr>
      <w:rFonts w:ascii="Courier New" w:eastAsia="NSimSun" w:hAnsi="Courier New" w:cs="Courier New"/>
      <w:sz w:val="20"/>
      <w:szCs w:val="20"/>
      <w:lang w:eastAsia="zh-CN"/>
    </w:rPr>
  </w:style>
  <w:style w:type="paragraph" w:styleId="NoSpacing">
    <w:name w:val="No Spacing"/>
    <w:uiPriority w:val="1"/>
    <w:qFormat/>
    <w:rsid w:val="003970ED"/>
    <w:pPr>
      <w:spacing w:after="0" w:line="240" w:lineRule="auto"/>
    </w:pPr>
    <w:rPr>
      <w:rFonts w:ascii="Calibri" w:eastAsia="Times New Roman" w:hAnsi="Calibri" w:cs="Times New Roman"/>
    </w:rPr>
  </w:style>
  <w:style w:type="character" w:styleId="Strong">
    <w:name w:val="Strong"/>
    <w:uiPriority w:val="22"/>
    <w:qFormat/>
    <w:rsid w:val="003970ED"/>
    <w:rPr>
      <w:rFonts w:cs="Times New Roman"/>
      <w:b/>
    </w:rPr>
  </w:style>
  <w:style w:type="character" w:customStyle="1" w:styleId="rvts23">
    <w:name w:val="rvts23"/>
    <w:rsid w:val="003970ED"/>
    <w:rPr>
      <w:rFonts w:cs="Times New Roman"/>
    </w:rPr>
  </w:style>
  <w:style w:type="paragraph" w:styleId="Title">
    <w:name w:val="Title"/>
    <w:basedOn w:val="Normal"/>
    <w:link w:val="a13"/>
    <w:uiPriority w:val="99"/>
    <w:qFormat/>
    <w:rsid w:val="003970ED"/>
    <w:pPr>
      <w:spacing w:after="0" w:line="240" w:lineRule="auto"/>
      <w:jc w:val="center"/>
    </w:pPr>
    <w:rPr>
      <w:rFonts w:ascii="Times New Roman" w:eastAsia="Times New Roman" w:hAnsi="Times New Roman" w:cs="Times New Roman"/>
      <w:sz w:val="24"/>
      <w:szCs w:val="24"/>
      <w:lang w:val="x-none" w:eastAsia="ru-RU"/>
    </w:rPr>
  </w:style>
  <w:style w:type="character" w:customStyle="1" w:styleId="a13">
    <w:name w:val="Назва Знак"/>
    <w:basedOn w:val="DefaultParagraphFont"/>
    <w:link w:val="Title"/>
    <w:uiPriority w:val="99"/>
    <w:rsid w:val="003970ED"/>
    <w:rPr>
      <w:rFonts w:ascii="Times New Roman" w:eastAsia="Times New Roman" w:hAnsi="Times New Roman" w:cs="Times New Roman"/>
      <w:sz w:val="24"/>
      <w:szCs w:val="24"/>
      <w:lang w:val="x-none" w:eastAsia="ru-RU"/>
    </w:rPr>
  </w:style>
  <w:style w:type="paragraph" w:customStyle="1" w:styleId="rvps6">
    <w:name w:val="rvps6"/>
    <w:basedOn w:val="Normal"/>
    <w:rsid w:val="003970E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44">
    <w:name w:val="rvts44"/>
    <w:rsid w:val="003970ED"/>
    <w:rPr>
      <w:rFonts w:cs="Times New Roman"/>
    </w:rPr>
  </w:style>
  <w:style w:type="character" w:customStyle="1" w:styleId="rvts9">
    <w:name w:val="rvts9"/>
    <w:rsid w:val="003970ED"/>
    <w:rPr>
      <w:rFonts w:cs="Times New Roman"/>
    </w:rPr>
  </w:style>
  <w:style w:type="character" w:customStyle="1" w:styleId="rvts15">
    <w:name w:val="rvts15"/>
    <w:rsid w:val="003970ED"/>
    <w:rPr>
      <w:rFonts w:cs="Times New Roman"/>
    </w:rPr>
  </w:style>
  <w:style w:type="character" w:customStyle="1" w:styleId="FontStyle35">
    <w:name w:val="Font Style35"/>
    <w:rsid w:val="003970ED"/>
    <w:rPr>
      <w:rFonts w:ascii="Times New Roman" w:hAnsi="Times New Roman"/>
      <w:color w:val="000000"/>
      <w:sz w:val="28"/>
    </w:rPr>
  </w:style>
  <w:style w:type="character" w:customStyle="1" w:styleId="27">
    <w:name w:val="Основной текст (2) + Полужирный"/>
    <w:uiPriority w:val="99"/>
    <w:rsid w:val="003970ED"/>
    <w:rPr>
      <w:b/>
      <w:color w:val="000000"/>
      <w:spacing w:val="0"/>
      <w:w w:val="100"/>
      <w:position w:val="0"/>
      <w:sz w:val="26"/>
      <w:u w:val="single"/>
      <w:shd w:val="clear" w:color="auto" w:fill="FFFFFF"/>
      <w:lang w:val="uk-UA" w:eastAsia="uk-UA"/>
    </w:rPr>
  </w:style>
  <w:style w:type="character" w:customStyle="1" w:styleId="5">
    <w:name w:val="Основной текст (5)"/>
    <w:uiPriority w:val="99"/>
    <w:rsid w:val="003970ED"/>
    <w:rPr>
      <w:rFonts w:ascii="Times New Roman" w:hAnsi="Times New Roman"/>
      <w:b/>
      <w:color w:val="000000"/>
      <w:spacing w:val="0"/>
      <w:w w:val="100"/>
      <w:position w:val="0"/>
      <w:sz w:val="26"/>
      <w:u w:val="single"/>
      <w:lang w:val="uk-UA" w:eastAsia="uk-UA"/>
    </w:rPr>
  </w:style>
  <w:style w:type="character" w:customStyle="1" w:styleId="6">
    <w:name w:val="Основной текст (6)_"/>
    <w:link w:val="60"/>
    <w:uiPriority w:val="99"/>
    <w:locked/>
    <w:rsid w:val="003970ED"/>
    <w:rPr>
      <w:i/>
      <w:sz w:val="26"/>
      <w:shd w:val="clear" w:color="auto" w:fill="FFFFFF"/>
    </w:rPr>
  </w:style>
  <w:style w:type="paragraph" w:customStyle="1" w:styleId="60">
    <w:name w:val="Основной текст (6)"/>
    <w:basedOn w:val="Normal"/>
    <w:link w:val="6"/>
    <w:uiPriority w:val="99"/>
    <w:rsid w:val="003970ED"/>
    <w:pPr>
      <w:widowControl w:val="0"/>
      <w:shd w:val="clear" w:color="auto" w:fill="FFFFFF"/>
      <w:spacing w:after="0" w:line="269" w:lineRule="exact"/>
      <w:jc w:val="both"/>
    </w:pPr>
    <w:rPr>
      <w:rFonts w:asciiTheme="minorHAnsi" w:eastAsiaTheme="minorHAnsi" w:hAnsiTheme="minorHAnsi" w:cstheme="minorBidi"/>
      <w:i/>
      <w:sz w:val="26"/>
      <w:shd w:val="clear" w:color="auto" w:fill="FFFFFF"/>
    </w:rPr>
  </w:style>
  <w:style w:type="character" w:customStyle="1" w:styleId="a14">
    <w:name w:val="Знак Знак"/>
    <w:uiPriority w:val="99"/>
    <w:locked/>
    <w:rsid w:val="003970ED"/>
    <w:rPr>
      <w:rFonts w:ascii="Arial" w:hAnsi="Arial"/>
      <w:sz w:val="24"/>
      <w:lang w:val="uk-UA" w:eastAsia="uk-UA"/>
    </w:rPr>
  </w:style>
  <w:style w:type="paragraph" w:customStyle="1" w:styleId="a15">
    <w:name w:val="Стиль"/>
    <w:basedOn w:val="Normal"/>
    <w:next w:val="NormalWeb"/>
    <w:uiPriority w:val="99"/>
    <w:unhideWhenUsed/>
    <w:rsid w:val="003970E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ontStyle12">
    <w:name w:val="Font Style12"/>
    <w:rsid w:val="003970ED"/>
    <w:rPr>
      <w:rFonts w:ascii="Times New Roman" w:hAnsi="Times New Roman"/>
      <w:sz w:val="26"/>
    </w:rPr>
  </w:style>
  <w:style w:type="paragraph" w:customStyle="1" w:styleId="a16">
    <w:name w:val="Готовый"/>
    <w:basedOn w:val="Normal"/>
    <w:rsid w:val="003970ED"/>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after="0" w:line="240" w:lineRule="auto"/>
    </w:pPr>
    <w:rPr>
      <w:rFonts w:ascii="Courier New" w:eastAsia="Times New Roman" w:hAnsi="Courier New" w:cs="Times New Roman"/>
      <w:sz w:val="20"/>
      <w:szCs w:val="20"/>
      <w:lang w:eastAsia="ru-RU"/>
    </w:rPr>
  </w:style>
  <w:style w:type="paragraph" w:styleId="PlainText">
    <w:name w:val="Plain Text"/>
    <w:basedOn w:val="Normal"/>
    <w:link w:val="a17"/>
    <w:uiPriority w:val="99"/>
    <w:rsid w:val="003970ED"/>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character" w:customStyle="1" w:styleId="a17">
    <w:name w:val="Текст Знак"/>
    <w:basedOn w:val="DefaultParagraphFont"/>
    <w:link w:val="PlainText"/>
    <w:uiPriority w:val="99"/>
    <w:rsid w:val="003970ED"/>
    <w:rPr>
      <w:rFonts w:ascii="Courier New" w:eastAsia="Times New Roman" w:hAnsi="Courier New" w:cs="Times New Roman"/>
      <w:sz w:val="20"/>
      <w:szCs w:val="20"/>
    </w:rPr>
  </w:style>
  <w:style w:type="character" w:customStyle="1" w:styleId="rvts0">
    <w:name w:val="rvts0"/>
    <w:rsid w:val="003970ED"/>
    <w:rPr>
      <w:rFonts w:cs="Times New Roman"/>
    </w:rPr>
  </w:style>
  <w:style w:type="paragraph" w:customStyle="1" w:styleId="a18">
    <w:name w:val="Знак Знак Знак Знак Знак Знак Знак"/>
    <w:basedOn w:val="Normal"/>
    <w:rsid w:val="003970ED"/>
    <w:pPr>
      <w:spacing w:after="0" w:line="240" w:lineRule="auto"/>
    </w:pPr>
    <w:rPr>
      <w:rFonts w:ascii="Verdana" w:eastAsia="Times New Roman" w:hAnsi="Verdana" w:cs="Verdana"/>
      <w:sz w:val="20"/>
      <w:szCs w:val="20"/>
      <w:lang w:val="en-US"/>
    </w:rPr>
  </w:style>
  <w:style w:type="character" w:customStyle="1" w:styleId="50">
    <w:name w:val="Основной текст (5)_"/>
    <w:uiPriority w:val="99"/>
    <w:rsid w:val="003970ED"/>
    <w:rPr>
      <w:rFonts w:ascii="Times New Roman" w:eastAsia="Times New Roman" w:hAnsi="Times New Roman" w:cs="Times New Roman"/>
      <w:b w:val="0"/>
      <w:bCs w:val="0"/>
      <w:i w:val="0"/>
      <w:iCs w:val="0"/>
      <w:smallCaps w:val="0"/>
      <w:strike w:val="0"/>
      <w:sz w:val="19"/>
      <w:szCs w:val="19"/>
    </w:rPr>
  </w:style>
  <w:style w:type="character" w:customStyle="1" w:styleId="TrebuchetMS65pt">
    <w:name w:val="Колонтитул + Trebuchet MS;6;5 pt"/>
    <w:rsid w:val="003970ED"/>
    <w:rPr>
      <w:rFonts w:ascii="Trebuchet MS" w:eastAsia="Trebuchet MS" w:hAnsi="Trebuchet MS" w:cs="Trebuchet MS"/>
      <w:b w:val="0"/>
      <w:bCs w:val="0"/>
      <w:i w:val="0"/>
      <w:iCs w:val="0"/>
      <w:smallCaps w:val="0"/>
      <w:strike w:val="0"/>
      <w:sz w:val="13"/>
      <w:szCs w:val="13"/>
      <w:shd w:val="clear" w:color="auto" w:fill="FFFFFF"/>
    </w:rPr>
  </w:style>
  <w:style w:type="character" w:customStyle="1" w:styleId="36">
    <w:name w:val="Основной текст (3) + Не курсив"/>
    <w:rsid w:val="003970ED"/>
    <w:rPr>
      <w:rFonts w:ascii="Times New Roman" w:eastAsia="Times New Roman" w:hAnsi="Times New Roman" w:cs="Times New Roman"/>
      <w:b w:val="0"/>
      <w:bCs w:val="0"/>
      <w:i/>
      <w:iCs/>
      <w:smallCaps w:val="0"/>
      <w:strike w:val="0"/>
      <w:spacing w:val="0"/>
      <w:sz w:val="16"/>
      <w:szCs w:val="16"/>
      <w:shd w:val="clear" w:color="auto" w:fill="FFFFFF"/>
    </w:rPr>
  </w:style>
  <w:style w:type="character" w:customStyle="1" w:styleId="42">
    <w:name w:val="Основной текст4"/>
    <w:rsid w:val="003970ED"/>
    <w:rPr>
      <w:rFonts w:ascii="Times New Roman" w:eastAsia="Times New Roman" w:hAnsi="Times New Roman" w:cs="Times New Roman"/>
      <w:b w:val="0"/>
      <w:bCs w:val="0"/>
      <w:i w:val="0"/>
      <w:iCs w:val="0"/>
      <w:smallCaps w:val="0"/>
      <w:strike w:val="0"/>
      <w:spacing w:val="0"/>
      <w:sz w:val="16"/>
      <w:szCs w:val="16"/>
      <w:u w:val="single"/>
      <w:shd w:val="clear" w:color="auto" w:fill="FFFFFF"/>
    </w:rPr>
  </w:style>
  <w:style w:type="character" w:customStyle="1" w:styleId="a19">
    <w:name w:val="Основной текст + Курсив"/>
    <w:rsid w:val="003970ED"/>
    <w:rPr>
      <w:rFonts w:ascii="Times New Roman" w:eastAsia="Times New Roman" w:hAnsi="Times New Roman" w:cs="Times New Roman"/>
      <w:b w:val="0"/>
      <w:bCs w:val="0"/>
      <w:i/>
      <w:iCs/>
      <w:smallCaps w:val="0"/>
      <w:strike w:val="0"/>
      <w:spacing w:val="0"/>
      <w:sz w:val="16"/>
      <w:szCs w:val="16"/>
      <w:shd w:val="clear" w:color="auto" w:fill="FFFFFF"/>
    </w:rPr>
  </w:style>
  <w:style w:type="character" w:customStyle="1" w:styleId="28">
    <w:name w:val="Основной текст (2) + Не курсив"/>
    <w:rsid w:val="003970ED"/>
    <w:rPr>
      <w:rFonts w:ascii="Times New Roman" w:eastAsia="Times New Roman" w:hAnsi="Times New Roman" w:cs="Times New Roman" w:hint="default"/>
      <w:b w:val="0"/>
      <w:bCs w:val="0"/>
      <w:i/>
      <w:iCs/>
      <w:smallCaps w:val="0"/>
      <w:strike w:val="0"/>
      <w:dstrike w:val="0"/>
      <w:spacing w:val="0"/>
      <w:sz w:val="16"/>
      <w:szCs w:val="16"/>
      <w:u w:val="none"/>
      <w:effect w:val="none"/>
    </w:rPr>
  </w:style>
  <w:style w:type="character" w:customStyle="1" w:styleId="Sylfaen7pt">
    <w:name w:val="Колонтитул + Sylfaen;7 pt"/>
    <w:rsid w:val="003970ED"/>
    <w:rPr>
      <w:rFonts w:ascii="Sylfaen" w:eastAsia="Sylfaen" w:hAnsi="Sylfaen" w:cs="Sylfaen"/>
      <w:b w:val="0"/>
      <w:bCs w:val="0"/>
      <w:i w:val="0"/>
      <w:iCs w:val="0"/>
      <w:smallCaps w:val="0"/>
      <w:strike w:val="0"/>
      <w:sz w:val="14"/>
      <w:szCs w:val="14"/>
      <w:shd w:val="clear" w:color="auto" w:fill="FFFFFF"/>
    </w:rPr>
  </w:style>
  <w:style w:type="paragraph" w:customStyle="1" w:styleId="18">
    <w:name w:val="Без интервала1"/>
    <w:uiPriority w:val="99"/>
    <w:qFormat/>
    <w:rsid w:val="003970ED"/>
    <w:pPr>
      <w:spacing w:after="0" w:line="240" w:lineRule="auto"/>
    </w:pPr>
    <w:rPr>
      <w:rFonts w:ascii="Calibri" w:eastAsia="Times New Roman" w:hAnsi="Calibri" w:cs="Calibri"/>
    </w:rPr>
  </w:style>
  <w:style w:type="paragraph" w:customStyle="1" w:styleId="211">
    <w:name w:val="Знак Знак Знак Знак Знак Знак Знак Знак Знак Знак Знак Знак Знак Знак Знак2 Знак Знак Знак Знак Знак Знак Знак Знак Знак Знак Знак Знак1 Знак"/>
    <w:basedOn w:val="Normal"/>
    <w:rsid w:val="003970ED"/>
    <w:pPr>
      <w:spacing w:after="0" w:line="240" w:lineRule="auto"/>
    </w:pPr>
    <w:rPr>
      <w:rFonts w:ascii="Verdana" w:eastAsia="Times New Roman" w:hAnsi="Verdana" w:cs="Verdana"/>
      <w:sz w:val="28"/>
      <w:szCs w:val="28"/>
      <w:lang w:val="en-US"/>
    </w:rPr>
  </w:style>
  <w:style w:type="character" w:customStyle="1" w:styleId="a20">
    <w:name w:val="Зміст_"/>
    <w:link w:val="19"/>
    <w:uiPriority w:val="99"/>
    <w:locked/>
    <w:rsid w:val="003970ED"/>
    <w:rPr>
      <w:rFonts w:cs="Times New Roman"/>
      <w:sz w:val="26"/>
      <w:szCs w:val="26"/>
      <w:shd w:val="clear" w:color="auto" w:fill="FFFFFF"/>
    </w:rPr>
  </w:style>
  <w:style w:type="paragraph" w:customStyle="1" w:styleId="19">
    <w:name w:val="Зміст1"/>
    <w:basedOn w:val="Normal"/>
    <w:link w:val="a20"/>
    <w:uiPriority w:val="99"/>
    <w:rsid w:val="003970ED"/>
    <w:pPr>
      <w:widowControl w:val="0"/>
      <w:shd w:val="clear" w:color="auto" w:fill="FFFFFF"/>
      <w:spacing w:after="0" w:line="298" w:lineRule="exact"/>
      <w:ind w:hanging="600"/>
      <w:jc w:val="both"/>
    </w:pPr>
    <w:rPr>
      <w:rFonts w:asciiTheme="minorHAnsi" w:eastAsiaTheme="minorHAnsi" w:hAnsiTheme="minorHAnsi" w:cs="Times New Roman"/>
      <w:sz w:val="26"/>
      <w:szCs w:val="26"/>
    </w:rPr>
  </w:style>
  <w:style w:type="character" w:customStyle="1" w:styleId="Heading20">
    <w:name w:val="Heading #2_"/>
    <w:link w:val="Heading21"/>
    <w:rsid w:val="003970ED"/>
    <w:rPr>
      <w:rFonts w:ascii="Times New Roman" w:hAnsi="Times New Roman"/>
      <w:b/>
      <w:bCs/>
      <w:u w:val="single"/>
      <w:shd w:val="clear" w:color="auto" w:fill="FFFFFF"/>
    </w:rPr>
  </w:style>
  <w:style w:type="paragraph" w:customStyle="1" w:styleId="Heading21">
    <w:name w:val="Heading #2"/>
    <w:basedOn w:val="Normal"/>
    <w:link w:val="Heading20"/>
    <w:rsid w:val="003970ED"/>
    <w:pPr>
      <w:widowControl w:val="0"/>
      <w:shd w:val="clear" w:color="auto" w:fill="FFFFFF"/>
      <w:spacing w:after="0" w:line="240" w:lineRule="auto"/>
      <w:ind w:firstLine="440"/>
      <w:jc w:val="both"/>
      <w:outlineLvl w:val="1"/>
    </w:pPr>
    <w:rPr>
      <w:rFonts w:ascii="Times New Roman" w:hAnsi="Times New Roman" w:eastAsiaTheme="minorHAnsi" w:cstheme="minorBidi"/>
      <w:b/>
      <w:bCs/>
      <w:u w:val="single"/>
    </w:rPr>
  </w:style>
  <w:style w:type="paragraph" w:customStyle="1" w:styleId="212">
    <w:name w:val="Основний текст з відступом 21"/>
    <w:basedOn w:val="Normal"/>
    <w:rsid w:val="003970ED"/>
    <w:pPr>
      <w:suppressAutoHyphens/>
      <w:spacing w:after="0" w:line="240" w:lineRule="auto"/>
      <w:ind w:firstLine="708"/>
      <w:jc w:val="both"/>
    </w:pPr>
    <w:rPr>
      <w:rFonts w:ascii="Arial" w:hAnsi="Arial" w:cs="Arial"/>
      <w:sz w:val="28"/>
      <w:szCs w:val="28"/>
      <w:lang w:val="ru-RU" w:eastAsia="zh-CN"/>
    </w:rPr>
  </w:style>
  <w:style w:type="paragraph" w:customStyle="1" w:styleId="Style2">
    <w:name w:val="Style2"/>
    <w:basedOn w:val="Normal"/>
    <w:rsid w:val="003970ED"/>
    <w:pPr>
      <w:widowControl w:val="0"/>
      <w:autoSpaceDE w:val="0"/>
      <w:autoSpaceDN w:val="0"/>
      <w:adjustRightInd w:val="0"/>
      <w:spacing w:after="0" w:line="216" w:lineRule="exact"/>
      <w:ind w:firstLine="470"/>
      <w:jc w:val="both"/>
    </w:pPr>
    <w:rPr>
      <w:rFonts w:ascii="Times New Roman" w:eastAsia="Times New Roman" w:hAnsi="Times New Roman" w:cs="Times New Roman"/>
      <w:sz w:val="24"/>
      <w:szCs w:val="24"/>
      <w:lang w:val="ru-RU" w:eastAsia="ru-RU"/>
    </w:rPr>
  </w:style>
  <w:style w:type="character" w:customStyle="1" w:styleId="FontStyle11">
    <w:name w:val="Font Style11"/>
    <w:uiPriority w:val="99"/>
    <w:rsid w:val="003970ED"/>
    <w:rPr>
      <w:rFonts w:ascii="Times New Roman" w:hAnsi="Times New Roman" w:cs="Times New Roman"/>
      <w:sz w:val="28"/>
      <w:szCs w:val="28"/>
    </w:rPr>
  </w:style>
  <w:style w:type="paragraph" w:customStyle="1" w:styleId="213">
    <w:name w:val="Основной текст (2)1"/>
    <w:basedOn w:val="Normal"/>
    <w:uiPriority w:val="99"/>
    <w:rsid w:val="003970ED"/>
    <w:pPr>
      <w:widowControl w:val="0"/>
      <w:shd w:val="clear" w:color="auto" w:fill="FFFFFF"/>
      <w:spacing w:before="360" w:after="0" w:line="643" w:lineRule="exact"/>
      <w:ind w:hanging="800"/>
      <w:jc w:val="both"/>
    </w:pPr>
    <w:rPr>
      <w:rFonts w:ascii="Times New Roman" w:eastAsia="Arial Unicode MS" w:hAnsi="Times New Roman" w:cs="Times New Roman"/>
      <w:sz w:val="28"/>
      <w:szCs w:val="28"/>
      <w:lang w:val="x-none" w:eastAsia="x-none"/>
    </w:rPr>
  </w:style>
  <w:style w:type="character" w:customStyle="1" w:styleId="Default0">
    <w:name w:val="Default Знак"/>
    <w:link w:val="Default"/>
    <w:locked/>
    <w:rsid w:val="003970ED"/>
    <w:rPr>
      <w:rFonts w:ascii="Times New Roman" w:eastAsia="Times New Roman" w:hAnsi="Times New Roman" w:cs="Times New Roman"/>
      <w:color w:val="000000"/>
      <w:sz w:val="24"/>
      <w:szCs w:val="24"/>
      <w:lang w:val="ru-RU"/>
    </w:rPr>
  </w:style>
  <w:style w:type="paragraph" w:customStyle="1" w:styleId="110">
    <w:name w:val="Абзац списку1"/>
    <w:basedOn w:val="Normal"/>
    <w:link w:val="ListParagraphChar"/>
    <w:qFormat/>
    <w:rsid w:val="003970ED"/>
    <w:pPr>
      <w:spacing w:after="0" w:line="240" w:lineRule="auto"/>
      <w:ind w:left="720"/>
      <w:contextualSpacing/>
    </w:pPr>
    <w:rPr>
      <w:rFonts w:ascii="Times New Roman" w:eastAsia="Times New Roman" w:hAnsi="Times New Roman" w:cs="Times New Roman"/>
      <w:sz w:val="20"/>
      <w:szCs w:val="20"/>
      <w:lang w:val="x-none" w:eastAsia="x-none"/>
    </w:rPr>
  </w:style>
  <w:style w:type="character" w:customStyle="1" w:styleId="ListParagraphChar">
    <w:name w:val="List Paragraph Char"/>
    <w:link w:val="110"/>
    <w:locked/>
    <w:rsid w:val="003970ED"/>
    <w:rPr>
      <w:rFonts w:ascii="Times New Roman" w:eastAsia="Times New Roman" w:hAnsi="Times New Roman" w:cs="Times New Roman"/>
      <w:sz w:val="20"/>
      <w:szCs w:val="20"/>
      <w:lang w:val="x-none" w:eastAsia="x-none"/>
    </w:rPr>
  </w:style>
  <w:style w:type="character" w:styleId="FollowedHyperlink">
    <w:name w:val="FollowedHyperlink"/>
    <w:uiPriority w:val="99"/>
    <w:semiHidden/>
    <w:unhideWhenUsed/>
    <w:rsid w:val="003970ED"/>
    <w:rPr>
      <w:color w:val="800080"/>
      <w:u w:val="single"/>
    </w:rPr>
  </w:style>
  <w:style w:type="paragraph" w:styleId="TOCHeading">
    <w:name w:val="TOC Heading"/>
    <w:basedOn w:val="Heading1"/>
    <w:next w:val="Normal"/>
    <w:unhideWhenUsed/>
    <w:qFormat/>
    <w:rsid w:val="003970ED"/>
    <w:pPr>
      <w:spacing w:line="240" w:lineRule="auto"/>
      <w:outlineLvl w:val="9"/>
    </w:pPr>
    <w:rPr>
      <w:rFonts w:eastAsia="Times New Roman"/>
      <w:lang w:val="uk-UA" w:eastAsia="uk-UA"/>
    </w:rPr>
  </w:style>
  <w:style w:type="paragraph" w:styleId="TOC1">
    <w:name w:val="toc 1"/>
    <w:basedOn w:val="Normal"/>
    <w:next w:val="Normal"/>
    <w:autoRedefine/>
    <w:unhideWhenUsed/>
    <w:rsid w:val="003970ED"/>
    <w:pPr>
      <w:tabs>
        <w:tab w:val="right" w:leader="dot" w:pos="9628"/>
      </w:tabs>
      <w:spacing w:after="0" w:line="240" w:lineRule="auto"/>
      <w:jc w:val="center"/>
    </w:pPr>
    <w:rPr>
      <w:rFonts w:ascii="Times New Roman" w:eastAsia="Times New Roman" w:hAnsi="Times New Roman" w:cs="Times New Roman"/>
      <w:sz w:val="28"/>
    </w:rPr>
  </w:style>
  <w:style w:type="paragraph" w:styleId="TOC2">
    <w:name w:val="toc 2"/>
    <w:basedOn w:val="Normal"/>
    <w:next w:val="Normal"/>
    <w:autoRedefine/>
    <w:uiPriority w:val="39"/>
    <w:unhideWhenUsed/>
    <w:rsid w:val="003970ED"/>
    <w:pPr>
      <w:spacing w:after="0" w:line="240" w:lineRule="auto"/>
      <w:ind w:left="220"/>
    </w:pPr>
    <w:rPr>
      <w:rFonts w:ascii="Times New Roman" w:eastAsia="Times New Roman" w:hAnsi="Times New Roman" w:cs="Times New Roman"/>
      <w:sz w:val="28"/>
    </w:rPr>
  </w:style>
  <w:style w:type="numbering" w:customStyle="1" w:styleId="29">
    <w:name w:val="Немає списку2"/>
    <w:next w:val="NoList"/>
    <w:uiPriority w:val="99"/>
    <w:semiHidden/>
    <w:unhideWhenUsed/>
    <w:rsid w:val="009D507E"/>
  </w:style>
  <w:style w:type="table" w:customStyle="1" w:styleId="214">
    <w:name w:val="Сітка таблиці2"/>
    <w:basedOn w:val="TableNormal"/>
    <w:next w:val="TableGrid"/>
    <w:uiPriority w:val="39"/>
    <w:rsid w:val="009D507E"/>
    <w:pPr>
      <w:spacing w:after="0" w:line="240" w:lineRule="auto"/>
    </w:pPr>
    <w:rPr>
      <w:rFonts w:ascii="Calibri" w:eastAsia="Times New Roman"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0">
    <w:name w:val="Знак Знак Знак Знак Знак Знак Знак Знак Знак Знак Знак Знак Знак Знак Знак2 Знак Знак Знак Знак Знак Знак Знак Знак Знак Знак Знак Знак1 Знак1"/>
    <w:basedOn w:val="Normal"/>
    <w:rsid w:val="009D507E"/>
    <w:pPr>
      <w:spacing w:after="0" w:line="240" w:lineRule="auto"/>
    </w:pPr>
    <w:rPr>
      <w:rFonts w:ascii="Verdana" w:eastAsia="Times New Roman" w:hAnsi="Verdana" w:cs="Verdana"/>
      <w:sz w:val="28"/>
      <w:szCs w:val="28"/>
      <w:lang w:val="en-US"/>
    </w:rPr>
  </w:style>
  <w:style w:type="table" w:customStyle="1" w:styleId="112">
    <w:name w:val="Сетка таблицы1"/>
    <w:basedOn w:val="TableNormal"/>
    <w:next w:val="TableGrid"/>
    <w:uiPriority w:val="39"/>
    <w:rsid w:val="009D50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Заголовок 4 Знак"/>
    <w:basedOn w:val="DefaultParagraphFont"/>
    <w:link w:val="Heading4"/>
    <w:uiPriority w:val="9"/>
    <w:rsid w:val="00FA7185"/>
    <w:rPr>
      <w:rFonts w:ascii="Calibri" w:eastAsia="Times New Roman" w:hAnsi="Calibri" w:cs="Times New Roman"/>
      <w:b/>
      <w:bCs/>
      <w:sz w:val="28"/>
      <w:szCs w:val="28"/>
      <w:lang w:eastAsia="zh-CN"/>
    </w:rPr>
  </w:style>
  <w:style w:type="numbering" w:customStyle="1" w:styleId="37">
    <w:name w:val="Немає списку3"/>
    <w:next w:val="NoList"/>
    <w:uiPriority w:val="99"/>
    <w:semiHidden/>
    <w:unhideWhenUsed/>
    <w:rsid w:val="00FA7185"/>
  </w:style>
  <w:style w:type="character" w:customStyle="1" w:styleId="WW8Num1z0">
    <w:name w:val="WW8Num1z0"/>
    <w:rsid w:val="00FA7185"/>
    <w:rPr>
      <w:rFonts w:hint="default"/>
    </w:rPr>
  </w:style>
  <w:style w:type="character" w:customStyle="1" w:styleId="WW8Num2z0">
    <w:name w:val="WW8Num2z0"/>
    <w:rsid w:val="00FA7185"/>
    <w:rPr>
      <w:rFonts w:hint="default"/>
    </w:rPr>
  </w:style>
  <w:style w:type="character" w:customStyle="1" w:styleId="WW8Num3z0">
    <w:name w:val="WW8Num3z0"/>
    <w:rsid w:val="00FA7185"/>
    <w:rPr>
      <w:rFonts w:hint="default"/>
    </w:rPr>
  </w:style>
  <w:style w:type="character" w:customStyle="1" w:styleId="WW8Num4z0">
    <w:name w:val="WW8Num4z0"/>
    <w:rsid w:val="00FA7185"/>
    <w:rPr>
      <w:rFonts w:hint="default"/>
    </w:rPr>
  </w:style>
  <w:style w:type="character" w:customStyle="1" w:styleId="113">
    <w:name w:val="Основной шрифт абзаца1"/>
    <w:rsid w:val="00FA7185"/>
  </w:style>
  <w:style w:type="character" w:customStyle="1" w:styleId="a21">
    <w:name w:val="Верхний колонтитул Знак"/>
    <w:rsid w:val="00FA7185"/>
    <w:rPr>
      <w:rFonts w:cs="Times New Roman"/>
      <w:lang w:val="uk-UA"/>
    </w:rPr>
  </w:style>
  <w:style w:type="character" w:customStyle="1" w:styleId="a22">
    <w:name w:val="Нижний колонтитул Знак"/>
    <w:rsid w:val="00FA7185"/>
    <w:rPr>
      <w:rFonts w:cs="Times New Roman"/>
      <w:lang w:val="uk-UA"/>
    </w:rPr>
  </w:style>
  <w:style w:type="character" w:customStyle="1" w:styleId="HTML0">
    <w:name w:val="Стандартный HTML Знак"/>
    <w:uiPriority w:val="99"/>
    <w:rsid w:val="00FA7185"/>
    <w:rPr>
      <w:rFonts w:ascii="Courier New" w:hAnsi="Courier New" w:cs="Courier New"/>
      <w:lang w:val="uk-UA"/>
    </w:rPr>
  </w:style>
  <w:style w:type="character" w:customStyle="1" w:styleId="a23">
    <w:name w:val="Основной текст Знак"/>
    <w:rsid w:val="00FA7185"/>
    <w:rPr>
      <w:rFonts w:ascii="Times New Roman" w:hAnsi="Times New Roman" w:cs="Times New Roman"/>
      <w:sz w:val="28"/>
      <w:szCs w:val="28"/>
      <w:lang w:val="uk-UA"/>
    </w:rPr>
  </w:style>
  <w:style w:type="character" w:customStyle="1" w:styleId="a24">
    <w:name w:val="Текст выноски Знак"/>
    <w:rsid w:val="00FA7185"/>
    <w:rPr>
      <w:rFonts w:ascii="Tahoma" w:hAnsi="Tahoma" w:cs="Tahoma"/>
      <w:sz w:val="16"/>
      <w:szCs w:val="16"/>
      <w:lang w:val="uk-UA"/>
    </w:rPr>
  </w:style>
  <w:style w:type="character" w:customStyle="1" w:styleId="a25">
    <w:name w:val="Абзац списка Знак"/>
    <w:rsid w:val="00FA7185"/>
    <w:rPr>
      <w:sz w:val="22"/>
      <w:lang w:val="uk-UA"/>
    </w:rPr>
  </w:style>
  <w:style w:type="character" w:customStyle="1" w:styleId="a26">
    <w:name w:val="Обычный (Интернет) Знак"/>
    <w:rsid w:val="00FA7185"/>
    <w:rPr>
      <w:rFonts w:ascii="Times New Roman" w:hAnsi="Times New Roman" w:cs="Times New Roman"/>
      <w:sz w:val="24"/>
    </w:rPr>
  </w:style>
  <w:style w:type="character" w:customStyle="1" w:styleId="a27">
    <w:name w:val="Основной текст с отступом Знак"/>
    <w:rsid w:val="00FA7185"/>
    <w:rPr>
      <w:rFonts w:cs="Times New Roman"/>
      <w:sz w:val="22"/>
      <w:szCs w:val="22"/>
      <w:lang w:val="uk-UA"/>
    </w:rPr>
  </w:style>
  <w:style w:type="character" w:customStyle="1" w:styleId="215">
    <w:name w:val="Основной текст с отступом 2 Знак"/>
    <w:rsid w:val="00FA7185"/>
    <w:rPr>
      <w:rFonts w:ascii="Calibri" w:eastAsia="Times New Roman" w:hAnsi="Calibri" w:cs="Times New Roman"/>
      <w:sz w:val="22"/>
      <w:szCs w:val="22"/>
      <w:lang w:val="uk-UA"/>
    </w:rPr>
  </w:style>
  <w:style w:type="character" w:customStyle="1" w:styleId="a28">
    <w:name w:val="Заголовок Знак"/>
    <w:uiPriority w:val="99"/>
    <w:rsid w:val="00FA7185"/>
    <w:rPr>
      <w:rFonts w:ascii="Times New Roman" w:hAnsi="Times New Roman" w:cs="Times New Roman"/>
      <w:sz w:val="24"/>
      <w:szCs w:val="24"/>
      <w:lang w:val="x-none"/>
    </w:rPr>
  </w:style>
  <w:style w:type="character" w:customStyle="1" w:styleId="a29">
    <w:name w:val="Текст сноски Знак"/>
    <w:rsid w:val="00FA7185"/>
    <w:rPr>
      <w:rFonts w:ascii="Arial" w:hAnsi="Arial" w:cs="Arial"/>
    </w:rPr>
  </w:style>
  <w:style w:type="character" w:customStyle="1" w:styleId="a30">
    <w:name w:val="Символи виноски"/>
    <w:rsid w:val="00FA7185"/>
    <w:rPr>
      <w:vertAlign w:val="superscript"/>
    </w:rPr>
  </w:style>
  <w:style w:type="character" w:customStyle="1" w:styleId="114">
    <w:name w:val="Знак примечания1"/>
    <w:rsid w:val="00FA7185"/>
    <w:rPr>
      <w:sz w:val="16"/>
      <w:szCs w:val="16"/>
    </w:rPr>
  </w:style>
  <w:style w:type="character" w:customStyle="1" w:styleId="a31">
    <w:name w:val="Текст примечания Знак"/>
    <w:rsid w:val="00FA7185"/>
    <w:rPr>
      <w:rFonts w:ascii="Arial" w:hAnsi="Arial" w:cs="Arial"/>
    </w:rPr>
  </w:style>
  <w:style w:type="character" w:customStyle="1" w:styleId="a32">
    <w:name w:val="Тема примечания Знак"/>
    <w:rsid w:val="00FA7185"/>
    <w:rPr>
      <w:rFonts w:ascii="Arial" w:hAnsi="Arial" w:cs="Arial"/>
      <w:b/>
      <w:bCs/>
    </w:rPr>
  </w:style>
  <w:style w:type="character" w:customStyle="1" w:styleId="212pt13">
    <w:name w:val="Основной текст (2) + 12 pt13"/>
    <w:rsid w:val="00FA7185"/>
    <w:rPr>
      <w:rFonts w:cs="Times New Roman"/>
      <w:i/>
      <w:iCs/>
      <w:color w:val="000000"/>
      <w:spacing w:val="0"/>
      <w:w w:val="100"/>
      <w:position w:val="0"/>
      <w:sz w:val="24"/>
      <w:szCs w:val="24"/>
      <w:vertAlign w:val="baseline"/>
      <w:lang w:val="uk-UA" w:bidi="ar-SA"/>
    </w:rPr>
  </w:style>
  <w:style w:type="character" w:customStyle="1" w:styleId="a33">
    <w:name w:val="Другое_"/>
    <w:rsid w:val="00FA7185"/>
    <w:rPr>
      <w:rFonts w:ascii="Arial" w:eastAsia="Arial" w:hAnsi="Arial" w:cs="Arial"/>
    </w:rPr>
  </w:style>
  <w:style w:type="character" w:customStyle="1" w:styleId="fontstyle21">
    <w:name w:val="fontstyle21"/>
    <w:rsid w:val="00FA7185"/>
    <w:rPr>
      <w:rFonts w:ascii="TimesNewRomanPSMT" w:hAnsi="TimesNewRomanPSMT" w:cs="TimesNewRomanPSMT" w:hint="default"/>
      <w:b w:val="0"/>
      <w:bCs w:val="0"/>
      <w:i w:val="0"/>
      <w:iCs w:val="0"/>
      <w:color w:val="000000"/>
      <w:sz w:val="28"/>
      <w:szCs w:val="28"/>
    </w:rPr>
  </w:style>
  <w:style w:type="character" w:styleId="Emphasis">
    <w:name w:val="Emphasis"/>
    <w:qFormat/>
    <w:rsid w:val="00FA7185"/>
    <w:rPr>
      <w:i/>
      <w:iCs/>
    </w:rPr>
  </w:style>
  <w:style w:type="paragraph" w:customStyle="1" w:styleId="115">
    <w:name w:val="Заголовок1"/>
    <w:basedOn w:val="Normal"/>
    <w:next w:val="BodyText"/>
    <w:rsid w:val="00FA7185"/>
    <w:pPr>
      <w:suppressAutoHyphens/>
      <w:spacing w:after="0" w:line="240" w:lineRule="auto"/>
      <w:jc w:val="center"/>
    </w:pPr>
    <w:rPr>
      <w:rFonts w:ascii="Times New Roman" w:eastAsia="SimSun" w:hAnsi="Times New Roman" w:cs="Times New Roman"/>
      <w:sz w:val="24"/>
      <w:szCs w:val="24"/>
      <w:lang w:val="x-none" w:eastAsia="zh-CN"/>
    </w:rPr>
  </w:style>
  <w:style w:type="paragraph" w:styleId="List">
    <w:name w:val="List"/>
    <w:basedOn w:val="BodyText"/>
    <w:rsid w:val="00FA7185"/>
    <w:pPr>
      <w:suppressAutoHyphens/>
      <w:spacing w:line="240" w:lineRule="auto"/>
    </w:pPr>
    <w:rPr>
      <w:rFonts w:ascii="Times New Roman" w:eastAsia="SimSun" w:hAnsi="Times New Roman" w:cs="Lucida Sans"/>
      <w:sz w:val="28"/>
      <w:szCs w:val="28"/>
      <w:lang w:eastAsia="zh-CN"/>
    </w:rPr>
  </w:style>
  <w:style w:type="paragraph" w:styleId="Caption">
    <w:name w:val="caption"/>
    <w:basedOn w:val="Normal"/>
    <w:qFormat/>
    <w:rsid w:val="00FA7185"/>
    <w:pPr>
      <w:suppressLineNumbers/>
      <w:suppressAutoHyphens/>
      <w:spacing w:before="120" w:after="120" w:line="240" w:lineRule="auto"/>
    </w:pPr>
    <w:rPr>
      <w:rFonts w:ascii="Times New Roman" w:eastAsia="SimSun" w:hAnsi="Times New Roman" w:cs="Lucida Sans"/>
      <w:i/>
      <w:iCs/>
      <w:sz w:val="24"/>
      <w:szCs w:val="24"/>
      <w:lang w:eastAsia="zh-CN"/>
    </w:rPr>
  </w:style>
  <w:style w:type="paragraph" w:customStyle="1" w:styleId="a34">
    <w:name w:val="Покажчик"/>
    <w:basedOn w:val="Normal"/>
    <w:rsid w:val="00FA7185"/>
    <w:pPr>
      <w:suppressLineNumbers/>
      <w:suppressAutoHyphens/>
      <w:spacing w:after="0" w:line="240" w:lineRule="auto"/>
    </w:pPr>
    <w:rPr>
      <w:rFonts w:ascii="Times New Roman" w:eastAsia="SimSun" w:hAnsi="Times New Roman" w:cs="Lucida Sans"/>
      <w:sz w:val="28"/>
      <w:lang w:eastAsia="zh-CN"/>
    </w:rPr>
  </w:style>
  <w:style w:type="paragraph" w:customStyle="1" w:styleId="a35">
    <w:name w:val="Верхній і нижній колонтитули"/>
    <w:basedOn w:val="Normal"/>
    <w:rsid w:val="00FA7185"/>
    <w:pPr>
      <w:suppressLineNumbers/>
      <w:tabs>
        <w:tab w:val="center" w:pos="4819"/>
        <w:tab w:val="right" w:pos="9638"/>
      </w:tabs>
      <w:suppressAutoHyphens/>
      <w:spacing w:after="0" w:line="240" w:lineRule="auto"/>
    </w:pPr>
    <w:rPr>
      <w:rFonts w:ascii="Times New Roman" w:eastAsia="SimSun" w:hAnsi="Times New Roman" w:cs="Times New Roman"/>
      <w:sz w:val="28"/>
      <w:lang w:eastAsia="zh-CN"/>
    </w:rPr>
  </w:style>
  <w:style w:type="paragraph" w:customStyle="1" w:styleId="216">
    <w:name w:val="Основной текст с отступом 21"/>
    <w:basedOn w:val="Normal"/>
    <w:rsid w:val="00FA7185"/>
    <w:pPr>
      <w:suppressAutoHyphens/>
      <w:spacing w:after="120" w:line="480" w:lineRule="auto"/>
      <w:ind w:left="283"/>
    </w:pPr>
    <w:rPr>
      <w:rFonts w:ascii="Times New Roman" w:eastAsia="SimSun" w:hAnsi="Times New Roman" w:cs="Times New Roman"/>
      <w:sz w:val="28"/>
      <w:lang w:eastAsia="zh-CN"/>
    </w:rPr>
  </w:style>
  <w:style w:type="paragraph" w:customStyle="1" w:styleId="116">
    <w:name w:val="Текст1"/>
    <w:basedOn w:val="Normal"/>
    <w:rsid w:val="00FA7185"/>
    <w:pPr>
      <w:suppressAutoHyphens/>
      <w:overflowPunct w:val="0"/>
      <w:autoSpaceDE w:val="0"/>
      <w:spacing w:after="0" w:line="240" w:lineRule="auto"/>
      <w:textAlignment w:val="baseline"/>
    </w:pPr>
    <w:rPr>
      <w:rFonts w:ascii="Courier New" w:eastAsia="SimSun" w:hAnsi="Courier New" w:cs="Courier New"/>
      <w:sz w:val="20"/>
      <w:szCs w:val="20"/>
      <w:lang w:eastAsia="zh-CN"/>
    </w:rPr>
  </w:style>
  <w:style w:type="paragraph" w:styleId="FootnoteText">
    <w:name w:val="footnote text"/>
    <w:basedOn w:val="Normal"/>
    <w:link w:val="a36"/>
    <w:rsid w:val="00FA7185"/>
    <w:pPr>
      <w:widowControl w:val="0"/>
      <w:suppressAutoHyphens/>
      <w:autoSpaceDE w:val="0"/>
      <w:spacing w:after="0" w:line="240" w:lineRule="auto"/>
    </w:pPr>
    <w:rPr>
      <w:rFonts w:ascii="Arial" w:eastAsia="SimSun" w:hAnsi="Arial" w:cs="Arial"/>
      <w:sz w:val="20"/>
      <w:szCs w:val="20"/>
      <w:lang w:val="x-none" w:eastAsia="zh-CN"/>
    </w:rPr>
  </w:style>
  <w:style w:type="character" w:customStyle="1" w:styleId="a36">
    <w:name w:val="Текст виноски Знак"/>
    <w:basedOn w:val="DefaultParagraphFont"/>
    <w:link w:val="FootnoteText"/>
    <w:rsid w:val="00FA7185"/>
    <w:rPr>
      <w:rFonts w:ascii="Arial" w:eastAsia="SimSun" w:hAnsi="Arial" w:cs="Arial"/>
      <w:sz w:val="20"/>
      <w:szCs w:val="20"/>
      <w:lang w:val="x-none" w:eastAsia="zh-CN"/>
    </w:rPr>
  </w:style>
  <w:style w:type="paragraph" w:customStyle="1" w:styleId="117">
    <w:name w:val="Текст примечания1"/>
    <w:basedOn w:val="Normal"/>
    <w:rsid w:val="00FA7185"/>
    <w:pPr>
      <w:widowControl w:val="0"/>
      <w:suppressAutoHyphens/>
      <w:autoSpaceDE w:val="0"/>
      <w:spacing w:after="0" w:line="240" w:lineRule="auto"/>
    </w:pPr>
    <w:rPr>
      <w:rFonts w:ascii="Arial" w:eastAsia="SimSun" w:hAnsi="Arial" w:cs="Arial"/>
      <w:sz w:val="20"/>
      <w:szCs w:val="20"/>
      <w:lang w:val="x-none" w:eastAsia="zh-CN"/>
    </w:rPr>
  </w:style>
  <w:style w:type="paragraph" w:customStyle="1" w:styleId="a37">
    <w:name w:val="Другое"/>
    <w:basedOn w:val="Normal"/>
    <w:rsid w:val="00FA7185"/>
    <w:pPr>
      <w:widowControl w:val="0"/>
      <w:suppressAutoHyphens/>
      <w:spacing w:after="240" w:line="240" w:lineRule="auto"/>
    </w:pPr>
    <w:rPr>
      <w:rFonts w:ascii="Arial" w:eastAsia="Arial" w:hAnsi="Arial" w:cs="Arial"/>
      <w:sz w:val="20"/>
      <w:szCs w:val="20"/>
      <w:lang w:eastAsia="zh-CN"/>
    </w:rPr>
  </w:style>
  <w:style w:type="paragraph" w:customStyle="1" w:styleId="51">
    <w:name w:val="Основной текст5"/>
    <w:basedOn w:val="Normal"/>
    <w:rsid w:val="00FA7185"/>
    <w:pPr>
      <w:widowControl w:val="0"/>
      <w:shd w:val="clear" w:color="auto" w:fill="FFFFFF"/>
      <w:suppressAutoHyphens/>
      <w:spacing w:after="0" w:line="240" w:lineRule="auto"/>
      <w:ind w:firstLine="400"/>
    </w:pPr>
    <w:rPr>
      <w:rFonts w:ascii="Times New Roman" w:eastAsia="SimSun" w:hAnsi="Times New Roman" w:cs="Times New Roman"/>
      <w:color w:val="000000"/>
      <w:sz w:val="28"/>
      <w:szCs w:val="28"/>
      <w:lang w:eastAsia="zh-CN" w:bidi="uk-UA"/>
    </w:rPr>
  </w:style>
  <w:style w:type="paragraph" w:customStyle="1" w:styleId="a38">
    <w:name w:val="Вміст таблиці"/>
    <w:basedOn w:val="Normal"/>
    <w:rsid w:val="00FA7185"/>
    <w:pPr>
      <w:widowControl w:val="0"/>
      <w:suppressLineNumbers/>
      <w:suppressAutoHyphens/>
      <w:spacing w:after="0" w:line="240" w:lineRule="auto"/>
    </w:pPr>
    <w:rPr>
      <w:rFonts w:ascii="Times New Roman" w:eastAsia="SimSun" w:hAnsi="Times New Roman" w:cs="Times New Roman"/>
      <w:sz w:val="28"/>
      <w:lang w:eastAsia="zh-CN"/>
    </w:rPr>
  </w:style>
  <w:style w:type="paragraph" w:customStyle="1" w:styleId="a39">
    <w:name w:val="Заголовок таблиці"/>
    <w:basedOn w:val="a38"/>
    <w:rsid w:val="00FA7185"/>
    <w:pPr>
      <w:jc w:val="center"/>
    </w:pPr>
    <w:rPr>
      <w:b/>
      <w:bCs/>
    </w:rPr>
  </w:style>
  <w:style w:type="character" w:customStyle="1" w:styleId="52">
    <w:name w:val="Заголовок 5 Знак"/>
    <w:basedOn w:val="DefaultParagraphFont"/>
    <w:link w:val="Heading5"/>
    <w:uiPriority w:val="9"/>
    <w:rsid w:val="00A01CAB"/>
    <w:rPr>
      <w:rFonts w:asciiTheme="majorHAnsi" w:eastAsiaTheme="majorEastAsia" w:hAnsiTheme="majorHAnsi" w:cstheme="majorBidi"/>
      <w:color w:val="2E74B5" w:themeColor="accent1" w:themeShade="BF"/>
    </w:rPr>
  </w:style>
  <w:style w:type="character" w:customStyle="1" w:styleId="61">
    <w:name w:val="Заголовок 6 Знак"/>
    <w:basedOn w:val="DefaultParagraphFont"/>
    <w:link w:val="Heading6"/>
    <w:uiPriority w:val="9"/>
    <w:rsid w:val="00A01CAB"/>
    <w:rPr>
      <w:rFonts w:asciiTheme="majorHAnsi" w:eastAsiaTheme="majorEastAsia" w:hAnsiTheme="majorHAnsi" w:cstheme="majorBidi"/>
      <w:color w:val="1F4D78" w:themeColor="accent1" w:themeShade="7F"/>
    </w:rPr>
  </w:style>
  <w:style w:type="character" w:customStyle="1" w:styleId="7">
    <w:name w:val="Заголовок 7 Знак"/>
    <w:basedOn w:val="DefaultParagraphFont"/>
    <w:link w:val="Heading7"/>
    <w:uiPriority w:val="9"/>
    <w:rsid w:val="00A01CAB"/>
    <w:rPr>
      <w:rFonts w:asciiTheme="majorHAnsi" w:eastAsiaTheme="majorEastAsia" w:hAnsiTheme="majorHAnsi" w:cstheme="majorBidi"/>
      <w:i/>
      <w:iCs/>
      <w:color w:val="1F4D78" w:themeColor="accent1" w:themeShade="7F"/>
    </w:rPr>
  </w:style>
  <w:style w:type="character" w:customStyle="1" w:styleId="8">
    <w:name w:val="Заголовок 8 Знак"/>
    <w:basedOn w:val="DefaultParagraphFont"/>
    <w:link w:val="Heading8"/>
    <w:uiPriority w:val="9"/>
    <w:rsid w:val="00A01CAB"/>
    <w:rPr>
      <w:rFonts w:asciiTheme="majorHAnsi" w:eastAsiaTheme="majorEastAsia" w:hAnsiTheme="majorHAnsi" w:cstheme="majorBidi"/>
      <w:color w:val="272727" w:themeColor="text1" w:themeTint="D8"/>
      <w:sz w:val="21"/>
      <w:szCs w:val="21"/>
    </w:rPr>
  </w:style>
  <w:style w:type="character" w:customStyle="1" w:styleId="fontstyle31">
    <w:name w:val="fontstyle31"/>
    <w:rsid w:val="00A01CAB"/>
    <w:rPr>
      <w:rFonts w:ascii="ArialMT" w:hAnsi="ArialMT" w:hint="default"/>
      <w:b w:val="0"/>
      <w:bCs w:val="0"/>
      <w:i w:val="0"/>
      <w:iCs w:val="0"/>
      <w:color w:val="000000"/>
      <w:sz w:val="28"/>
      <w:szCs w:val="28"/>
    </w:rPr>
  </w:style>
  <w:style w:type="character" w:customStyle="1" w:styleId="fontstyle41">
    <w:name w:val="fontstyle41"/>
    <w:rsid w:val="00A01CAB"/>
    <w:rPr>
      <w:rFonts w:ascii="Calibri" w:hAnsi="Calibri" w:cs="Calibri" w:hint="default"/>
      <w:b w:val="0"/>
      <w:bCs w:val="0"/>
      <w:i w:val="0"/>
      <w:iCs w:val="0"/>
      <w:color w:val="000000"/>
      <w:sz w:val="28"/>
      <w:szCs w:val="28"/>
    </w:rPr>
  </w:style>
  <w:style w:type="paragraph" w:customStyle="1" w:styleId="118">
    <w:name w:val="Без интервала11"/>
    <w:qFormat/>
    <w:rsid w:val="00A01CAB"/>
    <w:pPr>
      <w:spacing w:after="0" w:line="240" w:lineRule="auto"/>
    </w:pPr>
    <w:rPr>
      <w:rFonts w:ascii="Calibri" w:eastAsia="Times New Roman" w:hAnsi="Calibri" w:cs="Calibri"/>
      <w:sz w:val="24"/>
      <w:szCs w:val="24"/>
      <w:lang w:eastAsia="ru-RU"/>
    </w:rPr>
  </w:style>
  <w:style w:type="character" w:customStyle="1" w:styleId="217">
    <w:name w:val="Основний текст (2)_"/>
    <w:link w:val="218"/>
    <w:uiPriority w:val="99"/>
    <w:locked/>
    <w:rsid w:val="007E3F15"/>
    <w:rPr>
      <w:rFonts w:cs="Times New Roman"/>
      <w:sz w:val="26"/>
      <w:szCs w:val="26"/>
      <w:shd w:val="clear" w:color="auto" w:fill="FFFFFF"/>
    </w:rPr>
  </w:style>
  <w:style w:type="paragraph" w:customStyle="1" w:styleId="218">
    <w:name w:val="Основний текст (2)1"/>
    <w:basedOn w:val="Normal"/>
    <w:link w:val="217"/>
    <w:uiPriority w:val="99"/>
    <w:rsid w:val="007E3F15"/>
    <w:pPr>
      <w:widowControl w:val="0"/>
      <w:shd w:val="clear" w:color="auto" w:fill="FFFFFF"/>
      <w:spacing w:after="0" w:line="298" w:lineRule="exact"/>
      <w:ind w:hanging="740"/>
      <w:jc w:val="both"/>
    </w:pPr>
    <w:rPr>
      <w:rFonts w:asciiTheme="minorHAnsi" w:eastAsiaTheme="minorHAnsi" w:hAnsiTheme="minorHAnsi" w:cs="Times New Roman"/>
      <w:sz w:val="26"/>
      <w:szCs w:val="26"/>
    </w:rPr>
  </w:style>
  <w:style w:type="character" w:customStyle="1" w:styleId="a40">
    <w:name w:val="Зміст"/>
    <w:rsid w:val="007E3F15"/>
    <w:rPr>
      <w:rFonts w:cs="Times New Roman"/>
      <w:sz w:val="26"/>
      <w:szCs w:val="26"/>
      <w:u w:val="single"/>
      <w:shd w:val="clear" w:color="auto" w:fill="FFFFFF"/>
    </w:rPr>
  </w:style>
  <w:style w:type="character" w:customStyle="1" w:styleId="219">
    <w:name w:val="Основний текст (2)"/>
    <w:uiPriority w:val="99"/>
    <w:rsid w:val="007E3F15"/>
    <w:rPr>
      <w:rFonts w:cs="Times New Roman"/>
      <w:sz w:val="26"/>
      <w:szCs w:val="26"/>
      <w:u w:val="single"/>
      <w:shd w:val="clear" w:color="auto" w:fill="FFFFFF"/>
    </w:rPr>
  </w:style>
  <w:style w:type="character" w:customStyle="1" w:styleId="44">
    <w:name w:val="Зміст (4)_"/>
    <w:link w:val="410"/>
    <w:uiPriority w:val="99"/>
    <w:locked/>
    <w:rsid w:val="007E3F15"/>
    <w:rPr>
      <w:rFonts w:cs="Times New Roman"/>
      <w:shd w:val="clear" w:color="auto" w:fill="FFFFFF"/>
    </w:rPr>
  </w:style>
  <w:style w:type="paragraph" w:customStyle="1" w:styleId="410">
    <w:name w:val="Зміст (4)1"/>
    <w:basedOn w:val="Normal"/>
    <w:link w:val="44"/>
    <w:uiPriority w:val="99"/>
    <w:rsid w:val="007E3F15"/>
    <w:pPr>
      <w:widowControl w:val="0"/>
      <w:shd w:val="clear" w:color="auto" w:fill="FFFFFF"/>
      <w:spacing w:after="0" w:line="547" w:lineRule="exact"/>
      <w:ind w:hanging="420"/>
      <w:jc w:val="both"/>
    </w:pPr>
    <w:rPr>
      <w:rFonts w:asciiTheme="minorHAnsi" w:eastAsiaTheme="minorHAnsi" w:hAnsiTheme="minorHAnsi" w:cs="Times New Roman"/>
    </w:rPr>
  </w:style>
  <w:style w:type="character" w:customStyle="1" w:styleId="38">
    <w:name w:val="Основний текст (3)_"/>
    <w:link w:val="39"/>
    <w:uiPriority w:val="99"/>
    <w:locked/>
    <w:rsid w:val="007E3F15"/>
    <w:rPr>
      <w:rFonts w:cs="Times New Roman"/>
      <w:shd w:val="clear" w:color="auto" w:fill="FFFFFF"/>
    </w:rPr>
  </w:style>
  <w:style w:type="paragraph" w:customStyle="1" w:styleId="39">
    <w:name w:val="Основний текст (3)"/>
    <w:basedOn w:val="Normal"/>
    <w:link w:val="38"/>
    <w:uiPriority w:val="99"/>
    <w:rsid w:val="007E3F15"/>
    <w:pPr>
      <w:widowControl w:val="0"/>
      <w:shd w:val="clear" w:color="auto" w:fill="FFFFFF"/>
      <w:spacing w:after="0" w:line="274" w:lineRule="exact"/>
      <w:ind w:hanging="540"/>
      <w:jc w:val="both"/>
    </w:pPr>
    <w:rPr>
      <w:rFonts w:asciiTheme="minorHAnsi" w:eastAsiaTheme="minorHAnsi" w:hAnsiTheme="minorHAnsi" w:cs="Times New Roman"/>
    </w:rPr>
  </w:style>
  <w:style w:type="character" w:customStyle="1" w:styleId="80">
    <w:name w:val="Зміст + 8"/>
    <w:aliases w:val="5 pt1,Напівжирний,Body text + 8,5 pt2,Spacing 0 pt3,Spacing 0 pt2"/>
    <w:uiPriority w:val="99"/>
    <w:rsid w:val="007E3F15"/>
    <w:rPr>
      <w:rFonts w:cs="Times New Roman"/>
      <w:b/>
      <w:bCs/>
      <w:sz w:val="17"/>
      <w:szCs w:val="17"/>
      <w:shd w:val="clear" w:color="auto" w:fill="FFFFFF"/>
    </w:rPr>
  </w:style>
  <w:style w:type="character" w:customStyle="1" w:styleId="Heading10">
    <w:name w:val="Heading #1_"/>
    <w:rsid w:val="007E3F15"/>
    <w:rPr>
      <w:rFonts w:ascii="Times New Roman" w:eastAsia="Times New Roman" w:hAnsi="Times New Roman" w:cs="Times New Roman"/>
      <w:b/>
      <w:bCs/>
      <w:i w:val="0"/>
      <w:iCs w:val="0"/>
      <w:smallCaps w:val="0"/>
      <w:strike w:val="0"/>
      <w:sz w:val="28"/>
      <w:szCs w:val="28"/>
      <w:u w:val="none"/>
    </w:rPr>
  </w:style>
  <w:style w:type="character" w:customStyle="1" w:styleId="Bodytext20">
    <w:name w:val="Body text (2)_"/>
    <w:link w:val="Bodytext21"/>
    <w:uiPriority w:val="99"/>
    <w:rsid w:val="007E3F15"/>
    <w:rPr>
      <w:rFonts w:ascii="Times New Roman" w:hAnsi="Times New Roman"/>
      <w:sz w:val="28"/>
      <w:szCs w:val="28"/>
      <w:shd w:val="clear" w:color="auto" w:fill="FFFFFF"/>
    </w:rPr>
  </w:style>
  <w:style w:type="character" w:customStyle="1" w:styleId="Bodytext4">
    <w:name w:val="Body text (4)_"/>
    <w:link w:val="Bodytext40"/>
    <w:rsid w:val="007E3F15"/>
    <w:rPr>
      <w:rFonts w:ascii="Times New Roman" w:hAnsi="Times New Roman"/>
      <w:b/>
      <w:bCs/>
      <w:sz w:val="28"/>
      <w:szCs w:val="28"/>
      <w:shd w:val="clear" w:color="auto" w:fill="FFFFFF"/>
    </w:rPr>
  </w:style>
  <w:style w:type="character" w:customStyle="1" w:styleId="Heading11">
    <w:name w:val="Heading #1"/>
    <w:rsid w:val="007E3F15"/>
    <w:rPr>
      <w:rFonts w:ascii="Times New Roman" w:eastAsia="Times New Roman" w:hAnsi="Times New Roman" w:cs="Times New Roman"/>
      <w:b/>
      <w:bCs/>
      <w:i w:val="0"/>
      <w:iCs w:val="0"/>
      <w:smallCaps w:val="0"/>
      <w:strike w:val="0"/>
      <w:color w:val="000000"/>
      <w:spacing w:val="0"/>
      <w:w w:val="100"/>
      <w:position w:val="0"/>
      <w:sz w:val="28"/>
      <w:szCs w:val="28"/>
      <w:u w:val="single"/>
      <w:lang w:val="uk-UA" w:eastAsia="uk-UA" w:bidi="uk-UA"/>
    </w:rPr>
  </w:style>
  <w:style w:type="character" w:customStyle="1" w:styleId="Bodytext50">
    <w:name w:val="Body text (5)_"/>
    <w:link w:val="Bodytext51"/>
    <w:rsid w:val="007E3F15"/>
    <w:rPr>
      <w:rFonts w:ascii="Times New Roman" w:hAnsi="Times New Roman"/>
      <w:i/>
      <w:iCs/>
      <w:sz w:val="28"/>
      <w:szCs w:val="28"/>
      <w:shd w:val="clear" w:color="auto" w:fill="FFFFFF"/>
    </w:rPr>
  </w:style>
  <w:style w:type="character" w:customStyle="1" w:styleId="Bodytext2SmallCaps">
    <w:name w:val="Body text (2) + Small Caps"/>
    <w:rsid w:val="007E3F15"/>
    <w:rPr>
      <w:rFonts w:ascii="Times New Roman" w:eastAsia="Times New Roman" w:hAnsi="Times New Roman"/>
      <w:smallCaps/>
      <w:color w:val="000000"/>
      <w:spacing w:val="0"/>
      <w:w w:val="100"/>
      <w:position w:val="0"/>
      <w:sz w:val="28"/>
      <w:szCs w:val="28"/>
      <w:shd w:val="clear" w:color="auto" w:fill="FFFFFF"/>
      <w:lang w:val="uk-UA" w:eastAsia="uk-UA" w:bidi="uk-UA"/>
    </w:rPr>
  </w:style>
  <w:style w:type="character" w:customStyle="1" w:styleId="Bodytext5NotItalic">
    <w:name w:val="Body text (5) + Not Italic"/>
    <w:rsid w:val="007E3F15"/>
    <w:rPr>
      <w:rFonts w:ascii="Times New Roman" w:eastAsia="Times New Roman" w:hAnsi="Times New Roman"/>
      <w:i/>
      <w:iCs/>
      <w:color w:val="000000"/>
      <w:spacing w:val="0"/>
      <w:w w:val="100"/>
      <w:position w:val="0"/>
      <w:sz w:val="28"/>
      <w:szCs w:val="28"/>
      <w:shd w:val="clear" w:color="auto" w:fill="FFFFFF"/>
      <w:lang w:val="uk-UA" w:eastAsia="uk-UA" w:bidi="uk-UA"/>
    </w:rPr>
  </w:style>
  <w:style w:type="paragraph" w:customStyle="1" w:styleId="Bodytext21">
    <w:name w:val="Body text (2)"/>
    <w:basedOn w:val="Normal"/>
    <w:link w:val="Bodytext20"/>
    <w:uiPriority w:val="99"/>
    <w:rsid w:val="007E3F15"/>
    <w:pPr>
      <w:widowControl w:val="0"/>
      <w:shd w:val="clear" w:color="auto" w:fill="FFFFFF"/>
      <w:spacing w:before="420" w:after="0" w:line="322" w:lineRule="exact"/>
      <w:jc w:val="both"/>
    </w:pPr>
    <w:rPr>
      <w:rFonts w:ascii="Times New Roman" w:hAnsi="Times New Roman" w:eastAsiaTheme="minorHAnsi" w:cstheme="minorBidi"/>
      <w:sz w:val="28"/>
      <w:szCs w:val="28"/>
    </w:rPr>
  </w:style>
  <w:style w:type="paragraph" w:customStyle="1" w:styleId="Bodytext40">
    <w:name w:val="Body text (4)"/>
    <w:basedOn w:val="Normal"/>
    <w:link w:val="Bodytext4"/>
    <w:rsid w:val="007E3F15"/>
    <w:pPr>
      <w:widowControl w:val="0"/>
      <w:shd w:val="clear" w:color="auto" w:fill="FFFFFF"/>
      <w:spacing w:after="0" w:line="322" w:lineRule="exact"/>
      <w:jc w:val="both"/>
    </w:pPr>
    <w:rPr>
      <w:rFonts w:ascii="Times New Roman" w:hAnsi="Times New Roman" w:eastAsiaTheme="minorHAnsi" w:cstheme="minorBidi"/>
      <w:b/>
      <w:bCs/>
      <w:sz w:val="28"/>
      <w:szCs w:val="28"/>
    </w:rPr>
  </w:style>
  <w:style w:type="paragraph" w:customStyle="1" w:styleId="Bodytext51">
    <w:name w:val="Body text (5)"/>
    <w:basedOn w:val="Normal"/>
    <w:link w:val="Bodytext50"/>
    <w:rsid w:val="007E3F15"/>
    <w:pPr>
      <w:widowControl w:val="0"/>
      <w:shd w:val="clear" w:color="auto" w:fill="FFFFFF"/>
      <w:spacing w:after="0" w:line="293" w:lineRule="exact"/>
      <w:jc w:val="both"/>
    </w:pPr>
    <w:rPr>
      <w:rFonts w:ascii="Times New Roman" w:hAnsi="Times New Roman" w:eastAsiaTheme="minorHAnsi" w:cstheme="minorBidi"/>
      <w:i/>
      <w:iCs/>
      <w:sz w:val="28"/>
      <w:szCs w:val="28"/>
    </w:rPr>
  </w:style>
  <w:style w:type="character" w:customStyle="1" w:styleId="spanrvts0">
    <w:name w:val="span_rvts0"/>
    <w:rsid w:val="007E3F15"/>
    <w:rPr>
      <w:rFonts w:ascii="Times New Roman" w:eastAsia="Times New Roman" w:hAnsi="Times New Roman" w:cs="Times New Roman"/>
      <w:b w:val="0"/>
      <w:bCs w:val="0"/>
      <w:i w:val="0"/>
      <w:iCs w:val="0"/>
      <w:sz w:val="24"/>
      <w:szCs w:val="24"/>
    </w:rPr>
  </w:style>
  <w:style w:type="numbering" w:customStyle="1" w:styleId="45">
    <w:name w:val="Немає списку4"/>
    <w:next w:val="NoList"/>
    <w:uiPriority w:val="99"/>
    <w:semiHidden/>
    <w:unhideWhenUsed/>
    <w:rsid w:val="005B5F04"/>
  </w:style>
  <w:style w:type="table" w:customStyle="1" w:styleId="310">
    <w:name w:val="Сітка таблиці3"/>
    <w:basedOn w:val="TableNormal"/>
    <w:next w:val="TableGrid"/>
    <w:uiPriority w:val="39"/>
    <w:rsid w:val="005B5F04"/>
    <w:pPr>
      <w:spacing w:after="0" w:line="240" w:lineRule="auto"/>
    </w:pPr>
    <w:rPr>
      <w:rFonts w:ascii="Calibri" w:eastAsia="Times New Roman"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5B5F04"/>
  </w:style>
  <w:style w:type="character" w:customStyle="1" w:styleId="311">
    <w:name w:val="Основной текст (3) + Не полужирный"/>
    <w:uiPriority w:val="99"/>
    <w:rsid w:val="005B5F04"/>
    <w:rPr>
      <w:rFonts w:ascii="Times New Roman" w:hAnsi="Times New Roman" w:cs="Times New Roman"/>
      <w:b/>
      <w:bCs/>
      <w:spacing w:val="0"/>
      <w:sz w:val="26"/>
      <w:szCs w:val="26"/>
    </w:rPr>
  </w:style>
  <w:style w:type="paragraph" w:customStyle="1" w:styleId="222">
    <w:name w:val="Абзац списку2"/>
    <w:basedOn w:val="Normal"/>
    <w:uiPriority w:val="99"/>
    <w:rsid w:val="005B5F04"/>
    <w:pPr>
      <w:widowControl w:val="0"/>
      <w:spacing w:after="0" w:line="240" w:lineRule="auto"/>
      <w:ind w:left="720"/>
    </w:pPr>
    <w:rPr>
      <w:rFonts w:ascii="Tahoma" w:eastAsia="Times New Roman" w:hAnsi="Tahoma" w:cs="Tahoma"/>
      <w:color w:val="000000"/>
      <w:sz w:val="24"/>
      <w:szCs w:val="24"/>
      <w:lang w:eastAsia="uk-UA"/>
    </w:rPr>
  </w:style>
  <w:style w:type="paragraph" w:customStyle="1" w:styleId="tjbmf">
    <w:name w:val="tj bmf"/>
    <w:basedOn w:val="Normal"/>
    <w:uiPriority w:val="99"/>
    <w:rsid w:val="005B5F04"/>
    <w:pPr>
      <w:spacing w:before="100" w:beforeAutospacing="1" w:after="100" w:afterAutospacing="1" w:line="240" w:lineRule="auto"/>
      <w:ind w:firstLine="709"/>
      <w:jc w:val="both"/>
    </w:pPr>
    <w:rPr>
      <w:rFonts w:ascii="Times New Roman" w:eastAsia="Times New Roman" w:hAnsi="Times New Roman" w:cs="Times New Roman"/>
      <w:sz w:val="24"/>
      <w:szCs w:val="24"/>
      <w:lang w:val="ru-RU" w:eastAsia="ru-RU"/>
    </w:rPr>
  </w:style>
  <w:style w:type="character" w:customStyle="1" w:styleId="46">
    <w:name w:val="Заголовок №4_"/>
    <w:uiPriority w:val="99"/>
    <w:rsid w:val="005B5F04"/>
    <w:rPr>
      <w:rFonts w:ascii="Times New Roman" w:hAnsi="Times New Roman" w:cs="Times New Roman"/>
      <w:b/>
      <w:bCs/>
      <w:sz w:val="26"/>
      <w:szCs w:val="26"/>
      <w:u w:val="none"/>
    </w:rPr>
  </w:style>
  <w:style w:type="character" w:customStyle="1" w:styleId="81">
    <w:name w:val="Колонтитул (8)_"/>
    <w:link w:val="82"/>
    <w:uiPriority w:val="99"/>
    <w:locked/>
    <w:rsid w:val="005B5F04"/>
    <w:rPr>
      <w:rFonts w:ascii="Lucida Sans Unicode" w:hAnsi="Lucida Sans Unicode" w:cs="Lucida Sans Unicode"/>
      <w:spacing w:val="-10"/>
      <w:sz w:val="17"/>
      <w:szCs w:val="17"/>
      <w:shd w:val="clear" w:color="auto" w:fill="FFFFFF"/>
    </w:rPr>
  </w:style>
  <w:style w:type="paragraph" w:customStyle="1" w:styleId="82">
    <w:name w:val="Колонтитул (8)"/>
    <w:basedOn w:val="Normal"/>
    <w:link w:val="81"/>
    <w:uiPriority w:val="99"/>
    <w:rsid w:val="005B5F04"/>
    <w:pPr>
      <w:widowControl w:val="0"/>
      <w:shd w:val="clear" w:color="auto" w:fill="FFFFFF"/>
      <w:spacing w:after="0" w:line="240" w:lineRule="atLeast"/>
      <w:jc w:val="center"/>
    </w:pPr>
    <w:rPr>
      <w:rFonts w:ascii="Lucida Sans Unicode" w:hAnsi="Lucida Sans Unicode" w:eastAsiaTheme="minorHAnsi" w:cs="Lucida Sans Unicode"/>
      <w:spacing w:val="-10"/>
      <w:sz w:val="17"/>
      <w:szCs w:val="17"/>
    </w:rPr>
  </w:style>
  <w:style w:type="character" w:customStyle="1" w:styleId="80pt">
    <w:name w:val="Колонтитул (8) + Интервал 0 pt"/>
    <w:uiPriority w:val="99"/>
    <w:rsid w:val="005B5F04"/>
    <w:rPr>
      <w:rFonts w:ascii="Lucida Sans Unicode" w:hAnsi="Lucida Sans Unicode" w:cs="Lucida Sans Unicode"/>
      <w:color w:val="000000"/>
      <w:spacing w:val="0"/>
      <w:w w:val="100"/>
      <w:position w:val="0"/>
      <w:sz w:val="17"/>
      <w:szCs w:val="17"/>
      <w:u w:val="none"/>
      <w:lang w:val="uk-UA" w:eastAsia="uk-UA"/>
    </w:rPr>
  </w:style>
  <w:style w:type="character" w:customStyle="1" w:styleId="Bodytext0">
    <w:name w:val="Body text_"/>
    <w:uiPriority w:val="99"/>
    <w:rsid w:val="005B5F04"/>
    <w:rPr>
      <w:rFonts w:ascii="Times New Roman" w:hAnsi="Times New Roman" w:cs="Times New Roman"/>
      <w:spacing w:val="-2"/>
      <w:sz w:val="17"/>
      <w:szCs w:val="17"/>
      <w:shd w:val="clear" w:color="auto" w:fill="FFFFFF"/>
    </w:rPr>
  </w:style>
  <w:style w:type="character" w:customStyle="1" w:styleId="Bodytext6">
    <w:name w:val="Body text (6)_"/>
    <w:link w:val="Bodytext60"/>
    <w:uiPriority w:val="99"/>
    <w:locked/>
    <w:rsid w:val="005B5F04"/>
    <w:rPr>
      <w:b/>
      <w:bCs/>
      <w:sz w:val="26"/>
      <w:szCs w:val="26"/>
      <w:shd w:val="clear" w:color="auto" w:fill="FFFFFF"/>
    </w:rPr>
  </w:style>
  <w:style w:type="paragraph" w:customStyle="1" w:styleId="Bodytext60">
    <w:name w:val="Body text (6)"/>
    <w:basedOn w:val="Normal"/>
    <w:link w:val="Bodytext6"/>
    <w:uiPriority w:val="99"/>
    <w:rsid w:val="005B5F04"/>
    <w:pPr>
      <w:widowControl w:val="0"/>
      <w:shd w:val="clear" w:color="auto" w:fill="FFFFFF"/>
      <w:spacing w:after="0" w:line="317" w:lineRule="exact"/>
      <w:jc w:val="center"/>
    </w:pPr>
    <w:rPr>
      <w:rFonts w:asciiTheme="minorHAnsi" w:eastAsiaTheme="minorHAnsi" w:hAnsiTheme="minorHAnsi" w:cstheme="minorBidi"/>
      <w:b/>
      <w:bCs/>
      <w:sz w:val="26"/>
      <w:szCs w:val="26"/>
      <w:shd w:val="clear" w:color="auto" w:fill="FFFFFF"/>
    </w:rPr>
  </w:style>
  <w:style w:type="character" w:customStyle="1" w:styleId="Bodytext14">
    <w:name w:val="Body text (14)_"/>
    <w:link w:val="Bodytext140"/>
    <w:uiPriority w:val="99"/>
    <w:locked/>
    <w:rsid w:val="005B5F04"/>
    <w:rPr>
      <w:rFonts w:ascii="Georgia" w:hAnsi="Georgia" w:cs="Georgia"/>
      <w:sz w:val="8"/>
      <w:szCs w:val="8"/>
      <w:shd w:val="clear" w:color="auto" w:fill="FFFFFF"/>
    </w:rPr>
  </w:style>
  <w:style w:type="paragraph" w:customStyle="1" w:styleId="Bodytext140">
    <w:name w:val="Body text (14)"/>
    <w:basedOn w:val="Normal"/>
    <w:link w:val="Bodytext14"/>
    <w:uiPriority w:val="99"/>
    <w:rsid w:val="005B5F04"/>
    <w:pPr>
      <w:widowControl w:val="0"/>
      <w:shd w:val="clear" w:color="auto" w:fill="FFFFFF"/>
      <w:spacing w:before="120" w:after="120" w:line="240" w:lineRule="atLeast"/>
      <w:jc w:val="right"/>
    </w:pPr>
    <w:rPr>
      <w:rFonts w:ascii="Georgia" w:hAnsi="Georgia" w:eastAsiaTheme="minorHAnsi" w:cs="Georgia"/>
      <w:sz w:val="8"/>
      <w:szCs w:val="8"/>
      <w:shd w:val="clear" w:color="auto" w:fill="FFFFFF"/>
    </w:rPr>
  </w:style>
  <w:style w:type="character" w:customStyle="1" w:styleId="Bodytext6NotBold">
    <w:name w:val="Body text (6) + Not Bold"/>
    <w:aliases w:val="Spacing 0 pt1"/>
    <w:uiPriority w:val="99"/>
    <w:rsid w:val="005B5F04"/>
    <w:rPr>
      <w:rFonts w:ascii="Times New Roman" w:hAnsi="Times New Roman" w:cs="Times New Roman"/>
      <w:b/>
      <w:bCs/>
      <w:color w:val="000000"/>
      <w:spacing w:val="-3"/>
      <w:w w:val="100"/>
      <w:position w:val="0"/>
      <w:sz w:val="26"/>
      <w:szCs w:val="26"/>
      <w:shd w:val="clear" w:color="auto" w:fill="FFFFFF"/>
      <w:lang w:val="uk-UA"/>
    </w:rPr>
  </w:style>
  <w:style w:type="character" w:customStyle="1" w:styleId="FontStyle61">
    <w:name w:val="Font Style61"/>
    <w:uiPriority w:val="99"/>
    <w:rsid w:val="005B5F04"/>
    <w:rPr>
      <w:rFonts w:ascii="Times New Roman" w:hAnsi="Times New Roman" w:cs="Times New Roman"/>
      <w:color w:val="000000"/>
      <w:sz w:val="26"/>
      <w:szCs w:val="26"/>
    </w:rPr>
  </w:style>
  <w:style w:type="paragraph" w:customStyle="1" w:styleId="tm7">
    <w:name w:val="tm7"/>
    <w:basedOn w:val="Normal"/>
    <w:uiPriority w:val="99"/>
    <w:rsid w:val="005B5F04"/>
    <w:pPr>
      <w:spacing w:before="20" w:after="20" w:line="240" w:lineRule="auto"/>
      <w:ind w:firstLine="570"/>
      <w:jc w:val="both"/>
    </w:pPr>
    <w:rPr>
      <w:rFonts w:ascii="Times New Roman" w:eastAsia="Times New Roman" w:hAnsi="Times New Roman"/>
      <w:color w:val="000000"/>
      <w:sz w:val="28"/>
      <w:lang w:val="ru-RU" w:eastAsia="ru-RU"/>
    </w:rPr>
  </w:style>
  <w:style w:type="character" w:customStyle="1" w:styleId="tm81">
    <w:name w:val="tm81"/>
    <w:uiPriority w:val="99"/>
    <w:rsid w:val="005B5F04"/>
    <w:rPr>
      <w:rFonts w:ascii="Times New Roman" w:hAnsi="Times New Roman" w:cs="Times New Roman"/>
      <w:sz w:val="26"/>
      <w:szCs w:val="26"/>
    </w:rPr>
  </w:style>
  <w:style w:type="character" w:customStyle="1" w:styleId="21pt">
    <w:name w:val="Основной текст (2) + Интервал 1 pt"/>
    <w:uiPriority w:val="99"/>
    <w:rsid w:val="005B5F04"/>
    <w:rPr>
      <w:rFonts w:ascii="Times New Roman" w:hAnsi="Times New Roman" w:cs="Times New Roman"/>
      <w:b/>
      <w:bCs/>
      <w:noProof/>
      <w:spacing w:val="30"/>
      <w:sz w:val="29"/>
      <w:szCs w:val="29"/>
      <w:u w:val="none"/>
      <w:shd w:val="clear" w:color="auto" w:fill="FFFFFF"/>
    </w:rPr>
  </w:style>
  <w:style w:type="character" w:customStyle="1" w:styleId="Bodytext81">
    <w:name w:val="Body text + 81"/>
    <w:aliases w:val="5 pt4,Spacing 0 pt4"/>
    <w:uiPriority w:val="99"/>
    <w:rsid w:val="005B5F04"/>
    <w:rPr>
      <w:rFonts w:ascii="Times New Roman" w:hAnsi="Times New Roman" w:cs="Times New Roman"/>
      <w:color w:val="000000"/>
      <w:spacing w:val="3"/>
      <w:w w:val="100"/>
      <w:position w:val="0"/>
      <w:sz w:val="17"/>
      <w:szCs w:val="17"/>
      <w:u w:val="none"/>
      <w:shd w:val="clear" w:color="auto" w:fill="FFFFFF"/>
      <w:lang w:val="uk-UA"/>
    </w:rPr>
  </w:style>
  <w:style w:type="paragraph" w:styleId="BodyTextIndent3">
    <w:name w:val="Body Text Indent 3"/>
    <w:basedOn w:val="Normal"/>
    <w:link w:val="312"/>
    <w:uiPriority w:val="99"/>
    <w:semiHidden/>
    <w:rsid w:val="005B5F04"/>
    <w:pPr>
      <w:spacing w:after="120" w:line="240" w:lineRule="auto"/>
      <w:ind w:left="283"/>
    </w:pPr>
    <w:rPr>
      <w:rFonts w:ascii="Times New Roman" w:eastAsia="Times New Roman" w:hAnsi="Times New Roman" w:cs="Times New Roman"/>
      <w:sz w:val="16"/>
      <w:szCs w:val="16"/>
      <w:lang w:val="ru-RU" w:eastAsia="ru-RU"/>
    </w:rPr>
  </w:style>
  <w:style w:type="character" w:customStyle="1" w:styleId="312">
    <w:name w:val="Основний текст з відступом 3 Знак"/>
    <w:basedOn w:val="DefaultParagraphFont"/>
    <w:link w:val="BodyTextIndent3"/>
    <w:uiPriority w:val="99"/>
    <w:semiHidden/>
    <w:rsid w:val="005B5F04"/>
    <w:rPr>
      <w:rFonts w:ascii="Times New Roman" w:eastAsia="Times New Roman" w:hAnsi="Times New Roman" w:cs="Times New Roman"/>
      <w:sz w:val="16"/>
      <w:szCs w:val="16"/>
      <w:lang w:val="ru-RU" w:eastAsia="ru-RU"/>
    </w:rPr>
  </w:style>
  <w:style w:type="character" w:customStyle="1" w:styleId="2Candara">
    <w:name w:val="Основной текст (2) + Candara"/>
    <w:uiPriority w:val="99"/>
    <w:rsid w:val="005B5F04"/>
    <w:rPr>
      <w:rFonts w:ascii="Candara" w:hAnsi="Candara" w:cs="Candara"/>
      <w:color w:val="000000"/>
      <w:spacing w:val="0"/>
      <w:w w:val="100"/>
      <w:position w:val="0"/>
      <w:sz w:val="26"/>
      <w:szCs w:val="26"/>
      <w:u w:val="none"/>
      <w:lang w:val="uk-UA" w:eastAsia="uk-UA"/>
    </w:rPr>
  </w:style>
  <w:style w:type="character" w:customStyle="1" w:styleId="4100">
    <w:name w:val="Заголовок №4 + 10"/>
    <w:aliases w:val="5 pt3,Не полужирный,Малые прописные"/>
    <w:uiPriority w:val="99"/>
    <w:rsid w:val="005B5F04"/>
    <w:rPr>
      <w:rFonts w:ascii="Times New Roman" w:hAnsi="Times New Roman" w:cs="Times New Roman"/>
      <w:b/>
      <w:bCs/>
      <w:smallCaps/>
      <w:color w:val="000000"/>
      <w:spacing w:val="0"/>
      <w:w w:val="100"/>
      <w:position w:val="0"/>
      <w:sz w:val="21"/>
      <w:szCs w:val="21"/>
      <w:u w:val="single"/>
      <w:lang w:val="uk-UA" w:eastAsia="uk-UA"/>
    </w:rPr>
  </w:style>
  <w:style w:type="character" w:customStyle="1" w:styleId="70">
    <w:name w:val="Основной текст (7)_"/>
    <w:uiPriority w:val="99"/>
    <w:rsid w:val="005B5F04"/>
    <w:rPr>
      <w:rFonts w:ascii="Times New Roman" w:hAnsi="Times New Roman" w:cs="Times New Roman"/>
      <w:spacing w:val="10"/>
      <w:u w:val="none"/>
    </w:rPr>
  </w:style>
  <w:style w:type="character" w:customStyle="1" w:styleId="71">
    <w:name w:val="Основной текст (7)"/>
    <w:uiPriority w:val="99"/>
    <w:rsid w:val="005B5F04"/>
    <w:rPr>
      <w:rFonts w:ascii="Times New Roman" w:hAnsi="Times New Roman" w:cs="Times New Roman"/>
      <w:color w:val="000000"/>
      <w:spacing w:val="10"/>
      <w:w w:val="100"/>
      <w:position w:val="0"/>
      <w:sz w:val="24"/>
      <w:szCs w:val="24"/>
      <w:u w:val="single"/>
      <w:lang w:val="uk-UA" w:eastAsia="uk-UA"/>
    </w:rPr>
  </w:style>
  <w:style w:type="paragraph" w:customStyle="1" w:styleId="a41">
    <w:name w:val="Îáû÷íûé"/>
    <w:uiPriority w:val="99"/>
    <w:rsid w:val="005B5F0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val="ru-RU" w:eastAsia="ru-RU"/>
    </w:rPr>
  </w:style>
  <w:style w:type="paragraph" w:customStyle="1" w:styleId="119">
    <w:name w:val="Без інтервалів1"/>
    <w:uiPriority w:val="99"/>
    <w:rsid w:val="005B5F04"/>
    <w:pPr>
      <w:spacing w:after="0" w:line="240" w:lineRule="auto"/>
    </w:pPr>
    <w:rPr>
      <w:rFonts w:ascii="Calibri" w:eastAsia="Times New Roman" w:hAnsi="Calibri" w:cs="Calibri"/>
      <w:lang w:val="ru-RU" w:eastAsia="ru-RU"/>
    </w:rPr>
  </w:style>
  <w:style w:type="paragraph" w:customStyle="1" w:styleId="Style4">
    <w:name w:val="Style4"/>
    <w:basedOn w:val="Normal"/>
    <w:uiPriority w:val="99"/>
    <w:rsid w:val="005B5F04"/>
    <w:pPr>
      <w:widowControl w:val="0"/>
      <w:autoSpaceDE w:val="0"/>
      <w:autoSpaceDN w:val="0"/>
      <w:adjustRightInd w:val="0"/>
      <w:spacing w:after="0" w:line="323" w:lineRule="exact"/>
      <w:ind w:firstLine="739"/>
      <w:jc w:val="both"/>
    </w:pPr>
    <w:rPr>
      <w:rFonts w:ascii="Times New Roman" w:eastAsia="Times New Roman" w:hAnsi="Times New Roman" w:cs="Times New Roman"/>
      <w:sz w:val="24"/>
      <w:szCs w:val="24"/>
      <w:lang w:eastAsia="ru-RU"/>
    </w:rPr>
  </w:style>
  <w:style w:type="character" w:customStyle="1" w:styleId="FontStyle13">
    <w:name w:val="Font Style13"/>
    <w:uiPriority w:val="99"/>
    <w:rsid w:val="005B5F04"/>
    <w:rPr>
      <w:rFonts w:ascii="Times New Roman" w:hAnsi="Times New Roman" w:cs="Times New Roman"/>
      <w:sz w:val="26"/>
      <w:szCs w:val="26"/>
    </w:rPr>
  </w:style>
  <w:style w:type="paragraph" w:customStyle="1" w:styleId="Style5">
    <w:name w:val="Style5"/>
    <w:basedOn w:val="Normal"/>
    <w:uiPriority w:val="99"/>
    <w:rsid w:val="005B5F04"/>
    <w:pPr>
      <w:widowControl w:val="0"/>
      <w:autoSpaceDE w:val="0"/>
      <w:autoSpaceDN w:val="0"/>
      <w:adjustRightInd w:val="0"/>
      <w:spacing w:after="0" w:line="323" w:lineRule="exact"/>
      <w:ind w:firstLine="715"/>
      <w:jc w:val="both"/>
    </w:pPr>
    <w:rPr>
      <w:rFonts w:ascii="Times New Roman" w:eastAsia="Times New Roman" w:hAnsi="Times New Roman" w:cs="Times New Roman"/>
      <w:sz w:val="24"/>
      <w:szCs w:val="24"/>
      <w:lang w:eastAsia="ru-RU"/>
    </w:rPr>
  </w:style>
  <w:style w:type="paragraph" w:customStyle="1" w:styleId="Style6">
    <w:name w:val="Style6"/>
    <w:basedOn w:val="Normal"/>
    <w:uiPriority w:val="99"/>
    <w:rsid w:val="005B5F04"/>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val="ru-RU" w:eastAsia="ru-RU"/>
    </w:rPr>
  </w:style>
  <w:style w:type="paragraph" w:customStyle="1" w:styleId="a42">
    <w:name w:val="Знак Знак Знак Знак"/>
    <w:basedOn w:val="Normal"/>
    <w:uiPriority w:val="99"/>
    <w:rsid w:val="005B5F04"/>
    <w:pPr>
      <w:spacing w:after="0" w:line="240" w:lineRule="auto"/>
    </w:pPr>
    <w:rPr>
      <w:rFonts w:ascii="Verdana" w:eastAsia="Times New Roman" w:hAnsi="Verdana" w:cs="Verdana"/>
      <w:sz w:val="20"/>
      <w:szCs w:val="20"/>
      <w:lang w:val="en-US"/>
    </w:rPr>
  </w:style>
  <w:style w:type="character" w:customStyle="1" w:styleId="68">
    <w:name w:val="Основной текст (68)_"/>
    <w:link w:val="680"/>
    <w:rsid w:val="005B5F04"/>
    <w:rPr>
      <w:rFonts w:ascii="Times New Roman" w:hAnsi="Times New Roman" w:cs="Times New Roman"/>
      <w:sz w:val="25"/>
      <w:szCs w:val="25"/>
      <w:shd w:val="clear" w:color="auto" w:fill="FFFFFF"/>
    </w:rPr>
  </w:style>
  <w:style w:type="paragraph" w:customStyle="1" w:styleId="680">
    <w:name w:val="Основной текст (68)"/>
    <w:basedOn w:val="Normal"/>
    <w:link w:val="68"/>
    <w:rsid w:val="005B5F04"/>
    <w:pPr>
      <w:shd w:val="clear" w:color="auto" w:fill="FFFFFF"/>
      <w:spacing w:after="120" w:line="0" w:lineRule="atLeast"/>
    </w:pPr>
    <w:rPr>
      <w:rFonts w:ascii="Times New Roman" w:hAnsi="Times New Roman" w:eastAsiaTheme="minorHAnsi" w:cs="Times New Roman"/>
      <w:sz w:val="25"/>
      <w:szCs w:val="25"/>
    </w:rPr>
  </w:style>
  <w:style w:type="table" w:customStyle="1" w:styleId="223">
    <w:name w:val="Сетка таблицы2"/>
    <w:basedOn w:val="TableNormal"/>
    <w:next w:val="TableGrid"/>
    <w:uiPriority w:val="39"/>
    <w:rsid w:val="00E91B96"/>
    <w:pPr>
      <w:spacing w:after="0" w:line="240" w:lineRule="auto"/>
    </w:pPr>
    <w:rPr>
      <w:rFonts w:ascii="Calibri" w:eastAsia="Times New Roman"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
    <w:basedOn w:val="TableNormal"/>
    <w:next w:val="TableGrid"/>
    <w:uiPriority w:val="39"/>
    <w:rsid w:val="009F6B30"/>
    <w:pPr>
      <w:spacing w:after="0" w:line="240" w:lineRule="auto"/>
    </w:pPr>
    <w:rPr>
      <w:rFonts w:ascii="Calibri" w:eastAsia="Times New Roman"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1" Type="http://schemas.openxmlformats.org/officeDocument/2006/relationships/header" Target="header4.xml" /><Relationship Id="rId12" Type="http://schemas.openxmlformats.org/officeDocument/2006/relationships/header" Target="header5.xml" /><Relationship Id="rId13" Type="http://schemas.openxmlformats.org/officeDocument/2006/relationships/header" Target="header6.xml" /><Relationship Id="rId14" Type="http://schemas.openxmlformats.org/officeDocument/2006/relationships/header" Target="header7.xml" /><Relationship Id="rId15" Type="http://schemas.openxmlformats.org/officeDocument/2006/relationships/header" Target="header8.xml" /><Relationship Id="rId16" Type="http://schemas.openxmlformats.org/officeDocument/2006/relationships/header" Target="header9.xml" /><Relationship Id="rId17" Type="http://schemas.openxmlformats.org/officeDocument/2006/relationships/header" Target="header10.xml" /><Relationship Id="rId18" Type="http://schemas.openxmlformats.org/officeDocument/2006/relationships/header" Target="header11.xml" /><Relationship Id="rId19" Type="http://schemas.openxmlformats.org/officeDocument/2006/relationships/header" Target="header12.xml" /><Relationship Id="rId2" Type="http://schemas.openxmlformats.org/officeDocument/2006/relationships/webSettings" Target="webSettings.xml" /><Relationship Id="rId20" Type="http://schemas.openxmlformats.org/officeDocument/2006/relationships/header" Target="header13.xml" /><Relationship Id="rId21" Type="http://schemas.openxmlformats.org/officeDocument/2006/relationships/header" Target="header14.xml" /><Relationship Id="rId22" Type="http://schemas.openxmlformats.org/officeDocument/2006/relationships/header" Target="header15.xml"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header" Target="header1.xml" /><Relationship Id="rId9" Type="http://schemas.openxmlformats.org/officeDocument/2006/relationships/header" Target="header2.xml" /></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3F4F2-D102-4E65-9AED-B63BB9424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