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2A93E" w14:textId="77777777" w:rsidR="00E477A5" w:rsidRPr="00204931" w:rsidRDefault="00E477A5" w:rsidP="00E477A5">
      <w:pPr>
        <w:bidi/>
        <w:jc w:val="center"/>
        <w:rPr>
          <w:rFonts w:ascii="Traditional Arabic" w:hAnsi="Traditional Arabic" w:cs="Traditional Arabic"/>
          <w:color w:val="FF0000"/>
          <w:sz w:val="40"/>
          <w:szCs w:val="40"/>
          <w:lang w:bidi="ar-JO"/>
        </w:rPr>
      </w:pPr>
      <w:r w:rsidRPr="00204931">
        <w:rPr>
          <w:rFonts w:ascii="Traditional Arabic" w:hAnsi="Traditional Arabic" w:cs="Traditional Arabic"/>
          <w:b/>
          <w:bCs/>
          <w:color w:val="FF0000"/>
          <w:sz w:val="40"/>
          <w:szCs w:val="40"/>
          <w:rtl/>
          <w:lang w:bidi="ar-JO"/>
        </w:rPr>
        <w:t>يتزامن يوم الأسير الفلسطيني للعام الثاني على التوالي مع استمرار الإبادة الجماعية</w:t>
      </w:r>
    </w:p>
    <w:p w14:paraId="13938CD0" w14:textId="77777777" w:rsidR="00E477A5" w:rsidRPr="00E477A5" w:rsidRDefault="00E477A5" w:rsidP="00E477A5">
      <w:pPr>
        <w:bidi/>
        <w:jc w:val="both"/>
        <w:rPr>
          <w:rFonts w:ascii="Traditional Arabic" w:hAnsi="Traditional Arabic" w:cs="Traditional Arabic"/>
          <w:sz w:val="28"/>
          <w:szCs w:val="28"/>
          <w:rtl/>
        </w:rPr>
      </w:pPr>
      <w:r w:rsidRPr="00E477A5">
        <w:rPr>
          <w:rFonts w:ascii="Traditional Arabic" w:hAnsi="Traditional Arabic" w:cs="Traditional Arabic"/>
          <w:sz w:val="28"/>
          <w:szCs w:val="28"/>
          <w:rtl/>
          <w:lang w:bidi="ar-JO"/>
        </w:rPr>
        <w:t xml:space="preserve">  رام الله - قالت مؤسسات الأسرى عشية يوم الأسير الفلسطيني الذي يتزامن للعام الثاني على التوالي مع استمرار الإبادة الجماعية، إنّ منظومة الاحتلال الإسرائيلي تواصل وحشيتها بحق الأسرى والمعتقلين وسط صمت دوليّ، وعجز مرعب كما هو الحال أمام استمرار الإبادة، الأمر الذي ساهم في تصاعد الجرائم المنظمة بحق الأسرى، والتي أدت إلى استشهاد (63) أسيراً على الأقل ممن تم الإعلان عن هوياتهم فقط، من بينهم (40) شهيدا من غزة، فيما يواصل الاحتلال إخفاء هويات العشرات من الشهداء، واحتجاز </w:t>
      </w:r>
      <w:proofErr w:type="spellStart"/>
      <w:r w:rsidRPr="00E477A5">
        <w:rPr>
          <w:rFonts w:ascii="Traditional Arabic" w:hAnsi="Traditional Arabic" w:cs="Traditional Arabic"/>
          <w:sz w:val="28"/>
          <w:szCs w:val="28"/>
          <w:rtl/>
          <w:lang w:bidi="ar-JO"/>
        </w:rPr>
        <w:t>جثامينهم</w:t>
      </w:r>
      <w:proofErr w:type="spellEnd"/>
      <w:r w:rsidRPr="00E477A5">
        <w:rPr>
          <w:rFonts w:ascii="Traditional Arabic" w:hAnsi="Traditional Arabic" w:cs="Traditional Arabic"/>
          <w:sz w:val="28"/>
          <w:szCs w:val="28"/>
          <w:rtl/>
          <w:lang w:bidi="ar-JO"/>
        </w:rPr>
        <w:t xml:space="preserve">، علماً أنّ عدد الشهداء الأسرى الموثقة أسمائهم منذ عام 1967، (300) شهيد كان آخرهم الطفل وليد أحمد من سلواد. </w:t>
      </w:r>
    </w:p>
    <w:p w14:paraId="1E8DC083" w14:textId="649295BD" w:rsidR="00E477A5" w:rsidRPr="00E477A5" w:rsidRDefault="00E477A5" w:rsidP="00E477A5">
      <w:pPr>
        <w:bidi/>
        <w:jc w:val="both"/>
        <w:rPr>
          <w:rFonts w:ascii="Traditional Arabic" w:hAnsi="Traditional Arabic" w:cs="Traditional Arabic"/>
          <w:sz w:val="28"/>
          <w:szCs w:val="28"/>
          <w:rtl/>
        </w:rPr>
      </w:pPr>
      <w:r w:rsidRPr="00E477A5">
        <w:rPr>
          <w:rFonts w:ascii="Traditional Arabic" w:hAnsi="Traditional Arabic" w:cs="Traditional Arabic"/>
          <w:sz w:val="28"/>
          <w:szCs w:val="28"/>
          <w:rtl/>
          <w:lang w:bidi="ar-JO"/>
        </w:rPr>
        <w:t xml:space="preserve">وأضافت المؤسسات لقد شكلت قضية </w:t>
      </w:r>
      <w:r w:rsidRPr="00E477A5">
        <w:rPr>
          <w:rFonts w:ascii="Traditional Arabic" w:hAnsi="Traditional Arabic" w:cs="Traditional Arabic"/>
          <w:sz w:val="28"/>
          <w:szCs w:val="28"/>
          <w:rtl/>
        </w:rPr>
        <w:t xml:space="preserve">الأسرى وجهاً آخر من أوجه الإبادة، نتيجة لمستوى الجرائم –غير المسبوقة- التي رصدناها ووثقناها منذ بدء حرب الإبادة، وهي كذلك تشكّل أساسا لجرائم انتهجها الاحتلال بحقّ الأسرى على مدار عقود طويلة، إلى جانب محاولته المستمرة الانقضاض على ما تبقى للأسرى من حقوق، وبقي الأسرى طوال العقود الماضية في حالة مواجهة دائمة ومتواصلة من أجل الحفاظ على أدنى شروط الحياة </w:t>
      </w:r>
      <w:proofErr w:type="spellStart"/>
      <w:r w:rsidRPr="00E477A5">
        <w:rPr>
          <w:rFonts w:ascii="Traditional Arabic" w:hAnsi="Traditional Arabic" w:cs="Traditional Arabic"/>
          <w:sz w:val="28"/>
          <w:szCs w:val="28"/>
          <w:rtl/>
        </w:rPr>
        <w:t>الاعتقالية</w:t>
      </w:r>
      <w:proofErr w:type="spellEnd"/>
      <w:r w:rsidRPr="00E477A5">
        <w:rPr>
          <w:rFonts w:ascii="Traditional Arabic" w:hAnsi="Traditional Arabic" w:cs="Traditional Arabic"/>
          <w:sz w:val="28"/>
          <w:szCs w:val="28"/>
          <w:rtl/>
        </w:rPr>
        <w:t xml:space="preserve"> التي تمكنوا من فرضها بالنضال وخوض العديد من الإضرابات والمعارك واستشهد خلالها أسرى.</w:t>
      </w:r>
    </w:p>
    <w:p w14:paraId="3F1F16DD" w14:textId="77777777" w:rsidR="00E477A5" w:rsidRPr="00E477A5" w:rsidRDefault="00E477A5" w:rsidP="00E477A5">
      <w:pPr>
        <w:bidi/>
        <w:jc w:val="both"/>
        <w:rPr>
          <w:rFonts w:ascii="Traditional Arabic" w:hAnsi="Traditional Arabic" w:cs="Traditional Arabic"/>
          <w:sz w:val="28"/>
          <w:szCs w:val="28"/>
          <w:rtl/>
        </w:rPr>
      </w:pPr>
      <w:r w:rsidRPr="00E477A5">
        <w:rPr>
          <w:rFonts w:ascii="Traditional Arabic" w:hAnsi="Traditional Arabic" w:cs="Traditional Arabic"/>
          <w:sz w:val="28"/>
          <w:szCs w:val="28"/>
          <w:rtl/>
        </w:rPr>
        <w:t xml:space="preserve">وشكّلت جرائم التّعذيب بكافة مستوياتها، وجريمة التّجويع، والجرائم الطبيّة، والاعتداءات الجنسية منها الاغتصاب، الأسباب الأساسية التي أدت إلى استشهاد أسرى ومعتقلين بوتيرة أعلى مقارنة مع أي فترة زمنية أخرى، وذلك استناداً لعمليات الرصد والتوثيق التاريخية المتوفرة لدى المؤسسات. </w:t>
      </w:r>
    </w:p>
    <w:p w14:paraId="26BCFBBF" w14:textId="77777777" w:rsidR="00E477A5" w:rsidRPr="00E477A5" w:rsidRDefault="00E477A5" w:rsidP="00E477A5">
      <w:pPr>
        <w:bidi/>
        <w:jc w:val="both"/>
        <w:rPr>
          <w:rFonts w:ascii="Traditional Arabic" w:hAnsi="Traditional Arabic" w:cs="Traditional Arabic"/>
          <w:sz w:val="28"/>
          <w:szCs w:val="28"/>
          <w:rtl/>
        </w:rPr>
      </w:pPr>
      <w:r w:rsidRPr="00E477A5">
        <w:rPr>
          <w:rFonts w:ascii="Traditional Arabic" w:hAnsi="Traditional Arabic" w:cs="Traditional Arabic"/>
          <w:sz w:val="28"/>
          <w:szCs w:val="28"/>
          <w:rtl/>
        </w:rPr>
        <w:t xml:space="preserve">وعكست الشهادات والإفادات من الأسرى داخل سجون الاحتلال التي نقلتها الطواقم القانونية والشهادات التي جرى توثيقها من المفرج عنهم، مستوى صادم ومروع لأساليب التّعذيب الممنهجة، تحديداً في روايات معتقلي غزة، وتضمنت هذه الشهادات إلى جانب عمليات التّعذيب، أساليب الإذلال – غير المسبوقة- لامتهان الكرامة الإنسانية، والضرب المبرح والمتكرر، والحرمان من أدنى شروط الحياة </w:t>
      </w:r>
      <w:proofErr w:type="spellStart"/>
      <w:r w:rsidRPr="00E477A5">
        <w:rPr>
          <w:rFonts w:ascii="Traditional Arabic" w:hAnsi="Traditional Arabic" w:cs="Traditional Arabic"/>
          <w:sz w:val="28"/>
          <w:szCs w:val="28"/>
          <w:rtl/>
        </w:rPr>
        <w:t>الاعتقالية</w:t>
      </w:r>
      <w:proofErr w:type="spellEnd"/>
      <w:r w:rsidRPr="00E477A5">
        <w:rPr>
          <w:rFonts w:ascii="Traditional Arabic" w:hAnsi="Traditional Arabic" w:cs="Traditional Arabic"/>
          <w:sz w:val="28"/>
          <w:szCs w:val="28"/>
          <w:rtl/>
        </w:rPr>
        <w:t xml:space="preserve"> اللازمة، ونجد أنّ الاحتلال عمل على مأسسة جرائم بأدوات وأساليب معينة، تتطلب من المنظومة الحقوقية الدولية النظر إليها كمرحلة جديدة تهدد الإنسانية جمعاء وليس الفلسطيني فحسب، وهذا ما ينطبق أيضا على قضية الأسرى والمعتقلين الفلسطينيين. </w:t>
      </w:r>
    </w:p>
    <w:p w14:paraId="3B129199" w14:textId="77777777" w:rsidR="00E477A5" w:rsidRPr="00E477A5" w:rsidRDefault="00E477A5" w:rsidP="00E477A5">
      <w:pPr>
        <w:bidi/>
        <w:jc w:val="both"/>
        <w:rPr>
          <w:rFonts w:ascii="Traditional Arabic" w:hAnsi="Traditional Arabic" w:cs="Traditional Arabic"/>
          <w:sz w:val="28"/>
          <w:szCs w:val="28"/>
          <w:rtl/>
        </w:rPr>
      </w:pPr>
      <w:r w:rsidRPr="00E477A5">
        <w:rPr>
          <w:rFonts w:ascii="Traditional Arabic" w:hAnsi="Traditional Arabic" w:cs="Traditional Arabic"/>
          <w:sz w:val="28"/>
          <w:szCs w:val="28"/>
          <w:rtl/>
        </w:rPr>
        <w:t xml:space="preserve">وهنا نشير إلى أنّ حكومة الاحتلال اليمينية المتطرفة، كانت قد صعدت من حملاتها التحريضية واستهداف الأسرى منذ ما قبل حرب الإبادة وكان من الواضح أنها في سياق التصعيد إجرامها ضد الأسرى من خلال عمليات القمع ومحاولتها سلب الأسرى ما تبقى لهم من حقوق وكانت المرحلة التي سبقت الإبادة، مقدمة لنواياها التي دعت لإعدام الأسرى عبر وزيرها الفاشي المتطرف (بن غفير) والذي شكل عنوانا يمثل منظومة الاحتلال الإسرائيلي برمتها، التي عملت على التحريض على الأسرى لقتلهم وإطلاق النار على رؤوسهم لحل </w:t>
      </w:r>
      <w:r w:rsidRPr="00E477A5">
        <w:rPr>
          <w:rFonts w:ascii="Traditional Arabic" w:hAnsi="Traditional Arabic" w:cs="Traditional Arabic"/>
          <w:sz w:val="28"/>
          <w:szCs w:val="28"/>
          <w:rtl/>
        </w:rPr>
        <w:lastRenderedPageBreak/>
        <w:t>مشكلة الاكتظاظ في السّجون، وهذه الدعوة هي عنوان المرحلة التي يعيشها الأسرى فعليا في ظل وجود حكومة تنفذ إبادة على مرأى من العالم وبدعم من قوى دولية واضحة.</w:t>
      </w:r>
    </w:p>
    <w:p w14:paraId="526871CC" w14:textId="77777777" w:rsidR="00E477A5" w:rsidRPr="00E477A5" w:rsidRDefault="00E477A5" w:rsidP="00E477A5">
      <w:pPr>
        <w:bidi/>
        <w:jc w:val="both"/>
        <w:rPr>
          <w:rFonts w:ascii="Traditional Arabic" w:hAnsi="Traditional Arabic" w:cs="Traditional Arabic"/>
          <w:sz w:val="28"/>
          <w:szCs w:val="28"/>
          <w:rtl/>
        </w:rPr>
      </w:pPr>
      <w:r w:rsidRPr="00E477A5">
        <w:rPr>
          <w:rFonts w:ascii="Traditional Arabic" w:hAnsi="Traditional Arabic" w:cs="Traditional Arabic"/>
          <w:sz w:val="28"/>
          <w:szCs w:val="28"/>
          <w:rtl/>
        </w:rPr>
        <w:t xml:space="preserve">هذه مقدمة لأبرز التّحولات والملاحظات التي شهدنها في هذه المرحلة والتي لا تزال مستمرة، حتى بمستوى الشهادات التي نتلقاها عن الجرائم المتواصلة بحقّ الأسرى والمعتقلين، تستعرض المؤسسات عبر تقرير خاص، أبرز ملامح المرحلة الأكثر دموية في تاريخ الحركة الأسيرة، ومستوى التوحش الذي مارسته منظومة الاحتلال بحقّ المعتقلين والأسرى منذ لحظة الاعتقال وسياق عمليات الاعتقال الممنهجة، مرورا بالتحقيق، ولاحقا في السجون والمعسكرات. </w:t>
      </w:r>
    </w:p>
    <w:p w14:paraId="0BE28970" w14:textId="77777777" w:rsidR="00E477A5" w:rsidRPr="00E477A5" w:rsidRDefault="00E477A5" w:rsidP="00E477A5">
      <w:pPr>
        <w:bidi/>
        <w:jc w:val="both"/>
        <w:rPr>
          <w:rFonts w:ascii="Traditional Arabic" w:hAnsi="Traditional Arabic" w:cs="Traditional Arabic"/>
          <w:sz w:val="28"/>
          <w:szCs w:val="28"/>
          <w:rtl/>
        </w:rPr>
      </w:pPr>
      <w:r w:rsidRPr="00E477A5">
        <w:rPr>
          <w:rFonts w:ascii="Traditional Arabic" w:hAnsi="Traditional Arabic" w:cs="Traditional Arabic"/>
          <w:sz w:val="28"/>
          <w:szCs w:val="28"/>
          <w:rtl/>
        </w:rPr>
        <w:t>وتواصل سلطات الاحتلال الإسرائيلي، التّصعيد من عمليات الاعتقال الممنهجة، والتي يرافقها جرائم، أبرزها عمليات الإعدام الميداني، والتحقيق الميداني، إلى جانب عمليات تنكيل واعتداءات بالضرب المبرّح، وتهديدات بحقّ المعتقلين وعائلاتهم، وعمليات التّخريب والتّدمير الواسعة في منازل المواطنين، ومصادرة المركبات، والأموال، ومصاغ الذهب، إضافة إلى عمليات التدمير الواسعة التي طالت البُنى التّحتية كما جرى في جنين وطولكرم، وهدم منازل تعود لعائلات أسرى، واستخدام أفراد من عائلاتهم رهائنا، إضافة إلى استخدام معتقلين دروعاً بشرية.</w:t>
      </w:r>
    </w:p>
    <w:p w14:paraId="0CBF3780" w14:textId="77777777" w:rsidR="00E477A5" w:rsidRPr="00E477A5" w:rsidRDefault="00E477A5" w:rsidP="00E477A5">
      <w:pPr>
        <w:bidi/>
        <w:jc w:val="both"/>
        <w:rPr>
          <w:rFonts w:ascii="Traditional Arabic" w:hAnsi="Traditional Arabic" w:cs="Traditional Arabic"/>
          <w:sz w:val="28"/>
          <w:szCs w:val="28"/>
          <w:rtl/>
        </w:rPr>
      </w:pPr>
      <w:r w:rsidRPr="00E477A5">
        <w:rPr>
          <w:rFonts w:ascii="Traditional Arabic" w:hAnsi="Traditional Arabic" w:cs="Traditional Arabic"/>
          <w:sz w:val="28"/>
          <w:szCs w:val="28"/>
          <w:rtl/>
        </w:rPr>
        <w:t xml:space="preserve">وقد بلغت حصيلة حالات الاعتقال منذ بدء الإبادة (16400) حالة اعتقال، من بينهم أكثر من (510) من النساء، ونحو (1300) من الأطفال. هذا المعطى لا يشمل حالات الاعتقال من غزة والتي تقدر بالآلاف، بما فيهم النساء والأطفال، حيث شكّلت جريمة الإخفاء القسري أبرز الجرائم التي مارسها الاحتلال بحقّ معتقلي غزة وما يزال. وقد عمل الاحتلال على استحداث معسكرات خاصّة لاحتجاز معتقلي غزة والضفة، مع تصاعد أعداد المعتقلين، إلى جانب السّجون المركزية، وكان من أبرزهم معسكر (سديه </w:t>
      </w:r>
      <w:proofErr w:type="spellStart"/>
      <w:r w:rsidRPr="00E477A5">
        <w:rPr>
          <w:rFonts w:ascii="Traditional Arabic" w:hAnsi="Traditional Arabic" w:cs="Traditional Arabic"/>
          <w:sz w:val="28"/>
          <w:szCs w:val="28"/>
          <w:rtl/>
        </w:rPr>
        <w:t>تيمان</w:t>
      </w:r>
      <w:proofErr w:type="spellEnd"/>
      <w:r w:rsidRPr="00E477A5">
        <w:rPr>
          <w:rFonts w:ascii="Traditional Arabic" w:hAnsi="Traditional Arabic" w:cs="Traditional Arabic"/>
          <w:sz w:val="28"/>
          <w:szCs w:val="28"/>
          <w:rtl/>
        </w:rPr>
        <w:t>) الذي شكل العنوان الأبرز لجرائم التعذيب، وسجن (</w:t>
      </w:r>
      <w:proofErr w:type="spellStart"/>
      <w:r w:rsidRPr="00E477A5">
        <w:rPr>
          <w:rFonts w:ascii="Traditional Arabic" w:hAnsi="Traditional Arabic" w:cs="Traditional Arabic"/>
          <w:sz w:val="28"/>
          <w:szCs w:val="28"/>
          <w:rtl/>
        </w:rPr>
        <w:t>ركيفت</w:t>
      </w:r>
      <w:proofErr w:type="spellEnd"/>
      <w:r w:rsidRPr="00E477A5">
        <w:rPr>
          <w:rFonts w:ascii="Traditional Arabic" w:hAnsi="Traditional Arabic" w:cs="Traditional Arabic"/>
          <w:sz w:val="28"/>
          <w:szCs w:val="28"/>
          <w:rtl/>
        </w:rPr>
        <w:t>) إضافة إلى معسكر (</w:t>
      </w:r>
      <w:proofErr w:type="spellStart"/>
      <w:r w:rsidRPr="00E477A5">
        <w:rPr>
          <w:rFonts w:ascii="Traditional Arabic" w:hAnsi="Traditional Arabic" w:cs="Traditional Arabic"/>
          <w:sz w:val="28"/>
          <w:szCs w:val="28"/>
          <w:rtl/>
        </w:rPr>
        <w:t>عناتوت</w:t>
      </w:r>
      <w:proofErr w:type="spellEnd"/>
      <w:r w:rsidRPr="00E477A5">
        <w:rPr>
          <w:rFonts w:ascii="Traditional Arabic" w:hAnsi="Traditional Arabic" w:cs="Traditional Arabic"/>
          <w:sz w:val="28"/>
          <w:szCs w:val="28"/>
          <w:rtl/>
        </w:rPr>
        <w:t>) ومعسكر (عوفر)، ومعسكر (</w:t>
      </w:r>
      <w:proofErr w:type="spellStart"/>
      <w:r w:rsidRPr="00E477A5">
        <w:rPr>
          <w:rFonts w:ascii="Traditional Arabic" w:hAnsi="Traditional Arabic" w:cs="Traditional Arabic"/>
          <w:sz w:val="28"/>
          <w:szCs w:val="28"/>
          <w:rtl/>
        </w:rPr>
        <w:t>نفتالي</w:t>
      </w:r>
      <w:proofErr w:type="spellEnd"/>
      <w:r w:rsidRPr="00E477A5">
        <w:rPr>
          <w:rFonts w:ascii="Traditional Arabic" w:hAnsi="Traditional Arabic" w:cs="Traditional Arabic"/>
          <w:sz w:val="28"/>
          <w:szCs w:val="28"/>
          <w:rtl/>
        </w:rPr>
        <w:t>)، ومعسكر (منشة) وهي معسكرات تابعة لإدارة جيش الاحتلال، وهي فقط المعسكرات التي تمكنت المؤسسات من رصدها وقد يكون هناك سجون ومعسكرات سرّية. وقد استخدمت دولة الاحتلال جملة من الأدوات لترسيخ جريمة الإخفاء القسري، وذلك من خلال تطويع القانون بفرض تعديلات على ما يسمى بقانون (المقاتل غير الشرعي)، وكذلك منع اللجنة الدّولية للصليب الأحمر من زيارتهم، وعدم الإفصاح عن أعدادهم وأماكن احتجازهم، وظروف اعتقالهم، أو أي شيء يتعلق بمصيرهم، وتعمد الاحتلال بالتعامل معهم كأرقام، ولاحقا تمكّنت الطواقم القانونية في ضوء التعديلات التي تمت الكشف عن مصير آلاف المعتقلين من غزة.</w:t>
      </w:r>
    </w:p>
    <w:p w14:paraId="1EC0EA9D" w14:textId="77777777" w:rsidR="00E477A5" w:rsidRPr="00E477A5" w:rsidRDefault="00E477A5" w:rsidP="00E477A5">
      <w:pPr>
        <w:bidi/>
        <w:jc w:val="both"/>
        <w:rPr>
          <w:rFonts w:ascii="Traditional Arabic" w:hAnsi="Traditional Arabic" w:cs="Traditional Arabic"/>
          <w:sz w:val="28"/>
          <w:szCs w:val="28"/>
          <w:rtl/>
        </w:rPr>
      </w:pPr>
      <w:r w:rsidRPr="00E477A5">
        <w:rPr>
          <w:rFonts w:ascii="Traditional Arabic" w:hAnsi="Traditional Arabic" w:cs="Traditional Arabic"/>
          <w:sz w:val="28"/>
          <w:szCs w:val="28"/>
          <w:rtl/>
        </w:rPr>
        <w:t>وقد شكّلت قضية المعتقلين الإداريين التّحول الأبرز إلى جانب جملة الجرائم الممنهجة التي نفّذها الاحتلال منذ بدء حرب الإبادة، وقد تصاعد أعداد المعتقلين الإداريين ليكون الأعلى تاريخيا، فقد وصل عدد المعتقلين الإداريين حتى بداية نيسان</w:t>
      </w:r>
      <w:r w:rsidRPr="00E477A5">
        <w:rPr>
          <w:rFonts w:ascii="Traditional Arabic" w:hAnsi="Traditional Arabic" w:cs="Traditional Arabic"/>
          <w:sz w:val="28"/>
          <w:szCs w:val="28"/>
          <w:lang w:bidi="ar-JO"/>
        </w:rPr>
        <w:t>/</w:t>
      </w:r>
      <w:r w:rsidRPr="00E477A5">
        <w:rPr>
          <w:rFonts w:ascii="Traditional Arabic" w:hAnsi="Traditional Arabic" w:cs="Traditional Arabic"/>
          <w:sz w:val="28"/>
          <w:szCs w:val="28"/>
          <w:rtl/>
          <w:lang w:bidi="ar-JO"/>
        </w:rPr>
        <w:t xml:space="preserve"> أبريل</w:t>
      </w:r>
      <w:r w:rsidRPr="00E477A5">
        <w:rPr>
          <w:rFonts w:ascii="Traditional Arabic" w:hAnsi="Traditional Arabic" w:cs="Traditional Arabic"/>
          <w:sz w:val="28"/>
          <w:szCs w:val="28"/>
          <w:rtl/>
          <w:lang w:bidi="ar-QA"/>
        </w:rPr>
        <w:t xml:space="preserve">، (3498) من بينهم أكثر من (100) طفل، و(4) أسيرات، مع العلم أنّ عدد المعتقلين الإداريين قبل الحرب، بلغ نحو (1320) معتقل، وهذا التصاعد ترافق مع قدوم حكومة الاحتلال المتطرفة، أي قبل بدء الإبادة. وبالعودة إلى السياق التاريخي لجريمة الاعتقال الإداري، نؤكد أنّ </w:t>
      </w:r>
      <w:r w:rsidRPr="00E477A5">
        <w:rPr>
          <w:rFonts w:ascii="Traditional Arabic" w:hAnsi="Traditional Arabic" w:cs="Traditional Arabic"/>
          <w:sz w:val="28"/>
          <w:szCs w:val="28"/>
          <w:rtl/>
        </w:rPr>
        <w:t xml:space="preserve">سلطات </w:t>
      </w:r>
      <w:r w:rsidRPr="00E477A5">
        <w:rPr>
          <w:rFonts w:ascii="Traditional Arabic" w:hAnsi="Traditional Arabic" w:cs="Traditional Arabic"/>
          <w:sz w:val="28"/>
          <w:szCs w:val="28"/>
          <w:rtl/>
        </w:rPr>
        <w:lastRenderedPageBreak/>
        <w:t xml:space="preserve">الاحتلال الإسرائيلي منذ احتلالها للأراضي الفلسطينية استخدمت سياسة الاعتقال الإداري التعسفي بحق الفلسطينيين، وعلى مدار كل تلك الأعوام اعتقل عشرات الآلاف من الفلسطينيين إدارياً.  وإلى جانب جريمة الاعتقال الإداريّ صعّد الاحتلال من الاعتقال على خلفية حرية الرأي والتعبير بذريعة (التحريض)، حيث استخدم منصات التواصل الاجتماعي أداة مركزية للقمع واعتقال المزيد بين صفوف المواطنين. </w:t>
      </w:r>
    </w:p>
    <w:p w14:paraId="69F55CF4" w14:textId="77777777" w:rsidR="00E477A5" w:rsidRPr="00E477A5" w:rsidRDefault="00E477A5" w:rsidP="00E477A5">
      <w:pPr>
        <w:bidi/>
        <w:jc w:val="both"/>
        <w:rPr>
          <w:rFonts w:ascii="Traditional Arabic" w:hAnsi="Traditional Arabic" w:cs="Traditional Arabic"/>
          <w:sz w:val="28"/>
          <w:szCs w:val="28"/>
          <w:rtl/>
        </w:rPr>
      </w:pPr>
      <w:r w:rsidRPr="00E477A5">
        <w:rPr>
          <w:rFonts w:ascii="Traditional Arabic" w:hAnsi="Traditional Arabic" w:cs="Traditional Arabic"/>
          <w:sz w:val="28"/>
          <w:szCs w:val="28"/>
          <w:rtl/>
          <w:lang w:bidi="ar-JO"/>
        </w:rPr>
        <w:t xml:space="preserve">وتخيم الجرائم الطبية على شهادات الأسرى، تحديدا مع استمرار انتشار مرض (الجرب- </w:t>
      </w:r>
      <w:proofErr w:type="spellStart"/>
      <w:r w:rsidRPr="00E477A5">
        <w:rPr>
          <w:rFonts w:ascii="Traditional Arabic" w:hAnsi="Traditional Arabic" w:cs="Traditional Arabic"/>
          <w:sz w:val="28"/>
          <w:szCs w:val="28"/>
          <w:rtl/>
          <w:lang w:bidi="ar-JO"/>
        </w:rPr>
        <w:t>السكايبوس</w:t>
      </w:r>
      <w:proofErr w:type="spellEnd"/>
      <w:r w:rsidRPr="00E477A5">
        <w:rPr>
          <w:rFonts w:ascii="Traditional Arabic" w:hAnsi="Traditional Arabic" w:cs="Traditional Arabic"/>
          <w:sz w:val="28"/>
          <w:szCs w:val="28"/>
          <w:rtl/>
          <w:lang w:bidi="ar-JO"/>
        </w:rPr>
        <w:t xml:space="preserve">) الذي حوّلته منظومة السّجون إلى أداة تعذيب، وأدى إلى استشهاد أسرى، فغالبية الزيارات التي تتم للأسرى مؤخرا تسيطر عليها انتشار مرض الجرب، وتحديدا في سجني (النقب، ومجدو، إلى جانب سجن عوفر) الذي يتصاعد فيه المرض، مع انعدام كافة الأسباب التي يمكن أن تؤدي إلى الحد من انتشاره، حيث تتعمد منظومة السجون حرمان الأسرى من أدوات النظافة والملابس والتعرض للشمس، والاستحمام بشكل منتظم، إلى جانب الاكتظاظ غير المسبوق بين صفوف الأسرى. </w:t>
      </w:r>
    </w:p>
    <w:p w14:paraId="04FBE744" w14:textId="77777777" w:rsidR="00E477A5" w:rsidRPr="00E477A5" w:rsidRDefault="00E477A5" w:rsidP="00E477A5">
      <w:pPr>
        <w:bidi/>
        <w:jc w:val="center"/>
        <w:rPr>
          <w:rFonts w:ascii="Traditional Arabic" w:hAnsi="Traditional Arabic" w:cs="Traditional Arabic"/>
          <w:sz w:val="28"/>
          <w:szCs w:val="28"/>
          <w:rtl/>
        </w:rPr>
      </w:pPr>
      <w:r w:rsidRPr="00E477A5">
        <w:rPr>
          <w:rFonts w:ascii="Traditional Arabic" w:hAnsi="Traditional Arabic" w:cs="Traditional Arabic"/>
          <w:b/>
          <w:bCs/>
          <w:sz w:val="28"/>
          <w:szCs w:val="28"/>
          <w:rtl/>
          <w:lang w:bidi="ar-QA"/>
        </w:rPr>
        <w:t>وهنا نستعرض معطيات رقمية تعكس التصاعد الذي فرضته مرحلة الإبادة (أكثر الأزمنة دموية في تاريخ شعبنا):</w:t>
      </w:r>
    </w:p>
    <w:p w14:paraId="4EE3E163" w14:textId="77777777" w:rsidR="00E477A5" w:rsidRPr="00E477A5" w:rsidRDefault="00E477A5" w:rsidP="00E477A5">
      <w:pPr>
        <w:bidi/>
        <w:jc w:val="both"/>
        <w:rPr>
          <w:rFonts w:ascii="Traditional Arabic" w:hAnsi="Traditional Arabic" w:cs="Traditional Arabic"/>
          <w:sz w:val="28"/>
          <w:szCs w:val="28"/>
          <w:rtl/>
        </w:rPr>
      </w:pPr>
      <w:r w:rsidRPr="00E477A5">
        <w:rPr>
          <w:rFonts w:ascii="Traditional Arabic" w:hAnsi="Traditional Arabic" w:cs="Traditional Arabic"/>
          <w:sz w:val="28"/>
          <w:szCs w:val="28"/>
          <w:rtl/>
        </w:rPr>
        <w:t>  </w:t>
      </w:r>
      <w:r w:rsidRPr="00E477A5">
        <w:rPr>
          <w:rFonts w:ascii="Traditional Arabic" w:hAnsi="Traditional Arabic" w:cs="Traditional Arabic"/>
          <w:sz w:val="28"/>
          <w:szCs w:val="28"/>
          <w:rtl/>
          <w:lang w:bidi="ar-QA"/>
        </w:rPr>
        <w:t>إجمالي الأسرى: يبلغ اليوم عدد الأسرى في سجون الاحتلال الإسرائيليّ، أكثر من 9900 أسير</w:t>
      </w:r>
      <w:r w:rsidRPr="00E477A5">
        <w:rPr>
          <w:rFonts w:ascii="Traditional Arabic" w:hAnsi="Traditional Arabic" w:cs="Traditional Arabic"/>
          <w:sz w:val="28"/>
          <w:szCs w:val="28"/>
          <w:lang w:bidi="ar-JO"/>
        </w:rPr>
        <w:t>/</w:t>
      </w:r>
      <w:r w:rsidRPr="00E477A5">
        <w:rPr>
          <w:rFonts w:ascii="Traditional Arabic" w:hAnsi="Traditional Arabic" w:cs="Traditional Arabic"/>
          <w:sz w:val="28"/>
          <w:szCs w:val="28"/>
          <w:rtl/>
          <w:lang w:bidi="ar-QA"/>
        </w:rPr>
        <w:t> ة، وهذا المعطى لا يشمل كافة معتقلي غزة الذين يخضعون لجريمة (</w:t>
      </w:r>
      <w:proofErr w:type="spellStart"/>
      <w:r w:rsidRPr="00E477A5">
        <w:rPr>
          <w:rFonts w:ascii="Traditional Arabic" w:hAnsi="Traditional Arabic" w:cs="Traditional Arabic"/>
          <w:sz w:val="28"/>
          <w:szCs w:val="28"/>
          <w:rtl/>
          <w:lang w:bidi="ar-QA"/>
        </w:rPr>
        <w:t>الإختفاء</w:t>
      </w:r>
      <w:proofErr w:type="spellEnd"/>
      <w:r w:rsidRPr="00E477A5">
        <w:rPr>
          <w:rFonts w:ascii="Traditional Arabic" w:hAnsi="Traditional Arabic" w:cs="Traditional Arabic"/>
          <w:sz w:val="28"/>
          <w:szCs w:val="28"/>
          <w:rtl/>
          <w:lang w:bidi="ar-QA"/>
        </w:rPr>
        <w:t xml:space="preserve"> القسري).</w:t>
      </w:r>
    </w:p>
    <w:p w14:paraId="174A69F6" w14:textId="77777777" w:rsidR="00E477A5" w:rsidRPr="00E477A5" w:rsidRDefault="00E477A5" w:rsidP="00E477A5">
      <w:pPr>
        <w:bidi/>
        <w:jc w:val="both"/>
        <w:rPr>
          <w:rFonts w:ascii="Traditional Arabic" w:hAnsi="Traditional Arabic" w:cs="Traditional Arabic"/>
          <w:sz w:val="28"/>
          <w:szCs w:val="28"/>
          <w:rtl/>
        </w:rPr>
      </w:pPr>
      <w:r w:rsidRPr="00E477A5">
        <w:rPr>
          <w:rFonts w:ascii="Traditional Arabic" w:hAnsi="Traditional Arabic" w:cs="Traditional Arabic"/>
          <w:sz w:val="28"/>
          <w:szCs w:val="28"/>
          <w:rtl/>
        </w:rPr>
        <w:t>  </w:t>
      </w:r>
      <w:r w:rsidRPr="00E477A5">
        <w:rPr>
          <w:rFonts w:ascii="Traditional Arabic" w:hAnsi="Traditional Arabic" w:cs="Traditional Arabic"/>
          <w:sz w:val="28"/>
          <w:szCs w:val="28"/>
          <w:rtl/>
          <w:lang w:bidi="ar-QA"/>
        </w:rPr>
        <w:t xml:space="preserve">الأسيرات: يبلغ عددهنّ اليوم (29) أسيرة، بينهن أسيرة من غزة، وطفلة. </w:t>
      </w:r>
    </w:p>
    <w:p w14:paraId="1CCFB16D" w14:textId="77777777" w:rsidR="00E477A5" w:rsidRPr="00E477A5" w:rsidRDefault="00E477A5" w:rsidP="00E477A5">
      <w:pPr>
        <w:bidi/>
        <w:jc w:val="both"/>
        <w:rPr>
          <w:rFonts w:ascii="Traditional Arabic" w:hAnsi="Traditional Arabic" w:cs="Traditional Arabic"/>
          <w:sz w:val="28"/>
          <w:szCs w:val="28"/>
          <w:rtl/>
        </w:rPr>
      </w:pPr>
      <w:r w:rsidRPr="00E477A5">
        <w:rPr>
          <w:rFonts w:ascii="Traditional Arabic" w:hAnsi="Traditional Arabic" w:cs="Traditional Arabic"/>
          <w:sz w:val="28"/>
          <w:szCs w:val="28"/>
          <w:rtl/>
          <w:lang w:bidi="ar-QA"/>
        </w:rPr>
        <w:t xml:space="preserve">الأطفال: يبلغ عدد الأسرى الأطفال (الأشبال) ممن تقل أعمارهم عن (18 عامًا) – نحو (400) طفل موزعين على سجون (مجدو، عوفر). </w:t>
      </w:r>
    </w:p>
    <w:p w14:paraId="66D658C5" w14:textId="77777777" w:rsidR="00E477A5" w:rsidRPr="00E477A5" w:rsidRDefault="00E477A5" w:rsidP="00E477A5">
      <w:pPr>
        <w:bidi/>
        <w:jc w:val="both"/>
        <w:rPr>
          <w:rFonts w:ascii="Traditional Arabic" w:hAnsi="Traditional Arabic" w:cs="Traditional Arabic"/>
          <w:sz w:val="28"/>
          <w:szCs w:val="28"/>
          <w:rtl/>
        </w:rPr>
      </w:pPr>
      <w:r w:rsidRPr="00E477A5">
        <w:rPr>
          <w:rFonts w:ascii="Traditional Arabic" w:hAnsi="Traditional Arabic" w:cs="Traditional Arabic"/>
          <w:sz w:val="28"/>
          <w:szCs w:val="28"/>
          <w:rtl/>
          <w:lang w:bidi="ar-QA"/>
        </w:rPr>
        <w:t>المعتقلون الإداريون- (المعتقلين الذين تحتجزهم سلطات الاحتلال تحت ذريعة وجود ملف سري): ارتفع عدد المعتقلين الإداريين في سجون الاحتلال الإسرائيليّ منذ بدء الإبادة بوتيرة غير مسبوقة تاريخيًا، حتى وصل عددهم إلى أكثر من (3498) معتقلًا إداريًا (حتى بداية نيسان) من بينهم (4) من النساء، وأكثر من (100) طفل، غالبية المعتقلين الإداريين هم أسرى سابقون أمضوا سنوات في سجون الاحتلال الإسرائيليّ، بالإضافة إلى فئات أخرى شملت: طلبة مدارس وجامعات، وصحفيين، وحقوقيين، ومحامين، ومهندسين، وأطباء، وأكاديميين، ونواب، ونشطاء، وعمال، وأقارب من الدرجة الأولى لشهداء وأسرى في سجون الاحتلال، منهم شقيقات شهداء وزوجات أسرى.</w:t>
      </w:r>
    </w:p>
    <w:p w14:paraId="481863EB" w14:textId="77777777" w:rsidR="00E477A5" w:rsidRPr="00E477A5" w:rsidRDefault="00E477A5" w:rsidP="00E477A5">
      <w:pPr>
        <w:bidi/>
        <w:jc w:val="both"/>
        <w:rPr>
          <w:rFonts w:ascii="Traditional Arabic" w:hAnsi="Traditional Arabic" w:cs="Traditional Arabic"/>
          <w:sz w:val="28"/>
          <w:szCs w:val="28"/>
          <w:rtl/>
        </w:rPr>
      </w:pPr>
      <w:r w:rsidRPr="00E477A5">
        <w:rPr>
          <w:rFonts w:ascii="Traditional Arabic" w:hAnsi="Traditional Arabic" w:cs="Traditional Arabic"/>
          <w:sz w:val="28"/>
          <w:szCs w:val="28"/>
          <w:rtl/>
        </w:rPr>
        <w:t> </w:t>
      </w:r>
      <w:r w:rsidRPr="00E477A5">
        <w:rPr>
          <w:rFonts w:ascii="Traditional Arabic" w:hAnsi="Traditional Arabic" w:cs="Traditional Arabic"/>
          <w:sz w:val="28"/>
          <w:szCs w:val="28"/>
          <w:rtl/>
          <w:lang w:bidi="ar-QA"/>
        </w:rPr>
        <w:t>يبلغ عدد المعتقلين الذين صنفهم الاحتلال (بالمقاتلين غير الشرعيين) وفقًا لمعطى إدارة السّجون، (1747) وهذا المعطى حتى بداية نيسان 2025.</w:t>
      </w:r>
    </w:p>
    <w:p w14:paraId="610DD0BD" w14:textId="624D92E1" w:rsidR="00A73B1F" w:rsidRDefault="00E477A5" w:rsidP="00E477A5">
      <w:pPr>
        <w:bidi/>
        <w:jc w:val="both"/>
        <w:rPr>
          <w:rFonts w:ascii="Traditional Arabic" w:hAnsi="Traditional Arabic" w:cs="Traditional Arabic"/>
          <w:sz w:val="28"/>
          <w:szCs w:val="28"/>
          <w:rtl/>
          <w:lang w:bidi="ar-QA"/>
        </w:rPr>
      </w:pPr>
      <w:r w:rsidRPr="00E477A5">
        <w:rPr>
          <w:rFonts w:ascii="Traditional Arabic" w:hAnsi="Traditional Arabic" w:cs="Traditional Arabic"/>
          <w:sz w:val="28"/>
          <w:szCs w:val="28"/>
          <w:rtl/>
          <w:lang w:bidi="ar-QA"/>
        </w:rPr>
        <w:lastRenderedPageBreak/>
        <w:t>تصاعدت أعداد الأسرى المرضى في سجون الاحتلال الإسرائيليّ، فهناك المئات من المرضى والجرحى، وأعدادهم في تصاعد مستمر جراء الجرائم والسياسات والإجراءات الانتقامية الممنهجة التي فرضها الاحتلال على الأسرى، وأبرزها التّعذيب والجرائم الطبيّة.</w:t>
      </w:r>
    </w:p>
    <w:p w14:paraId="6BC9CBD7" w14:textId="77777777" w:rsidR="00A14BBE" w:rsidRPr="00A14BBE" w:rsidRDefault="00A14BBE" w:rsidP="00A14BBE">
      <w:pPr>
        <w:bidi/>
        <w:jc w:val="both"/>
        <w:rPr>
          <w:rFonts w:ascii="Traditional Arabic" w:hAnsi="Traditional Arabic" w:cs="Traditional Arabic"/>
          <w:sz w:val="28"/>
          <w:szCs w:val="28"/>
        </w:rPr>
      </w:pPr>
      <w:r w:rsidRPr="00A14BBE">
        <w:rPr>
          <w:rFonts w:ascii="Traditional Arabic" w:hAnsi="Traditional Arabic" w:cs="Traditional Arabic"/>
          <w:sz w:val="28"/>
          <w:szCs w:val="28"/>
        </w:rPr>
        <w:t>  </w:t>
      </w:r>
      <w:r w:rsidRPr="00A14BBE">
        <w:rPr>
          <w:rFonts w:ascii="Traditional Arabic" w:hAnsi="Traditional Arabic" w:cs="Traditional Arabic"/>
          <w:sz w:val="28"/>
          <w:szCs w:val="28"/>
          <w:rtl/>
        </w:rPr>
        <w:t>تجدد المؤسسات مطالبتها للمنظومة الحقوقية الدّولية المضي قدما في اتخاذ قرارات فاعلة لمحاسبة قادة الاحتلال على جرائم الحرب التي يواصلون تنفيذها بحقّ شعبنا، وفرض عقوبات على الاحتلال من شأنها أن تضعه في حالة عزلة دولية واضحة، وتعيد للمنظومة الحقوقية الدّولية دورها الأساس الذي وجدت من أجله، ووضع حد لحالة العجز المرعبة التي طالتها في ضوء الإبادة والعدوان المستمر، وإنهاء حالة الحصانة الاستثنائية لدولة الاحتلال باعتبارها فوق المساءلة والحساب والعقاب</w:t>
      </w:r>
      <w:r w:rsidRPr="00A14BBE">
        <w:rPr>
          <w:rFonts w:ascii="Traditional Arabic" w:hAnsi="Traditional Arabic" w:cs="Traditional Arabic"/>
          <w:sz w:val="28"/>
          <w:szCs w:val="28"/>
        </w:rPr>
        <w:t>.</w:t>
      </w:r>
    </w:p>
    <w:p w14:paraId="711E7B5A" w14:textId="77777777" w:rsidR="00A14BBE" w:rsidRPr="00A14BBE" w:rsidRDefault="00A14BBE" w:rsidP="00A14BBE">
      <w:pPr>
        <w:bidi/>
        <w:jc w:val="both"/>
        <w:rPr>
          <w:rFonts w:ascii="Traditional Arabic" w:hAnsi="Traditional Arabic" w:cs="Traditional Arabic"/>
          <w:sz w:val="28"/>
          <w:szCs w:val="28"/>
        </w:rPr>
      </w:pPr>
    </w:p>
    <w:sectPr w:rsidR="00A14BBE" w:rsidRPr="00A14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4D9"/>
    <w:rsid w:val="0002325B"/>
    <w:rsid w:val="00036DB9"/>
    <w:rsid w:val="00152CA0"/>
    <w:rsid w:val="00174801"/>
    <w:rsid w:val="00204931"/>
    <w:rsid w:val="002C7FDD"/>
    <w:rsid w:val="00374D75"/>
    <w:rsid w:val="003C6709"/>
    <w:rsid w:val="003D1191"/>
    <w:rsid w:val="00493836"/>
    <w:rsid w:val="005168B7"/>
    <w:rsid w:val="00605562"/>
    <w:rsid w:val="006300DF"/>
    <w:rsid w:val="008604D9"/>
    <w:rsid w:val="009860F4"/>
    <w:rsid w:val="00997A9A"/>
    <w:rsid w:val="00A14BBE"/>
    <w:rsid w:val="00A45B5C"/>
    <w:rsid w:val="00A73B1F"/>
    <w:rsid w:val="00AB781D"/>
    <w:rsid w:val="00AF7E59"/>
    <w:rsid w:val="00B1106B"/>
    <w:rsid w:val="00B178C8"/>
    <w:rsid w:val="00B22A27"/>
    <w:rsid w:val="00CF3B13"/>
    <w:rsid w:val="00E477A5"/>
    <w:rsid w:val="00EE2B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8DB78"/>
  <w15:chartTrackingRefBased/>
  <w15:docId w15:val="{68921D5F-D623-4880-919B-B4756A2B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4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604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04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04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604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60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0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0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0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4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04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04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04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604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60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0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0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04D9"/>
    <w:rPr>
      <w:rFonts w:eastAsiaTheme="majorEastAsia" w:cstheme="majorBidi"/>
      <w:color w:val="272727" w:themeColor="text1" w:themeTint="D8"/>
    </w:rPr>
  </w:style>
  <w:style w:type="paragraph" w:styleId="Title">
    <w:name w:val="Title"/>
    <w:basedOn w:val="Normal"/>
    <w:next w:val="Normal"/>
    <w:link w:val="TitleChar"/>
    <w:uiPriority w:val="10"/>
    <w:qFormat/>
    <w:rsid w:val="00860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0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04D9"/>
    <w:pPr>
      <w:spacing w:before="160"/>
      <w:jc w:val="center"/>
    </w:pPr>
    <w:rPr>
      <w:i/>
      <w:iCs/>
      <w:color w:val="404040" w:themeColor="text1" w:themeTint="BF"/>
    </w:rPr>
  </w:style>
  <w:style w:type="character" w:customStyle="1" w:styleId="QuoteChar">
    <w:name w:val="Quote Char"/>
    <w:basedOn w:val="DefaultParagraphFont"/>
    <w:link w:val="Quote"/>
    <w:uiPriority w:val="29"/>
    <w:rsid w:val="008604D9"/>
    <w:rPr>
      <w:i/>
      <w:iCs/>
      <w:color w:val="404040" w:themeColor="text1" w:themeTint="BF"/>
    </w:rPr>
  </w:style>
  <w:style w:type="paragraph" w:styleId="ListParagraph">
    <w:name w:val="List Paragraph"/>
    <w:basedOn w:val="Normal"/>
    <w:uiPriority w:val="34"/>
    <w:qFormat/>
    <w:rsid w:val="008604D9"/>
    <w:pPr>
      <w:ind w:left="720"/>
      <w:contextualSpacing/>
    </w:pPr>
  </w:style>
  <w:style w:type="character" w:styleId="IntenseEmphasis">
    <w:name w:val="Intense Emphasis"/>
    <w:basedOn w:val="DefaultParagraphFont"/>
    <w:uiPriority w:val="21"/>
    <w:qFormat/>
    <w:rsid w:val="008604D9"/>
    <w:rPr>
      <w:i/>
      <w:iCs/>
      <w:color w:val="2F5496" w:themeColor="accent1" w:themeShade="BF"/>
    </w:rPr>
  </w:style>
  <w:style w:type="paragraph" w:styleId="IntenseQuote">
    <w:name w:val="Intense Quote"/>
    <w:basedOn w:val="Normal"/>
    <w:next w:val="Normal"/>
    <w:link w:val="IntenseQuoteChar"/>
    <w:uiPriority w:val="30"/>
    <w:qFormat/>
    <w:rsid w:val="008604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604D9"/>
    <w:rPr>
      <w:i/>
      <w:iCs/>
      <w:color w:val="2F5496" w:themeColor="accent1" w:themeShade="BF"/>
    </w:rPr>
  </w:style>
  <w:style w:type="character" w:styleId="IntenseReference">
    <w:name w:val="Intense Reference"/>
    <w:basedOn w:val="DefaultParagraphFont"/>
    <w:uiPriority w:val="32"/>
    <w:qFormat/>
    <w:rsid w:val="008604D9"/>
    <w:rPr>
      <w:b/>
      <w:bCs/>
      <w:smallCaps/>
      <w:color w:val="2F5496" w:themeColor="accent1" w:themeShade="BF"/>
      <w:spacing w:val="5"/>
    </w:rPr>
  </w:style>
  <w:style w:type="paragraph" w:styleId="NormalWeb">
    <w:name w:val="Normal (Web)"/>
    <w:basedOn w:val="Normal"/>
    <w:uiPriority w:val="99"/>
    <w:unhideWhenUsed/>
    <w:rsid w:val="006300D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318654">
      <w:bodyDiv w:val="1"/>
      <w:marLeft w:val="0"/>
      <w:marRight w:val="0"/>
      <w:marTop w:val="0"/>
      <w:marBottom w:val="0"/>
      <w:divBdr>
        <w:top w:val="none" w:sz="0" w:space="0" w:color="auto"/>
        <w:left w:val="none" w:sz="0" w:space="0" w:color="auto"/>
        <w:bottom w:val="none" w:sz="0" w:space="0" w:color="auto"/>
        <w:right w:val="none" w:sz="0" w:space="0" w:color="auto"/>
      </w:divBdr>
    </w:div>
    <w:div w:id="564071279">
      <w:bodyDiv w:val="1"/>
      <w:marLeft w:val="0"/>
      <w:marRight w:val="0"/>
      <w:marTop w:val="0"/>
      <w:marBottom w:val="0"/>
      <w:divBdr>
        <w:top w:val="none" w:sz="0" w:space="0" w:color="auto"/>
        <w:left w:val="none" w:sz="0" w:space="0" w:color="auto"/>
        <w:bottom w:val="none" w:sz="0" w:space="0" w:color="auto"/>
        <w:right w:val="none" w:sz="0" w:space="0" w:color="auto"/>
      </w:divBdr>
    </w:div>
    <w:div w:id="1130779460">
      <w:bodyDiv w:val="1"/>
      <w:marLeft w:val="0"/>
      <w:marRight w:val="0"/>
      <w:marTop w:val="0"/>
      <w:marBottom w:val="0"/>
      <w:divBdr>
        <w:top w:val="none" w:sz="0" w:space="0" w:color="auto"/>
        <w:left w:val="none" w:sz="0" w:space="0" w:color="auto"/>
        <w:bottom w:val="none" w:sz="0" w:space="0" w:color="auto"/>
        <w:right w:val="none" w:sz="0" w:space="0" w:color="auto"/>
      </w:divBdr>
    </w:div>
    <w:div w:id="1650135007">
      <w:bodyDiv w:val="1"/>
      <w:marLeft w:val="0"/>
      <w:marRight w:val="0"/>
      <w:marTop w:val="0"/>
      <w:marBottom w:val="0"/>
      <w:divBdr>
        <w:top w:val="none" w:sz="0" w:space="0" w:color="auto"/>
        <w:left w:val="none" w:sz="0" w:space="0" w:color="auto"/>
        <w:bottom w:val="none" w:sz="0" w:space="0" w:color="auto"/>
        <w:right w:val="none" w:sz="0" w:space="0" w:color="auto"/>
      </w:divBdr>
    </w:div>
    <w:div w:id="1674144913">
      <w:bodyDiv w:val="1"/>
      <w:marLeft w:val="0"/>
      <w:marRight w:val="0"/>
      <w:marTop w:val="0"/>
      <w:marBottom w:val="0"/>
      <w:divBdr>
        <w:top w:val="none" w:sz="0" w:space="0" w:color="auto"/>
        <w:left w:val="none" w:sz="0" w:space="0" w:color="auto"/>
        <w:bottom w:val="none" w:sz="0" w:space="0" w:color="auto"/>
        <w:right w:val="none" w:sz="0" w:space="0" w:color="auto"/>
      </w:divBdr>
    </w:div>
    <w:div w:id="186242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4</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dc:description/>
  <cp:lastModifiedBy>SS</cp:lastModifiedBy>
  <cp:revision>8</cp:revision>
  <dcterms:created xsi:type="dcterms:W3CDTF">2025-04-14T07:35:00Z</dcterms:created>
  <dcterms:modified xsi:type="dcterms:W3CDTF">2025-04-16T06:37:00Z</dcterms:modified>
</cp:coreProperties>
</file>