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6CA" w:rsidRDefault="00A206CA" w:rsidP="00A206CA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</w:pPr>
      <w:r>
        <w:rPr>
          <w:rFonts w:ascii="Times New Roman" w:eastAsia="Times New Roman" w:hAnsi="Times New Roman" w:cs="Arial"/>
          <w:b/>
          <w:noProof/>
          <w:color w:val="C00000"/>
          <w:kern w:val="36"/>
          <w:sz w:val="48"/>
          <w:szCs w:val="48"/>
        </w:rPr>
        <w:drawing>
          <wp:inline distT="0" distB="0" distL="0" distR="0">
            <wp:extent cx="6152515" cy="3461858"/>
            <wp:effectExtent l="1905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CA" w:rsidRPr="00A206CA" w:rsidRDefault="00A206CA" w:rsidP="00A206CA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</w:pPr>
      <w:r w:rsidRPr="00A206CA"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  <w:t>Деякі питання Міністерства з питань стратегічних галузей промисловості України</w:t>
      </w:r>
    </w:p>
    <w:p w:rsidR="00A206CA" w:rsidRPr="00A206CA" w:rsidRDefault="00A206CA" w:rsidP="00A206CA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</w:pPr>
      <w:r w:rsidRPr="00A206CA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Документ</w:t>
      </w:r>
      <w:r w:rsidRPr="00A206CA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A206CA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819-2020-п,</w:t>
      </w:r>
      <w:r w:rsidRPr="00A206CA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A206CA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чинний, поточна редакція —</w:t>
      </w:r>
      <w:r w:rsidRPr="00A206CA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A206CA">
        <w:rPr>
          <w:rFonts w:ascii="Times New Roman" w:eastAsia="Times New Roman" w:hAnsi="Times New Roman" w:cs="Arial"/>
          <w:b/>
          <w:bCs/>
          <w:color w:val="000000"/>
          <w:sz w:val="28"/>
          <w:szCs w:val="24"/>
          <w:lang w:val="ru-RU"/>
        </w:rPr>
        <w:t>Редакція</w:t>
      </w:r>
      <w:r w:rsidRPr="00A206CA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A206CA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від</w:t>
      </w:r>
      <w:r w:rsidRPr="00A206CA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A206CA">
        <w:rPr>
          <w:rFonts w:ascii="Times New Roman" w:eastAsia="Times New Roman" w:hAnsi="Times New Roman" w:cs="Arial"/>
          <w:b/>
          <w:bCs/>
          <w:color w:val="000000"/>
          <w:sz w:val="28"/>
          <w:szCs w:val="24"/>
          <w:lang w:val="ru-RU"/>
        </w:rPr>
        <w:t>02.01.2025</w:t>
      </w:r>
      <w:r w:rsidRPr="00A206CA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 xml:space="preserve">, </w:t>
      </w:r>
      <w:proofErr w:type="gramStart"/>
      <w:r w:rsidRPr="00A206CA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ідстава -</w:t>
      </w:r>
      <w:r w:rsidRPr="00A206CA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hyperlink r:id="rId5" w:tgtFrame="_blank" w:history="1">
        <w:r w:rsidRPr="00A206CA">
          <w:rPr>
            <w:rFonts w:ascii="Times New Roman" w:eastAsia="Times New Roman" w:hAnsi="Times New Roman" w:cs="Arial"/>
            <w:color w:val="0000FF"/>
            <w:sz w:val="28"/>
            <w:szCs w:val="24"/>
            <w:u w:val="single"/>
            <w:lang w:val="ru-RU"/>
          </w:rPr>
          <w:t>1538-2024-п</w:t>
        </w:r>
      </w:hyperlink>
    </w:p>
    <w:p w:rsidR="00A206CA" w:rsidRPr="00A206CA" w:rsidRDefault="00F55972" w:rsidP="00A206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color w:val="333333"/>
          <w:sz w:val="28"/>
          <w:szCs w:val="14"/>
          <w:lang w:val="ru-RU"/>
        </w:rPr>
      </w:pPr>
      <w:hyperlink r:id="rId6" w:anchor="doc_info" w:history="1">
        <w:r w:rsidR="00A206CA" w:rsidRPr="00A206CA">
          <w:rPr>
            <w:rFonts w:ascii="Times New Roman" w:eastAsia="Times New Roman" w:hAnsi="Times New Roman" w:cs="Arial"/>
            <w:color w:val="17A2B8"/>
            <w:sz w:val="28"/>
          </w:rPr>
          <w:t> </w:t>
        </w:r>
        <w:r w:rsidR="00A206CA" w:rsidRPr="00A206CA">
          <w:rPr>
            <w:rFonts w:ascii="Times New Roman" w:eastAsia="Times New Roman" w:hAnsi="Times New Roman" w:cs="Arial"/>
            <w:color w:val="17A2B8"/>
            <w:sz w:val="28"/>
            <w:lang w:val="ru-RU"/>
          </w:rPr>
          <w:t>Інформація</w:t>
        </w:r>
      </w:hyperlink>
      <w:hyperlink r:id="rId7" w:anchor="doc_save" w:history="1">
        <w:r w:rsidR="00A206CA" w:rsidRPr="00A206CA">
          <w:rPr>
            <w:rFonts w:ascii="Times New Roman" w:eastAsia="Times New Roman" w:hAnsi="Times New Roman" w:cs="Arial"/>
            <w:color w:val="28A745"/>
            <w:sz w:val="28"/>
          </w:rPr>
          <w:t> </w:t>
        </w:r>
        <w:r w:rsidR="00A206CA" w:rsidRPr="00A206CA">
          <w:rPr>
            <w:rFonts w:ascii="Times New Roman" w:eastAsia="Times New Roman" w:hAnsi="Times New Roman" w:cs="Arial"/>
            <w:color w:val="28A745"/>
            <w:sz w:val="28"/>
            <w:lang w:val="ru-RU"/>
          </w:rPr>
          <w:t>Зберегти</w:t>
        </w:r>
      </w:hyperlink>
      <w:hyperlink r:id="rId8" w:history="1">
        <w:r w:rsidR="00A206CA" w:rsidRPr="00A206CA">
          <w:rPr>
            <w:rFonts w:ascii="Times New Roman" w:eastAsia="Times New Roman" w:hAnsi="Times New Roman" w:cs="Arial"/>
            <w:color w:val="000000"/>
            <w:sz w:val="28"/>
          </w:rPr>
          <w:t> </w:t>
        </w:r>
        <w:r w:rsidR="00A206CA" w:rsidRPr="00A206CA">
          <w:rPr>
            <w:rFonts w:ascii="Times New Roman" w:eastAsia="Times New Roman" w:hAnsi="Times New Roman" w:cs="Arial"/>
            <w:color w:val="000000"/>
            <w:sz w:val="28"/>
            <w:lang w:val="ru-RU"/>
          </w:rPr>
          <w:t>Картка документа</w:t>
        </w:r>
      </w:hyperlink>
      <w:hyperlink r:id="rId9" w:anchor="Stru" w:history="1">
        <w:r w:rsidR="00A206CA" w:rsidRPr="00A206CA">
          <w:rPr>
            <w:rFonts w:ascii="Times New Roman" w:eastAsia="Times New Roman" w:hAnsi="Times New Roman" w:cs="Arial"/>
            <w:color w:val="000000"/>
            <w:sz w:val="28"/>
          </w:rPr>
          <w:t> </w:t>
        </w:r>
        <w:r w:rsidR="00A206CA" w:rsidRPr="00A206CA">
          <w:rPr>
            <w:rFonts w:ascii="Times New Roman" w:eastAsia="Times New Roman" w:hAnsi="Times New Roman" w:cs="Arial"/>
            <w:color w:val="000000"/>
            <w:sz w:val="28"/>
            <w:lang w:val="ru-RU"/>
          </w:rPr>
          <w:t>Змі</w:t>
        </w:r>
        <w:proofErr w:type="gramStart"/>
        <w:r w:rsidR="00A206CA" w:rsidRPr="00A206CA">
          <w:rPr>
            <w:rFonts w:ascii="Times New Roman" w:eastAsia="Times New Roman" w:hAnsi="Times New Roman" w:cs="Arial"/>
            <w:color w:val="000000"/>
            <w:sz w:val="28"/>
            <w:lang w:val="ru-RU"/>
          </w:rPr>
          <w:t>ст</w:t>
        </w:r>
        <w:proofErr w:type="gramEnd"/>
        <w:r w:rsidR="00A206CA" w:rsidRPr="00A206CA">
          <w:rPr>
            <w:rFonts w:ascii="Times New Roman" w:eastAsia="Times New Roman" w:hAnsi="Times New Roman" w:cs="Arial"/>
            <w:color w:val="000000"/>
            <w:sz w:val="28"/>
            <w:lang w:val="ru-RU"/>
          </w:rPr>
          <w:t xml:space="preserve"> документа</w:t>
        </w:r>
      </w:hyperlink>
      <w:hyperlink r:id="rId10" w:anchor="FindText" w:history="1">
        <w:r w:rsidR="00A206CA" w:rsidRPr="00A206CA">
          <w:rPr>
            <w:rFonts w:ascii="Times New Roman" w:eastAsia="Times New Roman" w:hAnsi="Times New Roman" w:cs="Arial"/>
            <w:color w:val="6C757D"/>
            <w:sz w:val="28"/>
          </w:rPr>
          <w:t> </w:t>
        </w:r>
        <w:r w:rsidR="00A206CA" w:rsidRPr="00A206CA">
          <w:rPr>
            <w:rFonts w:ascii="Times New Roman" w:eastAsia="Times New Roman" w:hAnsi="Times New Roman" w:cs="Arial"/>
            <w:color w:val="6C757D"/>
            <w:sz w:val="28"/>
            <w:lang w:val="ru-RU"/>
          </w:rPr>
          <w:t>Пошук у тексті</w:t>
        </w:r>
      </w:hyperlink>
      <w:hyperlink r:id="rId11" w:history="1">
        <w:r w:rsidR="00A206CA" w:rsidRPr="00A206CA">
          <w:rPr>
            <w:rFonts w:ascii="Times New Roman" w:eastAsia="Times New Roman" w:hAnsi="Times New Roman" w:cs="Arial"/>
            <w:color w:val="000000"/>
            <w:sz w:val="28"/>
          </w:rPr>
          <w:t> </w:t>
        </w:r>
        <w:r w:rsidR="00A206CA" w:rsidRPr="00A206CA">
          <w:rPr>
            <w:rFonts w:ascii="Times New Roman" w:eastAsia="Times New Roman" w:hAnsi="Times New Roman" w:cs="Arial"/>
            <w:color w:val="000000"/>
            <w:sz w:val="28"/>
            <w:lang w:val="ru-RU"/>
          </w:rPr>
          <w:t>Текст для друку</w:t>
        </w:r>
      </w:hyperlink>
    </w:p>
    <w:p w:rsidR="00A206CA" w:rsidRPr="00A206CA" w:rsidRDefault="00F55972" w:rsidP="00A20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F55972">
        <w:rPr>
          <w:rFonts w:ascii="Times New Roman" w:eastAsia="Times New Roman" w:hAnsi="Times New Roman" w:cs="Times New Roman"/>
          <w:sz w:val="28"/>
          <w:szCs w:val="24"/>
        </w:rPr>
        <w:pict>
          <v:rect id="_x0000_i1025" style="width:0;height:0" o:hralign="center" o:hrstd="t" o:hrnoshade="t" o:hr="t" fillcolor="black" stroked="f"/>
        </w:pict>
      </w:r>
    </w:p>
    <w:p w:rsidR="00A206CA" w:rsidRPr="00A206CA" w:rsidRDefault="00F55972" w:rsidP="00A20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hyperlink r:id="rId12" w:history="1">
        <w:r w:rsidRPr="00F55972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href="https://zakon.rada.gov.ua/laws/card/819-2020-%D0%BF" style="width:24.15pt;height:24.15pt" o:button="t"/>
          </w:pict>
        </w:r>
      </w:hyperlink>
      <w:hyperlink r:id="rId13" w:anchor="Files" w:history="1">
        <w:r w:rsidRPr="00F55972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27" type="#_x0000_t75" alt="" href="https://zakon.rada.gov.ua/laws/show/819-2020-%D0%BF/card3#Files" style="width:24.15pt;height:24.15pt" o:button="t"/>
          </w:pict>
        </w:r>
      </w:hyperlink>
      <w:hyperlink r:id="rId14" w:anchor="Current" w:history="1">
        <w:r w:rsidRPr="00F55972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28" type="#_x0000_t75" alt="" href="https://zakon.rada.gov.ua/laws/show/819-2020-%D0%BF/card4#Current" style="width:24.15pt;height:24.15pt" o:button="t"/>
          </w:pict>
        </w:r>
      </w:hyperlink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t>       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object w:dxaOrig="4320" w:dyaOrig="4320">
          <v:shape id="_x0000_i1037" type="#_x0000_t75" style="width:82.95pt;height:18.25pt" o:ole="">
            <v:imagedata r:id="rId15" o:title=""/>
          </v:shape>
          <w:control r:id="rId16" w:name="DefaultOcxName" w:shapeid="_x0000_i1037"/>
        </w:object>
      </w:r>
      <w:hyperlink r:id="rId17" w:tgtFrame="_blank" w:history="1">
        <w:r w:rsidRPr="00F55972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31" type="#_x0000_t75" alt="" href="https://zakon.rada.gov.ua/laws/main/l498247" target="&quot;_blank&quot;" style="width:24.15pt;height:24.15pt" o:button="t"/>
          </w:pict>
        </w:r>
      </w:hyperlink>
      <w:hyperlink r:id="rId18" w:anchor="Stru" w:history="1">
        <w:r w:rsidRPr="00F55972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32" type="#_x0000_t75" alt="" href="https://zakon.rada.gov.ua/laws/show/819-2020-%D0%BF/stru#Stru" style="width:24.15pt;height:24.15pt" o:button="t"/>
          </w:pict>
        </w:r>
      </w:hyperlink>
      <w:hyperlink r:id="rId19" w:history="1">
        <w:r w:rsidRPr="00F55972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33" type="#_x0000_t75" alt="" href="https://zakon.rada.gov.ua/laws/show/819-2020-%D0%BF/conv" style="width:24.15pt;height:24.15pt" o:button="t"/>
          </w:pic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695"/>
      </w:tblGrid>
      <w:tr w:rsidR="00A206CA" w:rsidRPr="00A206CA" w:rsidTr="00A206CA"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A206CA" w:rsidRDefault="00A206CA" w:rsidP="00A206CA">
            <w:pPr>
              <w:spacing w:before="91" w:after="91" w:line="240" w:lineRule="auto"/>
              <w:ind w:left="273" w:right="27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bookmarkStart w:id="0" w:name="Text"/>
            <w:bookmarkStart w:id="1" w:name="n2"/>
            <w:bookmarkEnd w:id="0"/>
            <w:bookmarkEnd w:id="1"/>
            <w:r w:rsidRPr="00A206CA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572770" cy="763905"/>
                  <wp:effectExtent l="19050" t="0" r="0" b="0"/>
                  <wp:docPr id="8" name="Рисунок 8" descr="https://zakonst.rada.gov.ua/images/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zakonst.rada.gov.ua/images/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6CA" w:rsidRPr="00A206CA" w:rsidTr="00A206CA"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A206CA" w:rsidRDefault="00A206CA" w:rsidP="00A206CA">
            <w:pPr>
              <w:spacing w:before="182" w:after="0" w:line="240" w:lineRule="auto"/>
              <w:ind w:left="273" w:right="273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</w:pPr>
            <w:r w:rsidRPr="00A206C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</w:rPr>
              <w:t>КАБІНЕТ МІНІСТРІВ УКРАЇНИ</w:t>
            </w:r>
            <w:r w:rsidRPr="00A206CA"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  <w:br/>
            </w:r>
            <w:r w:rsidRPr="00A206C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</w:rPr>
              <w:t>ПОСТАНОВА</w:t>
            </w:r>
          </w:p>
        </w:tc>
      </w:tr>
      <w:tr w:rsidR="00A206CA" w:rsidRPr="00A206CA" w:rsidTr="00A206CA"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A206CA" w:rsidRDefault="00A206CA" w:rsidP="00A206CA">
            <w:pPr>
              <w:spacing w:before="91" w:after="91" w:line="240" w:lineRule="auto"/>
              <w:ind w:left="273" w:right="273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</w:pPr>
            <w:r w:rsidRPr="00A206C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24"/>
              </w:rPr>
              <w:t>від 7 вересня 2020 р. № 819</w:t>
            </w:r>
            <w:r w:rsidRPr="00A206CA"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  <w:br/>
            </w:r>
            <w:r w:rsidRPr="00A206C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24"/>
              </w:rPr>
              <w:t>Київ</w:t>
            </w:r>
          </w:p>
        </w:tc>
      </w:tr>
    </w:tbl>
    <w:p w:rsidR="00A206CA" w:rsidRPr="00A206CA" w:rsidRDefault="00A206CA" w:rsidP="00A206CA">
      <w:pPr>
        <w:spacing w:before="182" w:after="273" w:line="240" w:lineRule="auto"/>
        <w:ind w:left="136" w:right="136"/>
        <w:jc w:val="center"/>
        <w:rPr>
          <w:rFonts w:ascii="Times New Roman" w:eastAsia="Times New Roman" w:hAnsi="Times New Roman" w:cs="Times New Roman"/>
          <w:color w:val="C00000"/>
          <w:sz w:val="36"/>
          <w:szCs w:val="24"/>
          <w:lang w:val="ru-RU"/>
        </w:rPr>
      </w:pPr>
      <w:bookmarkStart w:id="2" w:name="n3"/>
      <w:bookmarkEnd w:id="2"/>
      <w:r w:rsidRPr="00A206CA">
        <w:rPr>
          <w:rFonts w:ascii="Times New Roman" w:eastAsia="Times New Roman" w:hAnsi="Times New Roman" w:cs="Times New Roman"/>
          <w:b/>
          <w:bCs/>
          <w:color w:val="C00000"/>
          <w:sz w:val="36"/>
          <w:lang w:val="ru-RU"/>
        </w:rPr>
        <w:t>Деякі питання Міністерства з питань стратегічних галузей промисловості України</w:t>
      </w:r>
    </w:p>
    <w:p w:rsidR="00A206CA" w:rsidRPr="00A206CA" w:rsidRDefault="00A206CA" w:rsidP="00A206CA">
      <w:pPr>
        <w:spacing w:before="91" w:after="182" w:line="240" w:lineRule="auto"/>
        <w:ind w:left="136" w:right="136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" w:name="n305"/>
      <w:bookmarkEnd w:id="3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{Із змінами, внесеними згідно з Постановами КМ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1" w:anchor="n288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363 від 03.03.2021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2" w:anchor="n2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772 від 07.07.2022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3" w:anchor="n2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1188 від 11.08.2023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4" w:anchor="n15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319 від 22.03.2024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5" w:anchor="n2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706 від 13.06.2024</w:t>
        </w:r>
        <w:proofErr w:type="gramEnd"/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6" w:anchor="n10" w:tgtFrame="_blank" w:history="1">
        <w:proofErr w:type="gramStart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1538 від 31.12.2024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}</w:t>
      </w:r>
      <w:proofErr w:type="gramEnd"/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" w:name="n4"/>
      <w:bookmarkEnd w:id="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Кабінет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b/>
          <w:bCs/>
          <w:spacing w:val="18"/>
          <w:sz w:val="28"/>
          <w:szCs w:val="24"/>
          <w:lang w:val="ru-RU"/>
        </w:rPr>
        <w:t>постановляє: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" w:name="n5"/>
      <w:bookmarkEnd w:id="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1. Затвердити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27" w:anchor="n9" w:history="1">
        <w:r w:rsidRPr="00A206CA">
          <w:rPr>
            <w:rFonts w:ascii="Times New Roman" w:eastAsia="Times New Roman" w:hAnsi="Times New Roman" w:cs="Times New Roman"/>
            <w:color w:val="006600"/>
            <w:sz w:val="28"/>
            <w:szCs w:val="24"/>
            <w:u w:val="single"/>
            <w:lang w:val="ru-RU"/>
          </w:rPr>
          <w:t>Положення про Міністерство з питань стратегічних галузей промисловості України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, що додається.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" w:name="n6"/>
      <w:bookmarkEnd w:id="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2. Внести до постанов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зміни, що додаються.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08"/>
        <w:gridCol w:w="6787"/>
      </w:tblGrid>
      <w:tr w:rsidR="00A206CA" w:rsidRPr="00A206CA" w:rsidTr="00A206CA">
        <w:tc>
          <w:tcPr>
            <w:tcW w:w="1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A206CA" w:rsidRDefault="00A206CA" w:rsidP="00A206CA">
            <w:pPr>
              <w:spacing w:before="182" w:after="9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bookmarkStart w:id="7" w:name="n7"/>
            <w:bookmarkEnd w:id="7"/>
            <w:r w:rsidRPr="00A206C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Прем'єр-міністр України</w:t>
            </w:r>
          </w:p>
        </w:tc>
        <w:tc>
          <w:tcPr>
            <w:tcW w:w="3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A206CA" w:rsidRDefault="00A206CA" w:rsidP="00A206CA">
            <w:pPr>
              <w:spacing w:before="182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206C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Д.ШМИГАЛЬ</w:t>
            </w:r>
          </w:p>
        </w:tc>
      </w:tr>
      <w:tr w:rsidR="00A206CA" w:rsidRPr="00A206CA" w:rsidTr="00A206CA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A206CA" w:rsidRDefault="00A206CA" w:rsidP="00A206CA">
            <w:pPr>
              <w:spacing w:before="182" w:after="9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206C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Інд. 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A206CA" w:rsidRDefault="00A206CA" w:rsidP="00A206CA">
            <w:pPr>
              <w:spacing w:before="182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206C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br/>
            </w:r>
          </w:p>
        </w:tc>
      </w:tr>
    </w:tbl>
    <w:p w:rsidR="00A206CA" w:rsidRPr="00A206CA" w:rsidRDefault="00F55972" w:rsidP="00A20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55972">
        <w:rPr>
          <w:rFonts w:ascii="Times New Roman" w:eastAsia="Times New Roman" w:hAnsi="Times New Roman" w:cs="Times New Roman"/>
          <w:sz w:val="28"/>
          <w:szCs w:val="24"/>
        </w:rPr>
        <w:pict>
          <v:rect id="_x0000_i1034" style="width:0;height:0" o:hralign="center" o:hrstd="t" o:hrnoshade="t" o:hr="t" fillcolor="black" stroked="f"/>
        </w:pic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878"/>
        <w:gridCol w:w="5817"/>
      </w:tblGrid>
      <w:tr w:rsidR="00A206CA" w:rsidRPr="003078B3" w:rsidTr="00A206CA">
        <w:tc>
          <w:tcPr>
            <w:tcW w:w="2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3078B3" w:rsidRDefault="00A206CA" w:rsidP="00A206CA">
            <w:pPr>
              <w:spacing w:before="91" w:after="91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4"/>
              </w:rPr>
            </w:pPr>
            <w:bookmarkStart w:id="8" w:name="n304"/>
            <w:bookmarkStart w:id="9" w:name="n8"/>
            <w:bookmarkEnd w:id="8"/>
            <w:bookmarkEnd w:id="9"/>
            <w:r w:rsidRPr="003078B3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</w:rPr>
              <w:br/>
            </w:r>
          </w:p>
        </w:tc>
        <w:tc>
          <w:tcPr>
            <w:tcW w:w="3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3078B3" w:rsidRDefault="00A206CA" w:rsidP="00A206CA">
            <w:pPr>
              <w:spacing w:before="91" w:after="91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4"/>
                <w:lang w:val="ru-RU"/>
              </w:rPr>
            </w:pPr>
            <w:r w:rsidRPr="003078B3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val="ru-RU"/>
              </w:rPr>
              <w:t>ЗАТВЕРДЖЕНО</w:t>
            </w:r>
            <w:r w:rsidRPr="003078B3">
              <w:rPr>
                <w:rFonts w:ascii="Times New Roman" w:eastAsia="Times New Roman" w:hAnsi="Times New Roman" w:cs="Times New Roman"/>
                <w:color w:val="C00000"/>
                <w:sz w:val="28"/>
                <w:szCs w:val="24"/>
                <w:lang w:val="ru-RU"/>
              </w:rPr>
              <w:br/>
            </w:r>
            <w:r w:rsidRPr="003078B3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val="ru-RU"/>
              </w:rPr>
              <w:t>постановою Кабінету Міні</w:t>
            </w:r>
            <w:proofErr w:type="gramStart"/>
            <w:r w:rsidRPr="003078B3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val="ru-RU"/>
              </w:rPr>
              <w:t>стр</w:t>
            </w:r>
            <w:proofErr w:type="gramEnd"/>
            <w:r w:rsidRPr="003078B3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val="ru-RU"/>
              </w:rPr>
              <w:t>ів України</w:t>
            </w:r>
            <w:r w:rsidRPr="003078B3">
              <w:rPr>
                <w:rFonts w:ascii="Times New Roman" w:eastAsia="Times New Roman" w:hAnsi="Times New Roman" w:cs="Times New Roman"/>
                <w:color w:val="C00000"/>
                <w:sz w:val="28"/>
                <w:szCs w:val="24"/>
                <w:lang w:val="ru-RU"/>
              </w:rPr>
              <w:br/>
            </w:r>
            <w:r w:rsidRPr="003078B3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4"/>
                <w:lang w:val="ru-RU"/>
              </w:rPr>
              <w:t>від 7 вересня 2020 р. № 819</w:t>
            </w:r>
          </w:p>
        </w:tc>
      </w:tr>
    </w:tbl>
    <w:p w:rsidR="00A206CA" w:rsidRPr="003078B3" w:rsidRDefault="00A206CA" w:rsidP="00A206CA">
      <w:pPr>
        <w:spacing w:before="182" w:after="273" w:line="240" w:lineRule="auto"/>
        <w:ind w:left="136" w:right="136"/>
        <w:jc w:val="center"/>
        <w:rPr>
          <w:rFonts w:ascii="Times New Roman" w:eastAsia="Times New Roman" w:hAnsi="Times New Roman" w:cs="Times New Roman"/>
          <w:color w:val="C00000"/>
          <w:sz w:val="36"/>
          <w:szCs w:val="24"/>
          <w:lang w:val="ru-RU"/>
        </w:rPr>
      </w:pPr>
      <w:bookmarkStart w:id="10" w:name="n9"/>
      <w:bookmarkEnd w:id="10"/>
      <w:r w:rsidRPr="003078B3">
        <w:rPr>
          <w:rFonts w:ascii="Times New Roman" w:eastAsia="Times New Roman" w:hAnsi="Times New Roman" w:cs="Times New Roman"/>
          <w:b/>
          <w:bCs/>
          <w:color w:val="C00000"/>
          <w:sz w:val="36"/>
          <w:lang w:val="ru-RU"/>
        </w:rPr>
        <w:t>ПОЛОЖЕННЯ</w:t>
      </w:r>
      <w:r w:rsidRPr="003078B3">
        <w:rPr>
          <w:rFonts w:ascii="Times New Roman" w:eastAsia="Times New Roman" w:hAnsi="Times New Roman" w:cs="Times New Roman"/>
          <w:color w:val="C00000"/>
          <w:sz w:val="36"/>
          <w:szCs w:val="24"/>
          <w:lang w:val="ru-RU"/>
        </w:rPr>
        <w:br/>
      </w:r>
      <w:r w:rsidRPr="003078B3">
        <w:rPr>
          <w:rFonts w:ascii="Times New Roman" w:eastAsia="Times New Roman" w:hAnsi="Times New Roman" w:cs="Times New Roman"/>
          <w:b/>
          <w:bCs/>
          <w:color w:val="C00000"/>
          <w:sz w:val="36"/>
          <w:lang w:val="ru-RU"/>
        </w:rPr>
        <w:t>про Міністерство з питань стратегічних галузей промисловості України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" w:name="n10"/>
      <w:bookmarkEnd w:id="1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1. Міністерство з питань стратегічних галузей промисловості України (Мінстратегпром) є центральним органом виконавчої влади, діяльність якого спрямовується і координується Кабінетом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" w:name="n11"/>
      <w:bookmarkEnd w:id="12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Мінстратегпром є головним органом у системі центральних органів виконавчої влади, що забезпечує формування та реалізує державну промислову політику, державну військово-промислову політику, державну політику у сфері оборонно-промислового комплексу, в авіабудівній галузі та забезпечує формування та реалізацію державної політики у сфері космічної діяльності (далі - стратегічні галузі промисловості).</w:t>
      </w:r>
      <w:proofErr w:type="gramEnd"/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3" w:name="n311"/>
      <w:bookmarkEnd w:id="13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{Абзац другий пункту 1 в редакц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28" w:anchor="n1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" w:name="n12"/>
      <w:bookmarkEnd w:id="1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2. Мінстратегпром у своїй діяльності керується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29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Конституцією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 законами України, указами Президента України та постановами Верховної Ради України, прийнятими відповідно до Конституції та законів України, актами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України, міжнародними договорами України, цим Положенням та іншими актами законодавства України.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" w:name="n13"/>
      <w:bookmarkEnd w:id="1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3. Основними завданнями Мінстратегпрому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є:</w:t>
      </w:r>
      <w:proofErr w:type="gramEnd"/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" w:name="n14"/>
      <w:bookmarkEnd w:id="1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1) забезпечення формування та реалізація державної політики у сфері: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" w:name="n15"/>
      <w:bookmarkEnd w:id="1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державної промислової політики, державної політики щодо розвитку стратегічних галузей промисловості, зокрема військово-промислової політики в оборонно-промисловому комплексі;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8" w:name="n16"/>
      <w:bookmarkEnd w:id="18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{Абзац третій підпункту 1 пункту 3 виключено на підстав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0" w:anchor="n14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" w:name="n17"/>
      <w:bookmarkEnd w:id="1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інноваційної діяльності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" w:name="n18"/>
      <w:bookmarkEnd w:id="2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здійснення управління об’єктами державної власності, які віднесені до сфери управління Мінстратегпрому в установленому законодавством порядку;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" w:name="n19"/>
      <w:bookmarkEnd w:id="2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2) забезпечення формування та реалізації державної політики у сфері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косм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ічної діяльності;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" w:name="n20"/>
      <w:bookmarkEnd w:id="2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3) участь 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межах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повноважень у забезпеченні формування та реалізації державної політики у сфері: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" w:name="n21"/>
      <w:bookmarkEnd w:id="2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військово-технічного співробітництва;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" w:name="n22"/>
      <w:bookmarkEnd w:id="24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зовнішньоекономічної діяльності з питань забезпечення функціонування та розвитку стратегічних галузей промисловості України, державної інвестиційної політики у стратегічних галузях промисловості, науково-технічної діяльності у стратегічних галузях промисловості, політики з імпортозаміщення та цінової політики у стратегічних галузях промисловості;</w:t>
      </w:r>
      <w:proofErr w:type="gramEnd"/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" w:name="n23"/>
      <w:bookmarkEnd w:id="2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європейської інтеграції під час виконання Україною зобов’язань за міжнародними договорами України, у переговорах, спрямованих на забезпечення розвитку договірних відносин з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ЄС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 межах повноважень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" w:name="n24"/>
      <w:bookmarkEnd w:id="2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4) забезпечення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стратегічних галузях промисловості: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" w:name="n25"/>
      <w:bookmarkEnd w:id="2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участі у формуванні державної політики щодо провадження науково-дослідної,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досл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ідно-конструкторської, виробничої, фінансової та іншої діяльності підприємств, установ та організацій, які належать до сфери управління Мінстратегпрому, підтримки інновацій в оборонно-промисловому комплексі та в інших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" w:name="n312"/>
      <w:bookmarkEnd w:id="28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{Абзац другий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ідпункту 4 пункту 3 із змінами, внесеними 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1" w:anchor="n15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" w:name="n26"/>
      <w:bookmarkEnd w:id="2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залучення інвестицій в оборонно-промисловий комплекс, зокрема для впровадження новітніх технологій, створення конкурентоспроможних зразків високотехнологічної промислової продукції, зокрема продукції військового призначення, укладення договорів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рамках державно-приватного партнерства відповідно до законодавства;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" w:name="n27"/>
      <w:bookmarkEnd w:id="3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вирішення питань з організації діяльності проведення переговорів з іноземними юридичними особами про одержання Україною компенсацій, укладення та виконання компенсаційних (офсетних) договорів з метою забезпечення узгодженості воєнно-економічної, військово-промислової і військово-технічної політики;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" w:name="n28"/>
      <w:bookmarkEnd w:id="3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організації роботи із створення техніки для потреб оборони та безпеки держави та інших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" w:name="n29"/>
      <w:bookmarkEnd w:id="3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здійснення співробітництва з міжнародними організаціями, зокрема Організацією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івнічноатлантичного договору (НАТО) з питань розвитку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" w:name="n310"/>
      <w:bookmarkEnd w:id="33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{Абзац шостий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ідункту 4 пункту 3 із змінами, внесеними 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2" w:anchor="n15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319 від 22.03.2024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4" w:name="n30"/>
      <w:bookmarkEnd w:id="3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разом з іншими центральними органами виконавчої влади відповідно до закону та в межах повноважень розвитку міжнародного воєнно-економічного, військово-промислового та військово-технічного співробітництва,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ідготовки та укладення міжнародних договорів з цих питань, реалізації основ військово-технічної політики України, військово-технічного співробітництва з іноземними державами та розвитку оборонно-промислового комплексу.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5" w:name="n31"/>
      <w:bookmarkEnd w:id="3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4. Мінстратегпром відповідно до покладених на нього завдань: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6" w:name="n32"/>
      <w:bookmarkEnd w:id="3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1) узагальнює практику застосування законодавства з питань, що належать до його компетенції, розробляє пропозиції щодо вдосконалення законодавчих актів, актів Президента України,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та в установленому порядку вносить їх на розгляд Кабінету Міністрів України, зокрема розробляє проекти законів та інших нормативно-правових актів з питань, що належать до його компетенції;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7" w:name="n306"/>
      <w:bookmarkEnd w:id="3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здійснює підготовку та подання Кабінетові Міністрів України пропозицій щодо застосування, скасування та внесення змін до спеціальних економічних та інших обмежувальних заходів (санкцій), що вносяться Кабінетом Міністрів України на розгляд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ади національної безпеки і оборони України відповідно до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33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Закону України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“Про санкції”, та бере участь у формуванні, реалізації та моніторингу ефективності державної санкційної політики з питань, що належать до його компетенції;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8" w:name="n307"/>
      <w:bookmarkEnd w:id="38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4" w:anchor="n62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772 від 07.07.2022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9" w:name="n33"/>
      <w:bookmarkEnd w:id="39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2) здійснює нормативно-правове регулювання питань, що належать до його компетенції, готує пропозиції щодо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35" w:anchor="n14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Стратегії національної безпеки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, Стратегії воєнної безпеки, Плану оборони,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36" w:anchor="n10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Стратегічного оборонного бюлетеня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, Національної розвідувальної програми та інших документів з питань національної безпеки і оборони, а також щодо проведення комплексного огляду сектору безпеки і оборони;</w:t>
      </w:r>
      <w:proofErr w:type="gramEnd"/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0" w:name="n34"/>
      <w:bookmarkEnd w:id="4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3) організовує роботу науково-технічних рад, готує пропозиції щодо визначення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іоритетів і видів підтримки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1" w:name="n35"/>
      <w:bookmarkEnd w:id="4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4) забезпечує в межах своїх повноважень адаптацію законодавства України до законодавства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ЄС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2" w:name="n36"/>
      <w:bookmarkEnd w:id="4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5) забезпечує і координує в межах повноважень, передбачених законодавством, виконання Україною зобов’язань за міжнародними договорами України з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ЄС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, бере участь у переговорах, спрямованих на забезпечення розвитку договірних відносин з ЄС;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3" w:name="n37"/>
      <w:bookmarkEnd w:id="4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6) забезпечує реалізацію державної політики з питань, що належать до компетенції Мінстратегпрому, згідно із зобов’язаннями України у сфері європейської інтеграції;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4" w:name="n38"/>
      <w:bookmarkEnd w:id="4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7) формує єдину інформаційну систему для забезпечення реалізації державної політики у сфері розвитку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5" w:name="n39"/>
      <w:bookmarkEnd w:id="4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8) розробляє разом з міністерствами, іншими центральними органами виконавчої влади, Національною академією наук, галузевими науково-дослідними установами,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ідприємствами та організаціями, партнерами соціального діалогу державні цільові науково-технічні програми та інші стратегічні, програмно-планові документи у сфері оборонно-промислового комплексу і забезпечує їх реалізацію, зокрема: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6" w:name="n40"/>
      <w:bookmarkEnd w:id="4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виступає замовником науково-дослідних робіт та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досл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ідно-конструкторських робіт у сфері стратегічних галузей промисловості, оборонно-промислового комплексу;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7" w:name="n41"/>
      <w:bookmarkEnd w:id="4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здійснює в межах повноважень координацію наукових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досл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іджень в інтересах національної безпеки і оборони;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8" w:name="n42"/>
      <w:bookmarkEnd w:id="4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9) бере в межах повноважень участь в стандартизації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9" w:name="n43"/>
      <w:bookmarkEnd w:id="4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10) забезпечує функціонування системи сертифікації продукції в оборонно-промисловому комплексі згідно із стандартами НАТО;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0" w:name="n44"/>
      <w:bookmarkEnd w:id="5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11) виконує відповідно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закону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функції технічного регулювання у визначеній законодавством сфері;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1" w:name="n45"/>
      <w:bookmarkEnd w:id="5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12) утворює метрологічну службу проведення робіт (надання послуг), пов’язаних із забезпеченням єдності вимірювань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2" w:name="n46"/>
      <w:bookmarkEnd w:id="5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13) разом з Міноборони організовує і координує діяльність центральних органів виконавчої влади у сфері військово-технічного співробітництва, подає Кабінетові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погоджені в установленому порядку проекти законів, інших нормативно-правових актів у сфері військово-технічного співробітництва, міжнародних договорів України;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3" w:name="n47"/>
      <w:bookmarkEnd w:id="5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14) проводить в установленому законодавством порядку огляд оборонно-промислового комплексу, розробляє Стратегію розвитку оборонно-промислового комплексу України;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4" w:name="n48"/>
      <w:bookmarkEnd w:id="5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15) бере участь в організації проведення державних та інших випробувань зразків озброєння і військової техніки;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5" w:name="n49"/>
      <w:bookmarkEnd w:id="5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16) забезпечує впровадження та розвиток новітніх інформаційних технологій, що належать до компетенції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6" w:name="n50"/>
      <w:bookmarkEnd w:id="5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17) бере участь у межах повноважень у розробленні в стратегічних галузях промисловості державних програм озброєння, оборонних закупівель, державних цільових і спеціальних програм, що виконуються в інтересах забезпечення оборони і безпеки держави, а також щодо забезпечення експортн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о-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імпортних поставок товарів, робіт і послуг військового призначення та подвійного використання, організовує контроль за їх виконанням;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7" w:name="n313"/>
      <w:bookmarkEnd w:id="57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17 пункту 4 в редакц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7" w:anchor="n17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8" w:name="n51"/>
      <w:bookmarkEnd w:id="5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18) формує на основі пропозицій державних замовників і затверджує показники фінансування найважливіших науково-дослідних,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досл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ідно-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конструкторських і технологічних робіт, пов’язаних із створенням сучасних зразків озброєння і військової техніки, затверджує плани-графіки виконання цих робіт і здійснює контроль за реалізацією зазначених планів-графіків;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9" w:name="n52"/>
      <w:bookmarkEnd w:id="5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19) розробляє в межах своїх повноважень проекти нормативно-правових актів щодо оборонних закупівель та вносить їх на розгляд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0" w:name="n314"/>
      <w:bookmarkEnd w:id="60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19 пункту 4 в редакц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8" w:anchor="n19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1" w:name="n315"/>
      <w:bookmarkEnd w:id="6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 складає з урахуванням пропозицій, поданих державними замовниками, зведений трирічний план закупівель товарів, робіт і послуг оборонного призначення за закритими закупівлями, вносить зміни до нього та подає його після погодження комітетом Верховно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ї 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ади України, до повноважень якого належать питання національної безпеки, оборони та розвідки, в установленому порядку на розгляд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2" w:name="n326"/>
      <w:bookmarkEnd w:id="62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9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3" w:name="n316"/>
      <w:bookmarkEnd w:id="6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 подає на затвердження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ади національної безпеки і оборони України основні показники закупівель товарів, робіт і послуг оборонного призначення за закритими закупівлями, зміни до них на плановий бюджетний період та орієнтовні показники обсягів закупівель товарів, робіт і послуг оборонного призначення за закритими закупівлями на наступні за плановим два бюджетні періоди;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4" w:name="n327"/>
      <w:bookmarkEnd w:id="64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0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5" w:name="n317"/>
      <w:bookmarkEnd w:id="6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-3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координує діяльність державних замовників із планування та здійснення оборонних закупівель, внесення змін до зведеного трирічного плану закупівель товарів, робіт і послуг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оборонного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призначення за закритими закупівлями;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6" w:name="n328"/>
      <w:bookmarkEnd w:id="66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-3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1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7" w:name="n318"/>
      <w:bookmarkEnd w:id="6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-4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отримує від державних замовників пропозиції щодо зведеного трирічного плану закупівель товарів, робіт і послуг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оборонного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призначення за закритими закупівлями;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8" w:name="n329"/>
      <w:bookmarkEnd w:id="68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-4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2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9" w:name="n319"/>
      <w:bookmarkEnd w:id="6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-5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організовує роботу із створення електронного реєстру учасників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ідбору та виконавців державних контрактів (договорів) та забезпечує його функціонування;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0" w:name="n330"/>
      <w:bookmarkEnd w:id="70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-5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3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1" w:name="n320"/>
      <w:bookmarkEnd w:id="7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-6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 надає методичну та консультаційну допомогу державним замовникам щодо організації здійснення закритих закупівель;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2" w:name="n331"/>
      <w:bookmarkEnd w:id="72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-6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4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3" w:name="n321"/>
      <w:bookmarkEnd w:id="7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-7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 отримує від державних замовників звіти про результати здійснення оборонних закупівель, укладення та виконання державних контрактів (договорів) за закритими закупівлями;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4" w:name="n332"/>
      <w:bookmarkEnd w:id="74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-7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5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5" w:name="n322"/>
      <w:bookmarkEnd w:id="7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-8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розробляє порядок проведення переговорів та порядок укладення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державного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контракту (договору) з єдиним виконавцем;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6" w:name="n333"/>
      <w:bookmarkEnd w:id="76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-8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6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7" w:name="n323"/>
      <w:bookmarkEnd w:id="7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-9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 інформує Кабінет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про хід виконання оборонних закупівель та використання бюджетних коштів за закритими закупівлями;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8" w:name="n334"/>
      <w:bookmarkEnd w:id="78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-9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7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9" w:name="n324"/>
      <w:bookmarkEnd w:id="7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-10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 інформує громадськість про політику та правила здійснення оборонних закупівель з дотриманням вимог законодавства про державну таємницю;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0" w:name="n335"/>
      <w:bookmarkEnd w:id="80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-10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8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1" w:name="n325"/>
      <w:bookmarkEnd w:id="8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-11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складає та подає не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ізніше 1 квітня року, наступного за звітним бюджетним періодом, до Кабінету Міністрів України щорічний звіт про результати здійснення оборонних закритих закупівель;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2" w:name="n336"/>
      <w:bookmarkEnd w:id="82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-11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9" w:anchor="n21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3" w:name="n53"/>
      <w:bookmarkEnd w:id="8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20) розробля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є,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узгоджує та реалізує в межах повноважень державні цільові програми у сфері створення озброєння і військової техніки, програми щодо збереження і розвитку виробничих потужностей, дослідно-експериментальної бази, випробувальних стендів, полігонів, інших об’єктів, призначених для забезпечення розроблення, випробувань і виробництва озброєння і військової техніки, високотехнологічної продукції цивільного і подвійного призначення, виготовленої організаціями оборонно-промислового комплексу, а також програми реформування і розвитку оборонно-промислового комплексу, затверджує плани-графіки створення інтегрованих науково-виробничих структур;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4" w:name="n54"/>
      <w:bookmarkEnd w:id="8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21) розробляє та реалізує державні програми щодо збереження і розвитку виробництва стратегічних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матер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іалів і електронної компонентної бази, використовуваних для створення сучасних зразків озброєння і військової техніки та високотехнологічної конкурентоздатної продукції цивільного і подвійного призначення, а також раціонального використання науково-технічного і виробничого потенціалу організацій оборонно-промислового комплексу;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5" w:name="n55"/>
      <w:bookmarkEnd w:id="8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22) розглядає питання кадрової політики стосовно призначення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на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посади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звільнення з посад керівників суб’єктів господарювання, які належать до сфери управління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6" w:name="n56"/>
      <w:bookmarkEnd w:id="8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23) організовує отримання міжнародної технічної допомоги у сфері стратегічних галузей промисловості, оборонно-промислового комплексу, здійснює контроль за виконанням відповідних програм (проектів);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7" w:name="n57"/>
      <w:bookmarkEnd w:id="8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24) бере участь у межах повноважень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 зд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ійсненні заходів, пов’язаних із міжнародними передачами товарів, робіт і послуг військового призначення та подвійного використання;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8" w:name="n337"/>
      <w:bookmarkEnd w:id="88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24 пункту 4 в редакц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0" w:anchor="n33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9" w:name="n58"/>
      <w:bookmarkEnd w:id="8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25) розробляє та впроваджує інформаційно-аналітичні системи в оборонно-промисловому комплексі;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0" w:name="n59"/>
      <w:bookmarkEnd w:id="9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26) здійснює заходи щодо розвитку міжнародного військово-технічного співробітництва,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ідготовки та укладення міжнародних договорів з цих питань;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1" w:name="n60"/>
      <w:bookmarkEnd w:id="9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27) розробляє концептуальні основи державної політики у галузі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досл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ідження та використання космічного простору в мирних цілях та в інтересах безпеки держави, координує їх впровадження;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92" w:name="n61"/>
      <w:bookmarkEnd w:id="92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28 пункту 4 виключено на підстав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1" w:anchor="n35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3" w:name="n62"/>
      <w:bookmarkEnd w:id="9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29) забезпечує організацію космічної діяльності в Україні та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 юрисдикцією України поза її межами;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4" w:name="n338"/>
      <w:bookmarkEnd w:id="94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29 пункту 4 із змінами, внесеними 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2" w:anchor="n36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5" w:name="n63"/>
      <w:bookmarkEnd w:id="9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30) розробляє разом з міністерствами, іншими центральними органами виконавчої влади та за участю Національної академії наук Загальнодержавну цільову науково-технічну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косм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ічну програму України і забезпечує її виконання;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6" w:name="n339"/>
      <w:bookmarkEnd w:id="96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30 пункту 4 в редакц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3" w:anchor="n37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7" w:name="n64"/>
      <w:bookmarkEnd w:id="9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31) є державним замовником науково-дослідних робіт з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досл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ідження і використання космічного простору, науково-дослідних і дослідно-конструкторських робіт з проектування, виготовлення та випробування космічної техніки, зокрема міжнародних космічних проектів;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98" w:name="n65"/>
      <w:bookmarkEnd w:id="98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32 пункту 4 виключено на підстав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4" w:anchor="n39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9" w:name="n66"/>
      <w:bookmarkEnd w:id="9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33) організовує співробітництво України з іншими державами та міжнародними організаціями у космічній галузі, а також забезпечує збереження і розвиток існуючих міжнародних зв’язків та бере участь 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ідготовці міжнародних договорів України у сфері космічної діяльності;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00" w:name="n67"/>
      <w:bookmarkEnd w:id="100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34 пункту 4 виключено на підстав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5" w:anchor="n39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1" w:name="n68"/>
      <w:bookmarkEnd w:id="10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35) надає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ідтримку в підготовці та реалізації міжнародних проектів у сфері дослідження та використання космічного простору;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2" w:name="n69"/>
      <w:bookmarkEnd w:id="10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36) вживає заходів, спрямованих на вдосконалення зовнішньоекономічних відносин України з іншими державами у галузі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косм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ічної діяльності;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3" w:name="n340"/>
      <w:bookmarkEnd w:id="10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36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 координує в межах своїх повноважень проекти з вітчизняного виробництва безпілотних систем;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4" w:name="n341"/>
      <w:bookmarkEnd w:id="104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lastRenderedPageBreak/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36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6" w:anchor="n40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5" w:name="n70"/>
      <w:bookmarkEnd w:id="10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37) сприяє в установленому порядку залученню вітчизняних та іноземних інвестицій у розвиток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6" w:name="n71"/>
      <w:bookmarkEnd w:id="10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38) розробляє правові, фінансові та організаційні механізми для залучення інвестицій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ідприємствами, що належать до сфери управління Мінстратегпрому, зокрема на умовах державно-приватного партнерства;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7" w:name="n72"/>
      <w:bookmarkEnd w:id="10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39) здійснює міжнародні заходи, спрямовані на формування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позитивного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інвестиційного іміджу України, у межах повноважень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8" w:name="n73"/>
      <w:bookmarkEnd w:id="10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40) проводить аналіз стану конкурентоспроможності стратегічних галузей промисловості, розробляє і координує здійснення заходів щодо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ідвищення їх рівня;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9" w:name="n74"/>
      <w:bookmarkEnd w:id="10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41) проводить моніторинг та аналітичн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о-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інформаційне забезпечення діяльності суб’єктів господарювання у стратегічних галузях промисловості на внутрішньому і зовнішньому ринку;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0" w:name="n75"/>
      <w:bookmarkEnd w:id="11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42) бере участь у запровадженні та реалізації механізму державної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ідтримки експорту в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1" w:name="n76"/>
      <w:bookmarkEnd w:id="11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43) сприяє міжнародній співпраці виробників продукції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2" w:name="n77"/>
      <w:bookmarkEnd w:id="11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44) забезпечує координацію та здійснення контролю за діяльністю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ержавної інноваційної фінансово-кредитної установи;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3" w:name="n78"/>
      <w:bookmarkEnd w:id="11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45) забезпечує координацію роботи з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ідготовки та реалізації проектів у сфері стратегічних галузей промисловості, що передбачають залучення іноземних кредитів під державні гарантії;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4" w:name="n79"/>
      <w:bookmarkEnd w:id="11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46) ініціює створення індустріальних парків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межах своїх повноважень;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5" w:name="n80"/>
      <w:bookmarkEnd w:id="11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47) визначає засади наукового і науково-технічного розвитку суб’єктів господарювання, що належать до сфери управління Мінстратегпрому, формує державні цільові наукові та науково-технічні програми з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іоритетних напрямів розвитку науки і техніки, а також забезпечує діяльність щодо трансферу технологій, передачі майнових прав на технології та/або їх складові;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6" w:name="n81"/>
      <w:bookmarkEnd w:id="11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48) визначає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іоритетні напрями розвитку наукової і науково-технічної діяльності та кооперації у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7" w:name="n82"/>
      <w:bookmarkEnd w:id="11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49) бере участь 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ідготовці та проведенні конференцій, симпозіумів, семінарів, міжнародних і національних виставок та інших заходів у сфері стратегічних галузей промисловості, проводить інформаційну і консультаційну роботу з питань підготовки та здійснення таких заходів;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8" w:name="n83"/>
      <w:bookmarkEnd w:id="11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50) бере відповідно до законодавства участь 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ідготовці проектів міжнародних договорів України, готує пропозиції щодо укладення і денонсації таких договорів, забезпечує виконання зобов’язань України за міжнародними договорами та укладає міжнародні договори в межах повноважень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9" w:name="n84"/>
      <w:bookmarkEnd w:id="11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51) забезпечує виконання завдань і заходів, спрямованих на забезпечення розвитку співробітництва з Організацією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івнічноатлантичного договору 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(НАТО), ЄС та іншими державними стратегічними партнерами України у сферах, що належать до компетенції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0" w:name="n85"/>
      <w:bookmarkEnd w:id="12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52) бере участь у: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1" w:name="n86"/>
      <w:bookmarkEnd w:id="121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ідготовці пропозицій щодо визначення обсягів і цільового спрямування бюджетного фінансування наукової та науково-технічної діяльності у сферах, що належать до компетенції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2" w:name="n87"/>
      <w:bookmarkEnd w:id="12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формуванні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іоритетних напрямів розвитку науки і техніки в Україні, державних цільових наукових та науково-технічних програм і державного замовлення в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3" w:name="n88"/>
      <w:bookmarkEnd w:id="12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розробленні державних програм розвитку Автономної Республіки Крим, областей,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мм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. Киє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ва та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Севастополя, спрямованих на розвиток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4" w:name="n89"/>
      <w:bookmarkEnd w:id="12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53) розробляє пропозиції щодо запровадження нових форм промислового співробітництва з іноземними державами з питань розвитку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5" w:name="n90"/>
      <w:bookmarkEnd w:id="12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54) бере участь у розробленні та виробництві сучасної конкурентоспроможної продукції на основі використання нових високоефективних технологій, устаткування, матеріалів, інформаційного забезпечення, визначає напрями розвитку наукового і науково-технічного потенціалу галузей промисловості, спрямовує і контролює діяльність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ідпорядкованих йому наукових організацій;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6" w:name="n91"/>
      <w:bookmarkEnd w:id="12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55) здійснює заходи щодо реалізації інноваційної політики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7" w:name="n92"/>
      <w:bookmarkEnd w:id="12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56) формує пропозиції щодо розвитку середньострокових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іоритетних напрямів інноваційної діяльності галузевого рівня;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8" w:name="n93"/>
      <w:bookmarkEnd w:id="12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57)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забезпечує співробітництво України з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ЄС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сфері інновацій у стратегічних галузях промисловості, а також з Організацією Об’єднаних Націй з промислового розвитку (ЮНІДО) та іншими міжнародними організаціями з питань, що належать до компетенції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9" w:name="n94"/>
      <w:bookmarkEnd w:id="12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58) визначає основні фінансові, економічні,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іальні та інші показники розвитку стратегічних галузей промисловості, формує єдину інформаційну систему для забезпечення реалізації державної політики у сфері розвитку стратегічних галузей промисловості, інформує та надає роз’яснення щодо реалізації державної промислової політики стратегічних галузей промисловості, забезпечує в межах своїх повноважень впровадження сучасних інформаційно-комунікаційних технологій, створення системи національних інформаційних ресурсі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30" w:name="n95"/>
      <w:bookmarkEnd w:id="13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59) сприяє діяльності громадських об’єднань, що представляють інтереси суб’єкті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31" w:name="n96"/>
      <w:bookmarkEnd w:id="13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60) вживає заході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для залучення в установленому порядку громадськості до обговорення питань, що належать до його компетенції;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32" w:name="n97"/>
      <w:bookmarkEnd w:id="13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61) сприяє розвитку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іального діалогу, проведенню консультацій із всеукраїнськими об’єднаннями профспілок і всеукраїнськими об’єднаннями організацій роботодавців щодо проектів законів, інших нормативно-правових 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актів з питань формування та реалізації державної промислової політики в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33" w:name="n98"/>
      <w:bookmarkEnd w:id="13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62) забезпечує здійснення в межах повноважень, передбачених законом,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іального діалогу на галузевому рівні, зокрема укладення галузевих (міжгалузевих) угод;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4" w:name="n99"/>
      <w:bookmarkEnd w:id="134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63 пункту 4 виключено на підстав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7" w:anchor="n42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35" w:name="n100"/>
      <w:bookmarkEnd w:id="13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64) здійснює в межах своїх повноважень управління у сфері науково-технічної та інноваційної діяльності, відповідає за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івень науково-технічного розвитку стратегічних галузей промисловості, виступає відповідно до законодавства замовником та організовує в межах повноважень та законодавства проведення державних наукової, науково-технічної та інших видів експертиз;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6" w:name="n101"/>
      <w:bookmarkEnd w:id="136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65 пункту 4 виключено на підстав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8" w:anchor="n42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37" w:name="n102"/>
      <w:bookmarkEnd w:id="13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66) проводить аналіз стану та тенденцій до розвитку стратегічних галузей промисловості, розробляє пропозиції щодо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іоритетів розвитку та реформування промислового сектору економіки, забезпечує підготовку відповідних планів і програм;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38" w:name="n103"/>
      <w:bookmarkEnd w:id="13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67) забезпечує в межах повноважень виконання завдань цивільного захисту від надзвичайних ситуацій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39" w:name="n342"/>
      <w:bookmarkEnd w:id="139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67 пункту 4 в редакц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9" w:anchor="n43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0" w:name="n308"/>
      <w:bookmarkEnd w:id="14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67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 бере участь у забезпеченні формування та реалізації державної політики у сфері протимінної діяльності у межах своїх повноважень у взаємодії з Національним органом з питань протимінної діяльності, центром протимінної діяльності та центром гумані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тарного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розмінування;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1" w:name="n309"/>
      <w:bookmarkEnd w:id="141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67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0" w:anchor="n49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1188 від 11.08.2023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2" w:name="n104"/>
      <w:bookmarkEnd w:id="14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68) організовує та координує в межах своїх повноважень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ідготовку, перепідготовку і підвищення кваліфікації кадрів у сфері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3" w:name="n105"/>
      <w:bookmarkEnd w:id="14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69) бере участь у визначенні в межах повноважень засад та здійсненні заходів у сфері енергозбереження та ефективного використання енергетичних ресурсі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, а саме: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4" w:name="n106"/>
      <w:bookmarkEnd w:id="14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затверджує галузеві програми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ідвищення енергоефективності у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45" w:name="n107"/>
      <w:bookmarkEnd w:id="145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{Абзац третій підпункту 69 пункту 4 виключено на підстав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1" w:anchor="n45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6" w:name="n108"/>
      <w:bookmarkEnd w:id="14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розробляє галузеві методики нормування, а також розробляє і затверджує типові норми питомих витрат паливно-енергетичних ресурсі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7" w:name="n109"/>
      <w:bookmarkEnd w:id="14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70) організовує на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ідприємствах, в установах та організаціях, які належать до сфери управління Мінстратегпрому, винахідницьку, раціоналізаторську та 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патентно-ліцензійну роботу, здійснює управління правами на результати інтелектуальної діяльності та моніторинг їх використання, бере участь у заходах, спрямованих на їх правовий захист;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8" w:name="n110"/>
      <w:bookmarkEnd w:id="14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71) ініціює утворення державних господарських об’єднань, утворю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є,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ліквідує, реорганізовує підприємства, установи та організації, засновані на державній власності, які належать до сфери управління Мінстратегпрому, затверджує їх статути (положення), здійснює контроль за їх дотриманням, у встановленому порядку призначає на посади та звільняє з посад їх керівників;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9" w:name="n111"/>
      <w:bookmarkEnd w:id="14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72) здійснює в установленому порядку управління корпоративними правами держави стосовно пакетів акцій, що належать державі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статутному капіталі акціонерних товариств;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0" w:name="n112"/>
      <w:bookmarkEnd w:id="15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73) приймає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про подальше використання державного майна, що належить до сфери його управління та не увійшло до статутного капіталу господарських товариств, утворених у процесі корпоратизації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або перетворення державних підприємств у державні акціонерні товариства, 100 відсотків акцій яких належать державі, а також яке було побудоване, створене, придбане, виявлене під час інвентаризації у процесі їх діяльності;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1" w:name="n113"/>
      <w:bookmarkEnd w:id="15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74) контролює в межах повноважень ефективність використання коштів суб’єктами господарювання, які беруть участь в реалізації проектів, виконанні програм і зовнішньоекономічних контрактів, що фінансуються за рахунок коштів державного бюджету або за рахунок коштів, залучених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 державні гарантії, що передбачають розробку, виробництво та експорт високотехнологічної продукції, робіт і послуг, а також результати інтелектуальної діяльності;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2" w:name="n114"/>
      <w:bookmarkEnd w:id="15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75) подає Мінекономіки пропозиції щодо створення, розвитку, утримання, передачі, ліквідації та реалізації мобілізаційних потужностей на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ідприємствах, в установах та організаціях, які належать до сфери управління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3" w:name="n115"/>
      <w:bookmarkEnd w:id="15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76) утворює в установленому порядку господарські організації у стратегічних галузях промисловості, до статутного капіталу яких передається державне майно, затверджує їх статути (положення), в установленому порядку призначає на посади та звільняє з посад їх керівників, проводить у випадках, передбачених законодавством, корпоратизацію або перетворення державних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 в акціонерні товариства, 100 відсотків акцій яких належать державі;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4" w:name="n116"/>
      <w:bookmarkEnd w:id="15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77) визначає кандидатури осіб, які представляють інтереси держави на загальних зборах та в наглядових радах господарських товариств, функції з управління корпоративними правами держави в яких виконує Мінстратегпром, а також в наглядових радах державних унітарних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забезпечує їх обрання (призначення), видає представникам держави довіреності на представництво інтересів держави у загальних зборах таких господарських товариств, а за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необхідності також укладає з ними договори доручення;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5" w:name="n117"/>
      <w:bookmarkEnd w:id="15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78) приймає у випадках, передбачених законодавством,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про передачу об’єктів державної власності, що перебувають у сфері його управління, а також приймає в установленому порядку рішення про списання та відчуження об’єктів державної власності, що перебувають у сфері його управління;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6" w:name="n118"/>
      <w:bookmarkEnd w:id="15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79) здійснює внутрішній контроль і внутрішній аудит у Мінстратегпромі, на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ідприємствах, в установах та організаціях, що належать до сфери його управління;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7" w:name="n119"/>
      <w:bookmarkEnd w:id="15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80) утворює в установленому порядку державні холдингові компанії у стратегічних галузях промисловості, що належать до сфери компетенції Мінстратегпрому, затверджує їх статути (положення), у встановленому порядку призначає на посади та звільняє з посад їх керівників, приймає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про їх ліквідацію та реорганізацію відповідно до законодавства;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8" w:name="n120"/>
      <w:bookmarkEnd w:id="15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81) проводить моніторинг фінансової діяльності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установ та організацій, а також державних господарських об’єднань, державних холдингових компаній, що належать до сфери його управління, та вживає заходів до покращення їх роботи;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9" w:name="n121"/>
      <w:bookmarkEnd w:id="15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82) вносить в установленому порядку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для затвердження річні фінансові плани підприємств, що є суб’єктами природних монополій, та підприємств, плановий розрахунковий обсяг чистого прибутку яких перевищує 50 млн. гривень, що належать до сфери його управління;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0" w:name="n122"/>
      <w:bookmarkEnd w:id="16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83) проводить моніторинг щодо: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1" w:name="n123"/>
      <w:bookmarkEnd w:id="16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стану затвердження (погодження) фінансових планів державних комерційних та казенних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господарських товариств, у статутному капіталі яких більш як 50 відсотків акцій (часток) належать державі, що належать до сфери його управління;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2" w:name="n124"/>
      <w:bookmarkEnd w:id="16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виконання показників фінансових планів державних комерційних та казенних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господарських товариств, у статутному капіталі яких більш як 50 відсотків акцій (часток) належать державі, що належать до сфери його управління;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3" w:name="n125"/>
      <w:bookmarkEnd w:id="16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84) затверджує стратегічні плани розвитку державних унітарних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 та господарських товариств, у статутному капіталі яких більш як 50 відсотків акцій (часток) належать державі, управління корпоративними правами або контроль за діяльністю яких здійснює Мінстратегпром, та здійснює контроль за їх виконанням;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4" w:name="n126"/>
      <w:bookmarkEnd w:id="16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85) затверджує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ічні фінансові та інвестиційні плани, а також інвестиційні плани на середньострокову перспективу (три - п’ять років) державних підприємств, господарських об’єднань, що належать до сфери його управління, здійснює в установленому порядку контроль за виконанням цих планів;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5" w:name="n127"/>
      <w:bookmarkEnd w:id="16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86) забезпечує ефективне використання науково-технічного і виробничого потенціалу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установ та організацій, що належать до сфери його управління;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6" w:name="n128"/>
      <w:bookmarkEnd w:id="16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87) забезпечує пропагування і популяризацію продукції стратегічних галузей промисловості, сприяє формуванню інфраструктури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ідтримки стратегічних галузей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7" w:name="n129"/>
      <w:bookmarkEnd w:id="16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88) подає Мінекономіки пропозиції щодо переліку об’єктів права державної власності, що не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ідлягають приватизації;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8" w:name="n130"/>
      <w:bookmarkEnd w:id="16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89) подає Мінекономіки пропозиції щодо перетворення державних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 в акціонерні товариства, 100 відсотків акцій яких належать державі;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9" w:name="n131"/>
      <w:bookmarkEnd w:id="16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90) здійснює в установленому порядку контроль за витрачанням бюджетних коштів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ідприємствами, установами та організаціями, що належать до сфери управління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0" w:name="n132"/>
      <w:bookmarkEnd w:id="17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91) вживає заходів, спрямованих на техніко-технологічне переоснащення, зокрема енергозбереження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1" w:name="n133"/>
      <w:bookmarkEnd w:id="17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92) веде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обл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ік об’єктів державної власності, що перебувають у сфері його управління, здійснює контроль за ефективним використанням та збереженням таких об’єктів;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2" w:name="n134"/>
      <w:bookmarkEnd w:id="17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93) готує пропозиції щодо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державного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замовлення на найважливіші науково-технічні (експериментальні) розробки та науково-технічну продукцію суб’єктів господарювання, що належать до сфери управління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3" w:name="n135"/>
      <w:bookmarkEnd w:id="17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94) плану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є,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координує, забезпечує фінансування та виконання робіт з формування, ведення та використання страхового фонду документації на продукції мобілізаційного, оборонного та господарського призначення;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4" w:name="n136"/>
      <w:bookmarkEnd w:id="17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95) забезпечує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ійку систему управління щодо формування, ведення та використання страхового фонду документації на продукцію мобілізаційного, оборонного та господарського призначення;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5" w:name="n137"/>
      <w:bookmarkEnd w:id="17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96) планує та контролює роботу з формування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страхового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фонду документації секторального переліку об’єктів критичної інфраструктури у відповідному секторі;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6" w:name="n343"/>
      <w:bookmarkEnd w:id="176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96 пункту 4 із змінами, внесеними 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2" w:anchor="n46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7" w:name="n138"/>
      <w:bookmarkEnd w:id="17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97) бере участь 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ідготовці та забезпечує роботу національних експозицій України на всесвітніх та міжнародних виставках і ярмарках у сфері оборонно-промислового комплексу, зокрема стратегічних галузях промисловості;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8" w:name="n139"/>
      <w:bookmarkEnd w:id="17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98) забезпечує реалізацію державної політики у сфері охорони державної таємниці в межах повноважень, передбачених законом;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9" w:name="n140"/>
      <w:bookmarkEnd w:id="17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99) розробляє та удосконалює нормативно-правові акти щодо функціонування електронної системи;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0" w:name="n141"/>
      <w:bookmarkEnd w:id="18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100) впроваджує модернізацію програмного забезпечення електронної системи шляхом розроблення та затвердження технічного завдання, відбору виконавці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, оплати та приймання виконаних робіт (надання послуг);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1" w:name="n142"/>
      <w:bookmarkEnd w:id="18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101) здійснює фінансування заходів технічного адміністратора, пов’язаних з адмініструванням електронної системи;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2" w:name="n143"/>
      <w:bookmarkEnd w:id="18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102) впроваджує електронну систему в експлуатацію, налагоджує інформаційну взаємодію між електронною системою та електронними інформаційними ресурсами державних органі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органів місцевого самоврядування;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3" w:name="n344"/>
      <w:bookmarkEnd w:id="18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102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видає в установленому порядку юридичним особам довідку про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ідтвердження статусу підприємства “зеленої” електрометалургії;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4" w:name="n347"/>
      <w:bookmarkEnd w:id="184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lastRenderedPageBreak/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102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3" w:anchor="n47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5" w:name="n345"/>
      <w:bookmarkEnd w:id="18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102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забезпечує реалізацію державної політики у сфері захисту критичної інфраструктури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відповідному секторі;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6" w:name="n348"/>
      <w:bookmarkEnd w:id="186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102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4" w:anchor="n47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706 від 13.06.2024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87" w:name="n346"/>
      <w:bookmarkEnd w:id="187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102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-3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пункту 4 виключено на підстав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5" w:anchor="n10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1538 від 31.12.2024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8" w:name="n144"/>
      <w:bookmarkEnd w:id="18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103) виконує інші функції, що випливають з покладених на Мінстратегпром завдань, та здійснює інші повноваження, визначені законами України.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9" w:name="n145"/>
      <w:bookmarkEnd w:id="18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5. Мінстратегпром з метою організації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своєї д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іяльності: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0" w:name="n146"/>
      <w:bookmarkEnd w:id="19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1) забезпечує в межах повноважень, передбачених законом, здійснення заходів щодо запобігання корупції і контроль за їх реалізацією в апараті Мінстратегпрому, на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ідприємствах, в установах та організаціях, що належать до сфери його управління;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1" w:name="n147"/>
      <w:bookmarkEnd w:id="19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2) здійснює добір кадрів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апарат Мінстратегпрому і на керівні посади підприємств, установ та організацій, що належать до сфери його управління, організовує роботу з підготовки, перепідготовки та підвищення кваліфікації державних службовців і працівників апарату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2" w:name="n148"/>
      <w:bookmarkEnd w:id="19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3) контролює діяльність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установ та організацій, що належать до сфери його управління;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3" w:name="n149"/>
      <w:bookmarkEnd w:id="19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4) організовує планово-фінансову роботу апарату Мінстратегпрому, на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ідприємствах, в установах та організаціях, що належать до сфери його управління, здійснює контроль за використанням фінансових і матеріальних ресурсів, забезпечує організацію та вдосконалення бухгалтерського обліку;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4" w:name="n150"/>
      <w:bookmarkEnd w:id="19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5) забезпечує ефективне і цільове використання бюджетних кошті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5" w:name="n151"/>
      <w:bookmarkEnd w:id="19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6) забезпечує в межах повноважень, передбачених законом, реалізацію державної політики стосовно державної таємниці, здійснення контролю за її збереженням в апараті Мінстратегпрому, на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ідприємствах, в установах та організаціях, що належать до сфери його управління, захист інформації з обмеженим доступом, а також технічний захист інформації, здійснення контролю за її збереженням;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6" w:name="n152"/>
      <w:bookmarkEnd w:id="19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7) забезпечує в межах повноважень, передбачених законом, виконання завдань з мобілізаційної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ідготовки та мобілізаційної готовності держави;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7" w:name="n153"/>
      <w:bookmarkEnd w:id="19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8) забезпечує в межах повноважень, передбачених законом, залучення громадян до участі в управлінні державними справами, ефективну взаємодію з інститутами громадянського суспільства, здійснення громадського контролю за діяльністю Мінстратегпрому, врахування громадської думки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 час формування та реалізації державної політики з питань, що належать до компетенції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8" w:name="n154"/>
      <w:bookmarkEnd w:id="19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9) забезпечує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ійке функціонування системи управління щодо формування, ведення та використання страхового фонду документації.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9" w:name="n155"/>
      <w:bookmarkEnd w:id="19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6. Мінстратегпром для виконання покладених на нього завдань має право: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0" w:name="n156"/>
      <w:bookmarkEnd w:id="20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1) залучати в установленому порядку спеціалі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центральних і місцевих органів виконавчої влади, підприємств, установ та організацій (за погодженням з їх керівниками), вчених, представників інститутів громадянського суспільства (за згодою) до розгляду питань, що належать до його компетенції;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1" w:name="n157"/>
      <w:bookmarkEnd w:id="201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2) отримувати безоплатно від міністерств, інших центральних та місцевих органів виконавчої влади, органів місцевого самоврядування необхідні для виконання покладених на нього завдань інформацію, документи і матеріали, зокрема від органів державної статистики - статистичну інформацію, у тому числі стосовно результатів діяльності оборонно-промислового комплексу;</w:t>
      </w:r>
      <w:proofErr w:type="gramEnd"/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2" w:name="n158"/>
      <w:bookmarkEnd w:id="20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3) скликати наради, утворювати комі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ії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робочі групи, проводити наукові конференції, семінари та інші публічні заходи з питань, що належать до його компетенції;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3" w:name="n159"/>
      <w:bookmarkEnd w:id="20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4) користуватися відповідними інформаційними, телекомунікаційними та інформаційно-телекомунікаційними системами в установленому законодавством порядку.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4" w:name="n160"/>
      <w:bookmarkEnd w:id="20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7. Мінстратегпром у процесі виконання покладених на нього завдань взаємодіє в установленому порядку з іншими державними органами, допоміжними органами і службами, утвореними Президентом України, тимчасовими консультативними, дорадчими та іншими допоміжними органами, утвореними Кабінетом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ів України, органами місцевого самоврядування, об’єднаннями громадян, профспілками та організаціями роботодавців, відповідними органами іноземних держав і міжнародних організацій, а також з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ідприємствами, установами та організаціями незалежно від форми власності.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5" w:name="n161"/>
      <w:bookmarkEnd w:id="20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8. Мінстратегпром у межах повноважень, передбачених законом, на основі і на виконання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66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Конституції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 законів України, постанов Верховної Ради України та указів Президента України, прийнятих відповідно до Конституції та законів України, актів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видає накази, організовує та контролює їх виконання.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6" w:name="n162"/>
      <w:bookmarkEnd w:id="206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Накази Мінстратегпрому, які відповідно до закону є регуляторними актами, розробляються, розглядаються, приймаються та оприлюднюються з урахуванням вимог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67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Закону України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“Про засади державної регуляторної політики у сфері господарської діяльності”.</w:t>
      </w:r>
      <w:proofErr w:type="gramEnd"/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7" w:name="n163"/>
      <w:bookmarkEnd w:id="20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Нормативно-правові акти Мінстратегпрому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ідлягають державній реєстрації в установленому законодавством порядку.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8" w:name="n164"/>
      <w:bookmarkEnd w:id="20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Накази Мінстратегпрому, видані в межах повноважень, передбачених законом, є обов’язковими для виконання центральними органами виконавчої влади, їх територіальними органами, місцевими держадміністраціями, органами влади Автономної Республіки Крим, органами місцевого самоврядування,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ідприємствами, установами, організаціями незалежно від форми власності та громадянами.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9" w:name="n165"/>
      <w:bookmarkEnd w:id="20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9. Мінстратегпром очолює Міністр, який призначається на посаду за поданням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рем’єр-міністра України і звільняється з посади Верховною Радою України.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0" w:name="n166"/>
      <w:bookmarkEnd w:id="21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Міністр має заступників, зокрема одного першого, які призначаються на посаду та звільняються з посади Кабінетом Міністрів України за поданням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рем’єр-міністра України відповідно до пропозицій Міністра.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1" w:name="n167"/>
      <w:bookmarkEnd w:id="21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10.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2" w:name="n168"/>
      <w:bookmarkEnd w:id="21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1) очолює Мінстратегпром, здійснює керівництво його діяльністю;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3" w:name="n169"/>
      <w:bookmarkEnd w:id="21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2) спрямовує і координує здійснення іншими центральними органами виконавчої влади заходів з питань, що належать до компетенції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4" w:name="n170"/>
      <w:bookmarkEnd w:id="21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3) спрямовує і координує діяльність визначених Кабінетом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центральних органів виконавчої влади, зокрема: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5" w:name="n171"/>
      <w:bookmarkEnd w:id="21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забезпечує формування державної політики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відповідних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сферах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контролює її реалізацію центральними органами виконавчої влади, діяльність яких спрямовується і координується Міністром;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6" w:name="n172"/>
      <w:bookmarkEnd w:id="21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погоджує та подає на розгляд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розроблені центральними органами виконавчої влади, діяльність яких спрямовується і координується Міністром, проекти законів, актів Президента України та Кабінету Міністрів України;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7" w:name="n173"/>
      <w:bookmarkEnd w:id="21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визначає основні напрями роботи центральних органів виконавчої влади, діяльність яких спрямовується і координується Міністром, та шляхи виконання покладених на них завдань, затверджує плани роботи таких центральних органів виконавчої влади;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8" w:name="n174"/>
      <w:bookmarkEnd w:id="21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погоджує структуру апарату центральних органів виконавчої влади, діяльність яких спрямовується і координується Міністром;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9" w:name="n175"/>
      <w:bookmarkEnd w:id="21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видає обов’язкові для виконання центральними органами виконавчої влади, діяльність яких спрямовується і координується Міністром, доручення з питань, що належать до компетенції таких органі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0" w:name="n176"/>
      <w:bookmarkEnd w:id="22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погоджує призначення на посаду і звільнення з посади керівників і заступників керівників самостійних структурних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ідрозділів апарату центральних органів виконавчої влади, діяльність яких спрямовується і координується Міністром;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1" w:name="n177"/>
      <w:bookmarkEnd w:id="22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погоджує призначення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на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посаду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звільнення з посади керівників і заступників керівників територіальних органів центральних органів виконавчої влади, діяльність яких спрямовується і координується Міністром;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2" w:name="n178"/>
      <w:bookmarkEnd w:id="22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погоджує пропозиції керівників центральних органів виконавчої влади, діяльність яких спрямовується і координується Міністром, щодо утворення, реорганізації, ліквідації їх територіальних органів як юридичних осіб публічного права та вносить на розгляд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відповідні подання;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3" w:name="n179"/>
      <w:bookmarkEnd w:id="22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погоджує утворення, реорганізацію, ліквідацію територіальних органів центральних органів виконавчої влади, діяльність яких спрямовується і координується Міністром, як структурних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ідрозділів апарату таких органів;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4" w:name="n180"/>
      <w:bookmarkEnd w:id="22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порушує перед Кабінетом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питання щодо скасування актів центральних органів виконавчої влади, діяльність яких спрямовується і координується Міністром, повністю чи в окремій частині;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5" w:name="n181"/>
      <w:bookmarkEnd w:id="225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доручає керівникам центральних органів виконавчої влади, діяльність яких спрямовується і координується Міністром, скасувати акти їх територіальних органів повністю чи в окремій частині, а в разі відмови - скасовує акти територіальних органів центральних органів виконавчої влади, діяльність яких спрямовується і координується Міністром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, повністю чи в окремій частині;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6" w:name="n182"/>
      <w:bookmarkEnd w:id="22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порушує перед Кабінетом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питання щодо притягнення до дисциплінарної відповідальності керівників центральних органів виконавчої влади, діяльність яких спрямовується і координується Міністром, та їх заступників;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7" w:name="n183"/>
      <w:bookmarkEnd w:id="22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ініціює питання щодо притягнення до дисциплінарної відповідальності керівників структурних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ідрозділів апарату центральних органів виконавчої влади, діяльність яких спрямовується і координується Міністром, їх територіальних органів та їх заступників, а також керівників підприємств, установ та організацій, що належать до сфери управління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таких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органів;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8" w:name="n184"/>
      <w:bookmarkEnd w:id="22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ініціює питання щодо проведення службового розслідування стосовно керівників центральних органів виконавчої влади, діяльність яких спрямовується і координується Міністром, їх заступників, інших державних службовців і працівників апарату центральних органів виконавчої влади та їх територіальних органів,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ідприємств, установ та організацій, що належать до сфери управління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таких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органів;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9" w:name="n185"/>
      <w:bookmarkEnd w:id="22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приймає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щодо проведення перевірки діяльності центральних органів виконавчої влади, діяльність яких спрямовується і координується Міністром, та їх територіальних органів;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0" w:name="n186"/>
      <w:bookmarkEnd w:id="23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заслуховує звіти про виконання покладених на центральні органи виконавчої влади, діяльність яких спрямовується і координується Міністром, завдань, планів їх роботи;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1" w:name="n187"/>
      <w:bookmarkEnd w:id="23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визначає структурний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 апарату Мінстратегпрому, що відповідає за взаємодію з центральними органами виконавчої влади, діяльність яких спрямовується і координується Міністром;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2" w:name="n188"/>
      <w:bookmarkEnd w:id="23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визначає посадових осіб Мінстратегпрому, які включаються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складу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колегій центральних органів виконавчої влади, діяльність яких спрямовується і координується Міністром;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3" w:name="n189"/>
      <w:bookmarkEnd w:id="23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визначає порядок обміну інформацією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між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Мінстратегпромом та центральними органами виконавчої влади, діяльність яких спрямовується і координується Міністром, періодичність її подання;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4" w:name="n190"/>
      <w:bookmarkEnd w:id="23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вирішує інші питання,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пов’язан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 із спрямуванням і координацією діяльності центральних органів виконавчої влади, діяльність яких спрямовується і координується Міністром;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5" w:name="n191"/>
      <w:bookmarkEnd w:id="23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4) визначає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іоритети роботи Мінстратегпрому та шляхи виконання покладених на нього завдань, затверджує план роботи Мінстратегпрому, звіти про їх виконання;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6" w:name="n192"/>
      <w:bookmarkEnd w:id="23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5) організовує та контролює виконання Міністерством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68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Конституції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 законів України, актів Президента України,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7" w:name="n193"/>
      <w:bookmarkEnd w:id="23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6) подає на розгляд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проекти законів, актів Президента України, Кабінету Міністрів України, розробником яких є Мінстратегпром;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8" w:name="n194"/>
      <w:bookmarkEnd w:id="23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7) представляє в установленому порядку проекти законів, розробником яких є Мінстратегпром та центральні органи виконавчої влади, діяльність яких спрямовується і координується Міністром, і доповідає з інших питань, що належать до компетенції Мінстратегпрому, під час їх розгляду на пленарних засіданнях Верховно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ї 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ади України;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9" w:name="n195"/>
      <w:bookmarkEnd w:id="23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8) проводить переговори і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ідписує міжнародні договори України в межах наданих йому повноважень;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0" w:name="n196"/>
      <w:bookmarkEnd w:id="24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9) затверджує положення про самостійні структурні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ідрозділи апарату Мінстратегпрому, визначає персональний склад патронатної служби Міністра;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1" w:name="n197"/>
      <w:bookmarkEnd w:id="24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10) затверджує структуру апарату Мінстратегпрому та його територіальних органі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2" w:name="n198"/>
      <w:bookmarkEnd w:id="24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11) утворю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є,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ліквідує, реорганізовує за погодженням з Кабінетом Міністрів України територіальні органи Мінстратегпрому як структурні підрозділи апарату Мінстратегпрому, що не мають статусу юридичної особи;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3" w:name="n199"/>
      <w:bookmarkEnd w:id="24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12) порушує в установленому порядку питання щодо присвоєння рангу державного службовця державному секретарю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4" w:name="n200"/>
      <w:bookmarkEnd w:id="24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13) призначає на посаду та звільняє з посади керівників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установ, організацій, що належать до сфери управління Мінстратегпрому, приймає рішення про їх заохочення та притягнення до дисциплінарної відповідальності;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5" w:name="n201"/>
      <w:bookmarkEnd w:id="24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14) вносить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рем’єр-міністрові України пропозиції щодо призначення на посади першого заступника, заступників Міністра;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6" w:name="n202"/>
      <w:bookmarkEnd w:id="24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15) порушує в установленому порядку питання щодо заохочення та притягнення до дисциплінарної відповідальності першого заступника та заступників Міністра, державного секретаря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7" w:name="n203"/>
      <w:bookmarkEnd w:id="24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16) визначає обов’язки першого заступника, заступників Міністра, розподіл повноважень Міністра між першим заступником та заступниками Міністра, які вони здійснюють у разі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його 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ідсутності;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8" w:name="n204"/>
      <w:bookmarkEnd w:id="24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17) організовує внутрішній контроль і внутрішній аудит та забезпечує їх здійснення в Мінстратегпромі та бюджетних установах, що належать до сфери його управління;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9" w:name="n205"/>
      <w:bookmarkEnd w:id="24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18) представляє Мінстратегпром у публічно-правових відносинах з іншими органами,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ідприємствами, установами та організаціями в Україні та за її межами;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0" w:name="n206"/>
      <w:bookmarkEnd w:id="25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19) забезпечує виконання зобов’язань, взятих за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м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іжнародними договорами України;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1" w:name="n207"/>
      <w:bookmarkEnd w:id="25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20) за згодою керівників залучає державних службовців та працівників міністерств, інших центральних та місцевих органів виконавчої влади, органів влади Автономної Республіки Крим, органів місцевого самоврядування,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установ та організацій до розгляду питань, що належать до компетенції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2" w:name="n208"/>
      <w:bookmarkEnd w:id="25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21) утворю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є,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ліквідує, реорганізовує підприємства, установи та організації, що належать до сфери управління Мінстратегпрому, затверджує положення про них (їх статути), виконує у межах своїх повноважень інші функції з управління об’єктами державної власності, що належать до сфери управління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3" w:name="n209"/>
      <w:bookmarkEnd w:id="25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22) утворює комісії, робочі та експертні групи;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4" w:name="n210"/>
      <w:bookmarkEnd w:id="25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23) скликає та проводить наради з питань, що належать до компетенції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5" w:name="n211"/>
      <w:bookmarkEnd w:id="25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24) приймає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щодо розподілу бюджетних коштів, головним розпорядником яких є Мінстратегпром;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6" w:name="n212"/>
      <w:bookmarkEnd w:id="25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25)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ідписує накази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7" w:name="n213"/>
      <w:bookmarkEnd w:id="25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26) надає обов’язкові для виконання державними службовцями та працівниками апарату Мінстратегпрому доручення;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8" w:name="n214"/>
      <w:bookmarkEnd w:id="25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27) здійснює інші повноваження, визначені законом.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9" w:name="n215"/>
      <w:bookmarkEnd w:id="25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11. Повноваження керівника державної служби у Мінстратегпромі здійснює державний секретар Мінстратегпрому.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0" w:name="n216"/>
      <w:bookmarkEnd w:id="26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Державний секретар Мінстратегпрому є вищою посадовою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особою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 числа державних службовців Міністерства. Державний секретар Мінстратегпрому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ідзвітний і підконтрольний Міністру.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1" w:name="n217"/>
      <w:bookmarkEnd w:id="26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Державний секретар Мінстратегпрому призначається на посаду і звільняється з посади Кабінетом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відповідно до законодавства про державну службу.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2" w:name="n218"/>
      <w:bookmarkEnd w:id="26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12. Державний секретар Мінстратегпрому відповідно до покладених на нього завдань: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3" w:name="n219"/>
      <w:bookmarkEnd w:id="26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1) організовує роботу апарату;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4" w:name="n220"/>
      <w:bookmarkEnd w:id="26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2) забезпечує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ідготовку пропозицій щодо виконання завдань Мінстратегпрому та подає їх на розгляд Міністру;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5" w:name="n221"/>
      <w:bookmarkEnd w:id="26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3) організовує та контролює виконання апаратом Мінстратегпрому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69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Конституції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 законів України, указів Президента України, актів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України, наказів Мінстратегпрому та доручень Міністра, його першого заступника та заступників, звітує про їх виконання;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6" w:name="n222"/>
      <w:bookmarkEnd w:id="26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4) готує та подає Міністру для затвердження плани роботи Мінстратегпрому, звітує про їх виконання;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7" w:name="n223"/>
      <w:bookmarkEnd w:id="26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5) забезпечує реалізацію державної політики стосовно державної таємниці, контроль за її збереженням в апараті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8" w:name="n224"/>
      <w:bookmarkEnd w:id="26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6) у межах своїх повноважень запитує та одержує в установленому порядку від державних органів, органів влади Автономної Республіки Крим, органів місцевого самоврядування,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ідприємств, установ, організацій в Україні та за її межами безоплатно інформацію, документи і матеріали, а від органів державної 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статистики статистичну інформацію, необхідну для виконання покладених на Мінстратегпром завдань;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9" w:name="n225"/>
      <w:bookmarkEnd w:id="26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7) признає на посаду та звільняє з посади в порядку, передбаченому законодавством про державну службу, державних службовців апарату Мінстратегпрому, укладає та розриває з ними контракти про проходження державної служби у порядку, передбаченому законодавством, присвоює їм ранги державних службовців, приймає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щодо їх заохочення та притягнення до дисциплінарної відповідальності;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0" w:name="n226"/>
      <w:bookmarkEnd w:id="27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8) приймає на роботу та звільняє з роботи в порядку, передбаченому законодавством про працю, працівників апарату Мінстратегпрому, приймає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щодо їх заохочення, притягнення до дисциплінарної відповідальності;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1" w:name="n227"/>
      <w:bookmarkEnd w:id="27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9) погоджує у передбачених законом випадках призначення на посаду та звільнення з посади керівників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ідповідних структурних підрозділів обласних, Київської та Севастопольської міських держадміністрацій;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2" w:name="n228"/>
      <w:bookmarkEnd w:id="27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10) призначає на посаду та звільняє з посади працівників патронатної служби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стра за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його поданням;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3" w:name="n229"/>
      <w:bookmarkEnd w:id="27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11) забезпечує в установленому порядку організацію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ідготовки, перепідготовки та підвищення кваліфікації державних службовців та інших працівників Мінстратегпрому;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4" w:name="n230"/>
      <w:bookmarkEnd w:id="27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12) представляє Мінстратегпром як юридичну особу в цивільно-правових відносинах;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5" w:name="n231"/>
      <w:bookmarkEnd w:id="27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13)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межах повноважень, передбачених законом, дає обов’язкові для виконання державними службовцями та іншими працівниками Мінстратегпрому доручення;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6" w:name="n232"/>
      <w:bookmarkEnd w:id="27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14) з питань, що належать до його повноважень, видає накази організаційно-розпорядчого характеру та контролює їх виконання;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7" w:name="n233"/>
      <w:bookmarkEnd w:id="27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15) вносить подання щодо представлення в установленому порядку державних службовців та інших працівників апарату Мінстратегпрому, його територіальних органі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до відзначення державними нагородами України;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8" w:name="n234"/>
      <w:bookmarkEnd w:id="27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16) здійснює інші повноваження, визначенні законом.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9" w:name="n235"/>
      <w:bookmarkEnd w:id="27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13. На час відсутності державного секретаря Мінстратегпрому чи неможливості здійснення ним своїх повноважень з інших причин його обов’язки виконує один із керівників самостійних структурних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ідрозділів апарату Міністерства відповідно до наказу державного секретаря Мінстратегпрому.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0" w:name="n236"/>
      <w:bookmarkEnd w:id="28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14. Для погодженого вирішення питань, що належать до компетенції Мінстратегпрому, обговорення найважливіших напрямів діяльності у Мінстратегпромі може утворюватися колегія.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1" w:name="n237"/>
      <w:bookmarkEnd w:id="281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колегії можуть бути реалізовані шляхом видання відповідного наказу Мінстратегпрому.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2" w:name="n238"/>
      <w:bookmarkEnd w:id="28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Для розгляду наукових рекомендацій та проведення фахових консультацій з основних питань діяльності у Мінстратегпромі можуть утворюватися інші постійні або тимчасові консультативні, дорадчі та інші допоміжні органи.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3" w:name="n239"/>
      <w:bookmarkEnd w:id="283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про утворення чи ліквідацію колегії, інших постійних або тимчасових консультативних, дорадчих та інших допоміжних органів, їх кількісний та персональний склад, положення про них затверджуються Міністром.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4" w:name="n240"/>
      <w:bookmarkEnd w:id="28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15. Гранична чисельність державних службовців та працівників апарату Мінстратегпрому затверджується Кабінетом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5" w:name="n241"/>
      <w:bookmarkEnd w:id="28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Структура апарату Мінстратегпрому затверджується Міністром.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6" w:name="n242"/>
      <w:bookmarkEnd w:id="28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Штатний розпис апарату, кошторис затверджуються державним секретарем Мінстратегпрому за погодженням із Мінфіном.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7" w:name="n243"/>
      <w:bookmarkEnd w:id="28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16. Мінстратегпром є юридичною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особою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публічного права, має печатку із зображенням Державного Герба України та своїм найменуванням, власні бланки, рахунки в органах Казначейства.</w:t>
      </w:r>
    </w:p>
    <w:p w:rsidR="00A206CA" w:rsidRPr="00A206CA" w:rsidRDefault="00F55972" w:rsidP="00A20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55972">
        <w:rPr>
          <w:rFonts w:ascii="Times New Roman" w:eastAsia="Times New Roman" w:hAnsi="Times New Roman" w:cs="Times New Roman"/>
          <w:sz w:val="28"/>
          <w:szCs w:val="24"/>
        </w:rPr>
        <w:pict>
          <v:rect id="_x0000_i1035" style="width:0;height:0" o:hralign="center" o:hrstd="t" o:hrnoshade="t" o:hr="t" fillcolor="black" stroked="f"/>
        </w:pict>
      </w:r>
    </w:p>
    <w:p w:rsidR="00A206CA" w:rsidRPr="00A206CA" w:rsidRDefault="00A206CA" w:rsidP="00A20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bookmarkStart w:id="288" w:name="n303"/>
      <w:bookmarkEnd w:id="288"/>
      <w:r w:rsidRPr="00A206CA">
        <w:rPr>
          <w:rFonts w:ascii="Times New Roman" w:eastAsia="Times New Roman" w:hAnsi="Times New Roman" w:cs="Times New Roman"/>
          <w:sz w:val="28"/>
          <w:szCs w:val="24"/>
        </w:rPr>
        <w:br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878"/>
        <w:gridCol w:w="5817"/>
      </w:tblGrid>
      <w:tr w:rsidR="00A206CA" w:rsidRPr="003078B3" w:rsidTr="00A206CA">
        <w:tc>
          <w:tcPr>
            <w:tcW w:w="2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A206CA" w:rsidRDefault="00A206CA" w:rsidP="00A206CA">
            <w:pPr>
              <w:spacing w:before="91" w:after="91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bookmarkStart w:id="289" w:name="n244"/>
            <w:bookmarkEnd w:id="289"/>
            <w:r w:rsidRPr="00A206C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br/>
            </w:r>
          </w:p>
        </w:tc>
        <w:tc>
          <w:tcPr>
            <w:tcW w:w="3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206CA" w:rsidRPr="00A206CA" w:rsidRDefault="00A206CA" w:rsidP="00A206CA">
            <w:pPr>
              <w:spacing w:before="91" w:after="9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/>
              </w:rPr>
            </w:pPr>
            <w:r w:rsidRPr="00A206C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ЗАТВЕРДЖЕНО</w:t>
            </w:r>
            <w:r w:rsidRPr="00A206CA">
              <w:rPr>
                <w:rFonts w:ascii="Times New Roman" w:eastAsia="Times New Roman" w:hAnsi="Times New Roman" w:cs="Times New Roman"/>
                <w:sz w:val="28"/>
                <w:szCs w:val="24"/>
                <w:lang w:val="ru-RU"/>
              </w:rPr>
              <w:br/>
            </w:r>
            <w:r w:rsidRPr="00A206C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постановою Кабінету Міні</w:t>
            </w:r>
            <w:proofErr w:type="gramStart"/>
            <w:r w:rsidRPr="00A206C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стр</w:t>
            </w:r>
            <w:proofErr w:type="gramEnd"/>
            <w:r w:rsidRPr="00A206C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ів України</w:t>
            </w:r>
            <w:r w:rsidRPr="00A206CA">
              <w:rPr>
                <w:rFonts w:ascii="Times New Roman" w:eastAsia="Times New Roman" w:hAnsi="Times New Roman" w:cs="Times New Roman"/>
                <w:sz w:val="28"/>
                <w:szCs w:val="24"/>
                <w:lang w:val="ru-RU"/>
              </w:rPr>
              <w:br/>
            </w:r>
            <w:r w:rsidRPr="00A206C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від 7 вересня 2020 р. № 819</w:t>
            </w:r>
          </w:p>
        </w:tc>
      </w:tr>
    </w:tbl>
    <w:p w:rsidR="00A206CA" w:rsidRPr="00A206CA" w:rsidRDefault="00A206CA" w:rsidP="00A206CA">
      <w:pPr>
        <w:spacing w:before="182" w:after="273" w:line="240" w:lineRule="auto"/>
        <w:ind w:left="136" w:right="136"/>
        <w:jc w:val="center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0" w:name="n245"/>
      <w:bookmarkEnd w:id="290"/>
      <w:r w:rsidRPr="00A206CA">
        <w:rPr>
          <w:rFonts w:ascii="Times New Roman" w:eastAsia="Times New Roman" w:hAnsi="Times New Roman" w:cs="Times New Roman"/>
          <w:b/>
          <w:bCs/>
          <w:sz w:val="28"/>
          <w:lang w:val="ru-RU"/>
        </w:rPr>
        <w:t>ЗМІНИ,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r w:rsidRPr="00A206CA">
        <w:rPr>
          <w:rFonts w:ascii="Times New Roman" w:eastAsia="Times New Roman" w:hAnsi="Times New Roman" w:cs="Times New Roman"/>
          <w:b/>
          <w:bCs/>
          <w:sz w:val="28"/>
          <w:lang w:val="ru-RU"/>
        </w:rPr>
        <w:t>що вносяться до постанов Кабінету Міні</w:t>
      </w:r>
      <w:proofErr w:type="gramStart"/>
      <w:r w:rsidRPr="00A206CA">
        <w:rPr>
          <w:rFonts w:ascii="Times New Roman" w:eastAsia="Times New Roman" w:hAnsi="Times New Roman" w:cs="Times New Roman"/>
          <w:b/>
          <w:bCs/>
          <w:sz w:val="28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b/>
          <w:bCs/>
          <w:sz w:val="28"/>
          <w:lang w:val="ru-RU"/>
        </w:rPr>
        <w:t>ів України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1" w:name="n246"/>
      <w:bookmarkEnd w:id="29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1. У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70" w:anchor="n38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пункті 2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переліку центральних органів виконавчої влади, інших державних органів, відповідальних за виконання зобов’язань, що випливають із членства України в міжнародних організаціях, затвердженого постановою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ів України від 13 вересня 2002 р. № 1371 “Про порядок участі центральних органів виконавчої влади у діяльності міжнародних організацій, членом яких є Україна” (Офіційний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існик України, 2002 р., № 38, ст. 1776; 2011 р., № 97, ст. 3536; 2019 р., № 90, ст. 3000; 2020 р., № 2, ст. 62), у позиції “Організація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О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б’єднаних Націй з промислового розвитку (ЮНІДО)” у графі “Центральні органи виконавчої влади, інші державні органи” слово “Мінекономіки” замінити словом “Мінстратегпром”.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292" w:name="n247"/>
      <w:bookmarkEnd w:id="292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{Пункт 2 втратив чинність на підстав</w:t>
      </w:r>
      <w:proofErr w:type="gramStart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1" w:anchor="n288" w:tgtFrame="_blank" w:history="1">
        <w:r w:rsidRPr="00A206CA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363 від 03.03.2021</w:t>
        </w:r>
      </w:hyperlink>
      <w:r w:rsidRPr="00A206CA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3" w:name="n250"/>
      <w:bookmarkEnd w:id="29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3. У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72" w:anchor="n38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схемі спрямування і координації діяльності центральних органів виконавчої влади Кабінетом Міні</w:t>
        </w:r>
        <w:proofErr w:type="gramStart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стр</w:t>
        </w:r>
        <w:proofErr w:type="gramEnd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ів України через відповідних членів Кабінету Міністрів України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затвердженій постановою Кабінету Міністрів України від 10 вересня 2014 р. № 442 “Про оптимізацію системи центральних органів виконавчої влади” (Офіційний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вісник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України, 2014 р., № 74, ст. 2105; 2019 р., № 86, ст. 2898; 2020 р., № 45, ст. 1449):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4" w:name="n251"/>
      <w:bookmarkEnd w:id="29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1)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73" w:anchor="n39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 xml:space="preserve">розділ </w:t>
        </w:r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</w:rPr>
          <w:t>I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доповнити абзацом такого змісту: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5" w:name="n252"/>
      <w:bookmarkEnd w:id="29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“Міністерство з питань стратегічних галузей промисловості України”;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6" w:name="n253"/>
      <w:bookmarkEnd w:id="29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2) у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74" w:anchor="n293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 xml:space="preserve">розділі </w:t>
        </w:r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</w:rPr>
          <w:t>III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bookmarkStart w:id="297" w:name="n254"/>
    <w:bookmarkEnd w:id="297"/>
    <w:p w:rsidR="00A206CA" w:rsidRPr="00A206CA" w:rsidRDefault="00F55972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A206CA">
        <w:rPr>
          <w:rFonts w:ascii="Times New Roman" w:eastAsia="Times New Roman" w:hAnsi="Times New Roman" w:cs="Times New Roman"/>
          <w:sz w:val="28"/>
          <w:szCs w:val="24"/>
        </w:rPr>
        <w:fldChar w:fldCharType="begin"/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 xml:space="preserve"> 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HYPERLINK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 xml:space="preserve"> "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https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>://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zakon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>.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rada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>.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gov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>.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ua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>/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laws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>/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show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>/442-2014-%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D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>0%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BF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>" \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l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 xml:space="preserve"> "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n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>316" \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t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 xml:space="preserve"> "_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instrText>blank</w:instrTex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instrText xml:space="preserve">" </w:instrText>
      </w:r>
      <w:r w:rsidRPr="00A206CA">
        <w:rPr>
          <w:rFonts w:ascii="Times New Roman" w:eastAsia="Times New Roman" w:hAnsi="Times New Roman" w:cs="Times New Roman"/>
          <w:sz w:val="28"/>
          <w:szCs w:val="24"/>
        </w:rPr>
        <w:fldChar w:fldCharType="separate"/>
      </w:r>
      <w:r w:rsidR="00A206CA" w:rsidRPr="00A206CA">
        <w:rPr>
          <w:rFonts w:ascii="Times New Roman" w:eastAsia="Times New Roman" w:hAnsi="Times New Roman" w:cs="Times New Roman"/>
          <w:color w:val="000099"/>
          <w:sz w:val="28"/>
          <w:szCs w:val="24"/>
          <w:u w:val="single"/>
          <w:lang w:val="ru-RU"/>
        </w:rPr>
        <w:t>абзац четвертий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fldChar w:fldCharType="end"/>
      </w:r>
      <w:r w:rsidR="00A206CA"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="00A206CA"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пункту 5 виключити;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8" w:name="n255"/>
      <w:bookmarkEnd w:id="29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доповнити розділ пунктом 15 такого змісту: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9" w:name="n256"/>
      <w:bookmarkEnd w:id="29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“15) через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іце-прем’єр-міністра України - Міністра з питань стратегічних галузей промисловості: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0" w:name="n257"/>
      <w:bookmarkEnd w:id="30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Державне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косм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ічне агентство України”.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1" w:name="n258"/>
      <w:bookmarkEnd w:id="30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4. У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75" w:anchor="n10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Положенні про Міністерство розвитку економіки, торгі</w:t>
        </w:r>
        <w:proofErr w:type="gramStart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вл</w:t>
        </w:r>
        <w:proofErr w:type="gramEnd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і та сільського господарства України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затвердженому постановою Кабінету Міністрів України від 20 серпня 2014 р. № 459 “Питання Міністерства розвитку економіки, торгівлі та сільського господарства” (Офіційний вісник України, 2014 р., № 77, ст. 2183;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2019 р., № 74, ст. 2588; 2020 р., № 2, ст. 65):</w:t>
      </w:r>
      <w:proofErr w:type="gramEnd"/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2" w:name="n259"/>
      <w:bookmarkEnd w:id="30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1)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76" w:anchor="n715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пункті 1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3" w:name="n260"/>
      <w:bookmarkEnd w:id="30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 абзаці третьому слова “державну промислову політику, державну військово-промислову політику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,”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виключити;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4" w:name="n261"/>
      <w:bookmarkEnd w:id="30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абзаци дванадцятий і тринадцятий виключити;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5" w:name="n262"/>
      <w:bookmarkEnd w:id="30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2)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77" w:anchor="n728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пункті 3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6" w:name="n263"/>
      <w:bookmarkEnd w:id="30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абзаци четвертий і п’ятий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ідпункту 1 виключити;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7" w:name="n264"/>
      <w:bookmarkEnd w:id="30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абзац сьомий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ідпункту 2 виключити;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8" w:name="n265"/>
      <w:bookmarkEnd w:id="30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3)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78" w:anchor="n765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пункті 4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9" w:name="n266"/>
      <w:bookmarkEnd w:id="309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ідпункти 87-90, 249, 257, 259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-259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-10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виключити;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0" w:name="n267"/>
      <w:bookmarkEnd w:id="31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у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ідпунктах 261 і 262 слова “у промисловому секторі” замінити словами “у реальному секторі”.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1" w:name="n268"/>
      <w:bookmarkEnd w:id="31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5. У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79" w:anchor="n9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Положенні про Державне космічне агентство України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, затвердженому постановою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від 14 травня 2015 р. № 281 (Офіційний вісник України, 2015 р., № 40, ст. 1201; 2017 р., № 34, ст. 1096; 2020 р., № 2, ст. 65):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2" w:name="n269"/>
      <w:bookmarkEnd w:id="31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1)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80" w:anchor="n10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пункт 1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викласти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такій редакції: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3" w:name="n270"/>
      <w:bookmarkEnd w:id="31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“1. Державне космічне агентство України (ДКА) є центральним органом виконавчої влади, діяльність якого спрямовується і координується Кабінетом Міністрів України через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іце-прем’єр-міністра України - Міністра з питань стратегічних галузей промисловості та який реалізує державну політику у сфері космічної діяльності.”;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4" w:name="n271"/>
      <w:bookmarkEnd w:id="31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2)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81" w:anchor="n16" w:tgtFrame="_blank" w:history="1">
        <w:proofErr w:type="gramStart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</w:t>
        </w:r>
        <w:proofErr w:type="gramEnd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ідпункт 1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пункту 4 викласти в такій редакції: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5" w:name="n272"/>
      <w:bookmarkEnd w:id="31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“1) узагальнює практику застосування законодавства з питань, що належать до сфери діяльності ДКА, розробляє пропозиції щодо його вдосконалення, готує проекти законодавчих актів, актів Президента України,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та в установленому порядку подає їх Віце-прем’єр-міністру України - Міністру з питань стратегічних галузей промисловості;”;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6" w:name="n273"/>
      <w:bookmarkEnd w:id="31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3)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82" w:anchor="n73" w:tgtFrame="_blank" w:history="1">
        <w:proofErr w:type="gramStart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</w:t>
        </w:r>
        <w:proofErr w:type="gramEnd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ідпункти 4-4</w:t>
        </w:r>
      </w:hyperlink>
      <w:hyperlink r:id="rId83" w:anchor="n73" w:tgtFrame="_blank" w:history="1">
        <w:r w:rsidRPr="00A206CA">
          <w:rPr>
            <w:rFonts w:ascii="Times New Roman" w:eastAsia="Times New Roman" w:hAnsi="Times New Roman" w:cs="Times New Roman"/>
            <w:b/>
            <w:bCs/>
            <w:color w:val="000099"/>
            <w:sz w:val="28"/>
            <w:u w:val="single"/>
            <w:vertAlign w:val="superscript"/>
            <w:lang w:val="ru-RU"/>
          </w:rPr>
          <w:t>-4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пункту 10 викласти в такій редакції: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7" w:name="n274"/>
      <w:bookmarkEnd w:id="31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“4) подає на розгляд Віце-прем’єр-міністра України - Міністра з питань стратегічних галузей промисловості пропозиції щодо забезпечення формування державної політики у сфері космічної діяльності, розроблені ДКА проекти законів, актів Президента України та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ів України, наказів 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Мінстратегпрому, а також позицію щодо проектів, розробниками яких є інші центральні органи виконавчої влади;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8" w:name="n275"/>
      <w:bookmarkEnd w:id="31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 забезпечує виконання ДКА наказів і доручень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іце-прем’єр-міністра України - Міністра з питань стратегічних галузей промисловості з питань, що належать до сфери діяльності ДКА;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9" w:name="n276"/>
      <w:bookmarkEnd w:id="31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забезпечує взаємодію ДКА із структурним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ідрозділом Мінстратегпрому, відповідальним за взаємодію з ДКА;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0" w:name="n277"/>
      <w:bookmarkEnd w:id="32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-3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) забезпечує дотримання встановленого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іце-прем’єр-міністром України - Міністром з питань стратегічних галузей промисловості порядку обміну інформацією між Мінстратегпромом та ДКА і вчасність її подання;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1" w:name="n278"/>
      <w:bookmarkEnd w:id="32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</w:t>
      </w:r>
      <w:r w:rsidRPr="00A206CA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-4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звітує перед Віце-прем’єр-міністром України - Міністром з питань стратегічних галузей промисловості про виконання покладених на ДКА завдань, усунення порушень і недоліків, виявлених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ід час проведення перевірок діяльності ДКА, а також про притягнення до відповідальності посадових осіб, винних у допущених порушеннях;”;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2" w:name="n279"/>
      <w:bookmarkEnd w:id="32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4)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84" w:anchor="n89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абзаци перший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85" w:anchor="n112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другий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пункту 11 замінити абзацом такого змісту: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3" w:name="n280"/>
      <w:bookmarkEnd w:id="32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“11. Голова ДКА має заступників, зокрема одного першого, які призначаються на посаду та звільняються з посади Кабінетом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відповідно до законодавства про державну службу.”.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4" w:name="n281"/>
      <w:bookmarkEnd w:id="32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 зв’язку з цим абзац тертій вважати абзацом другим;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5" w:name="n282"/>
      <w:bookmarkEnd w:id="32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5)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86" w:anchor="n95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абзац другий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пункту 13 викласти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такій редакції: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6" w:name="n283"/>
      <w:bookmarkEnd w:id="32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“Структура апарату ДКА затверджується його Головою за погодженням з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іце-прем’єр-міністром України - Міністром з питань стратегічних галузей промисловості.”.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327" w:name="n284"/>
      <w:bookmarkEnd w:id="327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6. У постанові Кабінету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від 5 липня 2019 р.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87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</w:rPr>
          <w:t>№ 588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“Про утворення офсетної комісії” (Офіційний вісник України, 2019 р., № 55, ст. 1922; 2020 р., № 22, ст. 815):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8" w:name="n285"/>
      <w:bookmarkEnd w:id="32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1) у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88" w:anchor="n9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додатку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 постанови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9" w:name="n286"/>
      <w:bookmarkEnd w:id="32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позиції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0" w:name="n287"/>
      <w:bookmarkEnd w:id="33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“Заступник Міністра розвитку економіки, торгі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вл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 та сільського господарства, голова комісії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1" w:name="n288"/>
      <w:bookmarkEnd w:id="33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Директор департаменту економіки безпеки і оборони Мінекономіки, заступник голови комі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ії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2" w:name="n289"/>
      <w:bookmarkEnd w:id="332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Заступник начальника управління військово-технічного співробітництва - начальник відділу міжнародних проектів у сфері військово-технічного співробітництва департаменту економіки безпеки і оборони Мінекономіки, секретар комі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ії”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3" w:name="n290"/>
      <w:bookmarkEnd w:id="33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замінити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такими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позиціями: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4" w:name="n291"/>
      <w:bookmarkEnd w:id="33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“Заступник Міні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стра з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питань стратегічних галузей промисловості, голова комісії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5" w:name="n292"/>
      <w:bookmarkEnd w:id="335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Представник Мінстратегпрому, заступник голови комі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ії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6" w:name="n293"/>
      <w:bookmarkEnd w:id="336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Представник Мінстратегпрому, секретар комі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ії”;</w:t>
      </w:r>
    </w:p>
    <w:p w:rsidR="00A206CA" w:rsidRPr="003078B3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7" w:name="n294"/>
      <w:bookmarkEnd w:id="337"/>
      <w:r w:rsidRPr="003078B3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виключити таку позицію: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8" w:name="n295"/>
      <w:bookmarkEnd w:id="338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“Заступник начальника управління військово-промислової політики - начальник відділу державного оборонного замовлення департаменту економіки безпеки і оборони Мінекономіки”;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39" w:name="n296"/>
      <w:bookmarkEnd w:id="339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доповнити додаток такою позицією: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40" w:name="n297"/>
      <w:bookmarkEnd w:id="340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“Представник Мінекономіки”;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41" w:name="n298"/>
      <w:bookmarkEnd w:id="341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2) у</w:t>
      </w:r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89" w:anchor="n37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Положенні про офсетну комісію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, затвердженому зазначеною постановою: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42" w:name="n299"/>
      <w:bookmarkEnd w:id="342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90" w:anchor="n60" w:tgtFrame="_blank" w:history="1"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пункті 7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43" w:name="n300"/>
      <w:bookmarkEnd w:id="343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абзац другий 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ісля слів “Секретаріату Кабінету Міністрів України” доповнити словом “, Мінстратегпрому”;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44" w:name="n301"/>
      <w:bookmarkEnd w:id="344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 абзаці третьому слова “заступник Міністра розвитку економіки, торгі</w:t>
      </w:r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вл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і та сільського господарства” замінити словами “заступник Міністра з питань стратегічних галузей промисловості”;</w:t>
      </w:r>
    </w:p>
    <w:p w:rsidR="00A206CA" w:rsidRPr="00A206CA" w:rsidRDefault="00A206CA" w:rsidP="00A206CA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45" w:name="n302"/>
      <w:bookmarkEnd w:id="345"/>
      <w:proofErr w:type="gramStart"/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91" w:anchor="n75" w:tgtFrame="_blank" w:history="1">
        <w:proofErr w:type="gramStart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пункт</w:t>
        </w:r>
        <w:proofErr w:type="gramEnd"/>
        <w:r w:rsidRPr="00A206CA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і 11</w:t>
        </w:r>
      </w:hyperlink>
      <w:r w:rsidRPr="00A206C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206CA">
        <w:rPr>
          <w:rFonts w:ascii="Times New Roman" w:eastAsia="Times New Roman" w:hAnsi="Times New Roman" w:cs="Times New Roman"/>
          <w:sz w:val="28"/>
          <w:szCs w:val="24"/>
          <w:lang w:val="ru-RU"/>
        </w:rPr>
        <w:t>слово “Мінекономіки” замінити словом “Мінстратегпром”.</w:t>
      </w:r>
    </w:p>
    <w:p w:rsidR="00523599" w:rsidRDefault="00F55972">
      <w:pPr>
        <w:rPr>
          <w:lang w:val="ru-RU"/>
        </w:rPr>
      </w:pPr>
      <w:hyperlink r:id="rId92" w:anchor="Text" w:history="1">
        <w:r w:rsidR="00A206CA" w:rsidRPr="008A135F">
          <w:rPr>
            <w:rStyle w:val="a3"/>
            <w:lang w:val="ru-RU"/>
          </w:rPr>
          <w:t>https://zakon.rada.gov.ua/laws/show/819-2020-п#Text</w:t>
        </w:r>
      </w:hyperlink>
    </w:p>
    <w:p w:rsidR="00A206CA" w:rsidRDefault="00A206CA">
      <w:pPr>
        <w:rPr>
          <w:lang w:val="ru-RU"/>
        </w:rPr>
      </w:pPr>
      <w:r>
        <w:rPr>
          <w:noProof/>
        </w:rPr>
        <w:drawing>
          <wp:inline distT="0" distB="0" distL="0" distR="0">
            <wp:extent cx="6152515" cy="3461858"/>
            <wp:effectExtent l="1905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CA" w:rsidRDefault="00A206C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2515" cy="3461858"/>
            <wp:effectExtent l="1905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CA" w:rsidRDefault="00A206CA">
      <w:pPr>
        <w:rPr>
          <w:lang w:val="ru-RU"/>
        </w:rPr>
      </w:pPr>
      <w:r>
        <w:rPr>
          <w:noProof/>
        </w:rPr>
        <w:drawing>
          <wp:inline distT="0" distB="0" distL="0" distR="0">
            <wp:extent cx="6152515" cy="3461858"/>
            <wp:effectExtent l="1905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CA" w:rsidRDefault="00A206C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2515" cy="3461858"/>
            <wp:effectExtent l="1905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CA" w:rsidRPr="00A206CA" w:rsidRDefault="00A206CA">
      <w:pPr>
        <w:rPr>
          <w:lang w:val="ru-RU"/>
        </w:rPr>
      </w:pPr>
    </w:p>
    <w:sectPr w:rsidR="00A206CA" w:rsidRPr="00A206CA" w:rsidSect="00A206CA">
      <w:pgSz w:w="12240" w:h="15840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/>
  <w:rsids>
    <w:rsidRoot w:val="00A206CA"/>
    <w:rsid w:val="003078B3"/>
    <w:rsid w:val="00523599"/>
    <w:rsid w:val="00A206CA"/>
    <w:rsid w:val="00F55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599"/>
  </w:style>
  <w:style w:type="paragraph" w:styleId="1">
    <w:name w:val="heading 1"/>
    <w:basedOn w:val="a"/>
    <w:link w:val="10"/>
    <w:uiPriority w:val="9"/>
    <w:qFormat/>
    <w:rsid w:val="00A206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6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alid">
    <w:name w:val="valid"/>
    <w:basedOn w:val="a0"/>
    <w:rsid w:val="00A206CA"/>
  </w:style>
  <w:style w:type="character" w:customStyle="1" w:styleId="dat0">
    <w:name w:val="dat0"/>
    <w:basedOn w:val="a0"/>
    <w:rsid w:val="00A206CA"/>
  </w:style>
  <w:style w:type="character" w:styleId="a3">
    <w:name w:val="Hyperlink"/>
    <w:basedOn w:val="a0"/>
    <w:uiPriority w:val="99"/>
    <w:unhideWhenUsed/>
    <w:rsid w:val="00A206C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206CA"/>
    <w:rPr>
      <w:color w:val="800080"/>
      <w:u w:val="single"/>
    </w:rPr>
  </w:style>
  <w:style w:type="character" w:customStyle="1" w:styleId="item">
    <w:name w:val="item"/>
    <w:basedOn w:val="a0"/>
    <w:rsid w:val="00A206CA"/>
  </w:style>
  <w:style w:type="character" w:customStyle="1" w:styleId="ml-auto">
    <w:name w:val="ml-auto"/>
    <w:basedOn w:val="a0"/>
    <w:rsid w:val="00A206CA"/>
  </w:style>
  <w:style w:type="character" w:customStyle="1" w:styleId="rvts0">
    <w:name w:val="rvts0"/>
    <w:basedOn w:val="a0"/>
    <w:rsid w:val="00A206CA"/>
  </w:style>
  <w:style w:type="paragraph" w:customStyle="1" w:styleId="rvps7">
    <w:name w:val="rvps7"/>
    <w:basedOn w:val="a"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7">
    <w:name w:val="rvps17"/>
    <w:basedOn w:val="a"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A206CA"/>
  </w:style>
  <w:style w:type="character" w:customStyle="1" w:styleId="rvts64">
    <w:name w:val="rvts64"/>
    <w:basedOn w:val="a0"/>
    <w:rsid w:val="00A206CA"/>
  </w:style>
  <w:style w:type="character" w:customStyle="1" w:styleId="rvts9">
    <w:name w:val="rvts9"/>
    <w:basedOn w:val="a0"/>
    <w:rsid w:val="00A206CA"/>
  </w:style>
  <w:style w:type="paragraph" w:customStyle="1" w:styleId="rvps6">
    <w:name w:val="rvps6"/>
    <w:basedOn w:val="a"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A206CA"/>
    <w:rPr>
      <w:i/>
      <w:iCs/>
    </w:rPr>
  </w:style>
  <w:style w:type="paragraph" w:customStyle="1" w:styleId="rvps18">
    <w:name w:val="rvps18"/>
    <w:basedOn w:val="a"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">
    <w:name w:val="rvps2"/>
    <w:basedOn w:val="a"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52">
    <w:name w:val="rvts52"/>
    <w:basedOn w:val="a0"/>
    <w:rsid w:val="00A206CA"/>
  </w:style>
  <w:style w:type="paragraph" w:customStyle="1" w:styleId="rvps4">
    <w:name w:val="rvps4"/>
    <w:basedOn w:val="a"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4">
    <w:name w:val="rvts44"/>
    <w:basedOn w:val="a0"/>
    <w:rsid w:val="00A206CA"/>
  </w:style>
  <w:style w:type="paragraph" w:customStyle="1" w:styleId="rvps15">
    <w:name w:val="rvps15"/>
    <w:basedOn w:val="a"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8">
    <w:name w:val="rvps8"/>
    <w:basedOn w:val="a"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4">
    <w:name w:val="rvps14"/>
    <w:basedOn w:val="a"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2">
    <w:name w:val="rvps12"/>
    <w:basedOn w:val="a"/>
    <w:rsid w:val="00A2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6">
    <w:name w:val="rvts46"/>
    <w:basedOn w:val="a0"/>
    <w:rsid w:val="00A206CA"/>
  </w:style>
  <w:style w:type="character" w:customStyle="1" w:styleId="rvts37">
    <w:name w:val="rvts37"/>
    <w:basedOn w:val="a0"/>
    <w:rsid w:val="00A206CA"/>
  </w:style>
  <w:style w:type="paragraph" w:styleId="a7">
    <w:name w:val="Balloon Text"/>
    <w:basedOn w:val="a"/>
    <w:link w:val="a8"/>
    <w:uiPriority w:val="99"/>
    <w:semiHidden/>
    <w:unhideWhenUsed/>
    <w:rsid w:val="00A2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8007">
          <w:marLeft w:val="0"/>
          <w:marRight w:val="0"/>
          <w:marTop w:val="0"/>
          <w:marBottom w:val="0"/>
          <w:divBdr>
            <w:top w:val="single" w:sz="4" w:space="0" w:color="BBBBBB"/>
            <w:left w:val="single" w:sz="4" w:space="0" w:color="BBBBBB"/>
            <w:bottom w:val="single" w:sz="4" w:space="0" w:color="E3E3E3"/>
            <w:right w:val="single" w:sz="4" w:space="0" w:color="E3E3E3"/>
          </w:divBdr>
          <w:divsChild>
            <w:div w:id="130103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809">
          <w:marLeft w:val="0"/>
          <w:marRight w:val="0"/>
          <w:marTop w:val="0"/>
          <w:marBottom w:val="0"/>
          <w:divBdr>
            <w:top w:val="single" w:sz="4" w:space="4" w:color="C3D6F5"/>
            <w:left w:val="single" w:sz="4" w:space="7" w:color="C3D6F5"/>
            <w:bottom w:val="single" w:sz="4" w:space="4" w:color="CAE8FC"/>
            <w:right w:val="single" w:sz="4" w:space="7" w:color="CAE8FC"/>
          </w:divBdr>
          <w:divsChild>
            <w:div w:id="51068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2691">
              <w:marLeft w:val="-137"/>
              <w:marRight w:val="-1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1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58974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1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280096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694212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464726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zakon.rada.gov.ua/laws/show/1538-2024-%D0%BF" TargetMode="External"/><Relationship Id="rId21" Type="http://schemas.openxmlformats.org/officeDocument/2006/relationships/hyperlink" Target="https://zakon.rada.gov.ua/laws/show/363-2021-%D0%BF" TargetMode="External"/><Relationship Id="rId34" Type="http://schemas.openxmlformats.org/officeDocument/2006/relationships/hyperlink" Target="https://zakon.rada.gov.ua/laws/show/772-2022-%D0%BF" TargetMode="External"/><Relationship Id="rId42" Type="http://schemas.openxmlformats.org/officeDocument/2006/relationships/hyperlink" Target="https://zakon.rada.gov.ua/laws/show/706-2024-%D0%BF" TargetMode="External"/><Relationship Id="rId47" Type="http://schemas.openxmlformats.org/officeDocument/2006/relationships/hyperlink" Target="https://zakon.rada.gov.ua/laws/show/706-2024-%D0%BF" TargetMode="External"/><Relationship Id="rId50" Type="http://schemas.openxmlformats.org/officeDocument/2006/relationships/hyperlink" Target="https://zakon.rada.gov.ua/laws/show/706-2024-%D0%BF" TargetMode="External"/><Relationship Id="rId55" Type="http://schemas.openxmlformats.org/officeDocument/2006/relationships/hyperlink" Target="https://zakon.rada.gov.ua/laws/show/706-2024-%D0%BF" TargetMode="External"/><Relationship Id="rId63" Type="http://schemas.openxmlformats.org/officeDocument/2006/relationships/hyperlink" Target="https://zakon.rada.gov.ua/laws/show/706-2024-%D0%BF" TargetMode="External"/><Relationship Id="rId68" Type="http://schemas.openxmlformats.org/officeDocument/2006/relationships/hyperlink" Target="https://zakon.rada.gov.ua/laws/show/254%D0%BA/96-%D0%B2%D1%80" TargetMode="External"/><Relationship Id="rId76" Type="http://schemas.openxmlformats.org/officeDocument/2006/relationships/hyperlink" Target="https://zakon.rada.gov.ua/laws/show/459-2014-%D0%BF" TargetMode="External"/><Relationship Id="rId84" Type="http://schemas.openxmlformats.org/officeDocument/2006/relationships/hyperlink" Target="https://zakon.rada.gov.ua/laws/show/281-2015-%D0%BF" TargetMode="External"/><Relationship Id="rId89" Type="http://schemas.openxmlformats.org/officeDocument/2006/relationships/hyperlink" Target="https://zakon.rada.gov.ua/laws/show/588-2019-%D0%BF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s://zakon.rada.gov.ua/laws/show/819-2020-%D0%BF" TargetMode="External"/><Relationship Id="rId71" Type="http://schemas.openxmlformats.org/officeDocument/2006/relationships/hyperlink" Target="https://zakon.rada.gov.ua/laws/show/363-2021-%D0%BF" TargetMode="External"/><Relationship Id="rId92" Type="http://schemas.openxmlformats.org/officeDocument/2006/relationships/hyperlink" Target="https://zakon.rada.gov.ua/laws/show/819-2020-&#1087;" TargetMode="External"/><Relationship Id="rId2" Type="http://schemas.openxmlformats.org/officeDocument/2006/relationships/settings" Target="settings.xml"/><Relationship Id="rId16" Type="http://schemas.openxmlformats.org/officeDocument/2006/relationships/control" Target="activeX/activeX1.xml"/><Relationship Id="rId29" Type="http://schemas.openxmlformats.org/officeDocument/2006/relationships/hyperlink" Target="https://zakon.rada.gov.ua/laws/show/254%D0%BA/96-%D0%B2%D1%80" TargetMode="External"/><Relationship Id="rId11" Type="http://schemas.openxmlformats.org/officeDocument/2006/relationships/hyperlink" Target="https://zakon.rada.gov.ua/laws/show/819-2020-%D0%BF/print" TargetMode="External"/><Relationship Id="rId24" Type="http://schemas.openxmlformats.org/officeDocument/2006/relationships/hyperlink" Target="https://zakon.rada.gov.ua/laws/show/319-2024-%D0%BF" TargetMode="External"/><Relationship Id="rId32" Type="http://schemas.openxmlformats.org/officeDocument/2006/relationships/hyperlink" Target="https://zakon.rada.gov.ua/laws/show/319-2024-%D0%BF" TargetMode="External"/><Relationship Id="rId37" Type="http://schemas.openxmlformats.org/officeDocument/2006/relationships/hyperlink" Target="https://zakon.rada.gov.ua/laws/show/706-2024-%D0%BF" TargetMode="External"/><Relationship Id="rId40" Type="http://schemas.openxmlformats.org/officeDocument/2006/relationships/hyperlink" Target="https://zakon.rada.gov.ua/laws/show/706-2024-%D0%BF" TargetMode="External"/><Relationship Id="rId45" Type="http://schemas.openxmlformats.org/officeDocument/2006/relationships/hyperlink" Target="https://zakon.rada.gov.ua/laws/show/706-2024-%D0%BF" TargetMode="External"/><Relationship Id="rId53" Type="http://schemas.openxmlformats.org/officeDocument/2006/relationships/hyperlink" Target="https://zakon.rada.gov.ua/laws/show/706-2024-%D0%BF" TargetMode="External"/><Relationship Id="rId58" Type="http://schemas.openxmlformats.org/officeDocument/2006/relationships/hyperlink" Target="https://zakon.rada.gov.ua/laws/show/706-2024-%D0%BF" TargetMode="External"/><Relationship Id="rId66" Type="http://schemas.openxmlformats.org/officeDocument/2006/relationships/hyperlink" Target="https://zakon.rada.gov.ua/laws/show/254%D0%BA/96-%D0%B2%D1%80" TargetMode="External"/><Relationship Id="rId74" Type="http://schemas.openxmlformats.org/officeDocument/2006/relationships/hyperlink" Target="https://zakon.rada.gov.ua/laws/show/442-2014-%D0%BF" TargetMode="External"/><Relationship Id="rId79" Type="http://schemas.openxmlformats.org/officeDocument/2006/relationships/hyperlink" Target="https://zakon.rada.gov.ua/laws/show/281-2015-%D0%BF" TargetMode="External"/><Relationship Id="rId87" Type="http://schemas.openxmlformats.org/officeDocument/2006/relationships/hyperlink" Target="https://zakon.rada.gov.ua/laws/show/588-2019-%D0%BF" TargetMode="External"/><Relationship Id="rId5" Type="http://schemas.openxmlformats.org/officeDocument/2006/relationships/hyperlink" Target="https://zakon.rada.gov.ua/laws/show/1538-2024-%D0%BF" TargetMode="External"/><Relationship Id="rId61" Type="http://schemas.openxmlformats.org/officeDocument/2006/relationships/hyperlink" Target="https://zakon.rada.gov.ua/laws/show/706-2024-%D0%BF" TargetMode="External"/><Relationship Id="rId82" Type="http://schemas.openxmlformats.org/officeDocument/2006/relationships/hyperlink" Target="https://zakon.rada.gov.ua/laws/show/281-2015-%D0%BF" TargetMode="External"/><Relationship Id="rId90" Type="http://schemas.openxmlformats.org/officeDocument/2006/relationships/hyperlink" Target="https://zakon.rada.gov.ua/laws/show/588-2019-%D0%BF" TargetMode="External"/><Relationship Id="rId95" Type="http://schemas.openxmlformats.org/officeDocument/2006/relationships/image" Target="media/image6.png"/><Relationship Id="rId19" Type="http://schemas.openxmlformats.org/officeDocument/2006/relationships/hyperlink" Target="https://zakon.rada.gov.ua/laws/show/819-2020-%D0%BF/conv" TargetMode="External"/><Relationship Id="rId14" Type="http://schemas.openxmlformats.org/officeDocument/2006/relationships/hyperlink" Target="https://zakon.rada.gov.ua/laws/show/819-2020-%D0%BF/card4" TargetMode="External"/><Relationship Id="rId22" Type="http://schemas.openxmlformats.org/officeDocument/2006/relationships/hyperlink" Target="https://zakon.rada.gov.ua/laws/show/772-2022-%D0%BF" TargetMode="External"/><Relationship Id="rId27" Type="http://schemas.openxmlformats.org/officeDocument/2006/relationships/hyperlink" Target="https://zakon.rada.gov.ua/laws/show/819-2020-%D0%BF" TargetMode="External"/><Relationship Id="rId30" Type="http://schemas.openxmlformats.org/officeDocument/2006/relationships/hyperlink" Target="https://zakon.rada.gov.ua/laws/show/706-2024-%D0%BF" TargetMode="External"/><Relationship Id="rId35" Type="http://schemas.openxmlformats.org/officeDocument/2006/relationships/hyperlink" Target="https://zakon.rada.gov.ua/laws/show/287/2015" TargetMode="External"/><Relationship Id="rId43" Type="http://schemas.openxmlformats.org/officeDocument/2006/relationships/hyperlink" Target="https://zakon.rada.gov.ua/laws/show/706-2024-%D0%BF" TargetMode="External"/><Relationship Id="rId48" Type="http://schemas.openxmlformats.org/officeDocument/2006/relationships/hyperlink" Target="https://zakon.rada.gov.ua/laws/show/706-2024-%D0%BF" TargetMode="External"/><Relationship Id="rId56" Type="http://schemas.openxmlformats.org/officeDocument/2006/relationships/hyperlink" Target="https://zakon.rada.gov.ua/laws/show/706-2024-%D0%BF" TargetMode="External"/><Relationship Id="rId64" Type="http://schemas.openxmlformats.org/officeDocument/2006/relationships/hyperlink" Target="https://zakon.rada.gov.ua/laws/show/706-2024-%D0%BF" TargetMode="External"/><Relationship Id="rId69" Type="http://schemas.openxmlformats.org/officeDocument/2006/relationships/hyperlink" Target="https://zakon.rada.gov.ua/laws/show/254%D0%BA/96-%D0%B2%D1%80" TargetMode="External"/><Relationship Id="rId77" Type="http://schemas.openxmlformats.org/officeDocument/2006/relationships/hyperlink" Target="https://zakon.rada.gov.ua/laws/show/459-2014-%D0%BF" TargetMode="External"/><Relationship Id="rId8" Type="http://schemas.openxmlformats.org/officeDocument/2006/relationships/hyperlink" Target="https://zakon.rada.gov.ua/laws/card/819-2020-%D0%BF" TargetMode="External"/><Relationship Id="rId51" Type="http://schemas.openxmlformats.org/officeDocument/2006/relationships/hyperlink" Target="https://zakon.rada.gov.ua/laws/show/706-2024-%D0%BF" TargetMode="External"/><Relationship Id="rId72" Type="http://schemas.openxmlformats.org/officeDocument/2006/relationships/hyperlink" Target="https://zakon.rada.gov.ua/laws/show/442-2014-%D0%BF" TargetMode="External"/><Relationship Id="rId80" Type="http://schemas.openxmlformats.org/officeDocument/2006/relationships/hyperlink" Target="https://zakon.rada.gov.ua/laws/show/281-2015-%D0%BF" TargetMode="External"/><Relationship Id="rId85" Type="http://schemas.openxmlformats.org/officeDocument/2006/relationships/hyperlink" Target="https://zakon.rada.gov.ua/laws/show/281-2015-%D0%BF" TargetMode="External"/><Relationship Id="rId93" Type="http://schemas.openxmlformats.org/officeDocument/2006/relationships/image" Target="media/image4.pn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zakon.rada.gov.ua/laws/card/819-2020-%D0%BF" TargetMode="External"/><Relationship Id="rId17" Type="http://schemas.openxmlformats.org/officeDocument/2006/relationships/hyperlink" Target="https://zakon.rada.gov.ua/laws/main/l498247" TargetMode="External"/><Relationship Id="rId25" Type="http://schemas.openxmlformats.org/officeDocument/2006/relationships/hyperlink" Target="https://zakon.rada.gov.ua/laws/show/706-2024-%D0%BF" TargetMode="External"/><Relationship Id="rId33" Type="http://schemas.openxmlformats.org/officeDocument/2006/relationships/hyperlink" Target="https://zakon.rada.gov.ua/laws/show/1644-18" TargetMode="External"/><Relationship Id="rId38" Type="http://schemas.openxmlformats.org/officeDocument/2006/relationships/hyperlink" Target="https://zakon.rada.gov.ua/laws/show/706-2024-%D0%BF" TargetMode="External"/><Relationship Id="rId46" Type="http://schemas.openxmlformats.org/officeDocument/2006/relationships/hyperlink" Target="https://zakon.rada.gov.ua/laws/show/706-2024-%D0%BF" TargetMode="External"/><Relationship Id="rId59" Type="http://schemas.openxmlformats.org/officeDocument/2006/relationships/hyperlink" Target="https://zakon.rada.gov.ua/laws/show/706-2024-%D0%BF" TargetMode="External"/><Relationship Id="rId67" Type="http://schemas.openxmlformats.org/officeDocument/2006/relationships/hyperlink" Target="https://zakon.rada.gov.ua/laws/show/1160-15" TargetMode="External"/><Relationship Id="rId20" Type="http://schemas.openxmlformats.org/officeDocument/2006/relationships/image" Target="media/image3.gif"/><Relationship Id="rId41" Type="http://schemas.openxmlformats.org/officeDocument/2006/relationships/hyperlink" Target="https://zakon.rada.gov.ua/laws/show/706-2024-%D0%BF" TargetMode="External"/><Relationship Id="rId54" Type="http://schemas.openxmlformats.org/officeDocument/2006/relationships/hyperlink" Target="https://zakon.rada.gov.ua/laws/show/706-2024-%D0%BF" TargetMode="External"/><Relationship Id="rId62" Type="http://schemas.openxmlformats.org/officeDocument/2006/relationships/hyperlink" Target="https://zakon.rada.gov.ua/laws/show/706-2024-%D0%BF" TargetMode="External"/><Relationship Id="rId70" Type="http://schemas.openxmlformats.org/officeDocument/2006/relationships/hyperlink" Target="https://zakon.rada.gov.ua/laws/show/1371-2002-%D0%BF" TargetMode="External"/><Relationship Id="rId75" Type="http://schemas.openxmlformats.org/officeDocument/2006/relationships/hyperlink" Target="https://zakon.rada.gov.ua/laws/show/459-2014-%D0%BF" TargetMode="External"/><Relationship Id="rId83" Type="http://schemas.openxmlformats.org/officeDocument/2006/relationships/hyperlink" Target="https://zakon.rada.gov.ua/laws/show/281-2015-%D0%BF" TargetMode="External"/><Relationship Id="rId88" Type="http://schemas.openxmlformats.org/officeDocument/2006/relationships/hyperlink" Target="https://zakon.rada.gov.ua/laws/show/588-2019-%D0%BF" TargetMode="External"/><Relationship Id="rId91" Type="http://schemas.openxmlformats.org/officeDocument/2006/relationships/hyperlink" Target="https://zakon.rada.gov.ua/laws/show/588-2019-%D0%BF" TargetMode="External"/><Relationship Id="rId9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zakon.rada.gov.ua/laws/show/819-2020-%D0%BF" TargetMode="External"/><Relationship Id="rId15" Type="http://schemas.openxmlformats.org/officeDocument/2006/relationships/image" Target="media/image2.wmf"/><Relationship Id="rId23" Type="http://schemas.openxmlformats.org/officeDocument/2006/relationships/hyperlink" Target="https://zakon.rada.gov.ua/laws/show/1188-2023-%D0%BF" TargetMode="External"/><Relationship Id="rId28" Type="http://schemas.openxmlformats.org/officeDocument/2006/relationships/hyperlink" Target="https://zakon.rada.gov.ua/laws/show/706-2024-%D0%BF" TargetMode="External"/><Relationship Id="rId36" Type="http://schemas.openxmlformats.org/officeDocument/2006/relationships/hyperlink" Target="https://zakon.rada.gov.ua/laws/show/240/2016" TargetMode="External"/><Relationship Id="rId49" Type="http://schemas.openxmlformats.org/officeDocument/2006/relationships/hyperlink" Target="https://zakon.rada.gov.ua/laws/show/706-2024-%D0%BF" TargetMode="External"/><Relationship Id="rId57" Type="http://schemas.openxmlformats.org/officeDocument/2006/relationships/hyperlink" Target="https://zakon.rada.gov.ua/laws/show/706-2024-%D0%BF" TargetMode="External"/><Relationship Id="rId10" Type="http://schemas.openxmlformats.org/officeDocument/2006/relationships/hyperlink" Target="https://zakon.rada.gov.ua/laws/show/819-2020-%D0%BF" TargetMode="External"/><Relationship Id="rId31" Type="http://schemas.openxmlformats.org/officeDocument/2006/relationships/hyperlink" Target="https://zakon.rada.gov.ua/laws/show/706-2024-%D0%BF" TargetMode="External"/><Relationship Id="rId44" Type="http://schemas.openxmlformats.org/officeDocument/2006/relationships/hyperlink" Target="https://zakon.rada.gov.ua/laws/show/706-2024-%D0%BF" TargetMode="External"/><Relationship Id="rId52" Type="http://schemas.openxmlformats.org/officeDocument/2006/relationships/hyperlink" Target="https://zakon.rada.gov.ua/laws/show/706-2024-%D0%BF" TargetMode="External"/><Relationship Id="rId60" Type="http://schemas.openxmlformats.org/officeDocument/2006/relationships/hyperlink" Target="https://zakon.rada.gov.ua/laws/show/1188-2023-%D0%BF" TargetMode="External"/><Relationship Id="rId65" Type="http://schemas.openxmlformats.org/officeDocument/2006/relationships/hyperlink" Target="https://zakon.rada.gov.ua/laws/show/1538-2024-%D0%BF" TargetMode="External"/><Relationship Id="rId73" Type="http://schemas.openxmlformats.org/officeDocument/2006/relationships/hyperlink" Target="https://zakon.rada.gov.ua/laws/show/442-2014-%D0%BF" TargetMode="External"/><Relationship Id="rId78" Type="http://schemas.openxmlformats.org/officeDocument/2006/relationships/hyperlink" Target="https://zakon.rada.gov.ua/laws/show/459-2014-%D0%BF" TargetMode="External"/><Relationship Id="rId81" Type="http://schemas.openxmlformats.org/officeDocument/2006/relationships/hyperlink" Target="https://zakon.rada.gov.ua/laws/show/281-2015-%D0%BF" TargetMode="External"/><Relationship Id="rId86" Type="http://schemas.openxmlformats.org/officeDocument/2006/relationships/hyperlink" Target="https://zakon.rada.gov.ua/laws/show/281-2015-%D0%BF" TargetMode="External"/><Relationship Id="rId94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zakon.rada.gov.ua/laws/show/819-2020-%D0%BF/stru" TargetMode="External"/><Relationship Id="rId13" Type="http://schemas.openxmlformats.org/officeDocument/2006/relationships/hyperlink" Target="https://zakon.rada.gov.ua/laws/show/819-2020-%D0%BF/card3" TargetMode="External"/><Relationship Id="rId18" Type="http://schemas.openxmlformats.org/officeDocument/2006/relationships/hyperlink" Target="https://zakon.rada.gov.ua/laws/show/819-2020-%D0%BF/stru" TargetMode="External"/><Relationship Id="rId39" Type="http://schemas.openxmlformats.org/officeDocument/2006/relationships/hyperlink" Target="https://zakon.rada.gov.ua/laws/show/706-2024-%D0%BF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9843</Words>
  <Characters>56110</Characters>
  <Application>Microsoft Office Word</Application>
  <DocSecurity>0</DocSecurity>
  <Lines>467</Lines>
  <Paragraphs>131</Paragraphs>
  <ScaleCrop>false</ScaleCrop>
  <Company/>
  <LinksUpToDate>false</LinksUpToDate>
  <CharactersWithSpaces>65822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wotbyatomic@gmail.com</dc:creator>
  <cp:keywords/>
  <dc:description/>
  <cp:lastModifiedBy>wotbyatomic@gmail.com</cp:lastModifiedBy>
  <cp:revision>3</cp:revision>
  <dcterms:created xsi:type="dcterms:W3CDTF">2025-04-14T05:35:00Z</dcterms:created>
  <dcterms:modified xsi:type="dcterms:W3CDTF">2025-04-14T05:39:00Z</dcterms:modified>
</cp:coreProperties>
</file>